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A30" w:rsidRPr="00A03851" w:rsidRDefault="000F5114" w:rsidP="00B1414D">
      <w:pPr>
        <w:jc w:val="right"/>
        <w:rPr>
          <w:rFonts w:ascii="Verdana" w:hAnsi="Verdana"/>
          <w:b/>
          <w:sz w:val="36"/>
        </w:rPr>
      </w:pPr>
      <w:r w:rsidRPr="00A03851">
        <w:rPr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05CBDB98" wp14:editId="78B40BCA">
            <wp:simplePos x="0" y="0"/>
            <wp:positionH relativeFrom="column">
              <wp:posOffset>-762000</wp:posOffset>
            </wp:positionH>
            <wp:positionV relativeFrom="paragraph">
              <wp:posOffset>390525</wp:posOffset>
            </wp:positionV>
            <wp:extent cx="2971800" cy="2843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4D" w:rsidRPr="00A03851">
        <w:rPr>
          <w:rFonts w:ascii="Verdana" w:hAnsi="Verdana"/>
          <w:b/>
          <w:sz w:val="36"/>
        </w:rPr>
        <w:t>AERIAL LIDAR ACQUISITION REPORT</w:t>
      </w:r>
    </w:p>
    <w:p w:rsidR="00B1414D" w:rsidRPr="00B1414D" w:rsidRDefault="00976460" w:rsidP="00B1414D">
      <w:pPr>
        <w:jc w:val="right"/>
        <w:rPr>
          <w:rFonts w:ascii="Verdana" w:hAnsi="Verdana"/>
          <w:sz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BBFCAE" wp14:editId="51D95861">
            <wp:simplePos x="0" y="0"/>
            <wp:positionH relativeFrom="column">
              <wp:posOffset>-685799</wp:posOffset>
            </wp:positionH>
            <wp:positionV relativeFrom="paragraph">
              <wp:posOffset>2954020</wp:posOffset>
            </wp:positionV>
            <wp:extent cx="2029334" cy="4656268"/>
            <wp:effectExtent l="19050" t="19050" r="28575" b="1143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34" cy="4656268"/>
                    </a:xfrm>
                    <a:prstGeom prst="rect">
                      <a:avLst/>
                    </a:prstGeom>
                    <a:ln>
                      <a:solidFill>
                        <a:srgbClr val="00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8DFB30" wp14:editId="7AEA4091">
            <wp:extent cx="3248025" cy="2803851"/>
            <wp:effectExtent l="38100" t="38100" r="28575" b="349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803851"/>
                    </a:xfrm>
                    <a:prstGeom prst="rect">
                      <a:avLst/>
                    </a:prstGeom>
                    <a:ln w="38100">
                      <a:solidFill>
                        <a:srgbClr val="003366"/>
                      </a:solidFill>
                    </a:ln>
                  </pic:spPr>
                </pic:pic>
              </a:graphicData>
            </a:graphic>
          </wp:inline>
        </w:drawing>
      </w:r>
    </w:p>
    <w:p w:rsidR="00B1414D" w:rsidRPr="00B1414D" w:rsidRDefault="00B1414D" w:rsidP="00B1414D">
      <w:pPr>
        <w:jc w:val="right"/>
        <w:rPr>
          <w:rFonts w:ascii="Verdana" w:hAnsi="Verdana"/>
          <w:b/>
          <w:sz w:val="36"/>
        </w:rPr>
      </w:pPr>
      <w:r w:rsidRPr="00B1414D">
        <w:rPr>
          <w:rFonts w:ascii="Verdana" w:hAnsi="Verdana"/>
          <w:b/>
          <w:sz w:val="36"/>
        </w:rPr>
        <w:t>__________________</w:t>
      </w:r>
    </w:p>
    <w:p w:rsidR="00B1414D" w:rsidRPr="00B1414D" w:rsidRDefault="00976460" w:rsidP="00B1414D">
      <w:pPr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TUG NOTCH</w:t>
      </w:r>
    </w:p>
    <w:p w:rsidR="00B1414D" w:rsidRPr="00B1414D" w:rsidRDefault="00B1414D" w:rsidP="00B1414D">
      <w:pPr>
        <w:jc w:val="right"/>
        <w:rPr>
          <w:rFonts w:ascii="Verdana" w:hAnsi="Verdana"/>
          <w:sz w:val="28"/>
        </w:rPr>
      </w:pPr>
      <w:r w:rsidRPr="00B1414D">
        <w:rPr>
          <w:rFonts w:ascii="Verdana" w:hAnsi="Verdana"/>
          <w:sz w:val="28"/>
        </w:rPr>
        <w:t>LIDAR *.LAS1.2 DATA</w:t>
      </w:r>
    </w:p>
    <w:p w:rsidR="00B1414D" w:rsidRPr="00B1414D" w:rsidRDefault="00B1414D" w:rsidP="00B1414D">
      <w:pPr>
        <w:jc w:val="right"/>
        <w:rPr>
          <w:rFonts w:ascii="Verdana" w:hAnsi="Verdana"/>
          <w:sz w:val="28"/>
        </w:rPr>
      </w:pPr>
      <w:r w:rsidRPr="00B1414D">
        <w:rPr>
          <w:rFonts w:ascii="Verdana" w:hAnsi="Verdana"/>
          <w:sz w:val="28"/>
        </w:rPr>
        <w:t>COMPREHENSIVE AND BARE EARTH</w:t>
      </w:r>
    </w:p>
    <w:p w:rsidR="00B1414D" w:rsidRPr="00B1414D" w:rsidRDefault="00B1414D" w:rsidP="00B1414D">
      <w:pPr>
        <w:jc w:val="right"/>
        <w:rPr>
          <w:rFonts w:ascii="Verdana" w:hAnsi="Verdana"/>
          <w:sz w:val="28"/>
        </w:rPr>
      </w:pPr>
    </w:p>
    <w:p w:rsidR="00B1414D" w:rsidRPr="00B1414D" w:rsidRDefault="00B1414D" w:rsidP="00B1414D">
      <w:pPr>
        <w:jc w:val="right"/>
        <w:rPr>
          <w:rFonts w:ascii="Verdana" w:hAnsi="Verdana"/>
          <w:b/>
          <w:sz w:val="24"/>
        </w:rPr>
      </w:pPr>
      <w:r w:rsidRPr="00B1414D">
        <w:rPr>
          <w:rFonts w:ascii="Verdana" w:hAnsi="Verdana"/>
          <w:b/>
          <w:sz w:val="24"/>
        </w:rPr>
        <w:t xml:space="preserve">WEST VIRGINIA </w:t>
      </w:r>
    </w:p>
    <w:p w:rsidR="00B1414D" w:rsidRPr="00B1414D" w:rsidRDefault="00B1414D" w:rsidP="00B1414D">
      <w:pPr>
        <w:jc w:val="right"/>
        <w:rPr>
          <w:rFonts w:ascii="Verdana" w:hAnsi="Verdana"/>
          <w:b/>
          <w:sz w:val="24"/>
        </w:rPr>
      </w:pPr>
      <w:r w:rsidRPr="00B1414D">
        <w:rPr>
          <w:rFonts w:ascii="Verdana" w:hAnsi="Verdana"/>
          <w:b/>
          <w:sz w:val="24"/>
        </w:rPr>
        <w:t>DEPARTMENT OF ENVIRONMENTAL PROTECTION</w:t>
      </w:r>
    </w:p>
    <w:p w:rsidR="00B1414D" w:rsidRDefault="00B1414D" w:rsidP="00B1414D">
      <w:pPr>
        <w:jc w:val="right"/>
        <w:rPr>
          <w:rFonts w:ascii="Verdana" w:hAnsi="Verdana"/>
          <w:sz w:val="28"/>
        </w:rPr>
      </w:pPr>
      <w:r w:rsidRPr="00B1414D">
        <w:rPr>
          <w:rFonts w:ascii="Verdana" w:hAnsi="Verdana"/>
          <w:sz w:val="28"/>
        </w:rPr>
        <w:t>JUNE 2013</w:t>
      </w:r>
    </w:p>
    <w:p w:rsidR="00B1414D" w:rsidRDefault="00B1414D" w:rsidP="00B1414D">
      <w:pPr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PREPARED BY:</w:t>
      </w:r>
    </w:p>
    <w:p w:rsidR="00B1414D" w:rsidRDefault="00B1414D" w:rsidP="00B1414D">
      <w:pPr>
        <w:spacing w:after="0"/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WVU NATURAL RESOURCE ANALYSIS CENTER</w:t>
      </w:r>
    </w:p>
    <w:p w:rsidR="00B1414D" w:rsidRDefault="00B1414D" w:rsidP="00B1414D">
      <w:pPr>
        <w:spacing w:after="0"/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2014 AGRICULTURAL SCIENCES</w:t>
      </w:r>
    </w:p>
    <w:p w:rsidR="00B1414D" w:rsidRDefault="00B1414D" w:rsidP="00B1414D">
      <w:pPr>
        <w:spacing w:after="0"/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PO BOX 6108</w:t>
      </w:r>
    </w:p>
    <w:p w:rsidR="00B1414D" w:rsidRDefault="00B1414D" w:rsidP="00B1414D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MORGANTOWN, WV 26506-6108</w:t>
      </w:r>
    </w:p>
    <w:p w:rsidR="00B1414D" w:rsidRDefault="00B1414D" w:rsidP="00B1414D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</w:p>
    <w:p w:rsidR="00976460" w:rsidRDefault="00976460" w:rsidP="00976460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B1414D" w:rsidRDefault="00B1414D" w:rsidP="00B1414D">
      <w:pPr>
        <w:rPr>
          <w:rFonts w:ascii="Verdana" w:hAnsi="Verdana"/>
          <w:sz w:val="28"/>
        </w:rPr>
      </w:pPr>
    </w:p>
    <w:p w:rsidR="00B1414D" w:rsidRDefault="00B1414D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TABLE OF CONTENTS</w:t>
      </w:r>
    </w:p>
    <w:p w:rsidR="00B1414D" w:rsidRDefault="00B1414D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Section 1</w:t>
      </w:r>
      <w:proofErr w:type="gramStart"/>
      <w:r>
        <w:rPr>
          <w:rFonts w:ascii="Verdana" w:hAnsi="Verdana"/>
          <w:sz w:val="28"/>
        </w:rPr>
        <w:t>:…………………………………………………………………………</w:t>
      </w:r>
      <w:proofErr w:type="gramEnd"/>
      <w:r>
        <w:rPr>
          <w:rFonts w:ascii="Verdana" w:hAnsi="Verdana"/>
          <w:sz w:val="28"/>
        </w:rPr>
        <w:t>.Overview</w:t>
      </w:r>
    </w:p>
    <w:p w:rsidR="00B1414D" w:rsidRDefault="00D64C56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Section 2</w:t>
      </w:r>
      <w:proofErr w:type="gramStart"/>
      <w:r w:rsidR="00B1414D">
        <w:rPr>
          <w:rFonts w:ascii="Verdana" w:hAnsi="Verdana"/>
          <w:sz w:val="28"/>
        </w:rPr>
        <w:t>:…………………………………………………..</w:t>
      </w:r>
      <w:proofErr w:type="gramEnd"/>
      <w:r w:rsidR="00B1414D">
        <w:rPr>
          <w:rFonts w:ascii="Verdana" w:hAnsi="Verdana"/>
          <w:sz w:val="28"/>
        </w:rPr>
        <w:t>GPS Base Station Data</w:t>
      </w:r>
    </w:p>
    <w:p w:rsidR="00B1414D" w:rsidRDefault="00B1414D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Section </w:t>
      </w:r>
      <w:r w:rsidR="00D64C56">
        <w:rPr>
          <w:rFonts w:ascii="Verdana" w:hAnsi="Verdana"/>
          <w:sz w:val="28"/>
        </w:rPr>
        <w:t>3</w:t>
      </w:r>
      <w:proofErr w:type="gramStart"/>
      <w:r>
        <w:rPr>
          <w:rFonts w:ascii="Verdana" w:hAnsi="Verdana"/>
          <w:sz w:val="28"/>
        </w:rPr>
        <w:t>:………………………………….…….</w:t>
      </w:r>
      <w:proofErr w:type="spellStart"/>
      <w:proofErr w:type="gramEnd"/>
      <w:r>
        <w:rPr>
          <w:rFonts w:ascii="Verdana" w:hAnsi="Verdana"/>
          <w:sz w:val="28"/>
        </w:rPr>
        <w:t>LiDAR</w:t>
      </w:r>
      <w:proofErr w:type="spellEnd"/>
      <w:r>
        <w:rPr>
          <w:rFonts w:ascii="Verdana" w:hAnsi="Verdana"/>
          <w:sz w:val="28"/>
        </w:rPr>
        <w:t xml:space="preserve"> Systems Specifications</w:t>
      </w:r>
    </w:p>
    <w:p w:rsidR="00B1414D" w:rsidRDefault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br w:type="page"/>
      </w:r>
    </w:p>
    <w:p w:rsidR="00B1414D" w:rsidRDefault="00B1414D" w:rsidP="00B1414D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</w:p>
    <w:p w:rsidR="00B1414D" w:rsidRDefault="00B1414D" w:rsidP="00B1414D">
      <w:pPr>
        <w:rPr>
          <w:rFonts w:ascii="Verdana" w:hAnsi="Verdana"/>
          <w:sz w:val="28"/>
        </w:rPr>
      </w:pPr>
    </w:p>
    <w:p w:rsidR="00B1414D" w:rsidRDefault="00B1414D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SECTION 1: OVERVIEW</w:t>
      </w:r>
    </w:p>
    <w:p w:rsidR="00B1414D" w:rsidRDefault="00B1414D" w:rsidP="00B1414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 xml:space="preserve">Project Name: </w:t>
      </w:r>
      <w:r w:rsidR="00976460">
        <w:rPr>
          <w:rFonts w:ascii="Verdana" w:hAnsi="Verdana"/>
          <w:sz w:val="28"/>
        </w:rPr>
        <w:t>Tug Notch</w:t>
      </w:r>
      <w:r>
        <w:rPr>
          <w:rFonts w:ascii="Verdana" w:hAnsi="Verdana"/>
          <w:sz w:val="28"/>
        </w:rPr>
        <w:t xml:space="preserve"> Airborne </w:t>
      </w:r>
      <w:proofErr w:type="spellStart"/>
      <w:r>
        <w:rPr>
          <w:rFonts w:ascii="Verdana" w:hAnsi="Verdana"/>
          <w:sz w:val="28"/>
        </w:rPr>
        <w:t>LiDAR</w:t>
      </w:r>
      <w:proofErr w:type="spellEnd"/>
    </w:p>
    <w:p w:rsidR="00B1414D" w:rsidRDefault="00B1414D" w:rsidP="00B1414D">
      <w:pPr>
        <w:rPr>
          <w:rFonts w:ascii="Verdana" w:hAnsi="Verdana"/>
          <w:sz w:val="28"/>
        </w:rPr>
      </w:pPr>
    </w:p>
    <w:p w:rsidR="00B1414D" w:rsidRDefault="00B1414D" w:rsidP="00B1414D">
      <w:pPr>
        <w:rPr>
          <w:rFonts w:ascii="Verdana" w:hAnsi="Verdana"/>
          <w:sz w:val="28"/>
        </w:rPr>
      </w:pPr>
    </w:p>
    <w:p w:rsidR="00B1414D" w:rsidRDefault="00976460" w:rsidP="00B1414D">
      <w:pPr>
        <w:rPr>
          <w:rFonts w:ascii="Verdana" w:hAnsi="Verdana"/>
        </w:rPr>
      </w:pPr>
      <w:r>
        <w:rPr>
          <w:rFonts w:ascii="Verdana" w:hAnsi="Verdana"/>
        </w:rPr>
        <w:t>NRAC was contracted to perfor</w:t>
      </w:r>
      <w:r w:rsidR="00B1414D">
        <w:rPr>
          <w:rFonts w:ascii="Verdana" w:hAnsi="Verdana"/>
        </w:rPr>
        <w:t xml:space="preserve">m an aerial acquisition survey of the pertinent mine areas in and around </w:t>
      </w:r>
      <w:r w:rsidR="009612A0">
        <w:rPr>
          <w:rFonts w:ascii="Verdana" w:hAnsi="Verdana"/>
        </w:rPr>
        <w:t>Tug Watershed pertaining to Wayne County, WV</w:t>
      </w:r>
      <w:r w:rsidR="000F5114">
        <w:rPr>
          <w:rFonts w:ascii="Verdana" w:hAnsi="Verdana"/>
        </w:rPr>
        <w:t xml:space="preserve"> for the purpose of high-resolution (1-meter) airborne </w:t>
      </w:r>
      <w:proofErr w:type="spellStart"/>
      <w:r w:rsidR="000F5114">
        <w:rPr>
          <w:rFonts w:ascii="Verdana" w:hAnsi="Verdana"/>
        </w:rPr>
        <w:t>LiDAR</w:t>
      </w:r>
      <w:proofErr w:type="spellEnd"/>
      <w:r w:rsidR="000F5114">
        <w:rPr>
          <w:rFonts w:ascii="Verdana" w:hAnsi="Verdana"/>
        </w:rPr>
        <w:t xml:space="preserve"> to ultimately produce products (digital elevation models, contours, flood and surface modeling, change detection, permit boundaries, </w:t>
      </w:r>
      <w:proofErr w:type="spellStart"/>
      <w:r w:rsidR="000F5114">
        <w:rPr>
          <w:rFonts w:ascii="Verdana" w:hAnsi="Verdana"/>
        </w:rPr>
        <w:t>etc</w:t>
      </w:r>
      <w:proofErr w:type="spellEnd"/>
      <w:r w:rsidR="000F5114">
        <w:rPr>
          <w:rFonts w:ascii="Verdana" w:hAnsi="Verdana"/>
        </w:rPr>
        <w:t xml:space="preserve">) for the public. The </w:t>
      </w:r>
      <w:r w:rsidR="009612A0">
        <w:rPr>
          <w:rFonts w:ascii="Verdana" w:hAnsi="Verdana"/>
        </w:rPr>
        <w:t>Tug Notch</w:t>
      </w:r>
      <w:r w:rsidR="000F5114">
        <w:rPr>
          <w:rFonts w:ascii="Verdana" w:hAnsi="Verdana"/>
        </w:rPr>
        <w:t xml:space="preserve"> project was collected </w:t>
      </w:r>
      <w:r w:rsidR="009612A0">
        <w:rPr>
          <w:rFonts w:ascii="Verdana" w:hAnsi="Verdana"/>
        </w:rPr>
        <w:t>19 Dec 2011</w:t>
      </w:r>
      <w:r w:rsidR="000F5114">
        <w:rPr>
          <w:rFonts w:ascii="Verdana" w:hAnsi="Verdana"/>
        </w:rPr>
        <w:t xml:space="preserve"> and is composed of 1</w:t>
      </w:r>
      <w:r w:rsidR="009612A0">
        <w:rPr>
          <w:rFonts w:ascii="Verdana" w:hAnsi="Verdana"/>
        </w:rPr>
        <w:t>25</w:t>
      </w:r>
      <w:r w:rsidR="000F5114">
        <w:rPr>
          <w:rFonts w:ascii="Verdana" w:hAnsi="Verdana"/>
        </w:rPr>
        <w:t xml:space="preserve"> working segments, covering </w:t>
      </w:r>
      <w:r w:rsidR="009612A0" w:rsidRPr="009612A0">
        <w:rPr>
          <w:rFonts w:ascii="Verdana" w:hAnsi="Verdana"/>
        </w:rPr>
        <w:t xml:space="preserve">63,846.64 </w:t>
      </w:r>
      <w:r w:rsidR="000F5114">
        <w:rPr>
          <w:rFonts w:ascii="Verdana" w:hAnsi="Verdana"/>
        </w:rPr>
        <w:t>acres.</w:t>
      </w:r>
    </w:p>
    <w:p w:rsidR="000F5114" w:rsidRDefault="000F5114" w:rsidP="00B1414D">
      <w:pPr>
        <w:rPr>
          <w:rFonts w:ascii="Verdana" w:hAnsi="Verdana"/>
        </w:rPr>
      </w:pPr>
      <w:proofErr w:type="spellStart"/>
      <w:r>
        <w:rPr>
          <w:rFonts w:ascii="Verdana" w:hAnsi="Verdana"/>
        </w:rPr>
        <w:t>LiDAR</w:t>
      </w:r>
      <w:proofErr w:type="spellEnd"/>
      <w:r>
        <w:rPr>
          <w:rFonts w:ascii="Verdana" w:hAnsi="Verdana"/>
        </w:rPr>
        <w:t xml:space="preserve"> data was collected by the </w:t>
      </w:r>
      <w:proofErr w:type="spellStart"/>
      <w:r>
        <w:rPr>
          <w:rFonts w:ascii="Verdana" w:hAnsi="Verdana"/>
        </w:rPr>
        <w:t>Optech</w:t>
      </w:r>
      <w:proofErr w:type="spellEnd"/>
      <w:r>
        <w:rPr>
          <w:rFonts w:ascii="Verdana" w:hAnsi="Verdana"/>
        </w:rPr>
        <w:t xml:space="preserve"> ALTM-3100 100k Hz Multi-pulse </w:t>
      </w:r>
      <w:proofErr w:type="spellStart"/>
      <w:r>
        <w:rPr>
          <w:rFonts w:ascii="Verdana" w:hAnsi="Verdana"/>
        </w:rPr>
        <w:t>LiDAR</w:t>
      </w:r>
      <w:proofErr w:type="spellEnd"/>
      <w:r>
        <w:rPr>
          <w:rFonts w:ascii="Verdana" w:hAnsi="Verdana"/>
        </w:rPr>
        <w:t xml:space="preserve"> system mounted in a Piper Navajo PA-31.  The ALTM-3100 collects up to four returns per pulse, as well as backscatter reflectance (intensity) data.  The aerial </w:t>
      </w:r>
      <w:proofErr w:type="spellStart"/>
      <w:r>
        <w:rPr>
          <w:rFonts w:ascii="Verdana" w:hAnsi="Verdana"/>
        </w:rPr>
        <w:t>LiDAR</w:t>
      </w:r>
      <w:proofErr w:type="spellEnd"/>
      <w:r>
        <w:rPr>
          <w:rFonts w:ascii="Verdana" w:hAnsi="Verdana"/>
        </w:rPr>
        <w:t xml:space="preserve"> was collected at the following sensor specifications:</w:t>
      </w:r>
    </w:p>
    <w:tbl>
      <w:tblPr>
        <w:tblStyle w:val="TableGrid"/>
        <w:tblW w:w="0" w:type="auto"/>
        <w:tblInd w:w="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202"/>
      </w:tblGrid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 Spacing (Average):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3.3 </w:t>
            </w:r>
            <w:proofErr w:type="spellStart"/>
            <w:r>
              <w:rPr>
                <w:rFonts w:ascii="Verdana" w:hAnsi="Verdana"/>
              </w:rPr>
              <w:t>ft</w:t>
            </w:r>
            <w:proofErr w:type="spellEnd"/>
            <w:r>
              <w:rPr>
                <w:rFonts w:ascii="Verdana" w:hAnsi="Verdana"/>
              </w:rPr>
              <w:t xml:space="preserve"> / 1.0 meter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Flying Height (Above Ground Level):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5,000-ft / 1,524 meters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Flying Height (Mean Sea Level):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Varies with terrain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Average Ground Speed: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135 knots (155 MPG)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Scanner Pulse Rate Frequency: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70,000 Hz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Scanner Frequency / Field of View: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35 Hz / 36 degrees (18 half angle)</w:t>
            </w:r>
          </w:p>
        </w:tc>
      </w:tr>
      <w:tr w:rsidR="000F5114" w:rsidTr="000F5114">
        <w:tc>
          <w:tcPr>
            <w:tcW w:w="4410" w:type="dxa"/>
          </w:tcPr>
          <w:p w:rsidR="000F5114" w:rsidRDefault="000F5114" w:rsidP="00B1414D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Overlap (Average):</w:t>
            </w:r>
          </w:p>
        </w:tc>
        <w:tc>
          <w:tcPr>
            <w:tcW w:w="4202" w:type="dxa"/>
          </w:tcPr>
          <w:p w:rsidR="000F5114" w:rsidRDefault="000F5114" w:rsidP="000F5114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30%</w:t>
            </w:r>
          </w:p>
        </w:tc>
      </w:tr>
    </w:tbl>
    <w:p w:rsidR="000F5114" w:rsidRPr="00B1414D" w:rsidRDefault="000F5114" w:rsidP="00B1414D">
      <w:pPr>
        <w:rPr>
          <w:rFonts w:ascii="Verdana" w:hAnsi="Verdana"/>
        </w:rPr>
      </w:pPr>
    </w:p>
    <w:p w:rsidR="000F5114" w:rsidRDefault="000F5114" w:rsidP="00B1414D">
      <w:pPr>
        <w:rPr>
          <w:rFonts w:ascii="Verdana" w:hAnsi="Verdana"/>
        </w:rPr>
      </w:pPr>
      <w:r>
        <w:rPr>
          <w:rFonts w:ascii="Verdana" w:hAnsi="Verdana"/>
        </w:rPr>
        <w:t>Flight line acquisition was performed around weather</w:t>
      </w:r>
      <w:r w:rsidR="0069567D">
        <w:rPr>
          <w:rFonts w:ascii="Verdana" w:hAnsi="Verdana"/>
        </w:rPr>
        <w:t>, winds, GPS PDOP, vegetation emergence conditions, and fuel, collecting data</w:t>
      </w:r>
      <w:r>
        <w:rPr>
          <w:rFonts w:ascii="Verdana" w:hAnsi="Verdana"/>
        </w:rPr>
        <w:t xml:space="preserve"> in as few missions as possible, as close together as possible, to ensure consistency across the project area.  </w:t>
      </w:r>
    </w:p>
    <w:p w:rsidR="000F5114" w:rsidRDefault="000F5114" w:rsidP="00B1414D">
      <w:pPr>
        <w:rPr>
          <w:rFonts w:ascii="Verdana" w:hAnsi="Verdana"/>
        </w:rPr>
      </w:pPr>
      <w:r>
        <w:rPr>
          <w:rFonts w:ascii="Verdana" w:hAnsi="Verdana"/>
        </w:rPr>
        <w:t xml:space="preserve">The data collected was flown back to the WVU NRAC office in Morgantown, WV, extracted, viewed, and quality controlled such that immediate re-flights could be performed if necessary. </w:t>
      </w:r>
    </w:p>
    <w:p w:rsidR="0069567D" w:rsidRDefault="000F5114" w:rsidP="00B1414D">
      <w:pPr>
        <w:rPr>
          <w:rFonts w:ascii="Verdana" w:hAnsi="Verdana"/>
        </w:rPr>
      </w:pPr>
      <w:r>
        <w:rPr>
          <w:rFonts w:ascii="Verdana" w:hAnsi="Verdana"/>
        </w:rPr>
        <w:t>NRAC’s aerial acquisition team coordinated with the necessary Air Traffic Control and Restricted Airspace personnel prior</w:t>
      </w:r>
      <w:r w:rsidR="0069567D">
        <w:rPr>
          <w:rFonts w:ascii="Verdana" w:hAnsi="Verdana"/>
        </w:rPr>
        <w:t xml:space="preserve"> to flying to ensure permissions.</w:t>
      </w:r>
    </w:p>
    <w:p w:rsidR="009612A0" w:rsidRDefault="009612A0" w:rsidP="00B1414D">
      <w:pPr>
        <w:rPr>
          <w:rFonts w:ascii="Verdana" w:hAnsi="Verdana"/>
        </w:rPr>
      </w:pPr>
    </w:p>
    <w:p w:rsidR="0069567D" w:rsidRDefault="0069567D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lastRenderedPageBreak/>
        <w:t>Flight Summary Log</w:t>
      </w:r>
    </w:p>
    <w:p w:rsidR="004734C0" w:rsidRDefault="004734C0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0"/>
        <w:gridCol w:w="2500"/>
        <w:gridCol w:w="2368"/>
        <w:gridCol w:w="2368"/>
      </w:tblGrid>
      <w:tr w:rsidR="0069567D" w:rsidTr="004734C0">
        <w:trPr>
          <w:trHeight w:val="368"/>
        </w:trPr>
        <w:tc>
          <w:tcPr>
            <w:tcW w:w="2340" w:type="dxa"/>
          </w:tcPr>
          <w:p w:rsidR="0069567D" w:rsidRP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 w:rsidRPr="0069567D">
              <w:rPr>
                <w:rFonts w:ascii="Verdana" w:hAnsi="Verdana"/>
                <w:b/>
              </w:rPr>
              <w:t>Date of Flight</w:t>
            </w:r>
          </w:p>
        </w:tc>
        <w:tc>
          <w:tcPr>
            <w:tcW w:w="2500" w:type="dxa"/>
          </w:tcPr>
          <w:p w:rsidR="0069567D" w:rsidRP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 w:rsidRPr="0069567D">
              <w:rPr>
                <w:rFonts w:ascii="Verdana" w:hAnsi="Verdana"/>
                <w:b/>
              </w:rPr>
              <w:t>Lines/Trajectories</w:t>
            </w:r>
          </w:p>
        </w:tc>
        <w:tc>
          <w:tcPr>
            <w:tcW w:w="2368" w:type="dxa"/>
          </w:tcPr>
          <w:p w:rsid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 w:rsidRPr="0069567D">
              <w:rPr>
                <w:rFonts w:ascii="Verdana" w:hAnsi="Verdana"/>
                <w:b/>
              </w:rPr>
              <w:t xml:space="preserve">Start </w:t>
            </w:r>
            <w:r>
              <w:rPr>
                <w:rFonts w:ascii="Verdana" w:hAnsi="Verdana"/>
                <w:b/>
              </w:rPr>
              <w:t>week/time</w:t>
            </w:r>
          </w:p>
          <w:p w:rsidR="0069567D" w:rsidRP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 w:rsidRPr="0069567D">
              <w:rPr>
                <w:rFonts w:ascii="Verdana" w:hAnsi="Verdana"/>
                <w:b/>
              </w:rPr>
              <w:t>(</w:t>
            </w:r>
            <w:r>
              <w:rPr>
                <w:rFonts w:ascii="Verdana" w:hAnsi="Verdana"/>
                <w:b/>
              </w:rPr>
              <w:t xml:space="preserve">GPS, </w:t>
            </w:r>
            <w:r w:rsidRPr="0069567D">
              <w:rPr>
                <w:rFonts w:ascii="Verdana" w:hAnsi="Verdana"/>
                <w:b/>
              </w:rPr>
              <w:t>UTC)</w:t>
            </w:r>
          </w:p>
        </w:tc>
        <w:tc>
          <w:tcPr>
            <w:tcW w:w="2368" w:type="dxa"/>
          </w:tcPr>
          <w:p w:rsid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Stop week/time </w:t>
            </w:r>
          </w:p>
          <w:p w:rsidR="0069567D" w:rsidRPr="0069567D" w:rsidRDefault="0069567D" w:rsidP="0069567D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(GPS, UTC)</w:t>
            </w:r>
          </w:p>
        </w:tc>
      </w:tr>
      <w:tr w:rsidR="0069567D" w:rsidTr="004734C0">
        <w:tc>
          <w:tcPr>
            <w:tcW w:w="2340" w:type="dxa"/>
          </w:tcPr>
          <w:p w:rsidR="0069567D" w:rsidRPr="0069567D" w:rsidRDefault="009612A0" w:rsidP="0069567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 Dec 2011</w:t>
            </w:r>
          </w:p>
        </w:tc>
        <w:tc>
          <w:tcPr>
            <w:tcW w:w="2500" w:type="dxa"/>
          </w:tcPr>
          <w:p w:rsidR="0069567D" w:rsidRPr="0069567D" w:rsidRDefault="009612A0" w:rsidP="0069567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</w:t>
            </w:r>
          </w:p>
        </w:tc>
        <w:tc>
          <w:tcPr>
            <w:tcW w:w="2368" w:type="dxa"/>
          </w:tcPr>
          <w:p w:rsidR="0069567D" w:rsidRPr="0069567D" w:rsidRDefault="009612A0" w:rsidP="0069567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643</w:t>
            </w:r>
            <w:r w:rsidR="0069567D">
              <w:rPr>
                <w:rFonts w:ascii="Verdana" w:hAnsi="Verdana"/>
              </w:rPr>
              <w:t xml:space="preserve">/ </w:t>
            </w:r>
            <w:r w:rsidRPr="009612A0">
              <w:rPr>
                <w:rFonts w:ascii="Verdana" w:hAnsi="Verdana"/>
              </w:rPr>
              <w:t>133151.8106</w:t>
            </w:r>
          </w:p>
        </w:tc>
        <w:tc>
          <w:tcPr>
            <w:tcW w:w="2368" w:type="dxa"/>
          </w:tcPr>
          <w:p w:rsidR="0069567D" w:rsidRPr="0069567D" w:rsidRDefault="0069567D" w:rsidP="009612A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  <w:r w:rsidR="009612A0">
              <w:rPr>
                <w:rFonts w:ascii="Verdana" w:hAnsi="Verdana"/>
              </w:rPr>
              <w:t>43</w:t>
            </w:r>
            <w:r>
              <w:rPr>
                <w:rFonts w:ascii="Verdana" w:hAnsi="Verdana"/>
              </w:rPr>
              <w:t xml:space="preserve">/ </w:t>
            </w:r>
            <w:r w:rsidR="009612A0" w:rsidRPr="009612A0">
              <w:rPr>
                <w:rFonts w:ascii="Verdana" w:hAnsi="Verdana"/>
              </w:rPr>
              <w:t>151988.0027</w:t>
            </w:r>
          </w:p>
        </w:tc>
      </w:tr>
      <w:tr w:rsidR="0069567D" w:rsidTr="004734C0">
        <w:tc>
          <w:tcPr>
            <w:tcW w:w="2340" w:type="dxa"/>
          </w:tcPr>
          <w:p w:rsidR="0069567D" w:rsidRPr="0069567D" w:rsidRDefault="009612A0" w:rsidP="0069567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 Dec</w:t>
            </w:r>
            <w:r w:rsidR="0069567D">
              <w:rPr>
                <w:rFonts w:ascii="Verdana" w:hAnsi="Verdana"/>
              </w:rPr>
              <w:t xml:space="preserve"> 2011</w:t>
            </w:r>
          </w:p>
        </w:tc>
        <w:tc>
          <w:tcPr>
            <w:tcW w:w="2500" w:type="dxa"/>
          </w:tcPr>
          <w:p w:rsidR="0069567D" w:rsidRPr="0069567D" w:rsidRDefault="009612A0" w:rsidP="0069567D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2368" w:type="dxa"/>
          </w:tcPr>
          <w:p w:rsidR="0069567D" w:rsidRPr="0069567D" w:rsidRDefault="0069567D" w:rsidP="009612A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  <w:r w:rsidR="009612A0">
              <w:rPr>
                <w:rFonts w:ascii="Verdana" w:hAnsi="Verdana"/>
              </w:rPr>
              <w:t>43</w:t>
            </w:r>
            <w:r>
              <w:rPr>
                <w:rFonts w:ascii="Verdana" w:hAnsi="Verdana"/>
              </w:rPr>
              <w:t xml:space="preserve">/ </w:t>
            </w:r>
            <w:r w:rsidR="009612A0" w:rsidRPr="009612A0">
              <w:rPr>
                <w:rFonts w:ascii="Verdana" w:hAnsi="Verdana"/>
              </w:rPr>
              <w:t>161858.2068</w:t>
            </w:r>
          </w:p>
        </w:tc>
        <w:tc>
          <w:tcPr>
            <w:tcW w:w="2368" w:type="dxa"/>
          </w:tcPr>
          <w:p w:rsidR="0069567D" w:rsidRPr="0069567D" w:rsidRDefault="0069567D" w:rsidP="009612A0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  <w:r w:rsidR="009612A0">
              <w:rPr>
                <w:rFonts w:ascii="Verdana" w:hAnsi="Verdana"/>
              </w:rPr>
              <w:t>43</w:t>
            </w:r>
            <w:r>
              <w:rPr>
                <w:rFonts w:ascii="Verdana" w:hAnsi="Verdana"/>
              </w:rPr>
              <w:t xml:space="preserve">/ </w:t>
            </w:r>
            <w:r w:rsidR="009612A0" w:rsidRPr="009612A0">
              <w:rPr>
                <w:rFonts w:ascii="Verdana" w:hAnsi="Verdana"/>
              </w:rPr>
              <w:t>164497.3279</w:t>
            </w:r>
          </w:p>
        </w:tc>
      </w:tr>
    </w:tbl>
    <w:p w:rsidR="0069567D" w:rsidRDefault="0069567D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4734C0" w:rsidRDefault="004734C0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A3760B" w:rsidRDefault="00A3760B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A3760B" w:rsidRDefault="00A3760B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4734C0" w:rsidRDefault="004734C0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4734C0" w:rsidRDefault="00A3760B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  <w:r>
        <w:rPr>
          <w:rFonts w:ascii="Verdana" w:hAnsi="Verdana"/>
          <w:noProof/>
          <w:sz w:val="28"/>
        </w:rPr>
        <w:drawing>
          <wp:inline distT="0" distB="0" distL="0" distR="0">
            <wp:extent cx="5943600" cy="4592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sbets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C0" w:rsidRDefault="004734C0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4734C0" w:rsidRDefault="004734C0" w:rsidP="0069567D">
      <w:pPr>
        <w:pBdr>
          <w:bottom w:val="single" w:sz="12" w:space="1" w:color="auto"/>
        </w:pBdr>
        <w:spacing w:after="0"/>
        <w:jc w:val="center"/>
        <w:rPr>
          <w:rFonts w:ascii="Verdana" w:hAnsi="Verdana"/>
          <w:sz w:val="28"/>
        </w:rPr>
      </w:pPr>
    </w:p>
    <w:p w:rsidR="0069567D" w:rsidRDefault="0069567D" w:rsidP="0069567D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</w:p>
    <w:p w:rsidR="0069567D" w:rsidRDefault="0069567D" w:rsidP="0069567D">
      <w:pPr>
        <w:rPr>
          <w:rFonts w:ascii="Verdana" w:hAnsi="Verdana"/>
          <w:sz w:val="28"/>
        </w:rPr>
      </w:pPr>
    </w:p>
    <w:p w:rsidR="0069567D" w:rsidRDefault="004734C0" w:rsidP="0069567D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lastRenderedPageBreak/>
        <w:t>SECTION 2</w:t>
      </w:r>
      <w:r w:rsidR="0069567D">
        <w:rPr>
          <w:rFonts w:ascii="Verdana" w:hAnsi="Verdana"/>
          <w:sz w:val="28"/>
        </w:rPr>
        <w:t xml:space="preserve">: </w:t>
      </w:r>
      <w:r>
        <w:rPr>
          <w:rFonts w:ascii="Verdana" w:hAnsi="Verdana"/>
          <w:sz w:val="28"/>
        </w:rPr>
        <w:t>GPS BASE STATION DATA</w:t>
      </w:r>
    </w:p>
    <w:p w:rsidR="004734C0" w:rsidRPr="004734C0" w:rsidRDefault="004734C0" w:rsidP="004734C0">
      <w:pPr>
        <w:rPr>
          <w:rFonts w:ascii="Verdana" w:hAnsi="Verdana"/>
        </w:rPr>
      </w:pPr>
      <w:r>
        <w:rPr>
          <w:rFonts w:ascii="Verdana" w:hAnsi="Verdana"/>
        </w:rPr>
        <w:t xml:space="preserve">Ground GPS data is collected via two TOPCON </w:t>
      </w:r>
      <w:proofErr w:type="spellStart"/>
      <w:r>
        <w:rPr>
          <w:rFonts w:ascii="Verdana" w:hAnsi="Verdana"/>
        </w:rPr>
        <w:t>HiPER</w:t>
      </w:r>
      <w:proofErr w:type="spellEnd"/>
      <w:r>
        <w:rPr>
          <w:rFonts w:ascii="Verdana" w:hAnsi="Verdana"/>
        </w:rPr>
        <w:t xml:space="preserve"> GD </w:t>
      </w:r>
      <w:proofErr w:type="gramStart"/>
      <w:r>
        <w:rPr>
          <w:rFonts w:ascii="Verdana" w:hAnsi="Verdana"/>
        </w:rPr>
        <w:t>dual-frequency</w:t>
      </w:r>
      <w:proofErr w:type="gramEnd"/>
      <w:r>
        <w:rPr>
          <w:rFonts w:ascii="Verdana" w:hAnsi="Verdana"/>
        </w:rPr>
        <w:t xml:space="preserve">, 12-channel geodetic quality receivers.  Locations occupied for collection are either registered National Geodetic Survey (NGS) control monuments, or created Online Positioning User’s Service (NGS OPUS) control points.  </w:t>
      </w:r>
    </w:p>
    <w:p w:rsidR="004734C0" w:rsidRDefault="004734C0" w:rsidP="0069567D">
      <w:pPr>
        <w:rPr>
          <w:rFonts w:ascii="Verdana" w:hAnsi="Verdana"/>
        </w:rPr>
      </w:pPr>
      <w:r>
        <w:rPr>
          <w:rFonts w:ascii="Verdana" w:hAnsi="Verdana"/>
        </w:rPr>
        <w:t xml:space="preserve">NRAC determines appropriate locations for GPS base station collections and only operates equipment/occupies site with appropriate permissions.  Locations are determined based off baseline length from rover (aircraft) to base stations, site assessments (view of sky, obstructions [masks], and multipath sources), along with permissions/access.  </w:t>
      </w:r>
    </w:p>
    <w:p w:rsidR="004734C0" w:rsidRDefault="004734C0" w:rsidP="00B1414D">
      <w:pPr>
        <w:rPr>
          <w:noProof/>
        </w:rPr>
      </w:pPr>
      <w:r>
        <w:rPr>
          <w:rFonts w:ascii="Verdana" w:hAnsi="Verdana"/>
        </w:rPr>
        <w:t xml:space="preserve">Base stations locations for the </w:t>
      </w:r>
      <w:r w:rsidR="00A3760B">
        <w:rPr>
          <w:rFonts w:ascii="Verdana" w:hAnsi="Verdana"/>
        </w:rPr>
        <w:t>Tug Notch</w:t>
      </w:r>
      <w:r>
        <w:rPr>
          <w:rFonts w:ascii="Verdana" w:hAnsi="Verdana"/>
        </w:rPr>
        <w:t xml:space="preserve"> project area are detailed with the following NGS OPUS Datasheets (dates are referenced in file name):</w:t>
      </w:r>
    </w:p>
    <w:p w:rsidR="00A3760B" w:rsidRDefault="00A3760B" w:rsidP="00B141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BB3C54" wp14:editId="7A8346F7">
            <wp:extent cx="5943600" cy="67049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0B" w:rsidRDefault="00A3760B" w:rsidP="00B141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E5E4E0" wp14:editId="0240F9D8">
            <wp:extent cx="5943600" cy="6657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56" w:rsidRDefault="00B1414D" w:rsidP="00D64C56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br w:type="page"/>
      </w:r>
    </w:p>
    <w:p w:rsidR="00D64C56" w:rsidRDefault="00D64C56" w:rsidP="00D64C56">
      <w:pPr>
        <w:pBdr>
          <w:bottom w:val="single" w:sz="12" w:space="1" w:color="auto"/>
        </w:pBdr>
        <w:spacing w:after="0"/>
        <w:jc w:val="right"/>
        <w:rPr>
          <w:rFonts w:ascii="Verdana" w:hAnsi="Verdana"/>
          <w:sz w:val="28"/>
        </w:rPr>
      </w:pPr>
    </w:p>
    <w:p w:rsidR="00D64C56" w:rsidRDefault="00D64C56" w:rsidP="00D64C56">
      <w:pPr>
        <w:rPr>
          <w:rFonts w:ascii="Verdana" w:hAnsi="Verdana"/>
          <w:sz w:val="28"/>
        </w:rPr>
      </w:pPr>
    </w:p>
    <w:p w:rsidR="00D64C56" w:rsidRDefault="00D64C56" w:rsidP="00D64C56">
      <w:pPr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SECTION 4: LIDAR SYSTEMS SPECIFICATIONS</w:t>
      </w:r>
    </w:p>
    <w:p w:rsidR="00D64C56" w:rsidRDefault="00D64C56" w:rsidP="00D64C56">
      <w:pPr>
        <w:pStyle w:val="ListParagraph"/>
        <w:numPr>
          <w:ilvl w:val="0"/>
          <w:numId w:val="1"/>
        </w:numPr>
        <w:tabs>
          <w:tab w:val="left" w:pos="2880"/>
        </w:tabs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8E02CFC" wp14:editId="2B2A9C16">
            <wp:simplePos x="0" y="0"/>
            <wp:positionH relativeFrom="column">
              <wp:posOffset>-829310</wp:posOffset>
            </wp:positionH>
            <wp:positionV relativeFrom="paragraph">
              <wp:posOffset>26035</wp:posOffset>
            </wp:positionV>
            <wp:extent cx="2371725" cy="1847850"/>
            <wp:effectExtent l="0" t="0" r="9525" b="0"/>
            <wp:wrapNone/>
            <wp:docPr id="18" name="Picture 2" descr="ALTM3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ALTM3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NRAC operates an OPTECH ALTM-3100C airborne laser mapping system.  The system integrates a laser Altimeter, a high-end </w:t>
      </w:r>
      <w:proofErr w:type="spellStart"/>
      <w:r>
        <w:rPr>
          <w:rFonts w:ascii="Times New Roman" w:hAnsi="Times New Roman" w:cs="Times New Roman"/>
        </w:rPr>
        <w:t>Applanix</w:t>
      </w:r>
      <w:proofErr w:type="spellEnd"/>
      <w:r>
        <w:rPr>
          <w:rFonts w:ascii="Times New Roman" w:hAnsi="Times New Roman" w:cs="Times New Roman"/>
        </w:rPr>
        <w:t xml:space="preserve"> P</w:t>
      </w:r>
      <w:r w:rsidR="005D4E1D">
        <w:rPr>
          <w:rFonts w:ascii="Times New Roman" w:hAnsi="Times New Roman" w:cs="Times New Roman"/>
        </w:rPr>
        <w:t>OS</w:t>
      </w:r>
      <w:r>
        <w:rPr>
          <w:rFonts w:ascii="Times New Roman" w:hAnsi="Times New Roman" w:cs="Times New Roman"/>
        </w:rPr>
        <w:t xml:space="preserve">/AV </w:t>
      </w:r>
      <w:r w:rsidR="005D4E1D">
        <w:rPr>
          <w:rFonts w:ascii="Times New Roman" w:hAnsi="Times New Roman" w:cs="Times New Roman"/>
        </w:rPr>
        <w:t>Inertial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Measurement Unit (IMU), also called an </w:t>
      </w:r>
      <w:r w:rsidR="00174354">
        <w:rPr>
          <w:rFonts w:ascii="Times New Roman" w:hAnsi="Times New Roman" w:cs="Times New Roman"/>
        </w:rPr>
        <w:t>Inertial</w:t>
      </w:r>
      <w:r>
        <w:rPr>
          <w:rFonts w:ascii="Times New Roman" w:hAnsi="Times New Roman" w:cs="Times New Roman"/>
        </w:rPr>
        <w:t xml:space="preserve"> Navigation System (INS), and a dual frequency Trimble GPS receiver.  The system offers several user-configurable parameters that allow the data capture campaign to be tailored to each specific project.  This integrated system is capable of </w:t>
      </w:r>
      <w:proofErr w:type="gramStart"/>
      <w:r>
        <w:rPr>
          <w:rFonts w:ascii="Times New Roman" w:hAnsi="Times New Roman" w:cs="Times New Roman"/>
        </w:rPr>
        <w:t>100kHz</w:t>
      </w:r>
      <w:proofErr w:type="gramEnd"/>
      <w:r>
        <w:rPr>
          <w:rFonts w:ascii="Times New Roman" w:hAnsi="Times New Roman" w:cs="Times New Roman"/>
        </w:rPr>
        <w:t xml:space="preserve"> operation at an operating height of 1,100 meters (3,609 feet).  </w:t>
      </w:r>
      <w:proofErr w:type="spellStart"/>
      <w:r>
        <w:rPr>
          <w:rFonts w:ascii="Times New Roman" w:hAnsi="Times New Roman" w:cs="Times New Roman"/>
        </w:rPr>
        <w:t>LiDAR</w:t>
      </w:r>
      <w:proofErr w:type="spellEnd"/>
      <w:r>
        <w:rPr>
          <w:rFonts w:ascii="Times New Roman" w:hAnsi="Times New Roman" w:cs="Times New Roman"/>
        </w:rPr>
        <w:t xml:space="preserve"> technology offers fast, real-time collection of three-dimensional points that are employed in the creation of Digital Elevation Models (DEMs) and other desired deliverables.</w:t>
      </w:r>
    </w:p>
    <w:p w:rsidR="00D64C56" w:rsidRDefault="00D64C56" w:rsidP="00D64C56">
      <w:pPr>
        <w:pStyle w:val="ListParagraph"/>
        <w:numPr>
          <w:ilvl w:val="0"/>
          <w:numId w:val="1"/>
        </w:numPr>
        <w:tabs>
          <w:tab w:val="left" w:pos="2880"/>
        </w:tabs>
        <w:ind w:left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8649C" wp14:editId="4B089A80">
                <wp:simplePos x="0" y="0"/>
                <wp:positionH relativeFrom="column">
                  <wp:posOffset>-683260</wp:posOffset>
                </wp:positionH>
                <wp:positionV relativeFrom="paragraph">
                  <wp:posOffset>139065</wp:posOffset>
                </wp:positionV>
                <wp:extent cx="2131060" cy="352425"/>
                <wp:effectExtent l="0" t="0" r="254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106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354" w:rsidRPr="002A0DDC" w:rsidRDefault="00174354" w:rsidP="00D64C56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A0DDC">
                              <w:rPr>
                                <w:b/>
                                <w:i/>
                                <w:color w:val="002060"/>
                                <w:sz w:val="18"/>
                                <w:szCs w:val="18"/>
                              </w:rPr>
                              <w:t>The OPTECH ALTM-3100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53.8pt;margin-top:10.95pt;width:167.8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SzggIAABE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" stroked="f">
                <v:textbox>
                  <w:txbxContent>
                    <w:p w:rsidR="00D64C56" w:rsidRPr="002A0DDC" w:rsidRDefault="00D64C56" w:rsidP="00D64C56">
                      <w:pPr>
                        <w:jc w:val="center"/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</w:pPr>
                      <w:r w:rsidRPr="002A0DDC">
                        <w:rPr>
                          <w:b/>
                          <w:i/>
                          <w:color w:val="002060"/>
                          <w:sz w:val="18"/>
                          <w:szCs w:val="18"/>
                        </w:rPr>
                        <w:t>The OPTECH ALTM-3100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In-flight data are logged to hard drives, which provides for immediate extraction and viewing of post-mission data.  Data quality, coverage, and other mission critical information are reviewed immediately to determine if re-flights are necessary. Basic parameters of NRAC’s </w:t>
      </w:r>
      <w:proofErr w:type="spellStart"/>
      <w:r>
        <w:rPr>
          <w:rFonts w:ascii="Times New Roman" w:hAnsi="Times New Roman" w:cs="Times New Roman"/>
        </w:rPr>
        <w:t>LiDAR</w:t>
      </w:r>
      <w:proofErr w:type="spellEnd"/>
      <w:r>
        <w:rPr>
          <w:rFonts w:ascii="Times New Roman" w:hAnsi="Times New Roman" w:cs="Times New Roman"/>
        </w:rPr>
        <w:t xml:space="preserve"> system include:</w:t>
      </w:r>
    </w:p>
    <w:p w:rsidR="00D64C56" w:rsidRDefault="00D64C56" w:rsidP="00D64C56">
      <w:pPr>
        <w:rPr>
          <w:rFonts w:ascii="Verdana" w:hAnsi="Verdana"/>
          <w:sz w:val="28"/>
        </w:rPr>
      </w:pPr>
    </w:p>
    <w:p w:rsidR="00B1414D" w:rsidRDefault="00D64C56" w:rsidP="00B1414D">
      <w:pPr>
        <w:rPr>
          <w:rFonts w:ascii="Verdana" w:hAnsi="Verdana"/>
          <w:sz w:val="28"/>
        </w:rPr>
      </w:pPr>
      <w:r>
        <w:rPr>
          <w:noProof/>
        </w:rPr>
        <w:drawing>
          <wp:inline distT="0" distB="0" distL="0" distR="0" wp14:anchorId="6F03A07B" wp14:editId="793075DB">
            <wp:extent cx="6184759" cy="1866900"/>
            <wp:effectExtent l="0" t="0" r="6985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324" cy="186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B1212"/>
    <w:multiLevelType w:val="hybridMultilevel"/>
    <w:tmpl w:val="E5825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14D"/>
    <w:rsid w:val="000F5114"/>
    <w:rsid w:val="00174354"/>
    <w:rsid w:val="004734C0"/>
    <w:rsid w:val="005D4E1D"/>
    <w:rsid w:val="0069567D"/>
    <w:rsid w:val="009612A0"/>
    <w:rsid w:val="00976460"/>
    <w:rsid w:val="00A03851"/>
    <w:rsid w:val="00A3760B"/>
    <w:rsid w:val="00B1414D"/>
    <w:rsid w:val="00B94A30"/>
    <w:rsid w:val="00D6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5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4C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14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5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64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Christopher Riley</dc:creator>
  <cp:lastModifiedBy>Adam Christopher Riley</cp:lastModifiedBy>
  <cp:revision>4</cp:revision>
  <dcterms:created xsi:type="dcterms:W3CDTF">2013-06-26T21:10:00Z</dcterms:created>
  <dcterms:modified xsi:type="dcterms:W3CDTF">2013-06-26T21:37:00Z</dcterms:modified>
</cp:coreProperties>
</file>