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A033" w14:textId="7E382047" w:rsidR="00661F09" w:rsidRDefault="0054017F" w:rsidP="00661F09">
      <w:pPr>
        <w:pStyle w:val="FEMAHeading0-FACTSHEETwithLINE"/>
      </w:pPr>
      <w:r>
        <w:t>West Virginia Statewide Risk Assessment</w:t>
      </w:r>
      <w:r w:rsidR="00164E84">
        <w:t xml:space="preserve">: </w:t>
      </w:r>
      <w:r w:rsidR="00BD2F38">
        <w:t xml:space="preserve">An </w:t>
      </w:r>
      <w:r w:rsidR="00164E84">
        <w:t>Overview</w:t>
      </w:r>
    </w:p>
    <w:p w14:paraId="173386C3" w14:textId="5DE083D0" w:rsidR="00C1133B" w:rsidRPr="009360C3" w:rsidRDefault="002416DB" w:rsidP="00C1133B">
      <w:pPr>
        <w:pStyle w:val="FEMAHeading0Subhead-FACTSHEET"/>
      </w:pPr>
      <w:bookmarkStart w:id="0" w:name="_Hlk114065474"/>
      <w:r w:rsidRPr="002416DB">
        <w:t xml:space="preserve">Many communities in West Virginia are updating their hazard mitigation plans (HMPs) to reflect current risks and priorities. These communities now have access to a wealth of detailed information on local flood and landslide risks. The data were produced by the West Virginia Statewide Risk Assessment. This is an ambitious project led by the West Virginia GIS Technical Center (WVGISTC) at West Virginia University. It features building-level risk assessments for flood and landslide hazards across the state. </w:t>
      </w:r>
      <w:r>
        <w:t>They cover</w:t>
      </w:r>
      <w:r w:rsidRPr="002416DB">
        <w:t xml:space="preserve"> all of the state’s </w:t>
      </w:r>
      <w:r w:rsidR="00B56A3D" w:rsidRPr="009360C3">
        <w:t xml:space="preserve">11 regions, </w:t>
      </w:r>
      <w:r w:rsidRPr="009360C3">
        <w:t>55 counties</w:t>
      </w:r>
      <w:r w:rsidR="00B56A3D" w:rsidRPr="009360C3">
        <w:t xml:space="preserve">, </w:t>
      </w:r>
      <w:r w:rsidRPr="009360C3">
        <w:t>2</w:t>
      </w:r>
      <w:r w:rsidR="00B56A3D" w:rsidRPr="009360C3">
        <w:t>29</w:t>
      </w:r>
      <w:r w:rsidRPr="009360C3">
        <w:t xml:space="preserve"> incorporated</w:t>
      </w:r>
      <w:r w:rsidR="00B56A3D" w:rsidRPr="009360C3">
        <w:t xml:space="preserve"> places, and 55 unincorporated areas</w:t>
      </w:r>
      <w:r w:rsidR="00C1133B" w:rsidRPr="009360C3">
        <w:t>.</w:t>
      </w:r>
      <w:bookmarkEnd w:id="0"/>
    </w:p>
    <w:p w14:paraId="2EC599F1" w14:textId="77777777" w:rsidR="00C1133B" w:rsidRPr="002416DB" w:rsidRDefault="00C1133B" w:rsidP="00C1133B">
      <w:pPr>
        <w:pStyle w:val="FEMAHeading1"/>
        <w:numPr>
          <w:ilvl w:val="0"/>
          <w:numId w:val="0"/>
        </w:numPr>
      </w:pPr>
      <w:r w:rsidRPr="002416DB">
        <w:t>About This Resource</w:t>
      </w:r>
    </w:p>
    <w:p w14:paraId="03CF682E" w14:textId="2496CD56" w:rsidR="002416DB" w:rsidRPr="002416DB" w:rsidRDefault="002416DB" w:rsidP="002416DB">
      <w:pPr>
        <w:pStyle w:val="FEMANormal"/>
      </w:pPr>
      <w:bookmarkStart w:id="1" w:name="_Hlk114235880"/>
      <w:r w:rsidRPr="002416DB">
        <w:t>This fact sheet is the first in a series published by FEMA Region 3. The goal is to help mitigation planning teams use the West Virginia Statewide Risk Assessment for plan updates. The fact sheets should be read in order:</w:t>
      </w:r>
    </w:p>
    <w:p w14:paraId="46DC6FFF" w14:textId="77777777" w:rsidR="002416DB" w:rsidRPr="002416DB" w:rsidRDefault="002416DB" w:rsidP="002416DB">
      <w:pPr>
        <w:pStyle w:val="FEMANumbering"/>
        <w:rPr>
          <w:b/>
          <w:bCs/>
          <w:i/>
          <w:iCs/>
        </w:rPr>
      </w:pPr>
      <w:r w:rsidRPr="002416DB">
        <w:rPr>
          <w:b/>
          <w:bCs/>
          <w:i/>
          <w:iCs/>
        </w:rPr>
        <w:t xml:space="preserve">Overview: </w:t>
      </w:r>
      <w:r w:rsidRPr="007C327C">
        <w:t>The first fact sheet gives an overview of the Statewide Risk Assessment’s datasets. It explains how planning teams can use the results in each phase of mitigation planning.</w:t>
      </w:r>
      <w:r w:rsidRPr="002416DB">
        <w:rPr>
          <w:b/>
          <w:bCs/>
        </w:rPr>
        <w:t xml:space="preserve"> </w:t>
      </w:r>
    </w:p>
    <w:p w14:paraId="11C167D3" w14:textId="58FCE4EE" w:rsidR="002416DB" w:rsidRPr="002416DB" w:rsidRDefault="002416DB" w:rsidP="002416DB">
      <w:pPr>
        <w:pStyle w:val="FEMANumbering"/>
        <w:rPr>
          <w:i/>
          <w:iCs/>
        </w:rPr>
      </w:pPr>
      <w:bookmarkStart w:id="2" w:name="_Hlk114236910"/>
      <w:r w:rsidRPr="009360C3">
        <w:rPr>
          <w:i/>
          <w:iCs/>
        </w:rPr>
        <w:t xml:space="preserve">Identify </w:t>
      </w:r>
      <w:r w:rsidR="009736B6" w:rsidRPr="009360C3">
        <w:rPr>
          <w:i/>
          <w:iCs/>
        </w:rPr>
        <w:t>At-Risk Significant Structures</w:t>
      </w:r>
      <w:r w:rsidRPr="009360C3">
        <w:rPr>
          <w:i/>
          <w:iCs/>
        </w:rPr>
        <w:t>:</w:t>
      </w:r>
      <w:r w:rsidRPr="009360C3">
        <w:t xml:space="preserve"> The second fact sheet focuses on analyzing </w:t>
      </w:r>
      <w:r w:rsidR="00E374A3" w:rsidRPr="009360C3">
        <w:t xml:space="preserve">exposure, </w:t>
      </w:r>
      <w:r w:rsidRPr="009360C3">
        <w:t>vulnerability</w:t>
      </w:r>
      <w:r w:rsidR="00E374A3" w:rsidRPr="009360C3">
        <w:t>,</w:t>
      </w:r>
      <w:r w:rsidRPr="009360C3">
        <w:t xml:space="preserve"> and impacts from flood hazards. It explains how </w:t>
      </w:r>
      <w:r w:rsidR="009D3864" w:rsidRPr="009360C3">
        <w:t>to</w:t>
      </w:r>
      <w:r w:rsidRPr="009360C3">
        <w:t xml:space="preserve"> get the data, extract key information, and add lo</w:t>
      </w:r>
      <w:r w:rsidRPr="002416DB">
        <w:t xml:space="preserve">cal context. </w:t>
      </w:r>
    </w:p>
    <w:p w14:paraId="54621CCE" w14:textId="64B5B358" w:rsidR="0056794E" w:rsidRPr="000E41C7" w:rsidRDefault="002416DB" w:rsidP="000E41C7">
      <w:pPr>
        <w:pStyle w:val="FEMANumbering"/>
      </w:pPr>
      <w:r w:rsidRPr="009360C3">
        <w:rPr>
          <w:i/>
          <w:iCs/>
        </w:rPr>
        <w:t>Prioritiz</w:t>
      </w:r>
      <w:r w:rsidR="00627C94" w:rsidRPr="009360C3">
        <w:rPr>
          <w:i/>
          <w:iCs/>
        </w:rPr>
        <w:t>e</w:t>
      </w:r>
      <w:r w:rsidR="009736B6" w:rsidRPr="009360C3">
        <w:t xml:space="preserve"> </w:t>
      </w:r>
      <w:r w:rsidR="009736B6" w:rsidRPr="009360C3">
        <w:rPr>
          <w:i/>
          <w:iCs/>
        </w:rPr>
        <w:t>At-Risk Significant Structures</w:t>
      </w:r>
      <w:r w:rsidRPr="009360C3">
        <w:rPr>
          <w:i/>
          <w:iCs/>
        </w:rPr>
        <w:t>:</w:t>
      </w:r>
      <w:r w:rsidRPr="009360C3">
        <w:t xml:space="preserve"> </w:t>
      </w:r>
      <w:r w:rsidR="000E41C7" w:rsidRPr="009360C3">
        <w:t>The third fact sheet focuses on summarizing exposure and vulnerability from flood hazards. It explains how to tap into local values to set priorities and create problem statemen</w:t>
      </w:r>
      <w:r w:rsidR="000E41C7" w:rsidRPr="000E41C7">
        <w:t>ts.</w:t>
      </w:r>
    </w:p>
    <w:bookmarkEnd w:id="1"/>
    <w:bookmarkEnd w:id="2"/>
    <w:p w14:paraId="01F77206" w14:textId="77777777" w:rsidR="00C1133B" w:rsidRDefault="00C1133B" w:rsidP="00C1133B">
      <w:pPr>
        <w:pStyle w:val="FEMAHeading1"/>
        <w:numPr>
          <w:ilvl w:val="0"/>
          <w:numId w:val="0"/>
        </w:numPr>
      </w:pPr>
      <w:r>
        <w:t>About the West Virginia Statewide Risk Assessment</w:t>
      </w:r>
    </w:p>
    <w:p w14:paraId="19847B30" w14:textId="77777777" w:rsidR="007C327C" w:rsidRDefault="007C327C" w:rsidP="007C327C">
      <w:pPr>
        <w:pStyle w:val="FEMANormal"/>
      </w:pPr>
      <w:r>
        <w:t xml:space="preserve">The WVGISTC developed this project with support from FEMA and the state Emergency Management Division. It aims to help planning teams understand local disaster risks in more detail and create more effective solutions. The project focuses on floods and landslides. These are the two costliest natural disasters in the state. </w:t>
      </w:r>
    </w:p>
    <w:p w14:paraId="3A39ACFC" w14:textId="05F7DCF0" w:rsidR="00C1133B" w:rsidRDefault="007C327C" w:rsidP="007C327C">
      <w:pPr>
        <w:pStyle w:val="FEMANormal"/>
      </w:pPr>
      <w:r>
        <w:t>The Statewide Risk Assessment includes the following information: 1) a full inventory of the buildings in the state; 2) detailed, building-level flood risk assessments; and 3) detailed, building-level landslide risk assessments. The flood risk assessments are known as Total Exposure in Floodplain (TEIF). The landslide risk assessments are known as Total Exposure Area Landslide (TEAL). These results are provided in a range of formats, including spreadsheets, reports, maps, GIS files, and interactive map viewers. Plan owners and planning consultants can access the results online. They can also ask the WVGISTC for a customized data package</w:t>
      </w:r>
      <w:r w:rsidR="002416DB">
        <w:t xml:space="preserve">. </w:t>
      </w:r>
      <w:r w:rsidR="00C1133B">
        <w:t>Communities can</w:t>
      </w:r>
      <w:r w:rsidR="002416DB">
        <w:t xml:space="preserve"> also</w:t>
      </w:r>
      <w:r w:rsidR="00C1133B">
        <w:t xml:space="preserve"> use the results to </w:t>
      </w:r>
      <w:r w:rsidR="00C1133B">
        <w:lastRenderedPageBreak/>
        <w:t>support local floodplain management activities that meet or exceed the requirements of the National Flood Insurance Program (NFIP). Table 1 lists some of the flood risk assessment products available online. Table 2 lists some of the other risk assessment and mitigation products developed by the project.</w:t>
      </w:r>
    </w:p>
    <w:p w14:paraId="57D51BBA" w14:textId="6382C0DD" w:rsidR="00BD2F38" w:rsidRDefault="00420341" w:rsidP="00420341">
      <w:pPr>
        <w:pStyle w:val="FEMATableCaption"/>
      </w:pPr>
      <w:bookmarkStart w:id="3" w:name="_Hlk39767734"/>
      <w:r>
        <w:t xml:space="preserve">Table </w:t>
      </w:r>
      <w:fldSimple w:instr=" SEQ Table \* ARABIC ">
        <w:r w:rsidR="009B16FA">
          <w:rPr>
            <w:noProof/>
          </w:rPr>
          <w:t>1</w:t>
        </w:r>
      </w:fldSimple>
      <w:r w:rsidR="00BD2F38" w:rsidRPr="008729E8">
        <w:t>:</w:t>
      </w:r>
      <w:r w:rsidR="00BD2F38">
        <w:t xml:space="preserve"> </w:t>
      </w:r>
      <w:r w:rsidR="00185408">
        <w:t xml:space="preserve">Flood </w:t>
      </w:r>
      <w:r w:rsidR="00D54DEA">
        <w:t>Risk Assessment Products Available Online</w:t>
      </w:r>
      <w:r w:rsidR="00BD2F38" w:rsidRPr="008729E8">
        <w:t xml:space="preserve"> </w:t>
      </w:r>
    </w:p>
    <w:tbl>
      <w:tblPr>
        <w:tblStyle w:val="FEMATable1-DHSGray"/>
        <w:tblW w:w="4997" w:type="pct"/>
        <w:tblInd w:w="9" w:type="dxa"/>
        <w:tblLook w:val="04A0" w:firstRow="1" w:lastRow="0" w:firstColumn="1" w:lastColumn="0" w:noHBand="0" w:noVBand="1"/>
      </w:tblPr>
      <w:tblGrid>
        <w:gridCol w:w="2590"/>
        <w:gridCol w:w="8194"/>
      </w:tblGrid>
      <w:tr w:rsidR="00185408" w:rsidRPr="005D3889" w14:paraId="53E54832" w14:textId="77777777" w:rsidTr="007A5A4D">
        <w:trPr>
          <w:cnfStyle w:val="100000000000" w:firstRow="1" w:lastRow="0" w:firstColumn="0" w:lastColumn="0" w:oddVBand="0" w:evenVBand="0" w:oddHBand="0" w:evenHBand="0" w:firstRowFirstColumn="0" w:firstRowLastColumn="0" w:lastRowFirstColumn="0" w:lastRowLastColumn="0"/>
        </w:trPr>
        <w:tc>
          <w:tcPr>
            <w:tcW w:w="2590" w:type="dxa"/>
          </w:tcPr>
          <w:p w14:paraId="25959633" w14:textId="6E592937" w:rsidR="00185408" w:rsidRPr="00525E90" w:rsidRDefault="00185408" w:rsidP="00D54DEA">
            <w:pPr>
              <w:pStyle w:val="FEMATableHeading"/>
            </w:pPr>
            <w:r w:rsidRPr="00904852">
              <w:t>Data Product</w:t>
            </w:r>
          </w:p>
        </w:tc>
        <w:tc>
          <w:tcPr>
            <w:tcW w:w="8194" w:type="dxa"/>
          </w:tcPr>
          <w:p w14:paraId="76AFDE04" w14:textId="2631A03D" w:rsidR="00185408" w:rsidRPr="00525E90" w:rsidRDefault="00185408" w:rsidP="00D54DEA">
            <w:pPr>
              <w:pStyle w:val="FEMATableHeading"/>
            </w:pPr>
            <w:r w:rsidRPr="00904852">
              <w:t>Description</w:t>
            </w:r>
          </w:p>
        </w:tc>
      </w:tr>
      <w:tr w:rsidR="007A5A4D" w:rsidRPr="005D3889" w14:paraId="5B06171F" w14:textId="77777777" w:rsidTr="007A5A4D">
        <w:tc>
          <w:tcPr>
            <w:tcW w:w="2590" w:type="dxa"/>
          </w:tcPr>
          <w:p w14:paraId="5688972F" w14:textId="53D98510" w:rsidR="007A5A4D" w:rsidRPr="00917823" w:rsidRDefault="00112469" w:rsidP="007A5A4D">
            <w:pPr>
              <w:pStyle w:val="FEMATableText"/>
              <w:spacing w:before="96" w:after="96"/>
              <w:rPr>
                <w:i/>
                <w:iCs/>
              </w:rPr>
            </w:pPr>
            <w:hyperlink r:id="rId11" w:history="1">
              <w:r w:rsidR="007A5A4D" w:rsidRPr="001D499B">
                <w:rPr>
                  <w:rStyle w:val="Hyperlink"/>
                </w:rPr>
                <w:t>Building-Level Risk Assessment Tables</w:t>
              </w:r>
            </w:hyperlink>
          </w:p>
        </w:tc>
        <w:tc>
          <w:tcPr>
            <w:tcW w:w="8194" w:type="dxa"/>
          </w:tcPr>
          <w:p w14:paraId="05DD91E8" w14:textId="77777777" w:rsidR="007A5A4D" w:rsidRPr="009360C3" w:rsidRDefault="007A5A4D" w:rsidP="007A5A4D">
            <w:pPr>
              <w:pStyle w:val="FEMATableText"/>
              <w:spacing w:before="96" w:after="96"/>
            </w:pPr>
            <w:r w:rsidRPr="007A5A4D">
              <w:t>These are countywide spreadsheets. They list each building in the effective or advisory 1%-annual-chance floodplain. Advisory 1%-annual-chance floodplains are non-regul</w:t>
            </w:r>
            <w:r w:rsidRPr="009360C3">
              <w:t>atory high-risk flood zones that are likely to become effective in the future.</w:t>
            </w:r>
          </w:p>
          <w:p w14:paraId="7B8C51FC" w14:textId="77777777" w:rsidR="007A5A4D" w:rsidRPr="009360C3" w:rsidRDefault="00163A8D" w:rsidP="00E41C1D">
            <w:pPr>
              <w:pStyle w:val="FEMATableText"/>
              <w:spacing w:before="96" w:after="96"/>
            </w:pPr>
            <w:r w:rsidRPr="009360C3">
              <w:t xml:space="preserve">These tables include more than 80 data </w:t>
            </w:r>
            <w:r w:rsidR="00E41C1D" w:rsidRPr="009360C3">
              <w:t>f</w:t>
            </w:r>
            <w:r w:rsidR="00773C9D" w:rsidRPr="009360C3">
              <w:t>ields</w:t>
            </w:r>
            <w:r w:rsidRPr="009360C3">
              <w:t xml:space="preserve"> for each building. These include 16 data </w:t>
            </w:r>
            <w:r w:rsidR="00773C9D" w:rsidRPr="009360C3">
              <w:t>field</w:t>
            </w:r>
            <w:r w:rsidRPr="009360C3">
              <w:t xml:space="preserve">s related to the building </w:t>
            </w:r>
            <w:r w:rsidR="007A5631" w:rsidRPr="009360C3">
              <w:t xml:space="preserve">identification and </w:t>
            </w:r>
            <w:r w:rsidRPr="009360C3">
              <w:t xml:space="preserve">location and 11 related to its flood zone. They also include more than 20 data </w:t>
            </w:r>
            <w:r w:rsidR="00773C9D" w:rsidRPr="009360C3">
              <w:t>fields</w:t>
            </w:r>
            <w:r w:rsidRPr="009360C3">
              <w:t xml:space="preserve"> related to building characteristics (what is at risk)</w:t>
            </w:r>
            <w:r w:rsidR="002D2399" w:rsidRPr="009360C3">
              <w:t xml:space="preserve"> including the construction year and Flood Insurance Rate Map (FIRM) status</w:t>
            </w:r>
            <w:r w:rsidRPr="009360C3">
              <w:t xml:space="preserve"> </w:t>
            </w:r>
            <w:r w:rsidR="00E05A1D" w:rsidRPr="009360C3">
              <w:t xml:space="preserve">(Post-/Pre-FIRM) </w:t>
            </w:r>
            <w:r w:rsidRPr="009360C3">
              <w:t>and more than 20 others related to estimated flood losses (the degree of risk). The “</w:t>
            </w:r>
            <w:proofErr w:type="spellStart"/>
            <w:r w:rsidRPr="009360C3">
              <w:t>MetaData</w:t>
            </w:r>
            <w:proofErr w:type="spellEnd"/>
            <w:r w:rsidRPr="009360C3">
              <w:t xml:space="preserve">” tab describes all the available data </w:t>
            </w:r>
            <w:r w:rsidR="00773C9D" w:rsidRPr="009360C3">
              <w:t>fields</w:t>
            </w:r>
            <w:r w:rsidRPr="009360C3">
              <w:t xml:space="preserve"> in more depth.</w:t>
            </w:r>
          </w:p>
          <w:p w14:paraId="511CDAE3" w14:textId="0D448152" w:rsidR="008A7CE6" w:rsidRPr="00525E90" w:rsidRDefault="00953BEC" w:rsidP="00953BEC">
            <w:pPr>
              <w:pStyle w:val="FEMATableText"/>
              <w:spacing w:before="96" w:after="96"/>
            </w:pPr>
            <w:r w:rsidRPr="009360C3">
              <w:br/>
            </w:r>
            <w:r w:rsidR="00B85806" w:rsidRPr="009360C3">
              <w:t xml:space="preserve">Upon request, current </w:t>
            </w:r>
            <w:r w:rsidR="00B85806" w:rsidRPr="009360C3">
              <w:rPr>
                <w:i/>
              </w:rPr>
              <w:t>Regional</w:t>
            </w:r>
            <w:r w:rsidR="00B85806" w:rsidRPr="009360C3">
              <w:t xml:space="preserve"> and </w:t>
            </w:r>
            <w:r w:rsidR="00B85806" w:rsidRPr="009360C3">
              <w:rPr>
                <w:i/>
              </w:rPr>
              <w:t>Most Vulnerable Building Lists</w:t>
            </w:r>
            <w:r w:rsidR="00B85806" w:rsidRPr="009360C3">
              <w:t xml:space="preserve"> can also be extracted from the Statewide Building-Level Risk Assessmen</w:t>
            </w:r>
            <w:r w:rsidR="008A7CE6" w:rsidRPr="009360C3">
              <w:t>t (BLRA) geodatabase</w:t>
            </w:r>
            <w:r w:rsidR="00B85806" w:rsidRPr="009360C3">
              <w:t xml:space="preserve"> for more focused analyses.</w:t>
            </w:r>
            <w:r w:rsidR="008A7CE6" w:rsidRPr="009360C3">
              <w:t xml:space="preserve"> Data extracts include High Building Value Exposure, High Damage Loss Structures, and High Minus-Rated Structures.</w:t>
            </w:r>
          </w:p>
        </w:tc>
      </w:tr>
      <w:tr w:rsidR="007A5A4D" w:rsidRPr="005D3889" w14:paraId="3CC38EF5" w14:textId="77777777" w:rsidTr="007A5A4D">
        <w:tc>
          <w:tcPr>
            <w:tcW w:w="2590" w:type="dxa"/>
          </w:tcPr>
          <w:p w14:paraId="2ADA942B" w14:textId="083FC78A" w:rsidR="007A5A4D" w:rsidRPr="00917823" w:rsidRDefault="00112469" w:rsidP="007A5A4D">
            <w:pPr>
              <w:pStyle w:val="FEMATableText"/>
              <w:spacing w:before="96" w:after="96"/>
              <w:rPr>
                <w:i/>
                <w:iCs/>
              </w:rPr>
            </w:pPr>
            <w:hyperlink r:id="rId12" w:history="1">
              <w:r w:rsidR="007A5A4D" w:rsidRPr="001D499B">
                <w:rPr>
                  <w:rStyle w:val="Hyperlink"/>
                </w:rPr>
                <w:t>Building-Level Risk Assessment Geodatabase</w:t>
              </w:r>
            </w:hyperlink>
          </w:p>
        </w:tc>
        <w:tc>
          <w:tcPr>
            <w:tcW w:w="8194" w:type="dxa"/>
          </w:tcPr>
          <w:p w14:paraId="1E72FF94" w14:textId="21EB645D" w:rsidR="007A5A4D" w:rsidRPr="00525E90" w:rsidRDefault="007A5A4D" w:rsidP="007A5A4D">
            <w:pPr>
              <w:pStyle w:val="FEMATableText"/>
              <w:spacing w:before="96" w:after="96"/>
            </w:pPr>
            <w:r>
              <w:t>This is a s</w:t>
            </w:r>
            <w:r w:rsidRPr="0014036C">
              <w:t>tatewide geodatabase</w:t>
            </w:r>
            <w:r>
              <w:t>. It</w:t>
            </w:r>
            <w:r w:rsidR="00033B98">
              <w:t xml:space="preserve"> </w:t>
            </w:r>
            <w:r>
              <w:t>includes all buildings</w:t>
            </w:r>
            <w:r w:rsidRPr="007A5A4D">
              <w:t xml:space="preserve"> in the effective or advisory 1%-annual-chance floodplain.</w:t>
            </w:r>
            <w:r w:rsidRPr="0014036C">
              <w:t xml:space="preserve"> </w:t>
            </w:r>
            <w:r>
              <w:t xml:space="preserve">It </w:t>
            </w:r>
            <w:r w:rsidRPr="0014036C">
              <w:t xml:space="preserve">can be used by </w:t>
            </w:r>
            <w:r>
              <w:t>plan owners</w:t>
            </w:r>
            <w:r w:rsidRPr="0014036C">
              <w:t xml:space="preserve"> and </w:t>
            </w:r>
            <w:r>
              <w:t>planning consultants</w:t>
            </w:r>
            <w:r w:rsidRPr="0014036C">
              <w:t xml:space="preserve"> with GIS c</w:t>
            </w:r>
            <w:r w:rsidRPr="009360C3">
              <w:t>apabilities.</w:t>
            </w:r>
            <w:r w:rsidR="008D73B8" w:rsidRPr="009360C3">
              <w:t xml:space="preserve"> All these points are displayed on the </w:t>
            </w:r>
            <w:r w:rsidR="00773405" w:rsidRPr="009360C3">
              <w:t xml:space="preserve">Risk MAP view of </w:t>
            </w:r>
            <w:r w:rsidR="008D73B8" w:rsidRPr="009360C3">
              <w:t>WV Flood Tool as well.</w:t>
            </w:r>
          </w:p>
        </w:tc>
      </w:tr>
      <w:tr w:rsidR="007A5A4D" w:rsidRPr="005D3889" w14:paraId="10C08516" w14:textId="77777777" w:rsidTr="007A5A4D">
        <w:tc>
          <w:tcPr>
            <w:tcW w:w="2590" w:type="dxa"/>
          </w:tcPr>
          <w:p w14:paraId="5D904DEB" w14:textId="07A3C6A3" w:rsidR="007A5A4D" w:rsidRPr="00917823" w:rsidRDefault="00112469" w:rsidP="007A5A4D">
            <w:pPr>
              <w:pStyle w:val="FEMATableText"/>
              <w:spacing w:before="96" w:after="96"/>
              <w:rPr>
                <w:i/>
                <w:iCs/>
              </w:rPr>
            </w:pPr>
            <w:hyperlink r:id="rId13" w:history="1">
              <w:r w:rsidR="007A5A4D" w:rsidRPr="001D499B">
                <w:rPr>
                  <w:rStyle w:val="Hyperlink"/>
                </w:rPr>
                <w:t>Essential Facilities Table</w:t>
              </w:r>
            </w:hyperlink>
            <w:r w:rsidR="00E41C1D">
              <w:rPr>
                <w:rStyle w:val="Hyperlink"/>
              </w:rPr>
              <w:br/>
            </w:r>
            <w:r w:rsidR="00E41C1D">
              <w:rPr>
                <w:rStyle w:val="Hyperlink"/>
              </w:rPr>
              <w:br/>
            </w:r>
            <w:r w:rsidR="00E41C1D" w:rsidRPr="009360C3">
              <w:rPr>
                <w:rStyle w:val="Hyperlink"/>
                <w:color w:val="auto"/>
                <w:u w:val="none"/>
              </w:rPr>
              <w:t>(Significant Facilities)</w:t>
            </w:r>
          </w:p>
        </w:tc>
        <w:tc>
          <w:tcPr>
            <w:tcW w:w="8194" w:type="dxa"/>
          </w:tcPr>
          <w:p w14:paraId="040A0DD0" w14:textId="4F597F9E" w:rsidR="007A5A4D" w:rsidRPr="00525E90" w:rsidRDefault="007A5A4D" w:rsidP="007A5A4D">
            <w:pPr>
              <w:pStyle w:val="FEMATableText"/>
              <w:spacing w:before="96" w:after="96"/>
            </w:pPr>
            <w:r w:rsidRPr="009167AF">
              <w:t>This is a statewide spreadsheet. It lists all essential facilities in the effective or advisory</w:t>
            </w:r>
            <w:r w:rsidRPr="009360C3">
              <w:t xml:space="preserve"> 1%-annual-chance floodplain</w:t>
            </w:r>
            <w:r w:rsidR="00E769A6" w:rsidRPr="009360C3">
              <w:t xml:space="preserve"> as well as the 0.2%-annual-chance floodplain</w:t>
            </w:r>
            <w:r w:rsidRPr="009360C3">
              <w:t xml:space="preserve">. The WVGISTC defines essential facilities as those that provide critical services to the community. They include police and fire stations, emergency operations centers, schools, hospitals, and nursing homes. </w:t>
            </w:r>
            <w:r w:rsidR="00B02825" w:rsidRPr="009360C3">
              <w:t xml:space="preserve">These essential facilities are also included </w:t>
            </w:r>
            <w:r w:rsidR="00D72181" w:rsidRPr="009360C3">
              <w:t>i</w:t>
            </w:r>
            <w:r w:rsidR="00B02825" w:rsidRPr="009360C3">
              <w:t>n the WV Flood Tool</w:t>
            </w:r>
            <w:r w:rsidR="00D72181" w:rsidRPr="009360C3">
              <w:t xml:space="preserve"> (Risk MAP View)</w:t>
            </w:r>
            <w:r w:rsidR="00B02825" w:rsidRPr="009360C3">
              <w:t>.</w:t>
            </w:r>
            <w:r w:rsidR="00B85806" w:rsidRPr="009360C3">
              <w:t xml:space="preserve"> Community-level tables and 2021 regional reports are available at this </w:t>
            </w:r>
            <w:hyperlink r:id="rId14" w:history="1">
              <w:r w:rsidR="00B85806" w:rsidRPr="009360C3">
                <w:rPr>
                  <w:rStyle w:val="Hyperlink"/>
                  <w:color w:val="auto"/>
                </w:rPr>
                <w:t>d</w:t>
              </w:r>
              <w:r w:rsidR="00B85806" w:rsidRPr="009360C3">
                <w:rPr>
                  <w:rStyle w:val="Hyperlink"/>
                  <w:color w:val="auto"/>
                </w:rPr>
                <w:t>ownloa</w:t>
              </w:r>
              <w:r w:rsidR="00B85806" w:rsidRPr="009360C3">
                <w:rPr>
                  <w:rStyle w:val="Hyperlink"/>
                  <w:color w:val="auto"/>
                </w:rPr>
                <w:t>d link</w:t>
              </w:r>
            </w:hyperlink>
            <w:r w:rsidR="00B85806" w:rsidRPr="009360C3">
              <w:t>.</w:t>
            </w:r>
          </w:p>
        </w:tc>
      </w:tr>
      <w:tr w:rsidR="007A5A4D" w:rsidRPr="005D3889" w14:paraId="780189AA" w14:textId="77777777" w:rsidTr="007A5A4D">
        <w:tc>
          <w:tcPr>
            <w:tcW w:w="2590" w:type="dxa"/>
          </w:tcPr>
          <w:p w14:paraId="278889A0" w14:textId="43EB31A4" w:rsidR="007A5A4D" w:rsidRPr="00917823" w:rsidRDefault="00112469" w:rsidP="00E41C1D">
            <w:pPr>
              <w:pStyle w:val="FEMATableText"/>
              <w:spacing w:before="96" w:after="96"/>
              <w:rPr>
                <w:i/>
                <w:iCs/>
              </w:rPr>
            </w:pPr>
            <w:hyperlink r:id="rId15" w:history="1">
              <w:r w:rsidR="007A5A4D" w:rsidRPr="003106F0">
                <w:rPr>
                  <w:rStyle w:val="Hyperlink"/>
                </w:rPr>
                <w:t>Community Assets Table</w:t>
              </w:r>
            </w:hyperlink>
            <w:r w:rsidR="00E41C1D">
              <w:rPr>
                <w:rStyle w:val="Hyperlink"/>
              </w:rPr>
              <w:br/>
            </w:r>
            <w:r w:rsidR="00E41C1D">
              <w:rPr>
                <w:rStyle w:val="Hyperlink"/>
              </w:rPr>
              <w:br/>
            </w:r>
            <w:r w:rsidR="00E41C1D" w:rsidRPr="009360C3">
              <w:rPr>
                <w:rStyle w:val="Hyperlink"/>
                <w:color w:val="auto"/>
                <w:u w:val="none"/>
              </w:rPr>
              <w:t>(Significant Facilities)</w:t>
            </w:r>
          </w:p>
        </w:tc>
        <w:tc>
          <w:tcPr>
            <w:tcW w:w="8194" w:type="dxa"/>
          </w:tcPr>
          <w:p w14:paraId="3C14760C" w14:textId="3B51CDEC" w:rsidR="007A5A4D" w:rsidRPr="00525E90" w:rsidRDefault="007A5A4D" w:rsidP="00B85806">
            <w:pPr>
              <w:pStyle w:val="FEMATableText"/>
              <w:spacing w:before="96" w:after="96"/>
            </w:pPr>
            <w:r w:rsidRPr="009167AF">
              <w:t>This is also a statewide spreadsheet. It lists all community assets in the effective or advisory</w:t>
            </w:r>
            <w:r w:rsidRPr="009360C3">
              <w:t xml:space="preserve"> 1%-annual-chance floodplain. These may be </w:t>
            </w:r>
            <w:r w:rsidR="000632A0" w:rsidRPr="009360C3">
              <w:t xml:space="preserve">non-historical community assets including </w:t>
            </w:r>
            <w:r w:rsidRPr="009360C3">
              <w:t xml:space="preserve">government facilities (federal, state, local), emergency medical services, religious organizations, utilities, post-secondary educational facilities, and other buildings of significance. </w:t>
            </w:r>
            <w:r w:rsidR="00D72181" w:rsidRPr="009360C3">
              <w:t xml:space="preserve">These community assets can be viewed on the WV Flood Tool (Risk MAP View). </w:t>
            </w:r>
            <w:r w:rsidR="00E41C1D" w:rsidRPr="009360C3">
              <w:t>Community assets</w:t>
            </w:r>
            <w:r w:rsidRPr="009360C3">
              <w:t xml:space="preserve"> </w:t>
            </w:r>
            <w:r w:rsidR="00155543" w:rsidRPr="009360C3">
              <w:t xml:space="preserve">may </w:t>
            </w:r>
            <w:r w:rsidR="00D72181" w:rsidRPr="009360C3">
              <w:t xml:space="preserve">also </w:t>
            </w:r>
            <w:r w:rsidR="00155543" w:rsidRPr="009360C3">
              <w:t>be</w:t>
            </w:r>
            <w:r w:rsidRPr="009360C3">
              <w:t xml:space="preserve"> </w:t>
            </w:r>
            <w:r w:rsidR="00D72181" w:rsidRPr="009360C3">
              <w:t xml:space="preserve">historical </w:t>
            </w:r>
            <w:r w:rsidRPr="009360C3">
              <w:t>structures listed on the National Register of Historic Places</w:t>
            </w:r>
            <w:r w:rsidR="00D72181" w:rsidRPr="009360C3">
              <w:t xml:space="preserve"> </w:t>
            </w:r>
            <w:r w:rsidR="00E41C1D" w:rsidRPr="009360C3">
              <w:t>to</w:t>
            </w:r>
            <w:r w:rsidR="00A543BE" w:rsidRPr="009360C3">
              <w:t xml:space="preserve"> include buildings listed in </w:t>
            </w:r>
            <w:r w:rsidR="00E41C1D" w:rsidRPr="009360C3">
              <w:t xml:space="preserve">registered historic districts </w:t>
            </w:r>
            <w:r w:rsidR="00A543BE" w:rsidRPr="009360C3">
              <w:t xml:space="preserve">that were </w:t>
            </w:r>
            <w:r w:rsidR="00D72181" w:rsidRPr="009360C3">
              <w:t>constructed before 1930</w:t>
            </w:r>
            <w:r w:rsidR="00A543BE" w:rsidRPr="009360C3">
              <w:t xml:space="preserve">.  </w:t>
            </w:r>
            <w:r w:rsidR="00D72181" w:rsidRPr="009360C3">
              <w:t>These historical community assets can also be displayed on the WV Flood Tool (Risk MAP View, under Critical Infrastructure).</w:t>
            </w:r>
            <w:r w:rsidR="00B85806" w:rsidRPr="009360C3">
              <w:t xml:space="preserve">  Community-level tables and 2021 regional reports are available at this </w:t>
            </w:r>
            <w:hyperlink r:id="rId16" w:history="1">
              <w:r w:rsidR="00B85806" w:rsidRPr="009360C3">
                <w:rPr>
                  <w:rStyle w:val="Hyperlink"/>
                  <w:color w:val="auto"/>
                </w:rPr>
                <w:t>dow</w:t>
              </w:r>
              <w:r w:rsidR="00B85806" w:rsidRPr="009360C3">
                <w:rPr>
                  <w:rStyle w:val="Hyperlink"/>
                  <w:color w:val="auto"/>
                </w:rPr>
                <w:t>nload link</w:t>
              </w:r>
            </w:hyperlink>
            <w:r w:rsidR="00B85806" w:rsidRPr="009360C3">
              <w:t>.</w:t>
            </w:r>
          </w:p>
        </w:tc>
      </w:tr>
      <w:tr w:rsidR="007A5A4D" w:rsidRPr="005D3889" w14:paraId="6FC87508" w14:textId="77777777" w:rsidTr="007A5A4D">
        <w:tc>
          <w:tcPr>
            <w:tcW w:w="2590" w:type="dxa"/>
          </w:tcPr>
          <w:p w14:paraId="40C03203" w14:textId="4590FF31" w:rsidR="007A5A4D" w:rsidRPr="00917823" w:rsidRDefault="007A5A4D" w:rsidP="007A5A4D">
            <w:pPr>
              <w:pStyle w:val="FEMATableText"/>
              <w:spacing w:before="96" w:after="96"/>
              <w:rPr>
                <w:i/>
                <w:iCs/>
              </w:rPr>
            </w:pPr>
            <w:r w:rsidRPr="0014036C">
              <w:t>Building Exposure Maps  (</w:t>
            </w:r>
            <w:hyperlink r:id="rId17" w:history="1">
              <w:r w:rsidRPr="003106F0">
                <w:rPr>
                  <w:rStyle w:val="Hyperlink"/>
                </w:rPr>
                <w:t>Co</w:t>
              </w:r>
              <w:r w:rsidRPr="003106F0">
                <w:rPr>
                  <w:rStyle w:val="Hyperlink"/>
                </w:rPr>
                <w:t>unt</w:t>
              </w:r>
            </w:hyperlink>
            <w:r w:rsidRPr="0014036C">
              <w:t xml:space="preserve"> and </w:t>
            </w:r>
            <w:hyperlink r:id="rId18" w:history="1">
              <w:r w:rsidRPr="003106F0">
                <w:rPr>
                  <w:rStyle w:val="Hyperlink"/>
                </w:rPr>
                <w:t>Value</w:t>
              </w:r>
            </w:hyperlink>
            <w:r w:rsidRPr="0014036C">
              <w:t>)</w:t>
            </w:r>
          </w:p>
        </w:tc>
        <w:tc>
          <w:tcPr>
            <w:tcW w:w="8194" w:type="dxa"/>
          </w:tcPr>
          <w:p w14:paraId="284B6758" w14:textId="1D58C31F" w:rsidR="007A5A4D" w:rsidRPr="00525E90" w:rsidRDefault="007A5A4D" w:rsidP="007A5A4D">
            <w:pPr>
              <w:pStyle w:val="FEMATableText"/>
              <w:spacing w:before="96" w:after="96"/>
            </w:pPr>
            <w:r>
              <w:t>These are s</w:t>
            </w:r>
            <w:r w:rsidRPr="0014036C">
              <w:t>tatewi</w:t>
            </w:r>
            <w:r w:rsidRPr="009360C3">
              <w:t>de maps. They show the distribution of buildings and building value in the 1%-annual-chance floodplain</w:t>
            </w:r>
            <w:r w:rsidR="006C48EE" w:rsidRPr="009360C3">
              <w:t xml:space="preserve"> at the community level</w:t>
            </w:r>
            <w:r w:rsidRPr="009360C3">
              <w:t>.</w:t>
            </w:r>
            <w:r w:rsidR="0031395B" w:rsidRPr="009360C3">
              <w:t xml:space="preserve"> </w:t>
            </w:r>
            <w:r w:rsidR="006C48EE" w:rsidRPr="009360C3">
              <w:t>The records for individual structures in floodplain can be accessed via the WV Flood Tool (Risk MAP View).</w:t>
            </w:r>
          </w:p>
        </w:tc>
      </w:tr>
      <w:tr w:rsidR="007A5A4D" w:rsidRPr="005D3889" w14:paraId="7586C48F" w14:textId="77777777" w:rsidTr="007A5A4D">
        <w:tc>
          <w:tcPr>
            <w:tcW w:w="2590" w:type="dxa"/>
          </w:tcPr>
          <w:p w14:paraId="14B95427" w14:textId="7DEE8FDA" w:rsidR="007A5A4D" w:rsidRPr="00917823" w:rsidRDefault="00112469" w:rsidP="007A5A4D">
            <w:pPr>
              <w:pStyle w:val="FEMATableText"/>
              <w:spacing w:before="96" w:after="96"/>
              <w:rPr>
                <w:i/>
                <w:iCs/>
              </w:rPr>
            </w:pPr>
            <w:hyperlink r:id="rId19" w:history="1">
              <w:r w:rsidR="007A5A4D" w:rsidRPr="003106F0">
                <w:rPr>
                  <w:rStyle w:val="Hyperlink"/>
                </w:rPr>
                <w:t>Building Exposure Table</w:t>
              </w:r>
            </w:hyperlink>
          </w:p>
        </w:tc>
        <w:tc>
          <w:tcPr>
            <w:tcW w:w="8194" w:type="dxa"/>
          </w:tcPr>
          <w:p w14:paraId="24DE0C33" w14:textId="791FB613" w:rsidR="007A5A4D" w:rsidRPr="00525E90" w:rsidRDefault="007A5A4D" w:rsidP="007A5A4D">
            <w:pPr>
              <w:pStyle w:val="FEMATableText"/>
              <w:spacing w:before="96" w:after="96"/>
            </w:pPr>
            <w:r>
              <w:t>This is a s</w:t>
            </w:r>
            <w:r w:rsidRPr="0014036C">
              <w:t>tatewide spreadsheet</w:t>
            </w:r>
            <w:r>
              <w:t>. For each community, it lists the total</w:t>
            </w:r>
            <w:r w:rsidRPr="0014036C">
              <w:t xml:space="preserve"> building count and dollar ex</w:t>
            </w:r>
            <w:r w:rsidRPr="009360C3">
              <w:t>posure in the 1%-annual-chance floodplain. It also shows the exposure for different occupancy classes. The classes include Single</w:t>
            </w:r>
            <w:r w:rsidR="005C35AF" w:rsidRPr="009360C3">
              <w:t>-</w:t>
            </w:r>
            <w:r w:rsidRPr="009360C3">
              <w:t xml:space="preserve">Family Dwelling, Mobile Home, </w:t>
            </w:r>
            <w:r w:rsidR="005C35AF" w:rsidRPr="009360C3">
              <w:t xml:space="preserve">Multi-Family </w:t>
            </w:r>
            <w:r w:rsidR="008E6A2C" w:rsidRPr="009360C3">
              <w:t>Dwelling</w:t>
            </w:r>
            <w:r w:rsidR="005C35AF" w:rsidRPr="009360C3">
              <w:t xml:space="preserve">, Other Residential (Temporary Lodging, Institutional Dormitory, and Nursing Home), </w:t>
            </w:r>
            <w:r w:rsidRPr="009360C3">
              <w:t>Commercial, Industrial, Agricultural, Educational, Government, and Religious/Nonprofit.</w:t>
            </w:r>
          </w:p>
        </w:tc>
      </w:tr>
      <w:tr w:rsidR="007A5A4D" w:rsidRPr="005D3889" w14:paraId="4DF7CB66" w14:textId="77777777" w:rsidTr="007A5A4D">
        <w:tc>
          <w:tcPr>
            <w:tcW w:w="2590" w:type="dxa"/>
          </w:tcPr>
          <w:p w14:paraId="34836875" w14:textId="41174242" w:rsidR="007A5A4D" w:rsidRPr="00917823" w:rsidRDefault="00112469" w:rsidP="007A5A4D">
            <w:pPr>
              <w:pStyle w:val="FEMATableText"/>
              <w:spacing w:before="96" w:after="96"/>
              <w:rPr>
                <w:i/>
                <w:iCs/>
              </w:rPr>
            </w:pPr>
            <w:hyperlink r:id="rId20" w:history="1">
              <w:r w:rsidR="007A5A4D" w:rsidRPr="003106F0">
                <w:rPr>
                  <w:rStyle w:val="Hyperlink"/>
                </w:rPr>
                <w:t>Community-Level Estimated Loss Table</w:t>
              </w:r>
            </w:hyperlink>
          </w:p>
        </w:tc>
        <w:tc>
          <w:tcPr>
            <w:tcW w:w="8194" w:type="dxa"/>
          </w:tcPr>
          <w:p w14:paraId="304B25D9" w14:textId="77502953" w:rsidR="007A5A4D" w:rsidRPr="00525E90" w:rsidRDefault="008F6643" w:rsidP="007A5A4D">
            <w:pPr>
              <w:pStyle w:val="FEMATableText"/>
              <w:spacing w:before="96" w:after="96"/>
            </w:pPr>
            <w:r>
              <w:t>This is a s</w:t>
            </w:r>
            <w:r w:rsidRPr="009360C3">
              <w:t xml:space="preserve">tatewide spreadsheet. For each community, it lists the total </w:t>
            </w:r>
            <w:r w:rsidR="000030FA" w:rsidRPr="009360C3">
              <w:t xml:space="preserve">estimated </w:t>
            </w:r>
            <w:r w:rsidR="007A5A4D" w:rsidRPr="009360C3">
              <w:t xml:space="preserve">building </w:t>
            </w:r>
            <w:r w:rsidR="000030FA" w:rsidRPr="009360C3">
              <w:t>damage</w:t>
            </w:r>
            <w:r w:rsidR="007A5A4D" w:rsidRPr="009360C3">
              <w:t xml:space="preserve"> and debris </w:t>
            </w:r>
            <w:r w:rsidRPr="009360C3">
              <w:t>generated for the 1%-annual-chance flood</w:t>
            </w:r>
            <w:r w:rsidR="000030FA" w:rsidRPr="009360C3">
              <w:t xml:space="preserve"> based on the </w:t>
            </w:r>
            <w:proofErr w:type="spellStart"/>
            <w:r w:rsidR="000030FA" w:rsidRPr="009360C3">
              <w:t>Hazus</w:t>
            </w:r>
            <w:proofErr w:type="spellEnd"/>
            <w:r w:rsidR="000030FA" w:rsidRPr="009360C3">
              <w:t xml:space="preserve"> Depth/Damage model</w:t>
            </w:r>
            <w:r w:rsidR="007A5A4D" w:rsidRPr="009360C3">
              <w:t xml:space="preserve">. </w:t>
            </w:r>
            <w:r w:rsidRPr="009360C3">
              <w:t>It also shows the loss estimates for</w:t>
            </w:r>
            <w:r w:rsidR="007A5A4D" w:rsidRPr="009360C3">
              <w:t xml:space="preserve"> </w:t>
            </w:r>
            <w:r w:rsidRPr="009360C3">
              <w:t>different</w:t>
            </w:r>
            <w:r w:rsidR="007A5A4D" w:rsidRPr="009360C3">
              <w:t xml:space="preserve"> occupancy classes. These include Residential Units 1-4, Residential Units &gt; 4, Commercial, Industrial, Agriculture, Educational, Government, and Religious/Nonprofit.</w:t>
            </w:r>
            <w:r w:rsidR="000030FA" w:rsidRPr="009360C3">
              <w:t xml:space="preserve"> The First Floor Height (FFH) is a determining factor for the loss model. Therefore, inaccuracy of the FFH </w:t>
            </w:r>
            <w:r w:rsidR="004C043E" w:rsidRPr="009360C3">
              <w:t>may</w:t>
            </w:r>
            <w:r w:rsidR="000030FA" w:rsidRPr="009360C3">
              <w:t xml:space="preserve"> cause uncertainty in loss estimation.</w:t>
            </w:r>
          </w:p>
        </w:tc>
      </w:tr>
      <w:tr w:rsidR="004C043E" w:rsidRPr="005D3889" w14:paraId="29A04BEC" w14:textId="77777777" w:rsidTr="007A5A4D">
        <w:tc>
          <w:tcPr>
            <w:tcW w:w="2590" w:type="dxa"/>
          </w:tcPr>
          <w:p w14:paraId="5F253E7F" w14:textId="230CA13E" w:rsidR="004C043E" w:rsidRDefault="00112469" w:rsidP="007A5A4D">
            <w:pPr>
              <w:pStyle w:val="FEMATableText"/>
              <w:spacing w:before="96" w:after="96"/>
            </w:pPr>
            <w:hyperlink r:id="rId21" w:history="1">
              <w:r w:rsidR="004C043E" w:rsidRPr="003106F0">
                <w:rPr>
                  <w:rStyle w:val="Hyperlink"/>
                </w:rPr>
                <w:t xml:space="preserve">Community-Level </w:t>
              </w:r>
              <w:r w:rsidR="004C043E">
                <w:rPr>
                  <w:rStyle w:val="Hyperlink"/>
                </w:rPr>
                <w:t>Substantial Damage</w:t>
              </w:r>
              <w:r w:rsidR="004C043E" w:rsidRPr="003106F0">
                <w:rPr>
                  <w:rStyle w:val="Hyperlink"/>
                </w:rPr>
                <w:t xml:space="preserve"> </w:t>
              </w:r>
              <w:r w:rsidR="000D7E67">
                <w:rPr>
                  <w:rStyle w:val="Hyperlink"/>
                </w:rPr>
                <w:t xml:space="preserve">Estimation (SDE) </w:t>
              </w:r>
              <w:r w:rsidR="004C043E" w:rsidRPr="003106F0">
                <w:rPr>
                  <w:rStyle w:val="Hyperlink"/>
                </w:rPr>
                <w:t>Table</w:t>
              </w:r>
            </w:hyperlink>
          </w:p>
        </w:tc>
        <w:tc>
          <w:tcPr>
            <w:tcW w:w="8194" w:type="dxa"/>
          </w:tcPr>
          <w:p w14:paraId="32DB7EE8" w14:textId="0E292225" w:rsidR="004C043E" w:rsidRDefault="000D7E67" w:rsidP="007A5A4D">
            <w:pPr>
              <w:pStyle w:val="FEMATableText"/>
              <w:spacing w:before="96" w:after="96"/>
            </w:pPr>
            <w:r w:rsidRPr="009360C3">
              <w:t>This is a statewide spreadsheet</w:t>
            </w:r>
            <w:r w:rsidR="00D50658" w:rsidRPr="009360C3">
              <w:t>. For each community, it</w:t>
            </w:r>
            <w:r w:rsidRPr="009360C3">
              <w:t xml:space="preserve"> list</w:t>
            </w:r>
            <w:r w:rsidR="00D50658" w:rsidRPr="009360C3">
              <w:t>s</w:t>
            </w:r>
            <w:r w:rsidRPr="009360C3">
              <w:t xml:space="preserve"> the counts and loss amounts of buildings</w:t>
            </w:r>
            <w:r w:rsidR="00AF6C21" w:rsidRPr="009360C3">
              <w:t xml:space="preserve"> estimated to be substantially damaged by a 1%-annual-chance flood. </w:t>
            </w:r>
            <w:r w:rsidR="009078F8" w:rsidRPr="009360C3">
              <w:t>Damage of any origin sustained by a structure whereby the cost of restoring the structure to its before damaged condition would equal or exceed 50 percent of the market value of the structure before the damage occurred is referred to as substantial</w:t>
            </w:r>
            <w:r w:rsidRPr="009360C3">
              <w:t xml:space="preserve">. </w:t>
            </w:r>
            <w:r w:rsidR="00D50658" w:rsidRPr="009360C3">
              <w:t xml:space="preserve">In addition, </w:t>
            </w:r>
            <w:r w:rsidR="00A2011B" w:rsidRPr="009360C3">
              <w:t>the table</w:t>
            </w:r>
            <w:r w:rsidRPr="009360C3">
              <w:t xml:space="preserve"> provides the above information</w:t>
            </w:r>
            <w:r w:rsidR="00D50658" w:rsidRPr="009360C3">
              <w:t xml:space="preserve"> for</w:t>
            </w:r>
            <w:r w:rsidRPr="009360C3">
              <w:t xml:space="preserve"> occupancy classes of 1-4 Unit Residential, Above 4 Unit Residential, Commercial, and Other</w:t>
            </w:r>
            <w:r w:rsidR="00002541" w:rsidRPr="009360C3">
              <w:t>, separately</w:t>
            </w:r>
            <w:r w:rsidRPr="009360C3">
              <w:t>. It also shows the number of buildings</w:t>
            </w:r>
            <w:r w:rsidR="00002541" w:rsidRPr="009360C3">
              <w:t xml:space="preserve"> with moderate (10% - 50%) and slight (1% - 10%) damages as well as the median and average building damage percentage</w:t>
            </w:r>
            <w:r w:rsidR="00113B21" w:rsidRPr="009360C3">
              <w:t>/</w:t>
            </w:r>
            <w:r w:rsidR="00002541" w:rsidRPr="009360C3">
              <w:t xml:space="preserve">value for each community. </w:t>
            </w:r>
            <w:r w:rsidR="00CB03F2" w:rsidRPr="009360C3">
              <w:t>Additionally</w:t>
            </w:r>
            <w:r w:rsidR="00002541" w:rsidRPr="009360C3">
              <w:t>, the table provides detailed information about Minus-Rated properties</w:t>
            </w:r>
            <w:r w:rsidR="004E0585" w:rsidRPr="009360C3">
              <w:t>,</w:t>
            </w:r>
            <w:r w:rsidR="00002541" w:rsidRPr="009360C3">
              <w:t xml:space="preserve"> with the lowest floor one foot or more below the base flood elevation</w:t>
            </w:r>
            <w:r w:rsidR="00B9543D" w:rsidRPr="009360C3">
              <w:t xml:space="preserve"> </w:t>
            </w:r>
            <w:r w:rsidR="00D52ABC" w:rsidRPr="009360C3">
              <w:t xml:space="preserve">(BFE) </w:t>
            </w:r>
            <w:r w:rsidR="00B9543D" w:rsidRPr="009360C3">
              <w:t>of a 1%-annual-chance flood</w:t>
            </w:r>
            <w:r w:rsidR="00002541" w:rsidRPr="009360C3">
              <w:t>.</w:t>
            </w:r>
          </w:p>
        </w:tc>
      </w:tr>
      <w:tr w:rsidR="007A5A4D" w:rsidRPr="005D3889" w14:paraId="6DE31A16" w14:textId="77777777" w:rsidTr="007A5A4D">
        <w:tc>
          <w:tcPr>
            <w:tcW w:w="2590" w:type="dxa"/>
          </w:tcPr>
          <w:p w14:paraId="415F0327" w14:textId="0D9D0AA2" w:rsidR="007A5A4D" w:rsidRPr="00917823" w:rsidRDefault="00112469" w:rsidP="007A5A4D">
            <w:pPr>
              <w:pStyle w:val="FEMATableText"/>
              <w:spacing w:before="96" w:after="96"/>
              <w:rPr>
                <w:i/>
                <w:iCs/>
              </w:rPr>
            </w:pPr>
            <w:hyperlink r:id="rId22" w:history="1">
              <w:r w:rsidR="007A5A4D" w:rsidRPr="003106F0">
                <w:rPr>
                  <w:rStyle w:val="Hyperlink"/>
                </w:rPr>
                <w:t>Transportation Flood Inundation Models</w:t>
              </w:r>
            </w:hyperlink>
          </w:p>
        </w:tc>
        <w:tc>
          <w:tcPr>
            <w:tcW w:w="8194" w:type="dxa"/>
          </w:tcPr>
          <w:p w14:paraId="7508CE66" w14:textId="311F486C" w:rsidR="007A5A4D" w:rsidRPr="00525E90" w:rsidRDefault="008F6643" w:rsidP="007A5A4D">
            <w:pPr>
              <w:pStyle w:val="FEMATableText"/>
              <w:spacing w:before="96" w:after="96"/>
            </w:pPr>
            <w:r w:rsidRPr="009360C3">
              <w:t>This is a s</w:t>
            </w:r>
            <w:r w:rsidR="007A5A4D" w:rsidRPr="009360C3">
              <w:t>tatewide spreadsheet</w:t>
            </w:r>
            <w:r w:rsidRPr="009360C3">
              <w:t xml:space="preserve">. For each community, it lists the miles of </w:t>
            </w:r>
            <w:r w:rsidR="00A1420B" w:rsidRPr="009360C3">
              <w:t xml:space="preserve">Interstate, U.S., State, and other </w:t>
            </w:r>
            <w:r w:rsidRPr="009360C3">
              <w:t xml:space="preserve">roads </w:t>
            </w:r>
            <w:r w:rsidR="00A1420B" w:rsidRPr="009360C3">
              <w:t>in addition to</w:t>
            </w:r>
            <w:r w:rsidRPr="009360C3">
              <w:t xml:space="preserve"> railroads </w:t>
            </w:r>
            <w:r w:rsidR="00854E56" w:rsidRPr="009360C3">
              <w:t xml:space="preserve">and </w:t>
            </w:r>
            <w:r w:rsidR="00401601" w:rsidRPr="009360C3">
              <w:t xml:space="preserve">number of inundated </w:t>
            </w:r>
            <w:r w:rsidR="00854E56" w:rsidRPr="009360C3">
              <w:t xml:space="preserve">bridges </w:t>
            </w:r>
            <w:r w:rsidRPr="009360C3">
              <w:t>in the</w:t>
            </w:r>
            <w:r w:rsidR="007A5A4D" w:rsidRPr="009360C3">
              <w:t xml:space="preserve"> 1%-annual-chance floodplain. It also shows</w:t>
            </w:r>
            <w:r w:rsidRPr="009360C3">
              <w:t xml:space="preserve"> the miles </w:t>
            </w:r>
            <w:r w:rsidR="00F85230" w:rsidRPr="009360C3">
              <w:t xml:space="preserve">and percentage of total roads </w:t>
            </w:r>
            <w:r w:rsidRPr="009360C3">
              <w:t>exposed to different</w:t>
            </w:r>
            <w:r w:rsidR="007A5A4D" w:rsidRPr="009360C3">
              <w:t xml:space="preserve"> flood depth</w:t>
            </w:r>
            <w:r w:rsidRPr="009360C3">
              <w:t>s</w:t>
            </w:r>
            <w:r w:rsidR="00F85230" w:rsidRPr="009360C3">
              <w:t xml:space="preserve"> in each community</w:t>
            </w:r>
            <w:r w:rsidR="007A5A4D" w:rsidRPr="009360C3">
              <w:t xml:space="preserve">. Flood depth </w:t>
            </w:r>
            <w:r w:rsidRPr="009360C3">
              <w:t>affects</w:t>
            </w:r>
            <w:r w:rsidR="007A5A4D" w:rsidRPr="009360C3">
              <w:t xml:space="preserve"> </w:t>
            </w:r>
            <w:r w:rsidR="00F316F6" w:rsidRPr="009360C3">
              <w:t xml:space="preserve">evacuation, </w:t>
            </w:r>
            <w:r w:rsidR="007A5A4D" w:rsidRPr="009360C3">
              <w:t>vehicle rescue</w:t>
            </w:r>
            <w:r w:rsidR="00F316F6" w:rsidRPr="009360C3">
              <w:t>,</w:t>
            </w:r>
            <w:r w:rsidR="007A5A4D" w:rsidRPr="009360C3">
              <w:t xml:space="preserve"> and response.</w:t>
            </w:r>
            <w:r w:rsidR="0031395B" w:rsidRPr="009360C3">
              <w:t xml:space="preserve"> </w:t>
            </w:r>
            <w:r w:rsidR="0090408E" w:rsidRPr="009360C3">
              <w:t>Inundation of</w:t>
            </w:r>
            <w:r w:rsidR="00F316F6" w:rsidRPr="009360C3">
              <w:t xml:space="preserve"> </w:t>
            </w:r>
            <w:r w:rsidR="0090408E" w:rsidRPr="009360C3">
              <w:t>transportation infrastructure can also be viewed on the WV Flood Tool (Risk MAP View, under Critical Infrastructure).</w:t>
            </w:r>
          </w:p>
        </w:tc>
      </w:tr>
      <w:tr w:rsidR="007A5A4D" w:rsidRPr="005D3889" w14:paraId="1D195F6B" w14:textId="77777777" w:rsidTr="007A5A4D">
        <w:tc>
          <w:tcPr>
            <w:tcW w:w="2590" w:type="dxa"/>
          </w:tcPr>
          <w:p w14:paraId="2E85070E" w14:textId="236DE73E" w:rsidR="007A5A4D" w:rsidRPr="00917823" w:rsidRDefault="00112469" w:rsidP="007A5A4D">
            <w:pPr>
              <w:pStyle w:val="FEMATableText"/>
              <w:spacing w:before="96" w:after="96"/>
              <w:rPr>
                <w:i/>
                <w:iCs/>
              </w:rPr>
            </w:pPr>
            <w:hyperlink r:id="rId23" w:history="1">
              <w:r w:rsidR="007A5A4D" w:rsidRPr="003106F0">
                <w:rPr>
                  <w:rStyle w:val="Hyperlink"/>
                </w:rPr>
                <w:t>WV Flood Tool (</w:t>
              </w:r>
              <w:proofErr w:type="spellStart"/>
              <w:r w:rsidR="007A5A4D" w:rsidRPr="003106F0">
                <w:rPr>
                  <w:rStyle w:val="Hyperlink"/>
                </w:rPr>
                <w:t>RiskMAP</w:t>
              </w:r>
              <w:proofErr w:type="spellEnd"/>
              <w:r w:rsidR="007A5A4D" w:rsidRPr="003106F0">
                <w:rPr>
                  <w:rStyle w:val="Hyperlink"/>
                </w:rPr>
                <w:t xml:space="preserve"> View)</w:t>
              </w:r>
            </w:hyperlink>
          </w:p>
        </w:tc>
        <w:tc>
          <w:tcPr>
            <w:tcW w:w="8194" w:type="dxa"/>
          </w:tcPr>
          <w:p w14:paraId="406C7D8D" w14:textId="59BB41B3" w:rsidR="007A5A4D" w:rsidRPr="00525E90" w:rsidRDefault="007A5A4D" w:rsidP="00CB5ABA">
            <w:pPr>
              <w:pStyle w:val="FEMATableText"/>
              <w:spacing w:before="96" w:after="96"/>
            </w:pPr>
            <w:r w:rsidRPr="0014036C">
              <w:t xml:space="preserve">The West Virginia Flood Tool is an </w:t>
            </w:r>
            <w:r>
              <w:t>i</w:t>
            </w:r>
            <w:r w:rsidRPr="0014036C">
              <w:t xml:space="preserve">nteractive map viewer that </w:t>
            </w:r>
            <w:r>
              <w:t xml:space="preserve">shows </w:t>
            </w:r>
            <w:r w:rsidRPr="0014036C">
              <w:t>the best available flood mapping data from FEMA and other approved sources</w:t>
            </w:r>
            <w:r>
              <w:t>.</w:t>
            </w:r>
            <w:r w:rsidRPr="0014036C">
              <w:t xml:space="preserve"> </w:t>
            </w:r>
            <w:r>
              <w:t xml:space="preserve">It </w:t>
            </w:r>
            <w:r w:rsidR="00BF18A5">
              <w:t>shows</w:t>
            </w:r>
            <w:r w:rsidRPr="0014036C">
              <w:t xml:space="preserve"> ba</w:t>
            </w:r>
            <w:r w:rsidRPr="009360C3">
              <w:t xml:space="preserve">ckground layers from federal, state, local, and commercial sources. The </w:t>
            </w:r>
            <w:r w:rsidR="00BF18A5" w:rsidRPr="009360C3">
              <w:t xml:space="preserve">WVGISTC published </w:t>
            </w:r>
            <w:r w:rsidR="00854BAA" w:rsidRPr="009360C3">
              <w:t>about</w:t>
            </w:r>
            <w:r w:rsidRPr="009360C3">
              <w:t xml:space="preserve"> 98,000 building-level risk assessments to the Risk </w:t>
            </w:r>
            <w:r w:rsidR="00CB5ABA" w:rsidRPr="009360C3">
              <w:t>MAP View. It</w:t>
            </w:r>
            <w:r w:rsidR="00BF18A5" w:rsidRPr="009360C3">
              <w:t xml:space="preserve"> </w:t>
            </w:r>
            <w:r w:rsidRPr="009360C3">
              <w:t xml:space="preserve">also </w:t>
            </w:r>
            <w:r w:rsidR="00CB5ABA" w:rsidRPr="009360C3">
              <w:t>includes</w:t>
            </w:r>
            <w:r w:rsidRPr="009360C3">
              <w:t xml:space="preserve"> critical infrastructure layers</w:t>
            </w:r>
            <w:r w:rsidR="00854BAA" w:rsidRPr="009360C3">
              <w:t xml:space="preserve">, </w:t>
            </w:r>
            <w:r w:rsidR="00F15BF8" w:rsidRPr="009360C3">
              <w:t>v</w:t>
            </w:r>
            <w:r w:rsidR="00854BAA" w:rsidRPr="009360C3">
              <w:t>erified LOMAs, USGS High Water Marks,</w:t>
            </w:r>
            <w:r w:rsidRPr="009360C3">
              <w:t xml:space="preserve"> and mitigated property layers.</w:t>
            </w:r>
            <w:r w:rsidR="00CB5ABA" w:rsidRPr="009360C3">
              <w:t xml:space="preserve">  Other hazards like landslide susceptibility and high-risk dams are displayed on the Risk Map View as well.  M</w:t>
            </w:r>
            <w:r w:rsidR="00CB5ABA">
              <w:t xml:space="preserve">ost of the risk assessment data available in GIS Files, tables, and static maps can be viewed on the Risk Map View of the WV Flood Tool (www.mapwv.gov/Flood).   </w:t>
            </w:r>
          </w:p>
        </w:tc>
      </w:tr>
      <w:tr w:rsidR="00696D42" w:rsidRPr="005D3889" w14:paraId="5A4A055C" w14:textId="77777777" w:rsidTr="007A5A4D">
        <w:tc>
          <w:tcPr>
            <w:tcW w:w="2590" w:type="dxa"/>
          </w:tcPr>
          <w:p w14:paraId="5D4C69DF" w14:textId="59C4BE8E" w:rsidR="00696D42" w:rsidRDefault="00696D42" w:rsidP="00CB5ABA">
            <w:pPr>
              <w:pStyle w:val="FEMATableText"/>
              <w:spacing w:before="96" w:after="96"/>
            </w:pPr>
            <w:r>
              <w:t>Additional Resources</w:t>
            </w:r>
          </w:p>
        </w:tc>
        <w:tc>
          <w:tcPr>
            <w:tcW w:w="8194" w:type="dxa"/>
          </w:tcPr>
          <w:p w14:paraId="0239BC93" w14:textId="16E2405E" w:rsidR="00696D42" w:rsidRDefault="00112469" w:rsidP="00CB5ABA">
            <w:pPr>
              <w:pStyle w:val="FEMATableText"/>
              <w:numPr>
                <w:ilvl w:val="0"/>
                <w:numId w:val="30"/>
              </w:numPr>
              <w:spacing w:before="96" w:after="96"/>
            </w:pPr>
            <w:hyperlink r:id="rId24" w:history="1">
              <w:r w:rsidR="00696D42" w:rsidRPr="000A0686">
                <w:rPr>
                  <w:rStyle w:val="Hyperlink"/>
                </w:rPr>
                <w:t>Risk Ass</w:t>
              </w:r>
              <w:r w:rsidR="00696D42" w:rsidRPr="000A0686">
                <w:rPr>
                  <w:rStyle w:val="Hyperlink"/>
                </w:rPr>
                <w:t>essment Information Index</w:t>
              </w:r>
            </w:hyperlink>
          </w:p>
          <w:p w14:paraId="5EB0B5E3" w14:textId="1C96EA20" w:rsidR="000A0686" w:rsidRDefault="00112469" w:rsidP="00CB5ABA">
            <w:pPr>
              <w:pStyle w:val="FEMATableText"/>
              <w:numPr>
                <w:ilvl w:val="0"/>
                <w:numId w:val="30"/>
              </w:numPr>
              <w:spacing w:before="96" w:after="96"/>
            </w:pPr>
            <w:hyperlink r:id="rId25" w:history="1">
              <w:r w:rsidR="000A0686" w:rsidRPr="00CB5ABA">
                <w:rPr>
                  <w:rStyle w:val="Hyperlink"/>
                </w:rPr>
                <w:t>TEIF/TEA</w:t>
              </w:r>
              <w:r w:rsidR="000A0686" w:rsidRPr="00CB5ABA">
                <w:rPr>
                  <w:rStyle w:val="Hyperlink"/>
                </w:rPr>
                <w:t>L Project</w:t>
              </w:r>
              <w:r w:rsidR="00CB5ABA" w:rsidRPr="00CB5ABA">
                <w:rPr>
                  <w:rStyle w:val="Hyperlink"/>
                </w:rPr>
                <w:t xml:space="preserve"> Closeout</w:t>
              </w:r>
              <w:r w:rsidR="000A0686" w:rsidRPr="00CB5ABA">
                <w:rPr>
                  <w:rStyle w:val="Hyperlink"/>
                </w:rPr>
                <w:t xml:space="preserve"> Report and Resources</w:t>
              </w:r>
            </w:hyperlink>
            <w:r w:rsidR="000A0686">
              <w:t xml:space="preserve"> </w:t>
            </w:r>
          </w:p>
          <w:p w14:paraId="23B8DE80" w14:textId="3F47B6C9" w:rsidR="000A0686" w:rsidRDefault="00112469" w:rsidP="00CB5ABA">
            <w:pPr>
              <w:pStyle w:val="FEMATableText"/>
              <w:numPr>
                <w:ilvl w:val="0"/>
                <w:numId w:val="30"/>
              </w:numPr>
              <w:spacing w:before="96" w:after="96"/>
            </w:pPr>
            <w:hyperlink r:id="rId26" w:history="1">
              <w:r w:rsidR="000A0686" w:rsidRPr="000A0686">
                <w:rPr>
                  <w:rStyle w:val="Hyperlink"/>
                </w:rPr>
                <w:t xml:space="preserve">Flood Risk Assessment </w:t>
              </w:r>
              <w:r w:rsidR="000A0686" w:rsidRPr="000A0686">
                <w:rPr>
                  <w:rStyle w:val="Hyperlink"/>
                </w:rPr>
                <w:t>and WV Flood Tool</w:t>
              </w:r>
            </w:hyperlink>
            <w:r w:rsidR="000A0686">
              <w:t xml:space="preserve"> presentation (May 2023)</w:t>
            </w:r>
          </w:p>
          <w:p w14:paraId="362AA1A4" w14:textId="4DC6B286" w:rsidR="000A0686" w:rsidRDefault="00112469" w:rsidP="00CB5ABA">
            <w:pPr>
              <w:pStyle w:val="FEMATableText"/>
              <w:numPr>
                <w:ilvl w:val="0"/>
                <w:numId w:val="30"/>
              </w:numPr>
              <w:spacing w:before="96" w:after="96"/>
            </w:pPr>
            <w:hyperlink r:id="rId27" w:history="1">
              <w:r w:rsidR="000A0686" w:rsidRPr="000A0686">
                <w:rPr>
                  <w:rStyle w:val="Hyperlink"/>
                </w:rPr>
                <w:t>Landslide R</w:t>
              </w:r>
              <w:r w:rsidR="000A0686" w:rsidRPr="000A0686">
                <w:rPr>
                  <w:rStyle w:val="Hyperlink"/>
                </w:rPr>
                <w:t>isk Assessment</w:t>
              </w:r>
            </w:hyperlink>
            <w:r w:rsidR="000A0686">
              <w:t xml:space="preserve"> presentation (April 2022)</w:t>
            </w:r>
          </w:p>
          <w:p w14:paraId="578667D4" w14:textId="5635DF24" w:rsidR="00696D42" w:rsidRPr="0014036C" w:rsidRDefault="00CB5ABA" w:rsidP="00CB5ABA">
            <w:pPr>
              <w:pStyle w:val="FEMATableText"/>
              <w:numPr>
                <w:ilvl w:val="0"/>
                <w:numId w:val="30"/>
              </w:numPr>
              <w:spacing w:before="96" w:after="96"/>
            </w:pPr>
            <w:r w:rsidRPr="009360C3">
              <w:t>Static Map Catalogs</w:t>
            </w:r>
            <w:r w:rsidR="009360C3">
              <w:t xml:space="preserve"> (in progress)</w:t>
            </w:r>
          </w:p>
        </w:tc>
      </w:tr>
    </w:tbl>
    <w:bookmarkEnd w:id="3"/>
    <w:p w14:paraId="25483933" w14:textId="6EC8F885" w:rsidR="00661F09" w:rsidRDefault="001D499B" w:rsidP="001D499B">
      <w:pPr>
        <w:pStyle w:val="FEMATableCaption"/>
      </w:pPr>
      <w:r>
        <w:lastRenderedPageBreak/>
        <w:t xml:space="preserve">Table </w:t>
      </w:r>
      <w:fldSimple w:instr=" SEQ Table \* ARABIC ">
        <w:r w:rsidR="009B16FA">
          <w:rPr>
            <w:noProof/>
          </w:rPr>
          <w:t>2</w:t>
        </w:r>
      </w:fldSimple>
      <w:r w:rsidR="00420341" w:rsidRPr="008729E8">
        <w:t>:</w:t>
      </w:r>
      <w:r w:rsidR="00420341">
        <w:t xml:space="preserve"> </w:t>
      </w:r>
      <w:r>
        <w:t>Other</w:t>
      </w:r>
      <w:r w:rsidR="00420341">
        <w:t xml:space="preserve"> Risk Assessment </w:t>
      </w:r>
      <w:r>
        <w:t xml:space="preserve">and Mitigation </w:t>
      </w:r>
      <w:r w:rsidR="00420341">
        <w:t>Products</w:t>
      </w:r>
    </w:p>
    <w:tbl>
      <w:tblPr>
        <w:tblStyle w:val="FEMATable1-DHSGray"/>
        <w:tblW w:w="4994" w:type="pct"/>
        <w:tblInd w:w="12" w:type="dxa"/>
        <w:tblLook w:val="04A0" w:firstRow="1" w:lastRow="0" w:firstColumn="1" w:lastColumn="0" w:noHBand="0" w:noVBand="1"/>
      </w:tblPr>
      <w:tblGrid>
        <w:gridCol w:w="2589"/>
        <w:gridCol w:w="8188"/>
      </w:tblGrid>
      <w:tr w:rsidR="001D499B" w:rsidRPr="005D3889" w14:paraId="53B3284A" w14:textId="77777777" w:rsidTr="007A5A4D">
        <w:trPr>
          <w:cnfStyle w:val="100000000000" w:firstRow="1" w:lastRow="0" w:firstColumn="0" w:lastColumn="0" w:oddVBand="0" w:evenVBand="0" w:oddHBand="0" w:evenHBand="0" w:firstRowFirstColumn="0" w:firstRowLastColumn="0" w:lastRowFirstColumn="0" w:lastRowLastColumn="0"/>
        </w:trPr>
        <w:tc>
          <w:tcPr>
            <w:tcW w:w="2589" w:type="dxa"/>
          </w:tcPr>
          <w:p w14:paraId="78C19946" w14:textId="77777777" w:rsidR="001D499B" w:rsidRPr="00525E90" w:rsidRDefault="001D499B" w:rsidP="008B048C">
            <w:pPr>
              <w:pStyle w:val="FEMATableHeading"/>
            </w:pPr>
            <w:r w:rsidRPr="00904852">
              <w:t>Data Product</w:t>
            </w:r>
          </w:p>
        </w:tc>
        <w:tc>
          <w:tcPr>
            <w:tcW w:w="8189" w:type="dxa"/>
          </w:tcPr>
          <w:p w14:paraId="36220F56" w14:textId="77777777" w:rsidR="001D499B" w:rsidRPr="00525E90" w:rsidRDefault="001D499B" w:rsidP="008B048C">
            <w:pPr>
              <w:pStyle w:val="FEMATableHeading"/>
            </w:pPr>
            <w:r w:rsidRPr="00904852">
              <w:t>Description</w:t>
            </w:r>
          </w:p>
        </w:tc>
      </w:tr>
      <w:tr w:rsidR="007A5A4D" w:rsidRPr="005D3889" w14:paraId="3C8BFEEC" w14:textId="77777777" w:rsidTr="007A5A4D">
        <w:tc>
          <w:tcPr>
            <w:tcW w:w="2589" w:type="dxa"/>
          </w:tcPr>
          <w:p w14:paraId="1B1D74C1" w14:textId="4AD6922F" w:rsidR="007A5A4D" w:rsidRPr="00917823" w:rsidRDefault="00112469" w:rsidP="007A5A4D">
            <w:pPr>
              <w:pStyle w:val="FEMATableText"/>
              <w:spacing w:before="96" w:after="96"/>
              <w:rPr>
                <w:i/>
                <w:iCs/>
              </w:rPr>
            </w:pPr>
            <w:hyperlink r:id="rId28" w:history="1">
              <w:r w:rsidR="007A5A4D" w:rsidRPr="003106F0">
                <w:rPr>
                  <w:rStyle w:val="Hyperlink"/>
                </w:rPr>
                <w:t>Community-Level Landslide Susceptibility</w:t>
              </w:r>
            </w:hyperlink>
          </w:p>
        </w:tc>
        <w:tc>
          <w:tcPr>
            <w:tcW w:w="8189" w:type="dxa"/>
          </w:tcPr>
          <w:p w14:paraId="5414C9BB" w14:textId="1F70BEB6" w:rsidR="007A5A4D" w:rsidRPr="00525E90" w:rsidRDefault="00BF18A5" w:rsidP="007A5A4D">
            <w:pPr>
              <w:pStyle w:val="FEMATableText"/>
              <w:spacing w:before="96" w:after="96"/>
            </w:pPr>
            <w:r>
              <w:t>This</w:t>
            </w:r>
            <w:r w:rsidRPr="00207867">
              <w:t xml:space="preserve"> is a s</w:t>
            </w:r>
            <w:r w:rsidR="007A5A4D" w:rsidRPr="00207867">
              <w:t>tatewide spreadsheet</w:t>
            </w:r>
            <w:r w:rsidRPr="00207867">
              <w:t xml:space="preserve">. For each community, it lists the </w:t>
            </w:r>
            <w:r w:rsidR="007A5A4D" w:rsidRPr="00207867">
              <w:t>areas with high, medium, and low landslide susceptibility</w:t>
            </w:r>
            <w:r w:rsidR="009B2964" w:rsidRPr="00207867">
              <w:t xml:space="preserve"> in addition to the ratio of these areas in each jurisdiction</w:t>
            </w:r>
            <w:r w:rsidR="007A5A4D" w:rsidRPr="00207867">
              <w:t>.</w:t>
            </w:r>
          </w:p>
        </w:tc>
      </w:tr>
      <w:tr w:rsidR="007A5A4D" w:rsidRPr="005D3889" w14:paraId="25DEBA3C" w14:textId="77777777" w:rsidTr="007A5A4D">
        <w:tc>
          <w:tcPr>
            <w:tcW w:w="2589" w:type="dxa"/>
          </w:tcPr>
          <w:p w14:paraId="61BF8477" w14:textId="46B7DC53" w:rsidR="007A5A4D" w:rsidRPr="00917823" w:rsidRDefault="00112469" w:rsidP="007A5A4D">
            <w:pPr>
              <w:pStyle w:val="FEMATableText"/>
              <w:spacing w:before="96" w:after="96"/>
              <w:rPr>
                <w:i/>
                <w:iCs/>
              </w:rPr>
            </w:pPr>
            <w:hyperlink r:id="rId29" w:history="1">
              <w:r w:rsidR="007A5A4D" w:rsidRPr="008E5AD1">
                <w:rPr>
                  <w:rStyle w:val="Hyperlink"/>
                </w:rPr>
                <w:t>WV Landslide Tool</w:t>
              </w:r>
            </w:hyperlink>
          </w:p>
        </w:tc>
        <w:tc>
          <w:tcPr>
            <w:tcW w:w="8189" w:type="dxa"/>
          </w:tcPr>
          <w:p w14:paraId="0B49B62E" w14:textId="4075621B" w:rsidR="007A5A4D" w:rsidRPr="00525E90" w:rsidRDefault="007A5A4D" w:rsidP="007A5A4D">
            <w:pPr>
              <w:pStyle w:val="FEMATableText"/>
              <w:spacing w:before="96" w:after="96"/>
            </w:pPr>
            <w:r w:rsidRPr="005505BE">
              <w:t xml:space="preserve">The West Virginia Landslide Tool is an interactive map viewer that </w:t>
            </w:r>
            <w:r w:rsidR="00BF18A5">
              <w:t>shows</w:t>
            </w:r>
            <w:r w:rsidRPr="005505BE">
              <w:t xml:space="preserve"> the best available</w:t>
            </w:r>
            <w:r w:rsidR="00BF18A5">
              <w:t xml:space="preserve"> </w:t>
            </w:r>
            <w:r w:rsidRPr="005505BE">
              <w:t xml:space="preserve">data on landslide incidence and landslide </w:t>
            </w:r>
            <w:r>
              <w:t>risk</w:t>
            </w:r>
            <w:r w:rsidRPr="005505BE">
              <w:t xml:space="preserve">. It does not provide site-specific </w:t>
            </w:r>
            <w:r>
              <w:t>information</w:t>
            </w:r>
            <w:r w:rsidRPr="005505BE">
              <w:t>.</w:t>
            </w:r>
          </w:p>
        </w:tc>
      </w:tr>
      <w:tr w:rsidR="007A5A4D" w:rsidRPr="005D3889" w14:paraId="2D853590" w14:textId="77777777" w:rsidTr="007A5A4D">
        <w:tc>
          <w:tcPr>
            <w:tcW w:w="2589" w:type="dxa"/>
          </w:tcPr>
          <w:p w14:paraId="6C9B5A20" w14:textId="59181231" w:rsidR="007A5A4D" w:rsidRPr="00917823" w:rsidRDefault="00112469" w:rsidP="007A5A4D">
            <w:pPr>
              <w:pStyle w:val="FEMATableText"/>
              <w:spacing w:before="96" w:after="96"/>
              <w:rPr>
                <w:i/>
                <w:iCs/>
              </w:rPr>
            </w:pPr>
            <w:hyperlink r:id="rId30" w:history="1">
              <w:r w:rsidR="007A5A4D" w:rsidRPr="003106F0">
                <w:rPr>
                  <w:rStyle w:val="Hyperlink"/>
                </w:rPr>
                <w:t>Community-Level Buyout Properties</w:t>
              </w:r>
            </w:hyperlink>
          </w:p>
        </w:tc>
        <w:tc>
          <w:tcPr>
            <w:tcW w:w="8189" w:type="dxa"/>
          </w:tcPr>
          <w:p w14:paraId="1EDD5EA9" w14:textId="1283EC70" w:rsidR="007A5A4D" w:rsidRPr="00525E90" w:rsidRDefault="00BF18A5" w:rsidP="007A5A4D">
            <w:pPr>
              <w:pStyle w:val="FEMATableText"/>
              <w:spacing w:before="96" w:after="96"/>
            </w:pPr>
            <w:r>
              <w:t>This is a s</w:t>
            </w:r>
            <w:r w:rsidR="007A5A4D" w:rsidRPr="005505BE">
              <w:t>tatewide spreadsheet</w:t>
            </w:r>
            <w:r>
              <w:t xml:space="preserve">. For each community, it lists the total number of </w:t>
            </w:r>
            <w:r w:rsidR="007A5A4D" w:rsidRPr="005505BE">
              <w:t>buyout properties.</w:t>
            </w:r>
            <w:r>
              <w:t xml:space="preserve"> It also shows the buyout properties in different flood zone categories. The categories include effective Special Flood Hazard Area (SFHA), advisory SFHA, and non-SFHA.</w:t>
            </w:r>
          </w:p>
        </w:tc>
      </w:tr>
      <w:tr w:rsidR="007A5A4D" w:rsidRPr="005D3889" w14:paraId="3336AB7A" w14:textId="77777777" w:rsidTr="007A5A4D">
        <w:tc>
          <w:tcPr>
            <w:tcW w:w="2589" w:type="dxa"/>
          </w:tcPr>
          <w:p w14:paraId="6A64A9AE" w14:textId="3E91774E" w:rsidR="007A5A4D" w:rsidRPr="00917823" w:rsidRDefault="007A5A4D" w:rsidP="007A5A4D">
            <w:pPr>
              <w:pStyle w:val="FEMATableText"/>
              <w:spacing w:before="96" w:after="96"/>
              <w:rPr>
                <w:i/>
                <w:iCs/>
              </w:rPr>
            </w:pPr>
            <w:r w:rsidRPr="005505BE">
              <w:t>Mitigated Structures</w:t>
            </w:r>
          </w:p>
        </w:tc>
        <w:tc>
          <w:tcPr>
            <w:tcW w:w="8189" w:type="dxa"/>
          </w:tcPr>
          <w:p w14:paraId="32CE6648" w14:textId="73B2898A" w:rsidR="007A5A4D" w:rsidRPr="00525E90" w:rsidRDefault="007A5A4D" w:rsidP="007A5A4D">
            <w:pPr>
              <w:pStyle w:val="FEMATableText"/>
              <w:spacing w:before="96" w:after="96"/>
            </w:pPr>
            <w:r>
              <w:t>Information on elevated structures may be available on request.</w:t>
            </w:r>
          </w:p>
        </w:tc>
      </w:tr>
      <w:tr w:rsidR="007A5A4D" w:rsidRPr="005D3889" w14:paraId="1B8BABF1" w14:textId="77777777" w:rsidTr="007A5A4D">
        <w:tc>
          <w:tcPr>
            <w:tcW w:w="2589" w:type="dxa"/>
          </w:tcPr>
          <w:p w14:paraId="535D408F" w14:textId="6351FAA0" w:rsidR="007A5A4D" w:rsidRPr="00917823" w:rsidRDefault="007A5A4D" w:rsidP="007A5A4D">
            <w:pPr>
              <w:pStyle w:val="FEMATableText"/>
              <w:spacing w:before="96" w:after="96"/>
              <w:rPr>
                <w:i/>
                <w:iCs/>
              </w:rPr>
            </w:pPr>
            <w:r w:rsidRPr="005505BE">
              <w:t>Repetitive Loss Structures</w:t>
            </w:r>
          </w:p>
        </w:tc>
        <w:tc>
          <w:tcPr>
            <w:tcW w:w="8189" w:type="dxa"/>
          </w:tcPr>
          <w:p w14:paraId="3B82949A" w14:textId="4FF8C48B" w:rsidR="007A5A4D" w:rsidRPr="00525E90" w:rsidRDefault="007A5A4D" w:rsidP="007A5A4D">
            <w:pPr>
              <w:pStyle w:val="FEMATableText"/>
              <w:spacing w:before="96" w:after="96"/>
            </w:pPr>
            <w:r>
              <w:t>Information on repetitive loss structures and areas may be available on request.</w:t>
            </w:r>
          </w:p>
        </w:tc>
      </w:tr>
      <w:tr w:rsidR="007A5A4D" w:rsidRPr="005D3889" w14:paraId="76374CB5" w14:textId="77777777" w:rsidTr="007A5A4D">
        <w:tc>
          <w:tcPr>
            <w:tcW w:w="2589" w:type="dxa"/>
          </w:tcPr>
          <w:p w14:paraId="585007C7" w14:textId="774F3554" w:rsidR="007A5A4D" w:rsidRPr="00917823" w:rsidRDefault="007A5A4D" w:rsidP="007A5A4D">
            <w:pPr>
              <w:pStyle w:val="FEMATableText"/>
              <w:spacing w:before="96" w:after="96"/>
              <w:rPr>
                <w:i/>
                <w:iCs/>
              </w:rPr>
            </w:pPr>
            <w:r w:rsidRPr="005505BE">
              <w:t>Communities Downstream of High Hazard Dams</w:t>
            </w:r>
          </w:p>
        </w:tc>
        <w:tc>
          <w:tcPr>
            <w:tcW w:w="8189" w:type="dxa"/>
          </w:tcPr>
          <w:p w14:paraId="11474539" w14:textId="250A7099" w:rsidR="007A5A4D" w:rsidRPr="00525E90" w:rsidRDefault="007A5A4D" w:rsidP="007A5A4D">
            <w:pPr>
              <w:pStyle w:val="FEMATableText"/>
              <w:spacing w:before="96" w:after="96"/>
            </w:pPr>
            <w:r>
              <w:t>Information on communities downstream of high hazard dams may be available on request.</w:t>
            </w:r>
          </w:p>
        </w:tc>
      </w:tr>
    </w:tbl>
    <w:p w14:paraId="700130FF" w14:textId="77777777" w:rsidR="001D499B" w:rsidRPr="001D499B" w:rsidRDefault="001D499B" w:rsidP="001D499B">
      <w:pPr>
        <w:pStyle w:val="FEMANormal"/>
      </w:pPr>
    </w:p>
    <w:p w14:paraId="5EC726A1" w14:textId="77777777" w:rsidR="00661F09" w:rsidRPr="00EE6E2F" w:rsidRDefault="00661F09" w:rsidP="00661F09">
      <w:pPr>
        <w:pStyle w:val="FEMAHeading1"/>
      </w:pPr>
      <w:r w:rsidRPr="00EE6E2F">
        <w:t xml:space="preserve">Planning Process </w:t>
      </w:r>
    </w:p>
    <w:p w14:paraId="684218E3" w14:textId="352F6D80" w:rsidR="00F06A20" w:rsidRDefault="00210C6D" w:rsidP="00661F09">
      <w:r>
        <w:t>Mitigation planning teams</w:t>
      </w:r>
      <w:r w:rsidR="004A7074">
        <w:t xml:space="preserve"> in West Virginia </w:t>
      </w:r>
      <w:r>
        <w:t>can</w:t>
      </w:r>
      <w:r w:rsidR="004A7074">
        <w:t xml:space="preserve"> use the Statewide Risk Assessment </w:t>
      </w:r>
      <w:r w:rsidR="00F34B10">
        <w:t>results</w:t>
      </w:r>
      <w:r w:rsidR="004A7074">
        <w:t xml:space="preserve"> to drive mitigation action at the local level. </w:t>
      </w:r>
      <w:r w:rsidR="00BF18A5">
        <w:t>Moving from data to action, however, needs a robust planning process that engages local stakeholders. These stakeholders have the context needed to understand and prioritize local risks. They also have the authority needed to take actions that reduce local risks. Plan owners, planning consultants, and plan participants each have a role to play in building the risk assessment results into the planning process</w:t>
      </w:r>
      <w:r w:rsidR="00F06A20">
        <w:t xml:space="preserve">. </w:t>
      </w:r>
    </w:p>
    <w:p w14:paraId="6C929826" w14:textId="3D82BD6D" w:rsidR="00BF18A5" w:rsidRDefault="00BF18A5" w:rsidP="00BF18A5">
      <w:r>
        <w:t xml:space="preserve">Plan owners and planning consultants should take the lead in giving plan participants access to the data and guiding dialog and decision-making. They should work with the WVGISTC early on to learn about the risk assessment and mitigation products available for their planning area. If needed, they can request a customized data package for each participating jurisdiction. Plan owners and planning consultants should also build the results of the Statewide Risk Assessment into the engagement strategy. They should develop a strategy that helps plan participants interact with the data. It should provide </w:t>
      </w:r>
      <w:r w:rsidR="00BA1C9D">
        <w:t>them</w:t>
      </w:r>
      <w:r>
        <w:t xml:space="preserve"> with the time and training they need to </w:t>
      </w:r>
      <w:r w:rsidR="00BA1C9D">
        <w:t>work with</w:t>
      </w:r>
      <w:r>
        <w:t xml:space="preserve"> the data for their community. It should also </w:t>
      </w:r>
      <w:r w:rsidR="00BA1C9D">
        <w:t xml:space="preserve">help plan participants </w:t>
      </w:r>
      <w:r>
        <w:t>add local informatio</w:t>
      </w:r>
      <w:r w:rsidR="00BA1C9D">
        <w:t>n, set priorities, and create problem statements</w:t>
      </w:r>
      <w:r>
        <w:t xml:space="preserve">. Training </w:t>
      </w:r>
      <w:r>
        <w:lastRenderedPageBreak/>
        <w:t xml:space="preserve">needs will depend on the planning area. In some cases, a group training may be needed on a certain product. In other cases, one-on-one training on several products may be needed for a </w:t>
      </w:r>
      <w:r w:rsidR="00BA1C9D">
        <w:t>certain</w:t>
      </w:r>
      <w:r>
        <w:t xml:space="preserve"> community.</w:t>
      </w:r>
    </w:p>
    <w:p w14:paraId="4EE3D63A" w14:textId="77777777" w:rsidR="00BF18A5" w:rsidRDefault="00BF18A5" w:rsidP="00BF18A5">
      <w:r>
        <w:t>Plan owners should take the lead in adding expected engagement and training activities to the plan update Scope of Work (SOW). FEMA suggests that plan owners consider the timing and costs of these activities before preparing the SOW. This way, the mitigation grant schedule and budget can include enough time and resources. FEMA also suggests that plan owners include these engagement and training activities in any request for proposals. This way, plan owners can clarify what is expected of planning consultants.</w:t>
      </w:r>
    </w:p>
    <w:p w14:paraId="159E429E" w14:textId="4C7B2EA6" w:rsidR="00BF18A5" w:rsidRDefault="00BF18A5" w:rsidP="00BF18A5">
      <w:r>
        <w:t xml:space="preserve">Plan participants should take the lead in using the data from the Statewide Risk Assessment to </w:t>
      </w:r>
      <w:r w:rsidR="00BA1C9D">
        <w:t>understand</w:t>
      </w:r>
      <w:r>
        <w:t xml:space="preserve"> local risks, update local priorities, and create local solutions. Local knowledge, values, and skills are the basis of mitigation planning. Plan participants should understand the results of the Statewide Risk Assessment, fix any incomplete or incorrect data, and add local context. They can then use this information to </w:t>
      </w:r>
      <w:r w:rsidR="00BA1C9D">
        <w:t>identify</w:t>
      </w:r>
      <w:r>
        <w:t xml:space="preserve"> changes in local flood and landslide risks, and changes in local priorities. They can also develop mitigation actions and find gaps in local </w:t>
      </w:r>
      <w:r w:rsidR="00BA1C9D">
        <w:t>cap</w:t>
      </w:r>
      <w:r>
        <w:t xml:space="preserve">abilities. By taking the time to engage with the data, plan participants can stay ahead of flood and landslide risks in their communities. They can act before the next disaster strikes </w:t>
      </w:r>
      <w:r w:rsidR="00BA1C9D">
        <w:t>to</w:t>
      </w:r>
      <w:r>
        <w:t xml:space="preserve"> keep families and neighborhoods safe.</w:t>
      </w:r>
    </w:p>
    <w:p w14:paraId="29EAED1E" w14:textId="1A4462D8" w:rsidR="00BA1C9D" w:rsidRDefault="00BA1C9D" w:rsidP="00BA1C9D">
      <w:pPr>
        <w:pStyle w:val="FEMABoxedText"/>
      </w:pPr>
      <w:r>
        <w:t xml:space="preserve">The </w:t>
      </w:r>
      <w:r>
        <w:rPr>
          <w:b/>
          <w:bCs/>
        </w:rPr>
        <w:t>p</w:t>
      </w:r>
      <w:r w:rsidRPr="003D3E35">
        <w:rPr>
          <w:b/>
          <w:bCs/>
        </w:rPr>
        <w:t xml:space="preserve">lan </w:t>
      </w:r>
      <w:r>
        <w:rPr>
          <w:b/>
          <w:bCs/>
        </w:rPr>
        <w:t>o</w:t>
      </w:r>
      <w:r w:rsidRPr="003D3E35">
        <w:rPr>
          <w:b/>
          <w:bCs/>
        </w:rPr>
        <w:t>wner</w:t>
      </w:r>
      <w:r>
        <w:t xml:space="preserve"> is the entity sponsoring the development of an HMP. In West Virginia this could be a regional planning and development council or a county.</w:t>
      </w:r>
    </w:p>
    <w:p w14:paraId="34974F1F" w14:textId="77777777" w:rsidR="00BA1C9D" w:rsidRDefault="00BA1C9D" w:rsidP="00BA1C9D">
      <w:pPr>
        <w:pStyle w:val="FEMABoxedText"/>
      </w:pPr>
      <w:r>
        <w:t xml:space="preserve">The </w:t>
      </w:r>
      <w:r>
        <w:rPr>
          <w:b/>
          <w:bCs/>
        </w:rPr>
        <w:t>p</w:t>
      </w:r>
      <w:r w:rsidRPr="003D3E35">
        <w:rPr>
          <w:b/>
          <w:bCs/>
        </w:rPr>
        <w:t xml:space="preserve">lanning </w:t>
      </w:r>
      <w:r>
        <w:rPr>
          <w:b/>
          <w:bCs/>
        </w:rPr>
        <w:t>c</w:t>
      </w:r>
      <w:r w:rsidRPr="003D3E35">
        <w:rPr>
          <w:b/>
          <w:bCs/>
        </w:rPr>
        <w:t>onsultant</w:t>
      </w:r>
      <w:r>
        <w:t xml:space="preserve"> </w:t>
      </w:r>
      <w:r w:rsidRPr="003D3E35">
        <w:t>work</w:t>
      </w:r>
      <w:r>
        <w:t>s</w:t>
      </w:r>
      <w:r w:rsidRPr="003D3E35">
        <w:t xml:space="preserve"> under contract to the </w:t>
      </w:r>
      <w:r>
        <w:t>p</w:t>
      </w:r>
      <w:r w:rsidRPr="003D3E35">
        <w:t xml:space="preserve">lan </w:t>
      </w:r>
      <w:r>
        <w:t>o</w:t>
      </w:r>
      <w:r w:rsidRPr="003D3E35">
        <w:t xml:space="preserve">wner to </w:t>
      </w:r>
      <w:r>
        <w:t>give</w:t>
      </w:r>
      <w:r w:rsidRPr="003D3E35">
        <w:t xml:space="preserve"> professional and technical support </w:t>
      </w:r>
      <w:r>
        <w:t>for plan updates</w:t>
      </w:r>
      <w:r w:rsidRPr="003D3E35">
        <w:t>.</w:t>
      </w:r>
      <w:r>
        <w:t xml:space="preserve"> Planning consultants can come from private consulting firms, academic institutions, or nonprofit organizations.</w:t>
      </w:r>
    </w:p>
    <w:p w14:paraId="2BC32D15" w14:textId="7241862A" w:rsidR="00BA1C9D" w:rsidRPr="003D3E35" w:rsidRDefault="00BA1C9D" w:rsidP="00BA1C9D">
      <w:pPr>
        <w:pStyle w:val="FEMABoxedText"/>
      </w:pPr>
      <w:r w:rsidRPr="003D3E35">
        <w:rPr>
          <w:b/>
          <w:bCs/>
        </w:rPr>
        <w:t xml:space="preserve">Plan </w:t>
      </w:r>
      <w:r>
        <w:rPr>
          <w:b/>
          <w:bCs/>
        </w:rPr>
        <w:t>p</w:t>
      </w:r>
      <w:r w:rsidRPr="003D3E35">
        <w:rPr>
          <w:b/>
          <w:bCs/>
        </w:rPr>
        <w:t xml:space="preserve">articipants </w:t>
      </w:r>
      <w:r>
        <w:t xml:space="preserve">are local officials and community representatives from participating jurisdictions. They are most affected by the plan’s outcomes. They also have the authority to carry out the mitigation actions. </w:t>
      </w:r>
    </w:p>
    <w:p w14:paraId="197B1CF0" w14:textId="2BD6167B" w:rsidR="00661F09" w:rsidRDefault="00661F09" w:rsidP="00661F09">
      <w:pPr>
        <w:pStyle w:val="FEMAHeading1"/>
      </w:pPr>
      <w:r>
        <w:t>Risk Assessment</w:t>
      </w:r>
    </w:p>
    <w:p w14:paraId="2311D22B" w14:textId="3C7C7899" w:rsidR="00661F09" w:rsidRDefault="00B35B3F" w:rsidP="00661F09">
      <w:pPr>
        <w:rPr>
          <w:rFonts w:cs="Joanna MT Std"/>
          <w:color w:val="000000"/>
        </w:rPr>
      </w:pPr>
      <w:r>
        <w:rPr>
          <w:rFonts w:cs="Joanna MT Std"/>
          <w:color w:val="000000"/>
        </w:rPr>
        <w:t xml:space="preserve">The detailed information </w:t>
      </w:r>
      <w:r w:rsidR="00BA1C9D">
        <w:rPr>
          <w:rFonts w:cs="Joanna MT Std"/>
          <w:color w:val="000000"/>
        </w:rPr>
        <w:t>from</w:t>
      </w:r>
      <w:r>
        <w:rPr>
          <w:rFonts w:cs="Joanna MT Std"/>
          <w:color w:val="000000"/>
        </w:rPr>
        <w:t xml:space="preserve"> the Statewide Risk Assessment</w:t>
      </w:r>
      <w:r w:rsidR="003D3E35">
        <w:rPr>
          <w:rFonts w:cs="Joanna MT Std"/>
          <w:color w:val="000000"/>
        </w:rPr>
        <w:t xml:space="preserve"> can help planning teams in West Virginia </w:t>
      </w:r>
      <w:r>
        <w:rPr>
          <w:rFonts w:cs="Joanna MT Std"/>
          <w:color w:val="000000"/>
        </w:rPr>
        <w:t xml:space="preserve">identify flood and landslide risks with greater accuracy and precision. </w:t>
      </w:r>
      <w:r w:rsidR="00661F09">
        <w:rPr>
          <w:rFonts w:cs="Joanna MT Std"/>
          <w:color w:val="000000"/>
        </w:rPr>
        <w:t>Risk, for the purpose of hazard mitigation planning, is the potential f</w:t>
      </w:r>
      <w:r w:rsidR="00661F09" w:rsidRPr="00207867">
        <w:rPr>
          <w:rFonts w:cs="Joanna MT Std"/>
        </w:rPr>
        <w:t xml:space="preserve">or damage, loss, or other impacts created by the interaction of natural hazards with </w:t>
      </w:r>
      <w:r w:rsidR="00715123" w:rsidRPr="00207867">
        <w:rPr>
          <w:rFonts w:cs="Joanna MT Std"/>
        </w:rPr>
        <w:t>physical or human</w:t>
      </w:r>
      <w:r w:rsidR="00661F09" w:rsidRPr="00207867">
        <w:rPr>
          <w:rFonts w:cs="Joanna MT Std"/>
        </w:rPr>
        <w:t xml:space="preserve"> assets. </w:t>
      </w:r>
      <w:r w:rsidR="0014698A" w:rsidRPr="00207867">
        <w:rPr>
          <w:rFonts w:cs="Joanna MT Std"/>
        </w:rPr>
        <w:t>The tasks for</w:t>
      </w:r>
      <w:r w:rsidR="00661F09" w:rsidRPr="00207867">
        <w:rPr>
          <w:rFonts w:cs="Joanna MT Std"/>
        </w:rPr>
        <w:t xml:space="preserve"> conducting a risk assessment</w:t>
      </w:r>
      <w:r w:rsidR="0014698A" w:rsidRPr="00207867">
        <w:rPr>
          <w:rFonts w:cs="Joanna MT Std"/>
        </w:rPr>
        <w:t xml:space="preserve"> can be divided into four steps: 1)</w:t>
      </w:r>
      <w:r w:rsidR="00661F09" w:rsidRPr="00207867">
        <w:rPr>
          <w:rFonts w:cs="Joanna MT Std"/>
        </w:rPr>
        <w:t xml:space="preserve"> describe hazards,</w:t>
      </w:r>
      <w:r w:rsidR="0014698A" w:rsidRPr="00207867">
        <w:rPr>
          <w:rFonts w:cs="Joanna MT Std"/>
        </w:rPr>
        <w:t xml:space="preserve"> 2)</w:t>
      </w:r>
      <w:r w:rsidR="00661F09" w:rsidRPr="00207867">
        <w:rPr>
          <w:rFonts w:cs="Joanna MT Std"/>
        </w:rPr>
        <w:t xml:space="preserve"> identify </w:t>
      </w:r>
      <w:r w:rsidR="004F252D" w:rsidRPr="00207867">
        <w:rPr>
          <w:rFonts w:cs="Joanna MT Std"/>
        </w:rPr>
        <w:t xml:space="preserve">at-risk </w:t>
      </w:r>
      <w:r w:rsidR="00661F09" w:rsidRPr="00207867">
        <w:rPr>
          <w:rFonts w:cs="Joanna MT Std"/>
        </w:rPr>
        <w:t xml:space="preserve">assets, </w:t>
      </w:r>
      <w:r w:rsidR="0014698A" w:rsidRPr="00207867">
        <w:rPr>
          <w:rFonts w:cs="Joanna MT Std"/>
        </w:rPr>
        <w:t xml:space="preserve">3) </w:t>
      </w:r>
      <w:r w:rsidR="00661F09" w:rsidRPr="00207867">
        <w:rPr>
          <w:rFonts w:cs="Joanna MT Std"/>
        </w:rPr>
        <w:t xml:space="preserve">analyze </w:t>
      </w:r>
      <w:r w:rsidR="0014698A" w:rsidRPr="00207867">
        <w:rPr>
          <w:rFonts w:cs="Joanna MT Std"/>
        </w:rPr>
        <w:t>vulnerability and impacts</w:t>
      </w:r>
      <w:r w:rsidR="00661F09" w:rsidRPr="00207867">
        <w:rPr>
          <w:rFonts w:cs="Joanna MT Std"/>
        </w:rPr>
        <w:t xml:space="preserve">, and </w:t>
      </w:r>
      <w:r w:rsidR="0014698A" w:rsidRPr="00207867">
        <w:rPr>
          <w:rFonts w:cs="Joanna MT Std"/>
        </w:rPr>
        <w:t xml:space="preserve">4) </w:t>
      </w:r>
      <w:r w:rsidR="00661F09" w:rsidRPr="00207867">
        <w:rPr>
          <w:rFonts w:cs="Joanna MT Std"/>
        </w:rPr>
        <w:t xml:space="preserve">summarize </w:t>
      </w:r>
      <w:r w:rsidR="00715123" w:rsidRPr="00207867">
        <w:rPr>
          <w:rFonts w:cs="Joanna MT Std"/>
        </w:rPr>
        <w:t>risk</w:t>
      </w:r>
      <w:r w:rsidR="00661F09" w:rsidRPr="00207867">
        <w:rPr>
          <w:rFonts w:cs="Joanna MT Std"/>
        </w:rPr>
        <w:t xml:space="preserve">. </w:t>
      </w:r>
      <w:r w:rsidR="0014698A" w:rsidRPr="00207867">
        <w:rPr>
          <w:rFonts w:cs="Joanna MT Std"/>
        </w:rPr>
        <w:t>The results of the Statewide Risk Assessment can help with each of these steps</w:t>
      </w:r>
      <w:r w:rsidR="00661F09" w:rsidRPr="00207867">
        <w:rPr>
          <w:rFonts w:cs="Joanna MT Std"/>
        </w:rPr>
        <w:t>.</w:t>
      </w:r>
    </w:p>
    <w:p w14:paraId="0406811D" w14:textId="699C243C" w:rsidR="00BA1C9D" w:rsidRDefault="0014698A" w:rsidP="00BA1C9D">
      <w:pPr>
        <w:rPr>
          <w:rFonts w:cs="Joanna MT Std"/>
          <w:color w:val="000000"/>
        </w:rPr>
      </w:pPr>
      <w:bookmarkStart w:id="4" w:name="_Hlk113364850"/>
      <w:r>
        <w:rPr>
          <w:rFonts w:cs="Joanna MT Std"/>
          <w:color w:val="000000"/>
        </w:rPr>
        <w:t xml:space="preserve">The </w:t>
      </w:r>
      <w:r w:rsidR="00FC6D2C">
        <w:rPr>
          <w:rFonts w:cs="Joanna MT Std"/>
          <w:color w:val="000000"/>
        </w:rPr>
        <w:t>datasets</w:t>
      </w:r>
      <w:r>
        <w:rPr>
          <w:rFonts w:cs="Joanna MT Std"/>
          <w:color w:val="000000"/>
        </w:rPr>
        <w:t xml:space="preserve"> developed by the Statewide Risk </w:t>
      </w:r>
      <w:r w:rsidR="00FC6D2C">
        <w:rPr>
          <w:rFonts w:cs="Joanna MT Std"/>
          <w:color w:val="000000"/>
        </w:rPr>
        <w:t xml:space="preserve">Assessment </w:t>
      </w:r>
      <w:r>
        <w:rPr>
          <w:rFonts w:cs="Joanna MT Std"/>
          <w:color w:val="000000"/>
        </w:rPr>
        <w:t>can</w:t>
      </w:r>
      <w:r w:rsidR="00661F09">
        <w:rPr>
          <w:rFonts w:cs="Joanna MT Std"/>
          <w:color w:val="000000"/>
        </w:rPr>
        <w:t xml:space="preserve"> be considered “best available data” for </w:t>
      </w:r>
      <w:r>
        <w:rPr>
          <w:rFonts w:cs="Joanna MT Std"/>
          <w:color w:val="000000"/>
        </w:rPr>
        <w:t>flood hazards, landslide hazard</w:t>
      </w:r>
      <w:r w:rsidRPr="00207867">
        <w:rPr>
          <w:rFonts w:cs="Joanna MT Std"/>
        </w:rPr>
        <w:t xml:space="preserve">s, and </w:t>
      </w:r>
      <w:r w:rsidR="00362B52" w:rsidRPr="00207867">
        <w:rPr>
          <w:rFonts w:cs="Joanna MT Std"/>
        </w:rPr>
        <w:t>building/human exposure</w:t>
      </w:r>
      <w:r w:rsidR="00661F09" w:rsidRPr="00207867">
        <w:rPr>
          <w:rFonts w:cs="Joanna MT Std"/>
        </w:rPr>
        <w:t xml:space="preserve">. </w:t>
      </w:r>
      <w:r w:rsidR="00FC6D2C" w:rsidRPr="00207867">
        <w:rPr>
          <w:rFonts w:cs="Joanna MT Std"/>
        </w:rPr>
        <w:t>Th</w:t>
      </w:r>
      <w:r w:rsidR="00FC6D2C">
        <w:rPr>
          <w:rFonts w:cs="Joanna MT Std"/>
          <w:color w:val="000000"/>
        </w:rPr>
        <w:t xml:space="preserve">e location and extent of high-risk floodplains can be viewed on the </w:t>
      </w:r>
      <w:hyperlink r:id="rId31" w:history="1">
        <w:r w:rsidR="00FC6D2C" w:rsidRPr="00FC6D2C">
          <w:rPr>
            <w:rStyle w:val="Hyperlink"/>
            <w:rFonts w:cs="Joanna MT Std"/>
          </w:rPr>
          <w:t>WV Flood Tool</w:t>
        </w:r>
      </w:hyperlink>
      <w:r w:rsidR="00FC6D2C">
        <w:rPr>
          <w:rFonts w:cs="Joanna MT Std"/>
          <w:color w:val="000000"/>
        </w:rPr>
        <w:t xml:space="preserve">. The Risk MAP view provides the most detail. </w:t>
      </w:r>
      <w:r w:rsidR="00BA1C9D">
        <w:rPr>
          <w:rFonts w:cs="Joanna MT Std"/>
          <w:color w:val="000000"/>
        </w:rPr>
        <w:t>Users can turn on different risk layers to see the effective 1%-annual-chance floodplain an</w:t>
      </w:r>
      <w:r w:rsidR="00BA1C9D" w:rsidRPr="00207867">
        <w:rPr>
          <w:rFonts w:cs="Joanna MT Std"/>
        </w:rPr>
        <w:t>d flood depth. They can also see the draft or preliminary floodplains (if FEMA is updating an area’s flood maps)</w:t>
      </w:r>
      <w:r w:rsidR="00A47A43" w:rsidRPr="00207867">
        <w:rPr>
          <w:rFonts w:cs="Joanna MT Std"/>
        </w:rPr>
        <w:t xml:space="preserve"> </w:t>
      </w:r>
      <w:r w:rsidR="008D5A00" w:rsidRPr="00207867">
        <w:rPr>
          <w:rFonts w:cs="Joanna MT Std"/>
        </w:rPr>
        <w:t>as well as</w:t>
      </w:r>
      <w:r w:rsidR="00A47A43" w:rsidRPr="00207867">
        <w:rPr>
          <w:rFonts w:cs="Joanna MT Std"/>
        </w:rPr>
        <w:t xml:space="preserve"> the 0.2%-annual-chance floodplain</w:t>
      </w:r>
      <w:r w:rsidR="00BA1C9D" w:rsidRPr="00207867">
        <w:rPr>
          <w:rFonts w:cs="Joanna MT Std"/>
        </w:rPr>
        <w:t>. P</w:t>
      </w:r>
      <w:r w:rsidR="00BA1C9D">
        <w:rPr>
          <w:rFonts w:cs="Joanna MT Std"/>
          <w:color w:val="000000"/>
        </w:rPr>
        <w:t xml:space="preserve">lanning teams can download a statewide GIS dataset of high-risk floodplains on the </w:t>
      </w:r>
      <w:hyperlink r:id="rId32" w:history="1">
        <w:r w:rsidR="00BA1C9D" w:rsidRPr="008E5AD1">
          <w:rPr>
            <w:rStyle w:val="Hyperlink"/>
            <w:rFonts w:cs="Joanna MT Std"/>
          </w:rPr>
          <w:t>WVGISTC website</w:t>
        </w:r>
      </w:hyperlink>
      <w:r w:rsidR="00BA1C9D">
        <w:rPr>
          <w:rFonts w:cs="Joanna MT Std"/>
          <w:color w:val="000000"/>
        </w:rPr>
        <w:t xml:space="preserve">. Similarly, the location and extent of landslide hazards can be viewed on the </w:t>
      </w:r>
      <w:hyperlink r:id="rId33" w:history="1">
        <w:r w:rsidR="00BA1C9D" w:rsidRPr="008E5AD1">
          <w:rPr>
            <w:rStyle w:val="Hyperlink"/>
            <w:rFonts w:cs="Joanna MT Std"/>
          </w:rPr>
          <w:t>WV Landslide Tool</w:t>
        </w:r>
      </w:hyperlink>
      <w:r w:rsidR="00BA1C9D">
        <w:rPr>
          <w:rFonts w:cs="Joanna MT Std"/>
          <w:color w:val="000000"/>
        </w:rPr>
        <w:t xml:space="preserve">. Users can turn on the Landslide Hazard Susceptibility layer to see the areas with medium and high landslide susceptibility. Planning teams can also </w:t>
      </w:r>
      <w:r w:rsidR="00BA1C9D">
        <w:rPr>
          <w:rFonts w:cs="Joanna MT Std"/>
          <w:color w:val="000000"/>
        </w:rPr>
        <w:lastRenderedPageBreak/>
        <w:t xml:space="preserve">download statewide or regional GIS datasets of landslide susceptibility on the </w:t>
      </w:r>
      <w:hyperlink r:id="rId34" w:history="1">
        <w:r w:rsidR="00BA1C9D" w:rsidRPr="003B0B6B">
          <w:rPr>
            <w:rStyle w:val="Hyperlink"/>
            <w:rFonts w:cs="Joanna MT Std"/>
          </w:rPr>
          <w:t>WVGISTC data portal</w:t>
        </w:r>
      </w:hyperlink>
      <w:r w:rsidR="00BA1C9D">
        <w:rPr>
          <w:rFonts w:cs="Joanna MT Std"/>
          <w:color w:val="000000"/>
        </w:rPr>
        <w:t xml:space="preserve">. The primary focus of the Statewide Risk Assessment was to create more detailed flood and landslide risk assessments. However, the project also created a structure-level inventory of buildings and facilities in West Virginia. This inventory includes </w:t>
      </w:r>
      <w:r w:rsidR="00082BC6" w:rsidRPr="00112469">
        <w:rPr>
          <w:rFonts w:cs="Joanna MT Std"/>
        </w:rPr>
        <w:t xml:space="preserve">statewide </w:t>
      </w:r>
      <w:r w:rsidR="00BA1C9D" w:rsidRPr="00112469">
        <w:rPr>
          <w:rFonts w:cs="Joanna MT Std"/>
        </w:rPr>
        <w:t>buildin</w:t>
      </w:r>
      <w:r w:rsidR="00BA1C9D">
        <w:rPr>
          <w:rFonts w:cs="Joanna MT Std"/>
          <w:color w:val="000000"/>
        </w:rPr>
        <w:t>g replacement costs for 1.1 million structures from 1.</w:t>
      </w:r>
      <w:r w:rsidR="00082BC6">
        <w:rPr>
          <w:rFonts w:cs="Joanna MT Std"/>
          <w:color w:val="000000"/>
        </w:rPr>
        <w:t>4</w:t>
      </w:r>
      <w:r w:rsidR="00BA1C9D">
        <w:rPr>
          <w:rFonts w:cs="Joanna MT Std"/>
          <w:color w:val="000000"/>
        </w:rPr>
        <w:t xml:space="preserve"> million parcel centroids and tax assessment attributes. This data may be available from the WVGISTC on request. It can be used to assess other disaster risks.</w:t>
      </w:r>
    </w:p>
    <w:p w14:paraId="3EE2EAE0" w14:textId="16E2F263" w:rsidR="00D13994" w:rsidRDefault="00646212" w:rsidP="00661F09">
      <w:pPr>
        <w:rPr>
          <w:rFonts w:cs="Joanna MT Std"/>
          <w:color w:val="000000"/>
        </w:rPr>
      </w:pPr>
      <w:r>
        <w:rPr>
          <w:rFonts w:cs="Joanna MT Std"/>
          <w:color w:val="000000"/>
        </w:rPr>
        <w:t xml:space="preserve">After describing </w:t>
      </w:r>
      <w:r w:rsidRPr="00207867">
        <w:rPr>
          <w:rFonts w:cs="Joanna MT Std"/>
        </w:rPr>
        <w:t xml:space="preserve">hazards and identifying </w:t>
      </w:r>
      <w:r w:rsidR="00ED3E6D" w:rsidRPr="00207867">
        <w:rPr>
          <w:rFonts w:cs="Joanna MT Std"/>
        </w:rPr>
        <w:t>exposed</w:t>
      </w:r>
      <w:r w:rsidRPr="00207867">
        <w:rPr>
          <w:rFonts w:cs="Joanna MT Std"/>
        </w:rPr>
        <w:t xml:space="preserve"> assets, the next step of a risk assessment is analyzing vulnerability and impacts. </w:t>
      </w:r>
      <w:r w:rsidR="00ED3E6D" w:rsidRPr="00207867">
        <w:rPr>
          <w:rFonts w:cs="Joanna MT Std"/>
        </w:rPr>
        <w:t>Exposure</w:t>
      </w:r>
      <w:r w:rsidRPr="00207867">
        <w:rPr>
          <w:rFonts w:cs="Joanna MT Std"/>
        </w:rPr>
        <w:t xml:space="preserve"> refers to which </w:t>
      </w:r>
      <w:r w:rsidR="001C0380" w:rsidRPr="00207867">
        <w:rPr>
          <w:rFonts w:cs="Joanna MT Std"/>
        </w:rPr>
        <w:t xml:space="preserve">physical </w:t>
      </w:r>
      <w:r w:rsidRPr="00207867">
        <w:rPr>
          <w:rFonts w:cs="Joanna MT Std"/>
        </w:rPr>
        <w:t>assets and populations are at risk</w:t>
      </w:r>
      <w:r w:rsidR="00ED3E6D" w:rsidRPr="00207867">
        <w:rPr>
          <w:rFonts w:cs="Joanna MT Std"/>
        </w:rPr>
        <w:t xml:space="preserve"> and vulnerability is the susceptibility of these exposed elements. </w:t>
      </w:r>
      <w:r w:rsidRPr="00207867">
        <w:rPr>
          <w:rFonts w:cs="Joanna MT Std"/>
        </w:rPr>
        <w:t>Impacts refer to the consequences of a hazard. Examples include fatalities</w:t>
      </w:r>
      <w:r w:rsidR="001117B6" w:rsidRPr="00207867">
        <w:rPr>
          <w:rFonts w:cs="Joanna MT Std"/>
        </w:rPr>
        <w:t xml:space="preserve">, </w:t>
      </w:r>
      <w:r w:rsidRPr="00207867">
        <w:rPr>
          <w:rFonts w:cs="Joanna MT Std"/>
        </w:rPr>
        <w:t>injuries</w:t>
      </w:r>
      <w:r w:rsidR="001117B6" w:rsidRPr="00207867">
        <w:rPr>
          <w:rFonts w:cs="Joanna MT Std"/>
        </w:rPr>
        <w:t>, and population displacement</w:t>
      </w:r>
      <w:r w:rsidRPr="00207867">
        <w:rPr>
          <w:rFonts w:cs="Joanna MT Std"/>
        </w:rPr>
        <w:t xml:space="preserve">; building and infrastructure damages; and loss of services. The Statewide Risk Assessment </w:t>
      </w:r>
      <w:r w:rsidR="00BA1C9D" w:rsidRPr="00207867">
        <w:rPr>
          <w:rFonts w:cs="Joanna MT Std"/>
        </w:rPr>
        <w:t>created</w:t>
      </w:r>
      <w:r w:rsidRPr="00207867">
        <w:rPr>
          <w:rFonts w:cs="Joanna MT Std"/>
        </w:rPr>
        <w:t xml:space="preserve"> a range of </w:t>
      </w:r>
      <w:r w:rsidR="00842B43" w:rsidRPr="00207867">
        <w:rPr>
          <w:rFonts w:cs="Joanna MT Std"/>
        </w:rPr>
        <w:t>com</w:t>
      </w:r>
      <w:r w:rsidR="00842B43">
        <w:rPr>
          <w:rFonts w:cs="Joanna MT Std"/>
          <w:color w:val="000000"/>
        </w:rPr>
        <w:t xml:space="preserve">munity-level and </w:t>
      </w:r>
      <w:r>
        <w:rPr>
          <w:rFonts w:cs="Joanna MT Std"/>
          <w:color w:val="000000"/>
        </w:rPr>
        <w:t xml:space="preserve">building-level risk assessment products that can help with this step. </w:t>
      </w:r>
      <w:r w:rsidR="009B16FA">
        <w:fldChar w:fldCharType="begin"/>
      </w:r>
      <w:r w:rsidR="009B16FA">
        <w:rPr>
          <w:rFonts w:cs="Joanna MT Std"/>
          <w:color w:val="000000"/>
        </w:rPr>
        <w:instrText xml:space="preserve"> REF _Ref113442806 \h </w:instrText>
      </w:r>
      <w:r w:rsidR="009B16FA">
        <w:fldChar w:fldCharType="end"/>
      </w:r>
      <w:r w:rsidR="009B16FA">
        <w:fldChar w:fldCharType="begin"/>
      </w:r>
      <w:r w:rsidR="009B16FA">
        <w:instrText xml:space="preserve"> REF _Ref113442811 \h </w:instrText>
      </w:r>
      <w:r w:rsidR="009B16FA">
        <w:fldChar w:fldCharType="separate"/>
      </w:r>
      <w:r w:rsidR="009B16FA">
        <w:t>Table 3</w:t>
      </w:r>
      <w:r w:rsidR="009B16FA">
        <w:fldChar w:fldCharType="end"/>
      </w:r>
      <w:r w:rsidR="009B16FA">
        <w:t xml:space="preserve"> </w:t>
      </w:r>
      <w:r w:rsidR="007A04B2">
        <w:t>lists</w:t>
      </w:r>
      <w:r w:rsidR="00D13994">
        <w:t xml:space="preserve"> some of these products</w:t>
      </w:r>
      <w:r w:rsidR="007A04B2">
        <w:t xml:space="preserve"> and their role in analyzing vulnerability and impacts</w:t>
      </w:r>
      <w:r w:rsidR="00D13994">
        <w:rPr>
          <w:rFonts w:cs="Joanna MT Std"/>
          <w:color w:val="000000"/>
        </w:rPr>
        <w:t>.</w:t>
      </w:r>
    </w:p>
    <w:p w14:paraId="4C4C8477" w14:textId="5531E8B5" w:rsidR="00D13994" w:rsidRPr="00D13994" w:rsidRDefault="009B16FA" w:rsidP="009B16FA">
      <w:pPr>
        <w:pStyle w:val="FEMATableCaption"/>
      </w:pPr>
      <w:bookmarkStart w:id="5" w:name="_Ref113442811"/>
      <w:bookmarkStart w:id="6" w:name="_Ref113442806"/>
      <w:r>
        <w:t xml:space="preserve">Table </w:t>
      </w:r>
      <w:fldSimple w:instr=" SEQ Table \* ARABIC ">
        <w:r>
          <w:t>3</w:t>
        </w:r>
      </w:fldSimple>
      <w:bookmarkEnd w:id="5"/>
      <w:r w:rsidR="00D13994" w:rsidRPr="008729E8">
        <w:t>:</w:t>
      </w:r>
      <w:r w:rsidR="00D13994">
        <w:t xml:space="preserve"> Risk Assessment Products </w:t>
      </w:r>
      <w:bookmarkEnd w:id="6"/>
      <w:r w:rsidR="00602325">
        <w:t>Available to Analyze Vulnerability and Impacts</w:t>
      </w:r>
      <w:r w:rsidR="00D13994" w:rsidRPr="008729E8">
        <w:t xml:space="preserve"> </w:t>
      </w:r>
    </w:p>
    <w:tbl>
      <w:tblPr>
        <w:tblStyle w:val="FEMATable1-DHSGray"/>
        <w:tblW w:w="5000" w:type="pct"/>
        <w:tblInd w:w="6" w:type="dxa"/>
        <w:tblLook w:val="04A0" w:firstRow="1" w:lastRow="0" w:firstColumn="1" w:lastColumn="0" w:noHBand="0" w:noVBand="1"/>
      </w:tblPr>
      <w:tblGrid>
        <w:gridCol w:w="2591"/>
        <w:gridCol w:w="8199"/>
      </w:tblGrid>
      <w:tr w:rsidR="00D13994" w:rsidRPr="005D3889" w14:paraId="2756B848" w14:textId="77777777" w:rsidTr="00BF1F4E">
        <w:trPr>
          <w:cnfStyle w:val="100000000000" w:firstRow="1" w:lastRow="0" w:firstColumn="0" w:lastColumn="0" w:oddVBand="0" w:evenVBand="0" w:oddHBand="0" w:evenHBand="0" w:firstRowFirstColumn="0" w:firstRowLastColumn="0" w:lastRowFirstColumn="0" w:lastRowLastColumn="0"/>
        </w:trPr>
        <w:tc>
          <w:tcPr>
            <w:tcW w:w="2591" w:type="dxa"/>
          </w:tcPr>
          <w:p w14:paraId="5E7E516C" w14:textId="77777777" w:rsidR="00D13994" w:rsidRPr="00525E90" w:rsidRDefault="00D13994" w:rsidP="00BF1F4E">
            <w:pPr>
              <w:pStyle w:val="FEMATableHeading"/>
            </w:pPr>
            <w:r w:rsidRPr="00904852">
              <w:t>Data Product</w:t>
            </w:r>
          </w:p>
        </w:tc>
        <w:tc>
          <w:tcPr>
            <w:tcW w:w="8199" w:type="dxa"/>
          </w:tcPr>
          <w:p w14:paraId="2F067F84" w14:textId="1E448082" w:rsidR="00D13994" w:rsidRPr="00525E90" w:rsidRDefault="00163A8D" w:rsidP="00BF1F4E">
            <w:pPr>
              <w:pStyle w:val="FEMATableHeading"/>
            </w:pPr>
            <w:r>
              <w:t>How to Use the Product</w:t>
            </w:r>
          </w:p>
        </w:tc>
      </w:tr>
      <w:tr w:rsidR="00D13994" w:rsidRPr="005D3889" w14:paraId="752659B3" w14:textId="77777777" w:rsidTr="00BF1F4E">
        <w:tc>
          <w:tcPr>
            <w:tcW w:w="2591" w:type="dxa"/>
          </w:tcPr>
          <w:p w14:paraId="44E86704" w14:textId="77777777" w:rsidR="00D13994" w:rsidRPr="00917823" w:rsidRDefault="00112469" w:rsidP="00BF1F4E">
            <w:pPr>
              <w:pStyle w:val="FEMATableText"/>
              <w:spacing w:before="96" w:after="96"/>
              <w:rPr>
                <w:i/>
                <w:iCs/>
              </w:rPr>
            </w:pPr>
            <w:hyperlink r:id="rId35" w:history="1">
              <w:r w:rsidR="00D13994" w:rsidRPr="001D499B">
                <w:rPr>
                  <w:rStyle w:val="Hyperlink"/>
                </w:rPr>
                <w:t>Building-Level Risk Assessment Tables</w:t>
              </w:r>
            </w:hyperlink>
          </w:p>
        </w:tc>
        <w:tc>
          <w:tcPr>
            <w:tcW w:w="8199" w:type="dxa"/>
          </w:tcPr>
          <w:p w14:paraId="22C4DB86" w14:textId="1AEB2CE7" w:rsidR="00D13994" w:rsidRPr="00525E90" w:rsidRDefault="007A04B2" w:rsidP="00BF1F4E">
            <w:pPr>
              <w:pStyle w:val="FEMATableText"/>
              <w:spacing w:before="96" w:after="96"/>
            </w:pPr>
            <w:r>
              <w:t xml:space="preserve">Planning teams can interact with this data to </w:t>
            </w:r>
            <w:r w:rsidR="00B93EBA">
              <w:t xml:space="preserve">identify </w:t>
            </w:r>
            <w:r w:rsidR="00602325">
              <w:t>structure</w:t>
            </w:r>
            <w:r w:rsidR="009078C2">
              <w:t>s</w:t>
            </w:r>
            <w:r w:rsidR="00602325">
              <w:t xml:space="preserve"> </w:t>
            </w:r>
            <w:r w:rsidR="009078C2">
              <w:t xml:space="preserve">in the high-risk </w:t>
            </w:r>
            <w:r w:rsidR="00163A8D">
              <w:t>flood zone. They can sort and filter at-risk buildings based on building characteristics, flood zone information, and estimated flood losses.</w:t>
            </w:r>
          </w:p>
        </w:tc>
      </w:tr>
      <w:tr w:rsidR="005D7D59" w:rsidRPr="005D3889" w14:paraId="6CB313F8" w14:textId="77777777" w:rsidTr="00BF1F4E">
        <w:tc>
          <w:tcPr>
            <w:tcW w:w="2591" w:type="dxa"/>
          </w:tcPr>
          <w:p w14:paraId="388A7613" w14:textId="3794E309" w:rsidR="005D7D59" w:rsidRDefault="00112469" w:rsidP="005D7D59">
            <w:pPr>
              <w:pStyle w:val="FEMATableText"/>
              <w:spacing w:before="96" w:after="96"/>
            </w:pPr>
            <w:hyperlink r:id="rId36" w:history="1">
              <w:r w:rsidR="005D7D59" w:rsidRPr="003106F0">
                <w:rPr>
                  <w:rStyle w:val="Hyperlink"/>
                </w:rPr>
                <w:t>Building Exposure Table</w:t>
              </w:r>
            </w:hyperlink>
          </w:p>
        </w:tc>
        <w:tc>
          <w:tcPr>
            <w:tcW w:w="8199" w:type="dxa"/>
          </w:tcPr>
          <w:p w14:paraId="32E094A4" w14:textId="385636FB" w:rsidR="005D7D59" w:rsidRDefault="005D7D59" w:rsidP="005D7D59">
            <w:pPr>
              <w:pStyle w:val="FEMATableText"/>
              <w:spacing w:before="96" w:after="96"/>
            </w:pPr>
            <w:r>
              <w:t xml:space="preserve">Planning teams can use this data to describe the potential impacts of flooding on each </w:t>
            </w:r>
            <w:r w:rsidR="006E376B">
              <w:t>community</w:t>
            </w:r>
            <w:r>
              <w:t xml:space="preserve"> in terms of the number, type, and value of exposed </w:t>
            </w:r>
            <w:r w:rsidR="006E376B">
              <w:t>buildings</w:t>
            </w:r>
            <w:r>
              <w:t>.</w:t>
            </w:r>
          </w:p>
        </w:tc>
      </w:tr>
      <w:tr w:rsidR="005D7D59" w:rsidRPr="005D3889" w14:paraId="637A895D" w14:textId="77777777" w:rsidTr="00BF1F4E">
        <w:tc>
          <w:tcPr>
            <w:tcW w:w="2591" w:type="dxa"/>
          </w:tcPr>
          <w:p w14:paraId="4659A744" w14:textId="11FEC791" w:rsidR="005D7D59" w:rsidRDefault="00112469" w:rsidP="005D7D59">
            <w:pPr>
              <w:pStyle w:val="FEMATableText"/>
              <w:spacing w:before="96" w:after="96"/>
            </w:pPr>
            <w:hyperlink r:id="rId37" w:history="1">
              <w:r w:rsidR="005D7D59" w:rsidRPr="003106F0">
                <w:rPr>
                  <w:rStyle w:val="Hyperlink"/>
                </w:rPr>
                <w:t>Community-Level Estimated Loss Table</w:t>
              </w:r>
            </w:hyperlink>
          </w:p>
        </w:tc>
        <w:tc>
          <w:tcPr>
            <w:tcW w:w="8199" w:type="dxa"/>
          </w:tcPr>
          <w:p w14:paraId="7872B444" w14:textId="12277A19" w:rsidR="005D7D59" w:rsidRDefault="005D7D59" w:rsidP="005D7D59">
            <w:pPr>
              <w:pStyle w:val="FEMATableText"/>
              <w:spacing w:before="96" w:after="96"/>
            </w:pPr>
            <w:r>
              <w:t xml:space="preserve">Planning teams can use this data to describe the potential impacts of flooding on each </w:t>
            </w:r>
            <w:r w:rsidR="006E376B">
              <w:t>community</w:t>
            </w:r>
            <w:r>
              <w:t xml:space="preserve"> in terms of building </w:t>
            </w:r>
            <w:r w:rsidR="00163A8D">
              <w:t>repair costs</w:t>
            </w:r>
            <w:r>
              <w:t xml:space="preserve"> and debris </w:t>
            </w:r>
            <w:r w:rsidR="00163A8D">
              <w:t>generated</w:t>
            </w:r>
            <w:r>
              <w:t>.</w:t>
            </w:r>
          </w:p>
        </w:tc>
      </w:tr>
      <w:tr w:rsidR="005D7D59" w:rsidRPr="005D3889" w14:paraId="1C8CDFFE" w14:textId="77777777" w:rsidTr="00BF1F4E">
        <w:tc>
          <w:tcPr>
            <w:tcW w:w="2591" w:type="dxa"/>
          </w:tcPr>
          <w:p w14:paraId="70694845" w14:textId="50C40D77" w:rsidR="005D7D59" w:rsidRDefault="00112469" w:rsidP="005D7D59">
            <w:pPr>
              <w:pStyle w:val="FEMATableText"/>
              <w:spacing w:before="96" w:after="96"/>
            </w:pPr>
            <w:hyperlink r:id="rId38" w:history="1">
              <w:r w:rsidR="005D7D59" w:rsidRPr="007C5510">
                <w:rPr>
                  <w:rStyle w:val="Hyperlink"/>
                </w:rPr>
                <w:t>Community-Level Population Displacement and Shelter Needs Table</w:t>
              </w:r>
            </w:hyperlink>
          </w:p>
        </w:tc>
        <w:tc>
          <w:tcPr>
            <w:tcW w:w="8199" w:type="dxa"/>
          </w:tcPr>
          <w:p w14:paraId="12067395" w14:textId="4D70C5F2" w:rsidR="005D7D59" w:rsidRDefault="005D7D59" w:rsidP="006E376B">
            <w:pPr>
              <w:pStyle w:val="FEMATableText"/>
              <w:spacing w:before="96" w:after="96"/>
            </w:pPr>
            <w:r>
              <w:t>Planning teams can use this data to describ</w:t>
            </w:r>
            <w:r w:rsidRPr="00207867">
              <w:t xml:space="preserve">e the </w:t>
            </w:r>
            <w:r w:rsidR="006809D4" w:rsidRPr="00207867">
              <w:t xml:space="preserve">population residing in floodplain and </w:t>
            </w:r>
            <w:r w:rsidRPr="00207867">
              <w:t xml:space="preserve">potential impacts of flooding on each </w:t>
            </w:r>
            <w:r w:rsidR="006E376B" w:rsidRPr="00207867">
              <w:t>community</w:t>
            </w:r>
            <w:r w:rsidRPr="00207867">
              <w:t xml:space="preserve"> in terms of the population that could be displaced and the related short-term shelter needs.</w:t>
            </w:r>
          </w:p>
        </w:tc>
      </w:tr>
      <w:tr w:rsidR="005D7D59" w:rsidRPr="005D3889" w14:paraId="766F3C2A" w14:textId="77777777" w:rsidTr="00BF1F4E">
        <w:tc>
          <w:tcPr>
            <w:tcW w:w="2591" w:type="dxa"/>
          </w:tcPr>
          <w:p w14:paraId="16C5F1AA" w14:textId="12355D93" w:rsidR="005D7D59" w:rsidRDefault="00112469" w:rsidP="005D7D59">
            <w:pPr>
              <w:pStyle w:val="FEMATableText"/>
              <w:spacing w:before="96" w:after="96"/>
            </w:pPr>
            <w:hyperlink r:id="rId39" w:history="1">
              <w:r w:rsidR="005D7D59" w:rsidRPr="003106F0">
                <w:rPr>
                  <w:rStyle w:val="Hyperlink"/>
                </w:rPr>
                <w:t>Community-Level Landslide Susceptibility</w:t>
              </w:r>
            </w:hyperlink>
          </w:p>
        </w:tc>
        <w:tc>
          <w:tcPr>
            <w:tcW w:w="8199" w:type="dxa"/>
          </w:tcPr>
          <w:p w14:paraId="42D4BD4E" w14:textId="389856C3" w:rsidR="005D7D59" w:rsidRDefault="005D7D59" w:rsidP="005D7D59">
            <w:pPr>
              <w:pStyle w:val="FEMATableText"/>
              <w:spacing w:before="96" w:after="96"/>
            </w:pPr>
            <w:r>
              <w:t>Planning te</w:t>
            </w:r>
            <w:r w:rsidRPr="00207867">
              <w:t xml:space="preserve">ams can use this data to describe the potential impacts of landslides on each </w:t>
            </w:r>
            <w:r w:rsidR="006E376B" w:rsidRPr="00207867">
              <w:t>community</w:t>
            </w:r>
            <w:r w:rsidRPr="00207867">
              <w:t xml:space="preserve"> in terms</w:t>
            </w:r>
            <w:r w:rsidR="004C2162" w:rsidRPr="00207867">
              <w:t xml:space="preserve"> </w:t>
            </w:r>
            <w:r w:rsidR="0021724C" w:rsidRPr="00207867">
              <w:t xml:space="preserve">of </w:t>
            </w:r>
            <w:r w:rsidR="004C2162" w:rsidRPr="00207867">
              <w:t>the extent of high and medium landslide susceptibility</w:t>
            </w:r>
            <w:r w:rsidRPr="00207867">
              <w:t xml:space="preserve">. </w:t>
            </w:r>
          </w:p>
        </w:tc>
      </w:tr>
      <w:tr w:rsidR="005D7D59" w:rsidRPr="005D3889" w14:paraId="43EB9067" w14:textId="77777777" w:rsidTr="00BF1F4E">
        <w:tc>
          <w:tcPr>
            <w:tcW w:w="2591" w:type="dxa"/>
          </w:tcPr>
          <w:p w14:paraId="4C0F28E6" w14:textId="77777777" w:rsidR="005D7D59" w:rsidRPr="00917823" w:rsidRDefault="00112469" w:rsidP="005D7D59">
            <w:pPr>
              <w:pStyle w:val="FEMATableText"/>
              <w:spacing w:before="96" w:after="96"/>
              <w:rPr>
                <w:i/>
                <w:iCs/>
              </w:rPr>
            </w:pPr>
            <w:hyperlink r:id="rId40" w:history="1">
              <w:r w:rsidR="005D7D59" w:rsidRPr="001D499B">
                <w:rPr>
                  <w:rStyle w:val="Hyperlink"/>
                </w:rPr>
                <w:t>Essential Facilities Table</w:t>
              </w:r>
            </w:hyperlink>
          </w:p>
        </w:tc>
        <w:tc>
          <w:tcPr>
            <w:tcW w:w="8199" w:type="dxa"/>
          </w:tcPr>
          <w:p w14:paraId="7CA0E7DA" w14:textId="19DF7C0F" w:rsidR="005D7D59" w:rsidRPr="00525E90" w:rsidRDefault="005D7D59" w:rsidP="005D7D59">
            <w:pPr>
              <w:pStyle w:val="FEMATableText"/>
              <w:spacing w:before="96" w:after="96"/>
            </w:pPr>
            <w:r>
              <w:t>Planning teams ca</w:t>
            </w:r>
            <w:r w:rsidRPr="00207867">
              <w:t xml:space="preserve">n </w:t>
            </w:r>
            <w:r w:rsidR="006E376B" w:rsidRPr="00207867">
              <w:t xml:space="preserve">use this data to learn more about </w:t>
            </w:r>
            <w:r w:rsidR="00342C5F" w:rsidRPr="00207867">
              <w:t>at-risk</w:t>
            </w:r>
            <w:r w:rsidRPr="00207867">
              <w:t xml:space="preserve"> essential facilities. For more detail see the factsheet: </w:t>
            </w:r>
            <w:r w:rsidRPr="00207867">
              <w:rPr>
                <w:i/>
                <w:iCs/>
              </w:rPr>
              <w:t xml:space="preserve">West Virginia Statewide Risk Assessment: Identify </w:t>
            </w:r>
            <w:r w:rsidR="001D5FD4" w:rsidRPr="00207867">
              <w:rPr>
                <w:i/>
                <w:iCs/>
              </w:rPr>
              <w:t>At-Risk Significant Structures</w:t>
            </w:r>
            <w:r w:rsidRPr="00207867">
              <w:rPr>
                <w:i/>
                <w:iCs/>
              </w:rPr>
              <w:t>.</w:t>
            </w:r>
          </w:p>
        </w:tc>
      </w:tr>
      <w:tr w:rsidR="005D7D59" w:rsidRPr="005D3889" w14:paraId="5BC63543" w14:textId="77777777" w:rsidTr="00BF1F4E">
        <w:tc>
          <w:tcPr>
            <w:tcW w:w="2591" w:type="dxa"/>
          </w:tcPr>
          <w:p w14:paraId="3F0FA326" w14:textId="77777777" w:rsidR="005D7D59" w:rsidRPr="00917823" w:rsidRDefault="00112469" w:rsidP="005D7D59">
            <w:pPr>
              <w:pStyle w:val="FEMATableText"/>
              <w:spacing w:before="96" w:after="96"/>
              <w:rPr>
                <w:i/>
                <w:iCs/>
              </w:rPr>
            </w:pPr>
            <w:hyperlink r:id="rId41" w:history="1">
              <w:r w:rsidR="005D7D59" w:rsidRPr="003106F0">
                <w:rPr>
                  <w:rStyle w:val="Hyperlink"/>
                </w:rPr>
                <w:t>Community Assets Table</w:t>
              </w:r>
            </w:hyperlink>
          </w:p>
        </w:tc>
        <w:tc>
          <w:tcPr>
            <w:tcW w:w="8199" w:type="dxa"/>
          </w:tcPr>
          <w:p w14:paraId="55F2B994" w14:textId="672BF488" w:rsidR="005D7D59" w:rsidRPr="00525E90" w:rsidRDefault="005D7D59" w:rsidP="005D7D59">
            <w:pPr>
              <w:pStyle w:val="FEMATableText"/>
              <w:spacing w:before="96" w:after="96"/>
            </w:pPr>
            <w:r>
              <w:t xml:space="preserve">Planning teams can </w:t>
            </w:r>
            <w:r w:rsidR="006E376B">
              <w:t>us</w:t>
            </w:r>
            <w:r w:rsidR="006E376B" w:rsidRPr="00207867">
              <w:t>e this data to learn more about</w:t>
            </w:r>
            <w:r w:rsidRPr="00207867">
              <w:t xml:space="preserve"> </w:t>
            </w:r>
            <w:r w:rsidR="00342C5F" w:rsidRPr="00207867">
              <w:t>at-risk</w:t>
            </w:r>
            <w:r w:rsidRPr="00207867">
              <w:t xml:space="preserve"> community assets. For more detail see the factsheet: </w:t>
            </w:r>
            <w:r w:rsidRPr="00207867">
              <w:rPr>
                <w:i/>
                <w:iCs/>
              </w:rPr>
              <w:t xml:space="preserve">West Virginia Statewide Risk Assessment: Identify </w:t>
            </w:r>
            <w:r w:rsidR="001D5FD4" w:rsidRPr="00207867">
              <w:rPr>
                <w:i/>
                <w:iCs/>
              </w:rPr>
              <w:t>At-Risk Significant Structures</w:t>
            </w:r>
            <w:r w:rsidRPr="00207867">
              <w:rPr>
                <w:i/>
                <w:iCs/>
              </w:rPr>
              <w:t>.</w:t>
            </w:r>
          </w:p>
        </w:tc>
      </w:tr>
      <w:tr w:rsidR="005D7D59" w:rsidRPr="005D3889" w14:paraId="53C0DA97" w14:textId="77777777" w:rsidTr="00BF1F4E">
        <w:tc>
          <w:tcPr>
            <w:tcW w:w="2591" w:type="dxa"/>
          </w:tcPr>
          <w:p w14:paraId="3C3F77CA" w14:textId="77777777" w:rsidR="005D7D59" w:rsidRPr="00917823" w:rsidRDefault="00112469" w:rsidP="005D7D59">
            <w:pPr>
              <w:pStyle w:val="FEMATableText"/>
              <w:spacing w:before="96" w:after="96"/>
              <w:rPr>
                <w:i/>
                <w:iCs/>
              </w:rPr>
            </w:pPr>
            <w:hyperlink r:id="rId42" w:history="1">
              <w:r w:rsidR="005D7D59" w:rsidRPr="003106F0">
                <w:rPr>
                  <w:rStyle w:val="Hyperlink"/>
                </w:rPr>
                <w:t>Transportation Flood Inundation Models</w:t>
              </w:r>
            </w:hyperlink>
          </w:p>
        </w:tc>
        <w:tc>
          <w:tcPr>
            <w:tcW w:w="8199" w:type="dxa"/>
          </w:tcPr>
          <w:p w14:paraId="69E365AF" w14:textId="2490648E" w:rsidR="005D7D59" w:rsidRPr="00525E90" w:rsidRDefault="005D7D59" w:rsidP="005D7D59">
            <w:pPr>
              <w:pStyle w:val="FEMATableText"/>
              <w:spacing w:before="96" w:after="96"/>
            </w:pPr>
            <w:r>
              <w:t>Planning tea</w:t>
            </w:r>
            <w:r w:rsidRPr="00207867">
              <w:t>ms can use this dataset to</w:t>
            </w:r>
            <w:r w:rsidR="006E376B" w:rsidRPr="00207867">
              <w:t xml:space="preserve"> understand the extent of</w:t>
            </w:r>
            <w:r w:rsidRPr="00207867">
              <w:t xml:space="preserve"> roads</w:t>
            </w:r>
            <w:r w:rsidR="00DC57FA" w:rsidRPr="00207867">
              <w:t xml:space="preserve">, </w:t>
            </w:r>
            <w:r w:rsidRPr="00207867">
              <w:t>railroads</w:t>
            </w:r>
            <w:r w:rsidR="00DC57FA" w:rsidRPr="00207867">
              <w:t>, and bridges</w:t>
            </w:r>
            <w:r w:rsidRPr="00207867">
              <w:t xml:space="preserve"> </w:t>
            </w:r>
            <w:r w:rsidR="006E376B" w:rsidRPr="00207867">
              <w:t>at risk of flooding.</w:t>
            </w:r>
          </w:p>
        </w:tc>
      </w:tr>
    </w:tbl>
    <w:p w14:paraId="30483DF9" w14:textId="77777777" w:rsidR="00D13994" w:rsidRDefault="00D13994" w:rsidP="00661F09">
      <w:pPr>
        <w:rPr>
          <w:rFonts w:cs="Joanna MT Std"/>
          <w:color w:val="000000"/>
        </w:rPr>
      </w:pPr>
    </w:p>
    <w:bookmarkEnd w:id="4"/>
    <w:p w14:paraId="643D2D90" w14:textId="1BE481A2" w:rsidR="006E376B" w:rsidRPr="00313471" w:rsidRDefault="006E376B" w:rsidP="006E376B">
      <w:pPr>
        <w:rPr>
          <w:rFonts w:cs="Joanna MT Std"/>
          <w:color w:val="000000"/>
        </w:rPr>
      </w:pPr>
      <w:r>
        <w:rPr>
          <w:rFonts w:cs="Joanna MT Std"/>
          <w:color w:val="000000"/>
        </w:rPr>
        <w:t>The final s</w:t>
      </w:r>
      <w:r w:rsidRPr="00207867">
        <w:rPr>
          <w:rFonts w:cs="Joanna MT Std"/>
        </w:rPr>
        <w:t xml:space="preserve">tep of the risk assessment is summarizing </w:t>
      </w:r>
      <w:r w:rsidR="00192135" w:rsidRPr="00207867">
        <w:rPr>
          <w:rFonts w:cs="Joanna MT Std"/>
        </w:rPr>
        <w:t>risk</w:t>
      </w:r>
      <w:r w:rsidRPr="00207867">
        <w:rPr>
          <w:rFonts w:cs="Joanna MT Std"/>
        </w:rPr>
        <w:t xml:space="preserve">. The risk assessment creates a wide range of information on hazards, </w:t>
      </w:r>
      <w:r w:rsidR="00381CED" w:rsidRPr="00207867">
        <w:rPr>
          <w:rFonts w:cs="Joanna MT Std"/>
        </w:rPr>
        <w:t>exposed</w:t>
      </w:r>
      <w:r w:rsidR="0021724C" w:rsidRPr="00207867">
        <w:rPr>
          <w:rFonts w:cs="Joanna MT Std"/>
        </w:rPr>
        <w:t>/</w:t>
      </w:r>
      <w:r w:rsidR="00381CED" w:rsidRPr="00207867">
        <w:rPr>
          <w:rFonts w:cs="Joanna MT Std"/>
        </w:rPr>
        <w:t xml:space="preserve">vulnerable </w:t>
      </w:r>
      <w:r w:rsidRPr="00207867">
        <w:rPr>
          <w:rFonts w:cs="Joanna MT Std"/>
        </w:rPr>
        <w:t>assets, and potential impacts. This information needs to be summarized. That way, plan participants can use the findings to guide the mitigation strategy, and share findings with local decision makers. One suggested approach is for the planning team to create problem statements for each high-priority</w:t>
      </w:r>
      <w:r>
        <w:rPr>
          <w:rFonts w:cs="Joanna MT Std"/>
          <w:color w:val="000000"/>
        </w:rPr>
        <w:t xml:space="preserve"> </w:t>
      </w:r>
      <w:r w:rsidR="0020728E" w:rsidRPr="00207867">
        <w:rPr>
          <w:rFonts w:cs="Joanna MT Std"/>
        </w:rPr>
        <w:lastRenderedPageBreak/>
        <w:t>significant structure (community asset or essential facility)</w:t>
      </w:r>
      <w:r w:rsidRPr="00207867">
        <w:rPr>
          <w:rFonts w:cs="Joanna MT Std"/>
        </w:rPr>
        <w:t xml:space="preserve">. These short and simple statements highlight key issues from the data. Problem statements should be created through a process that allows local stakeholders to discuss priorities and highlight the issues of most concern. For more detail on setting priorities and creating problem statements, see the fact sheet: </w:t>
      </w:r>
      <w:r w:rsidRPr="00207867">
        <w:rPr>
          <w:rFonts w:cs="Joanna MT Std"/>
          <w:i/>
          <w:iCs/>
        </w:rPr>
        <w:t xml:space="preserve">West Virginia Statewide Risk Assessment: Prioritize </w:t>
      </w:r>
      <w:r w:rsidR="00010F37" w:rsidRPr="00207867">
        <w:rPr>
          <w:rFonts w:cs="Joanna MT Std"/>
          <w:i/>
          <w:iCs/>
        </w:rPr>
        <w:t>At-Risk Significant Structures</w:t>
      </w:r>
      <w:r w:rsidRPr="00207867">
        <w:rPr>
          <w:rFonts w:cs="Joanna MT Std"/>
        </w:rPr>
        <w:t xml:space="preserve">. Note that the summary of vulnerability must also address NFIP-insured structures that have been repetitively </w:t>
      </w:r>
      <w:r w:rsidRPr="00313471">
        <w:rPr>
          <w:rFonts w:cs="Joanna MT Std"/>
          <w:color w:val="000000"/>
        </w:rPr>
        <w:t>damaged by floods. Information on repetitive loss structures may be available</w:t>
      </w:r>
      <w:r>
        <w:rPr>
          <w:rFonts w:cs="Joanna MT Std"/>
          <w:color w:val="000000"/>
        </w:rPr>
        <w:t xml:space="preserve"> from the WVGISTC</w:t>
      </w:r>
      <w:r w:rsidRPr="00313471">
        <w:rPr>
          <w:rFonts w:cs="Joanna MT Std"/>
          <w:color w:val="000000"/>
        </w:rPr>
        <w:t xml:space="preserve"> on request.</w:t>
      </w:r>
    </w:p>
    <w:p w14:paraId="0BF05A3F" w14:textId="1780E75B" w:rsidR="00661F09" w:rsidRDefault="001C0017" w:rsidP="001C0017">
      <w:pPr>
        <w:pStyle w:val="FEMAHeading2"/>
      </w:pPr>
      <w:r>
        <w:t>Basic Requirements</w:t>
      </w:r>
    </w:p>
    <w:p w14:paraId="35897C3F" w14:textId="5B4750C5" w:rsidR="00BE48C5" w:rsidRDefault="00661F09" w:rsidP="00BE48C5">
      <w:bookmarkStart w:id="7" w:name="_Hlk113364894"/>
      <w:r>
        <w:t xml:space="preserve">At a minimum, the risk assessment </w:t>
      </w:r>
      <w:r w:rsidR="001C0017">
        <w:t>section</w:t>
      </w:r>
      <w:r>
        <w:t xml:space="preserve"> of the HMP should include a narrative description of community-level flood </w:t>
      </w:r>
      <w:r w:rsidR="001C0017">
        <w:t xml:space="preserve">and landslide </w:t>
      </w:r>
      <w:r>
        <w:t>risk</w:t>
      </w:r>
      <w:r w:rsidR="001C0017">
        <w:t>s</w:t>
      </w:r>
      <w:r>
        <w:t xml:space="preserve">. </w:t>
      </w:r>
      <w:r w:rsidR="005D7D59">
        <w:t>For both</w:t>
      </w:r>
      <w:r w:rsidR="001C0017">
        <w:t xml:space="preserve"> </w:t>
      </w:r>
      <w:r w:rsidR="0043663F">
        <w:t>hazards</w:t>
      </w:r>
      <w:r w:rsidR="005D7D59">
        <w:t xml:space="preserve">, the narrative should describe potential impacts in terms of the number, type, and value of exposed structures. For flood </w:t>
      </w:r>
      <w:r w:rsidR="0043663F">
        <w:t>hazards</w:t>
      </w:r>
      <w:r w:rsidR="005D7D59">
        <w:t xml:space="preserve">, the </w:t>
      </w:r>
      <w:r w:rsidR="0043663F">
        <w:t xml:space="preserve">narrative should also address future map conditions, FIRM status, and depth in structure. An assessment of future map conditions may identify areas where many buildings are in the mapped-in category. </w:t>
      </w:r>
      <w:r w:rsidR="00BE48C5">
        <w:t xml:space="preserve">Residents and business owners in these areas may not be aware of their high flood risks. </w:t>
      </w:r>
      <w:r w:rsidR="006E376B">
        <w:t>A review</w:t>
      </w:r>
      <w:r w:rsidR="00BE48C5">
        <w:t xml:space="preserve"> of FIRM status and depth in structure may </w:t>
      </w:r>
      <w:r w:rsidR="006E376B">
        <w:t>also find</w:t>
      </w:r>
      <w:r w:rsidR="00BE48C5">
        <w:t xml:space="preserve"> areas with a high density of Post-FIRM, minus—rated structures. This may </w:t>
      </w:r>
      <w:r w:rsidR="006E376B">
        <w:t>show</w:t>
      </w:r>
      <w:r w:rsidR="00BE48C5">
        <w:t xml:space="preserve"> weaknesses in the permitting process that </w:t>
      </w:r>
      <w:r w:rsidR="006E376B">
        <w:t xml:space="preserve">allow </w:t>
      </w:r>
      <w:r w:rsidR="00BE48C5">
        <w:t>unsafe building practices.</w:t>
      </w:r>
      <w:r w:rsidRPr="00F2452E">
        <w:t xml:space="preserve"> </w:t>
      </w:r>
      <w:bookmarkStart w:id="8" w:name="_Hlk113364971"/>
      <w:bookmarkEnd w:id="7"/>
    </w:p>
    <w:p w14:paraId="7905EFDF" w14:textId="5A52CCD9" w:rsidR="001C0017" w:rsidRDefault="001C0017" w:rsidP="00BE48C5">
      <w:pPr>
        <w:pStyle w:val="FEMAHeading2"/>
      </w:pPr>
      <w:r>
        <w:t>Beyond the Basics</w:t>
      </w:r>
    </w:p>
    <w:p w14:paraId="0E93DEA7" w14:textId="6D20C06A" w:rsidR="00661F09" w:rsidRDefault="006E376B" w:rsidP="00661F09">
      <w:pPr>
        <w:rPr>
          <w:rFonts w:cs="Joanna MT Std"/>
          <w:i/>
          <w:iCs/>
          <w:color w:val="000000"/>
        </w:rPr>
      </w:pPr>
      <w:r>
        <w:t>The WVGISTC’s building-level flood risk assessments give planning teams in West Virginia the opportunity to exceed the minimum requirements for plan updates</w:t>
      </w:r>
      <w:r w:rsidR="00BE48C5">
        <w:t>.</w:t>
      </w:r>
      <w:r w:rsidR="00661F09">
        <w:t xml:space="preserve"> </w:t>
      </w:r>
      <w:bookmarkEnd w:id="8"/>
      <w:r>
        <w:t>Planning teams can use the data to discuss flood risk at the structure level. They can use it to</w:t>
      </w:r>
      <w:r w:rsidRPr="00207867">
        <w:t xml:space="preserve"> consider </w:t>
      </w:r>
      <w:r w:rsidRPr="00207867">
        <w:rPr>
          <w:i/>
          <w:iCs/>
        </w:rPr>
        <w:t>why</w:t>
      </w:r>
      <w:r w:rsidRPr="00207867">
        <w:t xml:space="preserve"> a </w:t>
      </w:r>
      <w:r w:rsidR="004B4245" w:rsidRPr="00207867">
        <w:t>significant structure</w:t>
      </w:r>
      <w:r w:rsidRPr="00207867">
        <w:t xml:space="preserve"> is at risk to flooding and the </w:t>
      </w:r>
      <w:r w:rsidRPr="00207867">
        <w:rPr>
          <w:i/>
          <w:iCs/>
        </w:rPr>
        <w:t>value</w:t>
      </w:r>
      <w:r w:rsidRPr="00207867">
        <w:t xml:space="preserve"> it brings to the community. </w:t>
      </w:r>
      <w:r w:rsidR="00BE48C5" w:rsidRPr="00207867">
        <w:t xml:space="preserve">For more information see the FEMA factsheets: </w:t>
      </w:r>
      <w:r w:rsidR="00BE48C5" w:rsidRPr="00207867">
        <w:rPr>
          <w:i/>
          <w:iCs/>
        </w:rPr>
        <w:t xml:space="preserve">West Virginia Statewide Risk Assessment: Identify </w:t>
      </w:r>
      <w:r w:rsidR="00010F37" w:rsidRPr="00207867">
        <w:rPr>
          <w:i/>
          <w:iCs/>
        </w:rPr>
        <w:t>At-Risk Significant Structures</w:t>
      </w:r>
      <w:r w:rsidR="00BE48C5" w:rsidRPr="00207867">
        <w:rPr>
          <w:i/>
          <w:iCs/>
        </w:rPr>
        <w:t xml:space="preserve"> </w:t>
      </w:r>
      <w:r w:rsidR="00BE48C5" w:rsidRPr="00207867">
        <w:t xml:space="preserve">and </w:t>
      </w:r>
      <w:r w:rsidR="00BE48C5" w:rsidRPr="00207867">
        <w:rPr>
          <w:rFonts w:cs="Joanna MT Std"/>
          <w:i/>
          <w:iCs/>
        </w:rPr>
        <w:t xml:space="preserve">West Virginia Statewide Risk Assessment: Prioritize </w:t>
      </w:r>
      <w:r w:rsidR="00010F37" w:rsidRPr="00207867">
        <w:rPr>
          <w:rFonts w:cs="Joanna MT Std"/>
          <w:i/>
          <w:iCs/>
        </w:rPr>
        <w:t>At-Risk Significant Structures</w:t>
      </w:r>
      <w:r w:rsidR="00E40E32" w:rsidRPr="00207867">
        <w:rPr>
          <w:rFonts w:cs="Joanna MT Std"/>
          <w:i/>
          <w:iCs/>
        </w:rPr>
        <w:t>.</w:t>
      </w:r>
    </w:p>
    <w:p w14:paraId="69DDEE85" w14:textId="244C87F3" w:rsidR="00E40E32" w:rsidRPr="008A00C0" w:rsidRDefault="00E40E32" w:rsidP="00E40E32">
      <w:pPr>
        <w:pStyle w:val="FEMACallout-CASESTUDYText"/>
      </w:pPr>
      <w:r>
        <w:rPr>
          <w:b/>
          <w:bCs/>
        </w:rPr>
        <w:t>Example</w:t>
      </w:r>
      <w:r w:rsidRPr="004F38E2">
        <w:rPr>
          <w:b/>
          <w:bCs/>
        </w:rPr>
        <w:t>:</w:t>
      </w:r>
      <w:r w:rsidRPr="004F38E2">
        <w:t xml:space="preserve"> </w:t>
      </w:r>
      <w:r>
        <w:t xml:space="preserve">Without the detailed information </w:t>
      </w:r>
      <w:r w:rsidR="004A3FDE">
        <w:t>from</w:t>
      </w:r>
      <w:r>
        <w:t xml:space="preserve"> the Statewide Risk Assessment, a community may only be able to determine that it has X structures in the high-risk </w:t>
      </w:r>
      <w:r w:rsidR="004A3FDE">
        <w:t>flood zone</w:t>
      </w:r>
      <w:r>
        <w:t xml:space="preserve">. With the data from the Statewide Risk Assessment, the community </w:t>
      </w:r>
      <w:r w:rsidR="008B0DAA">
        <w:t>can</w:t>
      </w:r>
      <w:r>
        <w:t xml:space="preserve"> also </w:t>
      </w:r>
      <w:r w:rsidR="004A3FDE">
        <w:t>learn about</w:t>
      </w:r>
      <w:r>
        <w:t xml:space="preserve"> </w:t>
      </w:r>
      <w:r w:rsidR="008B0DAA">
        <w:t>the types of structures at risk from the 1%-annual-chance flood</w:t>
      </w:r>
      <w:r w:rsidR="004A3FDE">
        <w:t xml:space="preserve"> and </w:t>
      </w:r>
      <w:r w:rsidR="008B0DAA">
        <w:t>their function in the community</w:t>
      </w:r>
      <w:r w:rsidR="004A3FDE">
        <w:t>. They can also review information about the extent of flooding, the building characteristics, and the estimated flood losses.</w:t>
      </w:r>
      <w:r w:rsidR="008B0DAA">
        <w:t xml:space="preserve"> Local stakeholders can </w:t>
      </w:r>
      <w:r w:rsidR="00FA6C91">
        <w:t>combine this information with</w:t>
      </w:r>
      <w:r w:rsidR="008B0DAA">
        <w:t xml:space="preserve"> local knowledge</w:t>
      </w:r>
      <w:r w:rsidR="00FA6C91">
        <w:t xml:space="preserve"> to prioritize </w:t>
      </w:r>
      <w:r w:rsidR="004A3FDE">
        <w:t>buildings</w:t>
      </w:r>
      <w:r w:rsidR="00FA6C91">
        <w:t xml:space="preserve"> for mitigation.</w:t>
      </w:r>
      <w:r w:rsidR="008B0DAA">
        <w:t xml:space="preserve"> </w:t>
      </w:r>
    </w:p>
    <w:p w14:paraId="512F4265" w14:textId="77777777" w:rsidR="00661F09" w:rsidRDefault="00661F09" w:rsidP="00661F09">
      <w:pPr>
        <w:pStyle w:val="FEMAHeading1"/>
      </w:pPr>
      <w:r>
        <w:t xml:space="preserve">Mitigation Strategy </w:t>
      </w:r>
    </w:p>
    <w:p w14:paraId="7C5F6A09" w14:textId="63A02535" w:rsidR="00DF5C31" w:rsidRDefault="00DF5C31" w:rsidP="00DF5C31">
      <w:r>
        <w:t xml:space="preserve">The results of the Statewide Risk Assessment also have a role in creating the mitigation strategy. This is the heart of the HMP. It serves as the long-term blueprint for staying ahead of future disasters and keeping communities safe. The mitigation strategy consists of mitigation goals, mitigation actions, and an action plan. Planning teams can use the Statewide Risk Assessment results to help identify, </w:t>
      </w:r>
      <w:r w:rsidR="00810077">
        <w:t>evaluate</w:t>
      </w:r>
      <w:r>
        <w:t>, and rank mitigation actions. Working with plan participants to use the Statewide Risk Assessment results is key. Ultimately, they will carry out the mitigation actions.</w:t>
      </w:r>
    </w:p>
    <w:p w14:paraId="7373D540" w14:textId="5F57E5B1" w:rsidR="00DF5C31" w:rsidRPr="00082BC6" w:rsidRDefault="00DF5C31" w:rsidP="00D17AC2">
      <w:pPr>
        <w:rPr>
          <w:color w:val="7030A0"/>
        </w:rPr>
      </w:pPr>
      <w:r>
        <w:t xml:space="preserve">To identify a range of mitigation actions, the planning team should start with the problem statements from the risk assessment. As described above, the Statewide Risk Assessment can help the planning team highlight key issues </w:t>
      </w:r>
      <w:r>
        <w:lastRenderedPageBreak/>
        <w:t xml:space="preserve">and create problem statements. For each problem statement, the planning team should consider different types of mitigation actions. Note that problem statements can include gaps in the available data. The planning team should </w:t>
      </w:r>
      <w:r w:rsidRPr="00207867">
        <w:t xml:space="preserve">also revisit the status of previous mitigation actions. Data on completed flood mitigation projects may be available from the WVGISTC. </w:t>
      </w:r>
      <w:r w:rsidR="00810077" w:rsidRPr="00207867">
        <w:t xml:space="preserve">They </w:t>
      </w:r>
      <w:r w:rsidRPr="00207867">
        <w:t xml:space="preserve">collected data on </w:t>
      </w:r>
      <w:r w:rsidR="00810077" w:rsidRPr="00207867">
        <w:t>a range of mitigation projects including buyouts,</w:t>
      </w:r>
      <w:r w:rsidRPr="00207867">
        <w:t xml:space="preserve"> elevation, wet-proofing, dry-proofing, and protection of utilities.</w:t>
      </w:r>
      <w:r w:rsidR="00A00870" w:rsidRPr="00207867">
        <w:t xml:space="preserve"> For each community, a</w:t>
      </w:r>
      <w:r w:rsidR="00D17AC2" w:rsidRPr="00207867">
        <w:t xml:space="preserve">n </w:t>
      </w:r>
      <w:r w:rsidR="00A00870" w:rsidRPr="00207867">
        <w:t>Area of Mitigation Interest (</w:t>
      </w:r>
      <w:proofErr w:type="spellStart"/>
      <w:r w:rsidR="00A00870" w:rsidRPr="00207867">
        <w:t>AoMI</w:t>
      </w:r>
      <w:proofErr w:type="spellEnd"/>
      <w:r w:rsidR="00A00870" w:rsidRPr="00207867">
        <w:t xml:space="preserve">) </w:t>
      </w:r>
      <w:r w:rsidR="00D17AC2" w:rsidRPr="00207867">
        <w:t xml:space="preserve">map </w:t>
      </w:r>
      <w:r w:rsidR="00A00870" w:rsidRPr="00207867">
        <w:t>can be provided by the WVGISTC on request</w:t>
      </w:r>
      <w:r w:rsidR="00D17AC2" w:rsidRPr="00207867">
        <w:t xml:space="preserve"> to help prioritize areas for potential mitigation actions. Such maps represent </w:t>
      </w:r>
      <w:r w:rsidR="008F575E" w:rsidRPr="00207867">
        <w:t xml:space="preserve">flood-prone </w:t>
      </w:r>
      <w:r w:rsidR="00D17AC2" w:rsidRPr="00207867">
        <w:t>community areas in</w:t>
      </w:r>
      <w:r w:rsidR="008F575E" w:rsidRPr="00207867">
        <w:t>to</w:t>
      </w:r>
      <w:r w:rsidR="00D17AC2" w:rsidRPr="00207867">
        <w:t xml:space="preserve"> three priority zones of </w:t>
      </w:r>
      <w:r w:rsidR="008F575E" w:rsidRPr="00207867">
        <w:t>highest, moderate, and lower based on the floodplain types and inundation depths.</w:t>
      </w:r>
      <w:r w:rsidR="00082BC6" w:rsidRPr="00207867">
        <w:t xml:space="preserve"> Example maps have been created for the communities of Rainelle and White Sulphur Springs.</w:t>
      </w:r>
    </w:p>
    <w:p w14:paraId="3DC8ED5D" w14:textId="5357DBB0" w:rsidR="00DF5C31" w:rsidRDefault="00DF5C31" w:rsidP="00DF5C31">
      <w:r>
        <w:t xml:space="preserve">Once </w:t>
      </w:r>
      <w:r w:rsidR="00810077">
        <w:t xml:space="preserve">a range of </w:t>
      </w:r>
      <w:r>
        <w:t xml:space="preserve">actions </w:t>
      </w:r>
      <w:r w:rsidR="00810077">
        <w:t>is</w:t>
      </w:r>
      <w:r>
        <w:t xml:space="preserve"> identified, the planning team will </w:t>
      </w:r>
      <w:r w:rsidR="00810077">
        <w:t>evaluate</w:t>
      </w:r>
      <w:r>
        <w:t xml:space="preserve"> and </w:t>
      </w:r>
      <w:r w:rsidR="00810077">
        <w:t>prioritize</w:t>
      </w:r>
      <w:r>
        <w:t xml:space="preserve"> </w:t>
      </w:r>
      <w:r w:rsidR="00810077">
        <w:t>them</w:t>
      </w:r>
      <w:r>
        <w:t>. T</w:t>
      </w:r>
      <w:r w:rsidRPr="00B61C80">
        <w:t>he planning team must consider the benefits that would result from a mitigation action versus the cost.</w:t>
      </w:r>
      <w:r>
        <w:t xml:space="preserve"> Benefits include losses avoided. For example, benefits could include the number and value of structures protected by a mitigation action. The data from the Statewide Risk Assessment can help estimate the benefits of flood mitigation projects. Additional criteria may include social, technical, political, environmental, and economic factors. The planning team needs to agree on these other criteria.</w:t>
      </w:r>
    </w:p>
    <w:p w14:paraId="7EB5E38C" w14:textId="25B26CC3" w:rsidR="00661F09" w:rsidRDefault="00661F09" w:rsidP="00661F09">
      <w:pPr>
        <w:pStyle w:val="FEMAHeading1"/>
      </w:pPr>
      <w:r>
        <w:t>Plan Maintenance</w:t>
      </w:r>
      <w:r w:rsidR="00DF158C">
        <w:t xml:space="preserve"> and Implementation</w:t>
      </w:r>
    </w:p>
    <w:p w14:paraId="38A4592C" w14:textId="7D19E7DD" w:rsidR="00996AC1" w:rsidRDefault="00996AC1" w:rsidP="00996AC1">
      <w:r>
        <w:t>The mitigation plan is a living document that must be updated to stay relevant. The WVGISTC can work with the planning team to track progress toward flood mitigation actions. Data on buyout properties and mitigated structures may be available on request. The planning team can then revise the plan to reflect completed projects. The plan should include a table with the number and types of mitigated structures for each flood-prone community.</w:t>
      </w:r>
    </w:p>
    <w:p w14:paraId="13FDC3C1" w14:textId="77777777" w:rsidR="00996AC1" w:rsidRDefault="00996AC1" w:rsidP="00996AC1">
      <w:r>
        <w:t xml:space="preserve">FEMA suggests that the plan owner create space to monitor the plan on a regular basis. Annual plan reviews are a great way to do this. During annual reviews, the planning team can gather and validate new data on completed mitigation projects. Plan owners are also encouraged to document and submit updates to the HMP regularly throughout the five-year planning cycle. Updates can reflect shifts in priorities due to changing </w:t>
      </w:r>
      <w:r w:rsidRPr="00E9008A">
        <w:t xml:space="preserve">community </w:t>
      </w:r>
      <w:r>
        <w:t>traits,</w:t>
      </w:r>
      <w:r w:rsidRPr="00E9008A">
        <w:t xml:space="preserve"> risks, or available resources.</w:t>
      </w:r>
      <w:r>
        <w:t xml:space="preserve"> This will help make the plan as relevant as possible and help fast-track the next plan update. </w:t>
      </w:r>
    </w:p>
    <w:p w14:paraId="094B83A1" w14:textId="00C6E87B" w:rsidR="00996AC1" w:rsidRPr="009F54B4" w:rsidRDefault="00996AC1" w:rsidP="00996AC1">
      <w:r>
        <w:t>Maintaining drive throughout the planning cycle is essential. Acting on the plan is the final step in the mitigation planning process. As communities take action to reduce disaster risks, they will build more resilient communities that keep families and neighborhoods safe.</w:t>
      </w:r>
    </w:p>
    <w:p w14:paraId="7C18093D" w14:textId="73C84FFE" w:rsidR="009F54B4" w:rsidRPr="009F54B4" w:rsidRDefault="009F54B4" w:rsidP="00E20D16"/>
    <w:sectPr w:rsidR="009F54B4" w:rsidRPr="009F54B4" w:rsidSect="00C95C31">
      <w:headerReference w:type="default" r:id="rId43"/>
      <w:footerReference w:type="default" r:id="rId44"/>
      <w:headerReference w:type="first" r:id="rId45"/>
      <w:footerReference w:type="first" r:id="rId46"/>
      <w:type w:val="continuous"/>
      <w:pgSz w:w="12240" w:h="15840"/>
      <w:pgMar w:top="1440" w:right="720" w:bottom="1440" w:left="720" w:header="432" w:footer="43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8603" w14:textId="77777777" w:rsidR="00525F2A" w:rsidRDefault="00525F2A" w:rsidP="00141604">
      <w:r>
        <w:separator/>
      </w:r>
    </w:p>
  </w:endnote>
  <w:endnote w:type="continuationSeparator" w:id="0">
    <w:p w14:paraId="7553F71C" w14:textId="77777777" w:rsidR="00525F2A" w:rsidRDefault="00525F2A" w:rsidP="0014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HGSoeiKakugothicUB">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Joanna MT Std">
    <w:altName w:val="Cambria"/>
    <w:panose1 w:val="00000000000000000000"/>
    <w:charset w:val="00"/>
    <w:family w:val="roma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GGothicE">
    <w:charset w:val="80"/>
    <w:family w:val="modern"/>
    <w:pitch w:val="fixed"/>
    <w:sig w:usb0="E00002FF" w:usb1="2AC7EDFE" w:usb2="00000012" w:usb3="00000000" w:csb0="00020001" w:csb1="00000000"/>
  </w:font>
  <w:font w:name="Folio Lt BT">
    <w:altName w:val="Calibri"/>
    <w:panose1 w:val="00000000000000000000"/>
    <w:charset w:val="00"/>
    <w:family w:val="swiss"/>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ITC Franklin Gothic Std Book">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0896" w14:textId="62AABD33" w:rsidR="00AF1EA3" w:rsidRPr="002C7113" w:rsidRDefault="008F0E60" w:rsidP="00DC603D">
    <w:pPr>
      <w:pStyle w:val="FEMAFooter"/>
      <w:tabs>
        <w:tab w:val="clear" w:pos="6480"/>
      </w:tabs>
    </w:pPr>
    <w:r w:rsidRPr="002C7113">
      <w:t>Learn more at fema.gov</w:t>
    </w:r>
    <w:r w:rsidR="000948F3">
      <w:tab/>
    </w:r>
    <w:r w:rsidR="00033B98">
      <w:t>March 2024</w:t>
    </w:r>
    <w:r w:rsidR="00DC603D">
      <w:t xml:space="preserve">    </w:t>
    </w:r>
    <w:r w:rsidRPr="002C7113">
      <w:fldChar w:fldCharType="begin"/>
    </w:r>
    <w:r w:rsidRPr="002C7113">
      <w:instrText xml:space="preserve"> PAGE </w:instrText>
    </w:r>
    <w:r w:rsidRPr="002C7113">
      <w:fldChar w:fldCharType="separate"/>
    </w:r>
    <w:r w:rsidR="00953BEC">
      <w:t>2</w:t>
    </w:r>
    <w:r w:rsidRPr="002C71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1E62" w14:textId="26CFD5F8" w:rsidR="008F0E60" w:rsidRPr="002C7113" w:rsidRDefault="001B3835" w:rsidP="00C95C31">
    <w:pPr>
      <w:pStyle w:val="FEMAFooter"/>
      <w:tabs>
        <w:tab w:val="clear" w:pos="6480"/>
      </w:tabs>
    </w:pPr>
    <w:r>
      <w:drawing>
        <wp:inline distT="0" distB="0" distL="0" distR="0" wp14:anchorId="3C2783DD" wp14:editId="50E600DE">
          <wp:extent cx="2487967" cy="1024128"/>
          <wp:effectExtent l="0" t="0" r="0" b="5080"/>
          <wp:docPr id="1" name="Picture 1" descr="U.S. Department of Homeland Security Seal: Federal Emergency Management Ag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ema-logo-web-blue.eps"/>
                  <pic:cNvPicPr/>
                </pic:nvPicPr>
                <pic:blipFill rotWithShape="1">
                  <a:blip r:embed="rId1" cstate="screen">
                    <a:extLst>
                      <a:ext uri="{28A0092B-C50C-407E-A947-70E740481C1C}">
                        <a14:useLocalDpi xmlns:a14="http://schemas.microsoft.com/office/drawing/2010/main"/>
                      </a:ext>
                    </a:extLst>
                  </a:blip>
                  <a:srcRect l="-940" t="-23178" r="-8406" b="-3013"/>
                  <a:stretch/>
                </pic:blipFill>
                <pic:spPr bwMode="auto">
                  <a:xfrm>
                    <a:off x="0" y="0"/>
                    <a:ext cx="2511850" cy="1033959"/>
                  </a:xfrm>
                  <a:prstGeom prst="rect">
                    <a:avLst/>
                  </a:prstGeom>
                  <a:ln>
                    <a:noFill/>
                  </a:ln>
                  <a:extLst>
                    <a:ext uri="{53640926-AAD7-44D8-BBD7-CCE9431645EC}">
                      <a14:shadowObscured xmlns:a14="http://schemas.microsoft.com/office/drawing/2010/main"/>
                    </a:ext>
                  </a:extLst>
                </pic:spPr>
              </pic:pic>
            </a:graphicData>
          </a:graphic>
        </wp:inline>
      </w:drawing>
    </w:r>
    <w:r w:rsidR="002C7113" w:rsidRPr="002C7113">
      <w:tab/>
    </w:r>
    <w:r w:rsidR="0031395B">
      <w:t>March</w:t>
    </w:r>
    <w:r w:rsidR="002C7113" w:rsidRPr="002C7113">
      <w:t xml:space="preserve"> </w:t>
    </w:r>
    <w:r w:rsidR="00092433">
      <w:t>202</w:t>
    </w:r>
    <w:r w:rsidR="0031395B">
      <w:t>4</w:t>
    </w:r>
    <w:r w:rsidR="00C95C31">
      <w:t xml:space="preserve">   </w:t>
    </w:r>
    <w:r w:rsidR="008F0E60" w:rsidRPr="002C7113">
      <w:fldChar w:fldCharType="begin"/>
    </w:r>
    <w:r w:rsidR="008F0E60" w:rsidRPr="002C7113">
      <w:instrText xml:space="preserve"> PAGE </w:instrText>
    </w:r>
    <w:r w:rsidR="008F0E60" w:rsidRPr="002C7113">
      <w:fldChar w:fldCharType="separate"/>
    </w:r>
    <w:r w:rsidR="00B85806">
      <w:t>1</w:t>
    </w:r>
    <w:r w:rsidR="008F0E60" w:rsidRPr="002C71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4BA8F" w14:textId="77777777" w:rsidR="00525F2A" w:rsidRDefault="00525F2A" w:rsidP="00141604">
      <w:pPr>
        <w:pStyle w:val="FEMANormal"/>
      </w:pPr>
      <w:r>
        <w:separator/>
      </w:r>
    </w:p>
  </w:footnote>
  <w:footnote w:type="continuationSeparator" w:id="0">
    <w:p w14:paraId="2ECEC060" w14:textId="77777777" w:rsidR="00525F2A" w:rsidRDefault="00525F2A" w:rsidP="00141604">
      <w:pPr>
        <w:pStyle w:val="FEMANormal"/>
      </w:pPr>
      <w:r>
        <w:continuationSeparator/>
      </w:r>
    </w:p>
  </w:footnote>
  <w:footnote w:type="continuationNotice" w:id="1">
    <w:p w14:paraId="23320858" w14:textId="77777777" w:rsidR="00525F2A" w:rsidRDefault="00525F2A" w:rsidP="00141604">
      <w:pPr>
        <w:pStyle w:val="Spac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C5EA" w14:textId="404EDCFF" w:rsidR="00626613" w:rsidRPr="00CF480E" w:rsidRDefault="00CF480E" w:rsidP="00CF480E">
    <w:pPr>
      <w:pStyle w:val="Header"/>
    </w:pPr>
    <w:r w:rsidRPr="00CF480E">
      <w:rPr>
        <w:rFonts w:asciiTheme="minorHAnsi" w:hAnsiTheme="minorHAnsi" w:cs="Arial"/>
        <w:color w:val="828284"/>
        <w:sz w:val="20"/>
        <w:szCs w:val="18"/>
      </w:rPr>
      <w:t>West Virginia Statewide Risk Assessment: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7E61" w14:textId="48427350" w:rsidR="00150673" w:rsidRPr="002C7113" w:rsidRDefault="00164E84" w:rsidP="00C4671F">
    <w:pPr>
      <w:pStyle w:val="FEMAHeader-FACTSHEETFIRSTPAGE"/>
    </w:pPr>
    <w:r>
      <w:t>West Virginia Statewide Risk Assessment: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28E2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E6A11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D034D6"/>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48D4530E"/>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CB507032"/>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55676A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D7406B18"/>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F40C06B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4835D9"/>
    <w:multiLevelType w:val="hybridMultilevel"/>
    <w:tmpl w:val="029ED022"/>
    <w:lvl w:ilvl="0" w:tplc="B5A28E3C">
      <w:start w:val="1"/>
      <w:numFmt w:val="bullet"/>
      <w:pStyle w:val="FEMATableBullet2"/>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0FEF09B8"/>
    <w:multiLevelType w:val="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10" w15:restartNumberingAfterBreak="0">
    <w:nsid w:val="1E0E4173"/>
    <w:multiLevelType w:val="hybridMultilevel"/>
    <w:tmpl w:val="0B0ADE12"/>
    <w:lvl w:ilvl="0" w:tplc="1B947F46">
      <w:start w:val="1"/>
      <w:numFmt w:val="bullet"/>
      <w:pStyle w:val="FEMACallout-CASESTUDY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1" w15:restartNumberingAfterBreak="0">
    <w:nsid w:val="311B1EFB"/>
    <w:multiLevelType w:val="hybridMultilevel"/>
    <w:tmpl w:val="1D362824"/>
    <w:lvl w:ilvl="0" w:tplc="43E4EC00">
      <w:start w:val="1"/>
      <w:numFmt w:val="decimal"/>
      <w:pStyle w:val="FEMANumbering"/>
      <w:lvlText w:val="%1."/>
      <w:lvlJc w:val="left"/>
      <w:pPr>
        <w:ind w:left="360" w:hanging="360"/>
      </w:pPr>
      <w:rPr>
        <w:rFonts w:asciiTheme="minorHAnsi" w:hAnsiTheme="minorHAnsi" w:hint="default"/>
        <w:b w:val="0"/>
        <w:bCs/>
        <w:i w:val="0"/>
        <w:caps w:val="0"/>
        <w:strike w:val="0"/>
        <w:dstrike w:val="0"/>
        <w:vanish w:val="0"/>
        <w:color w:val="auto"/>
        <w:sz w:val="24"/>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F2E1B"/>
    <w:multiLevelType w:val="hybridMultilevel"/>
    <w:tmpl w:val="1EDEA73E"/>
    <w:lvl w:ilvl="0" w:tplc="A4CA5AC6">
      <w:start w:val="1"/>
      <w:numFmt w:val="bullet"/>
      <w:pStyle w:val="FEMABoxed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6A7756"/>
    <w:multiLevelType w:val="multilevel"/>
    <w:tmpl w:val="F22640F4"/>
    <w:lvl w:ilvl="0">
      <w:start w:val="1"/>
      <w:numFmt w:val="bullet"/>
      <w:pStyle w:val="FEMACheckboxBullet"/>
      <w:lvlText w:val=""/>
      <w:lvlJc w:val="left"/>
      <w:pPr>
        <w:ind w:left="360" w:hanging="360"/>
      </w:pPr>
      <w:rPr>
        <w:rFonts w:ascii="Wingdings" w:hAnsi="Wingdings" w:hint="default"/>
        <w:color w:val="000000" w:themeColor="text1"/>
      </w:rPr>
    </w:lvl>
    <w:lvl w:ilvl="1">
      <w:numFmt w:val="bullet"/>
      <w:pStyle w:val="FEMACheckboxBullet2"/>
      <w:lvlText w:val=""/>
      <w:lvlJc w:val="left"/>
      <w:pPr>
        <w:ind w:left="720" w:hanging="360"/>
      </w:pPr>
      <w:rPr>
        <w:rFonts w:ascii="Wingdings" w:hAnsi="Wingdings" w:hint="default"/>
        <w:color w:val="000000" w:themeColor="tex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3D082DDC"/>
    <w:multiLevelType w:val="multilevel"/>
    <w:tmpl w:val="9EAE235A"/>
    <w:lvl w:ilvl="0">
      <w:start w:val="1"/>
      <w:numFmt w:val="bullet"/>
      <w:pStyle w:val="FEMAModelLanguageorExcerptBULLETS"/>
      <w:lvlText w:val=""/>
      <w:lvlJc w:val="left"/>
      <w:pPr>
        <w:ind w:left="108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42DC3A4D"/>
    <w:multiLevelType w:val="multilevel"/>
    <w:tmpl w:val="FA6A59BE"/>
    <w:lvl w:ilvl="0">
      <w:start w:val="1"/>
      <w:numFmt w:val="lowerLetter"/>
      <w:lvlText w:val="%1."/>
      <w:lvlJc w:val="left"/>
      <w:pPr>
        <w:tabs>
          <w:tab w:val="num" w:pos="216"/>
        </w:tabs>
        <w:ind w:left="216" w:firstLine="864"/>
      </w:pPr>
      <w:rPr>
        <w:rFonts w:ascii="Arial Bold" w:eastAsiaTheme="majorEastAsia" w:hAnsi="Arial Bold" w:cstheme="majorBidi"/>
        <w:b w:val="0"/>
        <w:i w:val="0"/>
      </w:rPr>
    </w:lvl>
    <w:lvl w:ilvl="1">
      <w:start w:val="1"/>
      <w:numFmt w:val="upperRoman"/>
      <w:suff w:val="space"/>
      <w:lvlText w:val="%2."/>
      <w:lvlJc w:val="left"/>
      <w:pPr>
        <w:ind w:left="1080" w:firstLine="0"/>
      </w:pPr>
      <w:rPr>
        <w:rFonts w:hint="default"/>
      </w:rPr>
    </w:lvl>
    <w:lvl w:ilvl="2">
      <w:start w:val="1"/>
      <w:numFmt w:val="decimal"/>
      <w:suff w:val="space"/>
      <w:lvlText w:val="%3."/>
      <w:lvlJc w:val="left"/>
      <w:pPr>
        <w:ind w:left="2160" w:firstLine="0"/>
      </w:pPr>
      <w:rPr>
        <w:rFonts w:hint="default"/>
      </w:rPr>
    </w:lvl>
    <w:lvl w:ilvl="3">
      <w:start w:val="1"/>
      <w:numFmt w:val="decimal"/>
      <w:suff w:val="space"/>
      <w:lvlText w:val="%4."/>
      <w:lvlJc w:val="left"/>
      <w:pPr>
        <w:ind w:left="1080" w:firstLine="0"/>
      </w:pPr>
      <w:rPr>
        <w:rFonts w:hint="default"/>
      </w:rPr>
    </w:lvl>
    <w:lvl w:ilvl="4">
      <w:start w:val="1"/>
      <w:numFmt w:val="lowerLetter"/>
      <w:suff w:val="space"/>
      <w:lvlText w:val="%5."/>
      <w:lvlJc w:val="left"/>
      <w:pPr>
        <w:ind w:left="1080" w:firstLine="0"/>
      </w:pPr>
      <w:rPr>
        <w:rFonts w:hint="default"/>
      </w:rPr>
    </w:lvl>
    <w:lvl w:ilvl="5">
      <w:start w:val="1"/>
      <w:numFmt w:val="decimal"/>
      <w:pStyle w:val="Heading6"/>
      <w:lvlText w:val="(%6)"/>
      <w:lvlJc w:val="left"/>
      <w:pPr>
        <w:tabs>
          <w:tab w:val="num" w:pos="5040"/>
        </w:tabs>
        <w:ind w:left="3240" w:firstLine="0"/>
      </w:pPr>
      <w:rPr>
        <w:rFonts w:hint="default"/>
        <w:color w:val="000000" w:themeColor="text1"/>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16" w15:restartNumberingAfterBreak="0">
    <w:nsid w:val="46335625"/>
    <w:multiLevelType w:val="multilevel"/>
    <w:tmpl w:val="4ABA46C8"/>
    <w:lvl w:ilvl="0">
      <w:start w:val="1"/>
      <w:numFmt w:val="bullet"/>
      <w:pStyle w:val="FEMABullet-1"/>
      <w:lvlText w:val=""/>
      <w:lvlJc w:val="left"/>
      <w:pPr>
        <w:ind w:left="360" w:hanging="360"/>
      </w:pPr>
      <w:rPr>
        <w:rFonts w:ascii="Wingdings" w:hAnsi="Wingdings" w:hint="default"/>
        <w:color w:val="2F2F30"/>
      </w:rPr>
    </w:lvl>
    <w:lvl w:ilvl="1">
      <w:start w:val="1"/>
      <w:numFmt w:val="bullet"/>
      <w:pStyle w:val="FEMABullet-2"/>
      <w:lvlText w:val="o"/>
      <w:lvlJc w:val="left"/>
      <w:pPr>
        <w:ind w:left="1170" w:hanging="360"/>
      </w:pPr>
      <w:rPr>
        <w:rFonts w:ascii="Courier New" w:hAnsi="Courier New" w:hint="default"/>
        <w:color w:val="2F2F30"/>
      </w:rPr>
    </w:lvl>
    <w:lvl w:ilvl="2">
      <w:start w:val="1"/>
      <w:numFmt w:val="bullet"/>
      <w:pStyle w:val="FEMABullet-3"/>
      <w:lvlText w:val="‒"/>
      <w:lvlJc w:val="left"/>
      <w:pPr>
        <w:ind w:left="1080" w:hanging="360"/>
      </w:pPr>
      <w:rPr>
        <w:rFonts w:ascii="Times New Roman" w:hAnsi="Times New Roman" w:cs="Times New Roman" w:hint="default"/>
        <w:color w:val="2F2F30"/>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47FB245E"/>
    <w:multiLevelType w:val="multilevel"/>
    <w:tmpl w:val="EFA41052"/>
    <w:lvl w:ilvl="0">
      <w:start w:val="1"/>
      <w:numFmt w:val="bullet"/>
      <w:pStyle w:val="FEMABoxedCheckbox"/>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B4A1F38"/>
    <w:multiLevelType w:val="hybridMultilevel"/>
    <w:tmpl w:val="D512980A"/>
    <w:lvl w:ilvl="0" w:tplc="440E545A">
      <w:start w:val="1"/>
      <w:numFmt w:val="bullet"/>
      <w:pStyle w:val="Secondlevelbullet"/>
      <w:lvlText w:val="¨"/>
      <w:lvlJc w:val="left"/>
      <w:pPr>
        <w:ind w:left="1080" w:hanging="360"/>
      </w:pPr>
      <w:rPr>
        <w:rFonts w:ascii="Wingdings" w:hAnsi="Wingdings" w:hint="default"/>
        <w:sz w:val="1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9266E1"/>
    <w:multiLevelType w:val="multilevel"/>
    <w:tmpl w:val="7F042B8A"/>
    <w:lvl w:ilvl="0">
      <w:start w:val="1"/>
      <w:numFmt w:val="bullet"/>
      <w:pStyle w:val="Bullet"/>
      <w:lvlText w:val=""/>
      <w:lvlJc w:val="left"/>
      <w:pPr>
        <w:ind w:left="360" w:hanging="360"/>
      </w:pPr>
      <w:rPr>
        <w:rFonts w:ascii="Wingdings" w:hAnsi="Wingdings" w:hint="default"/>
        <w:color w:val="000000" w:themeColor="text1"/>
        <w:sz w:val="24"/>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720"/>
        </w:tabs>
        <w:ind w:left="720" w:hanging="360"/>
      </w:pPr>
      <w:rPr>
        <w:rFonts w:ascii="Times New Roman" w:hAnsi="Times New Roman" w:cs="Times New Roman" w:hint="default"/>
      </w:rPr>
    </w:lvl>
    <w:lvl w:ilvl="3">
      <w:start w:val="1"/>
      <w:numFmt w:val="bullet"/>
      <w:lvlText w:val="−"/>
      <w:lvlJc w:val="left"/>
      <w:pPr>
        <w:tabs>
          <w:tab w:val="num" w:pos="1080"/>
        </w:tabs>
        <w:ind w:left="1080" w:hanging="360"/>
      </w:pPr>
      <w:rPr>
        <w:rFonts w:ascii="Times New Roman" w:hAnsi="Times New Roman" w:cs="Times New Roman" w:hint="default"/>
      </w:rPr>
    </w:lvl>
    <w:lvl w:ilvl="4">
      <w:start w:val="1"/>
      <w:numFmt w:val="bullet"/>
      <w:lvlText w:val=""/>
      <w:lvlJc w:val="left"/>
      <w:pPr>
        <w:tabs>
          <w:tab w:val="num" w:pos="1440"/>
        </w:tabs>
        <w:ind w:left="1440" w:hanging="360"/>
      </w:pPr>
      <w:rPr>
        <w:rFonts w:ascii="Wingdings" w:hAnsi="Wingdings" w:hint="default"/>
      </w:rPr>
    </w:lvl>
    <w:lvl w:ilvl="5">
      <w:start w:val="1"/>
      <w:numFmt w:val="bullet"/>
      <w:lvlText w:val=""/>
      <w:lvlJc w:val="left"/>
      <w:pPr>
        <w:tabs>
          <w:tab w:val="num" w:pos="1800"/>
        </w:tabs>
        <w:ind w:left="1800" w:hanging="360"/>
      </w:pPr>
      <w:rPr>
        <w:rFonts w:ascii="Symbol" w:hAnsi="Symbol" w:hint="default"/>
      </w:rPr>
    </w:lvl>
    <w:lvl w:ilvl="6">
      <w:start w:val="1"/>
      <w:numFmt w:val="bullet"/>
      <w:lvlText w:val="○"/>
      <w:lvlJc w:val="left"/>
      <w:pPr>
        <w:tabs>
          <w:tab w:val="num" w:pos="2160"/>
        </w:tabs>
        <w:ind w:left="2160" w:hanging="360"/>
      </w:pPr>
      <w:rPr>
        <w:rFonts w:ascii="Times New Roman" w:hAnsi="Times New Roman" w:cs="Times New Roman" w:hint="default"/>
      </w:rPr>
    </w:lvl>
    <w:lvl w:ilvl="7">
      <w:start w:val="1"/>
      <w:numFmt w:val="bullet"/>
      <w:lvlText w:val="−"/>
      <w:lvlJc w:val="left"/>
      <w:pPr>
        <w:tabs>
          <w:tab w:val="num" w:pos="2520"/>
        </w:tabs>
        <w:ind w:left="2520" w:hanging="360"/>
      </w:pPr>
      <w:rPr>
        <w:rFonts w:ascii="Times New Roman" w:hAnsi="Times New Roman" w:cs="Times New Roman" w:hint="default"/>
      </w:rPr>
    </w:lvl>
    <w:lvl w:ilvl="8">
      <w:start w:val="1"/>
      <w:numFmt w:val="bullet"/>
      <w:lvlText w:val=""/>
      <w:lvlJc w:val="left"/>
      <w:pPr>
        <w:tabs>
          <w:tab w:val="num" w:pos="2880"/>
        </w:tabs>
        <w:ind w:left="2880" w:hanging="360"/>
      </w:pPr>
      <w:rPr>
        <w:rFonts w:ascii="Wingdings" w:hAnsi="Wingdings" w:hint="default"/>
      </w:rPr>
    </w:lvl>
  </w:abstractNum>
  <w:abstractNum w:abstractNumId="20" w15:restartNumberingAfterBreak="0">
    <w:nsid w:val="5096538B"/>
    <w:multiLevelType w:val="hybridMultilevel"/>
    <w:tmpl w:val="086A2E3A"/>
    <w:lvl w:ilvl="0" w:tplc="F4A88840">
      <w:start w:val="1"/>
      <w:numFmt w:val="bullet"/>
      <w:pStyle w:val="FEMABoxUNSHADED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EE3436"/>
    <w:multiLevelType w:val="multilevel"/>
    <w:tmpl w:val="57663DF0"/>
    <w:lvl w:ilvl="0">
      <w:start w:val="1"/>
      <w:numFmt w:val="bullet"/>
      <w:pStyle w:val="FEMATableBullet"/>
      <w:lvlText w:val=""/>
      <w:lvlJc w:val="left"/>
      <w:pPr>
        <w:ind w:left="360" w:hanging="360"/>
      </w:pPr>
      <w:rPr>
        <w:rFonts w:ascii="Wingdings" w:hAnsi="Wingdings" w:hint="default"/>
        <w:color w:val="5A5B5D"/>
      </w:rPr>
    </w:lvl>
    <w:lvl w:ilvl="1">
      <w:start w:val="1"/>
      <w:numFmt w:val="bullet"/>
      <w:lvlText w:val=""/>
      <w:lvlJc w:val="left"/>
      <w:pPr>
        <w:ind w:left="576" w:hanging="288"/>
      </w:pPr>
      <w:rPr>
        <w:rFonts w:ascii="Symbol" w:hAnsi="Symbol" w:hint="default"/>
        <w:color w:val="005288"/>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22" w15:restartNumberingAfterBreak="0">
    <w:nsid w:val="5C876C13"/>
    <w:multiLevelType w:val="multilevel"/>
    <w:tmpl w:val="12FCA0E4"/>
    <w:lvl w:ilvl="0">
      <w:start w:val="1"/>
      <w:numFmt w:val="none"/>
      <w:pStyle w:val="FEMATableHeading"/>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23" w15:restartNumberingAfterBreak="0">
    <w:nsid w:val="5FB72B91"/>
    <w:multiLevelType w:val="multilevel"/>
    <w:tmpl w:val="68F86564"/>
    <w:lvl w:ilvl="0">
      <w:start w:val="1"/>
      <w:numFmt w:val="upperLetter"/>
      <w:pStyle w:val="FEMAModelLanguageorExcerptLETTERS"/>
      <w:suff w:val="space"/>
      <w:lvlText w:val="%1."/>
      <w:lvlJc w:val="left"/>
      <w:pPr>
        <w:ind w:left="720" w:firstLine="0"/>
      </w:pPr>
      <w:rPr>
        <w:rFonts w:hint="default"/>
      </w:rPr>
    </w:lvl>
    <w:lvl w:ilvl="1">
      <w:start w:val="1"/>
      <w:numFmt w:val="decimal"/>
      <w:pStyle w:val="FEMAModelLanguageorExcerptNUMBERS"/>
      <w:lvlText w:val="(%2)"/>
      <w:lvlJc w:val="left"/>
      <w:pPr>
        <w:ind w:left="1152" w:hanging="432"/>
      </w:pPr>
      <w:rPr>
        <w:rFonts w:hint="default"/>
      </w:rPr>
    </w:lvl>
    <w:lvl w:ilvl="2">
      <w:start w:val="1"/>
      <w:numFmt w:val="lowerLetter"/>
      <w:pStyle w:val="FEMAModelLanguageorExcerptSUBLETTERS"/>
      <w:lvlText w:val="  %3."/>
      <w:lvlJc w:val="left"/>
      <w:pPr>
        <w:ind w:left="1152" w:hanging="432"/>
      </w:pPr>
      <w:rPr>
        <w:rFont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65D1608D"/>
    <w:multiLevelType w:val="multilevel"/>
    <w:tmpl w:val="66F2B2AE"/>
    <w:lvl w:ilvl="0">
      <w:start w:val="1"/>
      <w:numFmt w:val="decimal"/>
      <w:pStyle w:val="FEMATableNumbers"/>
      <w:lvlText w:val="%1."/>
      <w:lvlJc w:val="left"/>
      <w:pPr>
        <w:ind w:left="288" w:hanging="288"/>
      </w:pPr>
      <w:rPr>
        <w:rFonts w:hint="default"/>
      </w:rPr>
    </w:lvl>
    <w:lvl w:ilvl="1">
      <w:start w:val="1"/>
      <w:numFmt w:val="none"/>
      <w:lvlText w:val="%2"/>
      <w:lvlJc w:val="left"/>
      <w:pPr>
        <w:ind w:left="288" w:hanging="288"/>
      </w:pPr>
      <w:rPr>
        <w:rFonts w:hint="default"/>
      </w:rPr>
    </w:lvl>
    <w:lvl w:ilvl="2">
      <w:start w:val="1"/>
      <w:numFmt w:val="none"/>
      <w:lvlText w:val="%3"/>
      <w:lvlJc w:val="right"/>
      <w:pPr>
        <w:ind w:left="288" w:hanging="288"/>
      </w:pPr>
      <w:rPr>
        <w:rFonts w:hint="default"/>
      </w:rPr>
    </w:lvl>
    <w:lvl w:ilvl="3">
      <w:start w:val="1"/>
      <w:numFmt w:val="none"/>
      <w:lvlText w:val="%4"/>
      <w:lvlJc w:val="left"/>
      <w:pPr>
        <w:ind w:left="288" w:hanging="288"/>
      </w:pPr>
      <w:rPr>
        <w:rFonts w:hint="default"/>
      </w:rPr>
    </w:lvl>
    <w:lvl w:ilvl="4">
      <w:start w:val="1"/>
      <w:numFmt w:val="none"/>
      <w:lvlText w:val="%5"/>
      <w:lvlJc w:val="left"/>
      <w:pPr>
        <w:ind w:left="288" w:hanging="288"/>
      </w:pPr>
      <w:rPr>
        <w:rFonts w:hint="default"/>
      </w:rPr>
    </w:lvl>
    <w:lvl w:ilvl="5">
      <w:start w:val="1"/>
      <w:numFmt w:val="lowerRoman"/>
      <w:lvlText w:val="%6."/>
      <w:lvlJc w:val="right"/>
      <w:pPr>
        <w:ind w:left="288" w:hanging="288"/>
      </w:pPr>
      <w:rPr>
        <w:rFonts w:hint="default"/>
      </w:rPr>
    </w:lvl>
    <w:lvl w:ilvl="6">
      <w:start w:val="1"/>
      <w:numFmt w:val="decimal"/>
      <w:lvlText w:val="%7."/>
      <w:lvlJc w:val="left"/>
      <w:pPr>
        <w:ind w:left="288" w:hanging="288"/>
      </w:pPr>
      <w:rPr>
        <w:rFonts w:hint="default"/>
      </w:rPr>
    </w:lvl>
    <w:lvl w:ilvl="7">
      <w:start w:val="1"/>
      <w:numFmt w:val="lowerLetter"/>
      <w:lvlText w:val="%8."/>
      <w:lvlJc w:val="left"/>
      <w:pPr>
        <w:ind w:left="288" w:hanging="288"/>
      </w:pPr>
      <w:rPr>
        <w:rFonts w:hint="default"/>
      </w:rPr>
    </w:lvl>
    <w:lvl w:ilvl="8">
      <w:start w:val="1"/>
      <w:numFmt w:val="lowerRoman"/>
      <w:lvlText w:val="%9."/>
      <w:lvlJc w:val="right"/>
      <w:pPr>
        <w:ind w:left="288" w:hanging="288"/>
      </w:pPr>
      <w:rPr>
        <w:rFonts w:hint="default"/>
      </w:rPr>
    </w:lvl>
  </w:abstractNum>
  <w:abstractNum w:abstractNumId="25" w15:restartNumberingAfterBreak="0">
    <w:nsid w:val="69720C78"/>
    <w:multiLevelType w:val="multilevel"/>
    <w:tmpl w:val="50589440"/>
    <w:lvl w:ilvl="0">
      <w:start w:val="1"/>
      <w:numFmt w:val="upperLetter"/>
      <w:pStyle w:val="Heading9"/>
      <w:suff w:val="space"/>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F02B1A"/>
    <w:multiLevelType w:val="multilevel"/>
    <w:tmpl w:val="D5AA6972"/>
    <w:lvl w:ilvl="0">
      <w:start w:val="1"/>
      <w:numFmt w:val="none"/>
      <w:pStyle w:val="FEMAHeading0-FACTSHEETwithLINE"/>
      <w:suff w:val="nothing"/>
      <w:lvlText w:val="%1"/>
      <w:lvlJc w:val="left"/>
      <w:pPr>
        <w:ind w:left="0" w:firstLine="0"/>
      </w:pPr>
      <w:rPr>
        <w:rFonts w:hint="default"/>
      </w:rPr>
    </w:lvl>
    <w:lvl w:ilvl="1">
      <w:start w:val="1"/>
      <w:numFmt w:val="none"/>
      <w:pStyle w:val="FEMAHeading1"/>
      <w:suff w:val="nothing"/>
      <w:lvlText w:val="%1%2"/>
      <w:lvlJc w:val="left"/>
      <w:pPr>
        <w:ind w:left="0" w:firstLine="0"/>
      </w:pPr>
      <w:rPr>
        <w:rFonts w:hint="default"/>
      </w:rPr>
    </w:lvl>
    <w:lvl w:ilvl="2">
      <w:start w:val="1"/>
      <w:numFmt w:val="none"/>
      <w:pStyle w:val="FEMAHeading2"/>
      <w:suff w:val="nothing"/>
      <w:lvlText w:val="%1%2"/>
      <w:lvlJc w:val="left"/>
      <w:pPr>
        <w:ind w:left="0" w:firstLine="0"/>
      </w:pPr>
      <w:rPr>
        <w:rFonts w:hint="default"/>
      </w:rPr>
    </w:lvl>
    <w:lvl w:ilvl="3">
      <w:start w:val="1"/>
      <w:numFmt w:val="none"/>
      <w:pStyle w:val="FEMAHeading3"/>
      <w:lvlText w:val="%2"/>
      <w:lvlJc w:val="left"/>
      <w:pPr>
        <w:ind w:left="0" w:firstLine="0"/>
      </w:pPr>
      <w:rPr>
        <w:rFonts w:hint="default"/>
      </w:rPr>
    </w:lvl>
    <w:lvl w:ilvl="4">
      <w:start w:val="1"/>
      <w:numFmt w:val="none"/>
      <w:pStyle w:val="FEMAHeading4"/>
      <w:suff w:val="nothing"/>
      <w:lvlText w:val=""/>
      <w:lvlJc w:val="left"/>
      <w:pPr>
        <w:ind w:left="0" w:firstLine="0"/>
      </w:pPr>
      <w:rPr>
        <w:rFonts w:hint="default"/>
      </w:rPr>
    </w:lvl>
    <w:lvl w:ilvl="5">
      <w:start w:val="1"/>
      <w:numFmt w:val="none"/>
      <w:pStyle w:val="FEMAHeading5"/>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706F3547"/>
    <w:multiLevelType w:val="multilevel"/>
    <w:tmpl w:val="B6C67248"/>
    <w:lvl w:ilvl="0">
      <w:start w:val="1"/>
      <w:numFmt w:val="decimal"/>
      <w:lvlText w:val="%1."/>
      <w:lvlJc w:val="left"/>
      <w:pPr>
        <w:tabs>
          <w:tab w:val="num" w:pos="1080"/>
        </w:tabs>
        <w:ind w:left="1080" w:hanging="360"/>
      </w:pPr>
      <w:rPr>
        <w:rFonts w:hint="default"/>
      </w:rPr>
    </w:lvl>
    <w:lvl w:ilvl="1">
      <w:start w:val="1"/>
      <w:numFmt w:val="lowerLetter"/>
      <w:pStyle w:val="Number"/>
      <w:lvlText w:val="%2."/>
      <w:lvlJc w:val="left"/>
      <w:pPr>
        <w:tabs>
          <w:tab w:val="num" w:pos="1440"/>
        </w:tabs>
        <w:ind w:left="1440" w:hanging="360"/>
      </w:pPr>
      <w:rPr>
        <w:rFonts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160"/>
        </w:tabs>
        <w:ind w:left="2160" w:hanging="360"/>
      </w:pPr>
      <w:rPr>
        <w:rFonts w:ascii="Times New Roman" w:hAnsi="Times New Roman" w:cs="Times New Roman" w:hint="default"/>
      </w:rPr>
    </w:lvl>
    <w:lvl w:ilvl="4">
      <w:start w:val="1"/>
      <w:numFmt w:val="bullet"/>
      <w:lvlText w:val=""/>
      <w:lvlJc w:val="left"/>
      <w:pPr>
        <w:tabs>
          <w:tab w:val="num" w:pos="2520"/>
        </w:tabs>
        <w:ind w:left="2520" w:hanging="360"/>
      </w:pPr>
      <w:rPr>
        <w:rFonts w:ascii="Wingdings" w:hAnsi="Wingdings" w:hint="default"/>
      </w:rPr>
    </w:lvl>
    <w:lvl w:ilvl="5">
      <w:start w:val="1"/>
      <w:numFmt w:val="bullet"/>
      <w:lvlText w:val=""/>
      <w:lvlJc w:val="left"/>
      <w:pPr>
        <w:tabs>
          <w:tab w:val="num" w:pos="2880"/>
        </w:tabs>
        <w:ind w:left="2880" w:hanging="360"/>
      </w:pPr>
      <w:rPr>
        <w:rFonts w:ascii="Symbol" w:hAnsi="Symbol" w:hint="default"/>
      </w:rPr>
    </w:lvl>
    <w:lvl w:ilvl="6">
      <w:start w:val="1"/>
      <w:numFmt w:val="bullet"/>
      <w:lvlText w:val="○"/>
      <w:lvlJc w:val="left"/>
      <w:pPr>
        <w:tabs>
          <w:tab w:val="num" w:pos="3240"/>
        </w:tabs>
        <w:ind w:left="3240" w:hanging="360"/>
      </w:pPr>
      <w:rPr>
        <w:rFonts w:ascii="Times New Roman" w:hAnsi="Times New Roman" w:cs="Times New Roman" w:hint="default"/>
      </w:rPr>
    </w:lvl>
    <w:lvl w:ilvl="7">
      <w:start w:val="1"/>
      <w:numFmt w:val="bullet"/>
      <w:lvlText w:val="−"/>
      <w:lvlJc w:val="left"/>
      <w:pPr>
        <w:tabs>
          <w:tab w:val="num" w:pos="3600"/>
        </w:tabs>
        <w:ind w:left="3600" w:hanging="360"/>
      </w:pPr>
      <w:rPr>
        <w:rFonts w:ascii="Times New Roman" w:hAnsi="Times New Roman" w:cs="Times New Roman" w:hint="default"/>
      </w:rPr>
    </w:lvl>
    <w:lvl w:ilvl="8">
      <w:start w:val="1"/>
      <w:numFmt w:val="bullet"/>
      <w:lvlText w:val=""/>
      <w:lvlJc w:val="left"/>
      <w:pPr>
        <w:tabs>
          <w:tab w:val="num" w:pos="3960"/>
        </w:tabs>
        <w:ind w:left="3960" w:hanging="360"/>
      </w:pPr>
      <w:rPr>
        <w:rFonts w:ascii="Wingdings" w:hAnsi="Wingdings" w:hint="default"/>
      </w:rPr>
    </w:lvl>
  </w:abstractNum>
  <w:abstractNum w:abstractNumId="28" w15:restartNumberingAfterBreak="0">
    <w:nsid w:val="78A35C33"/>
    <w:multiLevelType w:val="multilevel"/>
    <w:tmpl w:val="94A8594E"/>
    <w:lvl w:ilvl="0">
      <w:start w:val="1"/>
      <w:numFmt w:val="bullet"/>
      <w:lvlText w:val=""/>
      <w:lvlJc w:val="left"/>
      <w:pPr>
        <w:ind w:left="720" w:hanging="720"/>
      </w:pPr>
      <w:rPr>
        <w:rFonts w:ascii="Symbol" w:hAnsi="Symbol" w:hint="default"/>
      </w:rPr>
    </w:lvl>
    <w:lvl w:ilvl="1">
      <w:start w:val="1"/>
      <w:numFmt w:val="upperLetter"/>
      <w:lvlText w:val="%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Restart w:val="0"/>
      <w:pStyle w:val="Heading3"/>
      <w:suff w:val="nothing"/>
      <w:lvlText w:val="%3"/>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Restart w:val="0"/>
      <w:pStyle w:val="Heading4"/>
      <w:suff w:val="nothing"/>
      <w:lvlText w:val="%4"/>
      <w:lvlJc w:val="left"/>
      <w:pPr>
        <w:ind w:left="0" w:firstLine="0"/>
      </w:pPr>
      <w:rPr>
        <w:rFonts w:ascii="Times New Roman" w:hAnsi="Times New Roman" w:hint="default"/>
        <w:b/>
        <w:bCs w:val="0"/>
        <w:i w:val="0"/>
        <w:iCs w:val="0"/>
        <w:caps w:val="0"/>
        <w:smallCaps w:val="0"/>
        <w:strike w:val="0"/>
        <w:dstrike w:val="0"/>
        <w:vanish w:val="0"/>
        <w:color w:val="005188" w:themeColor="text2"/>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Restart w:val="0"/>
      <w:suff w:val="nothing"/>
      <w:lvlText w:val="%5"/>
      <w:lvlJc w:val="left"/>
      <w:pPr>
        <w:ind w:left="0"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7F6E7F6C"/>
    <w:multiLevelType w:val="hybridMultilevel"/>
    <w:tmpl w:val="6C78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0"/>
  </w:num>
  <w:num w:numId="4">
    <w:abstractNumId w:val="12"/>
  </w:num>
  <w:num w:numId="5">
    <w:abstractNumId w:val="16"/>
  </w:num>
  <w:num w:numId="6">
    <w:abstractNumId w:val="10"/>
  </w:num>
  <w:num w:numId="7">
    <w:abstractNumId w:val="13"/>
  </w:num>
  <w:num w:numId="8">
    <w:abstractNumId w:val="11"/>
  </w:num>
  <w:num w:numId="9">
    <w:abstractNumId w:val="21"/>
  </w:num>
  <w:num w:numId="10">
    <w:abstractNumId w:val="22"/>
  </w:num>
  <w:num w:numId="11">
    <w:abstractNumId w:val="28"/>
  </w:num>
  <w:num w:numId="12">
    <w:abstractNumId w:val="15"/>
  </w:num>
  <w:num w:numId="13">
    <w:abstractNumId w:val="25"/>
  </w:num>
  <w:num w:numId="14">
    <w:abstractNumId w:val="7"/>
  </w:num>
  <w:num w:numId="15">
    <w:abstractNumId w:val="6"/>
  </w:num>
  <w:num w:numId="16">
    <w:abstractNumId w:val="27"/>
  </w:num>
  <w:num w:numId="17">
    <w:abstractNumId w:val="9"/>
  </w:num>
  <w:num w:numId="18">
    <w:abstractNumId w:val="24"/>
  </w:num>
  <w:num w:numId="19">
    <w:abstractNumId w:val="26"/>
  </w:num>
  <w:num w:numId="20">
    <w:abstractNumId w:val="14"/>
  </w:num>
  <w:num w:numId="21">
    <w:abstractNumId w:val="23"/>
  </w:num>
  <w:num w:numId="22">
    <w:abstractNumId w:val="17"/>
  </w:num>
  <w:num w:numId="23">
    <w:abstractNumId w:val="8"/>
  </w:num>
  <w:num w:numId="24">
    <w:abstractNumId w:val="5"/>
  </w:num>
  <w:num w:numId="25">
    <w:abstractNumId w:val="4"/>
  </w:num>
  <w:num w:numId="26">
    <w:abstractNumId w:val="3"/>
  </w:num>
  <w:num w:numId="27">
    <w:abstractNumId w:val="2"/>
  </w:num>
  <w:num w:numId="28">
    <w:abstractNumId w:val="1"/>
  </w:num>
  <w:num w:numId="29">
    <w:abstractNumId w:val="0"/>
  </w:num>
  <w:num w:numId="30">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94"/>
    <w:rsid w:val="000020BB"/>
    <w:rsid w:val="00002541"/>
    <w:rsid w:val="0000279E"/>
    <w:rsid w:val="000030FA"/>
    <w:rsid w:val="00004F90"/>
    <w:rsid w:val="00007276"/>
    <w:rsid w:val="00010F37"/>
    <w:rsid w:val="000241D2"/>
    <w:rsid w:val="00025538"/>
    <w:rsid w:val="00033B98"/>
    <w:rsid w:val="00036F13"/>
    <w:rsid w:val="0004626A"/>
    <w:rsid w:val="000463B3"/>
    <w:rsid w:val="00046982"/>
    <w:rsid w:val="00051825"/>
    <w:rsid w:val="0005184C"/>
    <w:rsid w:val="00052CEC"/>
    <w:rsid w:val="00062813"/>
    <w:rsid w:val="000632A0"/>
    <w:rsid w:val="00071683"/>
    <w:rsid w:val="00075BD6"/>
    <w:rsid w:val="00077C29"/>
    <w:rsid w:val="00082BC6"/>
    <w:rsid w:val="000838FF"/>
    <w:rsid w:val="00085E59"/>
    <w:rsid w:val="000903A4"/>
    <w:rsid w:val="00092433"/>
    <w:rsid w:val="00092D33"/>
    <w:rsid w:val="000948F3"/>
    <w:rsid w:val="000A04EA"/>
    <w:rsid w:val="000A0686"/>
    <w:rsid w:val="000C6874"/>
    <w:rsid w:val="000C7B2D"/>
    <w:rsid w:val="000D0AE9"/>
    <w:rsid w:val="000D2F13"/>
    <w:rsid w:val="000D2F79"/>
    <w:rsid w:val="000D3641"/>
    <w:rsid w:val="000D7E67"/>
    <w:rsid w:val="000E41C7"/>
    <w:rsid w:val="000E4758"/>
    <w:rsid w:val="000E7414"/>
    <w:rsid w:val="000F1C11"/>
    <w:rsid w:val="00101FB7"/>
    <w:rsid w:val="00102397"/>
    <w:rsid w:val="001025A3"/>
    <w:rsid w:val="00107850"/>
    <w:rsid w:val="001117B6"/>
    <w:rsid w:val="00112469"/>
    <w:rsid w:val="00113B21"/>
    <w:rsid w:val="00113DE9"/>
    <w:rsid w:val="00116694"/>
    <w:rsid w:val="00120055"/>
    <w:rsid w:val="00120D97"/>
    <w:rsid w:val="00124678"/>
    <w:rsid w:val="00126232"/>
    <w:rsid w:val="001344C2"/>
    <w:rsid w:val="00136E88"/>
    <w:rsid w:val="00137310"/>
    <w:rsid w:val="00141604"/>
    <w:rsid w:val="00141C47"/>
    <w:rsid w:val="0014698A"/>
    <w:rsid w:val="00150673"/>
    <w:rsid w:val="00150ACA"/>
    <w:rsid w:val="00153562"/>
    <w:rsid w:val="00155543"/>
    <w:rsid w:val="00155571"/>
    <w:rsid w:val="00156B5B"/>
    <w:rsid w:val="00163A8D"/>
    <w:rsid w:val="00164E84"/>
    <w:rsid w:val="00166B1A"/>
    <w:rsid w:val="00170443"/>
    <w:rsid w:val="00175225"/>
    <w:rsid w:val="0018304A"/>
    <w:rsid w:val="00183A81"/>
    <w:rsid w:val="00183CB8"/>
    <w:rsid w:val="00185408"/>
    <w:rsid w:val="00187564"/>
    <w:rsid w:val="00187AF6"/>
    <w:rsid w:val="00191BD4"/>
    <w:rsid w:val="00191F51"/>
    <w:rsid w:val="00192135"/>
    <w:rsid w:val="00195FF9"/>
    <w:rsid w:val="001A0810"/>
    <w:rsid w:val="001A3EE5"/>
    <w:rsid w:val="001A3F26"/>
    <w:rsid w:val="001A4193"/>
    <w:rsid w:val="001B1C30"/>
    <w:rsid w:val="001B3835"/>
    <w:rsid w:val="001B3AD8"/>
    <w:rsid w:val="001B7CCD"/>
    <w:rsid w:val="001C0017"/>
    <w:rsid w:val="001C0380"/>
    <w:rsid w:val="001C627F"/>
    <w:rsid w:val="001D0349"/>
    <w:rsid w:val="001D0A34"/>
    <w:rsid w:val="001D499B"/>
    <w:rsid w:val="001D5FD4"/>
    <w:rsid w:val="001D6125"/>
    <w:rsid w:val="001D6272"/>
    <w:rsid w:val="001E4EA4"/>
    <w:rsid w:val="001F358C"/>
    <w:rsid w:val="001F4658"/>
    <w:rsid w:val="00202452"/>
    <w:rsid w:val="00204A8A"/>
    <w:rsid w:val="00206A8E"/>
    <w:rsid w:val="0020728E"/>
    <w:rsid w:val="00207867"/>
    <w:rsid w:val="00210C6D"/>
    <w:rsid w:val="00214D7C"/>
    <w:rsid w:val="0021724C"/>
    <w:rsid w:val="002320CB"/>
    <w:rsid w:val="00232214"/>
    <w:rsid w:val="002344B1"/>
    <w:rsid w:val="00235E01"/>
    <w:rsid w:val="00237BD2"/>
    <w:rsid w:val="002416DB"/>
    <w:rsid w:val="00243B8D"/>
    <w:rsid w:val="00245F9A"/>
    <w:rsid w:val="00260FF4"/>
    <w:rsid w:val="00262C67"/>
    <w:rsid w:val="0026680C"/>
    <w:rsid w:val="00270FAB"/>
    <w:rsid w:val="00275412"/>
    <w:rsid w:val="0027559A"/>
    <w:rsid w:val="00276D0B"/>
    <w:rsid w:val="00286051"/>
    <w:rsid w:val="00286C52"/>
    <w:rsid w:val="00287D64"/>
    <w:rsid w:val="002A6D09"/>
    <w:rsid w:val="002B01C4"/>
    <w:rsid w:val="002B317E"/>
    <w:rsid w:val="002B468E"/>
    <w:rsid w:val="002B6EDE"/>
    <w:rsid w:val="002C0CD5"/>
    <w:rsid w:val="002C12D9"/>
    <w:rsid w:val="002C1C92"/>
    <w:rsid w:val="002C2BA9"/>
    <w:rsid w:val="002C7113"/>
    <w:rsid w:val="002D11BD"/>
    <w:rsid w:val="002D2399"/>
    <w:rsid w:val="002D6A93"/>
    <w:rsid w:val="002E129B"/>
    <w:rsid w:val="002E1B5D"/>
    <w:rsid w:val="002F33F5"/>
    <w:rsid w:val="00301077"/>
    <w:rsid w:val="00304D24"/>
    <w:rsid w:val="00307EF7"/>
    <w:rsid w:val="003106F0"/>
    <w:rsid w:val="00311C18"/>
    <w:rsid w:val="00311D2A"/>
    <w:rsid w:val="00313471"/>
    <w:rsid w:val="0031395B"/>
    <w:rsid w:val="00315B69"/>
    <w:rsid w:val="0032333F"/>
    <w:rsid w:val="00326A6B"/>
    <w:rsid w:val="00334427"/>
    <w:rsid w:val="00337285"/>
    <w:rsid w:val="00342C5F"/>
    <w:rsid w:val="00344470"/>
    <w:rsid w:val="00345B9D"/>
    <w:rsid w:val="00346F54"/>
    <w:rsid w:val="00351B82"/>
    <w:rsid w:val="0036078D"/>
    <w:rsid w:val="00362AF1"/>
    <w:rsid w:val="00362B52"/>
    <w:rsid w:val="00373C7F"/>
    <w:rsid w:val="00381CED"/>
    <w:rsid w:val="0038258E"/>
    <w:rsid w:val="00385005"/>
    <w:rsid w:val="00385134"/>
    <w:rsid w:val="00387A7D"/>
    <w:rsid w:val="00390112"/>
    <w:rsid w:val="003908A8"/>
    <w:rsid w:val="00392541"/>
    <w:rsid w:val="00397239"/>
    <w:rsid w:val="003A4420"/>
    <w:rsid w:val="003B0B6B"/>
    <w:rsid w:val="003B78BB"/>
    <w:rsid w:val="003C2285"/>
    <w:rsid w:val="003C69A5"/>
    <w:rsid w:val="003C7794"/>
    <w:rsid w:val="003D3E35"/>
    <w:rsid w:val="003D5022"/>
    <w:rsid w:val="003D717A"/>
    <w:rsid w:val="003E48B1"/>
    <w:rsid w:val="003E4AFC"/>
    <w:rsid w:val="003E7D80"/>
    <w:rsid w:val="003F1B95"/>
    <w:rsid w:val="003F6B06"/>
    <w:rsid w:val="00401601"/>
    <w:rsid w:val="00415574"/>
    <w:rsid w:val="00416164"/>
    <w:rsid w:val="00420341"/>
    <w:rsid w:val="00426171"/>
    <w:rsid w:val="0043663F"/>
    <w:rsid w:val="004373C1"/>
    <w:rsid w:val="0044419E"/>
    <w:rsid w:val="00445582"/>
    <w:rsid w:val="00445B07"/>
    <w:rsid w:val="00452487"/>
    <w:rsid w:val="00453151"/>
    <w:rsid w:val="00457503"/>
    <w:rsid w:val="004606E3"/>
    <w:rsid w:val="0046100F"/>
    <w:rsid w:val="0046270E"/>
    <w:rsid w:val="0046513A"/>
    <w:rsid w:val="00465936"/>
    <w:rsid w:val="00465C4A"/>
    <w:rsid w:val="00466E07"/>
    <w:rsid w:val="00482B2D"/>
    <w:rsid w:val="00485A5E"/>
    <w:rsid w:val="004916B6"/>
    <w:rsid w:val="0049793C"/>
    <w:rsid w:val="004A1501"/>
    <w:rsid w:val="004A3FDE"/>
    <w:rsid w:val="004A7024"/>
    <w:rsid w:val="004A7074"/>
    <w:rsid w:val="004A7431"/>
    <w:rsid w:val="004A773E"/>
    <w:rsid w:val="004B4245"/>
    <w:rsid w:val="004B7B3F"/>
    <w:rsid w:val="004C043E"/>
    <w:rsid w:val="004C04DB"/>
    <w:rsid w:val="004C2162"/>
    <w:rsid w:val="004C59D1"/>
    <w:rsid w:val="004D10D8"/>
    <w:rsid w:val="004D2291"/>
    <w:rsid w:val="004D24A2"/>
    <w:rsid w:val="004D3548"/>
    <w:rsid w:val="004D3CCE"/>
    <w:rsid w:val="004D6543"/>
    <w:rsid w:val="004D6A23"/>
    <w:rsid w:val="004E0585"/>
    <w:rsid w:val="004E4087"/>
    <w:rsid w:val="004E64A5"/>
    <w:rsid w:val="004F252D"/>
    <w:rsid w:val="004F27D5"/>
    <w:rsid w:val="004F479D"/>
    <w:rsid w:val="004F7143"/>
    <w:rsid w:val="00501D93"/>
    <w:rsid w:val="00502669"/>
    <w:rsid w:val="00503F38"/>
    <w:rsid w:val="00507837"/>
    <w:rsid w:val="00516AF4"/>
    <w:rsid w:val="00525F2A"/>
    <w:rsid w:val="00527C3A"/>
    <w:rsid w:val="005319DF"/>
    <w:rsid w:val="00531EFD"/>
    <w:rsid w:val="005368DF"/>
    <w:rsid w:val="00540103"/>
    <w:rsid w:val="0054017F"/>
    <w:rsid w:val="005409A5"/>
    <w:rsid w:val="00541B7C"/>
    <w:rsid w:val="005427E2"/>
    <w:rsid w:val="00542C90"/>
    <w:rsid w:val="005560AC"/>
    <w:rsid w:val="005642A1"/>
    <w:rsid w:val="0056794E"/>
    <w:rsid w:val="00570EEA"/>
    <w:rsid w:val="00573D62"/>
    <w:rsid w:val="00577EBA"/>
    <w:rsid w:val="005817D0"/>
    <w:rsid w:val="005826A4"/>
    <w:rsid w:val="00586985"/>
    <w:rsid w:val="00586BFB"/>
    <w:rsid w:val="00592EB0"/>
    <w:rsid w:val="005A23A5"/>
    <w:rsid w:val="005B0346"/>
    <w:rsid w:val="005B1563"/>
    <w:rsid w:val="005B57A4"/>
    <w:rsid w:val="005C2134"/>
    <w:rsid w:val="005C35AF"/>
    <w:rsid w:val="005C5561"/>
    <w:rsid w:val="005D7469"/>
    <w:rsid w:val="005D7D59"/>
    <w:rsid w:val="005E0490"/>
    <w:rsid w:val="005E53A4"/>
    <w:rsid w:val="005E7B6E"/>
    <w:rsid w:val="006008D0"/>
    <w:rsid w:val="00600DCC"/>
    <w:rsid w:val="00601935"/>
    <w:rsid w:val="00602325"/>
    <w:rsid w:val="0060758C"/>
    <w:rsid w:val="00607A1E"/>
    <w:rsid w:val="00626613"/>
    <w:rsid w:val="00627C94"/>
    <w:rsid w:val="00630C95"/>
    <w:rsid w:val="006315A4"/>
    <w:rsid w:val="00631DDF"/>
    <w:rsid w:val="00636B46"/>
    <w:rsid w:val="006440F2"/>
    <w:rsid w:val="00646212"/>
    <w:rsid w:val="00652CDB"/>
    <w:rsid w:val="00654B7D"/>
    <w:rsid w:val="006566A9"/>
    <w:rsid w:val="00660049"/>
    <w:rsid w:val="00661F09"/>
    <w:rsid w:val="00662CC3"/>
    <w:rsid w:val="006648F1"/>
    <w:rsid w:val="00664C0D"/>
    <w:rsid w:val="00666686"/>
    <w:rsid w:val="00671E93"/>
    <w:rsid w:val="00674FB9"/>
    <w:rsid w:val="00677E39"/>
    <w:rsid w:val="006809D4"/>
    <w:rsid w:val="00683E6E"/>
    <w:rsid w:val="0068693D"/>
    <w:rsid w:val="0068703F"/>
    <w:rsid w:val="0068728D"/>
    <w:rsid w:val="00690776"/>
    <w:rsid w:val="006923E9"/>
    <w:rsid w:val="00696D42"/>
    <w:rsid w:val="006A1430"/>
    <w:rsid w:val="006A3899"/>
    <w:rsid w:val="006B16D7"/>
    <w:rsid w:val="006B755E"/>
    <w:rsid w:val="006C48EE"/>
    <w:rsid w:val="006D06C2"/>
    <w:rsid w:val="006E376B"/>
    <w:rsid w:val="006E3877"/>
    <w:rsid w:val="006E5381"/>
    <w:rsid w:val="006F0FD3"/>
    <w:rsid w:val="0071022C"/>
    <w:rsid w:val="00715123"/>
    <w:rsid w:val="00717ACD"/>
    <w:rsid w:val="00717D8B"/>
    <w:rsid w:val="00721044"/>
    <w:rsid w:val="007278C6"/>
    <w:rsid w:val="00740C8A"/>
    <w:rsid w:val="007415AC"/>
    <w:rsid w:val="00742663"/>
    <w:rsid w:val="00745A0A"/>
    <w:rsid w:val="0075666A"/>
    <w:rsid w:val="007641D9"/>
    <w:rsid w:val="007643A6"/>
    <w:rsid w:val="007653A6"/>
    <w:rsid w:val="007705D2"/>
    <w:rsid w:val="00772366"/>
    <w:rsid w:val="00773405"/>
    <w:rsid w:val="00773448"/>
    <w:rsid w:val="00773C9D"/>
    <w:rsid w:val="00773EAE"/>
    <w:rsid w:val="00775ADF"/>
    <w:rsid w:val="007762CC"/>
    <w:rsid w:val="007766C0"/>
    <w:rsid w:val="007804D0"/>
    <w:rsid w:val="00782706"/>
    <w:rsid w:val="007874CA"/>
    <w:rsid w:val="0079298A"/>
    <w:rsid w:val="007A04B2"/>
    <w:rsid w:val="007A5631"/>
    <w:rsid w:val="007A5A4D"/>
    <w:rsid w:val="007A5E48"/>
    <w:rsid w:val="007A77DE"/>
    <w:rsid w:val="007B02DC"/>
    <w:rsid w:val="007B0487"/>
    <w:rsid w:val="007B23F1"/>
    <w:rsid w:val="007B3E0F"/>
    <w:rsid w:val="007B7DB2"/>
    <w:rsid w:val="007B7EBE"/>
    <w:rsid w:val="007C327C"/>
    <w:rsid w:val="007C5510"/>
    <w:rsid w:val="007D6640"/>
    <w:rsid w:val="007E3B68"/>
    <w:rsid w:val="007E4E80"/>
    <w:rsid w:val="007E570A"/>
    <w:rsid w:val="007E5960"/>
    <w:rsid w:val="007F1A81"/>
    <w:rsid w:val="007F31FB"/>
    <w:rsid w:val="007F4C06"/>
    <w:rsid w:val="007F7C3D"/>
    <w:rsid w:val="007F7E8F"/>
    <w:rsid w:val="00803438"/>
    <w:rsid w:val="00805F68"/>
    <w:rsid w:val="008068BA"/>
    <w:rsid w:val="00806C3E"/>
    <w:rsid w:val="00810077"/>
    <w:rsid w:val="00813013"/>
    <w:rsid w:val="008152B3"/>
    <w:rsid w:val="0081678C"/>
    <w:rsid w:val="00817EFB"/>
    <w:rsid w:val="008216D9"/>
    <w:rsid w:val="008271F5"/>
    <w:rsid w:val="008335EF"/>
    <w:rsid w:val="008346E9"/>
    <w:rsid w:val="00841EA4"/>
    <w:rsid w:val="00842B43"/>
    <w:rsid w:val="00845B30"/>
    <w:rsid w:val="00847845"/>
    <w:rsid w:val="00853B4F"/>
    <w:rsid w:val="00854BAA"/>
    <w:rsid w:val="00854DA4"/>
    <w:rsid w:val="00854E56"/>
    <w:rsid w:val="008562BF"/>
    <w:rsid w:val="00874EF9"/>
    <w:rsid w:val="00875575"/>
    <w:rsid w:val="008767AD"/>
    <w:rsid w:val="00884616"/>
    <w:rsid w:val="0088769B"/>
    <w:rsid w:val="008954E9"/>
    <w:rsid w:val="00896C9E"/>
    <w:rsid w:val="00897B1E"/>
    <w:rsid w:val="008A3190"/>
    <w:rsid w:val="008A4619"/>
    <w:rsid w:val="008A7CE6"/>
    <w:rsid w:val="008B0DAA"/>
    <w:rsid w:val="008B142C"/>
    <w:rsid w:val="008B21D8"/>
    <w:rsid w:val="008B2A8C"/>
    <w:rsid w:val="008B695C"/>
    <w:rsid w:val="008B6FB3"/>
    <w:rsid w:val="008C1F4B"/>
    <w:rsid w:val="008C39AD"/>
    <w:rsid w:val="008D3621"/>
    <w:rsid w:val="008D5A00"/>
    <w:rsid w:val="008D73B8"/>
    <w:rsid w:val="008E1888"/>
    <w:rsid w:val="008E5AD1"/>
    <w:rsid w:val="008E6A2C"/>
    <w:rsid w:val="008F0A50"/>
    <w:rsid w:val="008F0E60"/>
    <w:rsid w:val="008F19E4"/>
    <w:rsid w:val="008F2B24"/>
    <w:rsid w:val="008F575E"/>
    <w:rsid w:val="008F6643"/>
    <w:rsid w:val="008F6844"/>
    <w:rsid w:val="0090120D"/>
    <w:rsid w:val="0090284B"/>
    <w:rsid w:val="0090408E"/>
    <w:rsid w:val="009048BA"/>
    <w:rsid w:val="0090760C"/>
    <w:rsid w:val="009078C2"/>
    <w:rsid w:val="009078F8"/>
    <w:rsid w:val="009203CA"/>
    <w:rsid w:val="00923BC6"/>
    <w:rsid w:val="009252C0"/>
    <w:rsid w:val="0092534B"/>
    <w:rsid w:val="0093487C"/>
    <w:rsid w:val="00935959"/>
    <w:rsid w:val="009360C3"/>
    <w:rsid w:val="00937A25"/>
    <w:rsid w:val="00943B95"/>
    <w:rsid w:val="009440C9"/>
    <w:rsid w:val="00946BAD"/>
    <w:rsid w:val="009506D7"/>
    <w:rsid w:val="00951B23"/>
    <w:rsid w:val="00953BEC"/>
    <w:rsid w:val="00956C11"/>
    <w:rsid w:val="00961E1C"/>
    <w:rsid w:val="00965D0B"/>
    <w:rsid w:val="00965E3D"/>
    <w:rsid w:val="00971FD3"/>
    <w:rsid w:val="009725C6"/>
    <w:rsid w:val="009736B6"/>
    <w:rsid w:val="00974031"/>
    <w:rsid w:val="00977EA9"/>
    <w:rsid w:val="00981556"/>
    <w:rsid w:val="00986A17"/>
    <w:rsid w:val="00986B2F"/>
    <w:rsid w:val="00990792"/>
    <w:rsid w:val="00990B3F"/>
    <w:rsid w:val="009948D5"/>
    <w:rsid w:val="00996AC1"/>
    <w:rsid w:val="00996FB9"/>
    <w:rsid w:val="009A13C2"/>
    <w:rsid w:val="009A7069"/>
    <w:rsid w:val="009B16FA"/>
    <w:rsid w:val="009B2964"/>
    <w:rsid w:val="009B3F67"/>
    <w:rsid w:val="009B63E2"/>
    <w:rsid w:val="009B68CE"/>
    <w:rsid w:val="009C1DC4"/>
    <w:rsid w:val="009D158A"/>
    <w:rsid w:val="009D3864"/>
    <w:rsid w:val="009E420F"/>
    <w:rsid w:val="009F2F96"/>
    <w:rsid w:val="009F54B4"/>
    <w:rsid w:val="009F621A"/>
    <w:rsid w:val="00A00870"/>
    <w:rsid w:val="00A10D50"/>
    <w:rsid w:val="00A114EF"/>
    <w:rsid w:val="00A1420B"/>
    <w:rsid w:val="00A17FBF"/>
    <w:rsid w:val="00A2011B"/>
    <w:rsid w:val="00A24DC2"/>
    <w:rsid w:val="00A25292"/>
    <w:rsid w:val="00A33F6B"/>
    <w:rsid w:val="00A3751E"/>
    <w:rsid w:val="00A37CA4"/>
    <w:rsid w:val="00A41F1E"/>
    <w:rsid w:val="00A47A43"/>
    <w:rsid w:val="00A513F3"/>
    <w:rsid w:val="00A52F93"/>
    <w:rsid w:val="00A543BE"/>
    <w:rsid w:val="00A54C3F"/>
    <w:rsid w:val="00A55244"/>
    <w:rsid w:val="00A55D6B"/>
    <w:rsid w:val="00A608DB"/>
    <w:rsid w:val="00A71974"/>
    <w:rsid w:val="00A752A2"/>
    <w:rsid w:val="00A75B6A"/>
    <w:rsid w:val="00A7706A"/>
    <w:rsid w:val="00A841BD"/>
    <w:rsid w:val="00A919E9"/>
    <w:rsid w:val="00AA02D1"/>
    <w:rsid w:val="00AB0929"/>
    <w:rsid w:val="00AB0C52"/>
    <w:rsid w:val="00AB44B3"/>
    <w:rsid w:val="00AC7018"/>
    <w:rsid w:val="00AD0852"/>
    <w:rsid w:val="00AD31CB"/>
    <w:rsid w:val="00AE00D7"/>
    <w:rsid w:val="00AE57C4"/>
    <w:rsid w:val="00AE695E"/>
    <w:rsid w:val="00AF12F3"/>
    <w:rsid w:val="00AF1EA3"/>
    <w:rsid w:val="00AF4415"/>
    <w:rsid w:val="00AF6C21"/>
    <w:rsid w:val="00AF6C5C"/>
    <w:rsid w:val="00B01113"/>
    <w:rsid w:val="00B018A0"/>
    <w:rsid w:val="00B02825"/>
    <w:rsid w:val="00B144F1"/>
    <w:rsid w:val="00B14D4A"/>
    <w:rsid w:val="00B1577B"/>
    <w:rsid w:val="00B2228D"/>
    <w:rsid w:val="00B2272A"/>
    <w:rsid w:val="00B25EAF"/>
    <w:rsid w:val="00B31492"/>
    <w:rsid w:val="00B31F17"/>
    <w:rsid w:val="00B3525C"/>
    <w:rsid w:val="00B35B3F"/>
    <w:rsid w:val="00B44E1F"/>
    <w:rsid w:val="00B52992"/>
    <w:rsid w:val="00B56897"/>
    <w:rsid w:val="00B56A3D"/>
    <w:rsid w:val="00B6096F"/>
    <w:rsid w:val="00B61C80"/>
    <w:rsid w:val="00B6683B"/>
    <w:rsid w:val="00B67D31"/>
    <w:rsid w:val="00B72977"/>
    <w:rsid w:val="00B76401"/>
    <w:rsid w:val="00B81363"/>
    <w:rsid w:val="00B81CFB"/>
    <w:rsid w:val="00B846A2"/>
    <w:rsid w:val="00B85806"/>
    <w:rsid w:val="00B8776E"/>
    <w:rsid w:val="00B911A2"/>
    <w:rsid w:val="00B919E4"/>
    <w:rsid w:val="00B93EBA"/>
    <w:rsid w:val="00B94B7E"/>
    <w:rsid w:val="00B9543D"/>
    <w:rsid w:val="00B95B05"/>
    <w:rsid w:val="00B95C8F"/>
    <w:rsid w:val="00BA1C9D"/>
    <w:rsid w:val="00BA685D"/>
    <w:rsid w:val="00BB0FC2"/>
    <w:rsid w:val="00BB384B"/>
    <w:rsid w:val="00BB3FB1"/>
    <w:rsid w:val="00BC121C"/>
    <w:rsid w:val="00BC3046"/>
    <w:rsid w:val="00BC3609"/>
    <w:rsid w:val="00BD2F38"/>
    <w:rsid w:val="00BD411B"/>
    <w:rsid w:val="00BD4E3C"/>
    <w:rsid w:val="00BE48C5"/>
    <w:rsid w:val="00BE4D0F"/>
    <w:rsid w:val="00BF18A5"/>
    <w:rsid w:val="00C00878"/>
    <w:rsid w:val="00C01699"/>
    <w:rsid w:val="00C02560"/>
    <w:rsid w:val="00C10C00"/>
    <w:rsid w:val="00C1133B"/>
    <w:rsid w:val="00C11CC3"/>
    <w:rsid w:val="00C1505A"/>
    <w:rsid w:val="00C15A06"/>
    <w:rsid w:val="00C17DA3"/>
    <w:rsid w:val="00C20358"/>
    <w:rsid w:val="00C222A3"/>
    <w:rsid w:val="00C25E02"/>
    <w:rsid w:val="00C3146B"/>
    <w:rsid w:val="00C32C36"/>
    <w:rsid w:val="00C37CD1"/>
    <w:rsid w:val="00C41DEF"/>
    <w:rsid w:val="00C4671F"/>
    <w:rsid w:val="00C5289E"/>
    <w:rsid w:val="00C555B3"/>
    <w:rsid w:val="00C62A4B"/>
    <w:rsid w:val="00C63259"/>
    <w:rsid w:val="00C6453A"/>
    <w:rsid w:val="00C64F23"/>
    <w:rsid w:val="00C66400"/>
    <w:rsid w:val="00C7432F"/>
    <w:rsid w:val="00C755C6"/>
    <w:rsid w:val="00C83BBE"/>
    <w:rsid w:val="00C958BB"/>
    <w:rsid w:val="00C95C31"/>
    <w:rsid w:val="00C965DC"/>
    <w:rsid w:val="00C9776D"/>
    <w:rsid w:val="00CB03F2"/>
    <w:rsid w:val="00CB1A44"/>
    <w:rsid w:val="00CB1E15"/>
    <w:rsid w:val="00CB5ABA"/>
    <w:rsid w:val="00CC59E2"/>
    <w:rsid w:val="00CC5FBE"/>
    <w:rsid w:val="00CC68E3"/>
    <w:rsid w:val="00CD1559"/>
    <w:rsid w:val="00CD6D91"/>
    <w:rsid w:val="00CD7C5C"/>
    <w:rsid w:val="00CE0C48"/>
    <w:rsid w:val="00CE592B"/>
    <w:rsid w:val="00CF480E"/>
    <w:rsid w:val="00CF70DC"/>
    <w:rsid w:val="00D07910"/>
    <w:rsid w:val="00D13994"/>
    <w:rsid w:val="00D17AC2"/>
    <w:rsid w:val="00D17C4F"/>
    <w:rsid w:val="00D274C8"/>
    <w:rsid w:val="00D37A8A"/>
    <w:rsid w:val="00D41702"/>
    <w:rsid w:val="00D41CF6"/>
    <w:rsid w:val="00D42314"/>
    <w:rsid w:val="00D50658"/>
    <w:rsid w:val="00D513DC"/>
    <w:rsid w:val="00D51569"/>
    <w:rsid w:val="00D51E0D"/>
    <w:rsid w:val="00D52ABC"/>
    <w:rsid w:val="00D54DEA"/>
    <w:rsid w:val="00D60063"/>
    <w:rsid w:val="00D64763"/>
    <w:rsid w:val="00D709DA"/>
    <w:rsid w:val="00D72181"/>
    <w:rsid w:val="00D72435"/>
    <w:rsid w:val="00D73974"/>
    <w:rsid w:val="00D73AE4"/>
    <w:rsid w:val="00D74885"/>
    <w:rsid w:val="00D75CC5"/>
    <w:rsid w:val="00D818E3"/>
    <w:rsid w:val="00D81C9E"/>
    <w:rsid w:val="00D8268E"/>
    <w:rsid w:val="00D85806"/>
    <w:rsid w:val="00D911AE"/>
    <w:rsid w:val="00D94386"/>
    <w:rsid w:val="00D947F4"/>
    <w:rsid w:val="00DA1C02"/>
    <w:rsid w:val="00DA30F3"/>
    <w:rsid w:val="00DA45C3"/>
    <w:rsid w:val="00DB0484"/>
    <w:rsid w:val="00DB1F10"/>
    <w:rsid w:val="00DB511F"/>
    <w:rsid w:val="00DB5CCE"/>
    <w:rsid w:val="00DB7AA4"/>
    <w:rsid w:val="00DC57FA"/>
    <w:rsid w:val="00DC603D"/>
    <w:rsid w:val="00DC6A14"/>
    <w:rsid w:val="00DD267F"/>
    <w:rsid w:val="00DE50C7"/>
    <w:rsid w:val="00DF158C"/>
    <w:rsid w:val="00DF2480"/>
    <w:rsid w:val="00DF59FF"/>
    <w:rsid w:val="00DF5C31"/>
    <w:rsid w:val="00DF7913"/>
    <w:rsid w:val="00E00603"/>
    <w:rsid w:val="00E0076E"/>
    <w:rsid w:val="00E04D20"/>
    <w:rsid w:val="00E05A1D"/>
    <w:rsid w:val="00E176A0"/>
    <w:rsid w:val="00E17AF6"/>
    <w:rsid w:val="00E17B0B"/>
    <w:rsid w:val="00E2020C"/>
    <w:rsid w:val="00E20D16"/>
    <w:rsid w:val="00E216FF"/>
    <w:rsid w:val="00E22CD1"/>
    <w:rsid w:val="00E25B80"/>
    <w:rsid w:val="00E35C4D"/>
    <w:rsid w:val="00E374A3"/>
    <w:rsid w:val="00E40DA0"/>
    <w:rsid w:val="00E40E32"/>
    <w:rsid w:val="00E41C1D"/>
    <w:rsid w:val="00E41E02"/>
    <w:rsid w:val="00E464E0"/>
    <w:rsid w:val="00E504D1"/>
    <w:rsid w:val="00E50AB8"/>
    <w:rsid w:val="00E52AA4"/>
    <w:rsid w:val="00E555F1"/>
    <w:rsid w:val="00E62124"/>
    <w:rsid w:val="00E65D94"/>
    <w:rsid w:val="00E66AEF"/>
    <w:rsid w:val="00E769A6"/>
    <w:rsid w:val="00E801A8"/>
    <w:rsid w:val="00E81A5A"/>
    <w:rsid w:val="00E8279E"/>
    <w:rsid w:val="00E85FBF"/>
    <w:rsid w:val="00E91085"/>
    <w:rsid w:val="00E92530"/>
    <w:rsid w:val="00E93431"/>
    <w:rsid w:val="00E93CC6"/>
    <w:rsid w:val="00EA216D"/>
    <w:rsid w:val="00EA3996"/>
    <w:rsid w:val="00EB265C"/>
    <w:rsid w:val="00EB4805"/>
    <w:rsid w:val="00EB707F"/>
    <w:rsid w:val="00EC09C7"/>
    <w:rsid w:val="00EC26BC"/>
    <w:rsid w:val="00EC6EFC"/>
    <w:rsid w:val="00ED03B0"/>
    <w:rsid w:val="00ED1710"/>
    <w:rsid w:val="00ED3E6D"/>
    <w:rsid w:val="00ED6637"/>
    <w:rsid w:val="00EE385B"/>
    <w:rsid w:val="00EE581D"/>
    <w:rsid w:val="00EE6A46"/>
    <w:rsid w:val="00EF6FB9"/>
    <w:rsid w:val="00EF7777"/>
    <w:rsid w:val="00F02C34"/>
    <w:rsid w:val="00F06A20"/>
    <w:rsid w:val="00F15BF8"/>
    <w:rsid w:val="00F2426A"/>
    <w:rsid w:val="00F316F6"/>
    <w:rsid w:val="00F34B10"/>
    <w:rsid w:val="00F46C50"/>
    <w:rsid w:val="00F53BF5"/>
    <w:rsid w:val="00F6166F"/>
    <w:rsid w:val="00F70EB8"/>
    <w:rsid w:val="00F728BD"/>
    <w:rsid w:val="00F8233A"/>
    <w:rsid w:val="00F83CF4"/>
    <w:rsid w:val="00F85230"/>
    <w:rsid w:val="00F87A09"/>
    <w:rsid w:val="00F9114E"/>
    <w:rsid w:val="00F95AA2"/>
    <w:rsid w:val="00FA0589"/>
    <w:rsid w:val="00FA05EF"/>
    <w:rsid w:val="00FA6C78"/>
    <w:rsid w:val="00FA6C91"/>
    <w:rsid w:val="00FB02C5"/>
    <w:rsid w:val="00FB0550"/>
    <w:rsid w:val="00FB49A7"/>
    <w:rsid w:val="00FB5C33"/>
    <w:rsid w:val="00FB643B"/>
    <w:rsid w:val="00FC3701"/>
    <w:rsid w:val="00FC48C8"/>
    <w:rsid w:val="00FC6D2C"/>
    <w:rsid w:val="00FC743F"/>
    <w:rsid w:val="00FD7E47"/>
    <w:rsid w:val="00FE421C"/>
    <w:rsid w:val="00FE4794"/>
    <w:rsid w:val="00FE5EDB"/>
    <w:rsid w:val="00FE6FBF"/>
    <w:rsid w:val="00FF3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F837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41604"/>
    <w:pPr>
      <w:spacing w:after="240" w:line="288" w:lineRule="auto"/>
    </w:pPr>
    <w:rPr>
      <w:rFonts w:ascii="Franklin Gothic Book" w:hAnsi="Franklin Gothic Book"/>
      <w:szCs w:val="24"/>
    </w:rPr>
  </w:style>
  <w:style w:type="paragraph" w:styleId="Heading1">
    <w:name w:val="heading 1"/>
    <w:basedOn w:val="Normal"/>
    <w:next w:val="BodyText"/>
    <w:link w:val="Heading1Char"/>
    <w:uiPriority w:val="99"/>
    <w:qFormat/>
    <w:rsid w:val="00A3751E"/>
    <w:pPr>
      <w:keepNext/>
      <w:pageBreakBefore/>
      <w:tabs>
        <w:tab w:val="left" w:pos="900"/>
      </w:tabs>
      <w:spacing w:before="480"/>
      <w:outlineLvl w:val="0"/>
    </w:pPr>
    <w:rPr>
      <w:rFonts w:eastAsiaTheme="majorEastAsia" w:cstheme="majorBidi"/>
      <w:color w:val="005288"/>
      <w:kern w:val="32"/>
      <w:sz w:val="60"/>
      <w:szCs w:val="60"/>
    </w:rPr>
  </w:style>
  <w:style w:type="paragraph" w:styleId="Heading2">
    <w:name w:val="heading 2"/>
    <w:basedOn w:val="FEMAHeading1"/>
    <w:next w:val="BodyText"/>
    <w:link w:val="Heading2Char"/>
    <w:uiPriority w:val="99"/>
    <w:qFormat/>
    <w:rsid w:val="00A3751E"/>
  </w:style>
  <w:style w:type="paragraph" w:styleId="Heading3">
    <w:name w:val="heading 3"/>
    <w:basedOn w:val="FEMAHeading2"/>
    <w:next w:val="BodyText"/>
    <w:link w:val="Heading3Char"/>
    <w:uiPriority w:val="99"/>
    <w:qFormat/>
    <w:rsid w:val="00A3751E"/>
    <w:pPr>
      <w:numPr>
        <w:numId w:val="11"/>
      </w:numPr>
    </w:pPr>
  </w:style>
  <w:style w:type="paragraph" w:styleId="Heading4">
    <w:name w:val="heading 4"/>
    <w:basedOn w:val="FEMAHeading3"/>
    <w:next w:val="BodyText"/>
    <w:link w:val="Heading4Char"/>
    <w:uiPriority w:val="99"/>
    <w:unhideWhenUsed/>
    <w:qFormat/>
    <w:rsid w:val="00A3751E"/>
    <w:pPr>
      <w:numPr>
        <w:numId w:val="11"/>
      </w:numPr>
    </w:pPr>
  </w:style>
  <w:style w:type="paragraph" w:styleId="Heading5">
    <w:name w:val="heading 5"/>
    <w:basedOn w:val="FEMAHeading4"/>
    <w:next w:val="Normal"/>
    <w:link w:val="Heading5Char"/>
    <w:autoRedefine/>
    <w:uiPriority w:val="99"/>
    <w:unhideWhenUsed/>
    <w:qFormat/>
    <w:rsid w:val="00A3751E"/>
    <w:pPr>
      <w:numPr>
        <w:ilvl w:val="0"/>
        <w:numId w:val="0"/>
      </w:numPr>
    </w:pPr>
  </w:style>
  <w:style w:type="paragraph" w:styleId="Heading6">
    <w:name w:val="heading 6"/>
    <w:basedOn w:val="Normal"/>
    <w:next w:val="Normal"/>
    <w:link w:val="Heading6Char"/>
    <w:uiPriority w:val="99"/>
    <w:qFormat/>
    <w:rsid w:val="00A3751E"/>
    <w:pPr>
      <w:keepNext/>
      <w:numPr>
        <w:ilvl w:val="5"/>
        <w:numId w:val="12"/>
      </w:numPr>
      <w:spacing w:before="60" w:after="60" w:line="274" w:lineRule="atLeast"/>
      <w:outlineLvl w:val="5"/>
    </w:pPr>
    <w:rPr>
      <w:rFonts w:eastAsia="Times New Roman" w:cs="Times New Roman"/>
      <w:b/>
      <w:i/>
      <w:szCs w:val="22"/>
    </w:rPr>
  </w:style>
  <w:style w:type="paragraph" w:styleId="Heading7">
    <w:name w:val="heading 7"/>
    <w:basedOn w:val="Normal"/>
    <w:next w:val="Normal"/>
    <w:link w:val="Heading7Char"/>
    <w:uiPriority w:val="99"/>
    <w:qFormat/>
    <w:rsid w:val="00A3751E"/>
    <w:pPr>
      <w:keepLines/>
      <w:spacing w:line="240" w:lineRule="atLeast"/>
      <w:ind w:left="1080"/>
      <w:jc w:val="center"/>
      <w:outlineLvl w:val="6"/>
    </w:pPr>
    <w:rPr>
      <w:rFonts w:ascii="Arial" w:eastAsia="Times New Roman" w:hAnsi="Arial" w:cs="Times New Roman"/>
      <w:b/>
      <w:szCs w:val="22"/>
    </w:rPr>
  </w:style>
  <w:style w:type="paragraph" w:styleId="Heading8">
    <w:name w:val="heading 8"/>
    <w:basedOn w:val="Normal"/>
    <w:next w:val="Normal"/>
    <w:link w:val="Heading8Char"/>
    <w:uiPriority w:val="99"/>
    <w:unhideWhenUsed/>
    <w:qFormat/>
    <w:rsid w:val="00A3751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Heading1"/>
    <w:next w:val="BodyText"/>
    <w:link w:val="Heading9Char"/>
    <w:uiPriority w:val="99"/>
    <w:unhideWhenUsed/>
    <w:qFormat/>
    <w:rsid w:val="00A3751E"/>
    <w:pPr>
      <w:numPr>
        <w:numId w:val="13"/>
      </w:numPr>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51E"/>
    <w:rPr>
      <w:rFonts w:ascii="Tahoma" w:hAnsi="Tahoma" w:cs="Tahoma"/>
      <w:sz w:val="16"/>
      <w:szCs w:val="16"/>
    </w:rPr>
  </w:style>
  <w:style w:type="character" w:customStyle="1" w:styleId="BalloonTextChar">
    <w:name w:val="Balloon Text Char"/>
    <w:basedOn w:val="DefaultParagraphFont"/>
    <w:link w:val="BalloonText"/>
    <w:uiPriority w:val="99"/>
    <w:semiHidden/>
    <w:rsid w:val="00A3751E"/>
    <w:rPr>
      <w:rFonts w:ascii="Tahoma" w:hAnsi="Tahoma" w:cs="Tahoma"/>
      <w:sz w:val="16"/>
      <w:szCs w:val="16"/>
    </w:rPr>
  </w:style>
  <w:style w:type="character" w:customStyle="1" w:styleId="Heading7Char">
    <w:name w:val="Heading 7 Char"/>
    <w:basedOn w:val="DefaultParagraphFont"/>
    <w:link w:val="Heading7"/>
    <w:uiPriority w:val="99"/>
    <w:rsid w:val="00A3751E"/>
    <w:rPr>
      <w:rFonts w:ascii="Arial" w:eastAsia="Times New Roman" w:hAnsi="Arial" w:cs="Times New Roman"/>
      <w:b/>
    </w:rPr>
  </w:style>
  <w:style w:type="character" w:styleId="IntenseReference">
    <w:name w:val="Intense Reference"/>
    <w:basedOn w:val="DefaultParagraphFont"/>
    <w:uiPriority w:val="32"/>
    <w:qFormat/>
    <w:rsid w:val="00A3751E"/>
    <w:rPr>
      <w:b/>
      <w:bCs/>
      <w:smallCaps/>
      <w:color w:val="0078AE" w:themeColor="accent1"/>
      <w:spacing w:val="5"/>
    </w:rPr>
  </w:style>
  <w:style w:type="paragraph" w:styleId="Footer">
    <w:name w:val="footer"/>
    <w:basedOn w:val="Normal"/>
    <w:link w:val="FooterChar"/>
    <w:rsid w:val="00A3751E"/>
    <w:pPr>
      <w:tabs>
        <w:tab w:val="center" w:pos="4680"/>
        <w:tab w:val="right" w:pos="9360"/>
      </w:tabs>
    </w:pPr>
    <w:rPr>
      <w:rFonts w:ascii="Arial" w:hAnsi="Arial"/>
      <w:b/>
      <w:sz w:val="18"/>
    </w:rPr>
  </w:style>
  <w:style w:type="character" w:customStyle="1" w:styleId="FooterChar">
    <w:name w:val="Footer Char"/>
    <w:basedOn w:val="DefaultParagraphFont"/>
    <w:link w:val="Footer"/>
    <w:rsid w:val="00A3751E"/>
    <w:rPr>
      <w:rFonts w:ascii="Arial" w:hAnsi="Arial"/>
      <w:b/>
      <w:sz w:val="18"/>
      <w:szCs w:val="24"/>
    </w:rPr>
  </w:style>
  <w:style w:type="character" w:styleId="CommentReference">
    <w:name w:val="annotation reference"/>
    <w:basedOn w:val="DefaultParagraphFont"/>
    <w:uiPriority w:val="99"/>
    <w:unhideWhenUsed/>
    <w:rsid w:val="00A3751E"/>
    <w:rPr>
      <w:sz w:val="16"/>
      <w:szCs w:val="16"/>
    </w:rPr>
  </w:style>
  <w:style w:type="paragraph" w:styleId="CommentText">
    <w:name w:val="annotation text"/>
    <w:basedOn w:val="Normal"/>
    <w:link w:val="CommentTextChar"/>
    <w:uiPriority w:val="99"/>
    <w:unhideWhenUsed/>
    <w:rsid w:val="00A3751E"/>
    <w:rPr>
      <w:sz w:val="20"/>
      <w:szCs w:val="20"/>
    </w:rPr>
  </w:style>
  <w:style w:type="character" w:customStyle="1" w:styleId="CommentTextChar">
    <w:name w:val="Comment Text Char"/>
    <w:basedOn w:val="DefaultParagraphFont"/>
    <w:link w:val="CommentText"/>
    <w:uiPriority w:val="99"/>
    <w:rsid w:val="00A3751E"/>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A3751E"/>
    <w:rPr>
      <w:b/>
      <w:bCs/>
    </w:rPr>
  </w:style>
  <w:style w:type="character" w:customStyle="1" w:styleId="CommentSubjectChar">
    <w:name w:val="Comment Subject Char"/>
    <w:basedOn w:val="CommentTextChar"/>
    <w:link w:val="CommentSubject"/>
    <w:uiPriority w:val="99"/>
    <w:semiHidden/>
    <w:rsid w:val="00A3751E"/>
    <w:rPr>
      <w:rFonts w:ascii="Franklin Gothic Book" w:hAnsi="Franklin Gothic Book"/>
      <w:b/>
      <w:bCs/>
      <w:sz w:val="20"/>
      <w:szCs w:val="20"/>
    </w:rPr>
  </w:style>
  <w:style w:type="character" w:customStyle="1" w:styleId="Heading2Char">
    <w:name w:val="Heading 2 Char"/>
    <w:basedOn w:val="DefaultParagraphFont"/>
    <w:link w:val="Heading2"/>
    <w:uiPriority w:val="99"/>
    <w:rsid w:val="00A3751E"/>
    <w:rPr>
      <w:rFonts w:ascii="Franklin Gothic Medium" w:hAnsi="Franklin Gothic Medium"/>
      <w:sz w:val="38"/>
      <w:szCs w:val="38"/>
    </w:rPr>
  </w:style>
  <w:style w:type="character" w:customStyle="1" w:styleId="Heading3Char">
    <w:name w:val="Heading 3 Char"/>
    <w:basedOn w:val="DefaultParagraphFont"/>
    <w:link w:val="Heading3"/>
    <w:uiPriority w:val="99"/>
    <w:rsid w:val="00A3751E"/>
    <w:rPr>
      <w:rFonts w:ascii="Franklin Gothic Medium" w:hAnsi="Franklin Gothic Medium"/>
      <w:color w:val="005288"/>
      <w:sz w:val="28"/>
      <w:szCs w:val="38"/>
    </w:rPr>
  </w:style>
  <w:style w:type="character" w:customStyle="1" w:styleId="Heading1Char">
    <w:name w:val="Heading 1 Char"/>
    <w:basedOn w:val="DefaultParagraphFont"/>
    <w:link w:val="Heading1"/>
    <w:uiPriority w:val="99"/>
    <w:rsid w:val="00A3751E"/>
    <w:rPr>
      <w:rFonts w:ascii="Franklin Gothic Book" w:eastAsiaTheme="majorEastAsia" w:hAnsi="Franklin Gothic Book" w:cstheme="majorBidi"/>
      <w:color w:val="005288"/>
      <w:kern w:val="32"/>
      <w:sz w:val="60"/>
      <w:szCs w:val="60"/>
    </w:rPr>
  </w:style>
  <w:style w:type="character" w:styleId="PageNumber">
    <w:name w:val="page number"/>
    <w:basedOn w:val="DefaultParagraphFont"/>
    <w:uiPriority w:val="99"/>
    <w:rsid w:val="00A3751E"/>
  </w:style>
  <w:style w:type="character" w:customStyle="1" w:styleId="Heading4Char">
    <w:name w:val="Heading 4 Char"/>
    <w:basedOn w:val="DefaultParagraphFont"/>
    <w:link w:val="Heading4"/>
    <w:uiPriority w:val="99"/>
    <w:rsid w:val="00A3751E"/>
    <w:rPr>
      <w:rFonts w:ascii="Franklin Gothic Medium" w:hAnsi="Franklin Gothic Medium"/>
      <w:caps/>
      <w:sz w:val="24"/>
      <w:szCs w:val="38"/>
    </w:rPr>
  </w:style>
  <w:style w:type="character" w:styleId="FollowedHyperlink">
    <w:name w:val="FollowedHyperlink"/>
    <w:basedOn w:val="DefaultParagraphFont"/>
    <w:uiPriority w:val="99"/>
    <w:semiHidden/>
    <w:unhideWhenUsed/>
    <w:rsid w:val="00A3751E"/>
    <w:rPr>
      <w:color w:val="005188" w:themeColor="followedHyperlink"/>
      <w:u w:val="single"/>
    </w:rPr>
  </w:style>
  <w:style w:type="paragraph" w:styleId="ListBullet">
    <w:name w:val="List Bullet"/>
    <w:basedOn w:val="Normal"/>
    <w:uiPriority w:val="99"/>
    <w:unhideWhenUsed/>
    <w:rsid w:val="00A3751E"/>
    <w:pPr>
      <w:numPr>
        <w:numId w:val="14"/>
      </w:numPr>
      <w:contextualSpacing/>
    </w:pPr>
  </w:style>
  <w:style w:type="character" w:customStyle="1" w:styleId="Heading5Char">
    <w:name w:val="Heading 5 Char"/>
    <w:basedOn w:val="DefaultParagraphFont"/>
    <w:link w:val="Heading5"/>
    <w:uiPriority w:val="99"/>
    <w:rsid w:val="00A3751E"/>
    <w:rPr>
      <w:rFonts w:ascii="Franklin Gothic Demi" w:eastAsiaTheme="majorEastAsia" w:hAnsi="Franklin Gothic Demi" w:cstheme="majorBidi"/>
      <w:caps/>
      <w:color w:val="2F2F30"/>
      <w:sz w:val="24"/>
      <w:szCs w:val="24"/>
    </w:rPr>
  </w:style>
  <w:style w:type="character" w:customStyle="1" w:styleId="Heading6Char">
    <w:name w:val="Heading 6 Char"/>
    <w:basedOn w:val="DefaultParagraphFont"/>
    <w:link w:val="Heading6"/>
    <w:uiPriority w:val="99"/>
    <w:rsid w:val="00A3751E"/>
    <w:rPr>
      <w:rFonts w:ascii="Franklin Gothic Book" w:eastAsia="Times New Roman" w:hAnsi="Franklin Gothic Book" w:cs="Times New Roman"/>
      <w:b/>
      <w:i/>
    </w:rPr>
  </w:style>
  <w:style w:type="paragraph" w:styleId="Subtitle">
    <w:name w:val="Subtitle"/>
    <w:basedOn w:val="Normal"/>
    <w:next w:val="Normal"/>
    <w:link w:val="SubtitleChar"/>
    <w:uiPriority w:val="11"/>
    <w:qFormat/>
    <w:rsid w:val="00A3751E"/>
    <w:rPr>
      <w:rFonts w:ascii="Joanna MT Std" w:hAnsi="Joanna MT Std"/>
      <w:sz w:val="48"/>
    </w:rPr>
  </w:style>
  <w:style w:type="character" w:customStyle="1" w:styleId="SubtitleChar">
    <w:name w:val="Subtitle Char"/>
    <w:basedOn w:val="DefaultParagraphFont"/>
    <w:link w:val="Subtitle"/>
    <w:uiPriority w:val="11"/>
    <w:rsid w:val="00A3751E"/>
    <w:rPr>
      <w:rFonts w:ascii="Joanna MT Std" w:hAnsi="Joanna MT Std"/>
      <w:sz w:val="48"/>
      <w:szCs w:val="24"/>
    </w:rPr>
  </w:style>
  <w:style w:type="paragraph" w:styleId="Title">
    <w:name w:val="Title"/>
    <w:basedOn w:val="Normal"/>
    <w:next w:val="Normal"/>
    <w:link w:val="TitleChar"/>
    <w:uiPriority w:val="10"/>
    <w:qFormat/>
    <w:rsid w:val="00A3751E"/>
    <w:pPr>
      <w:spacing w:before="240"/>
      <w:ind w:left="144"/>
    </w:pPr>
    <w:rPr>
      <w:rFonts w:ascii="Joanna MT Std" w:hAnsi="Joanna MT Std"/>
      <w:b/>
      <w:sz w:val="108"/>
      <w:szCs w:val="108"/>
    </w:rPr>
  </w:style>
  <w:style w:type="character" w:customStyle="1" w:styleId="TitleChar">
    <w:name w:val="Title Char"/>
    <w:basedOn w:val="DefaultParagraphFont"/>
    <w:link w:val="Title"/>
    <w:uiPriority w:val="10"/>
    <w:rsid w:val="00A3751E"/>
    <w:rPr>
      <w:rFonts w:ascii="Joanna MT Std" w:hAnsi="Joanna MT Std"/>
      <w:b/>
      <w:sz w:val="108"/>
      <w:szCs w:val="108"/>
    </w:rPr>
  </w:style>
  <w:style w:type="paragraph" w:styleId="NoSpacing">
    <w:name w:val="No Spacing"/>
    <w:link w:val="NoSpacingChar"/>
    <w:uiPriority w:val="1"/>
    <w:qFormat/>
    <w:rsid w:val="00A3751E"/>
    <w:pPr>
      <w:spacing w:after="120" w:line="240" w:lineRule="auto"/>
    </w:pPr>
    <w:rPr>
      <w:rFonts w:ascii="Times New Roman" w:hAnsi="Times New Roman"/>
      <w:sz w:val="24"/>
      <w:szCs w:val="24"/>
    </w:rPr>
  </w:style>
  <w:style w:type="character" w:styleId="Hyperlink">
    <w:name w:val="Hyperlink"/>
    <w:basedOn w:val="DefaultParagraphFont"/>
    <w:uiPriority w:val="99"/>
    <w:unhideWhenUsed/>
    <w:rsid w:val="00A3751E"/>
    <w:rPr>
      <w:color w:val="006699"/>
      <w:u w:val="single"/>
    </w:rPr>
  </w:style>
  <w:style w:type="paragraph" w:styleId="FootnoteText">
    <w:name w:val="footnote text"/>
    <w:basedOn w:val="Normal"/>
    <w:link w:val="FootnoteTextChar"/>
    <w:uiPriority w:val="99"/>
    <w:unhideWhenUsed/>
    <w:rsid w:val="00A3751E"/>
    <w:rPr>
      <w:sz w:val="20"/>
      <w:szCs w:val="20"/>
    </w:rPr>
  </w:style>
  <w:style w:type="character" w:customStyle="1" w:styleId="FootnoteTextChar">
    <w:name w:val="Footnote Text Char"/>
    <w:basedOn w:val="DefaultParagraphFont"/>
    <w:link w:val="FootnoteText"/>
    <w:uiPriority w:val="99"/>
    <w:rsid w:val="00A3751E"/>
    <w:rPr>
      <w:rFonts w:ascii="Franklin Gothic Book" w:hAnsi="Franklin Gothic Book"/>
      <w:sz w:val="20"/>
      <w:szCs w:val="20"/>
    </w:rPr>
  </w:style>
  <w:style w:type="character" w:styleId="FootnoteReference">
    <w:name w:val="footnote reference"/>
    <w:basedOn w:val="DefaultParagraphFont"/>
    <w:unhideWhenUsed/>
    <w:rsid w:val="00A3751E"/>
    <w:rPr>
      <w:vertAlign w:val="superscript"/>
    </w:rPr>
  </w:style>
  <w:style w:type="character" w:styleId="EndnoteReference">
    <w:name w:val="endnote reference"/>
    <w:basedOn w:val="DefaultParagraphFont"/>
    <w:uiPriority w:val="99"/>
    <w:unhideWhenUsed/>
    <w:rsid w:val="00A3751E"/>
    <w:rPr>
      <w:vertAlign w:val="superscript"/>
    </w:rPr>
  </w:style>
  <w:style w:type="paragraph" w:styleId="Caption">
    <w:name w:val="caption"/>
    <w:basedOn w:val="Normal"/>
    <w:next w:val="Normal"/>
    <w:uiPriority w:val="35"/>
    <w:unhideWhenUsed/>
    <w:qFormat/>
    <w:rsid w:val="00A3751E"/>
    <w:pPr>
      <w:spacing w:before="120" w:after="120"/>
      <w:jc w:val="center"/>
    </w:pPr>
    <w:rPr>
      <w:rFonts w:ascii="Arial" w:hAnsi="Arial"/>
      <w:b/>
      <w:bCs/>
      <w:szCs w:val="18"/>
    </w:rPr>
  </w:style>
  <w:style w:type="character" w:customStyle="1" w:styleId="UnresolvedMention1">
    <w:name w:val="Unresolved Mention1"/>
    <w:basedOn w:val="DefaultParagraphFont"/>
    <w:uiPriority w:val="99"/>
    <w:unhideWhenUsed/>
    <w:rsid w:val="00A3751E"/>
    <w:rPr>
      <w:color w:val="605E5C"/>
      <w:shd w:val="clear" w:color="auto" w:fill="E1DFDD"/>
    </w:rPr>
  </w:style>
  <w:style w:type="paragraph" w:styleId="Header">
    <w:name w:val="header"/>
    <w:basedOn w:val="Normal"/>
    <w:link w:val="HeaderChar"/>
    <w:unhideWhenUsed/>
    <w:rsid w:val="00A3751E"/>
    <w:pPr>
      <w:tabs>
        <w:tab w:val="center" w:pos="4680"/>
        <w:tab w:val="right" w:pos="9360"/>
      </w:tabs>
    </w:pPr>
  </w:style>
  <w:style w:type="character" w:customStyle="1" w:styleId="HeaderChar">
    <w:name w:val="Header Char"/>
    <w:basedOn w:val="DefaultParagraphFont"/>
    <w:link w:val="Header"/>
    <w:rsid w:val="00A3751E"/>
    <w:rPr>
      <w:rFonts w:ascii="Franklin Gothic Book" w:hAnsi="Franklin Gothic Book"/>
      <w:szCs w:val="24"/>
    </w:rPr>
  </w:style>
  <w:style w:type="paragraph" w:customStyle="1" w:styleId="Secondlevelbullet">
    <w:name w:val="Second level bullet"/>
    <w:basedOn w:val="ListBullet"/>
    <w:qFormat/>
    <w:rsid w:val="008F2B24"/>
    <w:pPr>
      <w:numPr>
        <w:numId w:val="1"/>
      </w:numPr>
    </w:pPr>
  </w:style>
  <w:style w:type="paragraph" w:customStyle="1" w:styleId="Blank">
    <w:name w:val="Blank"/>
    <w:basedOn w:val="Normal"/>
    <w:next w:val="Normal"/>
    <w:uiPriority w:val="99"/>
    <w:rsid w:val="00A3751E"/>
    <w:pPr>
      <w:spacing w:before="5000"/>
      <w:jc w:val="center"/>
    </w:pPr>
  </w:style>
  <w:style w:type="paragraph" w:customStyle="1" w:styleId="Body">
    <w:name w:val="Body"/>
    <w:next w:val="Normal"/>
    <w:rsid w:val="00A3751E"/>
    <w:pPr>
      <w:spacing w:after="0" w:line="240" w:lineRule="auto"/>
    </w:pPr>
    <w:rPr>
      <w:rFonts w:ascii="Franklin Gothic Book" w:eastAsia="Times New Roman" w:hAnsi="Franklin Gothic Book" w:cs="Times New Roman"/>
      <w:szCs w:val="21"/>
    </w:rPr>
  </w:style>
  <w:style w:type="paragraph" w:styleId="BodyText">
    <w:name w:val="Body Text"/>
    <w:basedOn w:val="Normal"/>
    <w:link w:val="BodyTextChar"/>
    <w:uiPriority w:val="99"/>
    <w:rsid w:val="00A3751E"/>
  </w:style>
  <w:style w:type="character" w:customStyle="1" w:styleId="BodyTextChar">
    <w:name w:val="Body Text Char"/>
    <w:basedOn w:val="DefaultParagraphFont"/>
    <w:link w:val="BodyText"/>
    <w:uiPriority w:val="99"/>
    <w:rsid w:val="00A3751E"/>
    <w:rPr>
      <w:rFonts w:ascii="Franklin Gothic Book" w:hAnsi="Franklin Gothic Book"/>
      <w:szCs w:val="24"/>
    </w:rPr>
  </w:style>
  <w:style w:type="paragraph" w:customStyle="1" w:styleId="FEMANormal">
    <w:name w:val="FEMA Normal"/>
    <w:link w:val="FEMANormalChar"/>
    <w:qFormat/>
    <w:rsid w:val="00A3751E"/>
    <w:pPr>
      <w:spacing w:after="240" w:line="288" w:lineRule="auto"/>
    </w:pPr>
    <w:rPr>
      <w:rFonts w:ascii="Franklin Gothic Book" w:hAnsi="Franklin Gothic Book"/>
      <w:szCs w:val="24"/>
    </w:rPr>
  </w:style>
  <w:style w:type="character" w:customStyle="1" w:styleId="FEMANormalChar">
    <w:name w:val="FEMA Normal Char"/>
    <w:basedOn w:val="DefaultParagraphFont"/>
    <w:link w:val="FEMANormal"/>
    <w:rsid w:val="00A3751E"/>
    <w:rPr>
      <w:rFonts w:ascii="Franklin Gothic Book" w:hAnsi="Franklin Gothic Book"/>
      <w:szCs w:val="24"/>
    </w:rPr>
  </w:style>
  <w:style w:type="paragraph" w:customStyle="1" w:styleId="Bullet">
    <w:name w:val="Bullet"/>
    <w:basedOn w:val="FEMANormal"/>
    <w:link w:val="BulletChar"/>
    <w:qFormat/>
    <w:rsid w:val="00A3751E"/>
    <w:pPr>
      <w:numPr>
        <w:numId w:val="2"/>
      </w:numPr>
      <w:spacing w:before="80" w:after="80"/>
    </w:pPr>
  </w:style>
  <w:style w:type="character" w:customStyle="1" w:styleId="BulletChar">
    <w:name w:val="Bullet Char"/>
    <w:basedOn w:val="DefaultParagraphFont"/>
    <w:link w:val="Bullet"/>
    <w:rsid w:val="00A3751E"/>
    <w:rPr>
      <w:rFonts w:ascii="Franklin Gothic Book" w:hAnsi="Franklin Gothic Book"/>
      <w:szCs w:val="24"/>
    </w:rPr>
  </w:style>
  <w:style w:type="paragraph" w:customStyle="1" w:styleId="DRAFTNotationText">
    <w:name w:val="DRAFT Notation Text"/>
    <w:basedOn w:val="Normal"/>
    <w:link w:val="DRAFTNotationTextChar"/>
    <w:semiHidden/>
    <w:qFormat/>
    <w:rsid w:val="00A3751E"/>
    <w:pPr>
      <w:jc w:val="center"/>
    </w:pPr>
    <w:rPr>
      <w:rFonts w:asciiTheme="minorHAnsi" w:hAnsiTheme="minorHAnsi" w:cs="Calibri"/>
      <w:b/>
      <w:sz w:val="36"/>
      <w:szCs w:val="22"/>
    </w:rPr>
  </w:style>
  <w:style w:type="character" w:customStyle="1" w:styleId="DRAFTNotationTextChar">
    <w:name w:val="DRAFT Notation Text Char"/>
    <w:basedOn w:val="DefaultParagraphFont"/>
    <w:link w:val="DRAFTNotationText"/>
    <w:semiHidden/>
    <w:locked/>
    <w:rsid w:val="00A3751E"/>
    <w:rPr>
      <w:rFonts w:cs="Calibri"/>
      <w:b/>
      <w:sz w:val="36"/>
    </w:rPr>
  </w:style>
  <w:style w:type="character" w:styleId="Emphasis">
    <w:name w:val="Emphasis"/>
    <w:uiPriority w:val="20"/>
    <w:qFormat/>
    <w:rsid w:val="00A3751E"/>
    <w:rPr>
      <w:i/>
      <w:iCs/>
    </w:rPr>
  </w:style>
  <w:style w:type="paragraph" w:styleId="EndnoteText">
    <w:name w:val="endnote text"/>
    <w:basedOn w:val="Normal"/>
    <w:link w:val="EndnoteTextChar"/>
    <w:uiPriority w:val="99"/>
    <w:semiHidden/>
    <w:unhideWhenUsed/>
    <w:rsid w:val="00A3751E"/>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3751E"/>
    <w:rPr>
      <w:sz w:val="20"/>
      <w:szCs w:val="20"/>
    </w:rPr>
  </w:style>
  <w:style w:type="paragraph" w:customStyle="1" w:styleId="FEMAAcronymList">
    <w:name w:val="FEMA Acronym List"/>
    <w:basedOn w:val="FEMANormal"/>
    <w:uiPriority w:val="99"/>
    <w:qFormat/>
    <w:rsid w:val="00A3751E"/>
    <w:pPr>
      <w:tabs>
        <w:tab w:val="left" w:pos="1584"/>
      </w:tabs>
      <w:ind w:left="1584" w:hanging="1584"/>
    </w:pPr>
  </w:style>
  <w:style w:type="paragraph" w:customStyle="1" w:styleId="FEMABlankPageNote">
    <w:name w:val="FEMA Blank Page Note"/>
    <w:basedOn w:val="FEMANormal"/>
    <w:next w:val="FEMANormal"/>
    <w:uiPriority w:val="99"/>
    <w:qFormat/>
    <w:rsid w:val="00A3751E"/>
    <w:pPr>
      <w:pageBreakBefore/>
      <w:spacing w:line="7000" w:lineRule="exact"/>
      <w:jc w:val="center"/>
    </w:pPr>
  </w:style>
  <w:style w:type="paragraph" w:customStyle="1" w:styleId="FEMABoxUNSHADEDText">
    <w:name w:val="FEMA Box UNSHADED Text"/>
    <w:uiPriority w:val="99"/>
    <w:qFormat/>
    <w:rsid w:val="00A3751E"/>
    <w:pPr>
      <w:spacing w:after="160" w:line="288" w:lineRule="auto"/>
    </w:pPr>
    <w:rPr>
      <w:rFonts w:ascii="Franklin Gothic Book" w:hAnsi="Franklin Gothic Book" w:cs="Arial"/>
      <w:szCs w:val="20"/>
    </w:rPr>
  </w:style>
  <w:style w:type="paragraph" w:customStyle="1" w:styleId="FEMABoxUNSHADEDBullet">
    <w:name w:val="FEMA Box UNSHADED Bullet"/>
    <w:basedOn w:val="FEMABoxUNSHADEDText"/>
    <w:uiPriority w:val="99"/>
    <w:qFormat/>
    <w:rsid w:val="00A3751E"/>
    <w:pPr>
      <w:numPr>
        <w:numId w:val="3"/>
      </w:numPr>
    </w:pPr>
  </w:style>
  <w:style w:type="paragraph" w:customStyle="1" w:styleId="FEMABoxUNSHADEDTitle">
    <w:name w:val="FEMA Box UNSHADED Title"/>
    <w:uiPriority w:val="99"/>
    <w:qFormat/>
    <w:rsid w:val="00A3751E"/>
    <w:pPr>
      <w:spacing w:before="40" w:after="160" w:line="288" w:lineRule="auto"/>
    </w:pPr>
    <w:rPr>
      <w:rFonts w:ascii="Franklin Gothic Demi" w:hAnsi="Franklin Gothic Demi" w:cs="Arial"/>
      <w:szCs w:val="20"/>
    </w:rPr>
  </w:style>
  <w:style w:type="paragraph" w:customStyle="1" w:styleId="FEMABoxedText">
    <w:name w:val="FEMA Boxed Text"/>
    <w:link w:val="FEMABoxedTextChar"/>
    <w:uiPriority w:val="19"/>
    <w:qFormat/>
    <w:rsid w:val="00A3751E"/>
    <w:pPr>
      <w:pBdr>
        <w:top w:val="single" w:sz="18" w:space="6" w:color="B8CFDE"/>
        <w:left w:val="single" w:sz="18" w:space="7" w:color="B8CFDE"/>
        <w:bottom w:val="single" w:sz="18" w:space="5" w:color="B8CFDE"/>
        <w:right w:val="single" w:sz="18" w:space="7" w:color="B8CFDE"/>
      </w:pBdr>
      <w:shd w:val="clear" w:color="auto" w:fill="B8CFDE"/>
      <w:spacing w:after="120" w:line="288" w:lineRule="auto"/>
      <w:ind w:left="187" w:right="187"/>
    </w:pPr>
    <w:rPr>
      <w:rFonts w:ascii="Franklin Gothic Book" w:hAnsi="Franklin Gothic Book" w:cs="Arial"/>
      <w:szCs w:val="20"/>
    </w:rPr>
  </w:style>
  <w:style w:type="character" w:customStyle="1" w:styleId="FEMABoxedTextChar">
    <w:name w:val="FEMA Boxed Text Char"/>
    <w:basedOn w:val="DefaultParagraphFont"/>
    <w:link w:val="FEMABoxedText"/>
    <w:uiPriority w:val="19"/>
    <w:rsid w:val="00A3751E"/>
    <w:rPr>
      <w:rFonts w:ascii="Franklin Gothic Book" w:hAnsi="Franklin Gothic Book" w:cs="Arial"/>
      <w:szCs w:val="20"/>
      <w:shd w:val="clear" w:color="auto" w:fill="B8CFDE"/>
    </w:rPr>
  </w:style>
  <w:style w:type="paragraph" w:customStyle="1" w:styleId="FEMABoxedBullet">
    <w:name w:val="FEMA Boxed Bullet"/>
    <w:basedOn w:val="FEMABoxedText"/>
    <w:uiPriority w:val="20"/>
    <w:qFormat/>
    <w:rsid w:val="00270FAB"/>
    <w:pPr>
      <w:numPr>
        <w:numId w:val="4"/>
      </w:numPr>
      <w:ind w:left="547"/>
    </w:pPr>
    <w:rPr>
      <w:szCs w:val="22"/>
    </w:rPr>
  </w:style>
  <w:style w:type="paragraph" w:customStyle="1" w:styleId="FEMABoxedTitle">
    <w:name w:val="FEMA Boxed Title"/>
    <w:link w:val="FEMABoxedTitleChar"/>
    <w:uiPriority w:val="19"/>
    <w:qFormat/>
    <w:rsid w:val="007643A6"/>
    <w:pPr>
      <w:keepNext/>
      <w:pBdr>
        <w:top w:val="single" w:sz="18" w:space="6" w:color="B8CFDE"/>
        <w:left w:val="single" w:sz="18" w:space="7" w:color="B8CFDE"/>
        <w:bottom w:val="single" w:sz="18" w:space="5" w:color="B8CFDE"/>
        <w:right w:val="single" w:sz="18" w:space="7" w:color="B8CFDE"/>
      </w:pBdr>
      <w:shd w:val="clear" w:color="auto" w:fill="B8CFDE"/>
      <w:spacing w:before="120" w:after="120" w:line="288" w:lineRule="auto"/>
      <w:ind w:left="187" w:right="187"/>
    </w:pPr>
    <w:rPr>
      <w:rFonts w:ascii="Franklin Gothic Demi" w:hAnsi="Franklin Gothic Demi" w:cs="Arial"/>
      <w:szCs w:val="20"/>
    </w:rPr>
  </w:style>
  <w:style w:type="character" w:customStyle="1" w:styleId="FEMABoxedTitleChar">
    <w:name w:val="FEMA Boxed Title Char"/>
    <w:basedOn w:val="DefaultParagraphFont"/>
    <w:link w:val="FEMABoxedTitle"/>
    <w:uiPriority w:val="19"/>
    <w:rsid w:val="007643A6"/>
    <w:rPr>
      <w:rFonts w:ascii="Franklin Gothic Demi" w:hAnsi="Franklin Gothic Demi" w:cs="Arial"/>
      <w:szCs w:val="20"/>
      <w:shd w:val="clear" w:color="auto" w:fill="B8CFDE"/>
    </w:rPr>
  </w:style>
  <w:style w:type="paragraph" w:customStyle="1" w:styleId="FEMABullet-1">
    <w:name w:val="FEMA Bullet - 1"/>
    <w:basedOn w:val="FEMANormal"/>
    <w:uiPriority w:val="1"/>
    <w:qFormat/>
    <w:rsid w:val="00A3751E"/>
    <w:pPr>
      <w:numPr>
        <w:numId w:val="5"/>
      </w:numPr>
    </w:pPr>
  </w:style>
  <w:style w:type="paragraph" w:customStyle="1" w:styleId="FEMABullet-2">
    <w:name w:val="FEMA Bullet - 2"/>
    <w:basedOn w:val="FEMABullet-1"/>
    <w:uiPriority w:val="2"/>
    <w:qFormat/>
    <w:rsid w:val="00A3751E"/>
    <w:pPr>
      <w:numPr>
        <w:ilvl w:val="1"/>
      </w:numPr>
    </w:pPr>
  </w:style>
  <w:style w:type="paragraph" w:customStyle="1" w:styleId="FEMABullet-3">
    <w:name w:val="FEMA Bullet - 3"/>
    <w:basedOn w:val="FEMABullet-2"/>
    <w:uiPriority w:val="3"/>
    <w:qFormat/>
    <w:rsid w:val="00A3751E"/>
    <w:pPr>
      <w:numPr>
        <w:ilvl w:val="2"/>
      </w:numPr>
    </w:pPr>
  </w:style>
  <w:style w:type="paragraph" w:customStyle="1" w:styleId="FEMABulletNOSPACEBETWEEN">
    <w:name w:val="FEMA Bullet NO SPACE BETWEEN"/>
    <w:basedOn w:val="FEMABullet-1"/>
    <w:uiPriority w:val="99"/>
    <w:qFormat/>
    <w:rsid w:val="00A3751E"/>
    <w:pPr>
      <w:contextualSpacing/>
    </w:pPr>
  </w:style>
  <w:style w:type="paragraph" w:customStyle="1" w:styleId="FEMACallout-CASESTUDYText">
    <w:name w:val="FEMA Callout-CASE STUDY Text"/>
    <w:basedOn w:val="FEMABoxedText"/>
    <w:link w:val="FEMACallout-CASESTUDYTextChar"/>
    <w:uiPriority w:val="99"/>
    <w:qFormat/>
    <w:rsid w:val="00A3751E"/>
    <w:pPr>
      <w:pBdr>
        <w:top w:val="single" w:sz="24" w:space="5" w:color="E5E5E5"/>
        <w:left w:val="single" w:sz="24" w:space="9" w:color="E5E5E5"/>
        <w:bottom w:val="single" w:sz="24" w:space="3" w:color="E5E5E5"/>
        <w:right w:val="single" w:sz="24" w:space="9" w:color="E5E5E5"/>
      </w:pBdr>
      <w:shd w:val="clear" w:color="auto" w:fill="E5E5E5"/>
      <w:ind w:left="274" w:right="274"/>
    </w:pPr>
  </w:style>
  <w:style w:type="character" w:customStyle="1" w:styleId="FEMACallout-CASESTUDYTextChar">
    <w:name w:val="FEMA Callout-CASE STUDY Text Char"/>
    <w:basedOn w:val="FEMABoxedTextChar"/>
    <w:link w:val="FEMACallout-CASESTUDYText"/>
    <w:uiPriority w:val="99"/>
    <w:rsid w:val="00A3751E"/>
    <w:rPr>
      <w:rFonts w:ascii="Franklin Gothic Book" w:hAnsi="Franklin Gothic Book" w:cs="Arial"/>
      <w:szCs w:val="20"/>
      <w:shd w:val="clear" w:color="auto" w:fill="E5E5E5"/>
    </w:rPr>
  </w:style>
  <w:style w:type="paragraph" w:customStyle="1" w:styleId="FEMACallout-CASESTUDYBullet">
    <w:name w:val="FEMA Callout-CASE STUDY Bullet"/>
    <w:basedOn w:val="FEMACallout-CASESTUDYText"/>
    <w:link w:val="FEMACallout-CASESTUDYBulletChar"/>
    <w:uiPriority w:val="99"/>
    <w:qFormat/>
    <w:rsid w:val="00A3751E"/>
    <w:pPr>
      <w:numPr>
        <w:numId w:val="6"/>
      </w:numPr>
    </w:pPr>
  </w:style>
  <w:style w:type="character" w:customStyle="1" w:styleId="FEMACallout-CASESTUDYBulletChar">
    <w:name w:val="FEMA Callout-CASE STUDY Bullet Char"/>
    <w:basedOn w:val="FEMACallout-CASESTUDYTextChar"/>
    <w:link w:val="FEMACallout-CASESTUDYBullet"/>
    <w:uiPriority w:val="99"/>
    <w:rsid w:val="00A3751E"/>
    <w:rPr>
      <w:rFonts w:ascii="Franklin Gothic Book" w:hAnsi="Franklin Gothic Book" w:cs="Arial"/>
      <w:szCs w:val="20"/>
      <w:shd w:val="clear" w:color="auto" w:fill="E5E5E5"/>
    </w:rPr>
  </w:style>
  <w:style w:type="paragraph" w:customStyle="1" w:styleId="FEMACallout-CASESTUDYHeader">
    <w:name w:val="FEMA Callout-CASE STUDY Header"/>
    <w:basedOn w:val="FEMACallout-CASESTUDYText"/>
    <w:next w:val="FEMACallout-CASESTUDYText"/>
    <w:uiPriority w:val="99"/>
    <w:qFormat/>
    <w:rsid w:val="00A3751E"/>
    <w:pPr>
      <w:keepNext/>
      <w:pBdr>
        <w:top w:val="single" w:sz="24" w:space="10" w:color="5A5B5D"/>
        <w:left w:val="single" w:sz="24" w:space="9" w:color="5A5B5D"/>
        <w:bottom w:val="single" w:sz="24" w:space="10" w:color="5A5B5D"/>
        <w:right w:val="single" w:sz="24" w:space="9" w:color="5A5B5D"/>
      </w:pBdr>
      <w:shd w:val="clear" w:color="auto" w:fill="5A5B5D"/>
      <w:tabs>
        <w:tab w:val="left" w:pos="1008"/>
      </w:tabs>
      <w:spacing w:after="0" w:line="240" w:lineRule="auto"/>
    </w:pPr>
    <w:rPr>
      <w:rFonts w:eastAsia="MS PGothic"/>
      <w:b/>
      <w:color w:val="FFFFFF" w:themeColor="background1"/>
      <w:sz w:val="24"/>
      <w:szCs w:val="36"/>
    </w:rPr>
  </w:style>
  <w:style w:type="paragraph" w:customStyle="1" w:styleId="FEMACallout-IDEABullet">
    <w:name w:val="FEMA Callout-IDEA Bullet"/>
    <w:basedOn w:val="FEMACallout-CASESTUDYBullet"/>
    <w:link w:val="FEMACallout-IDEABulle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BulletChar">
    <w:name w:val="FEMA Callout-IDEA Bullet Char"/>
    <w:basedOn w:val="FEMACallout-CASESTUDYBulletChar"/>
    <w:link w:val="FEMACallout-IDEABullet"/>
    <w:uiPriority w:val="99"/>
    <w:rsid w:val="00A3751E"/>
    <w:rPr>
      <w:rFonts w:ascii="Franklin Gothic Book" w:hAnsi="Franklin Gothic Book" w:cs="Arial"/>
      <w:szCs w:val="20"/>
      <w:shd w:val="clear" w:color="auto" w:fill="D6E9F2"/>
    </w:rPr>
  </w:style>
  <w:style w:type="paragraph" w:customStyle="1" w:styleId="FEMACallout-IDEAHeader">
    <w:name w:val="FEMA Callout-IDEA Header"/>
    <w:basedOn w:val="FEMACallout-CASESTUDYHeader"/>
    <w:next w:val="Normal"/>
    <w:uiPriority w:val="99"/>
    <w:qFormat/>
    <w:rsid w:val="00A3751E"/>
    <w:pPr>
      <w:pBdr>
        <w:top w:val="single" w:sz="24" w:space="10" w:color="0078AE"/>
        <w:left w:val="single" w:sz="24" w:space="9" w:color="0078AE"/>
        <w:bottom w:val="single" w:sz="24" w:space="10" w:color="0078AE"/>
        <w:right w:val="single" w:sz="24" w:space="9" w:color="0078AE"/>
      </w:pBdr>
      <w:shd w:val="clear" w:color="auto" w:fill="0078AE"/>
      <w:ind w:hanging="4"/>
    </w:pPr>
  </w:style>
  <w:style w:type="paragraph" w:customStyle="1" w:styleId="FEMACallout-IDEAText">
    <w:name w:val="FEMA Callout-IDEA Text"/>
    <w:basedOn w:val="FEMACallout-CASESTUDYText"/>
    <w:link w:val="FEMACallout-IDEATex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TextChar">
    <w:name w:val="FEMA Callout-IDEA Text Char"/>
    <w:basedOn w:val="FEMACallout-CASESTUDYTextChar"/>
    <w:link w:val="FEMACallout-IDEAText"/>
    <w:uiPriority w:val="99"/>
    <w:rsid w:val="00A3751E"/>
    <w:rPr>
      <w:rFonts w:ascii="Franklin Gothic Book" w:hAnsi="Franklin Gothic Book" w:cs="Arial"/>
      <w:szCs w:val="20"/>
      <w:shd w:val="clear" w:color="auto" w:fill="D6E9F2"/>
    </w:rPr>
  </w:style>
  <w:style w:type="paragraph" w:customStyle="1" w:styleId="FEMACallout-QUESTIONSBullet">
    <w:name w:val="FEMA Callout-QUESTIONS Bullet"/>
    <w:basedOn w:val="FEMACallout-CASESTUDYBullet"/>
    <w:link w:val="FEMACallout-QUESTIONSBulletChar"/>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character" w:customStyle="1" w:styleId="FEMACallout-QUESTIONSBulletChar">
    <w:name w:val="FEMA Callout-QUESTIONS Bullet Char"/>
    <w:basedOn w:val="FEMACallout-CASESTUDYBulletChar"/>
    <w:link w:val="FEMACallout-QUESTIONSBullet"/>
    <w:uiPriority w:val="99"/>
    <w:rsid w:val="00A3751E"/>
    <w:rPr>
      <w:rFonts w:ascii="Franklin Gothic Book" w:hAnsi="Franklin Gothic Book" w:cs="Arial"/>
      <w:szCs w:val="20"/>
      <w:shd w:val="clear" w:color="auto" w:fill="D6E3EC"/>
    </w:rPr>
  </w:style>
  <w:style w:type="paragraph" w:customStyle="1" w:styleId="FEMACallout-QUESTIONSHeader">
    <w:name w:val="FEMA Callout-QUESTIONS Header"/>
    <w:basedOn w:val="FEMACallout-CASESTUDYHeader"/>
    <w:next w:val="Normal"/>
    <w:uiPriority w:val="99"/>
    <w:qFormat/>
    <w:rsid w:val="00385134"/>
    <w:pPr>
      <w:pBdr>
        <w:top w:val="single" w:sz="24" w:space="10" w:color="005288"/>
        <w:left w:val="single" w:sz="24" w:space="9" w:color="005288"/>
        <w:bottom w:val="single" w:sz="24" w:space="10" w:color="005288"/>
        <w:right w:val="single" w:sz="24" w:space="9" w:color="005288"/>
      </w:pBdr>
      <w:shd w:val="clear" w:color="auto" w:fill="005288"/>
    </w:pPr>
  </w:style>
  <w:style w:type="paragraph" w:customStyle="1" w:styleId="FEMACallout-QUESTIONSText">
    <w:name w:val="FEMA Callout-QUESTIONS Text"/>
    <w:basedOn w:val="FEMACallout-CASESTUDYText"/>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paragraph" w:customStyle="1" w:styleId="FEMACallout-RESOURCESBullet">
    <w:name w:val="FEMA Callout-RESOURCES Bullet"/>
    <w:basedOn w:val="FEMACallout-CASESTUDYBulle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ind w:left="630" w:hanging="356"/>
    </w:pPr>
  </w:style>
  <w:style w:type="paragraph" w:customStyle="1" w:styleId="FEMACallout-RESOURCESHeader">
    <w:name w:val="FEMA Callout-RESOURCES Header"/>
    <w:basedOn w:val="FEMACallout-CASESTUDYHeader"/>
    <w:next w:val="Normal"/>
    <w:uiPriority w:val="99"/>
    <w:qFormat/>
    <w:rsid w:val="00385134"/>
    <w:pPr>
      <w:pBdr>
        <w:top w:val="single" w:sz="24" w:space="10" w:color="477326"/>
        <w:left w:val="single" w:sz="24" w:space="9" w:color="477326"/>
        <w:bottom w:val="single" w:sz="24" w:space="10" w:color="477326"/>
        <w:right w:val="single" w:sz="24" w:space="9" w:color="477326"/>
      </w:pBdr>
      <w:shd w:val="clear" w:color="auto" w:fill="477326"/>
    </w:pPr>
  </w:style>
  <w:style w:type="paragraph" w:customStyle="1" w:styleId="FEMACallout-RESOURCESText">
    <w:name w:val="FEMA Callout-RESOURCES Text"/>
    <w:basedOn w:val="FEMACallout-CASESTUDYTex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spacing w:line="312" w:lineRule="auto"/>
    </w:pPr>
  </w:style>
  <w:style w:type="paragraph" w:customStyle="1" w:styleId="FEMACallout-RESOURCESSINGLELINE">
    <w:name w:val="FEMA Callout-RESOURCES SINGLE LINE"/>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0" w:right="0"/>
    </w:pPr>
  </w:style>
  <w:style w:type="paragraph" w:customStyle="1" w:styleId="FEMACallout-RESOURCESSINGLELINEIndented">
    <w:name w:val="FEMA Callout-RESOURCES SINGLE LINE Indented"/>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302" w:right="0"/>
    </w:pPr>
  </w:style>
  <w:style w:type="paragraph" w:customStyle="1" w:styleId="FEMACallout-UNSHADEDTitleforTextBoxes">
    <w:name w:val="FEMA Callout-UNSHADED Title for Text Boxes"/>
    <w:uiPriority w:val="99"/>
    <w:qFormat/>
    <w:rsid w:val="00A3751E"/>
    <w:pPr>
      <w:spacing w:before="180" w:after="180" w:line="240" w:lineRule="auto"/>
      <w:ind w:left="720"/>
    </w:pPr>
    <w:rPr>
      <w:rFonts w:ascii="Franklin Gothic Book" w:hAnsi="Franklin Gothic Book" w:cs="Arial"/>
      <w:b/>
      <w:color w:val="FFFFFF" w:themeColor="background1"/>
      <w:sz w:val="24"/>
      <w:szCs w:val="20"/>
    </w:rPr>
  </w:style>
  <w:style w:type="paragraph" w:customStyle="1" w:styleId="FEMACheckboxBullet">
    <w:name w:val="FEMA Checkbox Bullet"/>
    <w:basedOn w:val="FEMANormal"/>
    <w:link w:val="FEMACheckboxBulletChar"/>
    <w:qFormat/>
    <w:rsid w:val="00A3751E"/>
    <w:pPr>
      <w:numPr>
        <w:numId w:val="7"/>
      </w:numPr>
    </w:pPr>
    <w:rPr>
      <w:rFonts w:cs="Times New Roman"/>
    </w:rPr>
  </w:style>
  <w:style w:type="character" w:customStyle="1" w:styleId="FEMACheckboxBulletChar">
    <w:name w:val="FEMA Checkbox Bullet Char"/>
    <w:basedOn w:val="DefaultParagraphFont"/>
    <w:link w:val="FEMACheckboxBullet"/>
    <w:locked/>
    <w:rsid w:val="00A3751E"/>
    <w:rPr>
      <w:rFonts w:ascii="Franklin Gothic Book" w:hAnsi="Franklin Gothic Book" w:cs="Times New Roman"/>
      <w:szCs w:val="24"/>
    </w:rPr>
  </w:style>
  <w:style w:type="paragraph" w:customStyle="1" w:styleId="FEMACheckboxBullet2">
    <w:name w:val="FEMA Checkbox Bullet 2"/>
    <w:basedOn w:val="FEMACheckboxBullet"/>
    <w:uiPriority w:val="99"/>
    <w:qFormat/>
    <w:rsid w:val="00E50AB8"/>
    <w:pPr>
      <w:numPr>
        <w:ilvl w:val="1"/>
      </w:numPr>
      <w:ind w:left="1080"/>
    </w:pPr>
  </w:style>
  <w:style w:type="paragraph" w:customStyle="1" w:styleId="FEMAFigure">
    <w:name w:val="FEMA Figure"/>
    <w:basedOn w:val="FEMANormal"/>
    <w:next w:val="FEMANormal"/>
    <w:uiPriority w:val="99"/>
    <w:qFormat/>
    <w:rsid w:val="00A3751E"/>
    <w:pPr>
      <w:keepNext/>
      <w:jc w:val="center"/>
    </w:pPr>
  </w:style>
  <w:style w:type="paragraph" w:customStyle="1" w:styleId="FEMAFigureCaption">
    <w:name w:val="FEMA Figure Caption"/>
    <w:next w:val="FEMANormal"/>
    <w:uiPriority w:val="18"/>
    <w:qFormat/>
    <w:rsid w:val="00A3751E"/>
    <w:pPr>
      <w:spacing w:after="240" w:line="240" w:lineRule="auto"/>
    </w:pPr>
    <w:rPr>
      <w:rFonts w:ascii="Franklin Gothic Demi" w:hAnsi="Franklin Gothic Demi"/>
      <w:color w:val="000000"/>
      <w:szCs w:val="20"/>
    </w:rPr>
  </w:style>
  <w:style w:type="paragraph" w:customStyle="1" w:styleId="FEMAFooter">
    <w:name w:val="FEMA Footer"/>
    <w:uiPriority w:val="29"/>
    <w:qFormat/>
    <w:rsid w:val="00626613"/>
    <w:pPr>
      <w:tabs>
        <w:tab w:val="center" w:pos="6480"/>
        <w:tab w:val="right" w:pos="10800"/>
      </w:tabs>
      <w:spacing w:after="0" w:line="240" w:lineRule="auto"/>
    </w:pPr>
    <w:rPr>
      <w:rFonts w:ascii="Franklin Gothic Book" w:hAnsi="Franklin Gothic Book" w:cs="Arial"/>
      <w:noProof/>
      <w:sz w:val="20"/>
      <w:szCs w:val="18"/>
    </w:rPr>
  </w:style>
  <w:style w:type="paragraph" w:customStyle="1" w:styleId="FEMAFootnoteText">
    <w:name w:val="FEMA Footnote Text"/>
    <w:basedOn w:val="FEMANormal"/>
    <w:link w:val="FEMAFootnoteTextChar"/>
    <w:uiPriority w:val="22"/>
    <w:qFormat/>
    <w:rsid w:val="00E50AB8"/>
    <w:rPr>
      <w:sz w:val="18"/>
    </w:rPr>
  </w:style>
  <w:style w:type="character" w:customStyle="1" w:styleId="FEMAFootnoteTextChar">
    <w:name w:val="FEMA Footnote Text Char"/>
    <w:basedOn w:val="FEMANormalChar"/>
    <w:link w:val="FEMAFootnoteText"/>
    <w:uiPriority w:val="22"/>
    <w:rsid w:val="00E50AB8"/>
    <w:rPr>
      <w:rFonts w:ascii="Franklin Gothic Book" w:hAnsi="Franklin Gothic Book"/>
      <w:sz w:val="18"/>
      <w:szCs w:val="24"/>
    </w:rPr>
  </w:style>
  <w:style w:type="paragraph" w:customStyle="1" w:styleId="FEMAHeader">
    <w:name w:val="FEMA Header"/>
    <w:uiPriority w:val="27"/>
    <w:qFormat/>
    <w:rsid w:val="00A3751E"/>
    <w:pPr>
      <w:pBdr>
        <w:top w:val="single" w:sz="6" w:space="1" w:color="5A5B5D"/>
      </w:pBdr>
      <w:spacing w:after="0" w:line="240" w:lineRule="auto"/>
    </w:pPr>
    <w:rPr>
      <w:rFonts w:ascii="Franklin Gothic Book" w:hAnsi="Franklin Gothic Book" w:cs="Arial"/>
      <w:i/>
      <w:sz w:val="18"/>
      <w:szCs w:val="18"/>
    </w:rPr>
  </w:style>
  <w:style w:type="paragraph" w:customStyle="1" w:styleId="FEMAHeading1">
    <w:name w:val="FEMA Heading 1"/>
    <w:basedOn w:val="FEMAHeading0-CHAPTER"/>
    <w:next w:val="FEMANormal"/>
    <w:link w:val="FEMAHeading1Char"/>
    <w:uiPriority w:val="6"/>
    <w:qFormat/>
    <w:rsid w:val="00B31F17"/>
    <w:pPr>
      <w:pageBreakBefore w:val="0"/>
      <w:numPr>
        <w:ilvl w:val="1"/>
        <w:numId w:val="19"/>
      </w:numPr>
      <w:tabs>
        <w:tab w:val="left" w:pos="720"/>
      </w:tabs>
      <w:spacing w:before="360" w:after="120"/>
      <w:outlineLvl w:val="1"/>
    </w:pPr>
    <w:rPr>
      <w:color w:val="auto"/>
      <w:sz w:val="38"/>
      <w:szCs w:val="38"/>
    </w:rPr>
  </w:style>
  <w:style w:type="character" w:customStyle="1" w:styleId="FEMAHeading1Char">
    <w:name w:val="FEMA Heading 1 Char"/>
    <w:basedOn w:val="Heading2Char"/>
    <w:link w:val="FEMAHeading1"/>
    <w:uiPriority w:val="6"/>
    <w:rsid w:val="00B31F17"/>
    <w:rPr>
      <w:rFonts w:ascii="Franklin Gothic Medium" w:hAnsi="Franklin Gothic Medium"/>
      <w:sz w:val="38"/>
      <w:szCs w:val="38"/>
    </w:rPr>
  </w:style>
  <w:style w:type="paragraph" w:customStyle="1" w:styleId="FEMAHeading2">
    <w:name w:val="FEMA Heading 2"/>
    <w:basedOn w:val="FEMAHeading1"/>
    <w:next w:val="FEMANormal"/>
    <w:uiPriority w:val="7"/>
    <w:qFormat/>
    <w:rsid w:val="00B31F17"/>
    <w:pPr>
      <w:numPr>
        <w:ilvl w:val="2"/>
      </w:numPr>
      <w:tabs>
        <w:tab w:val="clear" w:pos="720"/>
        <w:tab w:val="left" w:pos="900"/>
      </w:tabs>
      <w:outlineLvl w:val="2"/>
    </w:pPr>
    <w:rPr>
      <w:color w:val="005288"/>
      <w:sz w:val="28"/>
    </w:rPr>
  </w:style>
  <w:style w:type="paragraph" w:customStyle="1" w:styleId="FEMAHeading3">
    <w:name w:val="FEMA Heading 3"/>
    <w:basedOn w:val="FEMAHeading2"/>
    <w:next w:val="FEMANormal"/>
    <w:uiPriority w:val="8"/>
    <w:qFormat/>
    <w:rsid w:val="00B31F17"/>
    <w:pPr>
      <w:numPr>
        <w:ilvl w:val="3"/>
      </w:numPr>
      <w:outlineLvl w:val="3"/>
    </w:pPr>
    <w:rPr>
      <w:caps/>
      <w:color w:val="auto"/>
      <w:sz w:val="24"/>
    </w:rPr>
  </w:style>
  <w:style w:type="paragraph" w:customStyle="1" w:styleId="FEMAHeading4">
    <w:name w:val="FEMA Heading 4"/>
    <w:basedOn w:val="FEMAHeading3"/>
    <w:next w:val="FEMANormal"/>
    <w:link w:val="FEMAHeading4Char"/>
    <w:uiPriority w:val="9"/>
    <w:qFormat/>
    <w:rsid w:val="00986B2F"/>
    <w:pPr>
      <w:numPr>
        <w:ilvl w:val="4"/>
      </w:numPr>
      <w:outlineLvl w:val="4"/>
    </w:pPr>
    <w:rPr>
      <w:rFonts w:eastAsiaTheme="majorEastAsia" w:cstheme="majorBidi"/>
      <w:caps w:val="0"/>
      <w:color w:val="005288"/>
    </w:rPr>
  </w:style>
  <w:style w:type="character" w:customStyle="1" w:styleId="FEMAHeading4Char">
    <w:name w:val="FEMA Heading 4 Char"/>
    <w:basedOn w:val="FEMANormalChar"/>
    <w:link w:val="FEMAHeading4"/>
    <w:uiPriority w:val="9"/>
    <w:rsid w:val="00986B2F"/>
    <w:rPr>
      <w:rFonts w:ascii="Franklin Gothic Medium" w:eastAsiaTheme="majorEastAsia" w:hAnsi="Franklin Gothic Medium" w:cstheme="majorBidi"/>
      <w:color w:val="005288"/>
      <w:sz w:val="24"/>
      <w:szCs w:val="38"/>
    </w:rPr>
  </w:style>
  <w:style w:type="paragraph" w:customStyle="1" w:styleId="FEMAHeading5">
    <w:name w:val="FEMA Heading 5"/>
    <w:basedOn w:val="FEMAHeading4"/>
    <w:link w:val="FEMAHeading5Char"/>
    <w:uiPriority w:val="99"/>
    <w:qFormat/>
    <w:rsid w:val="00B31F17"/>
    <w:pPr>
      <w:numPr>
        <w:ilvl w:val="5"/>
      </w:numPr>
      <w:outlineLvl w:val="5"/>
    </w:pPr>
    <w:rPr>
      <w:i/>
      <w:color w:val="2F2F30"/>
      <w:sz w:val="22"/>
    </w:rPr>
  </w:style>
  <w:style w:type="character" w:customStyle="1" w:styleId="FEMAHeading5Char">
    <w:name w:val="FEMA Heading 5 Char"/>
    <w:basedOn w:val="FEMAHeading4Char"/>
    <w:link w:val="FEMAHeading5"/>
    <w:uiPriority w:val="99"/>
    <w:rsid w:val="00B31F17"/>
    <w:rPr>
      <w:rFonts w:ascii="Franklin Gothic Medium" w:eastAsiaTheme="majorEastAsia" w:hAnsi="Franklin Gothic Medium" w:cstheme="majorBidi"/>
      <w:i/>
      <w:color w:val="2F2F30"/>
      <w:sz w:val="24"/>
      <w:szCs w:val="38"/>
    </w:rPr>
  </w:style>
  <w:style w:type="paragraph" w:customStyle="1" w:styleId="FEMANormalIndented">
    <w:name w:val="FEMA Normal Indented"/>
    <w:basedOn w:val="FEMANormal"/>
    <w:uiPriority w:val="99"/>
    <w:qFormat/>
    <w:rsid w:val="00A3751E"/>
    <w:pPr>
      <w:ind w:left="360"/>
    </w:pPr>
  </w:style>
  <w:style w:type="paragraph" w:customStyle="1" w:styleId="FEMANumbering">
    <w:name w:val="FEMA Numbering"/>
    <w:basedOn w:val="FEMANormal"/>
    <w:uiPriority w:val="4"/>
    <w:qFormat/>
    <w:rsid w:val="00A3751E"/>
    <w:pPr>
      <w:numPr>
        <w:numId w:val="8"/>
      </w:numPr>
      <w:spacing w:after="120"/>
    </w:pPr>
  </w:style>
  <w:style w:type="paragraph" w:customStyle="1" w:styleId="FEMASpacerforaftertables">
    <w:name w:val="FEMA Spacer for after tables"/>
    <w:basedOn w:val="FEMANormal"/>
    <w:next w:val="FEMANormal"/>
    <w:uiPriority w:val="99"/>
    <w:qFormat/>
    <w:rsid w:val="00A3751E"/>
    <w:pPr>
      <w:spacing w:after="0"/>
    </w:pPr>
  </w:style>
  <w:style w:type="paragraph" w:customStyle="1" w:styleId="FEMATableNumbers">
    <w:name w:val="FEMA Table Numbers"/>
    <w:basedOn w:val="FEMATableText"/>
    <w:uiPriority w:val="99"/>
    <w:qFormat/>
    <w:rsid w:val="007B7EBE"/>
    <w:pPr>
      <w:numPr>
        <w:numId w:val="18"/>
      </w:numPr>
      <w:spacing w:before="96" w:after="96"/>
    </w:pPr>
  </w:style>
  <w:style w:type="paragraph" w:customStyle="1" w:styleId="FEMATableText">
    <w:name w:val="FEMA Table Text"/>
    <w:uiPriority w:val="13"/>
    <w:qFormat/>
    <w:rsid w:val="00A3751E"/>
    <w:pPr>
      <w:spacing w:beforeLines="40" w:before="40" w:afterLines="40" w:after="40" w:line="240" w:lineRule="auto"/>
    </w:pPr>
    <w:rPr>
      <w:rFonts w:ascii="Franklin Gothic Book" w:hAnsi="Franklin Gothic Book" w:cs="Arial"/>
      <w:szCs w:val="24"/>
    </w:rPr>
  </w:style>
  <w:style w:type="paragraph" w:customStyle="1" w:styleId="FEMATableBullet">
    <w:name w:val="FEMA Table Bullet"/>
    <w:basedOn w:val="FEMATableText"/>
    <w:link w:val="FEMATableBulletChar"/>
    <w:uiPriority w:val="15"/>
    <w:qFormat/>
    <w:rsid w:val="00BB3FB1"/>
    <w:pPr>
      <w:numPr>
        <w:numId w:val="9"/>
      </w:numPr>
      <w:ind w:left="288" w:hanging="288"/>
    </w:pPr>
  </w:style>
  <w:style w:type="character" w:customStyle="1" w:styleId="FEMATableBulletChar">
    <w:name w:val="FEMA Table Bullet Char"/>
    <w:basedOn w:val="DefaultParagraphFont"/>
    <w:link w:val="FEMATableBullet"/>
    <w:uiPriority w:val="15"/>
    <w:rsid w:val="00BB3FB1"/>
    <w:rPr>
      <w:rFonts w:ascii="Franklin Gothic Book" w:hAnsi="Franklin Gothic Book" w:cs="Arial"/>
      <w:szCs w:val="24"/>
    </w:rPr>
  </w:style>
  <w:style w:type="paragraph" w:customStyle="1" w:styleId="FEMATableBullet2">
    <w:name w:val="FEMA Table Bullet 2"/>
    <w:basedOn w:val="FEMATableBullet"/>
    <w:uiPriority w:val="16"/>
    <w:qFormat/>
    <w:rsid w:val="00896C9E"/>
    <w:pPr>
      <w:numPr>
        <w:numId w:val="23"/>
      </w:numPr>
      <w:ind w:left="576" w:hanging="288"/>
    </w:pPr>
  </w:style>
  <w:style w:type="paragraph" w:customStyle="1" w:styleId="FEMATableCaption">
    <w:name w:val="FEMA Table Caption"/>
    <w:basedOn w:val="FEMANormal"/>
    <w:next w:val="FEMANormal"/>
    <w:uiPriority w:val="17"/>
    <w:qFormat/>
    <w:rsid w:val="00A3751E"/>
    <w:pPr>
      <w:keepNext/>
      <w:spacing w:before="240" w:after="180" w:line="240" w:lineRule="auto"/>
    </w:pPr>
    <w:rPr>
      <w:rFonts w:ascii="Franklin Gothic Demi" w:hAnsi="Franklin Gothic Demi"/>
      <w:szCs w:val="20"/>
    </w:rPr>
  </w:style>
  <w:style w:type="paragraph" w:customStyle="1" w:styleId="TableBodytext">
    <w:name w:val="Table Body text"/>
    <w:basedOn w:val="Normal"/>
    <w:qFormat/>
    <w:rsid w:val="00A3751E"/>
    <w:pPr>
      <w:spacing w:after="0" w:line="280" w:lineRule="exact"/>
      <w:ind w:left="144"/>
    </w:pPr>
    <w:rPr>
      <w:rFonts w:ascii="Arial" w:eastAsiaTheme="minorEastAsia" w:hAnsi="Arial"/>
      <w:sz w:val="20"/>
      <w:szCs w:val="22"/>
    </w:rPr>
  </w:style>
  <w:style w:type="paragraph" w:customStyle="1" w:styleId="FEMATableHeading">
    <w:name w:val="FEMA Table Heading"/>
    <w:basedOn w:val="TableBodytext"/>
    <w:uiPriority w:val="14"/>
    <w:qFormat/>
    <w:rsid w:val="00A3751E"/>
    <w:pPr>
      <w:keepNext/>
      <w:numPr>
        <w:numId w:val="10"/>
      </w:numPr>
    </w:pPr>
    <w:rPr>
      <w:rFonts w:ascii="Franklin Gothic Book" w:hAnsi="Franklin Gothic Book"/>
      <w:bCs/>
      <w:sz w:val="22"/>
    </w:rPr>
  </w:style>
  <w:style w:type="paragraph" w:customStyle="1" w:styleId="FEMATableofContentsHeading">
    <w:name w:val="FEMA Table of Contents Heading"/>
    <w:basedOn w:val="FEMANormal"/>
    <w:uiPriority w:val="24"/>
    <w:qFormat/>
    <w:rsid w:val="00A3751E"/>
    <w:rPr>
      <w:rFonts w:cs="Arial"/>
      <w:color w:val="006699"/>
      <w:sz w:val="32"/>
      <w:szCs w:val="32"/>
    </w:rPr>
  </w:style>
  <w:style w:type="paragraph" w:customStyle="1" w:styleId="FigureCaption">
    <w:name w:val="Figure Caption"/>
    <w:basedOn w:val="Normal"/>
    <w:semiHidden/>
    <w:rsid w:val="00A3751E"/>
    <w:pPr>
      <w:spacing w:before="60" w:after="840" w:line="274" w:lineRule="atLeast"/>
      <w:ind w:left="1080"/>
      <w:jc w:val="both"/>
    </w:pPr>
    <w:rPr>
      <w:rFonts w:ascii="Folio Lt BT" w:eastAsia="Times New Roman" w:hAnsi="Folio Lt BT" w:cs="Times New Roman"/>
      <w:szCs w:val="22"/>
    </w:rPr>
  </w:style>
  <w:style w:type="table" w:styleId="GridTable4-Accent5">
    <w:name w:val="Grid Table 4 Accent 5"/>
    <w:basedOn w:val="TableNormal"/>
    <w:uiPriority w:val="49"/>
    <w:rsid w:val="00A3751E"/>
    <w:pPr>
      <w:spacing w:after="0" w:line="240" w:lineRule="auto"/>
    </w:pPr>
    <w:tblPr>
      <w:tblStyleRowBandSize w:val="1"/>
      <w:tblStyleColBandSize w:val="1"/>
      <w:tblBorders>
        <w:top w:val="single" w:sz="4" w:space="0" w:color="48ADFF" w:themeColor="accent5" w:themeTint="99"/>
        <w:left w:val="single" w:sz="4" w:space="0" w:color="48ADFF" w:themeColor="accent5" w:themeTint="99"/>
        <w:bottom w:val="single" w:sz="4" w:space="0" w:color="48ADFF" w:themeColor="accent5" w:themeTint="99"/>
        <w:right w:val="single" w:sz="4" w:space="0" w:color="48ADFF" w:themeColor="accent5" w:themeTint="99"/>
        <w:insideH w:val="single" w:sz="4" w:space="0" w:color="48ADFF" w:themeColor="accent5" w:themeTint="99"/>
        <w:insideV w:val="single" w:sz="4" w:space="0" w:color="48ADFF" w:themeColor="accent5" w:themeTint="99"/>
      </w:tblBorders>
    </w:tblPr>
    <w:tblStylePr w:type="firstRow">
      <w:rPr>
        <w:b/>
        <w:bCs/>
        <w:color w:val="FFFFFF" w:themeColor="background1"/>
      </w:rPr>
      <w:tblPr/>
      <w:tcPr>
        <w:tcBorders>
          <w:top w:val="single" w:sz="4" w:space="0" w:color="0072CE" w:themeColor="accent5"/>
          <w:left w:val="single" w:sz="4" w:space="0" w:color="0072CE" w:themeColor="accent5"/>
          <w:bottom w:val="single" w:sz="4" w:space="0" w:color="0072CE" w:themeColor="accent5"/>
          <w:right w:val="single" w:sz="4" w:space="0" w:color="0072CE" w:themeColor="accent5"/>
          <w:insideH w:val="nil"/>
          <w:insideV w:val="nil"/>
        </w:tcBorders>
        <w:shd w:val="clear" w:color="auto" w:fill="0072CE" w:themeFill="accent5"/>
      </w:tcPr>
    </w:tblStylePr>
    <w:tblStylePr w:type="lastRow">
      <w:rPr>
        <w:b/>
        <w:bCs/>
      </w:rPr>
      <w:tblPr/>
      <w:tcPr>
        <w:tcBorders>
          <w:top w:val="double" w:sz="4" w:space="0" w:color="0072CE" w:themeColor="accent5"/>
        </w:tcBorders>
      </w:tcPr>
    </w:tblStylePr>
    <w:tblStylePr w:type="firstCol">
      <w:rPr>
        <w:b/>
        <w:bCs/>
      </w:rPr>
    </w:tblStylePr>
    <w:tblStylePr w:type="lastCol">
      <w:rPr>
        <w:b/>
        <w:bCs/>
      </w:rPr>
    </w:tblStylePr>
    <w:tblStylePr w:type="band1Vert">
      <w:tblPr/>
      <w:tcPr>
        <w:shd w:val="clear" w:color="auto" w:fill="C2E3FF" w:themeFill="accent5" w:themeFillTint="33"/>
      </w:tcPr>
    </w:tblStylePr>
    <w:tblStylePr w:type="band1Horz">
      <w:tblPr/>
      <w:tcPr>
        <w:shd w:val="clear" w:color="auto" w:fill="C2E3FF" w:themeFill="accent5" w:themeFillTint="33"/>
      </w:tcPr>
    </w:tblStylePr>
  </w:style>
  <w:style w:type="character" w:customStyle="1" w:styleId="Heading8Char">
    <w:name w:val="Heading 8 Char"/>
    <w:basedOn w:val="DefaultParagraphFont"/>
    <w:link w:val="Heading8"/>
    <w:uiPriority w:val="99"/>
    <w:rsid w:val="00A375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A3751E"/>
    <w:rPr>
      <w:rFonts w:ascii="Franklin Gothic Book" w:eastAsiaTheme="majorEastAsia" w:hAnsi="Franklin Gothic Book" w:cstheme="majorBidi"/>
      <w:iCs/>
      <w:color w:val="005288"/>
      <w:kern w:val="32"/>
      <w:sz w:val="60"/>
      <w:szCs w:val="20"/>
    </w:rPr>
  </w:style>
  <w:style w:type="character" w:customStyle="1" w:styleId="highlight">
    <w:name w:val="highlight"/>
    <w:basedOn w:val="DefaultParagraphFont"/>
    <w:rsid w:val="00A3751E"/>
  </w:style>
  <w:style w:type="paragraph" w:customStyle="1" w:styleId="LifelineHeading">
    <w:name w:val="Lifeline Heading"/>
    <w:basedOn w:val="FEMAHeading1"/>
    <w:link w:val="LifelineHeadingChar"/>
    <w:uiPriority w:val="99"/>
    <w:qFormat/>
    <w:rsid w:val="00A3751E"/>
    <w:pPr>
      <w:spacing w:after="160"/>
    </w:pPr>
  </w:style>
  <w:style w:type="character" w:customStyle="1" w:styleId="LifelineHeadingChar">
    <w:name w:val="Lifeline Heading Char"/>
    <w:basedOn w:val="FEMAHeading1Char"/>
    <w:link w:val="LifelineHeading"/>
    <w:uiPriority w:val="99"/>
    <w:rsid w:val="00A3751E"/>
    <w:rPr>
      <w:rFonts w:ascii="Franklin Gothic Medium" w:hAnsi="Franklin Gothic Medium"/>
      <w:sz w:val="38"/>
      <w:szCs w:val="38"/>
    </w:rPr>
  </w:style>
  <w:style w:type="character" w:styleId="LineNumber">
    <w:name w:val="line number"/>
    <w:basedOn w:val="DefaultParagraphFont"/>
    <w:uiPriority w:val="99"/>
    <w:unhideWhenUsed/>
    <w:rsid w:val="00A3751E"/>
  </w:style>
  <w:style w:type="paragraph" w:styleId="ListBullet2">
    <w:name w:val="List Bullet 2"/>
    <w:basedOn w:val="Normal"/>
    <w:uiPriority w:val="99"/>
    <w:semiHidden/>
    <w:unhideWhenUsed/>
    <w:rsid w:val="00A3751E"/>
    <w:pPr>
      <w:numPr>
        <w:numId w:val="15"/>
      </w:numPr>
      <w:contextualSpacing/>
    </w:pPr>
  </w:style>
  <w:style w:type="paragraph" w:styleId="ListNumber">
    <w:name w:val="List Number"/>
    <w:basedOn w:val="Normal"/>
    <w:next w:val="ListBullet"/>
    <w:uiPriority w:val="99"/>
    <w:unhideWhenUsed/>
    <w:qFormat/>
    <w:rsid w:val="00A3751E"/>
    <w:pPr>
      <w:spacing w:after="200" w:line="320" w:lineRule="exact"/>
      <w:ind w:left="360"/>
    </w:pPr>
    <w:rPr>
      <w:rFonts w:ascii="Source Sans Pro" w:eastAsiaTheme="minorEastAsia" w:hAnsi="Source Sans Pro"/>
      <w:sz w:val="24"/>
      <w:szCs w:val="22"/>
    </w:rPr>
  </w:style>
  <w:style w:type="paragraph" w:styleId="ListNumber2">
    <w:name w:val="List Number 2"/>
    <w:basedOn w:val="Normal"/>
    <w:next w:val="ListBullet2"/>
    <w:uiPriority w:val="99"/>
    <w:unhideWhenUsed/>
    <w:qFormat/>
    <w:rsid w:val="00A3751E"/>
    <w:pPr>
      <w:spacing w:after="200" w:line="320" w:lineRule="atLeast"/>
      <w:ind w:left="720"/>
    </w:pPr>
    <w:rPr>
      <w:rFonts w:ascii="Source Sans Pro" w:eastAsiaTheme="minorEastAsia" w:hAnsi="Source Sans Pro"/>
      <w:sz w:val="24"/>
      <w:szCs w:val="22"/>
    </w:rPr>
  </w:style>
  <w:style w:type="paragraph" w:styleId="ListParagraph">
    <w:name w:val="List Paragraph"/>
    <w:basedOn w:val="Normal"/>
    <w:link w:val="ListParagraphChar"/>
    <w:uiPriority w:val="34"/>
    <w:qFormat/>
    <w:rsid w:val="00A3751E"/>
    <w:pPr>
      <w:ind w:left="720"/>
      <w:contextualSpacing/>
    </w:pPr>
  </w:style>
  <w:style w:type="character" w:customStyle="1" w:styleId="ListParagraphChar">
    <w:name w:val="List Paragraph Char"/>
    <w:link w:val="ListParagraph"/>
    <w:uiPriority w:val="34"/>
    <w:locked/>
    <w:rsid w:val="00A3751E"/>
    <w:rPr>
      <w:rFonts w:ascii="Franklin Gothic Book" w:hAnsi="Franklin Gothic Book"/>
      <w:szCs w:val="24"/>
    </w:rPr>
  </w:style>
  <w:style w:type="paragraph" w:styleId="MacroText">
    <w:name w:val="macro"/>
    <w:link w:val="MacroTextChar"/>
    <w:semiHidden/>
    <w:rsid w:val="00A3751E"/>
    <w:pPr>
      <w:tabs>
        <w:tab w:val="left" w:pos="480"/>
        <w:tab w:val="left" w:pos="960"/>
        <w:tab w:val="left" w:pos="1440"/>
        <w:tab w:val="left" w:pos="1920"/>
        <w:tab w:val="left" w:pos="2400"/>
        <w:tab w:val="left" w:pos="2880"/>
        <w:tab w:val="left" w:pos="3360"/>
        <w:tab w:val="left" w:pos="3840"/>
        <w:tab w:val="left" w:pos="4320"/>
      </w:tabs>
      <w:spacing w:before="60" w:after="60" w:line="274" w:lineRule="atLeast"/>
      <w:ind w:left="1080"/>
      <w:jc w:val="both"/>
    </w:pPr>
    <w:rPr>
      <w:rFonts w:ascii="Courier New" w:eastAsia="Times New Roman" w:hAnsi="Courier New" w:cs="Courier New"/>
      <w:sz w:val="20"/>
      <w:szCs w:val="21"/>
    </w:rPr>
  </w:style>
  <w:style w:type="character" w:customStyle="1" w:styleId="MacroTextChar">
    <w:name w:val="Macro Text Char"/>
    <w:basedOn w:val="DefaultParagraphFont"/>
    <w:link w:val="MacroText"/>
    <w:semiHidden/>
    <w:rsid w:val="00A3751E"/>
    <w:rPr>
      <w:rFonts w:ascii="Courier New" w:eastAsia="Times New Roman" w:hAnsi="Courier New" w:cs="Courier New"/>
      <w:sz w:val="20"/>
      <w:szCs w:val="21"/>
    </w:rPr>
  </w:style>
  <w:style w:type="character" w:customStyle="1" w:styleId="Mention1">
    <w:name w:val="Mention1"/>
    <w:basedOn w:val="DefaultParagraphFont"/>
    <w:uiPriority w:val="99"/>
    <w:semiHidden/>
    <w:unhideWhenUsed/>
    <w:rsid w:val="00A3751E"/>
    <w:rPr>
      <w:color w:val="2B579A"/>
      <w:shd w:val="clear" w:color="auto" w:fill="E6E6E6"/>
    </w:rPr>
  </w:style>
  <w:style w:type="character" w:customStyle="1" w:styleId="Mention2">
    <w:name w:val="Mention2"/>
    <w:basedOn w:val="DefaultParagraphFont"/>
    <w:uiPriority w:val="99"/>
    <w:semiHidden/>
    <w:unhideWhenUsed/>
    <w:rsid w:val="00A3751E"/>
    <w:rPr>
      <w:color w:val="2B579A"/>
      <w:shd w:val="clear" w:color="auto" w:fill="E6E6E6"/>
    </w:rPr>
  </w:style>
  <w:style w:type="paragraph" w:customStyle="1" w:styleId="NoSpace">
    <w:name w:val="No Space"/>
    <w:basedOn w:val="Normal"/>
    <w:uiPriority w:val="99"/>
    <w:qFormat/>
    <w:rsid w:val="00A3751E"/>
    <w:pPr>
      <w:spacing w:after="0"/>
      <w:jc w:val="center"/>
    </w:pPr>
    <w:rPr>
      <w:noProof/>
    </w:rPr>
  </w:style>
  <w:style w:type="character" w:customStyle="1" w:styleId="NoSpacingChar">
    <w:name w:val="No Spacing Char"/>
    <w:basedOn w:val="DefaultParagraphFont"/>
    <w:link w:val="NoSpacing"/>
    <w:uiPriority w:val="1"/>
    <w:rsid w:val="00A3751E"/>
    <w:rPr>
      <w:rFonts w:ascii="Times New Roman" w:hAnsi="Times New Roman"/>
      <w:sz w:val="24"/>
      <w:szCs w:val="24"/>
    </w:rPr>
  </w:style>
  <w:style w:type="paragraph" w:styleId="NormalWeb">
    <w:name w:val="Normal (Web)"/>
    <w:basedOn w:val="Normal"/>
    <w:uiPriority w:val="99"/>
    <w:unhideWhenUsed/>
    <w:rsid w:val="00A3751E"/>
    <w:pPr>
      <w:spacing w:before="100" w:beforeAutospacing="1" w:after="100" w:afterAutospacing="1"/>
    </w:pPr>
    <w:rPr>
      <w:rFonts w:eastAsia="Times New Roman" w:cs="Times New Roman"/>
    </w:rPr>
  </w:style>
  <w:style w:type="paragraph" w:customStyle="1" w:styleId="Number">
    <w:name w:val="Number"/>
    <w:basedOn w:val="Normal"/>
    <w:uiPriority w:val="99"/>
    <w:rsid w:val="00A3751E"/>
    <w:pPr>
      <w:numPr>
        <w:ilvl w:val="1"/>
        <w:numId w:val="16"/>
      </w:numPr>
      <w:spacing w:before="120"/>
    </w:pPr>
  </w:style>
  <w:style w:type="numbering" w:customStyle="1" w:styleId="NumberedLists">
    <w:name w:val="Numbered Lists"/>
    <w:uiPriority w:val="99"/>
    <w:rsid w:val="00A3751E"/>
    <w:pPr>
      <w:numPr>
        <w:numId w:val="17"/>
      </w:numPr>
    </w:pPr>
  </w:style>
  <w:style w:type="paragraph" w:customStyle="1" w:styleId="Outline">
    <w:name w:val="Outline"/>
    <w:basedOn w:val="Normal"/>
    <w:uiPriority w:val="99"/>
    <w:rsid w:val="00A3751E"/>
    <w:pPr>
      <w:keepNext/>
      <w:tabs>
        <w:tab w:val="num" w:pos="1440"/>
      </w:tabs>
      <w:spacing w:before="360" w:after="120"/>
      <w:ind w:left="1440" w:hanging="720"/>
    </w:pPr>
    <w:rPr>
      <w:b/>
    </w:rPr>
  </w:style>
  <w:style w:type="table" w:styleId="PlainTable1">
    <w:name w:val="Plain Table 1"/>
    <w:basedOn w:val="TableNormal"/>
    <w:uiPriority w:val="41"/>
    <w:rsid w:val="00A375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A3751E"/>
    <w:rPr>
      <w:rFonts w:ascii="Calibri" w:hAnsi="Calibri"/>
      <w:szCs w:val="21"/>
    </w:rPr>
  </w:style>
  <w:style w:type="character" w:customStyle="1" w:styleId="PlainTextChar">
    <w:name w:val="Plain Text Char"/>
    <w:basedOn w:val="DefaultParagraphFont"/>
    <w:link w:val="PlainText"/>
    <w:uiPriority w:val="99"/>
    <w:semiHidden/>
    <w:rsid w:val="00A3751E"/>
    <w:rPr>
      <w:rFonts w:ascii="Calibri" w:hAnsi="Calibri"/>
      <w:szCs w:val="21"/>
    </w:rPr>
  </w:style>
  <w:style w:type="paragraph" w:styleId="Quote">
    <w:name w:val="Quote"/>
    <w:basedOn w:val="Normal"/>
    <w:next w:val="Normal"/>
    <w:link w:val="QuoteChar"/>
    <w:uiPriority w:val="69"/>
    <w:qFormat/>
    <w:rsid w:val="00A3751E"/>
    <w:pPr>
      <w:ind w:left="1440" w:right="1440"/>
    </w:pPr>
    <w:rPr>
      <w:b/>
      <w:i/>
      <w:iCs/>
      <w:color w:val="000000" w:themeColor="text1"/>
    </w:rPr>
  </w:style>
  <w:style w:type="character" w:customStyle="1" w:styleId="QuoteChar">
    <w:name w:val="Quote Char"/>
    <w:basedOn w:val="DefaultParagraphFont"/>
    <w:link w:val="Quote"/>
    <w:uiPriority w:val="69"/>
    <w:rsid w:val="00A3751E"/>
    <w:rPr>
      <w:rFonts w:ascii="Franklin Gothic Book" w:hAnsi="Franklin Gothic Book"/>
      <w:b/>
      <w:i/>
      <w:iCs/>
      <w:color w:val="000000" w:themeColor="text1"/>
      <w:szCs w:val="24"/>
    </w:rPr>
  </w:style>
  <w:style w:type="paragraph" w:customStyle="1" w:styleId="Spacer">
    <w:name w:val="Spacer"/>
    <w:basedOn w:val="BodyText"/>
    <w:uiPriority w:val="99"/>
    <w:qFormat/>
    <w:rsid w:val="00141604"/>
    <w:pPr>
      <w:spacing w:after="0"/>
    </w:pPr>
    <w:rPr>
      <w:sz w:val="4"/>
    </w:rPr>
  </w:style>
  <w:style w:type="character" w:styleId="Strong">
    <w:name w:val="Strong"/>
    <w:uiPriority w:val="69"/>
    <w:qFormat/>
    <w:rsid w:val="00A3751E"/>
    <w:rPr>
      <w:b/>
      <w:bCs/>
    </w:rPr>
  </w:style>
  <w:style w:type="character" w:styleId="SubtleReference">
    <w:name w:val="Subtle Reference"/>
    <w:basedOn w:val="DefaultParagraphFont"/>
    <w:uiPriority w:val="31"/>
    <w:qFormat/>
    <w:rsid w:val="00A3751E"/>
    <w:rPr>
      <w:smallCaps/>
      <w:color w:val="595B5D" w:themeColor="accent2"/>
      <w:u w:val="single"/>
    </w:rPr>
  </w:style>
  <w:style w:type="table" w:styleId="TableGrid">
    <w:name w:val="Table Grid"/>
    <w:basedOn w:val="TableNormal"/>
    <w:uiPriority w:val="59"/>
    <w:rsid w:val="00A3751E"/>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75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abel">
    <w:name w:val="Table Label"/>
    <w:basedOn w:val="Normal"/>
    <w:semiHidden/>
    <w:rsid w:val="00A3751E"/>
    <w:pPr>
      <w:spacing w:before="40" w:after="40"/>
      <w:jc w:val="center"/>
    </w:pPr>
    <w:rPr>
      <w:rFonts w:ascii="Arial" w:eastAsia="Times New Roman" w:hAnsi="Arial" w:cs="Arial"/>
      <w:b/>
      <w:bCs/>
      <w:smallCaps/>
      <w:sz w:val="20"/>
    </w:rPr>
  </w:style>
  <w:style w:type="character" w:customStyle="1" w:styleId="TableTerm">
    <w:name w:val="Table Term"/>
    <w:basedOn w:val="DefaultParagraphFont"/>
    <w:uiPriority w:val="1"/>
    <w:qFormat/>
    <w:rsid w:val="00A3751E"/>
    <w:rPr>
      <w:rFonts w:ascii="Arial" w:hAnsi="Arial"/>
      <w:b/>
      <w:bCs/>
      <w:i w:val="0"/>
      <w:iCs w:val="0"/>
      <w:caps/>
      <w:smallCaps w:val="0"/>
    </w:rPr>
  </w:style>
  <w:style w:type="paragraph" w:styleId="TOC1">
    <w:name w:val="toc 1"/>
    <w:basedOn w:val="Normal"/>
    <w:next w:val="Normal"/>
    <w:uiPriority w:val="39"/>
    <w:rsid w:val="00A3751E"/>
    <w:pPr>
      <w:spacing w:before="240" w:after="120"/>
    </w:pPr>
    <w:rPr>
      <w:rFonts w:cstheme="minorHAnsi"/>
      <w:b/>
      <w:bCs/>
      <w:sz w:val="24"/>
      <w:szCs w:val="20"/>
    </w:rPr>
  </w:style>
  <w:style w:type="paragraph" w:customStyle="1" w:styleId="TOC">
    <w:name w:val="TOC"/>
    <w:basedOn w:val="TOC1"/>
    <w:uiPriority w:val="99"/>
    <w:rsid w:val="00A3751E"/>
    <w:pPr>
      <w:keepNext/>
      <w:tabs>
        <w:tab w:val="right" w:leader="dot" w:pos="9360"/>
      </w:tabs>
      <w:spacing w:after="60" w:line="240" w:lineRule="atLeast"/>
    </w:pPr>
    <w:rPr>
      <w:rFonts w:ascii="Verdana" w:eastAsia="Times New Roman" w:hAnsi="Verdana" w:cs="Times New Roman"/>
      <w:szCs w:val="22"/>
    </w:rPr>
  </w:style>
  <w:style w:type="paragraph" w:styleId="TOC2">
    <w:name w:val="toc 2"/>
    <w:basedOn w:val="Normal"/>
    <w:next w:val="Normal"/>
    <w:uiPriority w:val="39"/>
    <w:rsid w:val="00A3751E"/>
    <w:pPr>
      <w:tabs>
        <w:tab w:val="left" w:pos="1170"/>
        <w:tab w:val="right" w:leader="dot" w:pos="9350"/>
      </w:tabs>
      <w:spacing w:before="180" w:after="180"/>
      <w:ind w:left="547"/>
    </w:pPr>
    <w:rPr>
      <w:rFonts w:asciiTheme="minorHAnsi" w:eastAsiaTheme="minorEastAsia" w:hAnsiTheme="minorHAnsi"/>
      <w:noProof/>
      <w:szCs w:val="22"/>
    </w:rPr>
  </w:style>
  <w:style w:type="paragraph" w:styleId="TOC3">
    <w:name w:val="toc 3"/>
    <w:basedOn w:val="Normal"/>
    <w:next w:val="Normal"/>
    <w:uiPriority w:val="39"/>
    <w:rsid w:val="00A3751E"/>
    <w:pPr>
      <w:tabs>
        <w:tab w:val="left" w:pos="1980"/>
        <w:tab w:val="right" w:leader="dot" w:pos="9350"/>
      </w:tabs>
      <w:spacing w:before="180" w:after="120"/>
      <w:ind w:left="1972" w:hanging="806"/>
    </w:pPr>
    <w:rPr>
      <w:rFonts w:asciiTheme="minorHAnsi" w:eastAsiaTheme="minorEastAsia" w:hAnsiTheme="minorHAnsi"/>
      <w:noProof/>
      <w:szCs w:val="22"/>
    </w:rPr>
  </w:style>
  <w:style w:type="paragraph" w:styleId="TOC4">
    <w:name w:val="toc 4"/>
    <w:basedOn w:val="Normal"/>
    <w:next w:val="Normal"/>
    <w:autoRedefine/>
    <w:uiPriority w:val="39"/>
    <w:unhideWhenUsed/>
    <w:rsid w:val="00A3751E"/>
    <w:pPr>
      <w:tabs>
        <w:tab w:val="right" w:leader="dot" w:pos="9350"/>
      </w:tabs>
      <w:spacing w:before="120" w:after="120"/>
      <w:ind w:left="1987"/>
    </w:pPr>
    <w:rPr>
      <w:rFonts w:cstheme="minorHAnsi"/>
      <w:noProof/>
      <w:sz w:val="20"/>
      <w:szCs w:val="18"/>
    </w:rPr>
  </w:style>
  <w:style w:type="paragraph" w:styleId="TOC5">
    <w:name w:val="toc 5"/>
    <w:basedOn w:val="Normal"/>
    <w:next w:val="Normal"/>
    <w:autoRedefine/>
    <w:uiPriority w:val="39"/>
    <w:unhideWhenUsed/>
    <w:rsid w:val="00A3751E"/>
    <w:pPr>
      <w:tabs>
        <w:tab w:val="right" w:leader="dot" w:pos="9350"/>
      </w:tabs>
      <w:spacing w:before="180" w:after="120"/>
      <w:ind w:left="2707"/>
    </w:pPr>
    <w:rPr>
      <w:rFonts w:cstheme="minorHAnsi"/>
      <w:i/>
      <w:sz w:val="18"/>
      <w:szCs w:val="18"/>
    </w:rPr>
  </w:style>
  <w:style w:type="paragraph" w:styleId="TOC6">
    <w:name w:val="toc 6"/>
    <w:basedOn w:val="Normal"/>
    <w:next w:val="Normal"/>
    <w:autoRedefine/>
    <w:uiPriority w:val="39"/>
    <w:unhideWhenUsed/>
    <w:rsid w:val="00A3751E"/>
    <w:pPr>
      <w:ind w:left="1200"/>
    </w:pPr>
    <w:rPr>
      <w:rFonts w:cstheme="minorHAnsi"/>
      <w:sz w:val="16"/>
      <w:szCs w:val="18"/>
    </w:rPr>
  </w:style>
  <w:style w:type="paragraph" w:styleId="TOC7">
    <w:name w:val="toc 7"/>
    <w:basedOn w:val="Normal"/>
    <w:next w:val="Normal"/>
    <w:autoRedefine/>
    <w:uiPriority w:val="39"/>
    <w:unhideWhenUsed/>
    <w:rsid w:val="00A3751E"/>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A3751E"/>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A3751E"/>
    <w:pPr>
      <w:ind w:left="1920"/>
    </w:pPr>
    <w:rPr>
      <w:rFonts w:asciiTheme="minorHAnsi" w:hAnsiTheme="minorHAnsi" w:cstheme="minorHAnsi"/>
      <w:sz w:val="18"/>
      <w:szCs w:val="18"/>
    </w:rPr>
  </w:style>
  <w:style w:type="paragraph" w:styleId="TOCHeading">
    <w:name w:val="TOC Heading"/>
    <w:basedOn w:val="Normal"/>
    <w:next w:val="Normal"/>
    <w:uiPriority w:val="39"/>
    <w:unhideWhenUsed/>
    <w:qFormat/>
    <w:rsid w:val="00A3751E"/>
    <w:pPr>
      <w:keepNext/>
      <w:spacing w:before="240" w:after="120"/>
    </w:pPr>
    <w:rPr>
      <w:rFonts w:eastAsiaTheme="majorEastAsia" w:cs="Arial"/>
      <w:color w:val="005288"/>
      <w:sz w:val="32"/>
      <w:szCs w:val="32"/>
    </w:rPr>
  </w:style>
  <w:style w:type="paragraph" w:customStyle="1" w:styleId="FEMAHeading0Subhead-FACTSHEET">
    <w:name w:val="FEMA Heading 0 Subhead - FACT SHEET"/>
    <w:basedOn w:val="FEMANormal"/>
    <w:uiPriority w:val="99"/>
    <w:qFormat/>
    <w:rsid w:val="00986B2F"/>
    <w:rPr>
      <w:color w:val="5A5B5D"/>
      <w:sz w:val="28"/>
    </w:rPr>
  </w:style>
  <w:style w:type="paragraph" w:customStyle="1" w:styleId="FEMAHeader-FACTSHEETFIRSTPAGE">
    <w:name w:val="FEMA Header - FACT SHEET FIRST PAGE"/>
    <w:basedOn w:val="FEMAHeader"/>
    <w:uiPriority w:val="99"/>
    <w:qFormat/>
    <w:rsid w:val="00C95C31"/>
    <w:pPr>
      <w:pBdr>
        <w:top w:val="none" w:sz="0" w:space="0" w:color="auto"/>
      </w:pBdr>
      <w:spacing w:before="480" w:after="120"/>
    </w:pPr>
    <w:rPr>
      <w:i w:val="0"/>
      <w:color w:val="828284"/>
      <w:sz w:val="28"/>
    </w:rPr>
  </w:style>
  <w:style w:type="paragraph" w:customStyle="1" w:styleId="FEMAHeader-FACTSHEET">
    <w:name w:val="FEMA Header - FACT SHEET"/>
    <w:basedOn w:val="FEMAHeader"/>
    <w:next w:val="FEMAHeader-FACTSHEETSECONDPAGEstyle"/>
    <w:uiPriority w:val="99"/>
    <w:qFormat/>
    <w:rsid w:val="00626613"/>
    <w:pPr>
      <w:pBdr>
        <w:top w:val="none" w:sz="0" w:space="0" w:color="auto"/>
      </w:pBdr>
      <w:spacing w:after="240"/>
    </w:pPr>
    <w:rPr>
      <w:i w:val="0"/>
      <w:sz w:val="20"/>
    </w:rPr>
  </w:style>
  <w:style w:type="paragraph" w:customStyle="1" w:styleId="FEMAHeading0-FACTSHEETwithLINE">
    <w:name w:val="FEMA Heading 0 - FACT SHEET with LINE"/>
    <w:basedOn w:val="FEMAHeading0-CHAPTER"/>
    <w:uiPriority w:val="99"/>
    <w:qFormat/>
    <w:rsid w:val="005B57A4"/>
    <w:pPr>
      <w:numPr>
        <w:numId w:val="19"/>
      </w:numPr>
      <w:pBdr>
        <w:bottom w:val="single" w:sz="24" w:space="3" w:color="828284"/>
      </w:pBdr>
    </w:pPr>
    <w:rPr>
      <w:szCs w:val="60"/>
    </w:rPr>
  </w:style>
  <w:style w:type="paragraph" w:customStyle="1" w:styleId="FEMAHeader-FACTSHEETSECONDPAGEstyle">
    <w:name w:val="FEMA Header - FACT SHEET SECOND PAGE style"/>
    <w:basedOn w:val="FEMAHeader-FACTSHEET"/>
    <w:uiPriority w:val="99"/>
    <w:qFormat/>
    <w:rsid w:val="00C95C31"/>
    <w:rPr>
      <w:rFonts w:asciiTheme="minorHAnsi" w:hAnsiTheme="minorHAnsi"/>
      <w:color w:val="828284"/>
    </w:rPr>
  </w:style>
  <w:style w:type="table" w:customStyle="1" w:styleId="FEMATable1-DHSGray">
    <w:name w:val="FEMA Table 1 - DHS Gray"/>
    <w:basedOn w:val="TableNormal"/>
    <w:uiPriority w:val="99"/>
    <w:rsid w:val="007B7EBE"/>
    <w:pPr>
      <w:spacing w:before="60" w:after="60" w:line="240" w:lineRule="auto"/>
    </w:pPr>
    <w:rPr>
      <w:rFonts w:ascii="Franklin Gothic Book" w:hAnsi="Franklin Gothic Book"/>
    </w:rPr>
    <w:tblPr>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Pr>
    <w:tblStylePr w:type="firstRow">
      <w:pPr>
        <w:keepNext/>
        <w:keepLines/>
        <w:pageBreakBefore w:val="0"/>
        <w:widowControl/>
        <w:wordWrap/>
        <w:spacing w:beforeLines="0" w:before="60" w:beforeAutospacing="0" w:afterLines="0" w:after="60" w:afterAutospacing="0" w:line="240" w:lineRule="auto"/>
        <w:contextualSpacing w:val="0"/>
      </w:pPr>
      <w:rPr>
        <w:rFonts w:ascii="Franklin Gothic Medium" w:hAnsi="Franklin Gothic Medium"/>
        <w:b w:val="0"/>
        <w:i w:val="0"/>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style>
  <w:style w:type="table" w:customStyle="1" w:styleId="FEMATable1-DHSLightBlue20">
    <w:name w:val="FEMA Table 1 - DHS Light Blue 20"/>
    <w:basedOn w:val="TableNormal"/>
    <w:uiPriority w:val="99"/>
    <w:rsid w:val="007B7EBE"/>
    <w:pPr>
      <w:spacing w:after="0" w:line="240" w:lineRule="auto"/>
    </w:pPr>
    <w:rPr>
      <w:rFonts w:ascii="Franklin Gothic Book" w:hAnsi="Franklin Gothic Book"/>
    </w:rPr>
    <w:tblPr>
      <w:tblBorders>
        <w:top w:val="single" w:sz="6" w:space="0" w:color="B8D9E8"/>
        <w:left w:val="single" w:sz="6" w:space="0" w:color="B8D9E8"/>
        <w:bottom w:val="single" w:sz="6" w:space="0" w:color="B8D9E8"/>
        <w:right w:val="single" w:sz="6" w:space="0" w:color="B8D9E8"/>
        <w:insideH w:val="single" w:sz="6" w:space="0" w:color="B8D9E8"/>
        <w:insideV w:val="single" w:sz="6" w:space="0" w:color="B8D9E8"/>
      </w:tblBorders>
    </w:tblPr>
    <w:tblStylePr w:type="firstRow">
      <w:rPr>
        <w:rFonts w:ascii="Franklin Gothic Demi" w:hAnsi="Franklin Gothic Demi"/>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style>
  <w:style w:type="table" w:customStyle="1" w:styleId="FEMATable2-DHSGray">
    <w:name w:val="FEMA Table 2 - DHS Gray"/>
    <w:basedOn w:val="TableNormal"/>
    <w:uiPriority w:val="99"/>
    <w:rsid w:val="00D818E3"/>
    <w:pPr>
      <w:spacing w:before="40" w:after="40" w:line="240" w:lineRule="auto"/>
    </w:pPr>
    <w:rPr>
      <w:rFonts w:ascii="Franklin Gothic Book" w:hAnsi="Franklin Gothic Book"/>
    </w:rPr>
    <w:tblPr>
      <w:tblBorders>
        <w:top w:val="single" w:sz="4" w:space="0" w:color="C0C2C4"/>
        <w:left w:val="single" w:sz="4" w:space="0" w:color="C0C2C4"/>
        <w:bottom w:val="single" w:sz="4" w:space="0" w:color="C0C2C4"/>
        <w:right w:val="single" w:sz="4" w:space="0" w:color="C0C2C4"/>
        <w:insideH w:val="single" w:sz="4" w:space="0" w:color="C0C2C4"/>
        <w:insideV w:val="single" w:sz="4" w:space="0" w:color="C0C2C4"/>
      </w:tblBorders>
    </w:tblPr>
    <w:trPr>
      <w:cantSplit/>
    </w:trPr>
    <w:tblStylePr w:type="firstRow">
      <w:pPr>
        <w:keepNext/>
        <w:wordWrap/>
        <w:spacing w:beforeLines="0" w:before="40" w:beforeAutospacing="0" w:afterLines="0" w:after="40" w:afterAutospacing="0" w:line="240" w:lineRule="auto"/>
        <w:contextualSpacing w:val="0"/>
      </w:pPr>
      <w:rPr>
        <w:rFonts w:ascii="Franklin Gothic Medium" w:hAnsi="Franklin Gothic Medium"/>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firstCol">
      <w:pPr>
        <w:wordWrap/>
        <w:spacing w:beforeLines="0" w:before="40" w:beforeAutospacing="0" w:afterLines="0" w:after="40" w:afterAutospacing="0" w:line="240" w:lineRule="auto"/>
        <w:contextualSpacing w:val="0"/>
      </w:pPr>
      <w:rPr>
        <w:rFonts w:ascii="Franklin Gothic Medium" w:hAnsi="Franklin Gothic Medium"/>
        <w:b w:val="0"/>
        <w:i w:val="0"/>
        <w:sz w:val="22"/>
      </w:rPr>
      <w:tbl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nwCell">
      <w:tblPr/>
      <w:tcPr>
        <w:tcBorders>
          <w:top w:val="single" w:sz="4" w:space="0" w:color="C0C2C4"/>
          <w:left w:val="single" w:sz="4" w:space="0" w:color="C0C2C4"/>
          <w:bottom w:val="single" w:sz="4" w:space="0" w:color="828284"/>
          <w:right w:val="nil"/>
          <w:insideH w:val="nil"/>
          <w:insideV w:val="nil"/>
          <w:tl2br w:val="nil"/>
          <w:tr2bl w:val="nil"/>
        </w:tcBorders>
      </w:tcPr>
    </w:tblStylePr>
  </w:style>
  <w:style w:type="table" w:customStyle="1" w:styleId="FEMATable2-DHSLightBlue20">
    <w:name w:val="FEMA Table 2 - DHS Light Blue 20"/>
    <w:basedOn w:val="TableNormal"/>
    <w:uiPriority w:val="99"/>
    <w:rsid w:val="00D818E3"/>
    <w:pPr>
      <w:spacing w:before="40" w:after="40" w:line="240" w:lineRule="auto"/>
    </w:pPr>
    <w:rPr>
      <w:rFonts w:ascii="Franklin Gothic Book" w:hAnsi="Franklin Gothic Book"/>
    </w:rPr>
    <w:tblPr>
      <w:tblBorders>
        <w:top w:val="single" w:sz="4" w:space="0" w:color="B8D9E8"/>
        <w:left w:val="single" w:sz="4" w:space="0" w:color="B8D9E8"/>
        <w:bottom w:val="single" w:sz="4" w:space="0" w:color="B8D9E8"/>
        <w:right w:val="single" w:sz="4" w:space="0" w:color="B8D9E8"/>
        <w:insideH w:val="single" w:sz="4" w:space="0" w:color="B8D9E8"/>
        <w:insideV w:val="single" w:sz="4" w:space="0" w:color="B8D9E8"/>
      </w:tblBorders>
    </w:tblPr>
    <w:trPr>
      <w:cantSplit/>
    </w:trPr>
    <w:tcPr>
      <w:shd w:val="clear" w:color="auto" w:fill="auto"/>
    </w:tcPr>
    <w:tblStylePr w:type="firstRow">
      <w:pPr>
        <w:wordWrap/>
        <w:spacing w:beforeLines="0" w:before="40" w:beforeAutospacing="0" w:afterLines="0" w:after="40" w:afterAutospacing="0" w:line="240" w:lineRule="auto"/>
        <w:contextualSpacing w:val="0"/>
      </w:pPr>
      <w:rPr>
        <w:rFonts w:ascii="Franklin Gothic Medium" w:hAnsi="Franklin Gothic Medium"/>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firstCol">
      <w:pPr>
        <w:wordWrap/>
        <w:spacing w:beforeLines="0" w:before="40" w:beforeAutospacing="0" w:afterLines="0" w:after="40" w:afterAutospacing="0" w:line="240" w:lineRule="auto"/>
        <w:contextualSpacing w:val="0"/>
      </w:pPr>
      <w:rPr>
        <w:rFonts w:ascii="Franklin Gothic Medium" w:hAnsi="Franklin Gothic Medium"/>
        <w:sz w:val="22"/>
      </w:rPr>
      <w:tbl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nwCell">
      <w:tblPr/>
      <w:tcPr>
        <w:tcBorders>
          <w:top w:val="single" w:sz="4" w:space="0" w:color="B8D9E8"/>
          <w:left w:val="single" w:sz="4" w:space="0" w:color="B8D9E8"/>
          <w:bottom w:val="single" w:sz="4" w:space="0" w:color="0078AE"/>
          <w:right w:val="nil"/>
          <w:insideH w:val="nil"/>
          <w:insideV w:val="nil"/>
          <w:tl2br w:val="nil"/>
          <w:tr2bl w:val="nil"/>
        </w:tcBorders>
        <w:shd w:val="clear" w:color="auto" w:fill="B8D9E8"/>
      </w:tcPr>
    </w:tblStylePr>
  </w:style>
  <w:style w:type="table" w:styleId="GridTable5Dark-Accent3">
    <w:name w:val="Grid Table 5 Dark Accent 3"/>
    <w:basedOn w:val="TableNormal"/>
    <w:uiPriority w:val="50"/>
    <w:rsid w:val="00B877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BBB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BBB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BBB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BBBD" w:themeFill="accent3"/>
      </w:tcPr>
    </w:tblStylePr>
    <w:tblStylePr w:type="band1Vert">
      <w:tblPr/>
      <w:tcPr>
        <w:shd w:val="clear" w:color="auto" w:fill="E3E3E4" w:themeFill="accent3" w:themeFillTint="66"/>
      </w:tcPr>
    </w:tblStylePr>
    <w:tblStylePr w:type="band1Horz">
      <w:tblPr/>
      <w:tcPr>
        <w:shd w:val="clear" w:color="auto" w:fill="E3E3E4" w:themeFill="accent3" w:themeFillTint="66"/>
      </w:tcPr>
    </w:tblStylePr>
  </w:style>
  <w:style w:type="paragraph" w:styleId="Revision">
    <w:name w:val="Revision"/>
    <w:hidden/>
    <w:uiPriority w:val="99"/>
    <w:semiHidden/>
    <w:rsid w:val="00E176A0"/>
    <w:pPr>
      <w:spacing w:after="0" w:line="240" w:lineRule="auto"/>
    </w:pPr>
    <w:rPr>
      <w:rFonts w:ascii="Franklin Gothic Book" w:hAnsi="Franklin Gothic Book"/>
      <w:szCs w:val="24"/>
    </w:rPr>
  </w:style>
  <w:style w:type="table" w:styleId="GridTable6Colorful">
    <w:name w:val="Grid Table 6 Colorful"/>
    <w:basedOn w:val="TableNormal"/>
    <w:uiPriority w:val="51"/>
    <w:rsid w:val="00D81C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FEMATable5-FAKECOLUMNS">
    <w:name w:val="FEMA Table 5 - FAKE COLUMNS"/>
    <w:basedOn w:val="TableNormal"/>
    <w:uiPriority w:val="99"/>
    <w:rsid w:val="009E420F"/>
    <w:pPr>
      <w:spacing w:after="240" w:line="288" w:lineRule="auto"/>
    </w:pPr>
    <w:rPr>
      <w:rFonts w:ascii="Franklin Gothic Book" w:hAnsi="Franklin Gothic Book"/>
    </w:rPr>
    <w:tblPr>
      <w:tblInd w:w="-101" w:type="dxa"/>
    </w:tblPr>
    <w:tblStylePr w:type="firstRow">
      <w:tblPr/>
      <w:trPr>
        <w:cantSplit/>
        <w:tblHeader/>
      </w:trPr>
    </w:tblStylePr>
  </w:style>
  <w:style w:type="paragraph" w:customStyle="1" w:styleId="FEMAHeading0-CHAPTER">
    <w:name w:val="FEMA Heading 0 - CHAPTER"/>
    <w:basedOn w:val="FEMANormal"/>
    <w:next w:val="FEMANormal"/>
    <w:uiPriority w:val="99"/>
    <w:qFormat/>
    <w:rsid w:val="00B31F17"/>
    <w:pPr>
      <w:keepNext/>
      <w:pageBreakBefore/>
      <w:spacing w:line="240" w:lineRule="auto"/>
      <w:outlineLvl w:val="0"/>
    </w:pPr>
    <w:rPr>
      <w:rFonts w:ascii="Franklin Gothic Medium" w:hAnsi="Franklin Gothic Medium"/>
      <w:color w:val="005288"/>
      <w:sz w:val="60"/>
    </w:rPr>
  </w:style>
  <w:style w:type="paragraph" w:customStyle="1" w:styleId="FEMAHeading2Black">
    <w:name w:val="FEMA Heading 2 Black"/>
    <w:basedOn w:val="FEMAHeading2"/>
    <w:uiPriority w:val="99"/>
    <w:qFormat/>
    <w:rsid w:val="00B31F17"/>
    <w:rPr>
      <w:color w:val="auto"/>
    </w:rPr>
  </w:style>
  <w:style w:type="paragraph" w:customStyle="1" w:styleId="FEMAModelLanguageorExcerptTEXT">
    <w:name w:val="FEMA Model Language or Excerpt TEXT"/>
    <w:uiPriority w:val="99"/>
    <w:qFormat/>
    <w:rsid w:val="00D818E3"/>
    <w:pPr>
      <w:pBdr>
        <w:top w:val="single" w:sz="4" w:space="1" w:color="auto"/>
        <w:left w:val="single" w:sz="4" w:space="4" w:color="auto"/>
        <w:bottom w:val="single" w:sz="4" w:space="1" w:color="auto"/>
        <w:right w:val="single" w:sz="4" w:space="4" w:color="auto"/>
      </w:pBdr>
      <w:spacing w:after="160" w:line="259" w:lineRule="auto"/>
      <w:ind w:left="720"/>
    </w:pPr>
    <w:rPr>
      <w:rFonts w:ascii="Joanna MT Std" w:hAnsi="Joanna MT Std"/>
      <w:szCs w:val="24"/>
    </w:rPr>
  </w:style>
  <w:style w:type="paragraph" w:customStyle="1" w:styleId="FEMAModelLanguageorExcerptBULLETS">
    <w:name w:val="FEMA Model Language or Excerpt BULLETS"/>
    <w:basedOn w:val="FEMAModelLanguageorExcerptTEXT"/>
    <w:uiPriority w:val="99"/>
    <w:qFormat/>
    <w:rsid w:val="00D818E3"/>
    <w:pPr>
      <w:numPr>
        <w:numId w:val="20"/>
      </w:numPr>
    </w:pPr>
  </w:style>
  <w:style w:type="paragraph" w:customStyle="1" w:styleId="FEMAModelLanguageorExcerptLETTERS">
    <w:name w:val="FEMA Model Language or Excerpt LETTERS"/>
    <w:basedOn w:val="FEMAModelLanguageorExcerptTEXT"/>
    <w:uiPriority w:val="99"/>
    <w:qFormat/>
    <w:rsid w:val="00D818E3"/>
    <w:pPr>
      <w:numPr>
        <w:numId w:val="21"/>
      </w:numPr>
    </w:pPr>
  </w:style>
  <w:style w:type="paragraph" w:customStyle="1" w:styleId="FEMAModelLanguageorExcerptNUMBERS">
    <w:name w:val="FEMA Model Language or Excerpt NUMBERS"/>
    <w:basedOn w:val="FEMAModelLanguageorExcerptTEXT"/>
    <w:uiPriority w:val="99"/>
    <w:qFormat/>
    <w:rsid w:val="00D818E3"/>
    <w:pPr>
      <w:numPr>
        <w:ilvl w:val="1"/>
        <w:numId w:val="21"/>
      </w:numPr>
    </w:pPr>
  </w:style>
  <w:style w:type="paragraph" w:customStyle="1" w:styleId="FEMAModelLanguageorExcerptSUBLETTERS">
    <w:name w:val="FEMA Model Language or Excerpt SUBLETTERS"/>
    <w:basedOn w:val="FEMAModelLanguageorExcerptNUMBERS"/>
    <w:uiPriority w:val="99"/>
    <w:qFormat/>
    <w:rsid w:val="00D818E3"/>
    <w:pPr>
      <w:numPr>
        <w:ilvl w:val="2"/>
      </w:numPr>
    </w:pPr>
  </w:style>
  <w:style w:type="paragraph" w:customStyle="1" w:styleId="FEMAModelLanguageorExcerptTITLE">
    <w:name w:val="FEMA Model Language or Excerpt TITLE"/>
    <w:basedOn w:val="FEMAModelLanguageorExcerptTEXT"/>
    <w:uiPriority w:val="99"/>
    <w:qFormat/>
    <w:rsid w:val="00D818E3"/>
    <w:rPr>
      <w:b/>
    </w:rPr>
  </w:style>
  <w:style w:type="paragraph" w:customStyle="1" w:styleId="FEMABoxedCheckbox">
    <w:name w:val="FEMA Boxed Checkbox"/>
    <w:basedOn w:val="FEMABoxedBullet"/>
    <w:uiPriority w:val="99"/>
    <w:qFormat/>
    <w:rsid w:val="0068703F"/>
    <w:pPr>
      <w:numPr>
        <w:numId w:val="22"/>
      </w:numPr>
      <w:ind w:left="547"/>
    </w:pPr>
  </w:style>
  <w:style w:type="paragraph" w:customStyle="1" w:styleId="Default">
    <w:name w:val="Default"/>
    <w:rsid w:val="00586BFB"/>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2029">
      <w:bodyDiv w:val="1"/>
      <w:marLeft w:val="0"/>
      <w:marRight w:val="0"/>
      <w:marTop w:val="0"/>
      <w:marBottom w:val="0"/>
      <w:divBdr>
        <w:top w:val="none" w:sz="0" w:space="0" w:color="auto"/>
        <w:left w:val="none" w:sz="0" w:space="0" w:color="auto"/>
        <w:bottom w:val="none" w:sz="0" w:space="0" w:color="auto"/>
        <w:right w:val="none" w:sz="0" w:space="0" w:color="auto"/>
      </w:divBdr>
    </w:div>
    <w:div w:id="49159540">
      <w:bodyDiv w:val="1"/>
      <w:marLeft w:val="0"/>
      <w:marRight w:val="0"/>
      <w:marTop w:val="0"/>
      <w:marBottom w:val="0"/>
      <w:divBdr>
        <w:top w:val="none" w:sz="0" w:space="0" w:color="auto"/>
        <w:left w:val="none" w:sz="0" w:space="0" w:color="auto"/>
        <w:bottom w:val="none" w:sz="0" w:space="0" w:color="auto"/>
        <w:right w:val="none" w:sz="0" w:space="0" w:color="auto"/>
      </w:divBdr>
    </w:div>
    <w:div w:id="310907779">
      <w:bodyDiv w:val="1"/>
      <w:marLeft w:val="0"/>
      <w:marRight w:val="0"/>
      <w:marTop w:val="0"/>
      <w:marBottom w:val="0"/>
      <w:divBdr>
        <w:top w:val="none" w:sz="0" w:space="0" w:color="auto"/>
        <w:left w:val="none" w:sz="0" w:space="0" w:color="auto"/>
        <w:bottom w:val="none" w:sz="0" w:space="0" w:color="auto"/>
        <w:right w:val="none" w:sz="0" w:space="0" w:color="auto"/>
      </w:divBdr>
    </w:div>
    <w:div w:id="578633478">
      <w:bodyDiv w:val="1"/>
      <w:marLeft w:val="0"/>
      <w:marRight w:val="0"/>
      <w:marTop w:val="0"/>
      <w:marBottom w:val="0"/>
      <w:divBdr>
        <w:top w:val="none" w:sz="0" w:space="0" w:color="auto"/>
        <w:left w:val="none" w:sz="0" w:space="0" w:color="auto"/>
        <w:bottom w:val="none" w:sz="0" w:space="0" w:color="auto"/>
        <w:right w:val="none" w:sz="0" w:space="0" w:color="auto"/>
      </w:divBdr>
    </w:div>
    <w:div w:id="693650997">
      <w:bodyDiv w:val="1"/>
      <w:marLeft w:val="0"/>
      <w:marRight w:val="0"/>
      <w:marTop w:val="0"/>
      <w:marBottom w:val="0"/>
      <w:divBdr>
        <w:top w:val="none" w:sz="0" w:space="0" w:color="auto"/>
        <w:left w:val="none" w:sz="0" w:space="0" w:color="auto"/>
        <w:bottom w:val="none" w:sz="0" w:space="0" w:color="auto"/>
        <w:right w:val="none" w:sz="0" w:space="0" w:color="auto"/>
      </w:divBdr>
    </w:div>
    <w:div w:id="801075523">
      <w:bodyDiv w:val="1"/>
      <w:marLeft w:val="0"/>
      <w:marRight w:val="0"/>
      <w:marTop w:val="0"/>
      <w:marBottom w:val="0"/>
      <w:divBdr>
        <w:top w:val="none" w:sz="0" w:space="0" w:color="auto"/>
        <w:left w:val="none" w:sz="0" w:space="0" w:color="auto"/>
        <w:bottom w:val="none" w:sz="0" w:space="0" w:color="auto"/>
        <w:right w:val="none" w:sz="0" w:space="0" w:color="auto"/>
      </w:divBdr>
    </w:div>
    <w:div w:id="986472002">
      <w:bodyDiv w:val="1"/>
      <w:marLeft w:val="0"/>
      <w:marRight w:val="0"/>
      <w:marTop w:val="0"/>
      <w:marBottom w:val="0"/>
      <w:divBdr>
        <w:top w:val="none" w:sz="0" w:space="0" w:color="auto"/>
        <w:left w:val="none" w:sz="0" w:space="0" w:color="auto"/>
        <w:bottom w:val="none" w:sz="0" w:space="0" w:color="auto"/>
        <w:right w:val="none" w:sz="0" w:space="0" w:color="auto"/>
      </w:divBdr>
    </w:div>
    <w:div w:id="1400782666">
      <w:bodyDiv w:val="1"/>
      <w:marLeft w:val="0"/>
      <w:marRight w:val="0"/>
      <w:marTop w:val="0"/>
      <w:marBottom w:val="0"/>
      <w:divBdr>
        <w:top w:val="none" w:sz="0" w:space="0" w:color="auto"/>
        <w:left w:val="none" w:sz="0" w:space="0" w:color="auto"/>
        <w:bottom w:val="none" w:sz="0" w:space="0" w:color="auto"/>
        <w:right w:val="none" w:sz="0" w:space="0" w:color="auto"/>
      </w:divBdr>
    </w:div>
    <w:div w:id="1752698989">
      <w:bodyDiv w:val="1"/>
      <w:marLeft w:val="0"/>
      <w:marRight w:val="0"/>
      <w:marTop w:val="0"/>
      <w:marBottom w:val="0"/>
      <w:divBdr>
        <w:top w:val="none" w:sz="0" w:space="0" w:color="auto"/>
        <w:left w:val="none" w:sz="0" w:space="0" w:color="auto"/>
        <w:bottom w:val="none" w:sz="0" w:space="0" w:color="auto"/>
        <w:right w:val="none" w:sz="0" w:space="0" w:color="auto"/>
      </w:divBdr>
    </w:div>
    <w:div w:id="1920481153">
      <w:bodyDiv w:val="1"/>
      <w:marLeft w:val="0"/>
      <w:marRight w:val="0"/>
      <w:marTop w:val="0"/>
      <w:marBottom w:val="0"/>
      <w:divBdr>
        <w:top w:val="none" w:sz="0" w:space="0" w:color="auto"/>
        <w:left w:val="none" w:sz="0" w:space="0" w:color="auto"/>
        <w:bottom w:val="none" w:sz="0" w:space="0" w:color="auto"/>
        <w:right w:val="none" w:sz="0" w:space="0" w:color="auto"/>
      </w:divBdr>
    </w:div>
    <w:div w:id="21173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wvgis.wvu.edu/pub/RA/State/BL/EssentialFacility/" TargetMode="External"/><Relationship Id="rId18" Type="http://schemas.openxmlformats.org/officeDocument/2006/relationships/hyperlink" Target="https://data.wvgis.wvu.edu/pub/RA/State/CL/Graphic/Bldg_Dollar_Exposure.pdf" TargetMode="External"/><Relationship Id="rId26" Type="http://schemas.openxmlformats.org/officeDocument/2006/relationships/hyperlink" Target="https://data.wvgis.wvu.edu/pub/RA/_engage/Presentation/Flood/WV_FPM_FloodTool_CommunityEngagment_20230515.pdf" TargetMode="External"/><Relationship Id="rId39" Type="http://schemas.openxmlformats.org/officeDocument/2006/relationships/hyperlink" Target="https://data.wvgis.wvu.edu/pub/RA/State/CL/Landslide/" TargetMode="External"/><Relationship Id="rId21" Type="http://schemas.openxmlformats.org/officeDocument/2006/relationships/hyperlink" Target="https://data.wvgis.wvu.edu/pub/RA/State/CL/Damage_Loss/" TargetMode="External"/><Relationship Id="rId34" Type="http://schemas.openxmlformats.org/officeDocument/2006/relationships/hyperlink" Target="https://data.wvgis.wvu.edu/pub/RA/State/CL/Landslide/GIS/" TargetMode="External"/><Relationship Id="rId42" Type="http://schemas.openxmlformats.org/officeDocument/2006/relationships/hyperlink" Target="https://data.wvgis.wvu.edu/pub/RA/State/CL/Transportation/"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ata.wvgis.wvu.edu/pub/RA/State/CL/Community_Asset/" TargetMode="External"/><Relationship Id="rId29" Type="http://schemas.openxmlformats.org/officeDocument/2006/relationships/hyperlink" Target="https://www.mapwv.gov/landsl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wvgis.wvu.edu/pub/RA/State/BL/BLRA/" TargetMode="External"/><Relationship Id="rId24" Type="http://schemas.openxmlformats.org/officeDocument/2006/relationships/hyperlink" Target="https://data.wvgis.wvu.edu/pub/RA/_engage/_IndexDocs/" TargetMode="External"/><Relationship Id="rId32" Type="http://schemas.openxmlformats.org/officeDocument/2006/relationships/hyperlink" Target="https://wvgis.wvu.edu/data/dataset.php?ID=373" TargetMode="External"/><Relationship Id="rId37" Type="http://schemas.openxmlformats.org/officeDocument/2006/relationships/hyperlink" Target="https://data.wvgis.wvu.edu/pub/RA/State/CL/Damage_Loss/" TargetMode="External"/><Relationship Id="rId40" Type="http://schemas.openxmlformats.org/officeDocument/2006/relationships/hyperlink" Target="https://data.wvgis.wvu.edu/pub/RA/State/BL/EssentialFacility/"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data.wvgis.wvu.edu/pub/RA/State/BL/CommunityAsset/" TargetMode="External"/><Relationship Id="rId23" Type="http://schemas.openxmlformats.org/officeDocument/2006/relationships/hyperlink" Target="https://www.mapwv.gov/flood" TargetMode="External"/><Relationship Id="rId28" Type="http://schemas.openxmlformats.org/officeDocument/2006/relationships/hyperlink" Target="https://data.wvgis.wvu.edu/pub/RA/State/CL/Landslide/" TargetMode="External"/><Relationship Id="rId36" Type="http://schemas.openxmlformats.org/officeDocument/2006/relationships/hyperlink" Target="https://data.wvgis.wvu.edu/pub/RA/State/CL/Building_Exposure/" TargetMode="External"/><Relationship Id="rId10" Type="http://schemas.openxmlformats.org/officeDocument/2006/relationships/endnotes" Target="endnotes.xml"/><Relationship Id="rId19" Type="http://schemas.openxmlformats.org/officeDocument/2006/relationships/hyperlink" Target="https://data.wvgis.wvu.edu/pub/RA/State/CL/Building_Exposure/" TargetMode="External"/><Relationship Id="rId31" Type="http://schemas.openxmlformats.org/officeDocument/2006/relationships/hyperlink" Target="https://www.mapwv.gov/flood"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wvgis.wvu.edu/pub/RA/State/CL/Essential_Facility/" TargetMode="External"/><Relationship Id="rId22" Type="http://schemas.openxmlformats.org/officeDocument/2006/relationships/hyperlink" Target="https://data.wvgis.wvu.edu/pub/RA/State/CL/Transportation/" TargetMode="External"/><Relationship Id="rId27" Type="http://schemas.openxmlformats.org/officeDocument/2006/relationships/hyperlink" Target="https://data.wvgis.wvu.edu/pub/RA/_engage/Presentation/Landslide/Landslides_HMGP_Meeting_WVU_20220419.pdf" TargetMode="External"/><Relationship Id="rId30" Type="http://schemas.openxmlformats.org/officeDocument/2006/relationships/hyperlink" Target="https://data.wvgis.wvu.edu/pub/RA/State/CL/Mitigation/Buyout/" TargetMode="External"/><Relationship Id="rId35" Type="http://schemas.openxmlformats.org/officeDocument/2006/relationships/hyperlink" Target="https://data.wvgis.wvu.edu/pub/RA/State/BL/BLRA/"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ata.wvgis.wvu.edu/pub/RA/State/BL/BLRA/WV/GIS/" TargetMode="External"/><Relationship Id="rId17" Type="http://schemas.openxmlformats.org/officeDocument/2006/relationships/hyperlink" Target="https://data.wvgis.wvu.edu/pub/RA/State/CL/Graphic/Bldg_Counts.pdf" TargetMode="External"/><Relationship Id="rId25" Type="http://schemas.openxmlformats.org/officeDocument/2006/relationships/hyperlink" Target="https://data.wvgis.wvu.edu/pub/RA/_engage/Project/WVU_HMGP_TEIF-TEAL_Closeout.pdf" TargetMode="External"/><Relationship Id="rId33" Type="http://schemas.openxmlformats.org/officeDocument/2006/relationships/hyperlink" Target="https://www.mapwv.gov/landslide" TargetMode="External"/><Relationship Id="rId38" Type="http://schemas.openxmlformats.org/officeDocument/2006/relationships/hyperlink" Target="https://data.wvgis.wvu.edu/pub/RA/State/CL/Population_Shelter_Needs/" TargetMode="External"/><Relationship Id="rId46" Type="http://schemas.openxmlformats.org/officeDocument/2006/relationships/footer" Target="footer2.xml"/><Relationship Id="rId20" Type="http://schemas.openxmlformats.org/officeDocument/2006/relationships/hyperlink" Target="https://data.wvgis.wvu.edu/pub/RA/State/CL/Damage_Loss/" TargetMode="External"/><Relationship Id="rId41" Type="http://schemas.openxmlformats.org/officeDocument/2006/relationships/hyperlink" Target="https://data.wvgis.wvu.edu/pub/RA/State/BL/CommunityAss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CFPB_2014">
  <a:themeElements>
    <a:clrScheme name="Custom 1">
      <a:dk1>
        <a:srgbClr val="000000"/>
      </a:dk1>
      <a:lt1>
        <a:srgbClr val="FFFFFF"/>
      </a:lt1>
      <a:dk2>
        <a:srgbClr val="005188"/>
      </a:dk2>
      <a:lt2>
        <a:srgbClr val="F3F3F3"/>
      </a:lt2>
      <a:accent1>
        <a:srgbClr val="0078AE"/>
      </a:accent1>
      <a:accent2>
        <a:srgbClr val="595B5D"/>
      </a:accent2>
      <a:accent3>
        <a:srgbClr val="BABBBD"/>
      </a:accent3>
      <a:accent4>
        <a:srgbClr val="5E9732"/>
      </a:accent4>
      <a:accent5>
        <a:srgbClr val="0072CE"/>
      </a:accent5>
      <a:accent6>
        <a:srgbClr val="C31230"/>
      </a:accent6>
      <a:hlink>
        <a:srgbClr val="005188"/>
      </a:hlink>
      <a:folHlink>
        <a:srgbClr val="005188"/>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8BDCE23947C41A503016E5D8375FD" ma:contentTypeVersion="26" ma:contentTypeDescription="Create a new document." ma:contentTypeScope="" ma:versionID="2a0235e4c9e782e68baee27adadf647c">
  <xsd:schema xmlns:xsd="http://www.w3.org/2001/XMLSchema" xmlns:xs="http://www.w3.org/2001/XMLSchema" xmlns:p="http://schemas.microsoft.com/office/2006/metadata/properties" xmlns:ns2="b41ffe5a-11fa-4af5-a8eb-56f365323b0a" xmlns:ns3="74d4a4fe-0c42-4a5e-a3ad-068c1e152384" targetNamespace="http://schemas.microsoft.com/office/2006/metadata/properties" ma:root="true" ma:fieldsID="620706f5f62c9bcef89d7e2f6bdd4db0" ns2:_="" ns3:_="">
    <xsd:import namespace="b41ffe5a-11fa-4af5-a8eb-56f365323b0a"/>
    <xsd:import namespace="74d4a4fe-0c42-4a5e-a3ad-068c1e1523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O_x0023_"/>
                <xsd:element ref="ns3:Ops_x0020_Area" minOccurs="0"/>
                <xsd:element ref="ns3:OptionPeriod" minOccurs="0"/>
                <xsd:element ref="ns3:Region_x002f_HQ" minOccurs="0"/>
                <xsd:element ref="ns2:TaskOutcome" minOccurs="0"/>
                <xsd:element ref="ns3:e1a5b98cdd71426dacb6e478c7a5882f" minOccurs="0"/>
                <xsd:element ref="ns3:TaxCatchAll" minOccurs="0"/>
                <xsd:element ref="ns2:WSEnabled" minOccurs="0"/>
                <xsd:element ref="ns3:Accessible" minOccurs="0"/>
                <xsd:element ref="ns3:FEMA_x0020_Topic_x0020_Area" minOccurs="0"/>
                <xsd:element ref="ns3:Hazard_x0020_Type" minOccurs="0"/>
                <xsd:element ref="ns3:Risk_x0020_MAP" minOccurs="0"/>
                <xsd:element ref="ns2:MediaServiceAutoTags" minOccurs="0"/>
                <xsd:element ref="ns2:MediaServiceGenerationTime" minOccurs="0"/>
                <xsd:element ref="ns2:MediaServiceEventHashCode" minOccurs="0"/>
                <xsd:element ref="ns3:Document_x0020_Status"/>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ffe5a-11fa-4af5-a8eb-56f365323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skOutcome" ma:index="16" nillable="true" ma:displayName="Task Outcome" ma:internalName="TaskOutcome">
      <xsd:simpleType>
        <xsd:restriction base="dms:Unknown">
          <xsd:enumeration value="Approved"/>
          <xsd:enumeration value="Rejected"/>
        </xsd:restriction>
      </xsd:simpleType>
    </xsd:element>
    <xsd:element name="WSEnabled" ma:index="20" nillable="true" ma:displayName="WSEnabled" ma:internalName="WSEnabled">
      <xsd:simpleType>
        <xsd:restriction base="dms:Boolea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d4a4fe-0c42-4a5e-a3ad-068c1e152384" elementFormDefault="qualified">
    <xsd:import namespace="http://schemas.microsoft.com/office/2006/documentManagement/types"/>
    <xsd:import namespace="http://schemas.microsoft.com/office/infopath/2007/PartnerControls"/>
    <xsd:element name="TO_x0023_" ma:index="12" ma:displayName="TO#" ma:default="TO0001" ma:format="Dropdown" ma:internalName="TO_x0023_">
      <xsd:simpleType>
        <xsd:restriction base="dms:Choice">
          <xsd:enumeration value="TO0001"/>
        </xsd:restriction>
      </xsd:simpleType>
    </xsd:element>
    <xsd:element name="Ops_x0020_Area" ma:index="13" nillable="true" ma:displayName="Ops Topic" ma:description="This is where you select to core CERC area(s) of impact." ma:format="Dropdown" ma:internalName="Ops_x0020_Area" ma:requiredMultiChoice="true">
      <xsd:complexType>
        <xsd:complexContent>
          <xsd:extension base="dms:MultiChoice">
            <xsd:sequence>
              <xsd:element name="Value" maxOccurs="unbounded" minOccurs="0" nillable="true">
                <xsd:simpleType>
                  <xsd:restriction base="dms:Choice">
                    <xsd:enumeration value="Central Hub"/>
                    <xsd:enumeration value="East Hub"/>
                    <xsd:enumeration value="West Hub"/>
                    <xsd:enumeration value="Norming"/>
                    <xsd:enumeration value="Transforming"/>
                    <xsd:enumeration value="Innovating"/>
                    <xsd:enumeration value="Motivating"/>
                    <xsd:enumeration value="Contract Management"/>
                    <xsd:enumeration value="Portfolio Management"/>
                    <xsd:enumeration value="Creative"/>
                    <xsd:enumeration value="Resource Center"/>
                    <xsd:enumeration value="Key Behavior Science"/>
                    <xsd:enumeration value="Key Economics"/>
                  </xsd:restriction>
                </xsd:simpleType>
              </xsd:element>
            </xsd:sequence>
          </xsd:extension>
        </xsd:complexContent>
      </xsd:complexType>
    </xsd:element>
    <xsd:element name="OptionPeriod" ma:index="14" nillable="true" ma:displayName="OptionPeriod" ma:default="OP00" ma:format="Dropdown" ma:internalName="OptionPeriod">
      <xsd:simpleType>
        <xsd:restriction base="dms:Choice">
          <xsd:enumeration value="OP00"/>
        </xsd:restriction>
      </xsd:simpleType>
    </xsd:element>
    <xsd:element name="Region_x002f_HQ" ma:index="15" nillable="true" ma:displayName="Region" ma:internalName="Region_x002F_HQ">
      <xsd:complexType>
        <xsd:complexContent>
          <xsd:extension base="dms:MultiChoice">
            <xsd:sequence>
              <xsd:element name="Value" maxOccurs="unbounded" minOccurs="0" nillable="true">
                <xsd:simpleType>
                  <xsd:restriction base="dms:Choice">
                    <xsd:enumeration value="Region 1"/>
                    <xsd:enumeration value="Region 2"/>
                    <xsd:enumeration value="Region 3"/>
                    <xsd:enumeration value="Region 4"/>
                    <xsd:enumeration value="Region 5"/>
                    <xsd:enumeration value="Region 6"/>
                    <xsd:enumeration value="Region 7"/>
                    <xsd:enumeration value="Region 8"/>
                    <xsd:enumeration value="Region 9"/>
                    <xsd:enumeration value="Region 10"/>
                  </xsd:restriction>
                </xsd:simpleType>
              </xsd:element>
            </xsd:sequence>
          </xsd:extension>
        </xsd:complexContent>
      </xsd:complexType>
    </xsd:element>
    <xsd:element name="e1a5b98cdd71426dacb6e478c7a5882f" ma:index="18" nillable="true" ma:taxonomy="true" ma:internalName="e1a5b98cdd71426dacb6e478c7a5882f" ma:taxonomyFieldName="Wiki_x0020_Page_x0020_Categories" ma:displayName="Wiki Categories" ma:fieldId="{e1a5b98c-dd71-426d-acb6-e478c7a5882f}" ma:taxonomyMulti="true" ma:sspId="ec331c6f-9f67-492c-b097-0046b48c9d78" ma:termSetId="655e9f3d-ba11-4e3e-a831-6fa6e0c1c581" ma:anchorId="00000000-0000-0000-0000-000000000000" ma:open="true" ma:isKeyword="false">
      <xsd:complexType>
        <xsd:sequence>
          <xsd:element ref="pc:Terms" minOccurs="0" maxOccurs="1"/>
        </xsd:sequence>
      </xsd:complexType>
    </xsd:element>
    <xsd:element name="TaxCatchAll" ma:index="19" nillable="true" ma:displayName="Taxonomy Catch All Column" ma:hidden="true" ma:list="{ae80bf81-6c2e-4d48-828a-9958f3c930a9}" ma:internalName="TaxCatchAll" ma:showField="CatchAllData" ma:web="74d4a4fe-0c42-4a5e-a3ad-068c1e152384">
      <xsd:complexType>
        <xsd:complexContent>
          <xsd:extension base="dms:MultiChoiceLookup">
            <xsd:sequence>
              <xsd:element name="Value" type="dms:Lookup" maxOccurs="unbounded" minOccurs="0" nillable="true"/>
            </xsd:sequence>
          </xsd:extension>
        </xsd:complexContent>
      </xsd:complexType>
    </xsd:element>
    <xsd:element name="Accessible" ma:index="21" nillable="true" ma:displayName="Accessible" ma:default="0" ma:internalName="Accessible">
      <xsd:simpleType>
        <xsd:restriction base="dms:Boolean"/>
      </xsd:simpleType>
    </xsd:element>
    <xsd:element name="FEMA_x0020_Topic_x0020_Area" ma:index="22" nillable="true" ma:displayName="FEMA Topic Area" ma:format="Dropdown" ma:internalName="FEMA_x0020_Topic_x0020_Area">
      <xsd:simpleType>
        <xsd:restriction base="dms:Choice">
          <xsd:enumeration value="Building Science"/>
          <xsd:enumeration value="Coastal"/>
          <xsd:enumeration value="COP"/>
          <xsd:enumeration value="CTP"/>
          <xsd:enumeration value="Dams"/>
          <xsd:enumeration value="Floodplain Mgt"/>
          <xsd:enumeration value="General"/>
          <xsd:enumeration value="Grants"/>
          <xsd:enumeration value="Incentives"/>
          <xsd:enumeration value="Insurance"/>
          <xsd:enumeration value="Levee"/>
          <xsd:enumeration value="Mapping"/>
          <xsd:enumeration value="Mitigation Planning"/>
          <xsd:enumeration value="Partnerships"/>
          <xsd:enumeration value="Program Planning"/>
          <xsd:enumeration value="Risk Comms"/>
          <xsd:enumeration value="Riverine"/>
          <xsd:enumeration value="Stormwater"/>
        </xsd:restriction>
      </xsd:simpleType>
    </xsd:element>
    <xsd:element name="Hazard_x0020_Type" ma:index="23" nillable="true" ma:displayName="Hazard Type" ma:format="Dropdown" ma:internalName="Hazard_x0020_Type">
      <xsd:simpleType>
        <xsd:restriction base="dms:Choice">
          <xsd:enumeration value="Drought"/>
          <xsd:enumeration value="Earthquake"/>
          <xsd:enumeration value="Erosion"/>
          <xsd:enumeration value="Flood"/>
          <xsd:enumeration value="Hurricane"/>
          <xsd:enumeration value="Tornado"/>
          <xsd:enumeration value="Wildfire"/>
          <xsd:enumeration value="All-Hazard"/>
        </xsd:restriction>
      </xsd:simpleType>
    </xsd:element>
    <xsd:element name="Risk_x0020_MAP" ma:index="24" nillable="true" ma:displayName="Risk MAP" ma:format="Dropdown" ma:internalName="Risk_x0020_MAP">
      <xsd:simpleType>
        <xsd:restriction base="dms:Choice">
          <xsd:enumeration value="Prediscovery"/>
          <xsd:enumeration value="Discovery"/>
          <xsd:enumeration value="FRR"/>
          <xsd:enumeration value="CCO"/>
          <xsd:enumeration value="Open House"/>
          <xsd:enumeration value="Preliminary"/>
          <xsd:enumeration value="Post"/>
          <xsd:enumeration value="Resilience"/>
        </xsd:restriction>
      </xsd:simpleType>
    </xsd:element>
    <xsd:element name="Document_x0020_Status" ma:index="28" ma:displayName="Document Status" ma:format="Dropdown" ma:internalName="Document_x0020_Status">
      <xsd:simpleType>
        <xsd:restriction base="dms:Choice">
          <xsd:enumeration value="Not Started"/>
          <xsd:enumeration value="Active"/>
          <xsd:enumeration value="Draft"/>
          <xsd:enumeration value="Reviewed"/>
          <xsd:enumeration value="Scheduled"/>
          <xsd:enumeration value="Published"/>
          <xsd:enumeration value="Final"/>
          <xsd:enumeration value="EA in Review"/>
          <xsd:enumeration value="EA Approved"/>
          <xsd:enumeration value="Final Deliverable"/>
          <xsd:enumeration value="Final Contract Deliverable"/>
          <xsd:enumeration value="Expired"/>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4d4a4fe-0c42-4a5e-a3ad-068c1e152384" xsi:nil="true"/>
    <e1a5b98cdd71426dacb6e478c7a5882f xmlns="74d4a4fe-0c42-4a5e-a3ad-068c1e152384">
      <Terms xmlns="http://schemas.microsoft.com/office/infopath/2007/PartnerControls"/>
    </e1a5b98cdd71426dacb6e478c7a5882f>
    <Hazard_x0020_Type xmlns="74d4a4fe-0c42-4a5e-a3ad-068c1e152384" xsi:nil="true"/>
    <Risk_x0020_MAP xmlns="74d4a4fe-0c42-4a5e-a3ad-068c1e152384" xsi:nil="true"/>
    <TO_x0023_ xmlns="74d4a4fe-0c42-4a5e-a3ad-068c1e152384">TO0001</TO_x0023_>
    <Region_x002f_HQ xmlns="74d4a4fe-0c42-4a5e-a3ad-068c1e152384" xsi:nil="true"/>
    <Document_x0020_Status xmlns="74d4a4fe-0c42-4a5e-a3ad-068c1e152384">Published</Document_x0020_Status>
    <Accessible xmlns="74d4a4fe-0c42-4a5e-a3ad-068c1e152384">false</Accessible>
    <FEMA_x0020_Topic_x0020_Area xmlns="74d4a4fe-0c42-4a5e-a3ad-068c1e152384" xsi:nil="true"/>
    <OptionPeriod xmlns="74d4a4fe-0c42-4a5e-a3ad-068c1e152384">OP00</OptionPeriod>
    <TaskOutcome xmlns="b41ffe5a-11fa-4af5-a8eb-56f365323b0a" xsi:nil="true"/>
    <Ops_x0020_Area xmlns="74d4a4fe-0c42-4a5e-a3ad-068c1e152384">
      <Value>Resource Center</Value>
    </Ops_x0020_Area>
    <WSEnabled xmlns="b41ffe5a-11fa-4af5-a8eb-56f365323b0a" xsi:nil="true"/>
  </documentManagement>
</p:properties>
</file>

<file path=customXml/itemProps1.xml><?xml version="1.0" encoding="utf-8"?>
<ds:datastoreItem xmlns:ds="http://schemas.openxmlformats.org/officeDocument/2006/customXml" ds:itemID="{DC7C9571-C160-42D6-815E-939F675DF7A6}">
  <ds:schemaRefs>
    <ds:schemaRef ds:uri="http://schemas.openxmlformats.org/officeDocument/2006/bibliography"/>
  </ds:schemaRefs>
</ds:datastoreItem>
</file>

<file path=customXml/itemProps2.xml><?xml version="1.0" encoding="utf-8"?>
<ds:datastoreItem xmlns:ds="http://schemas.openxmlformats.org/officeDocument/2006/customXml" ds:itemID="{F2C54153-4610-4FCD-AFE3-B7B89B441A13}">
  <ds:schemaRefs>
    <ds:schemaRef ds:uri="http://schemas.microsoft.com/sharepoint/v3/contenttype/forms"/>
  </ds:schemaRefs>
</ds:datastoreItem>
</file>

<file path=customXml/itemProps3.xml><?xml version="1.0" encoding="utf-8"?>
<ds:datastoreItem xmlns:ds="http://schemas.openxmlformats.org/officeDocument/2006/customXml" ds:itemID="{32F56C30-403A-4421-A046-3014068D4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ffe5a-11fa-4af5-a8eb-56f365323b0a"/>
    <ds:schemaRef ds:uri="74d4a4fe-0c42-4a5e-a3ad-068c1e152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0F236-DFB6-4204-86DF-39E3F6E41B49}">
  <ds:schemaRefs>
    <ds:schemaRef ds:uri="http://schemas.microsoft.com/office/2006/metadata/properties"/>
    <ds:schemaRef ds:uri="http://schemas.microsoft.com/office/infopath/2007/PartnerControls"/>
    <ds:schemaRef ds:uri="74d4a4fe-0c42-4a5e-a3ad-068c1e152384"/>
    <ds:schemaRef ds:uri="b41ffe5a-11fa-4af5-a8eb-56f365323b0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4244</Words>
  <Characters>24194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FEMA Fact Sheet Template</vt:lpstr>
    </vt:vector>
  </TitlesOfParts>
  <Manager/>
  <Company>Department of Homeland Security</Company>
  <LinksUpToDate>false</LinksUpToDate>
  <CharactersWithSpaces>28382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Fact Sheet Template</dc:title>
  <dc:subject/>
  <dc:creator>FEMA External Affairs</dc:creator>
  <cp:keywords/>
  <dc:description/>
  <cp:lastModifiedBy>Behrang Bidadian</cp:lastModifiedBy>
  <cp:revision>6</cp:revision>
  <cp:lastPrinted>2020-05-28T19:47:00Z</cp:lastPrinted>
  <dcterms:created xsi:type="dcterms:W3CDTF">2024-03-25T17:27:00Z</dcterms:created>
  <dcterms:modified xsi:type="dcterms:W3CDTF">2024-03-25T17:39:00Z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0x010100B488BDCE23947C41A503016E5D8375FD</vt:lpwstr>
  </property>
  <property fmtid="{D5CDD505-2E9C-101B-9397-08002B2CF9AE}" pid="3" name="_ExtendedDescription">
    <vt:lpwstr>General FEMA templates</vt:lpwstr>
  </property>
  <property fmtid="{D5CDD505-2E9C-101B-9397-08002B2CF9AE}" pid="4" name="Wiki Page Categories">
    <vt:lpwstr/>
  </property>
</Properties>
</file>