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A033" w14:textId="252B6F33" w:rsidR="00661F09" w:rsidRDefault="00F67BD4" w:rsidP="569F3FF4">
      <w:pPr>
        <w:pStyle w:val="FEMAHeading0-FACTSHEETwithLINE"/>
        <w:numPr>
          <w:ilvl w:val="0"/>
          <w:numId w:val="0"/>
        </w:numPr>
      </w:pPr>
      <w:r>
        <w:t xml:space="preserve">West Virginia Statewide Risk Assessment: Prioritize </w:t>
      </w:r>
      <w:r w:rsidR="0067717F" w:rsidRPr="00D0341A">
        <w:t>At-Risk Significant Structures</w:t>
      </w:r>
    </w:p>
    <w:p w14:paraId="12E3B11A" w14:textId="04594BB0" w:rsidR="006C448E" w:rsidRPr="00C902A4" w:rsidRDefault="002A45BC" w:rsidP="00C902A4">
      <w:pPr>
        <w:pStyle w:val="FEMAHeading0Subhead-FACTSHEET"/>
      </w:pPr>
      <w:bookmarkStart w:id="0" w:name="_Hlk114236514"/>
      <w:bookmarkStart w:id="1" w:name="_Hlk114236961"/>
      <w:bookmarkStart w:id="2" w:name="_Hlk114065474"/>
      <w:r w:rsidRPr="00C902A4">
        <w:t xml:space="preserve">Many communities in West Virginia are updating their hazard mitigation plans (HMPs) to reflect current risks and priorities. These communities now have access to a wealth of detailed information on local flood and landslide risks. The data were produced by the West Virginia Statewide Risk Assessment. This is an ambitious project led by the West Virginia GIS Technical Center (WVGISTC) at West Virginia University. It features building-level risk assessments for flood and landslide hazards across the state. They cover all of the state’s </w:t>
      </w:r>
      <w:bookmarkEnd w:id="0"/>
      <w:bookmarkEnd w:id="1"/>
      <w:r w:rsidR="00061315" w:rsidRPr="00D0341A">
        <w:t>11 regions, 55 counties, 229 incorporated places, and 55 unincorporated areas.</w:t>
      </w:r>
    </w:p>
    <w:bookmarkEnd w:id="2"/>
    <w:p w14:paraId="3E841EBE" w14:textId="77777777" w:rsidR="006C448E" w:rsidRPr="00C902A4" w:rsidRDefault="006C448E" w:rsidP="006C448E">
      <w:pPr>
        <w:pStyle w:val="FEMAHeading1"/>
        <w:numPr>
          <w:ilvl w:val="0"/>
          <w:numId w:val="0"/>
        </w:numPr>
      </w:pPr>
      <w:r w:rsidRPr="00C902A4">
        <w:t>About This Resource</w:t>
      </w:r>
    </w:p>
    <w:p w14:paraId="32938F78" w14:textId="77777777" w:rsidR="00C902A4" w:rsidRPr="00C902A4" w:rsidRDefault="00C902A4" w:rsidP="00C902A4">
      <w:pPr>
        <w:pStyle w:val="FEMANormal"/>
      </w:pPr>
      <w:bookmarkStart w:id="3" w:name="_Hlk114236585"/>
      <w:bookmarkStart w:id="4" w:name="_Hlk114236974"/>
      <w:r w:rsidRPr="00C902A4">
        <w:t>This fact sheet is the third in a series published by FEMA Region 3. The goal is to help mitigation planning teams use the West Virginia Statewide Risk Assessment for plan updates. The three fact sheets should be read in order:</w:t>
      </w:r>
    </w:p>
    <w:p w14:paraId="61F3BC38" w14:textId="77777777" w:rsidR="00C902A4" w:rsidRPr="00D0341A" w:rsidRDefault="00C902A4" w:rsidP="00C902A4">
      <w:pPr>
        <w:pStyle w:val="FEMANumbering"/>
        <w:rPr>
          <w:i/>
          <w:iCs/>
        </w:rPr>
      </w:pPr>
      <w:r w:rsidRPr="00C902A4">
        <w:rPr>
          <w:i/>
          <w:iCs/>
        </w:rPr>
        <w:t xml:space="preserve">Overview: </w:t>
      </w:r>
      <w:r w:rsidRPr="00C902A4">
        <w:t xml:space="preserve">The first fact sheet gives an overview of the Statewide Risk Assessment’s datasets. It explains how </w:t>
      </w:r>
      <w:r w:rsidRPr="00D0341A">
        <w:t xml:space="preserve">planning teams can use the results in each phase of mitigation planning. </w:t>
      </w:r>
    </w:p>
    <w:bookmarkEnd w:id="3"/>
    <w:p w14:paraId="5E889113" w14:textId="2BC60CA2" w:rsidR="00C902A4" w:rsidRPr="00D0341A" w:rsidRDefault="002E7DAC" w:rsidP="002E7DAC">
      <w:pPr>
        <w:pStyle w:val="FEMANumbering"/>
        <w:rPr>
          <w:i/>
          <w:iCs/>
        </w:rPr>
      </w:pPr>
      <w:r w:rsidRPr="00D0341A">
        <w:rPr>
          <w:i/>
          <w:iCs/>
        </w:rPr>
        <w:t>Identify At-Risk Significant Structures</w:t>
      </w:r>
      <w:r w:rsidR="00C902A4" w:rsidRPr="00D0341A">
        <w:rPr>
          <w:i/>
          <w:iCs/>
        </w:rPr>
        <w:t>:</w:t>
      </w:r>
      <w:r w:rsidR="00C902A4" w:rsidRPr="00D0341A">
        <w:t xml:space="preserve"> </w:t>
      </w:r>
      <w:r w:rsidRPr="00D0341A">
        <w:t xml:space="preserve">The second fact sheet focuses on analyzing exposure, vulnerability, and impacts from flood hazards. It explains how to get the data, extract key information, and add local context. </w:t>
      </w:r>
    </w:p>
    <w:p w14:paraId="383272D9" w14:textId="0235A338" w:rsidR="00C902A4" w:rsidRPr="002416DB" w:rsidRDefault="002E7DAC" w:rsidP="00C902A4">
      <w:pPr>
        <w:pStyle w:val="FEMANumbering"/>
        <w:rPr>
          <w:i/>
          <w:iCs/>
        </w:rPr>
      </w:pPr>
      <w:r w:rsidRPr="00D0341A">
        <w:rPr>
          <w:b/>
          <w:bCs/>
          <w:i/>
          <w:iCs/>
        </w:rPr>
        <w:t>Prioritize At-Risk Significant Structures</w:t>
      </w:r>
      <w:r w:rsidR="00C902A4" w:rsidRPr="00D0341A">
        <w:rPr>
          <w:i/>
          <w:iCs/>
        </w:rPr>
        <w:t>:</w:t>
      </w:r>
      <w:r w:rsidR="00C902A4" w:rsidRPr="00D0341A">
        <w:t xml:space="preserve"> </w:t>
      </w:r>
      <w:r w:rsidRPr="00D0341A">
        <w:t>The third fact sheet focuses on summarizing exposure and vulnerability from flood hazards. It explains how to tap into local values to set priorities and create problem state</w:t>
      </w:r>
      <w:r w:rsidRPr="002416DB">
        <w:t>ments</w:t>
      </w:r>
      <w:r>
        <w:t>.</w:t>
      </w:r>
      <w:r w:rsidR="00C902A4" w:rsidRPr="002416DB">
        <w:t xml:space="preserve"> </w:t>
      </w:r>
    </w:p>
    <w:bookmarkEnd w:id="4"/>
    <w:p w14:paraId="25F8A5B6" w14:textId="77777777" w:rsidR="00C515CF" w:rsidRDefault="00C515CF" w:rsidP="00C515CF">
      <w:pPr>
        <w:pStyle w:val="FEMABoxedTitle"/>
      </w:pPr>
      <w:r>
        <w:t>About the West Virginia Statewide Risk Assessment</w:t>
      </w:r>
    </w:p>
    <w:p w14:paraId="7D4A1346" w14:textId="77777777" w:rsidR="00C902A4" w:rsidRPr="002016F6" w:rsidRDefault="00C902A4" w:rsidP="00C902A4">
      <w:pPr>
        <w:pStyle w:val="FEMABoxedText"/>
      </w:pPr>
      <w:bookmarkStart w:id="5" w:name="_Hlk114236651"/>
      <w:bookmarkStart w:id="6" w:name="_Hlk114170334"/>
      <w:r w:rsidRPr="002016F6">
        <w:t xml:space="preserve">The WVGISTC developed this </w:t>
      </w:r>
      <w:r>
        <w:t>project</w:t>
      </w:r>
      <w:r w:rsidRPr="002016F6">
        <w:t xml:space="preserve"> with support from FEMA and the </w:t>
      </w:r>
      <w:r>
        <w:t>state</w:t>
      </w:r>
      <w:r w:rsidRPr="002016F6">
        <w:t xml:space="preserve"> Emergency Management Division. </w:t>
      </w:r>
      <w:r>
        <w:t>It aims</w:t>
      </w:r>
      <w:r w:rsidRPr="002016F6">
        <w:t xml:space="preserve"> to help planning teams understand local disaster risks in more detail and create more effective solutions. </w:t>
      </w:r>
      <w:r>
        <w:t>The project</w:t>
      </w:r>
      <w:r w:rsidRPr="002016F6">
        <w:t xml:space="preserve"> focuses on floods and landslides. These are the two costliest natural disasters in the state. </w:t>
      </w:r>
    </w:p>
    <w:p w14:paraId="7C18093D" w14:textId="4E3C20D2" w:rsidR="009F54B4" w:rsidRPr="00C902A4" w:rsidRDefault="00C902A4" w:rsidP="00C902A4">
      <w:pPr>
        <w:pStyle w:val="FEMABoxedText"/>
        <w:rPr>
          <w:i/>
          <w:iCs/>
        </w:rPr>
      </w:pPr>
      <w:r w:rsidRPr="002016F6">
        <w:t>The Statewide Risk Assessment includes the following information</w:t>
      </w:r>
      <w:r>
        <w:t>:</w:t>
      </w:r>
      <w:r w:rsidRPr="002016F6">
        <w:t xml:space="preserve"> 1) </w:t>
      </w:r>
      <w:r>
        <w:t>a</w:t>
      </w:r>
      <w:r w:rsidRPr="002016F6">
        <w:t xml:space="preserve"> full inventory of the buildings in the state; 2) detailed, building-level flood risk assessments; and 3) detailed, building-level landslide risk assessments. The flood risk assessments are known as Total Exposure in Floodplain (TEIF). The landslide risk assessments are known as Total Exposure Area Landslide (TEAL). These results are provided in a range of formats</w:t>
      </w:r>
      <w:r>
        <w:t>, including</w:t>
      </w:r>
      <w:r w:rsidRPr="002016F6">
        <w:t xml:space="preserve"> spreadsheets, reports, maps, GIS files, and interactive map viewers. Plan owners and planning consultants can access the results online. They can also ask the WVGISTC for a customized data package</w:t>
      </w:r>
      <w:bookmarkEnd w:id="5"/>
      <w:r w:rsidRPr="002016F6">
        <w:t>.</w:t>
      </w:r>
      <w:bookmarkEnd w:id="6"/>
    </w:p>
    <w:p w14:paraId="1E3BB9F3" w14:textId="7FAD6670" w:rsidR="004D6EEB" w:rsidRDefault="004D6EEB" w:rsidP="004D6EEB">
      <w:pPr>
        <w:pStyle w:val="FEMAHeading1"/>
        <w:numPr>
          <w:ilvl w:val="0"/>
          <w:numId w:val="0"/>
        </w:numPr>
      </w:pPr>
      <w:r>
        <w:lastRenderedPageBreak/>
        <w:t xml:space="preserve">Step 1: </w:t>
      </w:r>
      <w:r w:rsidR="002278FC">
        <w:t>Talk About What Matters</w:t>
      </w:r>
    </w:p>
    <w:p w14:paraId="3E6B27F6" w14:textId="25866715" w:rsidR="003327CF" w:rsidRDefault="0039360A" w:rsidP="002278FC">
      <w:pPr>
        <w:pStyle w:val="FEMANormal"/>
      </w:pPr>
      <w:r>
        <w:t xml:space="preserve">Communities have limited time and resources to mitigate local flood risks. </w:t>
      </w:r>
      <w:r w:rsidR="00FF64D0">
        <w:t xml:space="preserve">That is why it is important to set priorities. Planning teams </w:t>
      </w:r>
      <w:r w:rsidR="00CD7845">
        <w:t>have to</w:t>
      </w:r>
      <w:r w:rsidR="00FF64D0">
        <w:t xml:space="preserve"> decide which </w:t>
      </w:r>
      <w:r w:rsidR="00837AF3">
        <w:t>risks to address now</w:t>
      </w:r>
      <w:r w:rsidR="00FF64D0">
        <w:t xml:space="preserve">, and which can wait until later. To </w:t>
      </w:r>
      <w:r w:rsidR="007C5A06">
        <w:t>set</w:t>
      </w:r>
      <w:r w:rsidR="00FF64D0">
        <w:t xml:space="preserve"> priorities, planning teams should </w:t>
      </w:r>
      <w:r w:rsidR="007C5A06">
        <w:t xml:space="preserve">first </w:t>
      </w:r>
      <w:r w:rsidR="00FF64D0">
        <w:t>talk about “what matters</w:t>
      </w:r>
      <w:r w:rsidR="003B0250">
        <w:t>”</w:t>
      </w:r>
      <w:r w:rsidR="003327CF">
        <w:t xml:space="preserve"> to them.</w:t>
      </w:r>
      <w:r w:rsidR="00FF64D0">
        <w:t xml:space="preserve"> </w:t>
      </w:r>
      <w:r w:rsidR="003B0250">
        <w:t>T</w:t>
      </w:r>
      <w:r w:rsidR="00FF64D0">
        <w:t xml:space="preserve">hey should </w:t>
      </w:r>
      <w:r w:rsidR="003B0250">
        <w:t>discuss</w:t>
      </w:r>
      <w:r w:rsidR="00FF64D0">
        <w:t xml:space="preserve"> </w:t>
      </w:r>
      <w:r w:rsidR="00CD7845">
        <w:t>what</w:t>
      </w:r>
      <w:r w:rsidR="00FF64D0">
        <w:t xml:space="preserve"> </w:t>
      </w:r>
      <w:r w:rsidR="003B0250">
        <w:t xml:space="preserve">flood impacts would </w:t>
      </w:r>
      <w:r w:rsidR="007C5A06">
        <w:t>disrupt</w:t>
      </w:r>
      <w:r w:rsidR="003B0250">
        <w:t xml:space="preserve"> their community</w:t>
      </w:r>
      <w:r w:rsidR="007C5A06">
        <w:t>. They should also think about</w:t>
      </w:r>
      <w:r w:rsidR="003327CF">
        <w:t xml:space="preserve"> which impacts </w:t>
      </w:r>
      <w:r w:rsidR="00293D63">
        <w:t>may be more or less</w:t>
      </w:r>
      <w:r w:rsidR="003327CF">
        <w:t xml:space="preserve"> important</w:t>
      </w:r>
      <w:r w:rsidR="003B0250">
        <w:t xml:space="preserve">. Some </w:t>
      </w:r>
      <w:r w:rsidR="00CD7845">
        <w:t xml:space="preserve">flood impacts </w:t>
      </w:r>
      <w:r w:rsidR="003B0250">
        <w:t>are listed below</w:t>
      </w:r>
      <w:r w:rsidR="00293D63">
        <w:t xml:space="preserve">, along with where to find information on </w:t>
      </w:r>
      <w:r w:rsidR="00EE1D98">
        <w:t>each</w:t>
      </w:r>
      <w:r w:rsidR="00293D63">
        <w:t xml:space="preserve"> </w:t>
      </w:r>
      <w:r w:rsidR="007C5A06">
        <w:t>one</w:t>
      </w:r>
      <w:r w:rsidR="003B0250">
        <w:t xml:space="preserve">. Planning teams </w:t>
      </w:r>
      <w:r w:rsidR="003327CF">
        <w:t>may want to add</w:t>
      </w:r>
      <w:r w:rsidR="00770B90">
        <w:t xml:space="preserve"> or remove items from</w:t>
      </w:r>
      <w:r w:rsidR="003327CF">
        <w:t xml:space="preserve"> this list </w:t>
      </w:r>
      <w:r w:rsidR="007C5A06">
        <w:t xml:space="preserve">based </w:t>
      </w:r>
      <w:r w:rsidR="003327CF">
        <w:t>on the local context. They may also want to rank the impacts from high to low importance.</w:t>
      </w:r>
    </w:p>
    <w:p w14:paraId="0AD08550" w14:textId="7D1D1F1D" w:rsidR="003327CF" w:rsidRPr="00CD7845" w:rsidRDefault="00837AF3" w:rsidP="003327CF">
      <w:pPr>
        <w:pStyle w:val="FEMABullet-1"/>
        <w:rPr>
          <w:b/>
          <w:bCs/>
        </w:rPr>
      </w:pPr>
      <w:r>
        <w:rPr>
          <w:b/>
          <w:bCs/>
        </w:rPr>
        <w:t>Impacts to Structures and Infrastructure</w:t>
      </w:r>
    </w:p>
    <w:p w14:paraId="23DA22A7" w14:textId="7EDFB6C6" w:rsidR="007E0C5B" w:rsidRDefault="007E0C5B" w:rsidP="003327CF">
      <w:pPr>
        <w:pStyle w:val="FEMABullet-1"/>
        <w:numPr>
          <w:ilvl w:val="0"/>
          <w:numId w:val="5"/>
        </w:numPr>
      </w:pPr>
      <w:r>
        <w:t>Building repair costs</w:t>
      </w:r>
      <w:r w:rsidR="00293D63">
        <w:t xml:space="preserve"> (see Column CJ, Building Dollar Loss</w:t>
      </w:r>
      <w:r w:rsidR="006B2727">
        <w:t xml:space="preserve"> and Column T, FIRM Status</w:t>
      </w:r>
      <w:r w:rsidR="00293D63">
        <w:t>)</w:t>
      </w:r>
    </w:p>
    <w:p w14:paraId="0D3480B4" w14:textId="14DD8605" w:rsidR="003327CF" w:rsidRDefault="00CD7845" w:rsidP="003327CF">
      <w:pPr>
        <w:pStyle w:val="FEMABullet-1"/>
        <w:numPr>
          <w:ilvl w:val="0"/>
          <w:numId w:val="5"/>
        </w:numPr>
      </w:pPr>
      <w:r>
        <w:t>Damage to utility systems</w:t>
      </w:r>
      <w:r w:rsidR="00293D63">
        <w:t xml:space="preserve"> (see Column AZ, Critical Infrastructure, to determine </w:t>
      </w:r>
      <w:r w:rsidR="009A3DBC">
        <w:t>building type</w:t>
      </w:r>
      <w:r w:rsidR="00293D63">
        <w:t>)</w:t>
      </w:r>
    </w:p>
    <w:p w14:paraId="25076F2C" w14:textId="0E65865D" w:rsidR="003327CF" w:rsidRPr="00CD7845" w:rsidRDefault="00837AF3" w:rsidP="003327CF">
      <w:pPr>
        <w:pStyle w:val="FEMABullet-1"/>
        <w:ind w:left="360" w:hanging="360"/>
        <w:rPr>
          <w:b/>
          <w:bCs/>
        </w:rPr>
      </w:pPr>
      <w:r>
        <w:rPr>
          <w:b/>
          <w:bCs/>
        </w:rPr>
        <w:t>Impacts to the Economy</w:t>
      </w:r>
    </w:p>
    <w:p w14:paraId="7D16B7A6" w14:textId="40C94E52" w:rsidR="00293D63" w:rsidRDefault="00293D63" w:rsidP="00293D63">
      <w:pPr>
        <w:pStyle w:val="FEMABullet-1"/>
        <w:numPr>
          <w:ilvl w:val="0"/>
          <w:numId w:val="5"/>
        </w:numPr>
      </w:pPr>
      <w:r>
        <w:t>Inventory losses (see Column CR, Inventory Dollar Loss)</w:t>
      </w:r>
    </w:p>
    <w:p w14:paraId="1DD0C048" w14:textId="1183913F" w:rsidR="007E0C5B" w:rsidRDefault="007E0C5B" w:rsidP="007E0C5B">
      <w:pPr>
        <w:pStyle w:val="FEMABullet-1"/>
        <w:numPr>
          <w:ilvl w:val="0"/>
          <w:numId w:val="5"/>
        </w:numPr>
      </w:pPr>
      <w:r>
        <w:t>Sales losses</w:t>
      </w:r>
      <w:r w:rsidR="00293D63">
        <w:t xml:space="preserve"> (see Column CY, Maximum Restoration Time)</w:t>
      </w:r>
    </w:p>
    <w:p w14:paraId="0CEAB09A" w14:textId="5DBDBD88" w:rsidR="00293D63" w:rsidRDefault="00293D63" w:rsidP="00293D63">
      <w:pPr>
        <w:pStyle w:val="FEMABullet-1"/>
        <w:numPr>
          <w:ilvl w:val="0"/>
          <w:numId w:val="5"/>
        </w:numPr>
      </w:pPr>
      <w:r>
        <w:t>Wage losses (see Column CY, Maximum Restoration Time)</w:t>
      </w:r>
    </w:p>
    <w:p w14:paraId="6DF23579" w14:textId="15863F06" w:rsidR="00CD7845" w:rsidRDefault="00837AF3" w:rsidP="00CD7845">
      <w:pPr>
        <w:pStyle w:val="FEMABullet-1"/>
        <w:numPr>
          <w:ilvl w:val="0"/>
          <w:numId w:val="5"/>
        </w:numPr>
      </w:pPr>
      <w:r>
        <w:t>Loss of</w:t>
      </w:r>
      <w:r w:rsidR="00CD7845">
        <w:t xml:space="preserve"> tax revenues</w:t>
      </w:r>
      <w:r w:rsidR="00293D63">
        <w:t xml:space="preserve"> (local context)</w:t>
      </w:r>
    </w:p>
    <w:p w14:paraId="7099F7E6" w14:textId="23D4F90E" w:rsidR="00155019" w:rsidRDefault="00155019" w:rsidP="00155019">
      <w:pPr>
        <w:pStyle w:val="FEMABullet-1"/>
        <w:numPr>
          <w:ilvl w:val="0"/>
          <w:numId w:val="5"/>
        </w:numPr>
      </w:pPr>
      <w:r>
        <w:t>Job losses</w:t>
      </w:r>
      <w:r w:rsidR="00293D63">
        <w:t xml:space="preserve"> (local context)</w:t>
      </w:r>
    </w:p>
    <w:p w14:paraId="59B1901E" w14:textId="5C6C4009" w:rsidR="002278FC" w:rsidRPr="00CD7845" w:rsidRDefault="00837AF3" w:rsidP="002278FC">
      <w:pPr>
        <w:pStyle w:val="FEMANormal"/>
        <w:rPr>
          <w:b/>
          <w:bCs/>
        </w:rPr>
      </w:pPr>
      <w:r>
        <w:rPr>
          <w:b/>
          <w:bCs/>
        </w:rPr>
        <w:t>Impacts to People</w:t>
      </w:r>
    </w:p>
    <w:p w14:paraId="3F98D684" w14:textId="2FF39B13" w:rsidR="001D5253" w:rsidRDefault="001D5253" w:rsidP="007E0C5B">
      <w:pPr>
        <w:pStyle w:val="FEMABullet-1"/>
        <w:numPr>
          <w:ilvl w:val="0"/>
          <w:numId w:val="5"/>
        </w:numPr>
      </w:pPr>
      <w:r>
        <w:t>Loss of life and injury</w:t>
      </w:r>
      <w:r w:rsidR="006B2727">
        <w:t xml:space="preserve"> (see Column U, Flood Depth, and Column CE, Water Depth in Structure)</w:t>
      </w:r>
    </w:p>
    <w:p w14:paraId="5FAE834F" w14:textId="3801FECD" w:rsidR="00837AF3" w:rsidRDefault="00293D63" w:rsidP="007E0C5B">
      <w:pPr>
        <w:pStyle w:val="FEMABullet-1"/>
        <w:numPr>
          <w:ilvl w:val="0"/>
          <w:numId w:val="5"/>
        </w:numPr>
      </w:pPr>
      <w:r>
        <w:t>Disruptions to services for older adults</w:t>
      </w:r>
      <w:r w:rsidR="009A3DBC">
        <w:t xml:space="preserve"> (local context)</w:t>
      </w:r>
    </w:p>
    <w:p w14:paraId="2421DA48" w14:textId="60B03B07" w:rsidR="00293D63" w:rsidRDefault="00293D63" w:rsidP="007E0C5B">
      <w:pPr>
        <w:pStyle w:val="FEMABullet-1"/>
        <w:numPr>
          <w:ilvl w:val="0"/>
          <w:numId w:val="5"/>
        </w:numPr>
      </w:pPr>
      <w:r>
        <w:t>Disruptions to services for children</w:t>
      </w:r>
      <w:r w:rsidR="009A3DBC">
        <w:t xml:space="preserve"> (local context) </w:t>
      </w:r>
    </w:p>
    <w:p w14:paraId="1FB7381D" w14:textId="5ADB1419" w:rsidR="00293D63" w:rsidRDefault="00293D63" w:rsidP="009A3DBC">
      <w:pPr>
        <w:pStyle w:val="FEMABullet-1"/>
        <w:numPr>
          <w:ilvl w:val="0"/>
          <w:numId w:val="5"/>
        </w:numPr>
      </w:pPr>
      <w:r>
        <w:t>Disruptions to emergency medical services</w:t>
      </w:r>
      <w:r w:rsidR="009A3DBC">
        <w:t xml:space="preserve"> (see Column AZ, Critical Infrastructure, to determine building type)</w:t>
      </w:r>
    </w:p>
    <w:p w14:paraId="6F172875" w14:textId="2F90F35B" w:rsidR="00293D63" w:rsidRDefault="009A3DBC" w:rsidP="009A3DBC">
      <w:pPr>
        <w:pStyle w:val="FEMABullet-1"/>
        <w:numPr>
          <w:ilvl w:val="0"/>
          <w:numId w:val="5"/>
        </w:numPr>
      </w:pPr>
      <w:r>
        <w:t>Disruptions to other community lifelines (see Column AZ, Critical Infrastructure, to determine building type)</w:t>
      </w:r>
    </w:p>
    <w:p w14:paraId="29DF1C71" w14:textId="62988D2A" w:rsidR="002278FC" w:rsidRDefault="002278FC" w:rsidP="002278FC">
      <w:pPr>
        <w:pStyle w:val="FEMAHeading1"/>
        <w:numPr>
          <w:ilvl w:val="0"/>
          <w:numId w:val="0"/>
        </w:numPr>
      </w:pPr>
      <w:r>
        <w:t>Step 2: Select the Top Priorities</w:t>
      </w:r>
    </w:p>
    <w:p w14:paraId="5BEA7649" w14:textId="11226E44" w:rsidR="00770B90" w:rsidRDefault="007C5A06" w:rsidP="002278FC">
      <w:pPr>
        <w:pStyle w:val="FEMANormal"/>
        <w:rPr>
          <w:rFonts w:cs="Joanna MT Std"/>
          <w:color w:val="000000"/>
        </w:rPr>
      </w:pPr>
      <w:r>
        <w:rPr>
          <w:rFonts w:cs="Joanna MT Std"/>
          <w:color w:val="000000"/>
        </w:rPr>
        <w:t xml:space="preserve">Talking about </w:t>
      </w:r>
      <w:r w:rsidR="00EE1D98">
        <w:rPr>
          <w:rFonts w:cs="Joanna MT Std"/>
          <w:color w:val="000000"/>
        </w:rPr>
        <w:t xml:space="preserve">which impacts matter </w:t>
      </w:r>
      <w:r w:rsidR="00854703">
        <w:rPr>
          <w:rFonts w:cs="Joanna MT Std"/>
          <w:color w:val="000000"/>
        </w:rPr>
        <w:t xml:space="preserve">the </w:t>
      </w:r>
      <w:r w:rsidR="00EE1D98">
        <w:rPr>
          <w:rFonts w:cs="Joanna MT Std"/>
          <w:color w:val="000000"/>
        </w:rPr>
        <w:t xml:space="preserve">most will help the planning team sift through the </w:t>
      </w:r>
      <w:r>
        <w:rPr>
          <w:rFonts w:cs="Joanna MT Std"/>
          <w:color w:val="000000"/>
        </w:rPr>
        <w:t>wide range</w:t>
      </w:r>
      <w:r w:rsidR="00EE1D98">
        <w:rPr>
          <w:rFonts w:cs="Joanna MT Std"/>
          <w:color w:val="000000"/>
        </w:rPr>
        <w:t xml:space="preserve"> of information </w:t>
      </w:r>
      <w:r w:rsidR="00EE1D98" w:rsidRPr="00D0341A">
        <w:rPr>
          <w:rFonts w:cs="Joanna MT Std"/>
        </w:rPr>
        <w:t xml:space="preserve">on </w:t>
      </w:r>
      <w:r w:rsidR="00982839" w:rsidRPr="00D0341A">
        <w:rPr>
          <w:rFonts w:cs="Joanna MT Std"/>
        </w:rPr>
        <w:t>exposed/</w:t>
      </w:r>
      <w:r w:rsidR="00EE1D98" w:rsidRPr="00D0341A">
        <w:rPr>
          <w:rFonts w:cs="Joanna MT Std"/>
        </w:rPr>
        <w:t xml:space="preserve">vulnerable assets and potential impacts. The second fact sheet in this series </w:t>
      </w:r>
      <w:r w:rsidR="00EE1D98" w:rsidRPr="00D0341A">
        <w:t xml:space="preserve">explained how planning teams can use the Statewide Risk Assessment to </w:t>
      </w:r>
      <w:r w:rsidRPr="00D0341A">
        <w:t xml:space="preserve">get </w:t>
      </w:r>
      <w:r w:rsidR="00EE1D98" w:rsidRPr="00D0341A">
        <w:t xml:space="preserve">key information on </w:t>
      </w:r>
      <w:r w:rsidR="00396131" w:rsidRPr="00D0341A">
        <w:t>significant structures (community assets or essential facilities)</w:t>
      </w:r>
      <w:r w:rsidR="00EE1D98" w:rsidRPr="00D0341A">
        <w:t xml:space="preserve"> </w:t>
      </w:r>
      <w:r w:rsidR="00770B90" w:rsidRPr="00D0341A">
        <w:t xml:space="preserve">that are </w:t>
      </w:r>
      <w:r w:rsidR="00EE1D98" w:rsidRPr="00D0341A">
        <w:t xml:space="preserve">at-risk from flooding. The final output will be a table of </w:t>
      </w:r>
      <w:r w:rsidR="00921A90" w:rsidRPr="00D0341A">
        <w:rPr>
          <w:rFonts w:cs="Joanna MT Std"/>
        </w:rPr>
        <w:t>exposed</w:t>
      </w:r>
      <w:r w:rsidR="00EE1D98" w:rsidRPr="00D0341A">
        <w:t xml:space="preserve"> assets</w:t>
      </w:r>
      <w:r w:rsidRPr="00D0341A">
        <w:t>. This table</w:t>
      </w:r>
      <w:r w:rsidR="00EE1D98" w:rsidRPr="00D0341A">
        <w:t xml:space="preserve"> may </w:t>
      </w:r>
      <w:r>
        <w:lastRenderedPageBreak/>
        <w:t xml:space="preserve">have </w:t>
      </w:r>
      <w:r w:rsidR="00EE1D98">
        <w:t xml:space="preserve">tens or hundreds of rows for each county. </w:t>
      </w:r>
      <w:r w:rsidR="00EE1D98">
        <w:rPr>
          <w:rFonts w:cs="Joanna MT Std"/>
          <w:color w:val="000000"/>
        </w:rPr>
        <w:t>The planning team can look at this table through the lens of “what matters” to their community</w:t>
      </w:r>
      <w:r>
        <w:rPr>
          <w:rFonts w:cs="Joanna MT Std"/>
          <w:color w:val="000000"/>
        </w:rPr>
        <w:t xml:space="preserve">. </w:t>
      </w:r>
      <w:r w:rsidR="006B2727">
        <w:rPr>
          <w:rFonts w:cs="Joanna MT Std"/>
          <w:color w:val="000000"/>
        </w:rPr>
        <w:t>This can help the team agree on</w:t>
      </w:r>
      <w:r w:rsidR="00611E73">
        <w:rPr>
          <w:rFonts w:cs="Joanna MT Std"/>
          <w:color w:val="000000"/>
        </w:rPr>
        <w:t xml:space="preserve"> the</w:t>
      </w:r>
      <w:r w:rsidR="006B2727">
        <w:rPr>
          <w:rFonts w:cs="Joanna MT Std"/>
          <w:color w:val="000000"/>
        </w:rPr>
        <w:t>ir</w:t>
      </w:r>
      <w:r w:rsidR="00611E73">
        <w:rPr>
          <w:rFonts w:cs="Joanna MT Std"/>
          <w:color w:val="000000"/>
        </w:rPr>
        <w:t xml:space="preserve"> top priorities for mitigation. </w:t>
      </w:r>
    </w:p>
    <w:p w14:paraId="69463E61" w14:textId="3F9F2E86" w:rsidR="00D0785C" w:rsidRDefault="00611E73" w:rsidP="002278FC">
      <w:pPr>
        <w:pStyle w:val="FEMANormal"/>
        <w:rPr>
          <w:rFonts w:cs="Joanna MT Std"/>
          <w:color w:val="000000"/>
        </w:rPr>
      </w:pPr>
      <w:r>
        <w:rPr>
          <w:rFonts w:cs="Joanna MT Std"/>
          <w:color w:val="000000"/>
        </w:rPr>
        <w:t xml:space="preserve">There are many ways to </w:t>
      </w:r>
      <w:r w:rsidR="00770B90">
        <w:rPr>
          <w:rFonts w:cs="Joanna MT Std"/>
          <w:color w:val="000000"/>
        </w:rPr>
        <w:t xml:space="preserve">structure </w:t>
      </w:r>
      <w:r w:rsidR="007C5A06">
        <w:rPr>
          <w:rFonts w:cs="Joanna MT Std"/>
          <w:color w:val="000000"/>
        </w:rPr>
        <w:t xml:space="preserve">the </w:t>
      </w:r>
      <w:r w:rsidR="00770B90">
        <w:rPr>
          <w:rFonts w:cs="Joanna MT Std"/>
          <w:color w:val="000000"/>
        </w:rPr>
        <w:t xml:space="preserve">process </w:t>
      </w:r>
      <w:r w:rsidR="006B2727">
        <w:rPr>
          <w:rFonts w:cs="Joanna MT Std"/>
          <w:color w:val="000000"/>
        </w:rPr>
        <w:t>to agree on</w:t>
      </w:r>
      <w:r w:rsidR="00770B90">
        <w:rPr>
          <w:rFonts w:cs="Joanna MT Std"/>
          <w:color w:val="000000"/>
        </w:rPr>
        <w:t xml:space="preserve"> top priorities</w:t>
      </w:r>
      <w:r>
        <w:rPr>
          <w:rFonts w:cs="Joanna MT Std"/>
          <w:color w:val="000000"/>
        </w:rPr>
        <w:t xml:space="preserve">. One way is to </w:t>
      </w:r>
      <w:r w:rsidR="00770B90">
        <w:rPr>
          <w:rFonts w:cs="Joanna MT Std"/>
          <w:color w:val="000000"/>
        </w:rPr>
        <w:t>look at</w:t>
      </w:r>
      <w:r>
        <w:rPr>
          <w:rFonts w:cs="Joanna MT Std"/>
          <w:color w:val="000000"/>
        </w:rPr>
        <w:t xml:space="preserve"> the table of vulnerable assets one impact at a time</w:t>
      </w:r>
      <w:r w:rsidR="00D0785C">
        <w:rPr>
          <w:rFonts w:cs="Joanna MT Std"/>
          <w:color w:val="000000"/>
        </w:rPr>
        <w:t xml:space="preserve"> </w:t>
      </w:r>
      <w:r w:rsidR="00770B90">
        <w:rPr>
          <w:rFonts w:cs="Joanna MT Std"/>
          <w:color w:val="000000"/>
        </w:rPr>
        <w:t xml:space="preserve">and </w:t>
      </w:r>
      <w:r w:rsidR="00193902">
        <w:rPr>
          <w:rFonts w:cs="Joanna MT Std"/>
          <w:color w:val="000000"/>
        </w:rPr>
        <w:t>n</w:t>
      </w:r>
      <w:r w:rsidR="00193902" w:rsidRPr="00D0341A">
        <w:rPr>
          <w:rFonts w:cs="Joanna MT Std"/>
        </w:rPr>
        <w:t xml:space="preserve">ote </w:t>
      </w:r>
      <w:r w:rsidR="00770B90" w:rsidRPr="00D0341A">
        <w:rPr>
          <w:rFonts w:cs="Joanna MT Std"/>
        </w:rPr>
        <w:t xml:space="preserve">the </w:t>
      </w:r>
      <w:r w:rsidR="00D0785C" w:rsidRPr="00D0341A">
        <w:rPr>
          <w:rFonts w:cs="Joanna MT Std"/>
        </w:rPr>
        <w:t>top assets for each</w:t>
      </w:r>
      <w:r w:rsidR="00770B90" w:rsidRPr="00D0341A">
        <w:rPr>
          <w:rFonts w:cs="Joanna MT Std"/>
        </w:rPr>
        <w:t>. For example, the planning team may agree that disruption to emergency medical services</w:t>
      </w:r>
      <w:r w:rsidR="007C5A06" w:rsidRPr="00D0341A">
        <w:rPr>
          <w:rFonts w:cs="Joanna MT Std"/>
        </w:rPr>
        <w:t xml:space="preserve"> </w:t>
      </w:r>
      <w:r w:rsidR="006B2727" w:rsidRPr="00D0341A">
        <w:rPr>
          <w:rFonts w:cs="Joanna MT Std"/>
        </w:rPr>
        <w:t>is an impact of high importance</w:t>
      </w:r>
      <w:r w:rsidR="00770B90" w:rsidRPr="00D0341A">
        <w:rPr>
          <w:rFonts w:cs="Joanna MT Std"/>
        </w:rPr>
        <w:t xml:space="preserve"> </w:t>
      </w:r>
      <w:r w:rsidR="006B2727" w:rsidRPr="00D0341A">
        <w:rPr>
          <w:rFonts w:cs="Joanna MT Std"/>
        </w:rPr>
        <w:t xml:space="preserve">to </w:t>
      </w:r>
      <w:r w:rsidR="00D0785C" w:rsidRPr="00D0341A">
        <w:rPr>
          <w:rFonts w:cs="Joanna MT Std"/>
        </w:rPr>
        <w:t>their community</w:t>
      </w:r>
      <w:r w:rsidR="00770B90" w:rsidRPr="00D0341A">
        <w:rPr>
          <w:rFonts w:cs="Joanna MT Std"/>
        </w:rPr>
        <w:t xml:space="preserve">. </w:t>
      </w:r>
      <w:r w:rsidR="000678BC" w:rsidRPr="00D0341A">
        <w:rPr>
          <w:rFonts w:cs="Joanna MT Std"/>
        </w:rPr>
        <w:t xml:space="preserve">To find the at-risk buildings with links to this impact, the team could look at the Critical Infrastructure column of the </w:t>
      </w:r>
      <w:r w:rsidR="00FC60FB" w:rsidRPr="00D0341A">
        <w:rPr>
          <w:rFonts w:cs="Joanna MT Std"/>
        </w:rPr>
        <w:t>exposed</w:t>
      </w:r>
      <w:r w:rsidR="000678BC" w:rsidRPr="00D0341A">
        <w:rPr>
          <w:rFonts w:cs="Joanna MT Std"/>
        </w:rPr>
        <w:t xml:space="preserve"> assets table. They could also look at the Flood Depth column, the Water Depth in Structure column, and the local information. This process </w:t>
      </w:r>
      <w:r w:rsidR="00D0785C" w:rsidRPr="00D0341A">
        <w:rPr>
          <w:rFonts w:cs="Joanna MT Std"/>
        </w:rPr>
        <w:t xml:space="preserve">may </w:t>
      </w:r>
      <w:r w:rsidR="007C5A06" w:rsidRPr="00D0341A">
        <w:rPr>
          <w:rFonts w:cs="Joanna MT Std"/>
        </w:rPr>
        <w:t xml:space="preserve">find </w:t>
      </w:r>
      <w:r w:rsidR="00D0785C" w:rsidRPr="00D0341A">
        <w:rPr>
          <w:rFonts w:cs="Joanna MT Std"/>
        </w:rPr>
        <w:t>three at-risk buildings that help deliver emergency medical services</w:t>
      </w:r>
      <w:r w:rsidR="000678BC" w:rsidRPr="00D0341A">
        <w:rPr>
          <w:rFonts w:cs="Joanna MT Std"/>
        </w:rPr>
        <w:t>. It may also find that two of those buildings are expected to have high flood depths and first floor water depths</w:t>
      </w:r>
      <w:r w:rsidR="00D0785C" w:rsidRPr="00D0341A">
        <w:rPr>
          <w:rFonts w:cs="Joanna MT Std"/>
        </w:rPr>
        <w:t xml:space="preserve">. </w:t>
      </w:r>
      <w:r w:rsidR="007C5A06" w:rsidRPr="00D0341A">
        <w:rPr>
          <w:rFonts w:cs="Joanna MT Std"/>
        </w:rPr>
        <w:t xml:space="preserve">The team </w:t>
      </w:r>
      <w:r w:rsidR="00D0785C" w:rsidRPr="00D0341A">
        <w:rPr>
          <w:rFonts w:cs="Joanna MT Std"/>
        </w:rPr>
        <w:t xml:space="preserve">could highlight these </w:t>
      </w:r>
      <w:r w:rsidR="000678BC" w:rsidRPr="00D0341A">
        <w:rPr>
          <w:rFonts w:cs="Joanna MT Std"/>
        </w:rPr>
        <w:t xml:space="preserve">two </w:t>
      </w:r>
      <w:r w:rsidR="00D0785C" w:rsidRPr="00D0341A">
        <w:rPr>
          <w:rFonts w:cs="Joanna MT Std"/>
        </w:rPr>
        <w:t>rows</w:t>
      </w:r>
      <w:r w:rsidR="00FC60FB" w:rsidRPr="00D0341A">
        <w:rPr>
          <w:rFonts w:cs="Joanna MT Std"/>
        </w:rPr>
        <w:t xml:space="preserve"> as the most vulnerable</w:t>
      </w:r>
      <w:r w:rsidR="007C5A06" w:rsidRPr="00D0341A">
        <w:rPr>
          <w:rFonts w:cs="Joanna MT Std"/>
        </w:rPr>
        <w:t xml:space="preserve"> and</w:t>
      </w:r>
      <w:r w:rsidR="00D0785C" w:rsidRPr="00D0341A">
        <w:rPr>
          <w:rFonts w:cs="Joanna MT Std"/>
        </w:rPr>
        <w:t xml:space="preserve"> move on to the next impact.</w:t>
      </w:r>
      <w:r w:rsidR="00770B90" w:rsidRPr="00D0341A">
        <w:rPr>
          <w:rFonts w:cs="Joanna MT Std"/>
        </w:rPr>
        <w:t xml:space="preserve"> </w:t>
      </w:r>
      <w:r w:rsidR="007C5A06" w:rsidRPr="00D0341A">
        <w:rPr>
          <w:rFonts w:cs="Joanna MT Std"/>
        </w:rPr>
        <w:t xml:space="preserve">This process </w:t>
      </w:r>
      <w:r w:rsidR="000678BC" w:rsidRPr="00D0341A">
        <w:rPr>
          <w:rFonts w:cs="Joanna MT Std"/>
        </w:rPr>
        <w:t>w</w:t>
      </w:r>
      <w:r w:rsidR="007C5A06" w:rsidRPr="00D0341A">
        <w:rPr>
          <w:rFonts w:cs="Joanna MT Std"/>
        </w:rPr>
        <w:t>ould lead to</w:t>
      </w:r>
      <w:r w:rsidR="00D0785C" w:rsidRPr="00D0341A">
        <w:rPr>
          <w:rFonts w:cs="Joanna MT Std"/>
        </w:rPr>
        <w:t xml:space="preserve"> a shorter list of vulnerable assets that are a high priority for miti</w:t>
      </w:r>
      <w:r w:rsidR="00D0785C">
        <w:rPr>
          <w:rFonts w:cs="Joanna MT Std"/>
          <w:color w:val="000000"/>
        </w:rPr>
        <w:t>gation.</w:t>
      </w:r>
    </w:p>
    <w:p w14:paraId="3BFB5857" w14:textId="1B782B5E" w:rsidR="002278FC" w:rsidRPr="002278FC" w:rsidRDefault="002278FC" w:rsidP="002278FC">
      <w:pPr>
        <w:pStyle w:val="FEMAHeading1"/>
        <w:numPr>
          <w:ilvl w:val="0"/>
          <w:numId w:val="0"/>
        </w:numPr>
      </w:pPr>
      <w:r>
        <w:t>Step 3: Create Problem Statements</w:t>
      </w:r>
    </w:p>
    <w:p w14:paraId="7B2F43E3" w14:textId="0EBC0B1E" w:rsidR="00F56075" w:rsidRPr="009F54B4" w:rsidRDefault="00193902" w:rsidP="00F56075">
      <w:pPr>
        <w:pStyle w:val="FEMANormal"/>
      </w:pPr>
      <w:r>
        <w:rPr>
          <w:rFonts w:cs="Joanna MT Std"/>
          <w:color w:val="000000"/>
        </w:rPr>
        <w:t xml:space="preserve">Planning teams still need to summarize the </w:t>
      </w:r>
      <w:r w:rsidR="00D0785C">
        <w:rPr>
          <w:rFonts w:cs="Joanna MT Std"/>
          <w:color w:val="000000"/>
        </w:rPr>
        <w:t>short</w:t>
      </w:r>
      <w:r w:rsidR="007C5A06">
        <w:rPr>
          <w:rFonts w:cs="Joanna MT Std"/>
          <w:color w:val="000000"/>
        </w:rPr>
        <w:t xml:space="preserve"> </w:t>
      </w:r>
      <w:r w:rsidR="00D0785C">
        <w:rPr>
          <w:rFonts w:cs="Joanna MT Std"/>
          <w:color w:val="000000"/>
        </w:rPr>
        <w:t xml:space="preserve">list </w:t>
      </w:r>
      <w:r w:rsidR="007C5A06">
        <w:rPr>
          <w:rFonts w:cs="Joanna MT Std"/>
          <w:color w:val="000000"/>
        </w:rPr>
        <w:t xml:space="preserve">formed </w:t>
      </w:r>
      <w:r w:rsidR="00D0785C">
        <w:rPr>
          <w:rFonts w:cs="Joanna MT Std"/>
          <w:color w:val="000000"/>
        </w:rPr>
        <w:t>above</w:t>
      </w:r>
      <w:r w:rsidR="007C5A06">
        <w:rPr>
          <w:rFonts w:cs="Joanna MT Std"/>
          <w:color w:val="000000"/>
        </w:rPr>
        <w:t xml:space="preserve">. That way, </w:t>
      </w:r>
      <w:r w:rsidR="00B02A30">
        <w:rPr>
          <w:rFonts w:cs="Joanna MT Std"/>
          <w:color w:val="000000"/>
        </w:rPr>
        <w:t>plan participants</w:t>
      </w:r>
      <w:r w:rsidR="007C5A06">
        <w:rPr>
          <w:rFonts w:cs="Joanna MT Std"/>
          <w:color w:val="000000"/>
        </w:rPr>
        <w:t xml:space="preserve"> can </w:t>
      </w:r>
      <w:r w:rsidR="00B02A30">
        <w:rPr>
          <w:rFonts w:cs="Joanna MT Std"/>
          <w:color w:val="000000"/>
        </w:rPr>
        <w:t>use the findings to guide the mitigation strategy</w:t>
      </w:r>
      <w:r w:rsidR="00ED241F">
        <w:rPr>
          <w:rFonts w:cs="Joanna MT Std"/>
          <w:color w:val="000000"/>
        </w:rPr>
        <w:t>,</w:t>
      </w:r>
      <w:r w:rsidR="00B02A30">
        <w:rPr>
          <w:rFonts w:cs="Joanna MT Std"/>
          <w:color w:val="000000"/>
        </w:rPr>
        <w:t xml:space="preserve"> and </w:t>
      </w:r>
      <w:r w:rsidR="007C5A06">
        <w:rPr>
          <w:rFonts w:cs="Joanna MT Std"/>
          <w:color w:val="000000"/>
        </w:rPr>
        <w:t xml:space="preserve">share </w:t>
      </w:r>
      <w:r w:rsidR="00B02A30">
        <w:rPr>
          <w:rFonts w:cs="Joanna MT Std"/>
          <w:color w:val="000000"/>
        </w:rPr>
        <w:t>them</w:t>
      </w:r>
      <w:r w:rsidR="007C5A06">
        <w:rPr>
          <w:rFonts w:cs="Joanna MT Std"/>
          <w:color w:val="000000"/>
        </w:rPr>
        <w:t xml:space="preserve"> </w:t>
      </w:r>
      <w:r w:rsidR="00B02A30">
        <w:rPr>
          <w:rFonts w:cs="Joanna MT Std"/>
          <w:color w:val="000000"/>
        </w:rPr>
        <w:t>with</w:t>
      </w:r>
      <w:r w:rsidR="007C5A06">
        <w:rPr>
          <w:rFonts w:cs="Joanna MT Std"/>
          <w:color w:val="000000"/>
        </w:rPr>
        <w:t xml:space="preserve"> local decision makers. </w:t>
      </w:r>
      <w:r w:rsidR="00D0785C">
        <w:rPr>
          <w:rFonts w:cs="Joanna MT Std"/>
          <w:color w:val="000000"/>
        </w:rPr>
        <w:t xml:space="preserve">One </w:t>
      </w:r>
      <w:r w:rsidR="002161B8">
        <w:rPr>
          <w:rFonts w:cs="Joanna MT Std"/>
          <w:color w:val="000000"/>
        </w:rPr>
        <w:t>suggested</w:t>
      </w:r>
      <w:r w:rsidR="00D0785C">
        <w:rPr>
          <w:rFonts w:cs="Joanna MT Std"/>
          <w:color w:val="000000"/>
        </w:rPr>
        <w:t xml:space="preserve"> approach is for the team to </w:t>
      </w:r>
      <w:r w:rsidR="00ED241F">
        <w:rPr>
          <w:rFonts w:cs="Joanna MT Std"/>
          <w:color w:val="000000"/>
        </w:rPr>
        <w:t xml:space="preserve">create </w:t>
      </w:r>
      <w:r w:rsidR="00D0785C">
        <w:rPr>
          <w:rFonts w:cs="Joanna MT Std"/>
          <w:color w:val="000000"/>
        </w:rPr>
        <w:t>problem statements for eac</w:t>
      </w:r>
      <w:r w:rsidR="00D0785C" w:rsidRPr="00D0341A">
        <w:rPr>
          <w:rFonts w:cs="Joanna MT Std"/>
        </w:rPr>
        <w:t xml:space="preserve">h high-priority </w:t>
      </w:r>
      <w:r w:rsidR="00832D6B" w:rsidRPr="00D0341A">
        <w:t>significant structure.</w:t>
      </w:r>
      <w:r w:rsidR="00D0785C" w:rsidRPr="00D0341A">
        <w:rPr>
          <w:rFonts w:cs="Joanna MT Std"/>
        </w:rPr>
        <w:t xml:space="preserve"> These short and simple statements </w:t>
      </w:r>
      <w:r w:rsidR="00F56075" w:rsidRPr="00D0341A">
        <w:rPr>
          <w:rFonts w:cs="Joanna MT Std"/>
        </w:rPr>
        <w:t>highlight key issues from the data</w:t>
      </w:r>
      <w:r w:rsidR="00D0785C" w:rsidRPr="00D0341A">
        <w:rPr>
          <w:rFonts w:cs="Joanna MT Std"/>
        </w:rPr>
        <w:t>.</w:t>
      </w:r>
      <w:r w:rsidR="00F56075" w:rsidRPr="00D0341A">
        <w:rPr>
          <w:rFonts w:cs="Joanna MT Std"/>
        </w:rPr>
        <w:t xml:space="preserve"> An example problem statement is: “The North Creek Sewage Treatment Plant is located in the high-risk flood zone</w:t>
      </w:r>
      <w:r w:rsidR="002161B8" w:rsidRPr="00D0341A">
        <w:rPr>
          <w:rFonts w:cs="Joanna MT Std"/>
        </w:rPr>
        <w:t>. It</w:t>
      </w:r>
      <w:r w:rsidR="00F56075" w:rsidRPr="00D0341A">
        <w:rPr>
          <w:rFonts w:cs="Joanna MT Std"/>
        </w:rPr>
        <w:t xml:space="preserve"> has been damaged by past flood events. It serves 10,000 residential and commercial properties.”</w:t>
      </w:r>
      <w:r w:rsidR="00D0785C" w:rsidRPr="00D0341A">
        <w:rPr>
          <w:rFonts w:cs="Joanna MT Std"/>
        </w:rPr>
        <w:t xml:space="preserve"> </w:t>
      </w:r>
      <w:r w:rsidR="00ED241F" w:rsidRPr="00D0341A">
        <w:rPr>
          <w:rFonts w:cs="Joanna MT Std"/>
        </w:rPr>
        <w:t>These p</w:t>
      </w:r>
      <w:r w:rsidR="00F56075" w:rsidRPr="00D0341A">
        <w:rPr>
          <w:rFonts w:cs="Joanna MT Std"/>
        </w:rPr>
        <w:t xml:space="preserve">roblem statements can help </w:t>
      </w:r>
      <w:r w:rsidR="00ED241F" w:rsidRPr="00D0341A">
        <w:rPr>
          <w:rFonts w:cs="Joanna MT Std"/>
        </w:rPr>
        <w:t>drive local action to kee</w:t>
      </w:r>
      <w:r w:rsidR="00ED241F">
        <w:rPr>
          <w:rFonts w:cs="Joanna MT Std"/>
          <w:color w:val="000000"/>
        </w:rPr>
        <w:t>p communities safe</w:t>
      </w:r>
      <w:r w:rsidR="00F56075">
        <w:rPr>
          <w:rFonts w:cs="Joanna MT Std"/>
          <w:color w:val="000000"/>
        </w:rPr>
        <w:t>.</w:t>
      </w:r>
      <w:r w:rsidR="00D73AFD">
        <w:rPr>
          <w:rFonts w:cs="Joanna MT Std"/>
          <w:color w:val="000000"/>
        </w:rPr>
        <w:t xml:space="preserve"> </w:t>
      </w:r>
    </w:p>
    <w:sectPr w:rsidR="00F56075" w:rsidRPr="009F54B4" w:rsidSect="00C95C31">
      <w:headerReference w:type="default" r:id="rId11"/>
      <w:footerReference w:type="default" r:id="rId12"/>
      <w:headerReference w:type="first" r:id="rId13"/>
      <w:footerReference w:type="first" r:id="rId14"/>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0354" w14:textId="77777777" w:rsidR="00CC5FBE" w:rsidRDefault="00CC5FBE" w:rsidP="00141604">
      <w:r>
        <w:separator/>
      </w:r>
    </w:p>
  </w:endnote>
  <w:endnote w:type="continuationSeparator" w:id="0">
    <w:p w14:paraId="60B75321" w14:textId="77777777" w:rsidR="00CC5FBE" w:rsidRDefault="00CC5FBE"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ITC Franklin Gothic Std Book">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10DC5933" w:rsidR="00AF1EA3" w:rsidRPr="002C7113" w:rsidRDefault="008F0E60" w:rsidP="00DC603D">
    <w:pPr>
      <w:pStyle w:val="FEMAFooter"/>
      <w:tabs>
        <w:tab w:val="clear" w:pos="6480"/>
      </w:tabs>
    </w:pPr>
    <w:r w:rsidRPr="002C7113">
      <w:t>Learn more at fema.gov</w:t>
    </w:r>
    <w:r w:rsidR="000948F3">
      <w:tab/>
    </w:r>
    <w:r w:rsidR="0067717F">
      <w:t>March 2024</w:t>
    </w:r>
    <w:r w:rsidR="00DC603D">
      <w:t xml:space="preserve">    </w:t>
    </w:r>
    <w:r w:rsidRPr="002C7113">
      <w:fldChar w:fldCharType="begin"/>
    </w:r>
    <w:r w:rsidRPr="002C7113">
      <w:instrText xml:space="preserve"> PAGE </w:instrText>
    </w:r>
    <w:r w:rsidRPr="002C7113">
      <w:fldChar w:fldCharType="separate"/>
    </w:r>
    <w:r w:rsidRPr="002C7113">
      <w:t>1</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26353C4A" w:rsidR="008F0E60" w:rsidRPr="002C7113" w:rsidRDefault="001B3835" w:rsidP="00C95C31">
    <w:pPr>
      <w:pStyle w:val="FEMAFooter"/>
      <w:tabs>
        <w:tab w:val="clear" w:pos="6480"/>
      </w:tabs>
    </w:pPr>
    <w:r>
      <w:drawing>
        <wp:inline distT="0" distB="0" distL="0" distR="0" wp14:anchorId="3C2783DD" wp14:editId="50E600DE">
          <wp:extent cx="2487967" cy="1024128"/>
          <wp:effectExtent l="0" t="0" r="0" b="5080"/>
          <wp:docPr id="1" name="Picture 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1"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r>
    <w:r w:rsidR="0067717F">
      <w:t>March 2024</w:t>
    </w:r>
    <w:r w:rsidR="00C95C31">
      <w:t xml:space="preserve">   </w:t>
    </w:r>
    <w:r w:rsidR="008F0E60" w:rsidRPr="002C7113">
      <w:fldChar w:fldCharType="begin"/>
    </w:r>
    <w:r w:rsidR="008F0E60" w:rsidRPr="002C7113">
      <w:instrText xml:space="preserve"> PAGE </w:instrText>
    </w:r>
    <w:r w:rsidR="008F0E60" w:rsidRPr="002C7113">
      <w:fldChar w:fldCharType="separate"/>
    </w:r>
    <w:r w:rsidR="008F0E60" w:rsidRPr="002C7113">
      <w:t>2</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AB6C" w14:textId="77777777" w:rsidR="00CC5FBE" w:rsidRDefault="00CC5FBE" w:rsidP="00141604">
      <w:pPr>
        <w:pStyle w:val="FEMANormal"/>
      </w:pPr>
      <w:r>
        <w:separator/>
      </w:r>
    </w:p>
  </w:footnote>
  <w:footnote w:type="continuationSeparator" w:id="0">
    <w:p w14:paraId="5D2F22F1" w14:textId="77777777" w:rsidR="00CC5FBE" w:rsidRDefault="00CC5FBE" w:rsidP="00141604">
      <w:pPr>
        <w:pStyle w:val="FEMANormal"/>
      </w:pPr>
      <w:r>
        <w:continuationSeparator/>
      </w:r>
    </w:p>
  </w:footnote>
  <w:footnote w:type="continuationNotice" w:id="1">
    <w:p w14:paraId="159CB024" w14:textId="77777777" w:rsidR="00CC5FBE" w:rsidRDefault="00CC5FBE"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3349DA9B" w:rsidR="00626613" w:rsidRPr="00F67BD4" w:rsidRDefault="00F67BD4" w:rsidP="00F67BD4">
    <w:pPr>
      <w:pStyle w:val="Header"/>
    </w:pPr>
    <w:r w:rsidRPr="00F67BD4">
      <w:rPr>
        <w:rFonts w:asciiTheme="minorHAnsi" w:hAnsiTheme="minorHAnsi" w:cs="Arial"/>
        <w:color w:val="828284"/>
        <w:sz w:val="20"/>
        <w:szCs w:val="18"/>
      </w:rPr>
      <w:t>West Virginia Statewide Risk Assessment: Prioritize</w:t>
    </w:r>
    <w:r w:rsidRPr="00D0341A">
      <w:rPr>
        <w:rFonts w:asciiTheme="minorHAnsi" w:hAnsiTheme="minorHAnsi" w:cs="Arial"/>
        <w:color w:val="828284"/>
        <w:sz w:val="20"/>
        <w:szCs w:val="18"/>
      </w:rPr>
      <w:t xml:space="preserve"> </w:t>
    </w:r>
    <w:r w:rsidR="0067717F" w:rsidRPr="00D0341A">
      <w:rPr>
        <w:rFonts w:asciiTheme="minorHAnsi" w:hAnsiTheme="minorHAnsi" w:cs="Arial"/>
        <w:color w:val="828284"/>
        <w:sz w:val="20"/>
        <w:szCs w:val="18"/>
      </w:rPr>
      <w:t>At-Risk Significant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E61" w14:textId="26C755E9" w:rsidR="00150673" w:rsidRPr="002C7113" w:rsidRDefault="00F67BD4" w:rsidP="00C4671F">
    <w:pPr>
      <w:pStyle w:val="FEMAHeader-FACTSHEETFIRSTPAGE"/>
    </w:pPr>
    <w:r>
      <w:t xml:space="preserve">West Virginia Statewide Risk Assessment: Prioritize </w:t>
    </w:r>
    <w:r w:rsidR="0067717F" w:rsidRPr="00D0341A">
      <w:t>At-Risk Significant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5BEE7"/>
    <w:multiLevelType w:val="hybridMultilevel"/>
    <w:tmpl w:val="23BF0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7F8C42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4E686A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72EBE62"/>
    <w:lvl w:ilvl="0">
      <w:start w:val="1"/>
      <w:numFmt w:val="decimal"/>
      <w:lvlText w:val="%1."/>
      <w:lvlJc w:val="left"/>
      <w:pPr>
        <w:tabs>
          <w:tab w:val="num" w:pos="1080"/>
        </w:tabs>
        <w:ind w:left="1080" w:hanging="360"/>
      </w:pPr>
    </w:lvl>
  </w:abstractNum>
  <w:abstractNum w:abstractNumId="4" w15:restartNumberingAfterBreak="0">
    <w:nsid w:val="FFFFFF80"/>
    <w:multiLevelType w:val="singleLevel"/>
    <w:tmpl w:val="69CAE4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2252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BE7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834AD"/>
    <w:multiLevelType w:val="hybridMultilevel"/>
    <w:tmpl w:val="0EE6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14ED705C"/>
    <w:multiLevelType w:val="hybridMultilevel"/>
    <w:tmpl w:val="CAA8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65725"/>
    <w:multiLevelType w:val="hybridMultilevel"/>
    <w:tmpl w:val="028C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5" w15:restartNumberingAfterBreak="0">
    <w:nsid w:val="225F477C"/>
    <w:multiLevelType w:val="hybridMultilevel"/>
    <w:tmpl w:val="43E2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B1EFB"/>
    <w:multiLevelType w:val="hybridMultilevel"/>
    <w:tmpl w:val="1D362824"/>
    <w:lvl w:ilvl="0" w:tplc="43E4EC00">
      <w:start w:val="1"/>
      <w:numFmt w:val="decimal"/>
      <w:pStyle w:val="FEMANumbering"/>
      <w:lvlText w:val="%1."/>
      <w:lvlJc w:val="left"/>
      <w:pPr>
        <w:ind w:left="360" w:hanging="360"/>
      </w:pPr>
      <w:rPr>
        <w:rFonts w:asciiTheme="minorHAnsi" w:hAnsiTheme="minorHAnsi" w:hint="default"/>
        <w:b w:val="0"/>
        <w:bCs/>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15:restartNumberingAfterBreak="0">
    <w:nsid w:val="46335625"/>
    <w:multiLevelType w:val="multilevel"/>
    <w:tmpl w:val="4ABA46C8"/>
    <w:lvl w:ilvl="0">
      <w:start w:val="1"/>
      <w:numFmt w:val="bullet"/>
      <w:lvlText w:val=""/>
      <w:lvlJc w:val="left"/>
      <w:pPr>
        <w:ind w:left="360" w:hanging="360"/>
      </w:pPr>
      <w:rPr>
        <w:rFonts w:ascii="Wingdings" w:hAnsi="Wingdings" w:hint="default"/>
        <w:color w:val="2F2F30"/>
      </w:rPr>
    </w:lvl>
    <w:lvl w:ilvl="1">
      <w:start w:val="1"/>
      <w:numFmt w:val="bullet"/>
      <w:lvlText w:val="o"/>
      <w:lvlJc w:val="left"/>
      <w:pPr>
        <w:ind w:left="1170" w:hanging="360"/>
      </w:pPr>
      <w:rPr>
        <w:rFonts w:ascii="Courier New" w:hAnsi="Courier New" w:hint="default"/>
        <w:color w:val="2F2F30"/>
      </w:rPr>
    </w:lvl>
    <w:lvl w:ilvl="2">
      <w:start w:val="1"/>
      <w:numFmt w:val="bullet"/>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C9107B"/>
    <w:multiLevelType w:val="hybridMultilevel"/>
    <w:tmpl w:val="A7435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9266E1"/>
    <w:multiLevelType w:val="multilevel"/>
    <w:tmpl w:val="7F042B8A"/>
    <w:lvl w:ilvl="0">
      <w:start w:val="1"/>
      <w:numFmt w:val="bullet"/>
      <w:pStyle w:val="Bullet"/>
      <w:lvlText w:val=""/>
      <w:lvlJc w:val="left"/>
      <w:pPr>
        <w:ind w:left="360" w:hanging="360"/>
      </w:pPr>
      <w:rPr>
        <w:rFonts w:ascii="Wingdings" w:hAnsi="Wingdings" w:hint="default"/>
        <w:color w:val="000000" w:themeColor="text1"/>
        <w:sz w:val="24"/>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rPr>
    </w:lvl>
    <w:lvl w:ilvl="5">
      <w:start w:val="1"/>
      <w:numFmt w:val="bullet"/>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Times New Roman" w:hAnsi="Times New Roman" w:cs="Times New Roman" w:hint="default"/>
      </w:rPr>
    </w:lvl>
    <w:lvl w:ilvl="7">
      <w:start w:val="1"/>
      <w:numFmt w:val="bullet"/>
      <w:lvlText w:val="−"/>
      <w:lvlJc w:val="left"/>
      <w:pPr>
        <w:tabs>
          <w:tab w:val="num" w:pos="2520"/>
        </w:tabs>
        <w:ind w:left="2520" w:hanging="360"/>
      </w:pPr>
      <w:rPr>
        <w:rFonts w:ascii="Times New Roman" w:hAnsi="Times New Roman" w:cs="Times New Roman" w:hint="default"/>
      </w:rPr>
    </w:lvl>
    <w:lvl w:ilvl="8">
      <w:start w:val="1"/>
      <w:numFmt w:val="bullet"/>
      <w:lvlText w:val=""/>
      <w:lvlJc w:val="left"/>
      <w:pPr>
        <w:tabs>
          <w:tab w:val="num" w:pos="2880"/>
        </w:tabs>
        <w:ind w:left="2880" w:hanging="360"/>
      </w:pPr>
      <w:rPr>
        <w:rFonts w:ascii="Wingdings" w:hAnsi="Wingdings" w:hint="default"/>
      </w:rPr>
    </w:lvl>
  </w:abstractNum>
  <w:abstractNum w:abstractNumId="26"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B6F33"/>
    <w:multiLevelType w:val="hybridMultilevel"/>
    <w:tmpl w:val="4290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638F1"/>
    <w:multiLevelType w:val="hybridMultilevel"/>
    <w:tmpl w:val="6442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30" w15:restartNumberingAfterBreak="0">
    <w:nsid w:val="576912BD"/>
    <w:multiLevelType w:val="hybridMultilevel"/>
    <w:tmpl w:val="0D56E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32"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34"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77151D"/>
    <w:multiLevelType w:val="hybridMultilevel"/>
    <w:tmpl w:val="4BB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8"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4"/>
  </w:num>
  <w:num w:numId="2">
    <w:abstractNumId w:val="25"/>
  </w:num>
  <w:num w:numId="3">
    <w:abstractNumId w:val="26"/>
  </w:num>
  <w:num w:numId="4">
    <w:abstractNumId w:val="17"/>
  </w:num>
  <w:num w:numId="5">
    <w:abstractNumId w:val="21"/>
  </w:num>
  <w:num w:numId="6">
    <w:abstractNumId w:val="21"/>
  </w:num>
  <w:num w:numId="7">
    <w:abstractNumId w:val="14"/>
  </w:num>
  <w:num w:numId="8">
    <w:abstractNumId w:val="18"/>
  </w:num>
  <w:num w:numId="9">
    <w:abstractNumId w:val="16"/>
  </w:num>
  <w:num w:numId="10">
    <w:abstractNumId w:val="29"/>
  </w:num>
  <w:num w:numId="11">
    <w:abstractNumId w:val="31"/>
  </w:num>
  <w:num w:numId="12">
    <w:abstractNumId w:val="38"/>
  </w:num>
  <w:num w:numId="13">
    <w:abstractNumId w:val="20"/>
  </w:num>
  <w:num w:numId="14">
    <w:abstractNumId w:val="34"/>
  </w:num>
  <w:num w:numId="15">
    <w:abstractNumId w:val="8"/>
  </w:num>
  <w:num w:numId="16">
    <w:abstractNumId w:val="7"/>
  </w:num>
  <w:num w:numId="17">
    <w:abstractNumId w:val="37"/>
  </w:num>
  <w:num w:numId="18">
    <w:abstractNumId w:val="11"/>
  </w:num>
  <w:num w:numId="19">
    <w:abstractNumId w:val="33"/>
  </w:num>
  <w:num w:numId="20">
    <w:abstractNumId w:val="36"/>
  </w:num>
  <w:num w:numId="21">
    <w:abstractNumId w:val="19"/>
  </w:num>
  <w:num w:numId="22">
    <w:abstractNumId w:val="32"/>
  </w:num>
  <w:num w:numId="23">
    <w:abstractNumId w:val="22"/>
  </w:num>
  <w:num w:numId="24">
    <w:abstractNumId w:val="10"/>
  </w:num>
  <w:num w:numId="25">
    <w:abstractNumId w:val="28"/>
  </w:num>
  <w:num w:numId="26">
    <w:abstractNumId w:val="27"/>
  </w:num>
  <w:num w:numId="27">
    <w:abstractNumId w:val="13"/>
  </w:num>
  <w:num w:numId="28">
    <w:abstractNumId w:val="12"/>
  </w:num>
  <w:num w:numId="29">
    <w:abstractNumId w:val="23"/>
  </w:num>
  <w:num w:numId="30">
    <w:abstractNumId w:val="0"/>
  </w:num>
  <w:num w:numId="31">
    <w:abstractNumId w:val="15"/>
  </w:num>
  <w:num w:numId="32">
    <w:abstractNumId w:val="35"/>
  </w:num>
  <w:num w:numId="33">
    <w:abstractNumId w:val="9"/>
  </w:num>
  <w:num w:numId="34">
    <w:abstractNumId w:val="30"/>
  </w:num>
  <w:num w:numId="35">
    <w:abstractNumId w:val="6"/>
  </w:num>
  <w:num w:numId="36">
    <w:abstractNumId w:val="5"/>
  </w:num>
  <w:num w:numId="37">
    <w:abstractNumId w:val="4"/>
  </w:num>
  <w:num w:numId="38">
    <w:abstractNumId w:val="3"/>
  </w:num>
  <w:num w:numId="39">
    <w:abstractNumId w:val="2"/>
  </w:num>
  <w:num w:numId="40">
    <w:abstractNumId w:val="1"/>
  </w:num>
  <w:num w:numId="41">
    <w:abstractNumId w:val="36"/>
  </w:num>
  <w:num w:numId="42">
    <w:abstractNumId w:val="21"/>
  </w:num>
  <w:num w:numId="43">
    <w:abstractNumId w:val="21"/>
  </w:num>
  <w:num w:numId="44">
    <w:abstractNumId w:val="21"/>
  </w:num>
  <w:num w:numId="45">
    <w:abstractNumId w:val="21"/>
  </w:num>
  <w:num w:numId="46">
    <w:abstractNumId w:val="21"/>
  </w:num>
  <w:num w:numId="47">
    <w:abstractNumId w:val="36"/>
  </w:num>
  <w:num w:numId="48">
    <w:abstractNumId w:val="36"/>
  </w:num>
  <w:num w:numId="49">
    <w:abstractNumId w:val="36"/>
  </w:num>
  <w:num w:numId="50">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20BB"/>
    <w:rsid w:val="00004F90"/>
    <w:rsid w:val="00007276"/>
    <w:rsid w:val="000241D2"/>
    <w:rsid w:val="00025538"/>
    <w:rsid w:val="0004626A"/>
    <w:rsid w:val="00046982"/>
    <w:rsid w:val="0005184C"/>
    <w:rsid w:val="00061315"/>
    <w:rsid w:val="00062813"/>
    <w:rsid w:val="000678BC"/>
    <w:rsid w:val="00071683"/>
    <w:rsid w:val="000741BF"/>
    <w:rsid w:val="00075BD6"/>
    <w:rsid w:val="00077C29"/>
    <w:rsid w:val="00085E59"/>
    <w:rsid w:val="000903A4"/>
    <w:rsid w:val="00092433"/>
    <w:rsid w:val="00092D33"/>
    <w:rsid w:val="000948F3"/>
    <w:rsid w:val="000A04EA"/>
    <w:rsid w:val="000C6874"/>
    <w:rsid w:val="000C7B2D"/>
    <w:rsid w:val="000D0AE9"/>
    <w:rsid w:val="000D2F13"/>
    <w:rsid w:val="000D2F79"/>
    <w:rsid w:val="000E4758"/>
    <w:rsid w:val="000F1C11"/>
    <w:rsid w:val="00101FB7"/>
    <w:rsid w:val="00102397"/>
    <w:rsid w:val="001025A3"/>
    <w:rsid w:val="00107850"/>
    <w:rsid w:val="00116694"/>
    <w:rsid w:val="00120055"/>
    <w:rsid w:val="00120D97"/>
    <w:rsid w:val="00124678"/>
    <w:rsid w:val="00126232"/>
    <w:rsid w:val="00136E88"/>
    <w:rsid w:val="00137310"/>
    <w:rsid w:val="00141604"/>
    <w:rsid w:val="00141C47"/>
    <w:rsid w:val="00150673"/>
    <w:rsid w:val="00150ACA"/>
    <w:rsid w:val="00153562"/>
    <w:rsid w:val="00155019"/>
    <w:rsid w:val="00155571"/>
    <w:rsid w:val="00156B5B"/>
    <w:rsid w:val="00166B1A"/>
    <w:rsid w:val="00170443"/>
    <w:rsid w:val="00175225"/>
    <w:rsid w:val="0018304A"/>
    <w:rsid w:val="00183A81"/>
    <w:rsid w:val="00187564"/>
    <w:rsid w:val="00187AF6"/>
    <w:rsid w:val="00191BD4"/>
    <w:rsid w:val="00191F51"/>
    <w:rsid w:val="00193902"/>
    <w:rsid w:val="00195FF9"/>
    <w:rsid w:val="001A0810"/>
    <w:rsid w:val="001A3F26"/>
    <w:rsid w:val="001A4193"/>
    <w:rsid w:val="001B3835"/>
    <w:rsid w:val="001B3AD8"/>
    <w:rsid w:val="001B7CCD"/>
    <w:rsid w:val="001C627F"/>
    <w:rsid w:val="001D0349"/>
    <w:rsid w:val="001D0A34"/>
    <w:rsid w:val="001D5253"/>
    <w:rsid w:val="001D6125"/>
    <w:rsid w:val="001D6272"/>
    <w:rsid w:val="001E4EA4"/>
    <w:rsid w:val="001F358C"/>
    <w:rsid w:val="001F4658"/>
    <w:rsid w:val="00204A8A"/>
    <w:rsid w:val="00206A8E"/>
    <w:rsid w:val="00214D7C"/>
    <w:rsid w:val="002161B8"/>
    <w:rsid w:val="002278FC"/>
    <w:rsid w:val="002320CB"/>
    <w:rsid w:val="00232214"/>
    <w:rsid w:val="002344B1"/>
    <w:rsid w:val="00235E01"/>
    <w:rsid w:val="00237BD2"/>
    <w:rsid w:val="00243B8D"/>
    <w:rsid w:val="00245F9A"/>
    <w:rsid w:val="00260FF4"/>
    <w:rsid w:val="00262C67"/>
    <w:rsid w:val="0026680C"/>
    <w:rsid w:val="00270FAB"/>
    <w:rsid w:val="00275412"/>
    <w:rsid w:val="0027559A"/>
    <w:rsid w:val="00276D0B"/>
    <w:rsid w:val="00286C52"/>
    <w:rsid w:val="00287D64"/>
    <w:rsid w:val="00293D63"/>
    <w:rsid w:val="002A45BC"/>
    <w:rsid w:val="002A6D09"/>
    <w:rsid w:val="002B01C4"/>
    <w:rsid w:val="002B317E"/>
    <w:rsid w:val="002C0CD5"/>
    <w:rsid w:val="002C1C92"/>
    <w:rsid w:val="002C2BA9"/>
    <w:rsid w:val="002C7113"/>
    <w:rsid w:val="002D11BD"/>
    <w:rsid w:val="002D6A93"/>
    <w:rsid w:val="002E129B"/>
    <w:rsid w:val="002E1B5D"/>
    <w:rsid w:val="002E7DAC"/>
    <w:rsid w:val="002F33F5"/>
    <w:rsid w:val="00301077"/>
    <w:rsid w:val="00304D24"/>
    <w:rsid w:val="00307EF7"/>
    <w:rsid w:val="00311D2A"/>
    <w:rsid w:val="00315B69"/>
    <w:rsid w:val="0032333F"/>
    <w:rsid w:val="00326A6B"/>
    <w:rsid w:val="003327CF"/>
    <w:rsid w:val="00334427"/>
    <w:rsid w:val="00344470"/>
    <w:rsid w:val="00345B9D"/>
    <w:rsid w:val="00351B82"/>
    <w:rsid w:val="0036078D"/>
    <w:rsid w:val="00362AF1"/>
    <w:rsid w:val="00373C7F"/>
    <w:rsid w:val="0038258E"/>
    <w:rsid w:val="00385134"/>
    <w:rsid w:val="00387A7D"/>
    <w:rsid w:val="00390112"/>
    <w:rsid w:val="003908A8"/>
    <w:rsid w:val="00392541"/>
    <w:rsid w:val="0039360A"/>
    <w:rsid w:val="00396131"/>
    <w:rsid w:val="003A4420"/>
    <w:rsid w:val="003B0250"/>
    <w:rsid w:val="003C2285"/>
    <w:rsid w:val="003C69A5"/>
    <w:rsid w:val="003D717A"/>
    <w:rsid w:val="003E48B1"/>
    <w:rsid w:val="003E4AFC"/>
    <w:rsid w:val="003E7D80"/>
    <w:rsid w:val="003F1B95"/>
    <w:rsid w:val="003F6B06"/>
    <w:rsid w:val="00415574"/>
    <w:rsid w:val="004373C1"/>
    <w:rsid w:val="0044419E"/>
    <w:rsid w:val="00445582"/>
    <w:rsid w:val="00445B07"/>
    <w:rsid w:val="00452487"/>
    <w:rsid w:val="00453151"/>
    <w:rsid w:val="00457503"/>
    <w:rsid w:val="00460957"/>
    <w:rsid w:val="0046100F"/>
    <w:rsid w:val="0046270E"/>
    <w:rsid w:val="00465936"/>
    <w:rsid w:val="00465C4A"/>
    <w:rsid w:val="00466E07"/>
    <w:rsid w:val="00482B2D"/>
    <w:rsid w:val="00485A5E"/>
    <w:rsid w:val="004916B6"/>
    <w:rsid w:val="0049793C"/>
    <w:rsid w:val="004A1501"/>
    <w:rsid w:val="004A7024"/>
    <w:rsid w:val="004A7431"/>
    <w:rsid w:val="004A773E"/>
    <w:rsid w:val="004B7B3F"/>
    <w:rsid w:val="004C04DB"/>
    <w:rsid w:val="004C59D1"/>
    <w:rsid w:val="004D10D8"/>
    <w:rsid w:val="004D2291"/>
    <w:rsid w:val="004D24A2"/>
    <w:rsid w:val="004D3548"/>
    <w:rsid w:val="004D6543"/>
    <w:rsid w:val="004D6EEB"/>
    <w:rsid w:val="004E4087"/>
    <w:rsid w:val="004E64A5"/>
    <w:rsid w:val="004F27D5"/>
    <w:rsid w:val="004F479D"/>
    <w:rsid w:val="004F7143"/>
    <w:rsid w:val="00501D93"/>
    <w:rsid w:val="00503F38"/>
    <w:rsid w:val="00507837"/>
    <w:rsid w:val="00514578"/>
    <w:rsid w:val="00527C3A"/>
    <w:rsid w:val="005319DF"/>
    <w:rsid w:val="005368DF"/>
    <w:rsid w:val="00540103"/>
    <w:rsid w:val="005409A5"/>
    <w:rsid w:val="00541B7C"/>
    <w:rsid w:val="005427E2"/>
    <w:rsid w:val="005560AC"/>
    <w:rsid w:val="005642A1"/>
    <w:rsid w:val="00570EEA"/>
    <w:rsid w:val="00573D62"/>
    <w:rsid w:val="00577EBA"/>
    <w:rsid w:val="005817D0"/>
    <w:rsid w:val="005826A4"/>
    <w:rsid w:val="00586985"/>
    <w:rsid w:val="00586BFB"/>
    <w:rsid w:val="00592EB0"/>
    <w:rsid w:val="005A23A5"/>
    <w:rsid w:val="005B0346"/>
    <w:rsid w:val="005B57A4"/>
    <w:rsid w:val="005C5561"/>
    <w:rsid w:val="005D7469"/>
    <w:rsid w:val="005E0490"/>
    <w:rsid w:val="005E53A4"/>
    <w:rsid w:val="005E7B6E"/>
    <w:rsid w:val="006008D0"/>
    <w:rsid w:val="00600DCC"/>
    <w:rsid w:val="00601935"/>
    <w:rsid w:val="00603953"/>
    <w:rsid w:val="0060758C"/>
    <w:rsid w:val="00607A1E"/>
    <w:rsid w:val="00611E73"/>
    <w:rsid w:val="00626613"/>
    <w:rsid w:val="006315A4"/>
    <w:rsid w:val="00631DDF"/>
    <w:rsid w:val="00636B46"/>
    <w:rsid w:val="006440F2"/>
    <w:rsid w:val="00652CDB"/>
    <w:rsid w:val="006566A9"/>
    <w:rsid w:val="00660049"/>
    <w:rsid w:val="00661F09"/>
    <w:rsid w:val="006648F1"/>
    <w:rsid w:val="00666686"/>
    <w:rsid w:val="00671E93"/>
    <w:rsid w:val="00674FB9"/>
    <w:rsid w:val="0067717F"/>
    <w:rsid w:val="00677E39"/>
    <w:rsid w:val="0068693D"/>
    <w:rsid w:val="0068703F"/>
    <w:rsid w:val="00690776"/>
    <w:rsid w:val="006923E9"/>
    <w:rsid w:val="006A1430"/>
    <w:rsid w:val="006A3899"/>
    <w:rsid w:val="006B16D7"/>
    <w:rsid w:val="006B2727"/>
    <w:rsid w:val="006B755E"/>
    <w:rsid w:val="006C448E"/>
    <w:rsid w:val="006E3877"/>
    <w:rsid w:val="006E5381"/>
    <w:rsid w:val="006F0FD3"/>
    <w:rsid w:val="0071022C"/>
    <w:rsid w:val="00717ACD"/>
    <w:rsid w:val="00717D8B"/>
    <w:rsid w:val="00720088"/>
    <w:rsid w:val="00721044"/>
    <w:rsid w:val="007278C6"/>
    <w:rsid w:val="00740C8A"/>
    <w:rsid w:val="007415AC"/>
    <w:rsid w:val="00742663"/>
    <w:rsid w:val="00745A0A"/>
    <w:rsid w:val="0075666A"/>
    <w:rsid w:val="007643A6"/>
    <w:rsid w:val="007705D2"/>
    <w:rsid w:val="00770B90"/>
    <w:rsid w:val="00772366"/>
    <w:rsid w:val="00773448"/>
    <w:rsid w:val="00773EAE"/>
    <w:rsid w:val="00775ADF"/>
    <w:rsid w:val="007804D0"/>
    <w:rsid w:val="00782706"/>
    <w:rsid w:val="007874CA"/>
    <w:rsid w:val="0079298A"/>
    <w:rsid w:val="007A5E48"/>
    <w:rsid w:val="007A77DE"/>
    <w:rsid w:val="007B02DC"/>
    <w:rsid w:val="007B0487"/>
    <w:rsid w:val="007B23F1"/>
    <w:rsid w:val="007B3E0F"/>
    <w:rsid w:val="007B7DB2"/>
    <w:rsid w:val="007B7EBE"/>
    <w:rsid w:val="007C5A06"/>
    <w:rsid w:val="007D6640"/>
    <w:rsid w:val="007E0C5B"/>
    <w:rsid w:val="007E3B68"/>
    <w:rsid w:val="007E4E80"/>
    <w:rsid w:val="007E570A"/>
    <w:rsid w:val="007E5960"/>
    <w:rsid w:val="007F1A81"/>
    <w:rsid w:val="007F31FB"/>
    <w:rsid w:val="007F4C06"/>
    <w:rsid w:val="007F7C3D"/>
    <w:rsid w:val="007F7E8F"/>
    <w:rsid w:val="00805F68"/>
    <w:rsid w:val="008068BA"/>
    <w:rsid w:val="00806B1B"/>
    <w:rsid w:val="00813013"/>
    <w:rsid w:val="00817EFB"/>
    <w:rsid w:val="008271F5"/>
    <w:rsid w:val="00832D6B"/>
    <w:rsid w:val="008335EF"/>
    <w:rsid w:val="008346E9"/>
    <w:rsid w:val="00837AF3"/>
    <w:rsid w:val="00841EA4"/>
    <w:rsid w:val="00845B30"/>
    <w:rsid w:val="00847845"/>
    <w:rsid w:val="00853B4F"/>
    <w:rsid w:val="00854703"/>
    <w:rsid w:val="00854DA4"/>
    <w:rsid w:val="00874EF9"/>
    <w:rsid w:val="00875575"/>
    <w:rsid w:val="008767AD"/>
    <w:rsid w:val="00884616"/>
    <w:rsid w:val="0088769B"/>
    <w:rsid w:val="008954E9"/>
    <w:rsid w:val="00896C9E"/>
    <w:rsid w:val="00897B1E"/>
    <w:rsid w:val="008A3190"/>
    <w:rsid w:val="008A4619"/>
    <w:rsid w:val="008B142C"/>
    <w:rsid w:val="008B21D8"/>
    <w:rsid w:val="008B2A8C"/>
    <w:rsid w:val="008B695C"/>
    <w:rsid w:val="008B6FB3"/>
    <w:rsid w:val="008C1F4B"/>
    <w:rsid w:val="008D3621"/>
    <w:rsid w:val="008E1888"/>
    <w:rsid w:val="008F0A50"/>
    <w:rsid w:val="008F0E60"/>
    <w:rsid w:val="008F19E4"/>
    <w:rsid w:val="008F2B24"/>
    <w:rsid w:val="008F6844"/>
    <w:rsid w:val="0090120D"/>
    <w:rsid w:val="0090284B"/>
    <w:rsid w:val="0090760C"/>
    <w:rsid w:val="009203CA"/>
    <w:rsid w:val="00921A90"/>
    <w:rsid w:val="00923BC6"/>
    <w:rsid w:val="009252C0"/>
    <w:rsid w:val="0092534B"/>
    <w:rsid w:val="00935959"/>
    <w:rsid w:val="00937A25"/>
    <w:rsid w:val="00943B95"/>
    <w:rsid w:val="009440C9"/>
    <w:rsid w:val="00946BAD"/>
    <w:rsid w:val="009506D7"/>
    <w:rsid w:val="00951B23"/>
    <w:rsid w:val="00956C11"/>
    <w:rsid w:val="00961E1C"/>
    <w:rsid w:val="00965D0B"/>
    <w:rsid w:val="00965E3D"/>
    <w:rsid w:val="00971FD3"/>
    <w:rsid w:val="009725C6"/>
    <w:rsid w:val="00974031"/>
    <w:rsid w:val="00977EA9"/>
    <w:rsid w:val="00981556"/>
    <w:rsid w:val="00982839"/>
    <w:rsid w:val="00986A17"/>
    <w:rsid w:val="00986B2F"/>
    <w:rsid w:val="00990792"/>
    <w:rsid w:val="00990B3F"/>
    <w:rsid w:val="009948D5"/>
    <w:rsid w:val="00996FB9"/>
    <w:rsid w:val="009A13C2"/>
    <w:rsid w:val="009A3DBC"/>
    <w:rsid w:val="009A7069"/>
    <w:rsid w:val="009B3F67"/>
    <w:rsid w:val="009B68CE"/>
    <w:rsid w:val="009C1DC4"/>
    <w:rsid w:val="009D158A"/>
    <w:rsid w:val="009E420F"/>
    <w:rsid w:val="009F2655"/>
    <w:rsid w:val="009F2F96"/>
    <w:rsid w:val="009F54B4"/>
    <w:rsid w:val="009F621A"/>
    <w:rsid w:val="00A10D50"/>
    <w:rsid w:val="00A114EF"/>
    <w:rsid w:val="00A17FBF"/>
    <w:rsid w:val="00A25292"/>
    <w:rsid w:val="00A33F6B"/>
    <w:rsid w:val="00A3751E"/>
    <w:rsid w:val="00A37CA4"/>
    <w:rsid w:val="00A41F1E"/>
    <w:rsid w:val="00A513F3"/>
    <w:rsid w:val="00A54C3F"/>
    <w:rsid w:val="00A55244"/>
    <w:rsid w:val="00A55D6B"/>
    <w:rsid w:val="00A608DB"/>
    <w:rsid w:val="00A61FC5"/>
    <w:rsid w:val="00A71974"/>
    <w:rsid w:val="00A752A2"/>
    <w:rsid w:val="00A75B6A"/>
    <w:rsid w:val="00A841BD"/>
    <w:rsid w:val="00A919E9"/>
    <w:rsid w:val="00AA02D1"/>
    <w:rsid w:val="00AB0929"/>
    <w:rsid w:val="00AB0C52"/>
    <w:rsid w:val="00AB1728"/>
    <w:rsid w:val="00AB44B3"/>
    <w:rsid w:val="00AC7018"/>
    <w:rsid w:val="00AD0852"/>
    <w:rsid w:val="00AD31CB"/>
    <w:rsid w:val="00AE00D7"/>
    <w:rsid w:val="00AE57C4"/>
    <w:rsid w:val="00AE695E"/>
    <w:rsid w:val="00AF12F3"/>
    <w:rsid w:val="00AF1EA3"/>
    <w:rsid w:val="00AF4415"/>
    <w:rsid w:val="00AF6C5C"/>
    <w:rsid w:val="00B01113"/>
    <w:rsid w:val="00B018A0"/>
    <w:rsid w:val="00B02A30"/>
    <w:rsid w:val="00B03914"/>
    <w:rsid w:val="00B144F1"/>
    <w:rsid w:val="00B14D4A"/>
    <w:rsid w:val="00B2228D"/>
    <w:rsid w:val="00B2272A"/>
    <w:rsid w:val="00B25EAF"/>
    <w:rsid w:val="00B31F17"/>
    <w:rsid w:val="00B3525C"/>
    <w:rsid w:val="00B44E1F"/>
    <w:rsid w:val="00B6096F"/>
    <w:rsid w:val="00B61C80"/>
    <w:rsid w:val="00B6683B"/>
    <w:rsid w:val="00B67D31"/>
    <w:rsid w:val="00B72977"/>
    <w:rsid w:val="00B76401"/>
    <w:rsid w:val="00B81363"/>
    <w:rsid w:val="00B81CFB"/>
    <w:rsid w:val="00B846A2"/>
    <w:rsid w:val="00B8776E"/>
    <w:rsid w:val="00B911A2"/>
    <w:rsid w:val="00B919E4"/>
    <w:rsid w:val="00B94B7E"/>
    <w:rsid w:val="00B95B05"/>
    <w:rsid w:val="00BA685D"/>
    <w:rsid w:val="00BB0FC2"/>
    <w:rsid w:val="00BB384B"/>
    <w:rsid w:val="00BB3FB1"/>
    <w:rsid w:val="00BC121C"/>
    <w:rsid w:val="00BC3046"/>
    <w:rsid w:val="00BC3609"/>
    <w:rsid w:val="00BD3228"/>
    <w:rsid w:val="00BD411B"/>
    <w:rsid w:val="00BD4E3C"/>
    <w:rsid w:val="00BE4D0F"/>
    <w:rsid w:val="00C00878"/>
    <w:rsid w:val="00C01699"/>
    <w:rsid w:val="00C02560"/>
    <w:rsid w:val="00C10C00"/>
    <w:rsid w:val="00C11CC3"/>
    <w:rsid w:val="00C1505A"/>
    <w:rsid w:val="00C15A06"/>
    <w:rsid w:val="00C17DA3"/>
    <w:rsid w:val="00C20358"/>
    <w:rsid w:val="00C222A3"/>
    <w:rsid w:val="00C25E02"/>
    <w:rsid w:val="00C30BF3"/>
    <w:rsid w:val="00C3146B"/>
    <w:rsid w:val="00C41DEF"/>
    <w:rsid w:val="00C4671F"/>
    <w:rsid w:val="00C515CF"/>
    <w:rsid w:val="00C5289E"/>
    <w:rsid w:val="00C555B3"/>
    <w:rsid w:val="00C62A4B"/>
    <w:rsid w:val="00C6453A"/>
    <w:rsid w:val="00C64F23"/>
    <w:rsid w:val="00C66400"/>
    <w:rsid w:val="00C7432F"/>
    <w:rsid w:val="00C83BBE"/>
    <w:rsid w:val="00C902A4"/>
    <w:rsid w:val="00C958BB"/>
    <w:rsid w:val="00C95C31"/>
    <w:rsid w:val="00C965DC"/>
    <w:rsid w:val="00C9776D"/>
    <w:rsid w:val="00CB1A44"/>
    <w:rsid w:val="00CB1E15"/>
    <w:rsid w:val="00CC5FBE"/>
    <w:rsid w:val="00CD1559"/>
    <w:rsid w:val="00CD6D91"/>
    <w:rsid w:val="00CD7845"/>
    <w:rsid w:val="00CD7C5C"/>
    <w:rsid w:val="00CE0C48"/>
    <w:rsid w:val="00CE592B"/>
    <w:rsid w:val="00CF70DC"/>
    <w:rsid w:val="00D0341A"/>
    <w:rsid w:val="00D0785C"/>
    <w:rsid w:val="00D07910"/>
    <w:rsid w:val="00D17C4F"/>
    <w:rsid w:val="00D37A8A"/>
    <w:rsid w:val="00D41702"/>
    <w:rsid w:val="00D41CF6"/>
    <w:rsid w:val="00D42314"/>
    <w:rsid w:val="00D513DC"/>
    <w:rsid w:val="00D51569"/>
    <w:rsid w:val="00D60063"/>
    <w:rsid w:val="00D64763"/>
    <w:rsid w:val="00D709DA"/>
    <w:rsid w:val="00D72435"/>
    <w:rsid w:val="00D73974"/>
    <w:rsid w:val="00D73AFD"/>
    <w:rsid w:val="00D74885"/>
    <w:rsid w:val="00D75CC5"/>
    <w:rsid w:val="00D818E3"/>
    <w:rsid w:val="00D81C9E"/>
    <w:rsid w:val="00D8268E"/>
    <w:rsid w:val="00D85806"/>
    <w:rsid w:val="00D911AE"/>
    <w:rsid w:val="00D94386"/>
    <w:rsid w:val="00D947F4"/>
    <w:rsid w:val="00DA30F3"/>
    <w:rsid w:val="00DA45C3"/>
    <w:rsid w:val="00DB0484"/>
    <w:rsid w:val="00DB1F10"/>
    <w:rsid w:val="00DB511F"/>
    <w:rsid w:val="00DB5CCE"/>
    <w:rsid w:val="00DB7AA4"/>
    <w:rsid w:val="00DC603D"/>
    <w:rsid w:val="00DC6A14"/>
    <w:rsid w:val="00DD267F"/>
    <w:rsid w:val="00DE50C7"/>
    <w:rsid w:val="00DF59FF"/>
    <w:rsid w:val="00DF7913"/>
    <w:rsid w:val="00E0076E"/>
    <w:rsid w:val="00E04D20"/>
    <w:rsid w:val="00E176A0"/>
    <w:rsid w:val="00E17B0B"/>
    <w:rsid w:val="00E216FF"/>
    <w:rsid w:val="00E22CD1"/>
    <w:rsid w:val="00E35C4D"/>
    <w:rsid w:val="00E40DA0"/>
    <w:rsid w:val="00E41E02"/>
    <w:rsid w:val="00E464E0"/>
    <w:rsid w:val="00E504D1"/>
    <w:rsid w:val="00E50AB8"/>
    <w:rsid w:val="00E52AA4"/>
    <w:rsid w:val="00E555F1"/>
    <w:rsid w:val="00E62124"/>
    <w:rsid w:val="00E65D94"/>
    <w:rsid w:val="00E66AEF"/>
    <w:rsid w:val="00E81A5A"/>
    <w:rsid w:val="00E8279E"/>
    <w:rsid w:val="00E85FBF"/>
    <w:rsid w:val="00E91085"/>
    <w:rsid w:val="00EA216D"/>
    <w:rsid w:val="00EA3996"/>
    <w:rsid w:val="00EB265C"/>
    <w:rsid w:val="00EB4805"/>
    <w:rsid w:val="00EB707F"/>
    <w:rsid w:val="00EC09C7"/>
    <w:rsid w:val="00EC6EFC"/>
    <w:rsid w:val="00ED03B0"/>
    <w:rsid w:val="00ED1710"/>
    <w:rsid w:val="00ED241F"/>
    <w:rsid w:val="00ED6637"/>
    <w:rsid w:val="00EE1D98"/>
    <w:rsid w:val="00EE385B"/>
    <w:rsid w:val="00EE581D"/>
    <w:rsid w:val="00EE6A46"/>
    <w:rsid w:val="00EF1154"/>
    <w:rsid w:val="00EF6FB9"/>
    <w:rsid w:val="00EF7777"/>
    <w:rsid w:val="00F02C34"/>
    <w:rsid w:val="00F2426A"/>
    <w:rsid w:val="00F408B4"/>
    <w:rsid w:val="00F46C50"/>
    <w:rsid w:val="00F53BF5"/>
    <w:rsid w:val="00F56075"/>
    <w:rsid w:val="00F6166F"/>
    <w:rsid w:val="00F67BD4"/>
    <w:rsid w:val="00F70EB8"/>
    <w:rsid w:val="00F728BD"/>
    <w:rsid w:val="00F8233A"/>
    <w:rsid w:val="00F83CF4"/>
    <w:rsid w:val="00F85696"/>
    <w:rsid w:val="00F97AD7"/>
    <w:rsid w:val="00FA0589"/>
    <w:rsid w:val="00FA05EF"/>
    <w:rsid w:val="00FA6C78"/>
    <w:rsid w:val="00FB02C5"/>
    <w:rsid w:val="00FB0550"/>
    <w:rsid w:val="00FB49A7"/>
    <w:rsid w:val="00FB643B"/>
    <w:rsid w:val="00FC3701"/>
    <w:rsid w:val="00FC48C8"/>
    <w:rsid w:val="00FC60FB"/>
    <w:rsid w:val="00FC743F"/>
    <w:rsid w:val="00FD7E47"/>
    <w:rsid w:val="00FE4794"/>
    <w:rsid w:val="00FE5EDB"/>
    <w:rsid w:val="00FE6FBF"/>
    <w:rsid w:val="00FF1A59"/>
    <w:rsid w:val="00FF33B8"/>
    <w:rsid w:val="00FF64D0"/>
    <w:rsid w:val="569F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2"/>
      </w:numPr>
    </w:pPr>
  </w:style>
  <w:style w:type="paragraph" w:styleId="Heading4">
    <w:name w:val="heading 4"/>
    <w:basedOn w:val="FEMAHeading3"/>
    <w:next w:val="BodyText"/>
    <w:link w:val="Heading4Char"/>
    <w:uiPriority w:val="99"/>
    <w:unhideWhenUsed/>
    <w:qFormat/>
    <w:rsid w:val="00A3751E"/>
    <w:pPr>
      <w:numPr>
        <w:numId w:val="12"/>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3"/>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4"/>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5"/>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20"/>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9"/>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9"/>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10"/>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4"/>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1"/>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6"/>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7"/>
      </w:numPr>
      <w:spacing w:before="120"/>
    </w:pPr>
  </w:style>
  <w:style w:type="numbering" w:customStyle="1" w:styleId="NumberedLists">
    <w:name w:val="Numbered Lists"/>
    <w:uiPriority w:val="99"/>
    <w:rsid w:val="00A3751E"/>
    <w:pPr>
      <w:numPr>
        <w:numId w:val="18"/>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20"/>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1"/>
      </w:numPr>
    </w:pPr>
  </w:style>
  <w:style w:type="paragraph" w:customStyle="1" w:styleId="FEMAModelLanguageorExcerptLETTERS">
    <w:name w:val="FEMA Model Language or Excerpt LETTERS"/>
    <w:basedOn w:val="FEMAModelLanguageorExcerptTEXT"/>
    <w:uiPriority w:val="99"/>
    <w:qFormat/>
    <w:rsid w:val="00D818E3"/>
    <w:pPr>
      <w:numPr>
        <w:numId w:val="22"/>
      </w:numPr>
    </w:pPr>
  </w:style>
  <w:style w:type="paragraph" w:customStyle="1" w:styleId="FEMAModelLanguageorExcerptNUMBERS">
    <w:name w:val="FEMA Model Language or Excerpt NUMBERS"/>
    <w:basedOn w:val="FEMAModelLanguageorExcerptTEXT"/>
    <w:uiPriority w:val="99"/>
    <w:qFormat/>
    <w:rsid w:val="00D818E3"/>
    <w:pPr>
      <w:numPr>
        <w:ilvl w:val="1"/>
        <w:numId w:val="22"/>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3"/>
      </w:numPr>
      <w:ind w:left="547"/>
    </w:pPr>
  </w:style>
  <w:style w:type="paragraph" w:customStyle="1" w:styleId="Default">
    <w:name w:val="Default"/>
    <w:rsid w:val="00586BFB"/>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4d4a4fe-0c42-4a5e-a3ad-068c1e152384" xsi:nil="true"/>
    <Ops_x0020_Area xmlns="74d4a4fe-0c42-4a5e-a3ad-068c1e152384">
      <Value>Resource Center</Value>
    </Ops_x0020_Area>
    <Hazard_x0020_Type xmlns="14abadb1-f3ed-446e-a5ea-713ddd1e4f86"/>
    <Risk_x0020_MAP xmlns="14abadb1-f3ed-446e-a5ea-713ddd1e4f86"/>
    <TO_x0023_ xmlns="14abadb1-f3ed-446e-a5ea-713ddd1e4f86">TO001</TO_x0023_>
    <Accessible xmlns="14abadb1-f3ed-446e-a5ea-713ddd1e4f86">false</Accessible>
    <FEMA_x0020_Topic_x0020_Area xmlns="14abadb1-f3ed-446e-a5ea-713ddd1e4f86">
      <Value>Mitigation Planning</Value>
    </FEMA_x0020_Topic_x0020_Area>
    <OptionPeriod xmlns="14abadb1-f3ed-446e-a5ea-713ddd1e4f86">OP00</OptionPeriod>
    <_ip_UnifiedCompliancePolicyUIAction xmlns="http://schemas.microsoft.com/sharepoint/v3" xsi:nil="true"/>
    <Region xmlns="14abadb1-f3ed-446e-a5ea-713ddd1e4f86">
      <Value>Region 3</Value>
    </Region>
    <FileDescription xmlns="14abadb1-f3ed-446e-a5ea-713ddd1e4f86">Draft for RQC</FileDescription>
    <_Status xmlns="http://schemas.microsoft.com/sharepoint/v3/fields">Draft</_Status>
    <TaxKeywordTaxHTField xmlns="74d4a4fe-0c42-4a5e-a3ad-068c1e152384">
      <Terms xmlns="http://schemas.microsoft.com/office/infopath/2007/PartnerControls"/>
    </TaxKeywordTaxHTField>
    <Sub-CLIN xmlns="74d4a4fe-0c42-4a5e-a3ad-068c1e152384">2.1 National Mitigation</Sub-CLIN>
    <Dateadded xmlns="14abadb1-f3ed-446e-a5ea-713ddd1e4f86" xsi:nil="true"/>
    <CLIN xmlns="74d4a4fe-0c42-4a5e-a3ad-068c1e152384">CLIN 0002</CLIN>
    <_ip_UnifiedCompliancePolicyProperties xmlns="http://schemas.microsoft.com/sharepoint/v3" xsi:nil="true"/>
    <lcf76f155ced4ddcb4097134ff3c332f xmlns="14abadb1-f3ed-446e-a5ea-713ddd1e4f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035A09186197488BFC5597DC0FC62C" ma:contentTypeVersion="38" ma:contentTypeDescription="Create a new document." ma:contentTypeScope="" ma:versionID="f2770d1c2e35c727f5473efe7e1a910d">
  <xsd:schema xmlns:xsd="http://www.w3.org/2001/XMLSchema" xmlns:xs="http://www.w3.org/2001/XMLSchema" xmlns:p="http://schemas.microsoft.com/office/2006/metadata/properties" xmlns:ns1="http://schemas.microsoft.com/sharepoint/v3" xmlns:ns2="14abadb1-f3ed-446e-a5ea-713ddd1e4f86" xmlns:ns3="74d4a4fe-0c42-4a5e-a3ad-068c1e152384" xmlns:ns4="http://schemas.microsoft.com/sharepoint/v3/fields" targetNamespace="http://schemas.microsoft.com/office/2006/metadata/properties" ma:root="true" ma:fieldsID="37e93af7831722e807300feae735a4ed" ns1:_="" ns2:_="" ns3:_="" ns4:_="">
    <xsd:import namespace="http://schemas.microsoft.com/sharepoint/v3"/>
    <xsd:import namespace="14abadb1-f3ed-446e-a5ea-713ddd1e4f86"/>
    <xsd:import namespace="74d4a4fe-0c42-4a5e-a3ad-068c1e152384"/>
    <xsd:import namespace="http://schemas.microsoft.com/sharepoint/v3/fields"/>
    <xsd:element name="properties">
      <xsd:complexType>
        <xsd:sequence>
          <xsd:element name="documentManagement">
            <xsd:complexType>
              <xsd:all>
                <xsd:element ref="ns2:Region" minOccurs="0"/>
                <xsd:element ref="ns2:Risk_x0020_MAP" minOccurs="0"/>
                <xsd:element ref="ns2:FEMA_x0020_Topic_x0020_Area" minOccurs="0"/>
                <xsd:element ref="ns2:Hazard_x0020_Type" minOccurs="0"/>
                <xsd:element ref="ns2:Accessible" minOccurs="0"/>
                <xsd:element ref="ns2:FileDescription"/>
                <xsd:element ref="ns4:_Status" minOccurs="0"/>
                <xsd:element ref="ns2:TO_x0023_"/>
                <xsd:element ref="ns2:OptionPeriod"/>
                <xsd:element ref="ns3:Ops_x0020_Area" minOccurs="0"/>
                <xsd:element ref="ns3:CLIN"/>
                <xsd:element ref="ns3:Sub-CLIN"/>
                <xsd:element ref="ns2:Dateadded" minOccurs="0"/>
                <xsd:element ref="ns2:MediaServiceMetadata" minOccurs="0"/>
                <xsd:element ref="ns3:TaxKeywordTaxHTField" minOccurs="0"/>
                <xsd:element ref="ns3:TaxCatchAll"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ma:readOnly="false">
      <xsd:simpleType>
        <xsd:restriction base="dms:Note"/>
      </xsd:simpleType>
    </xsd:element>
    <xsd:element name="_ip_UnifiedCompliancePolicyUIAction" ma:index="2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badb1-f3ed-446e-a5ea-713ddd1e4f86"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complexType>
        <xsd:complexContent>
          <xsd:extension base="dms:MultiChoice">
            <xsd:sequence>
              <xsd:element name="Value" maxOccurs="unbounded" minOccurs="0" nillable="true">
                <xsd:simpleType>
                  <xsd:restriction base="dms:Choice">
                    <xsd:enumeration value="Region 1"/>
                    <xsd:enumeration value="Region 2"/>
                    <xsd:enumeration value="Region 3"/>
                    <xsd:enumeration value="Region 4"/>
                    <xsd:enumeration value="Region 5"/>
                    <xsd:enumeration value="Region 6"/>
                    <xsd:enumeration value="Region 7"/>
                    <xsd:enumeration value="Region 8"/>
                    <xsd:enumeration value="Region 9"/>
                    <xsd:enumeration value="Region 10"/>
                  </xsd:restriction>
                </xsd:simpleType>
              </xsd:element>
            </xsd:sequence>
          </xsd:extension>
        </xsd:complexContent>
      </xsd:complexType>
    </xsd:element>
    <xsd:element name="Risk_x0020_MAP" ma:index="3" nillable="true" ma:displayName="Risk MAP" ma:description="Select the element(s) of Risk MAP" ma:internalName="Risk_x0020_MAP" ma:readOnly="false">
      <xsd:complexType>
        <xsd:complexContent>
          <xsd:extension base="dms:MultiChoice">
            <xsd:sequence>
              <xsd:element name="Value" maxOccurs="unbounded" minOccurs="0" nillable="true">
                <xsd:simpleType>
                  <xsd:restriction base="dms:Choice">
                    <xsd:enumeration value="Prediscovery"/>
                    <xsd:enumeration value="Discovery"/>
                    <xsd:enumeration value="FRR"/>
                    <xsd:enumeration value="CCO"/>
                    <xsd:enumeration value="Open House"/>
                    <xsd:enumeration value="Preliminary"/>
                    <xsd:enumeration value="Post"/>
                    <xsd:enumeration value="Resilience"/>
                  </xsd:restriction>
                </xsd:simpleType>
              </xsd:element>
            </xsd:sequence>
          </xsd:extension>
        </xsd:complexContent>
      </xsd:complexType>
    </xsd:element>
    <xsd:element name="FEMA_x0020_Topic_x0020_Area" ma:index="4" nillable="true" ma:displayName="FEMA Topic Area" ma:internalName="FEMA_x0020_Topic_x0020_Area" ma:readOnly="false">
      <xsd:complexType>
        <xsd:complexContent>
          <xsd:extension base="dms:MultiChoice">
            <xsd:sequence>
              <xsd:element name="Value" maxOccurs="unbounded" minOccurs="0" nillable="true">
                <xsd:simpleType>
                  <xsd:restriction base="dms:Choice">
                    <xsd:enumeration value="Building Science"/>
                    <xsd:enumeration value="Coastal"/>
                    <xsd:enumeration value="COP"/>
                    <xsd:enumeration value="CTP"/>
                    <xsd:enumeration value="Dams"/>
                    <xsd:enumeration value="Floodplain Mgt"/>
                    <xsd:enumeration value="General"/>
                    <xsd:enumeration value="Grants"/>
                    <xsd:enumeration value="Incentives"/>
                    <xsd:enumeration value="Insurance"/>
                    <xsd:enumeration value="Levee"/>
                    <xsd:enumeration value="Mapping"/>
                    <xsd:enumeration value="Mitigation Planning"/>
                    <xsd:enumeration value="Partnerships"/>
                    <xsd:enumeration value="Program Planning"/>
                    <xsd:enumeration value="Risk Comms"/>
                    <xsd:enumeration value="Riverine"/>
                    <xsd:enumeration value="Stormwater"/>
                  </xsd:restriction>
                </xsd:simpleType>
              </xsd:element>
            </xsd:sequence>
          </xsd:extension>
        </xsd:complexContent>
      </xsd:complexType>
    </xsd:element>
    <xsd:element name="Hazard_x0020_Type" ma:index="5" nillable="true" ma:displayName="Hazard Type" ma:internalName="Hazard_x0020_Type" ma:readOnly="false">
      <xsd:complexType>
        <xsd:complexContent>
          <xsd:extension base="dms:MultiChoice">
            <xsd:sequence>
              <xsd:element name="Value" maxOccurs="unbounded" minOccurs="0" nillable="true">
                <xsd:simpleType>
                  <xsd:restriction base="dms:Choice">
                    <xsd:enumeration value="Drought"/>
                    <xsd:enumeration value="Earthquake"/>
                    <xsd:enumeration value="Erosion"/>
                    <xsd:enumeration value="Flood"/>
                    <xsd:enumeration value="Hurricane"/>
                    <xsd:enumeration value="Tornado"/>
                    <xsd:enumeration value="Wildfire"/>
                    <xsd:enumeration value="All-Hazard"/>
                  </xsd:restriction>
                </xsd:simpleType>
              </xsd:element>
            </xsd:sequence>
          </xsd:extension>
        </xsd:complexContent>
      </xsd:complexType>
    </xsd:element>
    <xsd:element name="Accessible" ma:index="6" nillable="true" ma:displayName="Accessible" ma:default="1" ma:internalName="Accessible" ma:readOnly="false">
      <xsd:simpleType>
        <xsd:restriction base="dms:Boolean"/>
      </xsd:simpleType>
    </xsd:element>
    <xsd:element name="FileDescription" ma:index="7" ma:displayName="File Description" ma:description="Draft and Final documents" ma:format="Dropdown" ma:internalName="FileDescription" ma:readOnly="false">
      <xsd:simpleType>
        <xsd:restriction base="dms:Note">
          <xsd:maxLength value="255"/>
        </xsd:restriction>
      </xsd:simpleType>
    </xsd:element>
    <xsd:element name="TO_x0023_" ma:index="10" ma:displayName="TO#" ma:default="TO001" ma:format="Dropdown" ma:indexed="true" ma:internalName="TO_x0023_" ma:readOnly="false">
      <xsd:simpleType>
        <xsd:restriction base="dms:Choice">
          <xsd:enumeration value="TO001"/>
          <xsd:enumeration value="TO002"/>
        </xsd:restriction>
      </xsd:simpleType>
    </xsd:element>
    <xsd:element name="OptionPeriod" ma:index="11" ma:displayName="OptionPeriod" ma:default="OP00" ma:format="Dropdown" ma:internalName="OptionPeriod" ma:readOnly="false">
      <xsd:simpleType>
        <xsd:restriction base="dms:Choice">
          <xsd:enumeration value="OP00"/>
        </xsd:restriction>
      </xsd:simpleType>
    </xsd:element>
    <xsd:element name="Dateadded" ma:index="16" nillable="true" ma:displayName="Date added" ma:format="DateTime" ma:internalName="Dateadded" ma:readOnly="false">
      <xsd:simpleType>
        <xsd:restriction base="dms:DateTim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hidden="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d4a4fe-0c42-4a5e-a3ad-068c1e152384" elementFormDefault="qualified">
    <xsd:import namespace="http://schemas.microsoft.com/office/2006/documentManagement/types"/>
    <xsd:import namespace="http://schemas.microsoft.com/office/infopath/2007/PartnerControls"/>
    <xsd:element name="Ops_x0020_Area" ma:index="12" nillable="true" ma:displayName="Ops Topic" ma:description="This is where you select to core CERC area(s) of impact." ma:format="Dropdown" ma:internalName="Ops_x0020_Area" ma:readOnly="false" ma:requiredMultiChoice="true">
      <xsd:complexType>
        <xsd:complexContent>
          <xsd:extension base="dms:MultiChoice">
            <xsd:sequence>
              <xsd:element name="Value" maxOccurs="unbounded" minOccurs="0" nillable="true">
                <xsd:simpleType>
                  <xsd:restriction base="dms:Choice">
                    <xsd:enumeration value="Central Hub"/>
                    <xsd:enumeration value="East Hub"/>
                    <xsd:enumeration value="West Hub"/>
                    <xsd:enumeration value="Norming"/>
                    <xsd:enumeration value="Transforming"/>
                    <xsd:enumeration value="Innovating"/>
                    <xsd:enumeration value="Motivating"/>
                    <xsd:enumeration value="Contract Management"/>
                    <xsd:enumeration value="Portfolio Management"/>
                    <xsd:enumeration value="Creative"/>
                    <xsd:enumeration value="Resource Center"/>
                    <xsd:enumeration value="Key Behavior Science"/>
                    <xsd:enumeration value="Key Economics"/>
                  </xsd:restriction>
                </xsd:simpleType>
              </xsd:element>
            </xsd:sequence>
          </xsd:extension>
        </xsd:complexContent>
      </xsd:complexType>
    </xsd:element>
    <xsd:element name="CLIN" ma:index="13" ma:displayName="CLIN" ma:default="CLIN 0001" ma:description="Contract Line Item Number CLIN" ma:format="Dropdown" ma:internalName="CLIN" ma:readOnly="false">
      <xsd:simpleType>
        <xsd:restriction base="dms:Choice">
          <xsd:enumeration value="CLIN 0001"/>
          <xsd:enumeration value="CLIN 0002"/>
          <xsd:enumeration value="CLIN 0003"/>
          <xsd:enumeration value="CLIN 0004"/>
          <xsd:enumeration value="CLIN 0005"/>
          <xsd:enumeration value="CLIN 0006"/>
        </xsd:restriction>
      </xsd:simpleType>
    </xsd:element>
    <xsd:element name="Sub-CLIN" ma:index="14" ma:displayName="Sub-CLIN" ma:default="1.1 CERC Strategies" ma:description="Breakdown of CLIN into sub-CLINs" ma:format="Dropdown" ma:internalName="Sub_x002d_CLIN" ma:readOnly="false">
      <xsd:simpleType>
        <xsd:restriction base="dms:Choice">
          <xsd:enumeration value="1.1 CERC Strategies"/>
          <xsd:enumeration value="1.2 Regional Support"/>
          <xsd:enumeration value="1.3 Partnerships"/>
          <xsd:enumeration value="2.1 National Mitigation"/>
          <xsd:enumeration value="3.1 Program Management"/>
          <xsd:enumeration value="3.2 Controlled Correspondence"/>
          <xsd:enumeration value="4.1 Contract Transition-In"/>
          <xsd:enumeration value="5.1 FMA - HMA - Program Management"/>
          <xsd:enumeration value="5.2 FMA - HMA - Program Outreach and Communications"/>
          <xsd:enumeration value="6.1 BRIC - HMA - Program Management"/>
          <xsd:enumeration value="6.2 BRIC - HMA - Program Outreach and Communications"/>
        </xsd:restriction>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ec331c6f-9f67-492c-b097-0046b48c9d7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ae80bf81-6c2e-4d48-828a-9958f3c930a9}" ma:internalName="TaxCatchAll" ma:readOnly="false" ma:showField="CatchAllData" ma:web="74d4a4fe-0c42-4a5e-a3ad-068c1e152384">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Document Status" ma:format="Dropdown" ma:internalName="_Status" ma:readOnly="false">
      <xsd:simpleType>
        <xsd:restriction base="dms:Choice">
          <xsd:enumeration value="Not Started"/>
          <xsd:enumeration value="Active"/>
          <xsd:enumeration value="Draft"/>
          <xsd:enumeration value="Reviewed"/>
          <xsd:enumeration value="Scheduled"/>
          <xsd:enumeration value="Published"/>
          <xsd:enumeration value="Final"/>
          <xsd:enumeration value="EA in Review"/>
          <xsd:enumeration value="EA Approved"/>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3.xml><?xml version="1.0" encoding="utf-8"?>
<ds:datastoreItem xmlns:ds="http://schemas.openxmlformats.org/officeDocument/2006/customXml" ds:itemID="{BC80F236-DFB6-4204-86DF-39E3F6E41B49}">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74d4a4fe-0c42-4a5e-a3ad-068c1e152384"/>
    <ds:schemaRef ds:uri="http://schemas.microsoft.com/sharepoint/v3"/>
    <ds:schemaRef ds:uri="http://schemas.openxmlformats.org/package/2006/metadata/core-properties"/>
    <ds:schemaRef ds:uri="http://schemas.microsoft.com/sharepoint/v3/fields"/>
    <ds:schemaRef ds:uri="14abadb1-f3ed-446e-a5ea-713ddd1e4f86"/>
    <ds:schemaRef ds:uri="http://www.w3.org/XML/1998/namespace"/>
  </ds:schemaRefs>
</ds:datastoreItem>
</file>

<file path=customXml/itemProps4.xml><?xml version="1.0" encoding="utf-8"?>
<ds:datastoreItem xmlns:ds="http://schemas.openxmlformats.org/officeDocument/2006/customXml" ds:itemID="{E05D5810-97EF-45FC-9F1F-08FEC2E98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abadb1-f3ed-446e-a5ea-713ddd1e4f86"/>
    <ds:schemaRef ds:uri="74d4a4fe-0c42-4a5e-a3ad-068c1e15238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subject/>
  <dc:creator>FEMA External Affairs</dc:creator>
  <cp:keywords/>
  <dc:description/>
  <cp:lastModifiedBy>Behrang Bidadian</cp:lastModifiedBy>
  <cp:revision>3</cp:revision>
  <cp:lastPrinted>2020-05-28T19:47:00Z</cp:lastPrinted>
  <dcterms:created xsi:type="dcterms:W3CDTF">2024-03-25T17:49:00Z</dcterms:created>
  <dcterms:modified xsi:type="dcterms:W3CDTF">2024-03-25T17:50:00Z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0x010100AF035A09186197488BFC5597DC0FC62C</vt:lpwstr>
  </property>
  <property fmtid="{D5CDD505-2E9C-101B-9397-08002B2CF9AE}" pid="3" name="_ExtendedDescription">
    <vt:lpwstr>General FEMA templates</vt:lpwstr>
  </property>
  <property fmtid="{D5CDD505-2E9C-101B-9397-08002B2CF9AE}" pid="4" name="Wiki Page Categories">
    <vt:lpwstr/>
  </property>
  <property fmtid="{D5CDD505-2E9C-101B-9397-08002B2CF9AE}" pid="5" name="TaxKeyword">
    <vt:lpwstr/>
  </property>
  <property fmtid="{D5CDD505-2E9C-101B-9397-08002B2CF9AE}" pid="6" name="MediaServiceImageTags">
    <vt:lpwstr/>
  </property>
</Properties>
</file>