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D790D" w14:textId="7A6FB46F" w:rsidR="005D6E66" w:rsidRPr="006F5D5B" w:rsidRDefault="00D63FC3" w:rsidP="005D6E66">
      <w:pPr>
        <w:spacing w:line="240" w:lineRule="auto"/>
        <w:jc w:val="center"/>
      </w:pPr>
      <w:r>
        <w:rPr>
          <w:noProof/>
        </w:rPr>
        <w:drawing>
          <wp:anchor distT="0" distB="0" distL="114300" distR="114300" simplePos="0" relativeHeight="251662336" behindDoc="0" locked="0" layoutInCell="1" allowOverlap="1" wp14:anchorId="6F2A305A" wp14:editId="7FB3503F">
            <wp:simplePos x="0" y="0"/>
            <wp:positionH relativeFrom="margin">
              <wp:posOffset>-38100</wp:posOffset>
            </wp:positionH>
            <wp:positionV relativeFrom="paragraph">
              <wp:posOffset>-671830</wp:posOffset>
            </wp:positionV>
            <wp:extent cx="856615" cy="291129"/>
            <wp:effectExtent l="0" t="0" r="635" b="0"/>
            <wp:wrapNone/>
            <wp:docPr id="15" name="Picture 1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a12ae960b29b31a4d563f2b3fc166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615" cy="291129"/>
                    </a:xfrm>
                    <a:prstGeom prst="rect">
                      <a:avLst/>
                    </a:prstGeom>
                  </pic:spPr>
                </pic:pic>
              </a:graphicData>
            </a:graphic>
            <wp14:sizeRelH relativeFrom="margin">
              <wp14:pctWidth>0</wp14:pctWidth>
            </wp14:sizeRelH>
            <wp14:sizeRelV relativeFrom="margin">
              <wp14:pctHeight>0</wp14:pctHeight>
            </wp14:sizeRelV>
          </wp:anchor>
        </w:drawing>
      </w:r>
      <w:r w:rsidR="00AB17E0" w:rsidRPr="005E6CD1">
        <w:rPr>
          <w:rFonts w:ascii="Calibri-Bold" w:hAnsi="Calibri-Bold" w:cs="Calibri-Bold"/>
          <w:b/>
          <w:bCs/>
          <w:sz w:val="28"/>
        </w:rPr>
        <w:t xml:space="preserve">West Virginia Statewide Imagery </w:t>
      </w:r>
      <w:r w:rsidR="005D6E66">
        <w:rPr>
          <w:rFonts w:ascii="Calibri-Bold" w:hAnsi="Calibri-Bold" w:cs="Calibri-Bold"/>
          <w:b/>
          <w:bCs/>
          <w:sz w:val="28"/>
        </w:rPr>
        <w:t>Contract</w:t>
      </w:r>
      <w:r w:rsidR="005D6E66">
        <w:rPr>
          <w:rFonts w:ascii="Calibri-Bold" w:hAnsi="Calibri-Bold" w:cs="Calibri-Bold"/>
          <w:b/>
          <w:bCs/>
          <w:sz w:val="28"/>
        </w:rPr>
        <w:br/>
      </w:r>
      <w:r w:rsidR="005D6E66" w:rsidRPr="006F5D5B">
        <w:t xml:space="preserve">Prepared by Kurt Donaldson </w:t>
      </w:r>
      <w:r w:rsidR="005D2DC1">
        <w:t>2</w:t>
      </w:r>
      <w:r w:rsidR="005D6E66">
        <w:t>/</w:t>
      </w:r>
      <w:r w:rsidR="005D2DC1">
        <w:t>13</w:t>
      </w:r>
      <w:r w:rsidR="005D6E66">
        <w:t>/20</w:t>
      </w:r>
      <w:r w:rsidR="005D2DC1">
        <w:t>24</w:t>
      </w:r>
      <w:r w:rsidR="00547912">
        <w:t xml:space="preserve"> </w:t>
      </w:r>
    </w:p>
    <w:p w14:paraId="7C50F3B0" w14:textId="2C5C51C7" w:rsidR="003E1919" w:rsidRPr="006F5D5B" w:rsidRDefault="003E1919" w:rsidP="005E6CD1">
      <w:pPr>
        <w:spacing w:line="240" w:lineRule="auto"/>
        <w:jc w:val="center"/>
      </w:pPr>
    </w:p>
    <w:p w14:paraId="48A19B27" w14:textId="25120FCB" w:rsidR="006F5D5B" w:rsidRDefault="005D6E66" w:rsidP="00226F69">
      <w:pPr>
        <w:spacing w:line="240" w:lineRule="auto"/>
        <w:rPr>
          <w:b/>
        </w:rPr>
      </w:pPr>
      <w:r w:rsidRPr="005D6E66">
        <w:rPr>
          <w:rFonts w:ascii="Calibri-Bold" w:hAnsi="Calibri-Bold" w:cs="Calibri-Bold"/>
          <w:bCs/>
          <w:sz w:val="26"/>
          <w:highlight w:val="yellow"/>
        </w:rPr>
        <w:t>INFORMATION SHEET</w:t>
      </w:r>
    </w:p>
    <w:p w14:paraId="7AC9F684" w14:textId="77777777" w:rsidR="00CE12B5" w:rsidRPr="00C14B07" w:rsidRDefault="004774CF" w:rsidP="00C02253">
      <w:pPr>
        <w:spacing w:after="0" w:line="240" w:lineRule="auto"/>
        <w:rPr>
          <w:rFonts w:cstheme="minorHAnsi"/>
          <w:b/>
        </w:rPr>
      </w:pPr>
      <w:r w:rsidRPr="00C14B07">
        <w:rPr>
          <w:rFonts w:cstheme="minorHAnsi"/>
          <w:b/>
        </w:rPr>
        <w:t xml:space="preserve">West Virginia Statewide Imagery Program </w:t>
      </w:r>
    </w:p>
    <w:p w14:paraId="5DCB56EE" w14:textId="2DF7FB37" w:rsidR="008E1677" w:rsidRDefault="009C607F" w:rsidP="008E1677">
      <w:pPr>
        <w:spacing w:after="0" w:line="240" w:lineRule="auto"/>
      </w:pPr>
      <w:r w:rsidRPr="00C14B07">
        <w:rPr>
          <w:rFonts w:cstheme="minorHAnsi"/>
        </w:rPr>
        <w:t xml:space="preserve">A statewide contract through </w:t>
      </w:r>
      <w:r w:rsidR="00387A8C" w:rsidRPr="00C14B07">
        <w:rPr>
          <w:rFonts w:cstheme="minorHAnsi"/>
        </w:rPr>
        <w:t xml:space="preserve">the WV GIS Technical Center at </w:t>
      </w:r>
      <w:r w:rsidRPr="00C14B07">
        <w:rPr>
          <w:rFonts w:cstheme="minorHAnsi"/>
        </w:rPr>
        <w:t>West Virginia University is available for the acquisition of digital orthoimagery in West Virginia.</w:t>
      </w:r>
      <w:r w:rsidR="009155FE">
        <w:rPr>
          <w:rFonts w:cstheme="minorHAnsi"/>
        </w:rPr>
        <w:t xml:space="preserve">  </w:t>
      </w:r>
      <w:r w:rsidRPr="00C14B07">
        <w:rPr>
          <w:rFonts w:cstheme="minorHAnsi"/>
        </w:rPr>
        <w:t>As part of the Statewide Imagery Program</w:t>
      </w:r>
      <w:r w:rsidR="005D6E66">
        <w:rPr>
          <w:rFonts w:cstheme="minorHAnsi"/>
        </w:rPr>
        <w:t xml:space="preserve"> (WVSIP)</w:t>
      </w:r>
      <w:r w:rsidRPr="00C14B07">
        <w:rPr>
          <w:rFonts w:cstheme="minorHAnsi"/>
        </w:rPr>
        <w:t>, the imagery is unit priced so that participants can budget for imagery</w:t>
      </w:r>
      <w:r w:rsidR="0002301A">
        <w:rPr>
          <w:rFonts w:cstheme="minorHAnsi"/>
        </w:rPr>
        <w:t xml:space="preserve"> </w:t>
      </w:r>
      <w:r w:rsidRPr="00C14B07">
        <w:rPr>
          <w:rFonts w:cstheme="minorHAnsi"/>
        </w:rPr>
        <w:t xml:space="preserve">years in advance </w:t>
      </w:r>
      <w:r w:rsidR="00387A8C" w:rsidRPr="00C14B07">
        <w:rPr>
          <w:rFonts w:cstheme="minorHAnsi"/>
        </w:rPr>
        <w:t>as well as</w:t>
      </w:r>
      <w:r w:rsidRPr="00C14B07">
        <w:rPr>
          <w:rFonts w:cstheme="minorHAnsi"/>
        </w:rPr>
        <w:t xml:space="preserve"> pay over multiple budget cycles.</w:t>
      </w:r>
      <w:r w:rsidR="008E1677">
        <w:rPr>
          <w:rFonts w:cstheme="minorHAnsi"/>
        </w:rPr>
        <w:t xml:space="preserve">  </w:t>
      </w:r>
      <w:r w:rsidR="008E1677">
        <w:t xml:space="preserve">To meet the needs of the largest number of potential participants, a variety of product options are available through the WVSIP program to include countywide unit pricing for 12-inch, 6-inch, 4-inch, and 3-inch spatial resolutions.  This contract allows for municipalities, counties, state agencies, and the federal government to tap into an existing contract to acquire imagery at a known unit price that is usable </w:t>
      </w:r>
      <w:r w:rsidR="00EB11E5">
        <w:t xml:space="preserve">until </w:t>
      </w:r>
      <w:r w:rsidR="005D2DC1">
        <w:t>July 1</w:t>
      </w:r>
      <w:r w:rsidR="00EB11E5">
        <w:t>, 202</w:t>
      </w:r>
      <w:r w:rsidR="005D2DC1">
        <w:t>4</w:t>
      </w:r>
      <w:r w:rsidR="008E1677">
        <w:t xml:space="preserve">.   </w:t>
      </w:r>
    </w:p>
    <w:p w14:paraId="72B778D7" w14:textId="03A3D6D5" w:rsidR="008E1677" w:rsidRDefault="008E1677" w:rsidP="00387A8C">
      <w:pPr>
        <w:spacing w:after="0" w:line="240" w:lineRule="auto"/>
      </w:pP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1260"/>
      </w:tblGrid>
      <w:tr w:rsidR="00387A8C" w:rsidRPr="00C33513" w14:paraId="6F11DD13" w14:textId="77777777" w:rsidTr="0002301A">
        <w:trPr>
          <w:trHeight w:val="290"/>
        </w:trPr>
        <w:tc>
          <w:tcPr>
            <w:tcW w:w="2605" w:type="dxa"/>
            <w:shd w:val="clear" w:color="auto" w:fill="2F5496" w:themeFill="accent1" w:themeFillShade="BF"/>
            <w:vAlign w:val="bottom"/>
            <w:hideMark/>
          </w:tcPr>
          <w:p w14:paraId="55E56998" w14:textId="77777777" w:rsidR="00387A8C" w:rsidRPr="00304001" w:rsidRDefault="00387A8C" w:rsidP="0002301A">
            <w:pPr>
              <w:spacing w:after="0" w:line="240" w:lineRule="auto"/>
              <w:rPr>
                <w:rFonts w:ascii="Calibri" w:eastAsia="Times New Roman" w:hAnsi="Calibri" w:cs="Calibri"/>
                <w:b/>
                <w:color w:val="FFFFFF" w:themeColor="background1"/>
              </w:rPr>
            </w:pPr>
            <w:r>
              <w:rPr>
                <w:rFonts w:ascii="Calibri" w:eastAsia="Times New Roman" w:hAnsi="Calibri" w:cs="Calibri"/>
                <w:b/>
                <w:color w:val="FFFFFF" w:themeColor="background1"/>
              </w:rPr>
              <w:t>Pixel Resolution</w:t>
            </w:r>
            <w:r>
              <w:rPr>
                <w:rFonts w:ascii="Calibri" w:eastAsia="Times New Roman" w:hAnsi="Calibri" w:cs="Calibri"/>
                <w:b/>
                <w:color w:val="FFFFFF" w:themeColor="background1"/>
              </w:rPr>
              <w:br/>
              <w:t xml:space="preserve"> (Detail Level)</w:t>
            </w:r>
          </w:p>
        </w:tc>
        <w:tc>
          <w:tcPr>
            <w:tcW w:w="1260" w:type="dxa"/>
            <w:shd w:val="clear" w:color="auto" w:fill="2F5496" w:themeFill="accent1" w:themeFillShade="BF"/>
            <w:vAlign w:val="bottom"/>
            <w:hideMark/>
          </w:tcPr>
          <w:p w14:paraId="5D10C2D6"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3</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670F64AE"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4</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5496585A"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6</w:t>
            </w:r>
            <w:r>
              <w:rPr>
                <w:rFonts w:ascii="Calibri" w:eastAsia="Times New Roman" w:hAnsi="Calibri" w:cs="Calibri"/>
                <w:b/>
                <w:bCs/>
                <w:color w:val="FFFFFF" w:themeColor="background1"/>
              </w:rPr>
              <w:t>-inch</w:t>
            </w:r>
          </w:p>
        </w:tc>
        <w:tc>
          <w:tcPr>
            <w:tcW w:w="1260" w:type="dxa"/>
            <w:shd w:val="clear" w:color="auto" w:fill="2F5496" w:themeFill="accent1" w:themeFillShade="BF"/>
            <w:vAlign w:val="bottom"/>
          </w:tcPr>
          <w:p w14:paraId="26C8592D"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Pr>
                <w:rFonts w:ascii="Calibri" w:eastAsia="Times New Roman" w:hAnsi="Calibri" w:cs="Calibri"/>
                <w:b/>
                <w:bCs/>
                <w:color w:val="FFFFFF" w:themeColor="background1"/>
              </w:rPr>
              <w:t>12-inch</w:t>
            </w:r>
          </w:p>
        </w:tc>
      </w:tr>
      <w:tr w:rsidR="00387A8C" w:rsidRPr="00C33513" w14:paraId="377087F7" w14:textId="77777777" w:rsidTr="0002301A">
        <w:trPr>
          <w:trHeight w:val="290"/>
        </w:trPr>
        <w:tc>
          <w:tcPr>
            <w:tcW w:w="2605" w:type="dxa"/>
            <w:shd w:val="clear" w:color="auto" w:fill="auto"/>
            <w:vAlign w:val="bottom"/>
            <w:hideMark/>
          </w:tcPr>
          <w:p w14:paraId="1B5B17EB"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Cost per square mile</w:t>
            </w:r>
          </w:p>
        </w:tc>
        <w:tc>
          <w:tcPr>
            <w:tcW w:w="1260" w:type="dxa"/>
            <w:shd w:val="clear" w:color="auto" w:fill="auto"/>
            <w:noWrap/>
            <w:vAlign w:val="center"/>
            <w:hideMark/>
          </w:tcPr>
          <w:p w14:paraId="10B14926" w14:textId="42CE9A59"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103</w:t>
            </w:r>
          </w:p>
        </w:tc>
        <w:tc>
          <w:tcPr>
            <w:tcW w:w="1170" w:type="dxa"/>
            <w:vAlign w:val="center"/>
          </w:tcPr>
          <w:p w14:paraId="7C4FE1CF" w14:textId="24A282E7"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75</w:t>
            </w:r>
            <w:r w:rsidRPr="00477454">
              <w:rPr>
                <w:rFonts w:ascii="Calibri" w:eastAsia="Times New Roman" w:hAnsi="Calibri" w:cs="Calibri"/>
                <w:b/>
                <w:color w:val="000000"/>
                <w:sz w:val="20"/>
                <w:szCs w:val="20"/>
              </w:rPr>
              <w:t xml:space="preserve"> </w:t>
            </w:r>
          </w:p>
        </w:tc>
        <w:tc>
          <w:tcPr>
            <w:tcW w:w="1170" w:type="dxa"/>
            <w:vAlign w:val="center"/>
          </w:tcPr>
          <w:p w14:paraId="1F96CC72" w14:textId="2F4089FF"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60</w:t>
            </w:r>
            <w:r w:rsidRPr="00477454">
              <w:rPr>
                <w:rFonts w:ascii="Calibri" w:eastAsia="Times New Roman" w:hAnsi="Calibri" w:cs="Calibri"/>
                <w:b/>
                <w:color w:val="000000"/>
                <w:sz w:val="20"/>
                <w:szCs w:val="20"/>
              </w:rPr>
              <w:t xml:space="preserve"> </w:t>
            </w:r>
          </w:p>
        </w:tc>
        <w:tc>
          <w:tcPr>
            <w:tcW w:w="1260" w:type="dxa"/>
            <w:vAlign w:val="center"/>
          </w:tcPr>
          <w:p w14:paraId="772DE9D5" w14:textId="1F3CAEB5"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41</w:t>
            </w:r>
            <w:r w:rsidRPr="00477454">
              <w:rPr>
                <w:rFonts w:ascii="Calibri" w:eastAsia="Times New Roman" w:hAnsi="Calibri" w:cs="Calibri"/>
                <w:b/>
                <w:color w:val="000000"/>
                <w:sz w:val="20"/>
                <w:szCs w:val="20"/>
              </w:rPr>
              <w:t xml:space="preserve"> </w:t>
            </w:r>
          </w:p>
        </w:tc>
      </w:tr>
      <w:tr w:rsidR="00387A8C" w:rsidRPr="00C33513" w14:paraId="20F98571" w14:textId="77777777" w:rsidTr="0002301A">
        <w:trPr>
          <w:trHeight w:val="290"/>
        </w:trPr>
        <w:tc>
          <w:tcPr>
            <w:tcW w:w="2605" w:type="dxa"/>
            <w:shd w:val="clear" w:color="auto" w:fill="auto"/>
            <w:vAlign w:val="bottom"/>
          </w:tcPr>
          <w:p w14:paraId="731CE4AC"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Map Scale</w:t>
            </w:r>
          </w:p>
        </w:tc>
        <w:tc>
          <w:tcPr>
            <w:tcW w:w="1260" w:type="dxa"/>
            <w:shd w:val="clear" w:color="auto" w:fill="auto"/>
            <w:noWrap/>
            <w:vAlign w:val="center"/>
          </w:tcPr>
          <w:p w14:paraId="367D8170" w14:textId="77777777" w:rsidR="00387A8C" w:rsidRPr="00304001" w:rsidRDefault="00387A8C" w:rsidP="0002301A">
            <w:pPr>
              <w:spacing w:after="0" w:line="240" w:lineRule="auto"/>
              <w:jc w:val="center"/>
              <w:rPr>
                <w:rFonts w:ascii="Calibri" w:eastAsia="Times New Roman" w:hAnsi="Calibri"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07DB6F59"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084B4BA7"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1” = 100’</w:t>
            </w:r>
          </w:p>
        </w:tc>
        <w:tc>
          <w:tcPr>
            <w:tcW w:w="1260" w:type="dxa"/>
            <w:vAlign w:val="center"/>
          </w:tcPr>
          <w:p w14:paraId="4BA2007C" w14:textId="77777777" w:rsidR="00387A8C" w:rsidRPr="00795853" w:rsidRDefault="00387A8C" w:rsidP="0002301A">
            <w:pPr>
              <w:spacing w:after="0" w:line="240" w:lineRule="auto"/>
              <w:jc w:val="center"/>
              <w:rPr>
                <w:rFonts w:cstheme="minorHAnsi"/>
                <w:sz w:val="20"/>
                <w:szCs w:val="20"/>
              </w:rPr>
            </w:pPr>
            <w:r w:rsidRPr="00795853">
              <w:rPr>
                <w:sz w:val="20"/>
                <w:szCs w:val="20"/>
              </w:rPr>
              <w:t>1” = 200’</w:t>
            </w:r>
          </w:p>
        </w:tc>
      </w:tr>
      <w:tr w:rsidR="00387A8C" w:rsidRPr="00C33513" w14:paraId="459C3AE8" w14:textId="77777777" w:rsidTr="0002301A">
        <w:trPr>
          <w:trHeight w:val="290"/>
        </w:trPr>
        <w:tc>
          <w:tcPr>
            <w:tcW w:w="2605" w:type="dxa"/>
            <w:shd w:val="clear" w:color="auto" w:fill="auto"/>
            <w:vAlign w:val="bottom"/>
          </w:tcPr>
          <w:p w14:paraId="1F810536"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Horizontal Accuracy</w:t>
            </w:r>
            <w:r>
              <w:rPr>
                <w:rFonts w:ascii="Calibri" w:eastAsia="Times New Roman" w:hAnsi="Calibri" w:cs="Calibri"/>
                <w:color w:val="000000"/>
                <w:sz w:val="20"/>
                <w:szCs w:val="20"/>
              </w:rPr>
              <w:br/>
              <w:t xml:space="preserve"> (ASPRS 1)</w:t>
            </w:r>
          </w:p>
        </w:tc>
        <w:tc>
          <w:tcPr>
            <w:tcW w:w="1260" w:type="dxa"/>
            <w:shd w:val="clear" w:color="auto" w:fill="auto"/>
            <w:noWrap/>
            <w:vAlign w:val="center"/>
          </w:tcPr>
          <w:p w14:paraId="33B1B532"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0.5 feet</w:t>
            </w:r>
          </w:p>
        </w:tc>
        <w:tc>
          <w:tcPr>
            <w:tcW w:w="1170" w:type="dxa"/>
            <w:vAlign w:val="center"/>
          </w:tcPr>
          <w:p w14:paraId="43810B11"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0.66 feet</w:t>
            </w:r>
          </w:p>
        </w:tc>
        <w:tc>
          <w:tcPr>
            <w:tcW w:w="1170" w:type="dxa"/>
            <w:vAlign w:val="center"/>
          </w:tcPr>
          <w:p w14:paraId="48926517"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1.0 feet</w:t>
            </w:r>
          </w:p>
        </w:tc>
        <w:tc>
          <w:tcPr>
            <w:tcW w:w="1260" w:type="dxa"/>
            <w:vAlign w:val="center"/>
          </w:tcPr>
          <w:p w14:paraId="333CFBFF"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2.0 feet</w:t>
            </w:r>
          </w:p>
        </w:tc>
      </w:tr>
    </w:tbl>
    <w:p w14:paraId="158CA4E2" w14:textId="77777777" w:rsidR="00387A8C" w:rsidRPr="00122576" w:rsidRDefault="00387A8C" w:rsidP="00387A8C">
      <w:pPr>
        <w:spacing w:after="0" w:line="240" w:lineRule="auto"/>
        <w:ind w:left="450" w:hanging="450"/>
        <w:rPr>
          <w:rFonts w:cstheme="minorHAnsi"/>
          <w:sz w:val="18"/>
          <w:szCs w:val="18"/>
        </w:rPr>
      </w:pPr>
      <w:r w:rsidRPr="00122576">
        <w:rPr>
          <w:rFonts w:cstheme="minorHAnsi"/>
          <w:sz w:val="18"/>
          <w:szCs w:val="18"/>
        </w:rPr>
        <w:t xml:space="preserve">Note:  </w:t>
      </w:r>
      <w:r>
        <w:rPr>
          <w:rFonts w:cstheme="minorHAnsi"/>
          <w:sz w:val="18"/>
          <w:szCs w:val="18"/>
        </w:rPr>
        <w:t>4-band stacked imagery that includes color infrared can be added at 25% of the acquisition cost</w:t>
      </w:r>
    </w:p>
    <w:p w14:paraId="4F9E3A55" w14:textId="77777777" w:rsidR="00387A8C" w:rsidRDefault="00387A8C" w:rsidP="00387A8C">
      <w:pPr>
        <w:spacing w:after="0" w:line="240" w:lineRule="auto"/>
        <w:rPr>
          <w:rFonts w:cstheme="minorHAnsi"/>
          <w:b/>
        </w:rPr>
      </w:pPr>
    </w:p>
    <w:p w14:paraId="4DB45D97" w14:textId="17A499AB" w:rsidR="003507C3" w:rsidRPr="00AB0928" w:rsidRDefault="0030434A" w:rsidP="00387A8C">
      <w:pPr>
        <w:pStyle w:val="NormalWeb"/>
        <w:shd w:val="clear" w:color="auto" w:fill="FFFFFF"/>
        <w:spacing w:before="0" w:beforeAutospacing="0" w:after="0" w:afterAutospacing="0"/>
        <w:rPr>
          <w:rFonts w:asciiTheme="minorHAnsi" w:hAnsiTheme="minorHAnsi" w:cstheme="minorHAnsi"/>
          <w:sz w:val="22"/>
          <w:szCs w:val="22"/>
        </w:rPr>
      </w:pPr>
      <w:r w:rsidRPr="00AB0928">
        <w:rPr>
          <w:rFonts w:asciiTheme="minorHAnsi" w:hAnsiTheme="minorHAnsi" w:cstheme="minorHAnsi"/>
          <w:sz w:val="22"/>
          <w:szCs w:val="22"/>
        </w:rPr>
        <w:t xml:space="preserve">A target spatial resolution of 6 inches is recommended for counties that can afford this level of detail.  The horizontal accuracy standard is ASPRS Class 1.  </w:t>
      </w:r>
      <w:r w:rsidR="00387A8C" w:rsidRPr="00AB0928">
        <w:rPr>
          <w:rFonts w:asciiTheme="minorHAnsi" w:hAnsiTheme="minorHAnsi" w:cstheme="minorHAnsi"/>
          <w:sz w:val="22"/>
          <w:szCs w:val="22"/>
        </w:rPr>
        <w:t xml:space="preserve">The </w:t>
      </w:r>
      <w:r w:rsidR="00EB11E5" w:rsidRPr="00AB0928">
        <w:rPr>
          <w:rFonts w:asciiTheme="minorHAnsi" w:hAnsiTheme="minorHAnsi" w:cstheme="minorHAnsi"/>
          <w:sz w:val="22"/>
          <w:szCs w:val="22"/>
        </w:rPr>
        <w:t xml:space="preserve">original </w:t>
      </w:r>
      <w:r w:rsidR="00387A8C" w:rsidRPr="00AB0928">
        <w:rPr>
          <w:rFonts w:asciiTheme="minorHAnsi" w:hAnsiTheme="minorHAnsi" w:cstheme="minorHAnsi"/>
          <w:sz w:val="22"/>
          <w:szCs w:val="22"/>
        </w:rPr>
        <w:t xml:space="preserve">state contract was awarded to Blue Mountain Inc. which is now part of </w:t>
      </w:r>
      <w:r w:rsidR="00EB11E5" w:rsidRPr="00AB0928">
        <w:rPr>
          <w:rFonts w:asciiTheme="minorHAnsi" w:hAnsiTheme="minorHAnsi" w:cstheme="minorHAnsi"/>
          <w:sz w:val="22"/>
          <w:szCs w:val="22"/>
        </w:rPr>
        <w:t xml:space="preserve">The </w:t>
      </w:r>
      <w:r w:rsidR="00387A8C" w:rsidRPr="00AB0928">
        <w:rPr>
          <w:rFonts w:asciiTheme="minorHAnsi" w:hAnsiTheme="minorHAnsi" w:cstheme="minorHAnsi"/>
          <w:sz w:val="22"/>
          <w:szCs w:val="22"/>
        </w:rPr>
        <w:t>Thrasher Group</w:t>
      </w:r>
      <w:r w:rsidR="00EB11E5" w:rsidRPr="00AB0928">
        <w:rPr>
          <w:rFonts w:asciiTheme="minorHAnsi" w:hAnsiTheme="minorHAnsi" w:cstheme="minorHAnsi"/>
          <w:sz w:val="22"/>
          <w:szCs w:val="22"/>
        </w:rPr>
        <w:t>, Inc</w:t>
      </w:r>
      <w:r w:rsidR="00387A8C" w:rsidRPr="00AB0928">
        <w:rPr>
          <w:rFonts w:asciiTheme="minorHAnsi" w:hAnsiTheme="minorHAnsi" w:cstheme="minorHAnsi"/>
          <w:sz w:val="22"/>
          <w:szCs w:val="22"/>
        </w:rPr>
        <w:t xml:space="preserve">.  The </w:t>
      </w:r>
      <w:r w:rsidR="0002301A" w:rsidRPr="00AB0928">
        <w:rPr>
          <w:rFonts w:asciiTheme="minorHAnsi" w:hAnsiTheme="minorHAnsi" w:cstheme="minorHAnsi"/>
          <w:sz w:val="22"/>
          <w:szCs w:val="22"/>
        </w:rPr>
        <w:t xml:space="preserve">state </w:t>
      </w:r>
      <w:r w:rsidR="00387A8C" w:rsidRPr="00AB0928">
        <w:rPr>
          <w:rFonts w:asciiTheme="minorHAnsi" w:hAnsiTheme="minorHAnsi" w:cstheme="minorHAnsi"/>
          <w:sz w:val="22"/>
          <w:szCs w:val="22"/>
        </w:rPr>
        <w:t>contact and county unit prices can be viewed at the following link</w:t>
      </w:r>
      <w:r w:rsidR="00EB11E5" w:rsidRPr="00AB0928">
        <w:rPr>
          <w:rFonts w:asciiTheme="minorHAnsi" w:hAnsiTheme="minorHAnsi" w:cstheme="minorHAnsi"/>
          <w:sz w:val="22"/>
          <w:szCs w:val="22"/>
        </w:rPr>
        <w:t>s</w:t>
      </w:r>
      <w:r w:rsidR="00387A8C" w:rsidRPr="00AB0928">
        <w:rPr>
          <w:rFonts w:asciiTheme="minorHAnsi" w:hAnsiTheme="minorHAnsi" w:cstheme="minorHAnsi"/>
          <w:sz w:val="22"/>
          <w:szCs w:val="22"/>
        </w:rPr>
        <w:t>:</w:t>
      </w:r>
      <w:r w:rsidR="005D2DC1">
        <w:rPr>
          <w:rFonts w:asciiTheme="minorHAnsi" w:hAnsiTheme="minorHAnsi" w:cstheme="minorHAnsi"/>
          <w:sz w:val="22"/>
          <w:szCs w:val="22"/>
        </w:rPr>
        <w:t xml:space="preserve">  </w:t>
      </w:r>
      <w:hyperlink r:id="rId8" w:history="1">
        <w:r w:rsidR="005D2DC1" w:rsidRPr="005D2DC1">
          <w:rPr>
            <w:rStyle w:val="Hyperlink"/>
            <w:rFonts w:asciiTheme="minorHAnsi" w:hAnsiTheme="minorHAnsi" w:cstheme="minorHAnsi"/>
            <w:sz w:val="22"/>
            <w:szCs w:val="22"/>
          </w:rPr>
          <w:t>Amendment #2</w:t>
        </w:r>
        <w:r w:rsidR="005908EA">
          <w:rPr>
            <w:rStyle w:val="Hyperlink"/>
            <w:rFonts w:asciiTheme="minorHAnsi" w:hAnsiTheme="minorHAnsi" w:cstheme="minorHAnsi"/>
            <w:sz w:val="22"/>
            <w:szCs w:val="22"/>
          </w:rPr>
          <w:t xml:space="preserve"> (7/1/2024-6/30/2025)</w:t>
        </w:r>
        <w:r w:rsidR="00387A8C" w:rsidRPr="005D2DC1">
          <w:rPr>
            <w:rStyle w:val="Hyperlink"/>
            <w:rFonts w:asciiTheme="minorHAnsi" w:hAnsiTheme="minorHAnsi" w:cstheme="minorHAnsi"/>
            <w:sz w:val="22"/>
            <w:szCs w:val="22"/>
          </w:rPr>
          <w:t xml:space="preserve"> </w:t>
        </w:r>
      </w:hyperlink>
      <w:r w:rsidR="005908EA">
        <w:rPr>
          <w:rFonts w:asciiTheme="minorHAnsi" w:hAnsiTheme="minorHAnsi" w:cstheme="minorHAnsi"/>
          <w:sz w:val="22"/>
          <w:szCs w:val="22"/>
        </w:rPr>
        <w:t xml:space="preserve"> |</w:t>
      </w:r>
      <w:r w:rsidR="00387A8C" w:rsidRPr="00AB0928">
        <w:rPr>
          <w:rFonts w:asciiTheme="minorHAnsi" w:hAnsiTheme="minorHAnsi" w:cstheme="minorHAnsi"/>
          <w:sz w:val="22"/>
          <w:szCs w:val="22"/>
        </w:rPr>
        <w:t xml:space="preserve"> </w:t>
      </w:r>
      <w:hyperlink r:id="rId9" w:history="1">
        <w:r w:rsidR="005D2DC1">
          <w:rPr>
            <w:rStyle w:val="Hyperlink"/>
            <w:rFonts w:asciiTheme="minorHAnsi" w:hAnsiTheme="minorHAnsi" w:cstheme="minorHAnsi"/>
            <w:sz w:val="22"/>
            <w:szCs w:val="22"/>
          </w:rPr>
          <w:t>Amendment #1 (c</w:t>
        </w:r>
        <w:r w:rsidR="005D2DC1">
          <w:rPr>
            <w:rStyle w:val="Hyperlink"/>
            <w:rFonts w:asciiTheme="minorHAnsi" w:hAnsiTheme="minorHAnsi" w:cstheme="minorHAnsi"/>
            <w:sz w:val="22"/>
            <w:szCs w:val="22"/>
          </w:rPr>
          <w:t>urrent price list)</w:t>
        </w:r>
      </w:hyperlink>
      <w:r w:rsidR="003507C3" w:rsidRPr="00AB0928">
        <w:rPr>
          <w:rFonts w:asciiTheme="minorHAnsi" w:hAnsiTheme="minorHAnsi" w:cstheme="minorHAnsi"/>
          <w:sz w:val="22"/>
          <w:szCs w:val="22"/>
        </w:rPr>
        <w:t xml:space="preserve"> </w:t>
      </w:r>
      <w:r w:rsidR="005908EA">
        <w:rPr>
          <w:rFonts w:asciiTheme="minorHAnsi" w:hAnsiTheme="minorHAnsi" w:cstheme="minorHAnsi"/>
          <w:sz w:val="22"/>
          <w:szCs w:val="22"/>
        </w:rPr>
        <w:t xml:space="preserve"> </w:t>
      </w:r>
      <w:r w:rsidR="003507C3" w:rsidRPr="00AB0928">
        <w:rPr>
          <w:rFonts w:asciiTheme="minorHAnsi" w:hAnsiTheme="minorHAnsi" w:cstheme="minorHAnsi"/>
          <w:sz w:val="22"/>
          <w:szCs w:val="22"/>
        </w:rPr>
        <w:t xml:space="preserve">| </w:t>
      </w:r>
      <w:hyperlink r:id="rId10" w:history="1">
        <w:r w:rsidR="003507C3" w:rsidRPr="00AB0928">
          <w:rPr>
            <w:rStyle w:val="Hyperlink"/>
            <w:rFonts w:asciiTheme="minorHAnsi" w:hAnsiTheme="minorHAnsi" w:cstheme="minorHAnsi"/>
            <w:sz w:val="22"/>
            <w:szCs w:val="22"/>
          </w:rPr>
          <w:t>2019 Contract</w:t>
        </w:r>
      </w:hyperlink>
      <w:r w:rsidR="003507C3" w:rsidRPr="00AB0928">
        <w:rPr>
          <w:rFonts w:asciiTheme="minorHAnsi" w:hAnsiTheme="minorHAnsi" w:cstheme="minorHAnsi"/>
          <w:sz w:val="22"/>
          <w:szCs w:val="22"/>
        </w:rPr>
        <w:t xml:space="preserve"> </w:t>
      </w:r>
    </w:p>
    <w:p w14:paraId="537D1899" w14:textId="2CAC831D" w:rsidR="009C607F" w:rsidRPr="00C14B07" w:rsidRDefault="009C607F" w:rsidP="009C607F">
      <w:pPr>
        <w:pStyle w:val="NormalWeb"/>
        <w:shd w:val="clear" w:color="auto" w:fill="FFFFFF"/>
        <w:spacing w:before="0" w:beforeAutospacing="0" w:after="0" w:afterAutospacing="0"/>
        <w:rPr>
          <w:rFonts w:asciiTheme="minorHAnsi" w:hAnsiTheme="minorHAnsi" w:cstheme="minorHAnsi"/>
          <w:sz w:val="22"/>
          <w:szCs w:val="22"/>
        </w:rPr>
      </w:pPr>
    </w:p>
    <w:p w14:paraId="7032F161" w14:textId="77777777" w:rsidR="00B83118" w:rsidRDefault="00B83118" w:rsidP="00C02253">
      <w:pPr>
        <w:spacing w:after="0" w:line="240" w:lineRule="auto"/>
        <w:rPr>
          <w:b/>
        </w:rPr>
      </w:pPr>
    </w:p>
    <w:p w14:paraId="0909D367" w14:textId="4EC82B53" w:rsidR="002E62B8" w:rsidRPr="002E62B8" w:rsidRDefault="002E62B8" w:rsidP="00C02253">
      <w:pPr>
        <w:spacing w:after="0" w:line="240" w:lineRule="auto"/>
        <w:rPr>
          <w:b/>
        </w:rPr>
      </w:pPr>
      <w:r w:rsidRPr="002E62B8">
        <w:rPr>
          <w:b/>
        </w:rPr>
        <w:t>Performance Period</w:t>
      </w:r>
    </w:p>
    <w:p w14:paraId="58FFD3A2" w14:textId="2664313C" w:rsidR="002E62B8" w:rsidRDefault="002E62B8" w:rsidP="00C02253">
      <w:pPr>
        <w:spacing w:after="0" w:line="240" w:lineRule="auto"/>
      </w:pPr>
      <w:r>
        <w:rPr>
          <w:rFonts w:cstheme="minorHAnsi"/>
        </w:rPr>
        <w:t xml:space="preserve">The total contracting period of this </w:t>
      </w:r>
      <w:r w:rsidR="0002301A">
        <w:rPr>
          <w:rFonts w:cstheme="minorHAnsi"/>
        </w:rPr>
        <w:t>contract</w:t>
      </w:r>
      <w:r>
        <w:rPr>
          <w:rFonts w:cstheme="minorHAnsi"/>
        </w:rPr>
        <w:t xml:space="preserve"> </w:t>
      </w:r>
      <w:r w:rsidR="005D2DC1">
        <w:rPr>
          <w:rFonts w:cstheme="minorHAnsi"/>
        </w:rPr>
        <w:t xml:space="preserve">has been extended from </w:t>
      </w:r>
      <w:r w:rsidR="00CA203D">
        <w:rPr>
          <w:rFonts w:cstheme="minorHAnsi"/>
        </w:rPr>
        <w:t>January</w:t>
      </w:r>
      <w:r w:rsidR="005D2DC1">
        <w:rPr>
          <w:rFonts w:cstheme="minorHAnsi"/>
        </w:rPr>
        <w:t xml:space="preserve"> 1, 2024, through June 30, 2025 to include the spring 2024 and spring 2025</w:t>
      </w:r>
      <w:r w:rsidR="00CA203D">
        <w:rPr>
          <w:rFonts w:cstheme="minorHAnsi"/>
        </w:rPr>
        <w:t xml:space="preserve"> leaf-off season</w:t>
      </w:r>
      <w:r w:rsidR="005D2DC1">
        <w:rPr>
          <w:rFonts w:cstheme="minorHAnsi"/>
        </w:rPr>
        <w:t>s</w:t>
      </w:r>
      <w:r w:rsidR="00CA203D">
        <w:rPr>
          <w:rFonts w:cstheme="minorHAnsi"/>
        </w:rPr>
        <w:t>.</w:t>
      </w:r>
      <w:r>
        <w:rPr>
          <w:rFonts w:cstheme="minorHAnsi"/>
        </w:rPr>
        <w:t xml:space="preserve"> </w:t>
      </w:r>
    </w:p>
    <w:p w14:paraId="6966D70C" w14:textId="77777777" w:rsidR="002E62B8" w:rsidRDefault="002E62B8" w:rsidP="00C02253">
      <w:pPr>
        <w:spacing w:after="0" w:line="240" w:lineRule="auto"/>
      </w:pPr>
    </w:p>
    <w:p w14:paraId="5ACE9D10" w14:textId="641FCEF1" w:rsidR="00122576" w:rsidRDefault="009155FE" w:rsidP="00226F69">
      <w:pPr>
        <w:spacing w:line="240" w:lineRule="auto"/>
      </w:pPr>
      <w:r>
        <w:rPr>
          <w:b/>
        </w:rPr>
        <w:t>H</w:t>
      </w:r>
      <w:r w:rsidR="00C33513" w:rsidRPr="00C33513">
        <w:rPr>
          <w:b/>
        </w:rPr>
        <w:t>ow can you participate?</w:t>
      </w:r>
      <w:r w:rsidR="00DC3E8B">
        <w:rPr>
          <w:b/>
        </w:rPr>
        <w:br/>
      </w:r>
      <w:r w:rsidR="006F5D5B">
        <w:t xml:space="preserve">Any organization can participate in </w:t>
      </w:r>
      <w:r w:rsidR="0002301A">
        <w:t>the Statewide Imagery Program</w:t>
      </w:r>
      <w:r w:rsidR="006F5D5B" w:rsidRPr="00B8574B">
        <w:t>.</w:t>
      </w:r>
      <w:r w:rsidR="00B83118" w:rsidRPr="00B8574B">
        <w:t xml:space="preserve">  </w:t>
      </w:r>
      <w:r w:rsidR="00B83118" w:rsidRPr="00B8574B">
        <w:rPr>
          <w:rFonts w:cstheme="minorHAnsi"/>
        </w:rPr>
        <w:t xml:space="preserve">A </w:t>
      </w:r>
      <w:hyperlink r:id="rId11" w:history="1">
        <w:r w:rsidR="00B83118" w:rsidRPr="00B8574B">
          <w:rPr>
            <w:rStyle w:val="Hyperlink"/>
            <w:rFonts w:cstheme="minorHAnsi"/>
          </w:rPr>
          <w:t>signed MOU</w:t>
        </w:r>
      </w:hyperlink>
      <w:r w:rsidR="00B83118" w:rsidRPr="00B8574B">
        <w:rPr>
          <w:rFonts w:cstheme="minorHAnsi"/>
        </w:rPr>
        <w:t xml:space="preserve"> that states the specifications and costs is all that is needed to participate in the program.</w:t>
      </w:r>
      <w:r w:rsidR="00EF1D90" w:rsidRPr="00B8574B">
        <w:rPr>
          <w:rFonts w:cstheme="minorHAnsi"/>
        </w:rPr>
        <w:t xml:space="preserve">  The MOU must be signed by </w:t>
      </w:r>
      <w:r w:rsidR="00EF1D90" w:rsidRPr="00B8574B">
        <w:rPr>
          <w:rFonts w:cstheme="minorHAnsi"/>
          <w:b/>
        </w:rPr>
        <w:t>March 15</w:t>
      </w:r>
      <w:r w:rsidR="00EF1D90" w:rsidRPr="00B8574B">
        <w:rPr>
          <w:rFonts w:cstheme="minorHAnsi"/>
        </w:rPr>
        <w:t xml:space="preserve"> of the flight season.</w:t>
      </w:r>
      <w:r w:rsidR="00B83118" w:rsidRPr="00B8574B">
        <w:rPr>
          <w:rFonts w:cstheme="minorHAnsi"/>
        </w:rPr>
        <w:t xml:space="preserve"> </w:t>
      </w:r>
      <w:r w:rsidR="006F5D5B" w:rsidRPr="00B8574B">
        <w:t xml:space="preserve"> For more information, contact one of the following program representatives:</w:t>
      </w:r>
    </w:p>
    <w:p w14:paraId="322F6BD7" w14:textId="77777777" w:rsidR="00B83118" w:rsidRDefault="00B83118" w:rsidP="00226F69">
      <w:pPr>
        <w:spacing w:line="240" w:lineRule="auto"/>
      </w:pPr>
    </w:p>
    <w:p w14:paraId="436C6786" w14:textId="31A9EECE" w:rsidR="00122576" w:rsidRDefault="005D6E66" w:rsidP="00226F69">
      <w:pPr>
        <w:spacing w:line="240" w:lineRule="auto"/>
      </w:pPr>
      <w:r>
        <w:br/>
      </w:r>
      <w:r w:rsidR="006F5D5B" w:rsidRPr="005D6E66">
        <w:rPr>
          <w:b/>
          <w:bCs/>
        </w:rPr>
        <w:t>Kurt Donaldson</w:t>
      </w:r>
      <w:r w:rsidR="006F5D5B">
        <w:t>, GISP</w:t>
      </w:r>
      <w:r>
        <w:t>, CFM</w:t>
      </w:r>
      <w:r w:rsidR="006F5D5B">
        <w:tab/>
      </w:r>
      <w:r w:rsidR="006F5D5B">
        <w:tab/>
      </w:r>
      <w:r w:rsidR="00EB11E5">
        <w:rPr>
          <w:b/>
          <w:bCs/>
        </w:rPr>
        <w:t>Craig Fry</w:t>
      </w:r>
      <w:r w:rsidR="006F5D5B">
        <w:t xml:space="preserve">, </w:t>
      </w:r>
      <w:r w:rsidR="00EB11E5">
        <w:t>CP</w:t>
      </w:r>
      <w:r w:rsidR="006F5D5B">
        <w:br/>
        <w:t>WVU GIS Technical Center</w:t>
      </w:r>
      <w:r w:rsidR="006F5D5B">
        <w:tab/>
      </w:r>
      <w:r w:rsidR="006F5D5B">
        <w:tab/>
      </w:r>
      <w:r w:rsidR="006F5D5B" w:rsidRPr="006F5D5B">
        <w:t>The Thrasher Group</w:t>
      </w:r>
      <w:r w:rsidR="00EB11E5">
        <w:t>, Inc.</w:t>
      </w:r>
      <w:r w:rsidR="006F5D5B">
        <w:br/>
        <w:t>304.293</w:t>
      </w:r>
      <w:r>
        <w:t>.</w:t>
      </w:r>
      <w:r w:rsidR="006F5D5B">
        <w:t>9467</w:t>
      </w:r>
      <w:r w:rsidR="006F5D5B">
        <w:tab/>
      </w:r>
      <w:r w:rsidR="006F5D5B">
        <w:tab/>
      </w:r>
      <w:r w:rsidR="006F5D5B">
        <w:tab/>
      </w:r>
      <w:r w:rsidR="006F5D5B">
        <w:tab/>
      </w:r>
      <w:r w:rsidR="00EB11E5">
        <w:t>724</w:t>
      </w:r>
      <w:r w:rsidR="00E534B5">
        <w:t>.</w:t>
      </w:r>
      <w:r w:rsidR="00EB11E5">
        <w:t>485</w:t>
      </w:r>
      <w:r w:rsidR="00E534B5">
        <w:t>.</w:t>
      </w:r>
      <w:r w:rsidR="00EB11E5">
        <w:t>7060</w:t>
      </w:r>
      <w:r w:rsidR="006F5D5B">
        <w:br/>
        <w:t>kdonalds@wvu.edu</w:t>
      </w:r>
      <w:r w:rsidR="006F5D5B">
        <w:tab/>
      </w:r>
      <w:r w:rsidR="006F5D5B">
        <w:tab/>
      </w:r>
      <w:r w:rsidR="006F5D5B">
        <w:tab/>
      </w:r>
      <w:r w:rsidR="00EB11E5" w:rsidRPr="00EB11E5">
        <w:t>CFry@thethrashergroup.com</w:t>
      </w:r>
    </w:p>
    <w:p w14:paraId="549BA2CE" w14:textId="77777777" w:rsidR="00B83118" w:rsidRDefault="00B83118">
      <w:pPr>
        <w:rPr>
          <w:rFonts w:ascii="Calibri" w:eastAsia="Times New Roman" w:hAnsi="Calibri" w:cs="Calibri"/>
          <w:b/>
          <w:bCs/>
          <w:color w:val="201F1E"/>
        </w:rPr>
      </w:pPr>
      <w:r>
        <w:rPr>
          <w:rFonts w:ascii="Calibri" w:hAnsi="Calibri" w:cs="Calibri"/>
          <w:b/>
          <w:bCs/>
          <w:color w:val="201F1E"/>
        </w:rPr>
        <w:br w:type="page"/>
      </w:r>
    </w:p>
    <w:p w14:paraId="34146813" w14:textId="3F071BBF" w:rsidR="00DC3E8B" w:rsidRPr="00DC3E8B" w:rsidRDefault="00DC3E8B" w:rsidP="00DC3E8B">
      <w:pPr>
        <w:pStyle w:val="NormalWeb"/>
        <w:shd w:val="clear" w:color="auto" w:fill="FFFFFF"/>
        <w:spacing w:before="0" w:beforeAutospacing="0" w:after="0" w:afterAutospacing="0"/>
        <w:rPr>
          <w:rFonts w:ascii="Calibri" w:hAnsi="Calibri" w:cs="Calibri"/>
          <w:b/>
          <w:bCs/>
          <w:color w:val="201F1E"/>
          <w:sz w:val="22"/>
          <w:szCs w:val="22"/>
        </w:rPr>
      </w:pPr>
      <w:r w:rsidRPr="00DC3E8B">
        <w:rPr>
          <w:rFonts w:ascii="Calibri" w:hAnsi="Calibri" w:cs="Calibri"/>
          <w:b/>
          <w:bCs/>
          <w:color w:val="201F1E"/>
          <w:sz w:val="22"/>
          <w:szCs w:val="22"/>
        </w:rPr>
        <w:lastRenderedPageBreak/>
        <w:t>View Aerial Imagery</w:t>
      </w:r>
      <w:r>
        <w:rPr>
          <w:rFonts w:ascii="Calibri" w:hAnsi="Calibri" w:cs="Calibri"/>
          <w:b/>
          <w:bCs/>
          <w:color w:val="201F1E"/>
          <w:sz w:val="22"/>
          <w:szCs w:val="22"/>
        </w:rPr>
        <w:t xml:space="preserve"> Examples</w:t>
      </w:r>
    </w:p>
    <w:p w14:paraId="50F13E5E" w14:textId="0D7BDBD1" w:rsidR="00DC3E8B" w:rsidRDefault="000373F1" w:rsidP="00DC3E8B">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You can review the </w:t>
      </w:r>
      <w:hyperlink r:id="rId12" w:history="1">
        <w:r w:rsidRPr="00D6164B">
          <w:rPr>
            <w:rStyle w:val="Hyperlink"/>
            <w:rFonts w:ascii="Calibri" w:hAnsi="Calibri" w:cs="Calibri"/>
            <w:sz w:val="22"/>
            <w:szCs w:val="22"/>
          </w:rPr>
          <w:t>aerial</w:t>
        </w:r>
        <w:r w:rsidR="00DC3E8B" w:rsidRPr="00D6164B">
          <w:rPr>
            <w:rStyle w:val="Hyperlink"/>
            <w:rFonts w:ascii="Calibri" w:hAnsi="Calibri" w:cs="Calibri"/>
            <w:sz w:val="22"/>
            <w:szCs w:val="22"/>
          </w:rPr>
          <w:t xml:space="preserve"> imagery</w:t>
        </w:r>
      </w:hyperlink>
      <w:r w:rsidR="00DC3E8B">
        <w:rPr>
          <w:rFonts w:ascii="Calibri" w:hAnsi="Calibri" w:cs="Calibri"/>
          <w:color w:val="201F1E"/>
          <w:sz w:val="22"/>
          <w:szCs w:val="22"/>
        </w:rPr>
        <w:t xml:space="preserve"> acquired via the State Contract by linking to </w:t>
      </w:r>
      <w:r w:rsidR="0002301A">
        <w:rPr>
          <w:rFonts w:ascii="Calibri" w:hAnsi="Calibri" w:cs="Calibri"/>
          <w:color w:val="201F1E"/>
          <w:sz w:val="22"/>
          <w:szCs w:val="22"/>
        </w:rPr>
        <w:t xml:space="preserve">the </w:t>
      </w:r>
      <w:r w:rsidR="00DC3E8B">
        <w:rPr>
          <w:rFonts w:ascii="Calibri" w:hAnsi="Calibri" w:cs="Calibri"/>
          <w:color w:val="201F1E"/>
          <w:sz w:val="22"/>
          <w:szCs w:val="22"/>
        </w:rPr>
        <w:t>statewide aerial imagery web service</w:t>
      </w:r>
      <w:r w:rsidR="0002301A">
        <w:rPr>
          <w:rFonts w:ascii="Calibri" w:hAnsi="Calibri" w:cs="Calibri"/>
          <w:color w:val="201F1E"/>
          <w:sz w:val="22"/>
          <w:szCs w:val="22"/>
        </w:rPr>
        <w:t xml:space="preserve"> below</w:t>
      </w:r>
      <w:r w:rsidR="00DC3E8B">
        <w:rPr>
          <w:rFonts w:ascii="Calibri" w:hAnsi="Calibri" w:cs="Calibri"/>
          <w:color w:val="201F1E"/>
          <w:sz w:val="22"/>
          <w:szCs w:val="22"/>
        </w:rPr>
        <w:t xml:space="preserve">.  </w:t>
      </w:r>
      <w:r w:rsidR="00D6164B">
        <w:rPr>
          <w:rFonts w:ascii="Calibri" w:hAnsi="Calibri" w:cs="Calibri"/>
          <w:color w:val="201F1E"/>
          <w:sz w:val="22"/>
          <w:szCs w:val="22"/>
        </w:rPr>
        <w:t xml:space="preserve">Refer to counties of </w:t>
      </w:r>
      <w:r w:rsidR="00D6164B" w:rsidRPr="00EF1D90">
        <w:rPr>
          <w:rFonts w:ascii="Calibri" w:hAnsi="Calibri" w:cs="Calibri"/>
          <w:color w:val="201F1E"/>
          <w:sz w:val="22"/>
          <w:szCs w:val="22"/>
        </w:rPr>
        <w:t xml:space="preserve">the </w:t>
      </w:r>
      <w:hyperlink r:id="rId13" w:history="1">
        <w:r w:rsidR="00D6164B" w:rsidRPr="00EF1D90">
          <w:rPr>
            <w:rStyle w:val="Hyperlink"/>
            <w:rFonts w:ascii="Calibri" w:hAnsi="Calibri" w:cs="Calibri"/>
            <w:sz w:val="22"/>
            <w:szCs w:val="22"/>
          </w:rPr>
          <w:t>vendor acquisi</w:t>
        </w:r>
        <w:r w:rsidR="00D6164B" w:rsidRPr="00EF1D90">
          <w:rPr>
            <w:rStyle w:val="Hyperlink"/>
            <w:rFonts w:ascii="Calibri" w:hAnsi="Calibri" w:cs="Calibri"/>
            <w:sz w:val="22"/>
            <w:szCs w:val="22"/>
          </w:rPr>
          <w:t>tion map</w:t>
        </w:r>
      </w:hyperlink>
      <w:r w:rsidR="00D6164B" w:rsidRPr="00EF1D90">
        <w:rPr>
          <w:rFonts w:ascii="Calibri" w:hAnsi="Calibri" w:cs="Calibri"/>
          <w:color w:val="201F1E"/>
          <w:sz w:val="22"/>
          <w:szCs w:val="22"/>
        </w:rPr>
        <w:t xml:space="preserve"> by</w:t>
      </w:r>
      <w:r w:rsidR="00D6164B">
        <w:rPr>
          <w:rFonts w:ascii="Calibri" w:hAnsi="Calibri" w:cs="Calibri"/>
          <w:color w:val="201F1E"/>
          <w:sz w:val="22"/>
          <w:szCs w:val="22"/>
        </w:rPr>
        <w:t xml:space="preserve"> The Thrasher Group, Inc.</w:t>
      </w:r>
    </w:p>
    <w:p w14:paraId="158129B3" w14:textId="11A3AD8D"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r w:rsidRPr="00B83118">
        <w:rPr>
          <w:rFonts w:asciiTheme="minorHAnsi" w:eastAsiaTheme="minorHAnsi" w:hAnsiTheme="minorHAnsi" w:cstheme="minorHAnsi"/>
          <w:noProof/>
          <w:sz w:val="16"/>
          <w:szCs w:val="22"/>
        </w:rPr>
        <w:drawing>
          <wp:anchor distT="0" distB="0" distL="114300" distR="114300" simplePos="0" relativeHeight="251660288" behindDoc="1" locked="0" layoutInCell="1" allowOverlap="1" wp14:anchorId="79B52E0B" wp14:editId="3D986000">
            <wp:simplePos x="0" y="0"/>
            <wp:positionH relativeFrom="column">
              <wp:posOffset>4524375</wp:posOffset>
            </wp:positionH>
            <wp:positionV relativeFrom="paragraph">
              <wp:posOffset>71755</wp:posOffset>
            </wp:positionV>
            <wp:extent cx="2026920" cy="1765300"/>
            <wp:effectExtent l="0" t="0" r="0" b="6350"/>
            <wp:wrapTight wrapText="bothSides">
              <wp:wrapPolygon edited="0">
                <wp:start x="0" y="0"/>
                <wp:lineTo x="0" y="21445"/>
                <wp:lineTo x="21316" y="21445"/>
                <wp:lineTo x="21316" y="0"/>
                <wp:lineTo x="0" y="0"/>
              </wp:wrapPolygon>
            </wp:wrapTight>
            <wp:docPr id="1" name="Picture 1" descr="C:\Users\kdonalds\AppData\Local\Microsoft\Windows\INetCache\Content.MSO\FB6046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nalds\AppData\Local\Microsoft\Windows\INetCache\Content.MSO\FB6046A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92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0E321" w14:textId="1024295A" w:rsidR="00EF1D90" w:rsidRDefault="005D2DC1" w:rsidP="00EF1D90">
      <w:pPr>
        <w:pStyle w:val="ListParagraph"/>
        <w:numPr>
          <w:ilvl w:val="1"/>
          <w:numId w:val="15"/>
        </w:numPr>
        <w:spacing w:after="0" w:line="240" w:lineRule="auto"/>
        <w:ind w:left="781"/>
        <w:rPr>
          <w:rFonts w:ascii="Calibri" w:hAnsi="Calibri" w:cs="Calibri"/>
        </w:rPr>
      </w:pPr>
      <w:hyperlink r:id="rId15" w:history="1">
        <w:r w:rsidR="00EF1D90">
          <w:rPr>
            <w:rStyle w:val="Hyperlink"/>
            <w:rFonts w:ascii="Calibri" w:hAnsi="Calibri" w:cs="Calibri"/>
          </w:rPr>
          <w:t xml:space="preserve">County Aerial </w:t>
        </w:r>
        <w:r w:rsidR="00EF1D90">
          <w:rPr>
            <w:rStyle w:val="Hyperlink"/>
            <w:rFonts w:ascii="Calibri" w:hAnsi="Calibri" w:cs="Calibri"/>
          </w:rPr>
          <w:t>Image</w:t>
        </w:r>
        <w:r w:rsidR="00EF1D90">
          <w:rPr>
            <w:rStyle w:val="Hyperlink"/>
            <w:rFonts w:ascii="Calibri" w:hAnsi="Calibri" w:cs="Calibri"/>
          </w:rPr>
          <w:t>ry Year Acquired</w:t>
        </w:r>
      </w:hyperlink>
    </w:p>
    <w:p w14:paraId="1EB61978" w14:textId="78E2A21F" w:rsidR="00EF1D90" w:rsidRDefault="005D2DC1" w:rsidP="00EF1D90">
      <w:pPr>
        <w:pStyle w:val="ListParagraph"/>
        <w:numPr>
          <w:ilvl w:val="1"/>
          <w:numId w:val="15"/>
        </w:numPr>
        <w:spacing w:after="0" w:line="240" w:lineRule="auto"/>
        <w:ind w:left="781"/>
        <w:rPr>
          <w:rStyle w:val="Hyperlink"/>
          <w:rFonts w:ascii="Univers (WN)" w:hAnsi="Univers (WN)" w:cs="Times New Roman"/>
          <w:sz w:val="24"/>
          <w:szCs w:val="24"/>
        </w:rPr>
      </w:pPr>
      <w:hyperlink r:id="rId16" w:history="1">
        <w:r w:rsidR="00EF1D90">
          <w:rPr>
            <w:rStyle w:val="Hyperlink"/>
            <w:rFonts w:ascii="Calibri" w:hAnsi="Calibri" w:cs="Calibri"/>
          </w:rPr>
          <w:t>County Aerial Ima</w:t>
        </w:r>
        <w:r w:rsidR="00EF1D90">
          <w:rPr>
            <w:rStyle w:val="Hyperlink"/>
            <w:rFonts w:ascii="Calibri" w:hAnsi="Calibri" w:cs="Calibri"/>
          </w:rPr>
          <w:t>gery Resolution</w:t>
        </w:r>
      </w:hyperlink>
    </w:p>
    <w:p w14:paraId="4AFBD813" w14:textId="00884A64" w:rsidR="00EF1D90" w:rsidRDefault="005D2DC1" w:rsidP="00EF1D90">
      <w:pPr>
        <w:pStyle w:val="ListParagraph"/>
        <w:numPr>
          <w:ilvl w:val="1"/>
          <w:numId w:val="15"/>
        </w:numPr>
        <w:spacing w:after="0" w:line="240" w:lineRule="auto"/>
        <w:ind w:left="781"/>
      </w:pPr>
      <w:hyperlink r:id="rId17" w:history="1">
        <w:r w:rsidR="00EF1D90">
          <w:rPr>
            <w:rStyle w:val="Hyperlink"/>
            <w:rFonts w:ascii="Calibri" w:hAnsi="Calibri" w:cs="Calibri"/>
          </w:rPr>
          <w:t>County Aerial I</w:t>
        </w:r>
        <w:r w:rsidR="00EF1D90">
          <w:rPr>
            <w:rStyle w:val="Hyperlink"/>
            <w:rFonts w:ascii="Calibri" w:hAnsi="Calibri" w:cs="Calibri"/>
          </w:rPr>
          <w:t>mag</w:t>
        </w:r>
        <w:r w:rsidR="00EF1D90">
          <w:rPr>
            <w:rStyle w:val="Hyperlink"/>
            <w:rFonts w:ascii="Calibri" w:hAnsi="Calibri" w:cs="Calibri"/>
          </w:rPr>
          <w:t>ery Vendor</w:t>
        </w:r>
      </w:hyperlink>
      <w:r w:rsidR="00EF1D90">
        <w:rPr>
          <w:rFonts w:ascii="Calibri" w:hAnsi="Calibri" w:cs="Calibri"/>
        </w:rPr>
        <w:t xml:space="preserve">  </w:t>
      </w:r>
    </w:p>
    <w:p w14:paraId="3A9D35AE" w14:textId="263D47CF" w:rsidR="00EF1D90" w:rsidRDefault="005D2DC1" w:rsidP="00EF1D90">
      <w:pPr>
        <w:pStyle w:val="ListParagraph"/>
        <w:numPr>
          <w:ilvl w:val="1"/>
          <w:numId w:val="15"/>
        </w:numPr>
        <w:spacing w:after="0" w:line="240" w:lineRule="auto"/>
        <w:ind w:left="781"/>
        <w:rPr>
          <w:rFonts w:ascii="Calibri" w:hAnsi="Calibri" w:cs="Calibri"/>
        </w:rPr>
      </w:pPr>
      <w:hyperlink r:id="rId18" w:history="1">
        <w:r w:rsidR="00EF1D90">
          <w:rPr>
            <w:rStyle w:val="Hyperlink"/>
            <w:rFonts w:ascii="Calibri" w:hAnsi="Calibri" w:cs="Calibri"/>
          </w:rPr>
          <w:t>Resolution Comp</w:t>
        </w:r>
        <w:r w:rsidR="00EF1D90">
          <w:rPr>
            <w:rStyle w:val="Hyperlink"/>
            <w:rFonts w:ascii="Calibri" w:hAnsi="Calibri" w:cs="Calibri"/>
          </w:rPr>
          <w:t>arison – Baseball Fence</w:t>
        </w:r>
      </w:hyperlink>
    </w:p>
    <w:p w14:paraId="3C2139D0" w14:textId="77777777" w:rsidR="00EF1D90" w:rsidRDefault="005D2DC1" w:rsidP="00EF1D90">
      <w:pPr>
        <w:pStyle w:val="ListParagraph"/>
        <w:numPr>
          <w:ilvl w:val="1"/>
          <w:numId w:val="15"/>
        </w:numPr>
        <w:spacing w:after="0" w:line="240" w:lineRule="auto"/>
        <w:ind w:left="781"/>
        <w:rPr>
          <w:rFonts w:ascii="Calibri" w:hAnsi="Calibri" w:cs="Calibri"/>
        </w:rPr>
      </w:pPr>
      <w:hyperlink r:id="rId19" w:history="1">
        <w:r w:rsidR="00EF1D90">
          <w:rPr>
            <w:rStyle w:val="Hyperlink"/>
            <w:rFonts w:ascii="Calibri" w:hAnsi="Calibri" w:cs="Calibri"/>
          </w:rPr>
          <w:t>Resolution Comparison – WVU Coliseum</w:t>
        </w:r>
      </w:hyperlink>
    </w:p>
    <w:p w14:paraId="61B3C617" w14:textId="77777777" w:rsidR="00EF1D90" w:rsidRDefault="005D2DC1" w:rsidP="00EF1D90">
      <w:pPr>
        <w:pStyle w:val="ListParagraph"/>
        <w:numPr>
          <w:ilvl w:val="1"/>
          <w:numId w:val="15"/>
        </w:numPr>
        <w:spacing w:after="0" w:line="240" w:lineRule="auto"/>
        <w:ind w:left="781"/>
        <w:rPr>
          <w:rStyle w:val="Hyperlink"/>
          <w:rFonts w:ascii="Univers (WN)" w:hAnsi="Univers (WN)" w:cs="Times New Roman"/>
          <w:b/>
          <w:bCs/>
          <w:sz w:val="24"/>
          <w:szCs w:val="24"/>
        </w:rPr>
      </w:pPr>
      <w:hyperlink r:id="rId20" w:history="1">
        <w:r w:rsidR="00EF1D90">
          <w:rPr>
            <w:rStyle w:val="Hyperlink"/>
            <w:rFonts w:ascii="Calibri" w:hAnsi="Calibri" w:cs="Calibri"/>
          </w:rPr>
          <w:t>Statewide Leaf-Off imagery web map service</w:t>
        </w:r>
      </w:hyperlink>
    </w:p>
    <w:p w14:paraId="48C33EEA" w14:textId="77777777" w:rsidR="00EF1D90" w:rsidRDefault="005D2DC1" w:rsidP="00EF1D90">
      <w:pPr>
        <w:pStyle w:val="ListParagraph"/>
        <w:numPr>
          <w:ilvl w:val="1"/>
          <w:numId w:val="15"/>
        </w:numPr>
        <w:spacing w:after="0" w:line="240" w:lineRule="auto"/>
        <w:ind w:left="781"/>
      </w:pPr>
      <w:hyperlink r:id="rId21" w:history="1">
        <w:r w:rsidR="00EF1D90">
          <w:rPr>
            <w:rStyle w:val="Hyperlink"/>
            <w:rFonts w:ascii="Calibri" w:hAnsi="Calibri" w:cs="Calibri"/>
          </w:rPr>
          <w:t>Download County Aerial Imagery</w:t>
        </w:r>
      </w:hyperlink>
      <w:r w:rsidR="00EF1D90">
        <w:rPr>
          <w:rStyle w:val="Hyperlink"/>
          <w:rFonts w:ascii="Calibri" w:hAnsi="Calibri" w:cs="Calibri"/>
        </w:rPr>
        <w:t xml:space="preserve"> </w:t>
      </w:r>
    </w:p>
    <w:p w14:paraId="72088DBA"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659A2F0B"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2692F94D"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bookmarkStart w:id="0" w:name="_GoBack"/>
      <w:bookmarkEnd w:id="0"/>
    </w:p>
    <w:p w14:paraId="3152DBF6"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7212ABE1"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4D5967D9" w14:textId="3257EC58" w:rsidR="0064490D" w:rsidRPr="0064490D" w:rsidRDefault="0064490D" w:rsidP="0064490D">
      <w:pPr>
        <w:pStyle w:val="xmsonormal"/>
        <w:shd w:val="clear" w:color="auto" w:fill="FFFFFF"/>
        <w:spacing w:before="0" w:beforeAutospacing="0" w:after="0" w:afterAutospacing="0"/>
        <w:rPr>
          <w:rFonts w:ascii="Calibri" w:hAnsi="Calibri" w:cs="Calibri"/>
          <w:b/>
          <w:bCs/>
          <w:color w:val="201F1E"/>
          <w:sz w:val="22"/>
          <w:szCs w:val="22"/>
        </w:rPr>
      </w:pPr>
      <w:r w:rsidRPr="0064490D">
        <w:rPr>
          <w:rFonts w:ascii="Calibri" w:hAnsi="Calibri" w:cs="Calibri"/>
          <w:b/>
          <w:bCs/>
          <w:color w:val="201F1E"/>
          <w:sz w:val="22"/>
          <w:szCs w:val="22"/>
        </w:rPr>
        <w:t>Detailed Imagery Resolution</w:t>
      </w:r>
    </w:p>
    <w:p w14:paraId="20CB9643" w14:textId="3E0CAE0B" w:rsidR="00D6164B" w:rsidRDefault="0064490D" w:rsidP="00EF1D90">
      <w:pPr>
        <w:pStyle w:val="xmsonormal"/>
        <w:shd w:val="clear" w:color="auto" w:fill="FFFFFF"/>
        <w:spacing w:before="0" w:beforeAutospacing="0" w:after="0" w:afterAutospacing="0"/>
        <w:rPr>
          <w:rFonts w:cstheme="minorHAnsi"/>
          <w:b/>
          <w:u w:val="single"/>
        </w:rPr>
      </w:pPr>
      <w:r w:rsidRPr="00EF1D90">
        <w:rPr>
          <w:rFonts w:ascii="Calibri" w:hAnsi="Calibri" w:cs="Calibri"/>
          <w:color w:val="201F1E"/>
          <w:sz w:val="22"/>
          <w:szCs w:val="22"/>
        </w:rPr>
        <w:t xml:space="preserve">The </w:t>
      </w:r>
      <w:hyperlink r:id="rId22" w:history="1">
        <w:r w:rsidRPr="00EF1D90">
          <w:rPr>
            <w:rStyle w:val="Hyperlink"/>
            <w:rFonts w:ascii="Calibri" w:hAnsi="Calibri" w:cs="Calibri"/>
            <w:sz w:val="22"/>
            <w:szCs w:val="22"/>
          </w:rPr>
          <w:t>four-inch resolution imagery</w:t>
        </w:r>
      </w:hyperlink>
      <w:r w:rsidRPr="00EF1D90">
        <w:rPr>
          <w:rFonts w:ascii="Calibri" w:hAnsi="Calibri" w:cs="Calibri"/>
          <w:color w:val="201F1E"/>
          <w:sz w:val="22"/>
          <w:szCs w:val="22"/>
        </w:rPr>
        <w:t xml:space="preserve"> is</w:t>
      </w:r>
      <w:r>
        <w:rPr>
          <w:rFonts w:ascii="Calibri" w:hAnsi="Calibri" w:cs="Calibri"/>
          <w:color w:val="201F1E"/>
          <w:sz w:val="22"/>
          <w:szCs w:val="22"/>
        </w:rPr>
        <w:t xml:space="preserve"> high enough resolution to count cows on the imagery.</w:t>
      </w:r>
      <w:r w:rsidR="00D6164B">
        <w:rPr>
          <w:noProof/>
        </w:rPr>
        <w:drawing>
          <wp:anchor distT="0" distB="0" distL="114300" distR="114300" simplePos="0" relativeHeight="251659264" behindDoc="1" locked="0" layoutInCell="1" allowOverlap="1" wp14:anchorId="0986ECEF" wp14:editId="5EC4088F">
            <wp:simplePos x="0" y="0"/>
            <wp:positionH relativeFrom="margin">
              <wp:posOffset>0</wp:posOffset>
            </wp:positionH>
            <wp:positionV relativeFrom="paragraph">
              <wp:posOffset>310515</wp:posOffset>
            </wp:positionV>
            <wp:extent cx="6242050" cy="4704715"/>
            <wp:effectExtent l="0" t="0" r="6350" b="635"/>
            <wp:wrapTight wrapText="bothSides">
              <wp:wrapPolygon edited="0">
                <wp:start x="0" y="0"/>
                <wp:lineTo x="0" y="21515"/>
                <wp:lineTo x="21556" y="21515"/>
                <wp:lineTo x="21556"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4.png"/>
                    <pic:cNvPicPr/>
                  </pic:nvPicPr>
                  <pic:blipFill>
                    <a:blip r:embed="rId23">
                      <a:extLst>
                        <a:ext uri="{28A0092B-C50C-407E-A947-70E740481C1C}">
                          <a14:useLocalDpi xmlns:a14="http://schemas.microsoft.com/office/drawing/2010/main" val="0"/>
                        </a:ext>
                      </a:extLst>
                    </a:blip>
                    <a:stretch>
                      <a:fillRect/>
                    </a:stretch>
                  </pic:blipFill>
                  <pic:spPr>
                    <a:xfrm>
                      <a:off x="0" y="0"/>
                      <a:ext cx="6242050" cy="4704715"/>
                    </a:xfrm>
                    <a:prstGeom prst="rect">
                      <a:avLst/>
                    </a:prstGeom>
                  </pic:spPr>
                </pic:pic>
              </a:graphicData>
            </a:graphic>
            <wp14:sizeRelH relativeFrom="margin">
              <wp14:pctWidth>0</wp14:pctWidth>
            </wp14:sizeRelH>
            <wp14:sizeRelV relativeFrom="margin">
              <wp14:pctHeight>0</wp14:pctHeight>
            </wp14:sizeRelV>
          </wp:anchor>
        </w:drawing>
      </w:r>
    </w:p>
    <w:p w14:paraId="4A2A620B" w14:textId="77777777" w:rsidR="00EF1D90" w:rsidRDefault="00EF1D90">
      <w:pPr>
        <w:rPr>
          <w:rFonts w:cstheme="minorHAnsi"/>
          <w:b/>
          <w:u w:val="single"/>
        </w:rPr>
      </w:pPr>
      <w:r>
        <w:rPr>
          <w:rFonts w:cstheme="minorHAnsi"/>
          <w:b/>
          <w:u w:val="single"/>
        </w:rPr>
        <w:br w:type="page"/>
      </w:r>
    </w:p>
    <w:p w14:paraId="2A2AD814" w14:textId="7A87E35D"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 xml:space="preserve">State Contract Aerial Imagery </w:t>
      </w:r>
      <w:r w:rsidRPr="005D6E66">
        <w:rPr>
          <w:rFonts w:cstheme="minorHAnsi"/>
          <w:b/>
          <w:u w:val="single"/>
        </w:rPr>
        <w:t>Pricing</w:t>
      </w:r>
    </w:p>
    <w:p w14:paraId="48B044BE" w14:textId="77777777" w:rsidR="005D6E66" w:rsidRDefault="005D6E66" w:rsidP="005D6E66">
      <w:pPr>
        <w:pStyle w:val="ListParagraph"/>
        <w:tabs>
          <w:tab w:val="left" w:pos="360"/>
        </w:tabs>
        <w:spacing w:after="0" w:line="240" w:lineRule="auto"/>
        <w:jc w:val="center"/>
        <w:rPr>
          <w:rFonts w:ascii="Arial Narrow" w:hAnsi="Arial Narrow"/>
          <w:b/>
          <w:sz w:val="20"/>
          <w:szCs w:val="20"/>
          <w:u w:val="single"/>
        </w:rPr>
      </w:pPr>
    </w:p>
    <w:p w14:paraId="5C1D92DB" w14:textId="35407839" w:rsidR="005D6E66" w:rsidRDefault="005D6E66" w:rsidP="005D6E66">
      <w:pPr>
        <w:pStyle w:val="ListParagraph"/>
        <w:tabs>
          <w:tab w:val="left" w:pos="360"/>
        </w:tabs>
        <w:spacing w:after="0" w:line="240" w:lineRule="auto"/>
        <w:rPr>
          <w:rFonts w:ascii="Arial Narrow" w:hAnsi="Arial Narrow"/>
          <w:sz w:val="20"/>
          <w:szCs w:val="20"/>
        </w:rPr>
      </w:pPr>
    </w:p>
    <w:p w14:paraId="747CCD71" w14:textId="1DD187AD" w:rsidR="005D6E66" w:rsidRPr="0002301A" w:rsidRDefault="005D6E66" w:rsidP="005D6E66">
      <w:pPr>
        <w:spacing w:line="240" w:lineRule="auto"/>
        <w:rPr>
          <w:sz w:val="26"/>
          <w:szCs w:val="26"/>
        </w:rPr>
      </w:pPr>
      <w:r w:rsidRPr="0002301A">
        <w:rPr>
          <w:sz w:val="26"/>
          <w:szCs w:val="26"/>
          <w:highlight w:val="yellow"/>
        </w:rPr>
        <w:t>AERIAL IMAGERY PRICING</w:t>
      </w:r>
    </w:p>
    <w:p w14:paraId="33418AF6" w14:textId="77777777" w:rsidR="005D6E66" w:rsidRDefault="005D6E66" w:rsidP="005D6E66">
      <w:pPr>
        <w:pStyle w:val="ListParagraph"/>
        <w:tabs>
          <w:tab w:val="left" w:pos="360"/>
        </w:tabs>
        <w:spacing w:after="0" w:line="240" w:lineRule="auto"/>
        <w:rPr>
          <w:rFonts w:ascii="Arial Narrow" w:hAnsi="Arial Narrow"/>
          <w:sz w:val="20"/>
          <w:szCs w:val="20"/>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2880"/>
      </w:tblGrid>
      <w:tr w:rsidR="005D6E66" w:rsidRPr="00C33513" w14:paraId="5245F81D" w14:textId="77777777" w:rsidTr="0002301A">
        <w:trPr>
          <w:trHeight w:val="290"/>
        </w:trPr>
        <w:tc>
          <w:tcPr>
            <w:tcW w:w="2605" w:type="dxa"/>
            <w:shd w:val="clear" w:color="auto" w:fill="2F5496" w:themeFill="accent1" w:themeFillShade="BF"/>
            <w:vAlign w:val="bottom"/>
            <w:hideMark/>
          </w:tcPr>
          <w:p w14:paraId="7597BF96" w14:textId="77777777" w:rsidR="005D6E66" w:rsidRPr="00304001" w:rsidRDefault="005D6E66" w:rsidP="0002301A">
            <w:pPr>
              <w:spacing w:after="0" w:line="240" w:lineRule="auto"/>
              <w:rPr>
                <w:rFonts w:eastAsia="Times New Roman" w:cs="Calibri"/>
                <w:b/>
                <w:color w:val="FFFFFF" w:themeColor="background1"/>
              </w:rPr>
            </w:pPr>
            <w:r>
              <w:rPr>
                <w:rFonts w:eastAsia="Times New Roman" w:cs="Calibri"/>
                <w:b/>
                <w:color w:val="FFFFFF" w:themeColor="background1"/>
              </w:rPr>
              <w:t>Pixel Resolution</w:t>
            </w:r>
            <w:r>
              <w:rPr>
                <w:rFonts w:eastAsia="Times New Roman" w:cs="Calibri"/>
                <w:b/>
                <w:color w:val="FFFFFF" w:themeColor="background1"/>
              </w:rPr>
              <w:br/>
              <w:t xml:space="preserve"> (Detail Level)</w:t>
            </w:r>
          </w:p>
        </w:tc>
        <w:tc>
          <w:tcPr>
            <w:tcW w:w="1260" w:type="dxa"/>
            <w:shd w:val="clear" w:color="auto" w:fill="2F5496" w:themeFill="accent1" w:themeFillShade="BF"/>
            <w:vAlign w:val="center"/>
            <w:hideMark/>
          </w:tcPr>
          <w:p w14:paraId="599DCA23"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3</w:t>
            </w:r>
            <w:r>
              <w:rPr>
                <w:rFonts w:eastAsia="Times New Roman" w:cs="Calibri"/>
                <w:b/>
                <w:bCs/>
                <w:color w:val="FFFFFF" w:themeColor="background1"/>
              </w:rPr>
              <w:t>-inch</w:t>
            </w:r>
          </w:p>
        </w:tc>
        <w:tc>
          <w:tcPr>
            <w:tcW w:w="1170" w:type="dxa"/>
            <w:shd w:val="clear" w:color="auto" w:fill="2F5496" w:themeFill="accent1" w:themeFillShade="BF"/>
            <w:vAlign w:val="center"/>
          </w:tcPr>
          <w:p w14:paraId="1560893E"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4</w:t>
            </w:r>
            <w:r>
              <w:rPr>
                <w:rFonts w:eastAsia="Times New Roman" w:cs="Calibri"/>
                <w:b/>
                <w:bCs/>
                <w:color w:val="FFFFFF" w:themeColor="background1"/>
              </w:rPr>
              <w:t>-inch</w:t>
            </w:r>
          </w:p>
        </w:tc>
        <w:tc>
          <w:tcPr>
            <w:tcW w:w="1170" w:type="dxa"/>
            <w:shd w:val="clear" w:color="auto" w:fill="2F5496" w:themeFill="accent1" w:themeFillShade="BF"/>
            <w:vAlign w:val="center"/>
          </w:tcPr>
          <w:p w14:paraId="337DD1E9"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6</w:t>
            </w:r>
            <w:r>
              <w:rPr>
                <w:rFonts w:eastAsia="Times New Roman" w:cs="Calibri"/>
                <w:b/>
                <w:bCs/>
                <w:color w:val="FFFFFF" w:themeColor="background1"/>
              </w:rPr>
              <w:t>-inch</w:t>
            </w:r>
          </w:p>
        </w:tc>
        <w:tc>
          <w:tcPr>
            <w:tcW w:w="2880" w:type="dxa"/>
            <w:shd w:val="clear" w:color="auto" w:fill="2F5496" w:themeFill="accent1" w:themeFillShade="BF"/>
            <w:vAlign w:val="center"/>
          </w:tcPr>
          <w:p w14:paraId="7CEAAEEF" w14:textId="77777777" w:rsidR="005D6E66" w:rsidRPr="00304001" w:rsidRDefault="005D6E66" w:rsidP="0002301A">
            <w:pPr>
              <w:spacing w:after="0" w:line="240" w:lineRule="auto"/>
              <w:jc w:val="center"/>
              <w:rPr>
                <w:rFonts w:eastAsia="Times New Roman" w:cs="Calibri"/>
                <w:b/>
                <w:bCs/>
                <w:color w:val="FFFFFF" w:themeColor="background1"/>
              </w:rPr>
            </w:pPr>
            <w:r>
              <w:rPr>
                <w:rFonts w:eastAsia="Times New Roman" w:cs="Calibri"/>
                <w:b/>
                <w:bCs/>
                <w:color w:val="FFFFFF" w:themeColor="background1"/>
              </w:rPr>
              <w:t>12-inch</w:t>
            </w:r>
          </w:p>
        </w:tc>
      </w:tr>
      <w:tr w:rsidR="005D6E66" w:rsidRPr="00C33513" w14:paraId="27E10932" w14:textId="77777777" w:rsidTr="0002301A">
        <w:trPr>
          <w:trHeight w:val="290"/>
        </w:trPr>
        <w:tc>
          <w:tcPr>
            <w:tcW w:w="2605" w:type="dxa"/>
            <w:shd w:val="clear" w:color="auto" w:fill="auto"/>
            <w:vAlign w:val="bottom"/>
            <w:hideMark/>
          </w:tcPr>
          <w:p w14:paraId="614C62F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Cost per square mile</w:t>
            </w:r>
          </w:p>
        </w:tc>
        <w:tc>
          <w:tcPr>
            <w:tcW w:w="1260" w:type="dxa"/>
            <w:shd w:val="clear" w:color="auto" w:fill="auto"/>
            <w:noWrap/>
            <w:vAlign w:val="center"/>
            <w:hideMark/>
          </w:tcPr>
          <w:p w14:paraId="4A7CEC21" w14:textId="33019153"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103</w:t>
            </w:r>
          </w:p>
        </w:tc>
        <w:tc>
          <w:tcPr>
            <w:tcW w:w="1170" w:type="dxa"/>
            <w:vAlign w:val="center"/>
          </w:tcPr>
          <w:p w14:paraId="357B7E63" w14:textId="6B8B1C29"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75</w:t>
            </w:r>
            <w:r w:rsidRPr="00477454">
              <w:rPr>
                <w:rFonts w:eastAsia="Times New Roman" w:cs="Calibri"/>
                <w:b/>
                <w:color w:val="000000"/>
                <w:sz w:val="20"/>
                <w:szCs w:val="20"/>
              </w:rPr>
              <w:t xml:space="preserve"> </w:t>
            </w:r>
          </w:p>
        </w:tc>
        <w:tc>
          <w:tcPr>
            <w:tcW w:w="1170" w:type="dxa"/>
            <w:vAlign w:val="center"/>
          </w:tcPr>
          <w:p w14:paraId="5DAC71FB" w14:textId="5CB9F04C"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60</w:t>
            </w:r>
            <w:r w:rsidRPr="00477454">
              <w:rPr>
                <w:rFonts w:eastAsia="Times New Roman" w:cs="Calibri"/>
                <w:b/>
                <w:color w:val="000000"/>
                <w:sz w:val="20"/>
                <w:szCs w:val="20"/>
              </w:rPr>
              <w:t xml:space="preserve"> </w:t>
            </w:r>
          </w:p>
        </w:tc>
        <w:tc>
          <w:tcPr>
            <w:tcW w:w="2880" w:type="dxa"/>
            <w:vAlign w:val="center"/>
          </w:tcPr>
          <w:p w14:paraId="3B9D981B" w14:textId="29213BD2"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41</w:t>
            </w:r>
            <w:r w:rsidRPr="00477454">
              <w:rPr>
                <w:rFonts w:eastAsia="Times New Roman" w:cs="Calibri"/>
                <w:b/>
                <w:color w:val="000000"/>
                <w:sz w:val="20"/>
                <w:szCs w:val="20"/>
              </w:rPr>
              <w:t xml:space="preserve"> </w:t>
            </w:r>
          </w:p>
        </w:tc>
      </w:tr>
      <w:tr w:rsidR="005D6E66" w:rsidRPr="00C33513" w14:paraId="6702E34A" w14:textId="77777777" w:rsidTr="0002301A">
        <w:trPr>
          <w:trHeight w:val="290"/>
        </w:trPr>
        <w:tc>
          <w:tcPr>
            <w:tcW w:w="2605" w:type="dxa"/>
            <w:shd w:val="clear" w:color="auto" w:fill="auto"/>
            <w:vAlign w:val="bottom"/>
          </w:tcPr>
          <w:p w14:paraId="7F2A7E47"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Map Scale</w:t>
            </w:r>
          </w:p>
        </w:tc>
        <w:tc>
          <w:tcPr>
            <w:tcW w:w="1260" w:type="dxa"/>
            <w:shd w:val="clear" w:color="auto" w:fill="auto"/>
            <w:noWrap/>
            <w:vAlign w:val="center"/>
          </w:tcPr>
          <w:p w14:paraId="1C3B7610" w14:textId="77777777" w:rsidR="005D6E66" w:rsidRPr="00304001" w:rsidRDefault="005D6E66" w:rsidP="0002301A">
            <w:pPr>
              <w:spacing w:after="0" w:line="240" w:lineRule="auto"/>
              <w:jc w:val="center"/>
              <w:rPr>
                <w:rFonts w:eastAsia="Times New Roman"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302CF87D"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4845A17C"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1” = 100’</w:t>
            </w:r>
          </w:p>
        </w:tc>
        <w:tc>
          <w:tcPr>
            <w:tcW w:w="2880" w:type="dxa"/>
            <w:vAlign w:val="center"/>
          </w:tcPr>
          <w:p w14:paraId="3250F63A" w14:textId="77777777" w:rsidR="005D6E66" w:rsidRPr="00795853" w:rsidRDefault="005D6E66" w:rsidP="0002301A">
            <w:pPr>
              <w:spacing w:after="0" w:line="240" w:lineRule="auto"/>
              <w:jc w:val="center"/>
              <w:rPr>
                <w:rFonts w:cstheme="minorHAnsi"/>
                <w:sz w:val="20"/>
                <w:szCs w:val="20"/>
              </w:rPr>
            </w:pPr>
            <w:r w:rsidRPr="00795853">
              <w:rPr>
                <w:sz w:val="20"/>
                <w:szCs w:val="20"/>
              </w:rPr>
              <w:t>1” = 200’</w:t>
            </w:r>
          </w:p>
        </w:tc>
      </w:tr>
      <w:tr w:rsidR="005D6E66" w:rsidRPr="00C33513" w14:paraId="3CEA6BD2" w14:textId="77777777" w:rsidTr="0002301A">
        <w:trPr>
          <w:trHeight w:val="290"/>
        </w:trPr>
        <w:tc>
          <w:tcPr>
            <w:tcW w:w="2605" w:type="dxa"/>
            <w:shd w:val="clear" w:color="auto" w:fill="auto"/>
            <w:vAlign w:val="bottom"/>
          </w:tcPr>
          <w:p w14:paraId="74D66E0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Horizontal Accuracy</w:t>
            </w:r>
            <w:r>
              <w:rPr>
                <w:rFonts w:eastAsia="Times New Roman" w:cs="Calibri"/>
                <w:color w:val="000000"/>
                <w:sz w:val="20"/>
                <w:szCs w:val="20"/>
              </w:rPr>
              <w:br/>
              <w:t xml:space="preserve"> (ASPRS 1)</w:t>
            </w:r>
          </w:p>
        </w:tc>
        <w:tc>
          <w:tcPr>
            <w:tcW w:w="1260" w:type="dxa"/>
            <w:shd w:val="clear" w:color="auto" w:fill="auto"/>
            <w:noWrap/>
            <w:vAlign w:val="center"/>
          </w:tcPr>
          <w:p w14:paraId="61476B04"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0.5 feet</w:t>
            </w:r>
          </w:p>
        </w:tc>
        <w:tc>
          <w:tcPr>
            <w:tcW w:w="1170" w:type="dxa"/>
            <w:vAlign w:val="center"/>
          </w:tcPr>
          <w:p w14:paraId="0BE15119"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0.66 feet</w:t>
            </w:r>
          </w:p>
        </w:tc>
        <w:tc>
          <w:tcPr>
            <w:tcW w:w="1170" w:type="dxa"/>
            <w:vAlign w:val="center"/>
          </w:tcPr>
          <w:p w14:paraId="5DF0DAFC"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1.0 feet</w:t>
            </w:r>
          </w:p>
        </w:tc>
        <w:tc>
          <w:tcPr>
            <w:tcW w:w="2880" w:type="dxa"/>
            <w:vAlign w:val="center"/>
          </w:tcPr>
          <w:p w14:paraId="7C0DEA82"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2.0 feet</w:t>
            </w:r>
          </w:p>
        </w:tc>
      </w:tr>
    </w:tbl>
    <w:p w14:paraId="43A07631"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Note</w:t>
      </w:r>
      <w:r w:rsidR="005C65F0">
        <w:rPr>
          <w:rFonts w:cstheme="minorHAnsi"/>
          <w:sz w:val="18"/>
          <w:szCs w:val="18"/>
        </w:rPr>
        <w:t>s</w:t>
      </w:r>
      <w:r w:rsidRPr="00122576">
        <w:rPr>
          <w:rFonts w:cstheme="minorHAnsi"/>
          <w:sz w:val="18"/>
          <w:szCs w:val="18"/>
        </w:rPr>
        <w:t>:</w:t>
      </w:r>
    </w:p>
    <w:p w14:paraId="081C3E2F"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 xml:space="preserve">  </w:t>
      </w:r>
      <w:r>
        <w:rPr>
          <w:rFonts w:cstheme="minorHAnsi"/>
          <w:sz w:val="18"/>
          <w:szCs w:val="18"/>
        </w:rPr>
        <w:t>4-band stacked imagery that includes color infrared can be added at 25% of the acquisition cost</w:t>
      </w:r>
      <w:r w:rsidR="005C65F0">
        <w:rPr>
          <w:rFonts w:cstheme="minorHAnsi"/>
          <w:sz w:val="18"/>
          <w:szCs w:val="18"/>
        </w:rPr>
        <w:t>.</w:t>
      </w:r>
    </w:p>
    <w:p w14:paraId="08373507" w14:textId="0D301181" w:rsidR="005D6E66" w:rsidRPr="00122576" w:rsidRDefault="005C65F0" w:rsidP="005D6E66">
      <w:pPr>
        <w:spacing w:after="0" w:line="240" w:lineRule="auto"/>
        <w:ind w:left="450" w:hanging="450"/>
        <w:rPr>
          <w:rFonts w:cstheme="minorHAnsi"/>
          <w:sz w:val="18"/>
          <w:szCs w:val="18"/>
        </w:rPr>
      </w:pPr>
      <w:r>
        <w:rPr>
          <w:rFonts w:cstheme="minorHAnsi"/>
          <w:sz w:val="18"/>
          <w:szCs w:val="18"/>
        </w:rPr>
        <w:t xml:space="preserve">  The county border buffer is 1000 feet unless otherwise noted.</w:t>
      </w:r>
    </w:p>
    <w:p w14:paraId="48FA09EF" w14:textId="77777777" w:rsidR="005D6E66" w:rsidRDefault="005D6E66" w:rsidP="005D6E66">
      <w:pPr>
        <w:pStyle w:val="Default"/>
        <w:spacing w:after="240"/>
        <w:ind w:left="720"/>
        <w:rPr>
          <w:rFonts w:ascii="Arial Narrow" w:hAnsi="Arial Narrow" w:cstheme="minorHAnsi"/>
          <w:sz w:val="20"/>
          <w:szCs w:val="20"/>
        </w:rPr>
      </w:pPr>
    </w:p>
    <w:p w14:paraId="535643CA" w14:textId="7ADA6425" w:rsidR="005D6E66" w:rsidRDefault="005D6E66" w:rsidP="005D6E66">
      <w:pPr>
        <w:pStyle w:val="Default"/>
        <w:spacing w:after="240"/>
        <w:ind w:left="1080"/>
        <w:rPr>
          <w:rFonts w:ascii="Arial Narrow" w:hAnsi="Arial Narrow" w:cstheme="minorHAnsi"/>
          <w:sz w:val="20"/>
          <w:szCs w:val="20"/>
        </w:rPr>
      </w:pPr>
    </w:p>
    <w:tbl>
      <w:tblPr>
        <w:tblW w:w="9480" w:type="dxa"/>
        <w:tblInd w:w="-5" w:type="dxa"/>
        <w:tblLook w:val="04A0" w:firstRow="1" w:lastRow="0" w:firstColumn="1" w:lastColumn="0" w:noHBand="0" w:noVBand="1"/>
      </w:tblPr>
      <w:tblGrid>
        <w:gridCol w:w="2340"/>
        <w:gridCol w:w="1540"/>
        <w:gridCol w:w="1120"/>
        <w:gridCol w:w="1340"/>
        <w:gridCol w:w="1480"/>
        <w:gridCol w:w="1660"/>
      </w:tblGrid>
      <w:tr w:rsidR="00AB0928" w:rsidRPr="00AB0928" w14:paraId="05379715" w14:textId="77777777" w:rsidTr="00AB0928">
        <w:trPr>
          <w:trHeight w:val="765"/>
          <w:tblHeader/>
        </w:trPr>
        <w:tc>
          <w:tcPr>
            <w:tcW w:w="23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3C359C"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County</w:t>
            </w:r>
          </w:p>
        </w:tc>
        <w:tc>
          <w:tcPr>
            <w:tcW w:w="15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E17046"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Square Miles</w:t>
            </w:r>
          </w:p>
        </w:tc>
        <w:tc>
          <w:tcPr>
            <w:tcW w:w="11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9CF5A9"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12" @ $41 per square mile</w:t>
            </w:r>
          </w:p>
        </w:tc>
        <w:tc>
          <w:tcPr>
            <w:tcW w:w="13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893220"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6" @ $60 per square mile</w:t>
            </w:r>
          </w:p>
        </w:tc>
        <w:tc>
          <w:tcPr>
            <w:tcW w:w="14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54FED1"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4" @ $75 per square mile</w:t>
            </w:r>
          </w:p>
        </w:tc>
        <w:tc>
          <w:tcPr>
            <w:tcW w:w="1660" w:type="dxa"/>
            <w:tcBorders>
              <w:top w:val="single" w:sz="4" w:space="0" w:color="000000"/>
              <w:left w:val="single" w:sz="4" w:space="0" w:color="auto"/>
              <w:bottom w:val="single" w:sz="4" w:space="0" w:color="auto"/>
              <w:right w:val="single" w:sz="4" w:space="0" w:color="auto"/>
            </w:tcBorders>
            <w:shd w:val="clear" w:color="auto" w:fill="DEEAF6" w:themeFill="accent5" w:themeFillTint="33"/>
            <w:vAlign w:val="center"/>
            <w:hideMark/>
          </w:tcPr>
          <w:p w14:paraId="50C0883E"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3" @ $103 per square mile</w:t>
            </w:r>
          </w:p>
        </w:tc>
      </w:tr>
      <w:tr w:rsidR="00AB0928" w:rsidRPr="00AB0928" w14:paraId="6D10FC0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AAF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BARBOUR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91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6E6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$14,063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F9F6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$20,580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92B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$25,725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A36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$35,329</w:t>
            </w:r>
          </w:p>
        </w:tc>
      </w:tr>
      <w:tr w:rsidR="00AB0928" w:rsidRPr="00AB0928" w14:paraId="7719E57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A1E00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BERKELEY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1B4E3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949B9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$13,202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2233F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2F8C0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$24,150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BBC7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$33,166</w:t>
            </w:r>
          </w:p>
        </w:tc>
      </w:tr>
      <w:tr w:rsidR="00AB0928" w:rsidRPr="00AB0928" w14:paraId="2DB64FD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D8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BOONE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7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6B84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$20,623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90FE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$30,180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F80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$37,725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AF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$51,809</w:t>
            </w:r>
          </w:p>
        </w:tc>
      </w:tr>
      <w:tr w:rsidR="00AB0928" w:rsidRPr="00AB0928" w14:paraId="7DF05D2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21E0B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BRAXTON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B7B99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584E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$21,156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C15F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$30,960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7B942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$38,700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EFF75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$53,148</w:t>
            </w:r>
          </w:p>
        </w:tc>
      </w:tr>
      <w:tr w:rsidR="00AB0928" w:rsidRPr="00AB0928" w14:paraId="3EE9AF8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9DB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BROOKE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D7B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D631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$3,813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2F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509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$6,975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12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$9,579</w:t>
            </w:r>
          </w:p>
        </w:tc>
      </w:tr>
      <w:tr w:rsidR="00AB0928" w:rsidRPr="00AB0928" w14:paraId="69E60B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FFD092"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CABELL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F134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79D1F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$11,808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78311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011D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$21,600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DB234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$29,664</w:t>
            </w:r>
          </w:p>
        </w:tc>
      </w:tr>
      <w:tr w:rsidR="00AB0928" w:rsidRPr="00AB0928" w14:paraId="37D916C4"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3CA6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CALHOUN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4D2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477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$11,480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372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$16,800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64F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DA0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$28,840</w:t>
            </w:r>
          </w:p>
        </w:tc>
      </w:tr>
      <w:tr w:rsidR="00AB0928" w:rsidRPr="00AB0928" w14:paraId="72158D4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4B223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CLAY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6C569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43E5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$14,104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D7CE7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$20,640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7CB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D7564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$35,432</w:t>
            </w:r>
          </w:p>
        </w:tc>
      </w:tr>
      <w:tr w:rsidR="00AB0928" w:rsidRPr="00AB0928" w14:paraId="7DB7539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8B794"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DODDRIDGE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6ED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681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$13,120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549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$19,200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FEAD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069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$32,960</w:t>
            </w:r>
          </w:p>
        </w:tc>
      </w:tr>
      <w:tr w:rsidR="00AB0928" w:rsidRPr="00AB0928" w14:paraId="00ADD1E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0F3F5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FAYETTE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FDEB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9158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$27,388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FBE87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$40,080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11B97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$50,100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05698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$68,804</w:t>
            </w:r>
          </w:p>
        </w:tc>
      </w:tr>
      <w:tr w:rsidR="00AB0928" w:rsidRPr="00AB0928" w14:paraId="06AE71C4"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9984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GILMER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3B9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1F1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$13,899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063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$20,340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3F5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$25,425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9FF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$34,917</w:t>
            </w:r>
          </w:p>
        </w:tc>
      </w:tr>
      <w:tr w:rsidR="00AB0928" w:rsidRPr="00AB0928" w14:paraId="71F426D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4F326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GRANT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4DC78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ED4B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$19,680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91CB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7E800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167B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$49,440</w:t>
            </w:r>
          </w:p>
        </w:tc>
      </w:tr>
      <w:tr w:rsidR="00AB0928" w:rsidRPr="00AB0928" w14:paraId="385F430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57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GREENBRIER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EEA7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58B3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$41,984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B328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$61,440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DFB3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$76,800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B8A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$105,472</w:t>
            </w:r>
          </w:p>
        </w:tc>
      </w:tr>
      <w:tr w:rsidR="00AB0928" w:rsidRPr="00AB0928" w14:paraId="704DCB8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9C1EE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HAMPSHIRE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5AE50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1023B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$26,445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3700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$38,700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281E8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$48,375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282CD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$66,435</w:t>
            </w:r>
          </w:p>
        </w:tc>
      </w:tr>
      <w:tr w:rsidR="00AB0928" w:rsidRPr="00AB0928" w14:paraId="6A1BCF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54763"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HANCOCK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A9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32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C62B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393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75BD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$9,064</w:t>
            </w:r>
          </w:p>
        </w:tc>
      </w:tr>
      <w:tr w:rsidR="00AB0928" w:rsidRPr="00AB0928" w14:paraId="12A2608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E4090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HARDY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3B5EC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584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B007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$23,944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EB7D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$35,040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7E8F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846D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$60,152</w:t>
            </w:r>
          </w:p>
        </w:tc>
      </w:tr>
      <w:tr w:rsidR="00AB0928" w:rsidRPr="00AB0928" w14:paraId="745A0236"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ECEC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HARRISON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5B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868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$17,056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61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$24,960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720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2469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$42,848</w:t>
            </w:r>
          </w:p>
        </w:tc>
      </w:tr>
      <w:tr w:rsidR="00AB0928" w:rsidRPr="00AB0928" w14:paraId="76A6F05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13D42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JACKSON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BE53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471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6E71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$19,311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5CEEC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$28,260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40CD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$35,325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2B35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$48,513</w:t>
            </w:r>
          </w:p>
        </w:tc>
      </w:tr>
      <w:tr w:rsidR="00AB0928" w:rsidRPr="00AB0928" w14:paraId="37FE2F9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A2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JEFFERSON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C17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E67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$8,692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59D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A1A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$15,900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04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$21,836</w:t>
            </w:r>
          </w:p>
        </w:tc>
      </w:tr>
      <w:tr w:rsidR="00AB0928" w:rsidRPr="00AB0928" w14:paraId="55FB884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756BB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KANAWHA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B1D8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910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BDD1A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$37,310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2158E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$54,600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5B555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$68,250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E63E9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$93,730</w:t>
            </w:r>
          </w:p>
        </w:tc>
      </w:tr>
      <w:tr w:rsidR="00AB0928" w:rsidRPr="00AB0928" w14:paraId="2A14A69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2E2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LEWIS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FE35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518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$15,949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1887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$23,340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816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$29,175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C7D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$40,067</w:t>
            </w:r>
          </w:p>
        </w:tc>
      </w:tr>
      <w:tr w:rsidR="00AB0928" w:rsidRPr="00AB0928" w14:paraId="0DC7CAE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4822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LINCOLN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ECB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AE13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$17,999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48A1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$26,340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A181F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2FD9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$45,217</w:t>
            </w:r>
          </w:p>
        </w:tc>
      </w:tr>
      <w:tr w:rsidR="00AB0928" w:rsidRPr="00AB0928" w14:paraId="4E64100B"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A34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LOGAN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DEE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FD7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84E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$27,300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6DD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$34,125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558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$46,865</w:t>
            </w:r>
          </w:p>
        </w:tc>
      </w:tr>
      <w:tr w:rsidR="00AB0928" w:rsidRPr="00AB0928" w14:paraId="1B7FBD9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C854E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MARION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6F0D9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6A5A9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$12,751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23086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57F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$23,325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EBD60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$32,033</w:t>
            </w:r>
          </w:p>
        </w:tc>
      </w:tr>
      <w:tr w:rsidR="00AB0928" w:rsidRPr="00AB0928" w14:paraId="7BDBFBD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90FE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lastRenderedPageBreak/>
              <w:t xml:space="preserve"> MARSHALL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577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CA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$12,792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48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$18,720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8F79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$23,400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FB9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$32,136</w:t>
            </w:r>
          </w:p>
        </w:tc>
      </w:tr>
      <w:tr w:rsidR="00AB0928" w:rsidRPr="00AB0928" w14:paraId="50EAAFC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59B54F"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MASON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8D6C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195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$18,245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11B3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$26,700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4E36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$33,375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86AE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$45,835</w:t>
            </w:r>
          </w:p>
        </w:tc>
      </w:tr>
      <w:tr w:rsidR="00AB0928" w:rsidRPr="00AB0928" w14:paraId="3A3E018F"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534D6"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MCDOWELL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D8A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29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$21,935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96A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$32,100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69A3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$40,125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45B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$55,105</w:t>
            </w:r>
          </w:p>
        </w:tc>
      </w:tr>
      <w:tr w:rsidR="00AB0928" w:rsidRPr="00AB0928" w14:paraId="0BAD0DB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CE90A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MERCER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8F6D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75CC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$17,220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44DC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$25,200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A393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$31,500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2DE7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$43,260</w:t>
            </w:r>
          </w:p>
        </w:tc>
      </w:tr>
      <w:tr w:rsidR="00AB0928" w:rsidRPr="00AB0928" w14:paraId="151DA71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4E05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MINERAL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EDA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B3E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$13,489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0191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$19,740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01FB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$24,675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63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$33,887</w:t>
            </w:r>
          </w:p>
        </w:tc>
      </w:tr>
      <w:tr w:rsidR="00AB0928" w:rsidRPr="00AB0928" w14:paraId="7AD0A70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FE53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MINGO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2929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38475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$17,384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6EE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$25,440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853F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19CC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$43,672</w:t>
            </w:r>
          </w:p>
        </w:tc>
      </w:tr>
      <w:tr w:rsidR="00AB0928" w:rsidRPr="00AB0928" w14:paraId="68F27EC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C4F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MONONGALIA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FB6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605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$15,006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0B2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$21,960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AE78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$27,450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3F8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$37,698</w:t>
            </w:r>
          </w:p>
        </w:tc>
      </w:tr>
      <w:tr w:rsidR="00AB0928" w:rsidRPr="00AB0928" w14:paraId="0A801E8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F581F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MONROE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88928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473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98F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$19,393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C5EC6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$28,380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0AD8D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$35,475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2CF35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$48,719</w:t>
            </w:r>
          </w:p>
        </w:tc>
      </w:tr>
      <w:tr w:rsidR="00AB0928" w:rsidRPr="00AB0928" w14:paraId="099EF282"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01DA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MORGAN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45C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74FB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$9,430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ACFD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3E5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8D4F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$23,690</w:t>
            </w:r>
          </w:p>
        </w:tc>
      </w:tr>
      <w:tr w:rsidR="00AB0928" w:rsidRPr="00AB0928" w14:paraId="1A6B6502"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CA127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NICHOLAS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33EDC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6814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$26,814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0A564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$39,240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9D120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$49,050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C9526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$67,362</w:t>
            </w:r>
          </w:p>
        </w:tc>
      </w:tr>
      <w:tr w:rsidR="00AB0928" w:rsidRPr="00AB0928" w14:paraId="267812E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AF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OHIO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1AC6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F91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$4,469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6D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640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$8,175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6723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$11,227</w:t>
            </w:r>
          </w:p>
        </w:tc>
      </w:tr>
      <w:tr w:rsidR="00AB0928" w:rsidRPr="00AB0928" w14:paraId="4DB507E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7AE65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PENDLETON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4569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698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DA28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$28,618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54AF0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$41,880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CB8EE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$52,350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35882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$71,894</w:t>
            </w:r>
          </w:p>
        </w:tc>
      </w:tr>
      <w:tr w:rsidR="00AB0928" w:rsidRPr="00AB0928" w14:paraId="7B00762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BEFB2"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PLEASANTS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58E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A7C9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$5,494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C10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$8,040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418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$10,050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08D1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$13,802</w:t>
            </w:r>
          </w:p>
        </w:tc>
      </w:tr>
      <w:tr w:rsidR="00AB0928" w:rsidRPr="00AB0928" w14:paraId="325CFE71"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C2949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POCAHONTAS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CBECA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941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43980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$38,581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CA6C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$56,460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05FBF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$70,575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A072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$96,923</w:t>
            </w:r>
          </w:p>
        </w:tc>
      </w:tr>
      <w:tr w:rsidR="00AB0928" w:rsidRPr="00AB0928" w14:paraId="17C01AD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FE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PRESTON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76E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E65B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$26,691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59D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$39,060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0CC6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$48,825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347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$67,053</w:t>
            </w:r>
          </w:p>
        </w:tc>
      </w:tr>
      <w:tr w:rsidR="00AB0928" w:rsidRPr="00AB0928" w14:paraId="20FDC48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D280DF"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PUTNAM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6D1E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CEDA5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$14,350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C070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$21,000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5E72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$26,250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11CE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$36,050</w:t>
            </w:r>
          </w:p>
        </w:tc>
      </w:tr>
      <w:tr w:rsidR="00AB0928" w:rsidRPr="00AB0928" w14:paraId="223F88A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FC6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RALEIGH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521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B25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$24,969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0DD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$36,540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E553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$45,675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03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$62,727</w:t>
            </w:r>
          </w:p>
        </w:tc>
      </w:tr>
      <w:tr w:rsidR="00AB0928" w:rsidRPr="00AB0928" w14:paraId="6268C1AF"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6B10F0"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RANDOLPH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5BAF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91EE8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$42,599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9247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$62,340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7988A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$77,925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7C6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$107,017</w:t>
            </w:r>
          </w:p>
        </w:tc>
      </w:tr>
      <w:tr w:rsidR="00AB0928" w:rsidRPr="00AB0928" w14:paraId="1173E64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B41C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RITCHIE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0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1C8B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ACB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$27,240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A8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$34,050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418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$46,762</w:t>
            </w:r>
          </w:p>
        </w:tc>
      </w:tr>
      <w:tr w:rsidR="00AB0928" w:rsidRPr="00AB0928" w14:paraId="4C558B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56FC2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ROANE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14386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C40E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$19,803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5DB0B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$28,980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51624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$36,225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350D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$49,749</w:t>
            </w:r>
          </w:p>
        </w:tc>
      </w:tr>
      <w:tr w:rsidR="00AB0928" w:rsidRPr="00AB0928" w14:paraId="450A65C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5423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SUMMERS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7B3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E0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$15,047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290E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$22,020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E71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$27,525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8095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$37,801</w:t>
            </w:r>
          </w:p>
        </w:tc>
      </w:tr>
      <w:tr w:rsidR="00AB0928" w:rsidRPr="00AB0928" w14:paraId="2F40C68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F7F13"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TAYLOR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EAD87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E270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$7,216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AC891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$10,560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151F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$13,200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6A8A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$18,128</w:t>
            </w:r>
          </w:p>
        </w:tc>
      </w:tr>
      <w:tr w:rsidR="00AB0928" w:rsidRPr="00AB0928" w14:paraId="44F8DDC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4D5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TUCKER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DA93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1D1A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$17,261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4439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$25,260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0D42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$31,575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20F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$43,363</w:t>
            </w:r>
          </w:p>
        </w:tc>
      </w:tr>
      <w:tr w:rsidR="00AB0928" w:rsidRPr="00AB0928" w14:paraId="56B1D9A5"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60F5A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TYLER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D0A1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3A03C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$10,701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B0C6A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C3010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$19,575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BB1D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$26,883</w:t>
            </w:r>
          </w:p>
        </w:tc>
      </w:tr>
      <w:tr w:rsidR="00AB0928" w:rsidRPr="00AB0928" w14:paraId="2C31A5C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81A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UPSHUR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E76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ACDC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$14,555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44A9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$21,300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D744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$26,625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3B8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$36,565</w:t>
            </w:r>
          </w:p>
        </w:tc>
      </w:tr>
      <w:tr w:rsidR="00AB0928" w:rsidRPr="00AB0928" w14:paraId="1D613CE5"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B2462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WAYNE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3ACF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2E2F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$20,992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F0A6B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$30,720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3835E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$38,400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9027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$52,736</w:t>
            </w:r>
          </w:p>
        </w:tc>
      </w:tr>
      <w:tr w:rsidR="00AB0928" w:rsidRPr="00AB0928" w14:paraId="5462CF5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9DB9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WEBSTER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AE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0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$22,796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AA48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$33,360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74B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$41,700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DFB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$57,268</w:t>
            </w:r>
          </w:p>
        </w:tc>
      </w:tr>
      <w:tr w:rsidR="00AB0928" w:rsidRPr="00AB0928" w14:paraId="7F6D9D4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BA191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WETZEL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1A6A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4335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$14,801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58F78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1C715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$27,075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3445F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$37,183</w:t>
            </w:r>
          </w:p>
        </w:tc>
      </w:tr>
      <w:tr w:rsidR="00AB0928" w:rsidRPr="00AB0928" w14:paraId="585CF5C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87B20"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WIRT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40A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4D0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$9,635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8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$14,100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247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$17,625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EB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$24,205</w:t>
            </w:r>
          </w:p>
        </w:tc>
      </w:tr>
      <w:tr w:rsidR="00AB0928" w:rsidRPr="00AB0928" w14:paraId="0D91333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D1F4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WOOD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B657D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377</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5493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$15,457</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AD28E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$22,620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08041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$28,275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1F5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$38,831</w:t>
            </w:r>
          </w:p>
        </w:tc>
      </w:tr>
      <w:tr w:rsidR="00AB0928" w:rsidRPr="00AB0928" w14:paraId="32A05EE6"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87D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WYOMING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35DC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0B1B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$20,582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EBC4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$30,120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ADB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$37,650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C43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$51,706</w:t>
            </w:r>
          </w:p>
        </w:tc>
      </w:tr>
    </w:tbl>
    <w:p w14:paraId="58D223A5" w14:textId="30390BE1" w:rsidR="005D6E66" w:rsidRDefault="00E71DE4" w:rsidP="00E71DE4">
      <w:pPr>
        <w:pStyle w:val="Default"/>
        <w:spacing w:after="240"/>
        <w:ind w:left="90"/>
        <w:jc w:val="both"/>
        <w:rPr>
          <w:rFonts w:ascii="Arial Narrow" w:hAnsi="Arial Narrow" w:cstheme="minorHAnsi"/>
          <w:sz w:val="20"/>
          <w:szCs w:val="20"/>
        </w:rPr>
      </w:pPr>
      <w:r>
        <w:rPr>
          <w:rFonts w:ascii="Arial Narrow" w:hAnsi="Arial Narrow" w:cstheme="minorHAnsi"/>
          <w:sz w:val="20"/>
          <w:szCs w:val="20"/>
        </w:rPr>
        <w:t>Note:  A countywide buffer of 1000 feet is flown beyond the county border.</w:t>
      </w:r>
    </w:p>
    <w:p w14:paraId="10AE6323" w14:textId="77777777" w:rsidR="005D6E66" w:rsidRDefault="005D6E66" w:rsidP="005D6E66">
      <w:pPr>
        <w:pStyle w:val="Default"/>
        <w:spacing w:after="240"/>
        <w:ind w:left="1080"/>
        <w:rPr>
          <w:rFonts w:ascii="Arial Narrow" w:hAnsi="Arial Narrow" w:cstheme="minorHAnsi"/>
          <w:sz w:val="20"/>
          <w:szCs w:val="20"/>
        </w:rPr>
      </w:pPr>
    </w:p>
    <w:p w14:paraId="5C58665D" w14:textId="77777777" w:rsidR="005D6E66" w:rsidRPr="009B67C8" w:rsidRDefault="005D6E66" w:rsidP="005D6E66">
      <w:pPr>
        <w:pStyle w:val="ListParagraph"/>
        <w:tabs>
          <w:tab w:val="left" w:pos="360"/>
        </w:tabs>
        <w:spacing w:after="0" w:line="240" w:lineRule="auto"/>
        <w:rPr>
          <w:rFonts w:ascii="Arial Narrow" w:hAnsi="Arial Narrow"/>
          <w:sz w:val="20"/>
          <w:szCs w:val="20"/>
          <w:u w:val="single"/>
        </w:rPr>
      </w:pPr>
      <w:r>
        <w:rPr>
          <w:rFonts w:ascii="Arial Narrow" w:hAnsi="Arial Narrow"/>
          <w:sz w:val="20"/>
          <w:szCs w:val="20"/>
          <w:u w:val="single"/>
        </w:rPr>
        <w:t xml:space="preserve">Vendor agrees to not exceed the countywide unit </w:t>
      </w:r>
      <w:r w:rsidRPr="009B67C8">
        <w:rPr>
          <w:rFonts w:ascii="Arial Narrow" w:hAnsi="Arial Narrow"/>
          <w:sz w:val="20"/>
          <w:szCs w:val="20"/>
          <w:u w:val="single"/>
        </w:rPr>
        <w:t>rates</w:t>
      </w:r>
      <w:r>
        <w:rPr>
          <w:rFonts w:ascii="Arial Narrow" w:hAnsi="Arial Narrow"/>
          <w:sz w:val="20"/>
          <w:szCs w:val="20"/>
          <w:u w:val="single"/>
        </w:rPr>
        <w:t xml:space="preserve"> or price schedule listed for the services</w:t>
      </w:r>
      <w:r w:rsidRPr="009B67C8">
        <w:rPr>
          <w:rFonts w:ascii="Arial Narrow" w:hAnsi="Arial Narrow"/>
          <w:sz w:val="20"/>
          <w:szCs w:val="20"/>
          <w:u w:val="single"/>
        </w:rPr>
        <w:t xml:space="preserve"> rendered:</w:t>
      </w:r>
    </w:p>
    <w:p w14:paraId="0D1DE24D" w14:textId="77777777" w:rsidR="005D6E66" w:rsidRDefault="005D6E66" w:rsidP="005D6E66"/>
    <w:p w14:paraId="3537FFFD" w14:textId="4297200B" w:rsidR="005D6E66" w:rsidRDefault="005D6E66">
      <w:pPr>
        <w:rPr>
          <w:highlight w:val="yellow"/>
        </w:rPr>
      </w:pPr>
      <w:r>
        <w:rPr>
          <w:highlight w:val="yellow"/>
        </w:rPr>
        <w:br w:type="page"/>
      </w:r>
    </w:p>
    <w:p w14:paraId="43E37577" w14:textId="7A90170B"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FAQs</w:t>
      </w:r>
      <w:r w:rsidR="0002301A">
        <w:rPr>
          <w:rFonts w:cstheme="minorHAnsi"/>
          <w:b/>
          <w:u w:val="single"/>
        </w:rPr>
        <w:br/>
      </w:r>
    </w:p>
    <w:p w14:paraId="44833267" w14:textId="406460FB" w:rsidR="00C6260A" w:rsidRPr="0002301A" w:rsidRDefault="00C6260A" w:rsidP="00226F69">
      <w:pPr>
        <w:spacing w:line="240" w:lineRule="auto"/>
        <w:rPr>
          <w:sz w:val="26"/>
          <w:szCs w:val="26"/>
        </w:rPr>
      </w:pPr>
      <w:r w:rsidRPr="0002301A">
        <w:rPr>
          <w:sz w:val="26"/>
          <w:szCs w:val="26"/>
          <w:highlight w:val="yellow"/>
        </w:rPr>
        <w:t>FREQUENTLY ASKED QUESTIONS</w:t>
      </w:r>
    </w:p>
    <w:p w14:paraId="1B0B8911" w14:textId="77777777" w:rsidR="0088238C" w:rsidRPr="0088238C" w:rsidRDefault="0088238C" w:rsidP="0088238C">
      <w:pPr>
        <w:spacing w:after="0" w:line="240" w:lineRule="auto"/>
        <w:rPr>
          <w:b/>
        </w:rPr>
      </w:pPr>
      <w:r w:rsidRPr="0088238C">
        <w:rPr>
          <w:b/>
        </w:rPr>
        <w:t>What is Aerial Imagery?</w:t>
      </w:r>
    </w:p>
    <w:p w14:paraId="269273A4" w14:textId="47AAA957" w:rsidR="009155FE" w:rsidRPr="00C14B07" w:rsidRDefault="0088238C" w:rsidP="009155FE">
      <w:pPr>
        <w:spacing w:after="0" w:line="240" w:lineRule="auto"/>
        <w:rPr>
          <w:rFonts w:cstheme="minorHAnsi"/>
        </w:rPr>
      </w:pPr>
      <w:r w:rsidRPr="0088238C">
        <w:t>Aerial</w:t>
      </w:r>
      <w:r w:rsidR="001B6DD1">
        <w:t xml:space="preserve"> imagery</w:t>
      </w:r>
      <w:r w:rsidRPr="0088238C">
        <w:t xml:space="preserve"> refers to digital pictures taken from the air. These pictures are normally taken from a vertical perspective looking straight down from the airplane onto the rooftops.  Digital aerial </w:t>
      </w:r>
      <w:r>
        <w:t xml:space="preserve">imagery </w:t>
      </w:r>
      <w:r w:rsidRPr="0088238C">
        <w:t>requires bright sunlight and cloud free conditions for good results.</w:t>
      </w:r>
      <w:r w:rsidR="009155FE">
        <w:t xml:space="preserve">  </w:t>
      </w:r>
      <w:r w:rsidR="009155FE" w:rsidRPr="00C14B07">
        <w:rPr>
          <w:rFonts w:cstheme="minorHAnsi"/>
        </w:rPr>
        <w:t>Digital orthoimagery is the foundation for GIS, forming the base layer from which many additional data layers are created. It combines the characteristics of an aerial image with the geometric qualities of a map. This allows GIS and CAD software to accurately measure all visible ground features in their true geographic position and lets users:</w:t>
      </w:r>
    </w:p>
    <w:p w14:paraId="5B6B2189" w14:textId="7777777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Make accurate distance and area calculations across the entire image mosaic</w:t>
      </w:r>
    </w:p>
    <w:p w14:paraId="37F25F22" w14:textId="5ADD22B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 xml:space="preserve">Measure the true position of any feature observed in the </w:t>
      </w:r>
      <w:r w:rsidR="00547912" w:rsidRPr="00C14B07">
        <w:rPr>
          <w:rFonts w:cstheme="minorHAnsi"/>
        </w:rPr>
        <w:t>orthoimagery</w:t>
      </w:r>
    </w:p>
    <w:p w14:paraId="48AE28D7" w14:textId="77777777" w:rsidR="009155FE" w:rsidRPr="0088238C" w:rsidRDefault="009155FE" w:rsidP="0088238C">
      <w:pPr>
        <w:spacing w:after="0" w:line="240" w:lineRule="auto"/>
      </w:pPr>
    </w:p>
    <w:p w14:paraId="167BAD18" w14:textId="77777777" w:rsidR="00C6260A" w:rsidRPr="00C6260A" w:rsidRDefault="00C6260A" w:rsidP="0088238C">
      <w:pPr>
        <w:spacing w:after="0" w:line="240" w:lineRule="auto"/>
        <w:rPr>
          <w:b/>
        </w:rPr>
      </w:pPr>
      <w:r w:rsidRPr="00C6260A">
        <w:rPr>
          <w:b/>
        </w:rPr>
        <w:t>What is the best resolution for your needs?</w:t>
      </w:r>
    </w:p>
    <w:p w14:paraId="21AC2499" w14:textId="77777777" w:rsidR="003D574F" w:rsidRDefault="008A5BD2" w:rsidP="0088238C">
      <w:pPr>
        <w:spacing w:after="0" w:line="240" w:lineRule="auto"/>
      </w:pPr>
      <w:r>
        <w:t>Y</w:t>
      </w:r>
      <w:r w:rsidR="003D574F" w:rsidRPr="003D574F">
        <w:t>ou</w:t>
      </w:r>
      <w:r w:rsidR="00C6260A">
        <w:t>r organization</w:t>
      </w:r>
      <w:r w:rsidR="003D574F" w:rsidRPr="003D574F">
        <w:t xml:space="preserve"> </w:t>
      </w:r>
      <w:r>
        <w:t xml:space="preserve">should </w:t>
      </w:r>
      <w:r w:rsidR="003D574F" w:rsidRPr="003D574F">
        <w:t>capture</w:t>
      </w:r>
      <w:r>
        <w:t xml:space="preserve"> aerial imagery at</w:t>
      </w:r>
      <w:r w:rsidR="003D574F" w:rsidRPr="003D574F">
        <w:t xml:space="preserve"> the smallest feature </w:t>
      </w:r>
      <w:r>
        <w:t xml:space="preserve">and highest positional accuracy that </w:t>
      </w:r>
      <w:r w:rsidR="003D574F" w:rsidRPr="003D574F">
        <w:t xml:space="preserve">you </w:t>
      </w:r>
      <w:r w:rsidRPr="003D574F">
        <w:t>require</w:t>
      </w:r>
      <w:r>
        <w:t>, while</w:t>
      </w:r>
      <w:r w:rsidR="003D574F" w:rsidRPr="003D574F">
        <w:t xml:space="preserve"> not to pay</w:t>
      </w:r>
      <w:r>
        <w:t>ing</w:t>
      </w:r>
      <w:r w:rsidR="003D574F" w:rsidRPr="003D574F">
        <w:t xml:space="preserve"> for more than you need if there is no benefit.</w:t>
      </w:r>
      <w:r w:rsidR="00C6260A">
        <w:t xml:space="preserve">  Refer to the </w:t>
      </w:r>
      <w:r w:rsidR="00226F69">
        <w:t>table</w:t>
      </w:r>
      <w:r w:rsidR="001B6DD1">
        <w:t xml:space="preserve"> below</w:t>
      </w:r>
      <w:r w:rsidR="00226F69">
        <w:t xml:space="preserve"> to choose the best resolution.</w:t>
      </w:r>
      <w:r w:rsidR="00BB7D7F">
        <w:t xml:space="preserve">  </w:t>
      </w:r>
      <w:r w:rsidR="001B6DD1">
        <w:t>Digital aerial imagery</w:t>
      </w:r>
      <w:r w:rsidR="00BB7D7F">
        <w:t xml:space="preserve"> can vary greatly in accuracy and pixel resolution. Pixel resolution (a single point in a graphic image) refers to the actual distance on the ground each pixel represents in the ortho</w:t>
      </w:r>
      <w:r w:rsidR="001B6DD1">
        <w:t>imagery</w:t>
      </w:r>
      <w:r w:rsidR="00BB7D7F">
        <w:t>. For example, one-foot pixel resolution means each pixel in the image covers one foot on the ground.</w:t>
      </w:r>
      <w:r w:rsidR="0088238C">
        <w:br/>
      </w:r>
    </w:p>
    <w:p w14:paraId="6404C1DE" w14:textId="77777777" w:rsidR="00C6260A" w:rsidRDefault="00BB7D7F" w:rsidP="0088238C">
      <w:pPr>
        <w:spacing w:after="0" w:line="240" w:lineRule="auto"/>
      </w:pPr>
      <w:r>
        <w:t>Table 1.  Comparison of Aerial Imagery Resolution</w:t>
      </w:r>
    </w:p>
    <w:tbl>
      <w:tblPr>
        <w:tblStyle w:val="TableGrid"/>
        <w:tblW w:w="10277" w:type="dxa"/>
        <w:tblInd w:w="-5" w:type="dxa"/>
        <w:tblLook w:val="04A0" w:firstRow="1" w:lastRow="0" w:firstColumn="1" w:lastColumn="0" w:noHBand="0" w:noVBand="1"/>
      </w:tblPr>
      <w:tblGrid>
        <w:gridCol w:w="1440"/>
        <w:gridCol w:w="2430"/>
        <w:gridCol w:w="1980"/>
        <w:gridCol w:w="2250"/>
        <w:gridCol w:w="2177"/>
      </w:tblGrid>
      <w:tr w:rsidR="00BB7D7F" w14:paraId="7F0C411E" w14:textId="77777777" w:rsidTr="0002301A">
        <w:tc>
          <w:tcPr>
            <w:tcW w:w="1440" w:type="dxa"/>
            <w:shd w:val="clear" w:color="auto" w:fill="D9E2F3" w:themeFill="accent1" w:themeFillTint="33"/>
          </w:tcPr>
          <w:p w14:paraId="258E5C02" w14:textId="77777777" w:rsidR="00BB7D7F" w:rsidRPr="00795853" w:rsidRDefault="00BB7D7F" w:rsidP="0088238C">
            <w:pPr>
              <w:rPr>
                <w:b/>
              </w:rPr>
            </w:pPr>
            <w:r w:rsidRPr="00795853">
              <w:rPr>
                <w:b/>
              </w:rPr>
              <w:t>Resolution</w:t>
            </w:r>
          </w:p>
        </w:tc>
        <w:tc>
          <w:tcPr>
            <w:tcW w:w="2430" w:type="dxa"/>
            <w:shd w:val="clear" w:color="auto" w:fill="D9E2F3" w:themeFill="accent1" w:themeFillTint="33"/>
          </w:tcPr>
          <w:p w14:paraId="616C83F4" w14:textId="77777777" w:rsidR="00BB7D7F" w:rsidRPr="00795853" w:rsidRDefault="00BB7D7F" w:rsidP="0088238C">
            <w:pPr>
              <w:jc w:val="center"/>
              <w:rPr>
                <w:b/>
              </w:rPr>
            </w:pPr>
            <w:r w:rsidRPr="00795853">
              <w:rPr>
                <w:b/>
              </w:rPr>
              <w:t>3-inch</w:t>
            </w:r>
          </w:p>
        </w:tc>
        <w:tc>
          <w:tcPr>
            <w:tcW w:w="1980" w:type="dxa"/>
            <w:shd w:val="clear" w:color="auto" w:fill="D9E2F3" w:themeFill="accent1" w:themeFillTint="33"/>
          </w:tcPr>
          <w:p w14:paraId="1B0F0F92" w14:textId="77777777" w:rsidR="00BB7D7F" w:rsidRPr="00795853" w:rsidRDefault="00BB7D7F" w:rsidP="0088238C">
            <w:pPr>
              <w:jc w:val="center"/>
              <w:rPr>
                <w:b/>
              </w:rPr>
            </w:pPr>
            <w:r w:rsidRPr="00795853">
              <w:rPr>
                <w:b/>
              </w:rPr>
              <w:t>4-inch</w:t>
            </w:r>
          </w:p>
        </w:tc>
        <w:tc>
          <w:tcPr>
            <w:tcW w:w="2250" w:type="dxa"/>
            <w:shd w:val="clear" w:color="auto" w:fill="D9E2F3" w:themeFill="accent1" w:themeFillTint="33"/>
          </w:tcPr>
          <w:p w14:paraId="2BD5050B" w14:textId="77777777" w:rsidR="00BB7D7F" w:rsidRPr="00795853" w:rsidRDefault="00BB7D7F" w:rsidP="0088238C">
            <w:pPr>
              <w:jc w:val="center"/>
              <w:rPr>
                <w:b/>
              </w:rPr>
            </w:pPr>
            <w:r w:rsidRPr="00795853">
              <w:rPr>
                <w:b/>
              </w:rPr>
              <w:t>6-inch</w:t>
            </w:r>
          </w:p>
        </w:tc>
        <w:tc>
          <w:tcPr>
            <w:tcW w:w="2177" w:type="dxa"/>
            <w:shd w:val="clear" w:color="auto" w:fill="D9E2F3" w:themeFill="accent1" w:themeFillTint="33"/>
          </w:tcPr>
          <w:p w14:paraId="262F48E5" w14:textId="77777777" w:rsidR="00BB7D7F" w:rsidRPr="00795853" w:rsidRDefault="00BB7D7F" w:rsidP="0088238C">
            <w:pPr>
              <w:jc w:val="center"/>
              <w:rPr>
                <w:b/>
              </w:rPr>
            </w:pPr>
            <w:r w:rsidRPr="00795853">
              <w:rPr>
                <w:b/>
              </w:rPr>
              <w:t>12-inch</w:t>
            </w:r>
          </w:p>
        </w:tc>
      </w:tr>
      <w:tr w:rsidR="00BB7D7F" w14:paraId="38E7167B" w14:textId="77777777" w:rsidTr="0002301A">
        <w:tc>
          <w:tcPr>
            <w:tcW w:w="1440" w:type="dxa"/>
            <w:shd w:val="clear" w:color="auto" w:fill="F2F2F2" w:themeFill="background1" w:themeFillShade="F2"/>
          </w:tcPr>
          <w:p w14:paraId="142B2A7D" w14:textId="77777777" w:rsidR="00BB7D7F" w:rsidRPr="00795853" w:rsidRDefault="00BB7D7F" w:rsidP="0088238C">
            <w:pPr>
              <w:rPr>
                <w:rFonts w:cstheme="minorHAnsi"/>
                <w:b/>
                <w:sz w:val="20"/>
                <w:szCs w:val="20"/>
              </w:rPr>
            </w:pPr>
            <w:r w:rsidRPr="00795853">
              <w:rPr>
                <w:rFonts w:cstheme="minorHAnsi"/>
                <w:b/>
                <w:sz w:val="20"/>
                <w:szCs w:val="20"/>
              </w:rPr>
              <w:t>Cost per square mile</w:t>
            </w:r>
          </w:p>
        </w:tc>
        <w:tc>
          <w:tcPr>
            <w:tcW w:w="2430" w:type="dxa"/>
            <w:vAlign w:val="center"/>
          </w:tcPr>
          <w:p w14:paraId="5709CA5C" w14:textId="77777777" w:rsidR="00BB7D7F" w:rsidRPr="00795853" w:rsidRDefault="00BB7D7F" w:rsidP="0088238C">
            <w:pPr>
              <w:jc w:val="center"/>
              <w:rPr>
                <w:rFonts w:cstheme="minorHAnsi"/>
                <w:sz w:val="20"/>
                <w:szCs w:val="20"/>
              </w:rPr>
            </w:pPr>
            <w:r>
              <w:rPr>
                <w:rFonts w:cstheme="minorHAnsi"/>
                <w:sz w:val="20"/>
                <w:szCs w:val="20"/>
              </w:rPr>
              <w:t>$62</w:t>
            </w:r>
          </w:p>
        </w:tc>
        <w:tc>
          <w:tcPr>
            <w:tcW w:w="1980" w:type="dxa"/>
            <w:vAlign w:val="center"/>
          </w:tcPr>
          <w:p w14:paraId="2DA51A2B" w14:textId="77777777" w:rsidR="00BB7D7F" w:rsidRPr="00795853" w:rsidRDefault="00BB7D7F" w:rsidP="0088238C">
            <w:pPr>
              <w:jc w:val="center"/>
              <w:rPr>
                <w:rFonts w:cstheme="minorHAnsi"/>
                <w:sz w:val="20"/>
                <w:szCs w:val="20"/>
              </w:rPr>
            </w:pPr>
            <w:r>
              <w:rPr>
                <w:rFonts w:cstheme="minorHAnsi"/>
                <w:sz w:val="20"/>
                <w:szCs w:val="20"/>
              </w:rPr>
              <w:t>$45</w:t>
            </w:r>
          </w:p>
        </w:tc>
        <w:tc>
          <w:tcPr>
            <w:tcW w:w="2250" w:type="dxa"/>
            <w:vAlign w:val="center"/>
          </w:tcPr>
          <w:p w14:paraId="31E9A8EE" w14:textId="77777777" w:rsidR="00BB7D7F" w:rsidRPr="00795853" w:rsidRDefault="00BB7D7F" w:rsidP="0088238C">
            <w:pPr>
              <w:jc w:val="center"/>
              <w:rPr>
                <w:rFonts w:cstheme="minorHAnsi"/>
                <w:sz w:val="20"/>
                <w:szCs w:val="20"/>
              </w:rPr>
            </w:pPr>
            <w:r>
              <w:rPr>
                <w:rFonts w:cstheme="minorHAnsi"/>
                <w:sz w:val="20"/>
                <w:szCs w:val="20"/>
              </w:rPr>
              <w:t>$36</w:t>
            </w:r>
          </w:p>
        </w:tc>
        <w:tc>
          <w:tcPr>
            <w:tcW w:w="2177" w:type="dxa"/>
            <w:vAlign w:val="center"/>
          </w:tcPr>
          <w:p w14:paraId="6C028CF9" w14:textId="77777777" w:rsidR="00BB7D7F" w:rsidRPr="00795853" w:rsidRDefault="00BB7D7F" w:rsidP="0088238C">
            <w:pPr>
              <w:jc w:val="center"/>
              <w:rPr>
                <w:sz w:val="20"/>
                <w:szCs w:val="20"/>
              </w:rPr>
            </w:pPr>
            <w:r>
              <w:rPr>
                <w:sz w:val="20"/>
                <w:szCs w:val="20"/>
              </w:rPr>
              <w:t>$25</w:t>
            </w:r>
          </w:p>
        </w:tc>
      </w:tr>
      <w:tr w:rsidR="00BB7D7F" w14:paraId="66E4C9EF" w14:textId="77777777" w:rsidTr="0002301A">
        <w:tc>
          <w:tcPr>
            <w:tcW w:w="1440" w:type="dxa"/>
            <w:shd w:val="clear" w:color="auto" w:fill="F2F2F2" w:themeFill="background1" w:themeFillShade="F2"/>
            <w:vAlign w:val="center"/>
          </w:tcPr>
          <w:p w14:paraId="1456476D" w14:textId="77777777" w:rsidR="00BB7D7F" w:rsidRPr="00795853" w:rsidRDefault="00BB7D7F" w:rsidP="0088238C">
            <w:pPr>
              <w:rPr>
                <w:rFonts w:cstheme="minorHAnsi"/>
                <w:b/>
                <w:sz w:val="20"/>
                <w:szCs w:val="20"/>
              </w:rPr>
            </w:pPr>
            <w:r w:rsidRPr="00795853">
              <w:rPr>
                <w:rFonts w:cstheme="minorHAnsi"/>
                <w:b/>
                <w:sz w:val="20"/>
                <w:szCs w:val="20"/>
              </w:rPr>
              <w:t>Mapping of:</w:t>
            </w:r>
          </w:p>
        </w:tc>
        <w:tc>
          <w:tcPr>
            <w:tcW w:w="2430" w:type="dxa"/>
            <w:vAlign w:val="center"/>
          </w:tcPr>
          <w:p w14:paraId="4CFED2CD"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1980" w:type="dxa"/>
            <w:vAlign w:val="center"/>
          </w:tcPr>
          <w:p w14:paraId="66E9D0C5"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2250" w:type="dxa"/>
            <w:vAlign w:val="center"/>
          </w:tcPr>
          <w:p w14:paraId="32FB0EA7" w14:textId="77777777" w:rsidR="00BB7D7F" w:rsidRPr="00795853" w:rsidRDefault="00BB7D7F" w:rsidP="0088238C">
            <w:pPr>
              <w:jc w:val="center"/>
              <w:rPr>
                <w:rFonts w:cstheme="minorHAnsi"/>
                <w:sz w:val="20"/>
                <w:szCs w:val="20"/>
              </w:rPr>
            </w:pPr>
            <w:r w:rsidRPr="00795853">
              <w:rPr>
                <w:rFonts w:cstheme="minorHAnsi"/>
                <w:sz w:val="20"/>
                <w:szCs w:val="20"/>
              </w:rPr>
              <w:t>Urban and more developed areas</w:t>
            </w:r>
          </w:p>
        </w:tc>
        <w:tc>
          <w:tcPr>
            <w:tcW w:w="2177" w:type="dxa"/>
            <w:vAlign w:val="center"/>
          </w:tcPr>
          <w:p w14:paraId="646DE486" w14:textId="77777777" w:rsidR="00BB7D7F" w:rsidRPr="00795853" w:rsidRDefault="00BB7D7F" w:rsidP="0088238C">
            <w:pPr>
              <w:jc w:val="center"/>
              <w:rPr>
                <w:sz w:val="20"/>
                <w:szCs w:val="20"/>
              </w:rPr>
            </w:pPr>
            <w:r w:rsidRPr="00795853">
              <w:rPr>
                <w:sz w:val="20"/>
                <w:szCs w:val="20"/>
              </w:rPr>
              <w:t>Rural and less developed areas</w:t>
            </w:r>
          </w:p>
        </w:tc>
      </w:tr>
      <w:tr w:rsidR="00BB7D7F" w14:paraId="4F33300E" w14:textId="77777777" w:rsidTr="0002301A">
        <w:tc>
          <w:tcPr>
            <w:tcW w:w="1440" w:type="dxa"/>
            <w:shd w:val="clear" w:color="auto" w:fill="F2F2F2" w:themeFill="background1" w:themeFillShade="F2"/>
          </w:tcPr>
          <w:p w14:paraId="7223CD2F" w14:textId="77777777" w:rsidR="00BB7D7F" w:rsidRPr="00795853" w:rsidRDefault="00BB7D7F" w:rsidP="0088238C">
            <w:pPr>
              <w:rPr>
                <w:rFonts w:cstheme="minorHAnsi"/>
                <w:b/>
                <w:sz w:val="20"/>
                <w:szCs w:val="20"/>
              </w:rPr>
            </w:pPr>
            <w:r w:rsidRPr="00795853">
              <w:rPr>
                <w:rFonts w:cstheme="minorHAnsi"/>
                <w:b/>
                <w:sz w:val="20"/>
                <w:szCs w:val="20"/>
              </w:rPr>
              <w:t>Mapping Scale</w:t>
            </w:r>
          </w:p>
        </w:tc>
        <w:tc>
          <w:tcPr>
            <w:tcW w:w="2430" w:type="dxa"/>
            <w:vAlign w:val="center"/>
          </w:tcPr>
          <w:p w14:paraId="62836B79" w14:textId="77777777" w:rsidR="00BB7D7F" w:rsidRPr="00795853" w:rsidRDefault="008635DC" w:rsidP="00605B66">
            <w:pPr>
              <w:jc w:val="center"/>
              <w:rPr>
                <w:rFonts w:cstheme="minorHAnsi"/>
                <w:sz w:val="20"/>
                <w:szCs w:val="20"/>
              </w:rPr>
            </w:pPr>
            <w:r>
              <w:rPr>
                <w:rFonts w:cstheme="minorHAnsi"/>
                <w:sz w:val="20"/>
                <w:szCs w:val="20"/>
              </w:rPr>
              <w:t>1:600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5</w:t>
            </w:r>
            <w:r w:rsidR="00BB7D7F" w:rsidRPr="00795853">
              <w:rPr>
                <w:rFonts w:cstheme="minorHAnsi"/>
                <w:sz w:val="20"/>
                <w:szCs w:val="20"/>
              </w:rPr>
              <w:t>0’</w:t>
            </w:r>
          </w:p>
        </w:tc>
        <w:tc>
          <w:tcPr>
            <w:tcW w:w="1980" w:type="dxa"/>
            <w:vAlign w:val="center"/>
          </w:tcPr>
          <w:p w14:paraId="66BEF445" w14:textId="77777777" w:rsidR="00BB7D7F" w:rsidRPr="00795853" w:rsidRDefault="008635DC" w:rsidP="00605B66">
            <w:pPr>
              <w:jc w:val="center"/>
              <w:rPr>
                <w:rFonts w:cstheme="minorHAnsi"/>
                <w:sz w:val="20"/>
                <w:szCs w:val="20"/>
              </w:rPr>
            </w:pPr>
            <w:r>
              <w:rPr>
                <w:rFonts w:cstheme="minorHAnsi"/>
                <w:sz w:val="20"/>
                <w:szCs w:val="20"/>
              </w:rPr>
              <w:t>1:800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67</w:t>
            </w:r>
            <w:r w:rsidR="00BB7D7F" w:rsidRPr="00795853">
              <w:rPr>
                <w:rFonts w:cstheme="minorHAnsi"/>
                <w:sz w:val="20"/>
                <w:szCs w:val="20"/>
              </w:rPr>
              <w:t>’</w:t>
            </w:r>
          </w:p>
        </w:tc>
        <w:tc>
          <w:tcPr>
            <w:tcW w:w="2250" w:type="dxa"/>
            <w:vAlign w:val="center"/>
          </w:tcPr>
          <w:p w14:paraId="46ADE9CF" w14:textId="77777777" w:rsidR="008635DC" w:rsidRDefault="008635DC" w:rsidP="0088238C">
            <w:pPr>
              <w:jc w:val="center"/>
              <w:rPr>
                <w:rFonts w:cstheme="minorHAnsi"/>
                <w:sz w:val="20"/>
                <w:szCs w:val="20"/>
              </w:rPr>
            </w:pPr>
            <w:r>
              <w:rPr>
                <w:rFonts w:cstheme="minorHAnsi"/>
                <w:sz w:val="20"/>
                <w:szCs w:val="20"/>
              </w:rPr>
              <w:t>1:1200 Map Scale</w:t>
            </w:r>
          </w:p>
          <w:p w14:paraId="18EF95E0" w14:textId="77777777" w:rsidR="00BB7D7F" w:rsidRPr="00795853" w:rsidRDefault="00BB7D7F" w:rsidP="0088238C">
            <w:pPr>
              <w:jc w:val="center"/>
              <w:rPr>
                <w:rFonts w:cstheme="minorHAnsi"/>
                <w:sz w:val="20"/>
                <w:szCs w:val="20"/>
              </w:rPr>
            </w:pPr>
            <w:r w:rsidRPr="00795853">
              <w:rPr>
                <w:rFonts w:cstheme="minorHAnsi"/>
                <w:sz w:val="20"/>
                <w:szCs w:val="20"/>
              </w:rPr>
              <w:t>1” = 100’</w:t>
            </w:r>
          </w:p>
        </w:tc>
        <w:tc>
          <w:tcPr>
            <w:tcW w:w="2177" w:type="dxa"/>
            <w:vAlign w:val="center"/>
          </w:tcPr>
          <w:p w14:paraId="3A556687" w14:textId="77777777" w:rsidR="008635DC" w:rsidRDefault="008635DC" w:rsidP="0088238C">
            <w:pPr>
              <w:jc w:val="center"/>
              <w:rPr>
                <w:sz w:val="20"/>
                <w:szCs w:val="20"/>
              </w:rPr>
            </w:pPr>
            <w:r>
              <w:rPr>
                <w:sz w:val="20"/>
                <w:szCs w:val="20"/>
              </w:rPr>
              <w:t>1:2400 Map Scale</w:t>
            </w:r>
          </w:p>
          <w:p w14:paraId="794B0CB3" w14:textId="77777777" w:rsidR="00BB7D7F" w:rsidRPr="00795853" w:rsidRDefault="00BB7D7F" w:rsidP="0088238C">
            <w:pPr>
              <w:jc w:val="center"/>
              <w:rPr>
                <w:sz w:val="20"/>
                <w:szCs w:val="20"/>
              </w:rPr>
            </w:pPr>
            <w:r w:rsidRPr="00795853">
              <w:rPr>
                <w:sz w:val="20"/>
                <w:szCs w:val="20"/>
              </w:rPr>
              <w:t>1” = 200’ or 1” = 400’</w:t>
            </w:r>
          </w:p>
        </w:tc>
      </w:tr>
      <w:tr w:rsidR="00BB7D7F" w14:paraId="3722D756" w14:textId="77777777" w:rsidTr="0002301A">
        <w:tc>
          <w:tcPr>
            <w:tcW w:w="1440" w:type="dxa"/>
            <w:shd w:val="clear" w:color="auto" w:fill="F2F2F2" w:themeFill="background1" w:themeFillShade="F2"/>
          </w:tcPr>
          <w:p w14:paraId="79C75AD4" w14:textId="77777777" w:rsidR="00BB7D7F" w:rsidRPr="00795853" w:rsidRDefault="00BB7D7F" w:rsidP="0088238C">
            <w:pPr>
              <w:rPr>
                <w:rFonts w:cstheme="minorHAnsi"/>
                <w:b/>
                <w:sz w:val="20"/>
                <w:szCs w:val="20"/>
              </w:rPr>
            </w:pPr>
            <w:r w:rsidRPr="00795853">
              <w:rPr>
                <w:rFonts w:cstheme="minorHAnsi"/>
                <w:b/>
                <w:sz w:val="20"/>
                <w:szCs w:val="20"/>
              </w:rPr>
              <w:t>Positional Accuracy</w:t>
            </w:r>
          </w:p>
        </w:tc>
        <w:tc>
          <w:tcPr>
            <w:tcW w:w="2430" w:type="dxa"/>
            <w:vAlign w:val="center"/>
          </w:tcPr>
          <w:p w14:paraId="6FF47DBC" w14:textId="77777777" w:rsidR="00BB7D7F" w:rsidRPr="00795853" w:rsidRDefault="00BB7D7F" w:rsidP="0088238C">
            <w:pPr>
              <w:jc w:val="center"/>
              <w:rPr>
                <w:rFonts w:cstheme="minorHAnsi"/>
                <w:sz w:val="20"/>
                <w:szCs w:val="20"/>
              </w:rPr>
            </w:pPr>
            <w:r w:rsidRPr="00795853">
              <w:rPr>
                <w:rFonts w:cstheme="minorHAnsi"/>
                <w:sz w:val="20"/>
                <w:szCs w:val="20"/>
              </w:rPr>
              <w:t>Very High</w:t>
            </w:r>
          </w:p>
        </w:tc>
        <w:tc>
          <w:tcPr>
            <w:tcW w:w="1980" w:type="dxa"/>
            <w:vAlign w:val="center"/>
          </w:tcPr>
          <w:p w14:paraId="118885EB" w14:textId="77777777" w:rsidR="00BB7D7F" w:rsidRPr="00795853" w:rsidRDefault="00BB7D7F" w:rsidP="0088238C">
            <w:pPr>
              <w:jc w:val="center"/>
              <w:rPr>
                <w:rFonts w:cstheme="minorHAnsi"/>
                <w:sz w:val="20"/>
                <w:szCs w:val="20"/>
              </w:rPr>
            </w:pPr>
            <w:r w:rsidRPr="00795853">
              <w:rPr>
                <w:rFonts w:cstheme="minorHAnsi"/>
                <w:sz w:val="20"/>
                <w:szCs w:val="20"/>
              </w:rPr>
              <w:t>Higher than 6”</w:t>
            </w:r>
          </w:p>
          <w:p w14:paraId="3D863C26" w14:textId="77777777" w:rsidR="00BB7D7F" w:rsidRPr="00795853" w:rsidRDefault="00BB7D7F" w:rsidP="0088238C">
            <w:pPr>
              <w:jc w:val="center"/>
              <w:rPr>
                <w:rFonts w:cstheme="minorHAnsi"/>
                <w:sz w:val="20"/>
                <w:szCs w:val="20"/>
              </w:rPr>
            </w:pPr>
            <w:r w:rsidRPr="00795853">
              <w:rPr>
                <w:rFonts w:cstheme="minorHAnsi"/>
                <w:sz w:val="20"/>
                <w:szCs w:val="20"/>
              </w:rPr>
              <w:t>Lower than 3”</w:t>
            </w:r>
          </w:p>
        </w:tc>
        <w:tc>
          <w:tcPr>
            <w:tcW w:w="2250" w:type="dxa"/>
            <w:vAlign w:val="center"/>
          </w:tcPr>
          <w:p w14:paraId="61BE44FC" w14:textId="77777777" w:rsidR="00BB7D7F" w:rsidRPr="00795853" w:rsidRDefault="00BB7D7F" w:rsidP="0088238C">
            <w:pPr>
              <w:jc w:val="center"/>
              <w:rPr>
                <w:rFonts w:cstheme="minorHAnsi"/>
                <w:sz w:val="20"/>
                <w:szCs w:val="20"/>
              </w:rPr>
            </w:pPr>
            <w:r w:rsidRPr="00795853">
              <w:rPr>
                <w:rFonts w:cstheme="minorHAnsi"/>
                <w:sz w:val="20"/>
                <w:szCs w:val="20"/>
              </w:rPr>
              <w:t>Higher than 12”</w:t>
            </w:r>
          </w:p>
          <w:p w14:paraId="5B6966D0" w14:textId="77777777" w:rsidR="00BB7D7F" w:rsidRPr="00795853" w:rsidRDefault="00BB7D7F" w:rsidP="0088238C">
            <w:pPr>
              <w:jc w:val="center"/>
              <w:rPr>
                <w:rFonts w:cstheme="minorHAnsi"/>
                <w:sz w:val="20"/>
                <w:szCs w:val="20"/>
              </w:rPr>
            </w:pPr>
            <w:r w:rsidRPr="00795853">
              <w:rPr>
                <w:rFonts w:cstheme="minorHAnsi"/>
                <w:sz w:val="20"/>
                <w:szCs w:val="20"/>
              </w:rPr>
              <w:t>Lower than 4”</w:t>
            </w:r>
          </w:p>
        </w:tc>
        <w:tc>
          <w:tcPr>
            <w:tcW w:w="2177" w:type="dxa"/>
            <w:vAlign w:val="center"/>
          </w:tcPr>
          <w:p w14:paraId="759A2FA6" w14:textId="77777777" w:rsidR="00BB7D7F" w:rsidRPr="00795853" w:rsidRDefault="00BB7D7F" w:rsidP="0088238C">
            <w:pPr>
              <w:jc w:val="center"/>
              <w:rPr>
                <w:sz w:val="20"/>
                <w:szCs w:val="20"/>
              </w:rPr>
            </w:pPr>
            <w:r w:rsidRPr="00795853">
              <w:rPr>
                <w:sz w:val="20"/>
                <w:szCs w:val="20"/>
              </w:rPr>
              <w:t>Lowest</w:t>
            </w:r>
          </w:p>
        </w:tc>
      </w:tr>
      <w:tr w:rsidR="00BB7D7F" w14:paraId="0AD2163C" w14:textId="77777777" w:rsidTr="0002301A">
        <w:tc>
          <w:tcPr>
            <w:tcW w:w="1440" w:type="dxa"/>
            <w:shd w:val="clear" w:color="auto" w:fill="F2F2F2" w:themeFill="background1" w:themeFillShade="F2"/>
          </w:tcPr>
          <w:p w14:paraId="4EABC499" w14:textId="77777777" w:rsidR="00BB7D7F" w:rsidRPr="00795853" w:rsidRDefault="00BB7D7F" w:rsidP="0088238C">
            <w:pPr>
              <w:rPr>
                <w:rFonts w:cstheme="minorHAnsi"/>
                <w:b/>
                <w:sz w:val="20"/>
                <w:szCs w:val="20"/>
              </w:rPr>
            </w:pPr>
            <w:r w:rsidRPr="00795853">
              <w:rPr>
                <w:rFonts w:cstheme="minorHAnsi"/>
                <w:b/>
                <w:sz w:val="20"/>
                <w:szCs w:val="20"/>
              </w:rPr>
              <w:t>Key Features Visible</w:t>
            </w:r>
          </w:p>
        </w:tc>
        <w:tc>
          <w:tcPr>
            <w:tcW w:w="2430" w:type="dxa"/>
          </w:tcPr>
          <w:p w14:paraId="2EA210ED" w14:textId="77777777" w:rsidR="00BB7D7F" w:rsidRPr="00795853" w:rsidRDefault="00BB7D7F" w:rsidP="0088238C">
            <w:pPr>
              <w:rPr>
                <w:rFonts w:cstheme="minorHAnsi"/>
                <w:i/>
                <w:sz w:val="20"/>
                <w:szCs w:val="20"/>
              </w:rPr>
            </w:pPr>
            <w:r w:rsidRPr="00795853">
              <w:rPr>
                <w:rFonts w:cstheme="minorHAnsi"/>
                <w:i/>
                <w:sz w:val="20"/>
                <w:szCs w:val="20"/>
              </w:rPr>
              <w:t>Very Small Infrastructure</w:t>
            </w:r>
            <w:r w:rsidRPr="00795853">
              <w:rPr>
                <w:rFonts w:cstheme="minorHAnsi"/>
                <w:i/>
                <w:sz w:val="20"/>
                <w:szCs w:val="20"/>
              </w:rPr>
              <w:br/>
            </w:r>
          </w:p>
          <w:p w14:paraId="1A702ACB"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Fire Hydrants</w:t>
            </w:r>
          </w:p>
          <w:p w14:paraId="5C26674A"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Manhole Covers</w:t>
            </w:r>
          </w:p>
          <w:p w14:paraId="48556EE7"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Individual people and animals</w:t>
            </w:r>
          </w:p>
          <w:p w14:paraId="108C78C6"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Finer details on roads including markings and skid marks</w:t>
            </w:r>
          </w:p>
        </w:tc>
        <w:tc>
          <w:tcPr>
            <w:tcW w:w="1980" w:type="dxa"/>
          </w:tcPr>
          <w:p w14:paraId="78020A22" w14:textId="77777777" w:rsidR="00BB7D7F" w:rsidRPr="00795853" w:rsidRDefault="00BB7D7F" w:rsidP="0088238C">
            <w:pPr>
              <w:jc w:val="center"/>
              <w:rPr>
                <w:rFonts w:cstheme="minorHAnsi"/>
                <w:i/>
                <w:sz w:val="20"/>
                <w:szCs w:val="20"/>
              </w:rPr>
            </w:pPr>
            <w:r w:rsidRPr="00795853">
              <w:rPr>
                <w:rFonts w:cstheme="minorHAnsi"/>
                <w:i/>
                <w:sz w:val="20"/>
                <w:szCs w:val="20"/>
              </w:rPr>
              <w:t>Smaller Infrastructure</w:t>
            </w:r>
          </w:p>
          <w:p w14:paraId="014BC220" w14:textId="77777777" w:rsidR="00BB7D7F" w:rsidRPr="00795853" w:rsidRDefault="00BB7D7F" w:rsidP="0088238C">
            <w:pPr>
              <w:ind w:left="375"/>
              <w:rPr>
                <w:rFonts w:cstheme="minorHAnsi"/>
                <w:sz w:val="20"/>
                <w:szCs w:val="20"/>
              </w:rPr>
            </w:pPr>
          </w:p>
          <w:p w14:paraId="5262FE32"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Clearer Road Markings</w:t>
            </w:r>
          </w:p>
          <w:p w14:paraId="3ABEA353" w14:textId="77777777" w:rsidR="00BB7D7F" w:rsidRPr="00795853" w:rsidRDefault="00BB7D7F" w:rsidP="0088238C">
            <w:pPr>
              <w:ind w:left="375"/>
              <w:rPr>
                <w:rFonts w:cstheme="minorHAnsi"/>
                <w:sz w:val="20"/>
                <w:szCs w:val="20"/>
              </w:rPr>
            </w:pPr>
          </w:p>
          <w:p w14:paraId="3E8C8051"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Power Lines</w:t>
            </w:r>
          </w:p>
        </w:tc>
        <w:tc>
          <w:tcPr>
            <w:tcW w:w="2250" w:type="dxa"/>
          </w:tcPr>
          <w:p w14:paraId="2F23831C" w14:textId="77777777" w:rsidR="00BB7D7F" w:rsidRPr="00795853" w:rsidRDefault="00BB7D7F" w:rsidP="0088238C">
            <w:pPr>
              <w:jc w:val="center"/>
              <w:rPr>
                <w:rFonts w:cstheme="minorHAnsi"/>
                <w:i/>
                <w:sz w:val="20"/>
                <w:szCs w:val="20"/>
              </w:rPr>
            </w:pPr>
            <w:r w:rsidRPr="00795853">
              <w:rPr>
                <w:rFonts w:cstheme="minorHAnsi"/>
                <w:i/>
                <w:sz w:val="20"/>
                <w:szCs w:val="20"/>
              </w:rPr>
              <w:t>Infrastructure</w:t>
            </w:r>
            <w:r w:rsidRPr="00795853">
              <w:rPr>
                <w:rFonts w:cstheme="minorHAnsi"/>
                <w:i/>
                <w:sz w:val="20"/>
                <w:szCs w:val="20"/>
              </w:rPr>
              <w:br/>
            </w:r>
          </w:p>
          <w:p w14:paraId="0069A14B"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Property line fences</w:t>
            </w:r>
          </w:p>
          <w:p w14:paraId="6F5D5EBC"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Utility Poles</w:t>
            </w:r>
          </w:p>
          <w:p w14:paraId="6C083DBE"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Individual Trees</w:t>
            </w:r>
          </w:p>
          <w:p w14:paraId="13359C62"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Vehicle Types</w:t>
            </w:r>
          </w:p>
          <w:p w14:paraId="0ABD26E8"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Road markings</w:t>
            </w:r>
          </w:p>
          <w:p w14:paraId="158A5AD1" w14:textId="77777777" w:rsidR="00BB7D7F" w:rsidRPr="00795853" w:rsidRDefault="00BB7D7F" w:rsidP="0088238C">
            <w:pPr>
              <w:ind w:left="366"/>
              <w:rPr>
                <w:rFonts w:cstheme="minorHAnsi"/>
                <w:sz w:val="20"/>
                <w:szCs w:val="20"/>
              </w:rPr>
            </w:pPr>
          </w:p>
        </w:tc>
        <w:tc>
          <w:tcPr>
            <w:tcW w:w="2177" w:type="dxa"/>
          </w:tcPr>
          <w:p w14:paraId="77CAB0CE" w14:textId="77777777" w:rsidR="00BB7D7F" w:rsidRPr="00795853" w:rsidRDefault="00BB7D7F" w:rsidP="0088238C">
            <w:pPr>
              <w:jc w:val="center"/>
              <w:rPr>
                <w:i/>
                <w:sz w:val="20"/>
                <w:szCs w:val="20"/>
              </w:rPr>
            </w:pPr>
            <w:r w:rsidRPr="00795853">
              <w:rPr>
                <w:i/>
                <w:sz w:val="20"/>
                <w:szCs w:val="20"/>
              </w:rPr>
              <w:t>Large Infrastructure</w:t>
            </w:r>
            <w:r w:rsidRPr="00795853">
              <w:rPr>
                <w:i/>
                <w:sz w:val="20"/>
                <w:szCs w:val="20"/>
              </w:rPr>
              <w:br/>
            </w:r>
          </w:p>
          <w:p w14:paraId="35EDC779" w14:textId="77777777" w:rsidR="00BB7D7F" w:rsidRPr="00795853" w:rsidRDefault="00BB7D7F" w:rsidP="0088238C">
            <w:pPr>
              <w:pStyle w:val="ListParagraph"/>
              <w:numPr>
                <w:ilvl w:val="0"/>
                <w:numId w:val="4"/>
              </w:numPr>
              <w:ind w:left="364"/>
              <w:rPr>
                <w:sz w:val="20"/>
                <w:szCs w:val="20"/>
              </w:rPr>
            </w:pPr>
            <w:r w:rsidRPr="00795853">
              <w:rPr>
                <w:sz w:val="20"/>
                <w:szCs w:val="20"/>
              </w:rPr>
              <w:t>Buildings</w:t>
            </w:r>
          </w:p>
          <w:p w14:paraId="7E0A3183" w14:textId="77777777" w:rsidR="00BB7D7F" w:rsidRPr="00795853" w:rsidRDefault="00BB7D7F" w:rsidP="0088238C">
            <w:pPr>
              <w:pStyle w:val="ListParagraph"/>
              <w:numPr>
                <w:ilvl w:val="0"/>
                <w:numId w:val="4"/>
              </w:numPr>
              <w:ind w:left="364"/>
              <w:rPr>
                <w:sz w:val="20"/>
                <w:szCs w:val="20"/>
              </w:rPr>
            </w:pPr>
            <w:r w:rsidRPr="00795853">
              <w:rPr>
                <w:sz w:val="20"/>
                <w:szCs w:val="20"/>
              </w:rPr>
              <w:t>Paved Roads</w:t>
            </w:r>
          </w:p>
          <w:p w14:paraId="681A7682" w14:textId="77777777" w:rsidR="00BB7D7F" w:rsidRPr="00795853" w:rsidRDefault="00BB7D7F" w:rsidP="0088238C">
            <w:pPr>
              <w:pStyle w:val="ListParagraph"/>
              <w:numPr>
                <w:ilvl w:val="0"/>
                <w:numId w:val="4"/>
              </w:numPr>
              <w:ind w:left="364"/>
              <w:rPr>
                <w:sz w:val="20"/>
                <w:szCs w:val="20"/>
              </w:rPr>
            </w:pPr>
            <w:r w:rsidRPr="00795853">
              <w:rPr>
                <w:sz w:val="20"/>
                <w:szCs w:val="20"/>
              </w:rPr>
              <w:t>Railroads</w:t>
            </w:r>
          </w:p>
          <w:p w14:paraId="5A41463F" w14:textId="77777777" w:rsidR="00BB7D7F" w:rsidRPr="00795853" w:rsidRDefault="00BB7D7F" w:rsidP="0088238C">
            <w:pPr>
              <w:pStyle w:val="ListParagraph"/>
              <w:numPr>
                <w:ilvl w:val="0"/>
                <w:numId w:val="4"/>
              </w:numPr>
              <w:ind w:left="364"/>
              <w:rPr>
                <w:sz w:val="20"/>
                <w:szCs w:val="20"/>
              </w:rPr>
            </w:pPr>
            <w:r w:rsidRPr="00795853">
              <w:rPr>
                <w:sz w:val="20"/>
                <w:szCs w:val="20"/>
              </w:rPr>
              <w:t>Vehicles</w:t>
            </w:r>
          </w:p>
          <w:p w14:paraId="1530C3BE" w14:textId="77777777" w:rsidR="00BB7D7F" w:rsidRPr="00795853" w:rsidRDefault="00BB7D7F" w:rsidP="0088238C">
            <w:pPr>
              <w:pStyle w:val="ListParagraph"/>
              <w:numPr>
                <w:ilvl w:val="0"/>
                <w:numId w:val="4"/>
              </w:numPr>
              <w:ind w:left="364"/>
              <w:rPr>
                <w:sz w:val="20"/>
                <w:szCs w:val="20"/>
              </w:rPr>
            </w:pPr>
            <w:r w:rsidRPr="00795853">
              <w:rPr>
                <w:sz w:val="20"/>
                <w:szCs w:val="20"/>
              </w:rPr>
              <w:t>Tree/shrub line</w:t>
            </w:r>
          </w:p>
        </w:tc>
      </w:tr>
      <w:tr w:rsidR="00BB7D7F" w14:paraId="60F1065C" w14:textId="77777777" w:rsidTr="0002301A">
        <w:tc>
          <w:tcPr>
            <w:tcW w:w="1440" w:type="dxa"/>
            <w:shd w:val="clear" w:color="auto" w:fill="F2F2F2" w:themeFill="background1" w:themeFillShade="F2"/>
          </w:tcPr>
          <w:p w14:paraId="38ABB6D7" w14:textId="77777777" w:rsidR="00BB7D7F" w:rsidRPr="00795853" w:rsidRDefault="00BB7D7F" w:rsidP="0088238C">
            <w:pPr>
              <w:rPr>
                <w:rFonts w:cstheme="minorHAnsi"/>
                <w:b/>
                <w:sz w:val="20"/>
                <w:szCs w:val="20"/>
              </w:rPr>
            </w:pPr>
            <w:r w:rsidRPr="00795853">
              <w:rPr>
                <w:rFonts w:cstheme="minorHAnsi"/>
                <w:b/>
                <w:sz w:val="20"/>
                <w:szCs w:val="20"/>
              </w:rPr>
              <w:t>Tax Parcel Conversion Projects or Re-mapping</w:t>
            </w:r>
          </w:p>
        </w:tc>
        <w:tc>
          <w:tcPr>
            <w:tcW w:w="2430" w:type="dxa"/>
          </w:tcPr>
          <w:p w14:paraId="2E92350A" w14:textId="77777777" w:rsidR="00BB7D7F" w:rsidRPr="00795853" w:rsidRDefault="00BB7D7F" w:rsidP="0088238C">
            <w:pPr>
              <w:rPr>
                <w:rFonts w:cstheme="minorHAnsi"/>
                <w:sz w:val="20"/>
                <w:szCs w:val="20"/>
              </w:rPr>
            </w:pPr>
            <w:r w:rsidRPr="00795853">
              <w:rPr>
                <w:rFonts w:cstheme="minorHAnsi"/>
                <w:sz w:val="20"/>
                <w:szCs w:val="20"/>
              </w:rPr>
              <w:t>Identifiability of small features somewhat improved over 4”.  Lower cost-to-benefit ratio</w:t>
            </w:r>
          </w:p>
        </w:tc>
        <w:tc>
          <w:tcPr>
            <w:tcW w:w="1980" w:type="dxa"/>
          </w:tcPr>
          <w:p w14:paraId="3A099FCB" w14:textId="77777777" w:rsidR="00BB7D7F" w:rsidRPr="00795853" w:rsidRDefault="00BB7D7F" w:rsidP="0088238C">
            <w:pPr>
              <w:rPr>
                <w:rFonts w:cstheme="minorHAnsi"/>
                <w:sz w:val="20"/>
                <w:szCs w:val="20"/>
              </w:rPr>
            </w:pPr>
            <w:r w:rsidRPr="00795853">
              <w:rPr>
                <w:rFonts w:cstheme="minorHAnsi"/>
                <w:sz w:val="20"/>
                <w:szCs w:val="20"/>
              </w:rPr>
              <w:t>Ideal for mapping fences and other survey features at a higher positional accuracy than 6”</w:t>
            </w:r>
          </w:p>
        </w:tc>
        <w:tc>
          <w:tcPr>
            <w:tcW w:w="2250" w:type="dxa"/>
          </w:tcPr>
          <w:p w14:paraId="1E43FC73" w14:textId="77777777" w:rsidR="00BB7D7F" w:rsidRPr="00795853" w:rsidRDefault="00BB7D7F" w:rsidP="0088238C">
            <w:pPr>
              <w:rPr>
                <w:rFonts w:cstheme="minorHAnsi"/>
                <w:sz w:val="20"/>
                <w:szCs w:val="20"/>
              </w:rPr>
            </w:pPr>
            <w:r w:rsidRPr="00795853">
              <w:rPr>
                <w:rFonts w:cstheme="minorHAnsi"/>
                <w:sz w:val="20"/>
                <w:szCs w:val="20"/>
              </w:rPr>
              <w:t xml:space="preserve">Ideal for mapping fences, survey features, and land divisions (e.g., fences, walls, tree lines, roads)  </w:t>
            </w:r>
          </w:p>
        </w:tc>
        <w:tc>
          <w:tcPr>
            <w:tcW w:w="2177" w:type="dxa"/>
          </w:tcPr>
          <w:p w14:paraId="3138891E" w14:textId="77777777" w:rsidR="00BB7D7F" w:rsidRPr="00795853" w:rsidRDefault="00BB7D7F" w:rsidP="0088238C">
            <w:pPr>
              <w:rPr>
                <w:sz w:val="20"/>
                <w:szCs w:val="20"/>
              </w:rPr>
            </w:pPr>
            <w:r w:rsidRPr="00795853">
              <w:rPr>
                <w:sz w:val="20"/>
                <w:szCs w:val="20"/>
              </w:rPr>
              <w:t>Satisfactory</w:t>
            </w:r>
            <w:r w:rsidR="001B6DD1">
              <w:rPr>
                <w:sz w:val="20"/>
                <w:szCs w:val="20"/>
              </w:rPr>
              <w:t xml:space="preserve"> for conversion projects</w:t>
            </w:r>
          </w:p>
        </w:tc>
      </w:tr>
      <w:tr w:rsidR="00BB7D7F" w14:paraId="4C90B1CB" w14:textId="77777777" w:rsidTr="0002301A">
        <w:tc>
          <w:tcPr>
            <w:tcW w:w="1440" w:type="dxa"/>
            <w:shd w:val="clear" w:color="auto" w:fill="F2F2F2" w:themeFill="background1" w:themeFillShade="F2"/>
          </w:tcPr>
          <w:p w14:paraId="198DD5AF" w14:textId="77777777" w:rsidR="00BB7D7F" w:rsidRPr="00795853" w:rsidRDefault="00BB7D7F" w:rsidP="0088238C">
            <w:pPr>
              <w:rPr>
                <w:rFonts w:cstheme="minorHAnsi"/>
                <w:b/>
                <w:sz w:val="20"/>
                <w:szCs w:val="20"/>
              </w:rPr>
            </w:pPr>
            <w:r w:rsidRPr="00795853">
              <w:rPr>
                <w:rFonts w:cstheme="minorHAnsi"/>
                <w:b/>
                <w:sz w:val="20"/>
                <w:szCs w:val="20"/>
              </w:rPr>
              <w:t xml:space="preserve">Other </w:t>
            </w:r>
            <w:r>
              <w:rPr>
                <w:rFonts w:cstheme="minorHAnsi"/>
                <w:b/>
                <w:sz w:val="20"/>
                <w:szCs w:val="20"/>
              </w:rPr>
              <w:t>N</w:t>
            </w:r>
            <w:r w:rsidRPr="00795853">
              <w:rPr>
                <w:rFonts w:cstheme="minorHAnsi"/>
                <w:b/>
                <w:sz w:val="20"/>
                <w:szCs w:val="20"/>
              </w:rPr>
              <w:t>otes</w:t>
            </w:r>
          </w:p>
        </w:tc>
        <w:tc>
          <w:tcPr>
            <w:tcW w:w="2430" w:type="dxa"/>
          </w:tcPr>
          <w:p w14:paraId="714B6161" w14:textId="77777777" w:rsidR="00BB7D7F" w:rsidRPr="00795853" w:rsidRDefault="00BB7D7F" w:rsidP="0088238C">
            <w:pPr>
              <w:rPr>
                <w:rFonts w:cstheme="minorHAnsi"/>
                <w:sz w:val="20"/>
                <w:szCs w:val="20"/>
              </w:rPr>
            </w:pPr>
            <w:r w:rsidRPr="00795853">
              <w:rPr>
                <w:rFonts w:cstheme="minorHAnsi"/>
                <w:sz w:val="20"/>
                <w:szCs w:val="20"/>
              </w:rPr>
              <w:t>More building lean may be noticeable at 3” resolution for taller structures</w:t>
            </w:r>
          </w:p>
          <w:p w14:paraId="73E3B907" w14:textId="77777777" w:rsidR="00BB7D7F" w:rsidRPr="00795853" w:rsidRDefault="00BB7D7F" w:rsidP="0088238C">
            <w:pPr>
              <w:rPr>
                <w:rFonts w:cstheme="minorHAnsi"/>
                <w:sz w:val="20"/>
                <w:szCs w:val="20"/>
              </w:rPr>
            </w:pPr>
          </w:p>
        </w:tc>
        <w:tc>
          <w:tcPr>
            <w:tcW w:w="1980" w:type="dxa"/>
          </w:tcPr>
          <w:p w14:paraId="023E25E0" w14:textId="77777777" w:rsidR="00BB7D7F" w:rsidRPr="00795853" w:rsidRDefault="00BB7D7F" w:rsidP="0088238C">
            <w:pPr>
              <w:rPr>
                <w:rFonts w:cstheme="minorHAnsi"/>
                <w:sz w:val="20"/>
                <w:szCs w:val="20"/>
              </w:rPr>
            </w:pPr>
            <w:r w:rsidRPr="00795853">
              <w:rPr>
                <w:rFonts w:cstheme="minorHAnsi"/>
                <w:sz w:val="20"/>
                <w:szCs w:val="20"/>
              </w:rPr>
              <w:t>2-foot contours for engineering grade maps generated at this resolution</w:t>
            </w:r>
          </w:p>
        </w:tc>
        <w:tc>
          <w:tcPr>
            <w:tcW w:w="2250" w:type="dxa"/>
          </w:tcPr>
          <w:p w14:paraId="253FBE3F" w14:textId="77777777" w:rsidR="00BB7D7F" w:rsidRPr="00795853" w:rsidRDefault="00BB7D7F" w:rsidP="0088238C">
            <w:pPr>
              <w:rPr>
                <w:rFonts w:cstheme="minorHAnsi"/>
                <w:sz w:val="20"/>
                <w:szCs w:val="20"/>
              </w:rPr>
            </w:pPr>
          </w:p>
        </w:tc>
        <w:tc>
          <w:tcPr>
            <w:tcW w:w="2177" w:type="dxa"/>
          </w:tcPr>
          <w:p w14:paraId="19722F63" w14:textId="77777777" w:rsidR="00BB7D7F" w:rsidRPr="00795853" w:rsidRDefault="00BB7D7F" w:rsidP="0088238C">
            <w:pPr>
              <w:rPr>
                <w:sz w:val="20"/>
                <w:szCs w:val="20"/>
              </w:rPr>
            </w:pPr>
          </w:p>
        </w:tc>
      </w:tr>
    </w:tbl>
    <w:p w14:paraId="6601A7DD" w14:textId="77777777" w:rsidR="00BB7D7F" w:rsidRDefault="00BB7D7F" w:rsidP="0088238C">
      <w:pPr>
        <w:spacing w:after="0"/>
      </w:pPr>
    </w:p>
    <w:p w14:paraId="68114F75" w14:textId="77777777" w:rsidR="009155FE" w:rsidRPr="0088238C" w:rsidRDefault="009155FE" w:rsidP="009155FE">
      <w:pPr>
        <w:spacing w:after="0" w:line="240" w:lineRule="auto"/>
        <w:rPr>
          <w:b/>
        </w:rPr>
      </w:pPr>
      <w:r w:rsidRPr="0088238C">
        <w:rPr>
          <w:b/>
        </w:rPr>
        <w:t>What is Uncorrected versus Corrected (Ortho) Aerial Imagery?</w:t>
      </w:r>
    </w:p>
    <w:p w14:paraId="7B221CC2" w14:textId="77777777" w:rsidR="009155FE" w:rsidRPr="0088238C" w:rsidRDefault="009155FE" w:rsidP="009155FE">
      <w:pPr>
        <w:spacing w:after="0" w:line="240" w:lineRule="auto"/>
      </w:pPr>
      <w:r w:rsidRPr="0088238C">
        <w:t xml:space="preserve">If you are planning to measure ground features or to create maps from your </w:t>
      </w:r>
      <w:r>
        <w:t>aerial</w:t>
      </w:r>
      <w:r w:rsidRPr="0088238C">
        <w:t xml:space="preserve"> images, </w:t>
      </w:r>
      <w:r>
        <w:t xml:space="preserve">then </w:t>
      </w:r>
      <w:r w:rsidRPr="0088238C">
        <w:t>orthorectified</w:t>
      </w:r>
      <w:r>
        <w:t xml:space="preserve"> imagery</w:t>
      </w:r>
      <w:r w:rsidRPr="0088238C">
        <w:t xml:space="preserve"> is necessary.  Orthorectification corrects for tip or tilt of the aircraft and displacement in the photograph caused by changes in the ground elevation.</w:t>
      </w:r>
    </w:p>
    <w:p w14:paraId="5F69702F" w14:textId="77777777" w:rsidR="009155FE" w:rsidRDefault="009155FE" w:rsidP="0088238C">
      <w:pPr>
        <w:spacing w:after="0" w:line="240" w:lineRule="auto"/>
        <w:rPr>
          <w:b/>
        </w:rPr>
      </w:pPr>
    </w:p>
    <w:p w14:paraId="3850DB99" w14:textId="6B01AFBC" w:rsidR="008A5BD2" w:rsidRDefault="008A5BD2" w:rsidP="0088238C">
      <w:pPr>
        <w:spacing w:after="0" w:line="240" w:lineRule="auto"/>
      </w:pPr>
      <w:r w:rsidRPr="008A5BD2">
        <w:rPr>
          <w:b/>
        </w:rPr>
        <w:t xml:space="preserve">How often should </w:t>
      </w:r>
      <w:r>
        <w:rPr>
          <w:b/>
        </w:rPr>
        <w:t>aerial imagery be purchased by your organization?</w:t>
      </w:r>
      <w:r>
        <w:br/>
        <w:t>We would like to see all counties flown once every five years at a minimum resolution of 12 inches.  Rapidly growing counties or developing areas may choose to fly every year.</w:t>
      </w:r>
    </w:p>
    <w:p w14:paraId="1105421E" w14:textId="77777777" w:rsidR="008A5BD2" w:rsidRDefault="008A5BD2" w:rsidP="0088238C">
      <w:pPr>
        <w:spacing w:after="0" w:line="240" w:lineRule="auto"/>
      </w:pPr>
    </w:p>
    <w:p w14:paraId="11C641F5" w14:textId="77777777" w:rsidR="008A5BD2" w:rsidRPr="00795853" w:rsidRDefault="00795853" w:rsidP="0088238C">
      <w:pPr>
        <w:spacing w:after="0" w:line="240" w:lineRule="auto"/>
        <w:rPr>
          <w:b/>
        </w:rPr>
      </w:pPr>
      <w:r w:rsidRPr="00795853">
        <w:rPr>
          <w:b/>
        </w:rPr>
        <w:t>How is a client billed for the imagery</w:t>
      </w:r>
      <w:r w:rsidR="008A5BD2" w:rsidRPr="00795853">
        <w:rPr>
          <w:b/>
        </w:rPr>
        <w:t>?</w:t>
      </w:r>
    </w:p>
    <w:p w14:paraId="7DDD0B4C" w14:textId="77777777" w:rsidR="00363A50" w:rsidRDefault="00795853" w:rsidP="0088238C">
      <w:pPr>
        <w:spacing w:after="0" w:line="240" w:lineRule="auto"/>
      </w:pPr>
      <w:r>
        <w:t xml:space="preserve">Clients are billed upon the complete delivery of the imagery products.  </w:t>
      </w:r>
      <w:r w:rsidR="00363A50">
        <w:t>Organizations</w:t>
      </w:r>
      <w:r>
        <w:t xml:space="preserve"> may be able </w:t>
      </w:r>
      <w:r w:rsidR="00363A50">
        <w:t xml:space="preserve">to pay the aerial imagery company over more than one budget cycle.    </w:t>
      </w:r>
    </w:p>
    <w:p w14:paraId="240764C3" w14:textId="28BC4DAE" w:rsidR="00363A50" w:rsidRDefault="00363A50" w:rsidP="0088238C">
      <w:pPr>
        <w:spacing w:after="0" w:line="240" w:lineRule="auto"/>
      </w:pPr>
    </w:p>
    <w:p w14:paraId="3D4D31E7" w14:textId="77777777" w:rsidR="00B83118" w:rsidRPr="00BB7D7F" w:rsidRDefault="00B83118" w:rsidP="00B83118">
      <w:pPr>
        <w:spacing w:after="0"/>
        <w:rPr>
          <w:b/>
        </w:rPr>
      </w:pPr>
      <w:r w:rsidRPr="00BB7D7F">
        <w:rPr>
          <w:b/>
        </w:rPr>
        <w:t>When is leaf-off aerial imagery flown in West Virginia?</w:t>
      </w:r>
    </w:p>
    <w:p w14:paraId="55802D27" w14:textId="057828F8" w:rsidR="00B83118" w:rsidRDefault="00B83118" w:rsidP="00B83118">
      <w:pPr>
        <w:spacing w:after="0"/>
      </w:pPr>
      <w:r>
        <w:t>Leaf-off aerial imagery is flown during late February to early April when there is neither no snow on the ground nor flooding.</w:t>
      </w:r>
      <w:r w:rsidR="00EF1D90">
        <w:t xml:space="preserve">  Leaf-on conditions occur about April 10 of every year, depending on the location in the state.  </w:t>
      </w:r>
      <w:r>
        <w:t xml:space="preserve"> </w:t>
      </w:r>
    </w:p>
    <w:p w14:paraId="4FEE87E0" w14:textId="77777777" w:rsidR="00B83118" w:rsidRDefault="00B83118" w:rsidP="0002301A">
      <w:pPr>
        <w:spacing w:after="0" w:line="240" w:lineRule="auto"/>
        <w:rPr>
          <w:b/>
        </w:rPr>
      </w:pPr>
    </w:p>
    <w:p w14:paraId="50C34160" w14:textId="188A211B" w:rsidR="0002301A" w:rsidRPr="00795853" w:rsidRDefault="0002301A" w:rsidP="0002301A">
      <w:pPr>
        <w:spacing w:after="0" w:line="240" w:lineRule="auto"/>
        <w:rPr>
          <w:b/>
        </w:rPr>
      </w:pPr>
      <w:r>
        <w:rPr>
          <w:b/>
        </w:rPr>
        <w:t>When will the aerial imagery be delivered</w:t>
      </w:r>
      <w:r w:rsidRPr="00795853">
        <w:rPr>
          <w:b/>
        </w:rPr>
        <w:t>?</w:t>
      </w:r>
    </w:p>
    <w:p w14:paraId="44FB38D3" w14:textId="3A78DC13" w:rsidR="00BB7D7F" w:rsidRDefault="009E7BE0" w:rsidP="0088238C">
      <w:pPr>
        <w:spacing w:after="0" w:line="240" w:lineRule="auto"/>
      </w:pPr>
      <w:r w:rsidRPr="009E7BE0">
        <w:t>For spring flights, all ensuing deliverables must be completed before the end of the calendar year, and preferably before October 1.</w:t>
      </w:r>
      <w:r>
        <w:br/>
      </w:r>
    </w:p>
    <w:p w14:paraId="74BFDA4E" w14:textId="77777777" w:rsidR="0088238C" w:rsidRPr="00F93541" w:rsidRDefault="0088238C" w:rsidP="0088238C">
      <w:pPr>
        <w:spacing w:after="0" w:line="240" w:lineRule="auto"/>
        <w:rPr>
          <w:b/>
        </w:rPr>
      </w:pPr>
      <w:r w:rsidRPr="00F93541">
        <w:rPr>
          <w:b/>
        </w:rPr>
        <w:t>What is color-infrared imagery?</w:t>
      </w:r>
    </w:p>
    <w:p w14:paraId="7F26D280" w14:textId="77777777" w:rsidR="0088238C" w:rsidRDefault="00F93541" w:rsidP="0088238C">
      <w:pPr>
        <w:spacing w:after="0" w:line="240" w:lineRule="auto"/>
      </w:pPr>
      <w:r>
        <w:t xml:space="preserve">Color-infrared imagery is a </w:t>
      </w:r>
      <w:r w:rsidRPr="00F93541">
        <w:t>false-color image that includes the near-infrared spectral band.  Color infrared imagery is good at penetrating atmospheric haze and for determining the health of vegetation</w:t>
      </w:r>
      <w:r>
        <w:t xml:space="preserve">.  </w:t>
      </w:r>
    </w:p>
    <w:p w14:paraId="0F66758F" w14:textId="77777777" w:rsidR="00F93541" w:rsidRDefault="00F93541" w:rsidP="0088238C">
      <w:pPr>
        <w:spacing w:after="0" w:line="240" w:lineRule="auto"/>
      </w:pPr>
    </w:p>
    <w:p w14:paraId="68B8A891" w14:textId="77777777" w:rsidR="00F93541" w:rsidRPr="00F93541" w:rsidRDefault="00F93541" w:rsidP="00F93541">
      <w:pPr>
        <w:spacing w:after="0" w:line="240" w:lineRule="auto"/>
        <w:rPr>
          <w:b/>
        </w:rPr>
      </w:pPr>
      <w:r w:rsidRPr="00F93541">
        <w:rPr>
          <w:b/>
        </w:rPr>
        <w:t>What is oblique imagery?</w:t>
      </w:r>
    </w:p>
    <w:p w14:paraId="0F27B6AB" w14:textId="77777777" w:rsidR="00F93541" w:rsidRDefault="00F93541" w:rsidP="0088238C">
      <w:pPr>
        <w:spacing w:after="0" w:line="240" w:lineRule="auto"/>
      </w:pPr>
      <w:r w:rsidRPr="00F93541">
        <w:t>Oblique imagery is aerial photography that is captured at approximately a 45-degree angle with the ground</w:t>
      </w:r>
      <w:r>
        <w:t xml:space="preserve"> and thus </w:t>
      </w:r>
      <w:r w:rsidRPr="00F93541">
        <w:t>allows viewers to see and measure not only the top of objects but the sides as well.</w:t>
      </w:r>
      <w:r>
        <w:t xml:space="preserve">  Typically, oblique imagery requires proprietary software to view.</w:t>
      </w:r>
    </w:p>
    <w:p w14:paraId="0197787F" w14:textId="77777777" w:rsidR="00F93541" w:rsidRDefault="00F93541" w:rsidP="0088238C">
      <w:pPr>
        <w:spacing w:after="0" w:line="240" w:lineRule="auto"/>
      </w:pPr>
    </w:p>
    <w:p w14:paraId="6543899F" w14:textId="5464E538" w:rsidR="009155FE" w:rsidRPr="002E62B8" w:rsidRDefault="009155FE" w:rsidP="009155FE">
      <w:pPr>
        <w:spacing w:after="0" w:line="240" w:lineRule="auto"/>
        <w:rPr>
          <w:b/>
        </w:rPr>
      </w:pPr>
      <w:r>
        <w:rPr>
          <w:b/>
        </w:rPr>
        <w:t xml:space="preserve">What are </w:t>
      </w:r>
      <w:r w:rsidRPr="002E62B8">
        <w:rPr>
          <w:b/>
        </w:rPr>
        <w:t>Benefits of a Statewide Imagery Program</w:t>
      </w:r>
      <w:r>
        <w:rPr>
          <w:b/>
        </w:rPr>
        <w:t>?</w:t>
      </w:r>
    </w:p>
    <w:p w14:paraId="6B037FB6" w14:textId="77777777" w:rsidR="009155FE" w:rsidRPr="002E62B8" w:rsidRDefault="009155FE" w:rsidP="009155FE">
      <w:pPr>
        <w:spacing w:after="0" w:line="240" w:lineRule="auto"/>
      </w:pPr>
      <w:r w:rsidRPr="002E62B8">
        <w:t>A coordinated statewide imagery program employs a collective approach where partners share imagery acquisition costs in an equitable manner and based on the available funding of organizations.</w:t>
      </w:r>
    </w:p>
    <w:p w14:paraId="004758FD" w14:textId="77777777" w:rsidR="009155FE" w:rsidRPr="00477454" w:rsidRDefault="009155FE" w:rsidP="009155FE">
      <w:pPr>
        <w:pStyle w:val="Default"/>
        <w:numPr>
          <w:ilvl w:val="0"/>
          <w:numId w:val="7"/>
        </w:numPr>
        <w:rPr>
          <w:rFonts w:asciiTheme="minorHAnsi" w:hAnsiTheme="minorHAnsi" w:cstheme="minorHAnsi"/>
          <w:sz w:val="22"/>
          <w:szCs w:val="22"/>
        </w:rPr>
      </w:pPr>
      <w:r w:rsidRPr="00477454">
        <w:rPr>
          <w:rFonts w:asciiTheme="minorHAnsi" w:hAnsiTheme="minorHAnsi" w:cstheme="minorHAnsi"/>
          <w:sz w:val="22"/>
          <w:szCs w:val="22"/>
        </w:rPr>
        <w:t>Excellent value through:</w:t>
      </w:r>
    </w:p>
    <w:p w14:paraId="4C2D9CBA"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economy of scale</w:t>
      </w:r>
    </w:p>
    <w:p w14:paraId="0CE27BF8"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partner funding</w:t>
      </w:r>
    </w:p>
    <w:p w14:paraId="67BA8646" w14:textId="77777777" w:rsidR="009155FE"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 xml:space="preserve">efficiency in implementation </w:t>
      </w:r>
    </w:p>
    <w:p w14:paraId="79BE1992" w14:textId="77777777" w:rsidR="009155FE" w:rsidRPr="00477454"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Data-sharing among members</w:t>
      </w:r>
    </w:p>
    <w:p w14:paraId="0CE7F6B2" w14:textId="77777777" w:rsidR="009155FE"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 xml:space="preserve">Specifications and </w:t>
      </w:r>
      <w:r>
        <w:rPr>
          <w:rFonts w:asciiTheme="minorHAnsi" w:hAnsiTheme="minorHAnsi" w:cstheme="minorHAnsi"/>
          <w:sz w:val="22"/>
          <w:szCs w:val="22"/>
        </w:rPr>
        <w:t xml:space="preserve">QA/QC </w:t>
      </w:r>
      <w:r w:rsidRPr="00477454">
        <w:rPr>
          <w:rFonts w:asciiTheme="minorHAnsi" w:hAnsiTheme="minorHAnsi" w:cstheme="minorHAnsi"/>
          <w:sz w:val="22"/>
          <w:szCs w:val="22"/>
        </w:rPr>
        <w:t>support</w:t>
      </w:r>
    </w:p>
    <w:p w14:paraId="40F19553" w14:textId="3E67E68E" w:rsidR="003D574F" w:rsidRPr="009155FE" w:rsidRDefault="009155FE" w:rsidP="0002301A">
      <w:pPr>
        <w:pStyle w:val="Default"/>
        <w:numPr>
          <w:ilvl w:val="0"/>
          <w:numId w:val="7"/>
        </w:numPr>
      </w:pPr>
      <w:r w:rsidRPr="009155FE">
        <w:rPr>
          <w:rFonts w:asciiTheme="minorHAnsi" w:hAnsiTheme="minorHAnsi" w:cstheme="minorHAnsi"/>
          <w:sz w:val="22"/>
          <w:szCs w:val="22"/>
        </w:rPr>
        <w:t>RFP and contract administrative support</w:t>
      </w:r>
    </w:p>
    <w:p w14:paraId="3304B353" w14:textId="77777777" w:rsidR="009155FE" w:rsidRDefault="009155FE" w:rsidP="009155FE">
      <w:pPr>
        <w:pStyle w:val="Default"/>
      </w:pPr>
    </w:p>
    <w:p w14:paraId="5547D6D2" w14:textId="77777777" w:rsidR="00EF1D90" w:rsidRDefault="00EF1D90">
      <w:pPr>
        <w:rPr>
          <w:b/>
        </w:rPr>
      </w:pPr>
      <w:r>
        <w:rPr>
          <w:b/>
        </w:rPr>
        <w:br w:type="page"/>
      </w:r>
    </w:p>
    <w:p w14:paraId="5E8820DF" w14:textId="4B354293" w:rsidR="009155FE" w:rsidRPr="00AB17E0" w:rsidRDefault="009155FE" w:rsidP="009155FE">
      <w:pPr>
        <w:spacing w:after="0" w:line="240" w:lineRule="auto"/>
        <w:rPr>
          <w:b/>
        </w:rPr>
      </w:pPr>
      <w:r w:rsidRPr="00AB17E0">
        <w:rPr>
          <w:b/>
        </w:rPr>
        <w:lastRenderedPageBreak/>
        <w:t>Business Case for Aerial Imagery</w:t>
      </w:r>
      <w:r>
        <w:rPr>
          <w:b/>
        </w:rPr>
        <w:t>.  What is it used for?</w:t>
      </w:r>
    </w:p>
    <w:p w14:paraId="2762000D" w14:textId="77777777" w:rsidR="009155FE" w:rsidRDefault="009155FE" w:rsidP="009155FE">
      <w:pPr>
        <w:pStyle w:val="ListParagraph"/>
        <w:numPr>
          <w:ilvl w:val="0"/>
          <w:numId w:val="8"/>
        </w:numPr>
        <w:spacing w:after="0" w:line="240" w:lineRule="auto"/>
      </w:pPr>
      <w:r>
        <w:t xml:space="preserve">Aerial imagery is used throughout West Virginia to meet daily business needs. Imagery has many uses, including providing a common operating picture and accurately mapping the locations of natural and man-made features. </w:t>
      </w:r>
    </w:p>
    <w:p w14:paraId="75A8C1EB" w14:textId="216EB97E" w:rsidR="009155FE" w:rsidRDefault="009155FE" w:rsidP="0002301A">
      <w:pPr>
        <w:pStyle w:val="ListParagraph"/>
        <w:numPr>
          <w:ilvl w:val="0"/>
          <w:numId w:val="8"/>
        </w:numPr>
        <w:spacing w:after="0" w:line="240" w:lineRule="auto"/>
      </w:pPr>
      <w:r>
        <w:t>Access to current imagery improves business efficiency and informs decision making.</w:t>
      </w:r>
    </w:p>
    <w:p w14:paraId="2FCED664" w14:textId="77777777" w:rsidR="00EF1D90" w:rsidRDefault="00EF1D90" w:rsidP="00547912">
      <w:pPr>
        <w:pStyle w:val="ListParagraph"/>
        <w:spacing w:after="0" w:line="240" w:lineRule="auto"/>
        <w:ind w:left="450"/>
      </w:pPr>
    </w:p>
    <w:p w14:paraId="7B796109" w14:textId="4AFB9195" w:rsidR="003507C3" w:rsidRPr="00AB0928" w:rsidRDefault="00AB0928" w:rsidP="00AB0928">
      <w:pPr>
        <w:spacing w:after="0" w:line="240" w:lineRule="auto"/>
        <w:rPr>
          <w:b/>
        </w:rPr>
      </w:pPr>
      <w:r w:rsidRPr="00AB0928">
        <w:rPr>
          <w:b/>
        </w:rPr>
        <w:t>What is the MrSID compression ratio</w:t>
      </w:r>
      <w:r w:rsidR="003507C3" w:rsidRPr="00AB0928">
        <w:rPr>
          <w:b/>
        </w:rPr>
        <w:t>?</w:t>
      </w:r>
    </w:p>
    <w:p w14:paraId="6C61A9B5" w14:textId="537163DB" w:rsidR="003507C3" w:rsidRDefault="00AB0928" w:rsidP="00AB0928">
      <w:pPr>
        <w:spacing w:after="0" w:line="240" w:lineRule="auto"/>
      </w:pPr>
      <w:r w:rsidRPr="00AB0928">
        <w:t>MrSID (Multi-resolution Seamless Image Database) is a highly compressed format used to store images of photographs</w:t>
      </w:r>
      <w:r>
        <w:t>.  The MrSIDs by default are compressed to a</w:t>
      </w:r>
      <w:r w:rsidRPr="00AB0928">
        <w:t xml:space="preserve"> 20 to 1 ratio generation 4</w:t>
      </w:r>
      <w:r>
        <w:t>.</w:t>
      </w:r>
    </w:p>
    <w:p w14:paraId="4010AACA" w14:textId="00158AD0" w:rsidR="00AB0928" w:rsidRDefault="00AB0928" w:rsidP="00AB0928">
      <w:pPr>
        <w:spacing w:after="0" w:line="240" w:lineRule="auto"/>
      </w:pPr>
    </w:p>
    <w:p w14:paraId="5ADCE102" w14:textId="50D19EC9" w:rsidR="00AB0928" w:rsidRPr="00AB0928" w:rsidRDefault="00AB0928" w:rsidP="00AB0928">
      <w:pPr>
        <w:spacing w:after="0" w:line="240" w:lineRule="auto"/>
        <w:rPr>
          <w:b/>
        </w:rPr>
      </w:pPr>
      <w:r w:rsidRPr="00AB0928">
        <w:rPr>
          <w:b/>
        </w:rPr>
        <w:t>What is the defaults county border buffer?</w:t>
      </w:r>
    </w:p>
    <w:p w14:paraId="557AFF77" w14:textId="2EAFE0CF" w:rsidR="00AB0928" w:rsidRDefault="00AB0928" w:rsidP="00AB0928">
      <w:pPr>
        <w:spacing w:after="0" w:line="240" w:lineRule="auto"/>
        <w:rPr>
          <w:rFonts w:cstheme="minorHAnsi"/>
        </w:rPr>
      </w:pPr>
      <w:r w:rsidRPr="00AB0928">
        <w:rPr>
          <w:rFonts w:cstheme="minorHAnsi"/>
        </w:rPr>
        <w:t>The county border buffer is 1000 feet unless otherwise noted.  The county can expand the buffer by adding the additional specifications in the Memorandum of Understanding.</w:t>
      </w:r>
    </w:p>
    <w:p w14:paraId="2C5037D9" w14:textId="391E565A" w:rsidR="00D6164B" w:rsidRDefault="00D6164B" w:rsidP="00AB0928">
      <w:pPr>
        <w:spacing w:after="0" w:line="240" w:lineRule="auto"/>
        <w:rPr>
          <w:rFonts w:cstheme="minorHAnsi"/>
        </w:rPr>
      </w:pPr>
    </w:p>
    <w:p w14:paraId="2FE2D782" w14:textId="6E01D3A5" w:rsidR="00D6164B" w:rsidRPr="00AB0928" w:rsidRDefault="00D6164B" w:rsidP="00D6164B">
      <w:pPr>
        <w:spacing w:after="0" w:line="240" w:lineRule="auto"/>
        <w:rPr>
          <w:b/>
        </w:rPr>
      </w:pPr>
      <w:r w:rsidRPr="00AB0928">
        <w:rPr>
          <w:b/>
        </w:rPr>
        <w:t>W</w:t>
      </w:r>
      <w:r>
        <w:rPr>
          <w:b/>
        </w:rPr>
        <w:t xml:space="preserve">hat does </w:t>
      </w:r>
      <w:r w:rsidR="00547912">
        <w:rPr>
          <w:b/>
        </w:rPr>
        <w:t>T</w:t>
      </w:r>
      <w:r>
        <w:rPr>
          <w:b/>
        </w:rPr>
        <w:t>he Thrasher Group offer a 4-inch resolution product?</w:t>
      </w:r>
    </w:p>
    <w:p w14:paraId="5BE380E7" w14:textId="5B8C7294" w:rsidR="00D6164B" w:rsidRDefault="00D6164B" w:rsidP="00AB0928">
      <w:pPr>
        <w:spacing w:after="0" w:line="240" w:lineRule="auto"/>
      </w:pPr>
      <w:r w:rsidRPr="00D6164B">
        <w:rPr>
          <w:rFonts w:cstheme="minorHAnsi"/>
        </w:rPr>
        <w:t xml:space="preserve">The 4-inch resolution allows for two-foot contour accuracy, provides a spatial resolution that is slightly better than Google Earth, and captures </w:t>
      </w:r>
      <w:r w:rsidR="00EF1D90" w:rsidRPr="00D6164B">
        <w:rPr>
          <w:rFonts w:cstheme="minorHAnsi"/>
        </w:rPr>
        <w:t>slightly</w:t>
      </w:r>
      <w:r w:rsidRPr="00D6164B">
        <w:rPr>
          <w:rFonts w:cstheme="minorHAnsi"/>
        </w:rPr>
        <w:t xml:space="preserve"> more detail than the 6-inch resolution product.</w:t>
      </w:r>
    </w:p>
    <w:p w14:paraId="71D4BB8E" w14:textId="77777777" w:rsidR="00D6164B" w:rsidRPr="00AB0928" w:rsidRDefault="00D6164B" w:rsidP="00AB0928">
      <w:pPr>
        <w:spacing w:after="0" w:line="240" w:lineRule="auto"/>
      </w:pPr>
    </w:p>
    <w:p w14:paraId="7CE447C7" w14:textId="5D5CBED6" w:rsidR="00AB0928" w:rsidRPr="00122576" w:rsidRDefault="00AB0928" w:rsidP="00AB0928">
      <w:pPr>
        <w:spacing w:after="0" w:line="240" w:lineRule="auto"/>
        <w:ind w:left="450" w:hanging="450"/>
        <w:rPr>
          <w:rFonts w:cstheme="minorHAnsi"/>
          <w:sz w:val="18"/>
          <w:szCs w:val="18"/>
        </w:rPr>
      </w:pPr>
    </w:p>
    <w:p w14:paraId="7C4EDE3A" w14:textId="77777777" w:rsidR="00AB0928" w:rsidRDefault="00AB0928" w:rsidP="00AB0928">
      <w:pPr>
        <w:spacing w:after="0" w:line="240" w:lineRule="auto"/>
      </w:pPr>
    </w:p>
    <w:sectPr w:rsidR="00AB0928" w:rsidSect="004115D3">
      <w:headerReference w:type="default" r:id="rId24"/>
      <w:footerReference w:type="default" r:id="rId25"/>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5D630" w14:textId="77777777" w:rsidR="00CC588C" w:rsidRDefault="00CC588C" w:rsidP="004774CF">
      <w:pPr>
        <w:spacing w:after="0" w:line="240" w:lineRule="auto"/>
      </w:pPr>
      <w:r>
        <w:separator/>
      </w:r>
    </w:p>
  </w:endnote>
  <w:endnote w:type="continuationSeparator" w:id="0">
    <w:p w14:paraId="538A50E9" w14:textId="77777777" w:rsidR="00CC588C" w:rsidRDefault="00CC588C" w:rsidP="0047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Univers (WN)">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032983"/>
      <w:docPartObj>
        <w:docPartGallery w:val="Page Numbers (Bottom of Page)"/>
        <w:docPartUnique/>
      </w:docPartObj>
    </w:sdtPr>
    <w:sdtEndPr>
      <w:rPr>
        <w:noProof/>
        <w:sz w:val="20"/>
        <w:szCs w:val="20"/>
      </w:rPr>
    </w:sdtEndPr>
    <w:sdtContent>
      <w:p w14:paraId="453B5CF6" w14:textId="06F7473B" w:rsidR="005D2DC1" w:rsidRPr="004774CF" w:rsidRDefault="005D2DC1">
        <w:pPr>
          <w:pStyle w:val="Footer"/>
          <w:jc w:val="right"/>
          <w:rPr>
            <w:sz w:val="20"/>
            <w:szCs w:val="20"/>
          </w:rPr>
        </w:pPr>
        <w:r w:rsidRPr="004774CF">
          <w:rPr>
            <w:sz w:val="20"/>
            <w:szCs w:val="20"/>
          </w:rPr>
          <w:fldChar w:fldCharType="begin"/>
        </w:r>
        <w:r w:rsidRPr="004774CF">
          <w:rPr>
            <w:sz w:val="20"/>
            <w:szCs w:val="20"/>
          </w:rPr>
          <w:instrText xml:space="preserve"> PAGE   \* MERGEFORMAT </w:instrText>
        </w:r>
        <w:r w:rsidRPr="004774CF">
          <w:rPr>
            <w:sz w:val="20"/>
            <w:szCs w:val="20"/>
          </w:rPr>
          <w:fldChar w:fldCharType="separate"/>
        </w:r>
        <w:r w:rsidR="00E03E36">
          <w:rPr>
            <w:noProof/>
            <w:sz w:val="20"/>
            <w:szCs w:val="20"/>
          </w:rPr>
          <w:t>1</w:t>
        </w:r>
        <w:r w:rsidRPr="004774CF">
          <w:rPr>
            <w:noProof/>
            <w:sz w:val="20"/>
            <w:szCs w:val="20"/>
          </w:rPr>
          <w:fldChar w:fldCharType="end"/>
        </w:r>
      </w:p>
    </w:sdtContent>
  </w:sdt>
  <w:p w14:paraId="116A26E2" w14:textId="77777777" w:rsidR="005D2DC1" w:rsidRDefault="005D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CB2BC" w14:textId="77777777" w:rsidR="00CC588C" w:rsidRDefault="00CC588C" w:rsidP="004774CF">
      <w:pPr>
        <w:spacing w:after="0" w:line="240" w:lineRule="auto"/>
      </w:pPr>
      <w:r>
        <w:separator/>
      </w:r>
    </w:p>
  </w:footnote>
  <w:footnote w:type="continuationSeparator" w:id="0">
    <w:p w14:paraId="75EC8816" w14:textId="77777777" w:rsidR="00CC588C" w:rsidRDefault="00CC588C" w:rsidP="00477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DA47" w14:textId="3A36A57F" w:rsidR="005D2DC1" w:rsidRDefault="005D2DC1">
    <w:pPr>
      <w:pStyle w:val="Header"/>
    </w:pPr>
    <w:r>
      <w:rPr>
        <w:noProof/>
      </w:rPr>
      <w:drawing>
        <wp:anchor distT="0" distB="0" distL="114300" distR="114300" simplePos="0" relativeHeight="251658240" behindDoc="0" locked="0" layoutInCell="1" allowOverlap="1" wp14:anchorId="5D77C470" wp14:editId="0F10FA5F">
          <wp:simplePos x="0" y="0"/>
          <wp:positionH relativeFrom="page">
            <wp:align>right</wp:align>
          </wp:positionH>
          <wp:positionV relativeFrom="paragraph">
            <wp:posOffset>-501650</wp:posOffset>
          </wp:positionV>
          <wp:extent cx="7772400" cy="7588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75882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3F2"/>
    <w:multiLevelType w:val="hybridMultilevel"/>
    <w:tmpl w:val="BECE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4939"/>
    <w:multiLevelType w:val="multilevel"/>
    <w:tmpl w:val="C5CA8FCE"/>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6460F6"/>
    <w:multiLevelType w:val="hybridMultilevel"/>
    <w:tmpl w:val="1AEAC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C7C67"/>
    <w:multiLevelType w:val="multilevel"/>
    <w:tmpl w:val="91980DA4"/>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313311"/>
    <w:multiLevelType w:val="multilevel"/>
    <w:tmpl w:val="2CB45A10"/>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A60524"/>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221F1A"/>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646A22"/>
    <w:multiLevelType w:val="hybridMultilevel"/>
    <w:tmpl w:val="CE040BEE"/>
    <w:lvl w:ilvl="0" w:tplc="63DAFF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A6184"/>
    <w:multiLevelType w:val="hybridMultilevel"/>
    <w:tmpl w:val="BA20FD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33321"/>
    <w:multiLevelType w:val="hybridMultilevel"/>
    <w:tmpl w:val="FD74DF84"/>
    <w:lvl w:ilvl="0" w:tplc="0574AC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D3C6F"/>
    <w:multiLevelType w:val="hybridMultilevel"/>
    <w:tmpl w:val="EED2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44482"/>
    <w:multiLevelType w:val="hybridMultilevel"/>
    <w:tmpl w:val="B8785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8212B"/>
    <w:multiLevelType w:val="hybridMultilevel"/>
    <w:tmpl w:val="EFB6C1A8"/>
    <w:lvl w:ilvl="0" w:tplc="9A5E7FE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AB22B0"/>
    <w:multiLevelType w:val="hybridMultilevel"/>
    <w:tmpl w:val="D6204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57ED2"/>
    <w:multiLevelType w:val="hybridMultilevel"/>
    <w:tmpl w:val="02FA8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1"/>
  </w:num>
  <w:num w:numId="4">
    <w:abstractNumId w:val="1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6"/>
  </w:num>
  <w:num w:numId="9">
    <w:abstractNumId w:val="9"/>
  </w:num>
  <w:num w:numId="10">
    <w:abstractNumId w:val="0"/>
  </w:num>
  <w:num w:numId="11">
    <w:abstractNumId w:val="3"/>
  </w:num>
  <w:num w:numId="12">
    <w:abstractNumId w:val="7"/>
  </w:num>
  <w:num w:numId="13">
    <w:abstractNumId w:val="2"/>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636"/>
    <w:rsid w:val="0001752B"/>
    <w:rsid w:val="0002301A"/>
    <w:rsid w:val="000373F1"/>
    <w:rsid w:val="0009332C"/>
    <w:rsid w:val="00097BCD"/>
    <w:rsid w:val="000F30A7"/>
    <w:rsid w:val="00122576"/>
    <w:rsid w:val="0013564A"/>
    <w:rsid w:val="00162B46"/>
    <w:rsid w:val="001B6DD1"/>
    <w:rsid w:val="00226F69"/>
    <w:rsid w:val="002377A2"/>
    <w:rsid w:val="00240B57"/>
    <w:rsid w:val="00262636"/>
    <w:rsid w:val="0028652C"/>
    <w:rsid w:val="002873A5"/>
    <w:rsid w:val="002E62B8"/>
    <w:rsid w:val="00304001"/>
    <w:rsid w:val="0030434A"/>
    <w:rsid w:val="00313016"/>
    <w:rsid w:val="00336184"/>
    <w:rsid w:val="003400D1"/>
    <w:rsid w:val="003507C3"/>
    <w:rsid w:val="00350EB2"/>
    <w:rsid w:val="00353C79"/>
    <w:rsid w:val="00363A50"/>
    <w:rsid w:val="00387A8C"/>
    <w:rsid w:val="003A50B6"/>
    <w:rsid w:val="003C123A"/>
    <w:rsid w:val="003D574F"/>
    <w:rsid w:val="003E1919"/>
    <w:rsid w:val="004115D3"/>
    <w:rsid w:val="00440671"/>
    <w:rsid w:val="004677A0"/>
    <w:rsid w:val="00477454"/>
    <w:rsid w:val="004774CF"/>
    <w:rsid w:val="004D6561"/>
    <w:rsid w:val="00505741"/>
    <w:rsid w:val="00525131"/>
    <w:rsid w:val="005405AE"/>
    <w:rsid w:val="00547912"/>
    <w:rsid w:val="005908EA"/>
    <w:rsid w:val="005B035D"/>
    <w:rsid w:val="005C405C"/>
    <w:rsid w:val="005C65F0"/>
    <w:rsid w:val="005D2DC1"/>
    <w:rsid w:val="005D6E66"/>
    <w:rsid w:val="005E6CD1"/>
    <w:rsid w:val="00605B66"/>
    <w:rsid w:val="006234B9"/>
    <w:rsid w:val="006408B1"/>
    <w:rsid w:val="006444EA"/>
    <w:rsid w:val="0064490D"/>
    <w:rsid w:val="00661392"/>
    <w:rsid w:val="006F0DF2"/>
    <w:rsid w:val="006F5D5B"/>
    <w:rsid w:val="00794EBE"/>
    <w:rsid w:val="00795853"/>
    <w:rsid w:val="007F5054"/>
    <w:rsid w:val="00852245"/>
    <w:rsid w:val="008635DC"/>
    <w:rsid w:val="0088238C"/>
    <w:rsid w:val="008A2FF7"/>
    <w:rsid w:val="008A30A0"/>
    <w:rsid w:val="008A5BD2"/>
    <w:rsid w:val="008E1677"/>
    <w:rsid w:val="0091474B"/>
    <w:rsid w:val="009155FE"/>
    <w:rsid w:val="0099068B"/>
    <w:rsid w:val="00992E63"/>
    <w:rsid w:val="009A787A"/>
    <w:rsid w:val="009C607F"/>
    <w:rsid w:val="009E2D08"/>
    <w:rsid w:val="009E7BE0"/>
    <w:rsid w:val="00A12DFE"/>
    <w:rsid w:val="00AA44DE"/>
    <w:rsid w:val="00AB0928"/>
    <w:rsid w:val="00AB17E0"/>
    <w:rsid w:val="00B160FF"/>
    <w:rsid w:val="00B332A6"/>
    <w:rsid w:val="00B63BFF"/>
    <w:rsid w:val="00B83118"/>
    <w:rsid w:val="00B8574B"/>
    <w:rsid w:val="00B86CB2"/>
    <w:rsid w:val="00B962C3"/>
    <w:rsid w:val="00BB7D7F"/>
    <w:rsid w:val="00C02253"/>
    <w:rsid w:val="00C14B07"/>
    <w:rsid w:val="00C33513"/>
    <w:rsid w:val="00C6260A"/>
    <w:rsid w:val="00C76AA0"/>
    <w:rsid w:val="00CA203D"/>
    <w:rsid w:val="00CA3750"/>
    <w:rsid w:val="00CB567C"/>
    <w:rsid w:val="00CC588C"/>
    <w:rsid w:val="00CE12B5"/>
    <w:rsid w:val="00D52B94"/>
    <w:rsid w:val="00D6164B"/>
    <w:rsid w:val="00D63FC3"/>
    <w:rsid w:val="00DA0544"/>
    <w:rsid w:val="00DC3E8B"/>
    <w:rsid w:val="00DC6323"/>
    <w:rsid w:val="00E03E36"/>
    <w:rsid w:val="00E1700C"/>
    <w:rsid w:val="00E534B5"/>
    <w:rsid w:val="00E71DE4"/>
    <w:rsid w:val="00EB11E5"/>
    <w:rsid w:val="00EC778D"/>
    <w:rsid w:val="00ED6633"/>
    <w:rsid w:val="00EE121D"/>
    <w:rsid w:val="00EF1D90"/>
    <w:rsid w:val="00F93541"/>
    <w:rsid w:val="00FA1568"/>
    <w:rsid w:val="00FD452E"/>
    <w:rsid w:val="00FE5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E990C"/>
  <w15:chartTrackingRefBased/>
  <w15:docId w15:val="{6C4B71CF-B0C9-4A62-9338-40BAF007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E19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0B57"/>
    <w:pPr>
      <w:ind w:left="720"/>
      <w:contextualSpacing/>
    </w:pPr>
  </w:style>
  <w:style w:type="character" w:customStyle="1" w:styleId="Heading2Char">
    <w:name w:val="Heading 2 Char"/>
    <w:basedOn w:val="DefaultParagraphFont"/>
    <w:link w:val="Heading2"/>
    <w:uiPriority w:val="9"/>
    <w:rsid w:val="003E1919"/>
    <w:rPr>
      <w:rFonts w:ascii="Times New Roman" w:eastAsia="Times New Roman" w:hAnsi="Times New Roman" w:cs="Times New Roman"/>
      <w:b/>
      <w:bCs/>
      <w:sz w:val="36"/>
      <w:szCs w:val="36"/>
    </w:rPr>
  </w:style>
  <w:style w:type="paragraph" w:styleId="NormalWeb">
    <w:name w:val="Normal (Web)"/>
    <w:basedOn w:val="Normal"/>
    <w:uiPriority w:val="99"/>
    <w:unhideWhenUsed/>
    <w:rsid w:val="003E1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E62B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F5D5B"/>
    <w:rPr>
      <w:color w:val="0563C1" w:themeColor="hyperlink"/>
      <w:u w:val="single"/>
    </w:rPr>
  </w:style>
  <w:style w:type="paragraph" w:styleId="Header">
    <w:name w:val="header"/>
    <w:basedOn w:val="Normal"/>
    <w:link w:val="HeaderChar"/>
    <w:uiPriority w:val="99"/>
    <w:unhideWhenUsed/>
    <w:rsid w:val="0047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4CF"/>
  </w:style>
  <w:style w:type="paragraph" w:styleId="Footer">
    <w:name w:val="footer"/>
    <w:basedOn w:val="Normal"/>
    <w:link w:val="FooterChar"/>
    <w:uiPriority w:val="99"/>
    <w:unhideWhenUsed/>
    <w:rsid w:val="0047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4CF"/>
  </w:style>
  <w:style w:type="paragraph" w:styleId="BalloonText">
    <w:name w:val="Balloon Text"/>
    <w:basedOn w:val="Normal"/>
    <w:link w:val="BalloonTextChar"/>
    <w:uiPriority w:val="99"/>
    <w:semiHidden/>
    <w:unhideWhenUsed/>
    <w:rsid w:val="001B6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DD1"/>
    <w:rPr>
      <w:rFonts w:ascii="Segoe UI" w:hAnsi="Segoe UI" w:cs="Segoe UI"/>
      <w:sz w:val="18"/>
      <w:szCs w:val="18"/>
    </w:rPr>
  </w:style>
  <w:style w:type="paragraph" w:customStyle="1" w:styleId="xmsonormal">
    <w:name w:val="x_msonormal"/>
    <w:basedOn w:val="Normal"/>
    <w:uiPriority w:val="99"/>
    <w:rsid w:val="006449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07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1902">
      <w:bodyDiv w:val="1"/>
      <w:marLeft w:val="0"/>
      <w:marRight w:val="0"/>
      <w:marTop w:val="0"/>
      <w:marBottom w:val="0"/>
      <w:divBdr>
        <w:top w:val="none" w:sz="0" w:space="0" w:color="auto"/>
        <w:left w:val="none" w:sz="0" w:space="0" w:color="auto"/>
        <w:bottom w:val="none" w:sz="0" w:space="0" w:color="auto"/>
        <w:right w:val="none" w:sz="0" w:space="0" w:color="auto"/>
      </w:divBdr>
    </w:div>
    <w:div w:id="232392702">
      <w:bodyDiv w:val="1"/>
      <w:marLeft w:val="0"/>
      <w:marRight w:val="0"/>
      <w:marTop w:val="0"/>
      <w:marBottom w:val="0"/>
      <w:divBdr>
        <w:top w:val="none" w:sz="0" w:space="0" w:color="auto"/>
        <w:left w:val="none" w:sz="0" w:space="0" w:color="auto"/>
        <w:bottom w:val="none" w:sz="0" w:space="0" w:color="auto"/>
        <w:right w:val="none" w:sz="0" w:space="0" w:color="auto"/>
      </w:divBdr>
    </w:div>
    <w:div w:id="263002562">
      <w:bodyDiv w:val="1"/>
      <w:marLeft w:val="0"/>
      <w:marRight w:val="0"/>
      <w:marTop w:val="0"/>
      <w:marBottom w:val="0"/>
      <w:divBdr>
        <w:top w:val="none" w:sz="0" w:space="0" w:color="auto"/>
        <w:left w:val="none" w:sz="0" w:space="0" w:color="auto"/>
        <w:bottom w:val="none" w:sz="0" w:space="0" w:color="auto"/>
        <w:right w:val="none" w:sz="0" w:space="0" w:color="auto"/>
      </w:divBdr>
    </w:div>
    <w:div w:id="499078853">
      <w:bodyDiv w:val="1"/>
      <w:marLeft w:val="0"/>
      <w:marRight w:val="0"/>
      <w:marTop w:val="0"/>
      <w:marBottom w:val="0"/>
      <w:divBdr>
        <w:top w:val="none" w:sz="0" w:space="0" w:color="auto"/>
        <w:left w:val="none" w:sz="0" w:space="0" w:color="auto"/>
        <w:bottom w:val="none" w:sz="0" w:space="0" w:color="auto"/>
        <w:right w:val="none" w:sz="0" w:space="0" w:color="auto"/>
      </w:divBdr>
    </w:div>
    <w:div w:id="586042451">
      <w:bodyDiv w:val="1"/>
      <w:marLeft w:val="0"/>
      <w:marRight w:val="0"/>
      <w:marTop w:val="0"/>
      <w:marBottom w:val="0"/>
      <w:divBdr>
        <w:top w:val="none" w:sz="0" w:space="0" w:color="auto"/>
        <w:left w:val="none" w:sz="0" w:space="0" w:color="auto"/>
        <w:bottom w:val="none" w:sz="0" w:space="0" w:color="auto"/>
        <w:right w:val="none" w:sz="0" w:space="0" w:color="auto"/>
      </w:divBdr>
    </w:div>
    <w:div w:id="623733146">
      <w:bodyDiv w:val="1"/>
      <w:marLeft w:val="0"/>
      <w:marRight w:val="0"/>
      <w:marTop w:val="0"/>
      <w:marBottom w:val="0"/>
      <w:divBdr>
        <w:top w:val="none" w:sz="0" w:space="0" w:color="auto"/>
        <w:left w:val="none" w:sz="0" w:space="0" w:color="auto"/>
        <w:bottom w:val="none" w:sz="0" w:space="0" w:color="auto"/>
        <w:right w:val="none" w:sz="0" w:space="0" w:color="auto"/>
      </w:divBdr>
    </w:div>
    <w:div w:id="841239177">
      <w:bodyDiv w:val="1"/>
      <w:marLeft w:val="0"/>
      <w:marRight w:val="0"/>
      <w:marTop w:val="0"/>
      <w:marBottom w:val="0"/>
      <w:divBdr>
        <w:top w:val="none" w:sz="0" w:space="0" w:color="auto"/>
        <w:left w:val="none" w:sz="0" w:space="0" w:color="auto"/>
        <w:bottom w:val="none" w:sz="0" w:space="0" w:color="auto"/>
        <w:right w:val="none" w:sz="0" w:space="0" w:color="auto"/>
      </w:divBdr>
    </w:div>
    <w:div w:id="1096822492">
      <w:bodyDiv w:val="1"/>
      <w:marLeft w:val="0"/>
      <w:marRight w:val="0"/>
      <w:marTop w:val="0"/>
      <w:marBottom w:val="0"/>
      <w:divBdr>
        <w:top w:val="none" w:sz="0" w:space="0" w:color="auto"/>
        <w:left w:val="none" w:sz="0" w:space="0" w:color="auto"/>
        <w:bottom w:val="none" w:sz="0" w:space="0" w:color="auto"/>
        <w:right w:val="none" w:sz="0" w:space="0" w:color="auto"/>
      </w:divBdr>
    </w:div>
    <w:div w:id="1276673726">
      <w:bodyDiv w:val="1"/>
      <w:marLeft w:val="0"/>
      <w:marRight w:val="0"/>
      <w:marTop w:val="0"/>
      <w:marBottom w:val="0"/>
      <w:divBdr>
        <w:top w:val="none" w:sz="0" w:space="0" w:color="auto"/>
        <w:left w:val="none" w:sz="0" w:space="0" w:color="auto"/>
        <w:bottom w:val="none" w:sz="0" w:space="0" w:color="auto"/>
        <w:right w:val="none" w:sz="0" w:space="0" w:color="auto"/>
      </w:divBdr>
    </w:div>
    <w:div w:id="1323046005">
      <w:bodyDiv w:val="1"/>
      <w:marLeft w:val="0"/>
      <w:marRight w:val="0"/>
      <w:marTop w:val="0"/>
      <w:marBottom w:val="0"/>
      <w:divBdr>
        <w:top w:val="none" w:sz="0" w:space="0" w:color="auto"/>
        <w:left w:val="none" w:sz="0" w:space="0" w:color="auto"/>
        <w:bottom w:val="none" w:sz="0" w:space="0" w:color="auto"/>
        <w:right w:val="none" w:sz="0" w:space="0" w:color="auto"/>
      </w:divBdr>
    </w:div>
    <w:div w:id="1427312923">
      <w:bodyDiv w:val="1"/>
      <w:marLeft w:val="0"/>
      <w:marRight w:val="0"/>
      <w:marTop w:val="0"/>
      <w:marBottom w:val="0"/>
      <w:divBdr>
        <w:top w:val="none" w:sz="0" w:space="0" w:color="auto"/>
        <w:left w:val="none" w:sz="0" w:space="0" w:color="auto"/>
        <w:bottom w:val="none" w:sz="0" w:space="0" w:color="auto"/>
        <w:right w:val="none" w:sz="0" w:space="0" w:color="auto"/>
      </w:divBdr>
    </w:div>
    <w:div w:id="1550148764">
      <w:bodyDiv w:val="1"/>
      <w:marLeft w:val="0"/>
      <w:marRight w:val="0"/>
      <w:marTop w:val="0"/>
      <w:marBottom w:val="0"/>
      <w:divBdr>
        <w:top w:val="none" w:sz="0" w:space="0" w:color="auto"/>
        <w:left w:val="none" w:sz="0" w:space="0" w:color="auto"/>
        <w:bottom w:val="none" w:sz="0" w:space="0" w:color="auto"/>
        <w:right w:val="none" w:sz="0" w:space="0" w:color="auto"/>
      </w:divBdr>
    </w:div>
    <w:div w:id="1650283784">
      <w:bodyDiv w:val="1"/>
      <w:marLeft w:val="0"/>
      <w:marRight w:val="0"/>
      <w:marTop w:val="0"/>
      <w:marBottom w:val="0"/>
      <w:divBdr>
        <w:top w:val="none" w:sz="0" w:space="0" w:color="auto"/>
        <w:left w:val="none" w:sz="0" w:space="0" w:color="auto"/>
        <w:bottom w:val="none" w:sz="0" w:space="0" w:color="auto"/>
        <w:right w:val="none" w:sz="0" w:space="0" w:color="auto"/>
      </w:divBdr>
    </w:div>
    <w:div w:id="1689981958">
      <w:bodyDiv w:val="1"/>
      <w:marLeft w:val="0"/>
      <w:marRight w:val="0"/>
      <w:marTop w:val="0"/>
      <w:marBottom w:val="0"/>
      <w:divBdr>
        <w:top w:val="none" w:sz="0" w:space="0" w:color="auto"/>
        <w:left w:val="none" w:sz="0" w:space="0" w:color="auto"/>
        <w:bottom w:val="none" w:sz="0" w:space="0" w:color="auto"/>
        <w:right w:val="none" w:sz="0" w:space="0" w:color="auto"/>
      </w:divBdr>
    </w:div>
    <w:div w:id="1901789707">
      <w:bodyDiv w:val="1"/>
      <w:marLeft w:val="0"/>
      <w:marRight w:val="0"/>
      <w:marTop w:val="0"/>
      <w:marBottom w:val="0"/>
      <w:divBdr>
        <w:top w:val="none" w:sz="0" w:space="0" w:color="auto"/>
        <w:left w:val="none" w:sz="0" w:space="0" w:color="auto"/>
        <w:bottom w:val="none" w:sz="0" w:space="0" w:color="auto"/>
        <w:right w:val="none" w:sz="0" w:space="0" w:color="auto"/>
      </w:divBdr>
    </w:div>
    <w:div w:id="211427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vgis.wvu.edu/pub/temp/FEMA/FRA/Contracts/U19THRASHER_CO2.pdf" TargetMode="External"/><Relationship Id="rId13" Type="http://schemas.openxmlformats.org/officeDocument/2006/relationships/hyperlink" Target="https://data.wvgis.wvu.edu/pub/RA/_resources/Status/countyImageryVendor.pdf" TargetMode="External"/><Relationship Id="rId18" Type="http://schemas.openxmlformats.org/officeDocument/2006/relationships/hyperlink" Target="https://data.wvgis.wvu.edu/pub/RA/_resources/DataDev/Aerial/Resolution_Comparison_Baseball_Fence.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ata.wvgis.wvu.edu/pub/Clearinghouse/ImageryBaseMaps/countyImagery/" TargetMode="External"/><Relationship Id="rId7" Type="http://schemas.openxmlformats.org/officeDocument/2006/relationships/image" Target="media/image1.png"/><Relationship Id="rId12" Type="http://schemas.openxmlformats.org/officeDocument/2006/relationships/hyperlink" Target="https://services.wvgis.wvu.edu/arcgis/rest/services/Imagery_BaseMaps_EarthCover/wv_imagery_WVGISTC_leaf_off_mosaic/MapServer" TargetMode="External"/><Relationship Id="rId17" Type="http://schemas.openxmlformats.org/officeDocument/2006/relationships/hyperlink" Target="https://data.wvgis.wvu.edu/pub/RA/_resources/Status/countyImageryVendor.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ata.wvgis.wvu.edu/pub/RA/_resources/Status/countyImageryResolution.pdf" TargetMode="External"/><Relationship Id="rId20" Type="http://schemas.openxmlformats.org/officeDocument/2006/relationships/hyperlink" Target="https://services.wvgis.wvu.edu/arcgis/rest/services/Imagery_BaseMaps_EarthCover/wv_imagery_WVGISTC_leaf_off_mosaic/MapServer?f=jsa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vgis.wvu.edu/pub/RA/_resources/DataDev/Aerial/Aerial_Imagery-2021_MOU_county_template.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ata.wvgis.wvu.edu/pub/RA/_resources/Status/CountyImageryYearAcquired.pdf" TargetMode="External"/><Relationship Id="rId23" Type="http://schemas.openxmlformats.org/officeDocument/2006/relationships/image" Target="media/image3.png"/><Relationship Id="rId10" Type="http://schemas.openxmlformats.org/officeDocument/2006/relationships/hyperlink" Target="http://data.wvgis.wvu.edu/pub/temp/FEMA/FRA/Contracts/WV_State_Aerial_Imagery_Contract_U19THRASHER_20190227.pdf" TargetMode="External"/><Relationship Id="rId19" Type="http://schemas.openxmlformats.org/officeDocument/2006/relationships/hyperlink" Target="https://data.wvgis.wvu.edu/pub/RA/_resources/DataDev/Aerial/Resolution_Comparison_WVU_Coliseum.pdf" TargetMode="External"/><Relationship Id="rId4" Type="http://schemas.openxmlformats.org/officeDocument/2006/relationships/webSettings" Target="webSettings.xml"/><Relationship Id="rId9" Type="http://schemas.openxmlformats.org/officeDocument/2006/relationships/hyperlink" Target="https://data.wvgis.wvu.edu/pub/temp/FEMA/FRA/Contracts/U19THRASHER_CO1.pdf" TargetMode="External"/><Relationship Id="rId14" Type="http://schemas.openxmlformats.org/officeDocument/2006/relationships/image" Target="media/image2.png"/><Relationship Id="rId22" Type="http://schemas.openxmlformats.org/officeDocument/2006/relationships/hyperlink" Target="http://www.mapwv.gov/flood/map/?wkid=102100&amp;x=-9176642&amp;y=4583564&amp;l=13&amp;v=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2132</Words>
  <Characters>12158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cp:lastPrinted>2019-11-18T02:57:00Z</cp:lastPrinted>
  <dcterms:created xsi:type="dcterms:W3CDTF">2024-02-13T20:04:00Z</dcterms:created>
  <dcterms:modified xsi:type="dcterms:W3CDTF">2024-02-13T20:04:00Z</dcterms:modified>
</cp:coreProperties>
</file>