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eastAsiaTheme="minorHAnsi" w:cstheme="minorHAnsi"/>
          <w:color w:val="5B9BD5" w:themeColor="accent1"/>
        </w:rPr>
        <w:id w:val="2009335129"/>
        <w:docPartObj>
          <w:docPartGallery w:val="Cover Pages"/>
          <w:docPartUnique/>
        </w:docPartObj>
      </w:sdtPr>
      <w:sdtEndPr>
        <w:rPr>
          <w:rFonts w:eastAsiaTheme="minorEastAsia"/>
          <w:color w:val="auto"/>
        </w:rPr>
      </w:sdtEndPr>
      <w:sdtContent>
        <w:p w14:paraId="58B2DCB6" w14:textId="77777777" w:rsidR="007647FE" w:rsidRPr="00B10ABF" w:rsidRDefault="000E303A" w:rsidP="007647FE">
          <w:pPr>
            <w:pStyle w:val="NoSpacing"/>
            <w:spacing w:before="1540" w:after="240"/>
            <w:jc w:val="center"/>
            <w:rPr>
              <w:rFonts w:cstheme="minorHAnsi"/>
              <w:color w:val="5B9BD5" w:themeColor="accent1"/>
            </w:rPr>
          </w:pPr>
          <w:r>
            <w:rPr>
              <w:noProof/>
            </w:rPr>
            <w:drawing>
              <wp:anchor distT="0" distB="0" distL="114300" distR="114300" simplePos="0" relativeHeight="251693056" behindDoc="1" locked="0" layoutInCell="1" allowOverlap="1" wp14:anchorId="6AA74D17" wp14:editId="2F4558AD">
                <wp:simplePos x="0" y="0"/>
                <wp:positionH relativeFrom="page">
                  <wp:align>right</wp:align>
                </wp:positionH>
                <wp:positionV relativeFrom="paragraph">
                  <wp:posOffset>-890270</wp:posOffset>
                </wp:positionV>
                <wp:extent cx="7874000" cy="10022774"/>
                <wp:effectExtent l="0" t="0" r="0" b="0"/>
                <wp:wrapNone/>
                <wp:docPr id="15" name="Picture 79"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ver"/>
                        <pic:cNvPicPr>
                          <a:picLocks noChangeAspect="1" noChangeArrowheads="1"/>
                        </pic:cNvPicPr>
                      </pic:nvPicPr>
                      <pic:blipFill rotWithShape="1">
                        <a:blip r:embed="rId9" cstate="print"/>
                        <a:srcRect b="11079"/>
                        <a:stretch/>
                      </pic:blipFill>
                      <pic:spPr bwMode="auto">
                        <a:xfrm>
                          <a:off x="0" y="0"/>
                          <a:ext cx="7874000" cy="1002277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0CA0716" w14:textId="77777777" w:rsidR="007647FE" w:rsidRDefault="007647FE" w:rsidP="007647FE">
          <w:pPr>
            <w:pStyle w:val="NoSpacing"/>
            <w:jc w:val="center"/>
            <w:rPr>
              <w:rFonts w:cstheme="minorHAnsi"/>
              <w:b/>
              <w:color w:val="5B9BD5" w:themeColor="accent1"/>
              <w:sz w:val="56"/>
              <w:szCs w:val="56"/>
            </w:rPr>
          </w:pPr>
        </w:p>
        <w:p w14:paraId="417EB015" w14:textId="77777777" w:rsidR="00443016" w:rsidRDefault="00443016" w:rsidP="007647FE">
          <w:pPr>
            <w:pStyle w:val="NoSpacing"/>
            <w:jc w:val="center"/>
            <w:rPr>
              <w:rFonts w:cstheme="minorHAnsi"/>
              <w:b/>
              <w:color w:val="5B9BD5" w:themeColor="accent1"/>
              <w:sz w:val="56"/>
              <w:szCs w:val="56"/>
            </w:rPr>
          </w:pPr>
        </w:p>
        <w:p w14:paraId="3435EE58" w14:textId="77777777" w:rsidR="00443016" w:rsidRPr="000E303A" w:rsidRDefault="00443016" w:rsidP="007647FE">
          <w:pPr>
            <w:pStyle w:val="NoSpacing"/>
            <w:jc w:val="center"/>
            <w:rPr>
              <w:rFonts w:cstheme="minorHAnsi"/>
              <w:b/>
              <w:color w:val="5B9BD5" w:themeColor="accent1"/>
              <w:sz w:val="56"/>
              <w:szCs w:val="56"/>
            </w:rPr>
          </w:pPr>
        </w:p>
        <w:p w14:paraId="14058235" w14:textId="77777777" w:rsidR="007647FE" w:rsidRPr="007805B6" w:rsidRDefault="00FC42E9" w:rsidP="007805B6">
          <w:pPr>
            <w:pStyle w:val="NoSpacing"/>
            <w:spacing w:before="480"/>
            <w:jc w:val="center"/>
            <w:rPr>
              <w:rFonts w:cstheme="minorHAnsi"/>
              <w:color w:val="5B9BD5" w:themeColor="accent1"/>
            </w:rPr>
            <w:sectPr w:rsidR="007647FE" w:rsidRPr="007805B6" w:rsidSect="007C2BB5">
              <w:footerReference w:type="default" r:id="rId10"/>
              <w:footerReference w:type="first" r:id="rId11"/>
              <w:pgSz w:w="12240" w:h="15840"/>
              <w:pgMar w:top="1440" w:right="1440" w:bottom="1440" w:left="1440" w:header="720" w:footer="720" w:gutter="0"/>
              <w:pgNumType w:fmt="lowerRoman" w:start="0"/>
              <w:cols w:space="720"/>
              <w:titlePg/>
              <w:docGrid w:linePitch="360"/>
            </w:sectPr>
          </w:pPr>
          <w:r w:rsidRPr="00B10ABF">
            <w:rPr>
              <w:rFonts w:cstheme="minorHAnsi"/>
              <w:noProof/>
              <w:color w:val="5B9BD5" w:themeColor="accent1"/>
            </w:rPr>
            <mc:AlternateContent>
              <mc:Choice Requires="wps">
                <w:drawing>
                  <wp:anchor distT="0" distB="0" distL="114300" distR="114300" simplePos="0" relativeHeight="251661312" behindDoc="0" locked="0" layoutInCell="1" allowOverlap="1" wp14:anchorId="1267BF37" wp14:editId="311F56B5">
                    <wp:simplePos x="0" y="0"/>
                    <wp:positionH relativeFrom="margin">
                      <wp:posOffset>-91440</wp:posOffset>
                    </wp:positionH>
                    <wp:positionV relativeFrom="bottomMargin">
                      <wp:posOffset>-1422400</wp:posOffset>
                    </wp:positionV>
                    <wp:extent cx="6553200" cy="557530"/>
                    <wp:effectExtent l="0" t="0" r="0" b="635"/>
                    <wp:wrapNone/>
                    <wp:docPr id="142" name="Text Box 142"/>
                    <wp:cNvGraphicFramePr/>
                    <a:graphic xmlns:a="http://schemas.openxmlformats.org/drawingml/2006/main">
                      <a:graphicData uri="http://schemas.microsoft.com/office/word/2010/wordprocessingShape">
                        <wps:wsp>
                          <wps:cNvSpPr txBox="1"/>
                          <wps:spPr>
                            <a:xfrm>
                              <a:off x="0" y="0"/>
                              <a:ext cx="6553200" cy="557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FFFFFF" w:themeColor="background1"/>
                                    <w:sz w:val="28"/>
                                    <w:szCs w:val="28"/>
                                  </w:rPr>
                                  <w:alias w:val="Date"/>
                                  <w:tag w:val=""/>
                                  <w:id w:val="-1209873217"/>
                                  <w:dataBinding w:prefixMappings="xmlns:ns0='http://schemas.microsoft.com/office/2006/coverPageProps' " w:xpath="/ns0:CoverPageProperties[1]/ns0:PublishDate[1]" w:storeItemID="{55AF091B-3C7A-41E3-B477-F2FDAA23CFDA}"/>
                                  <w:date w:fullDate="2020-09-17T00:00:00Z">
                                    <w:dateFormat w:val="MMMM d, yyyy"/>
                                    <w:lid w:val="en-US"/>
                                    <w:storeMappedDataAs w:val="dateTime"/>
                                    <w:calendar w:val="gregorian"/>
                                  </w:date>
                                </w:sdtPr>
                                <w:sdtEndPr/>
                                <w:sdtContent>
                                  <w:p w14:paraId="39FD853D" w14:textId="1F52350D" w:rsidR="00C82735" w:rsidRPr="00443016" w:rsidRDefault="00C82735" w:rsidP="007647FE">
                                    <w:pPr>
                                      <w:pStyle w:val="NoSpacing"/>
                                      <w:spacing w:after="40"/>
                                      <w:jc w:val="center"/>
                                      <w:rPr>
                                        <w:caps/>
                                        <w:color w:val="FFFFFF" w:themeColor="background1"/>
                                        <w:sz w:val="28"/>
                                        <w:szCs w:val="28"/>
                                      </w:rPr>
                                    </w:pPr>
                                    <w:r>
                                      <w:rPr>
                                        <w:caps/>
                                        <w:color w:val="FFFFFF" w:themeColor="background1"/>
                                        <w:sz w:val="28"/>
                                        <w:szCs w:val="28"/>
                                      </w:rPr>
                                      <w:t>September 17, 2020</w:t>
                                    </w:r>
                                  </w:p>
                                </w:sdtContent>
                              </w:sdt>
                              <w:p w14:paraId="4DED4F26" w14:textId="77777777" w:rsidR="00C82735" w:rsidRPr="00443016" w:rsidRDefault="00946473" w:rsidP="007647FE">
                                <w:pPr>
                                  <w:pStyle w:val="NoSpacing"/>
                                  <w:jc w:val="center"/>
                                  <w:rPr>
                                    <w:color w:val="FFFFFF" w:themeColor="background1"/>
                                  </w:rPr>
                                </w:pPr>
                                <w:sdt>
                                  <w:sdtPr>
                                    <w:rPr>
                                      <w:caps/>
                                      <w:color w:val="FFFFFF" w:themeColor="background1"/>
                                    </w:rPr>
                                    <w:alias w:val="Company"/>
                                    <w:tag w:val=""/>
                                    <w:id w:val="675618934"/>
                                    <w:dataBinding w:prefixMappings="xmlns:ns0='http://schemas.openxmlformats.org/officeDocument/2006/extended-properties' " w:xpath="/ns0:Properties[1]/ns0:Company[1]" w:storeItemID="{6668398D-A668-4E3E-A5EB-62B293D839F1}"/>
                                    <w:text/>
                                  </w:sdtPr>
                                  <w:sdtEndPr/>
                                  <w:sdtContent>
                                    <w:r w:rsidR="00C82735" w:rsidRPr="00443016">
                                      <w:rPr>
                                        <w:caps/>
                                        <w:color w:val="FFFFFF" w:themeColor="background1"/>
                                      </w:rPr>
                                      <w:t>WV GIS TEchnical Center</w:t>
                                    </w:r>
                                  </w:sdtContent>
                                </w:sdt>
                              </w:p>
                              <w:p w14:paraId="2402446A" w14:textId="77777777" w:rsidR="00C82735" w:rsidRPr="00443016" w:rsidRDefault="00946473" w:rsidP="007647FE">
                                <w:pPr>
                                  <w:pStyle w:val="NoSpacing"/>
                                  <w:jc w:val="center"/>
                                  <w:rPr>
                                    <w:color w:val="FFFFFF" w:themeColor="background1"/>
                                  </w:rPr>
                                </w:pPr>
                                <w:sdt>
                                  <w:sdtPr>
                                    <w:rPr>
                                      <w:color w:val="FFFFFF" w:themeColor="background1"/>
                                    </w:rPr>
                                    <w:alias w:val="Address"/>
                                    <w:tag w:val=""/>
                                    <w:id w:val="-1511134689"/>
                                    <w:dataBinding w:prefixMappings="xmlns:ns0='http://schemas.microsoft.com/office/2006/coverPageProps' " w:xpath="/ns0:CoverPageProperties[1]/ns0:CompanyAddress[1]" w:storeItemID="{55AF091B-3C7A-41E3-B477-F2FDAA23CFDA}"/>
                                    <w:text/>
                                  </w:sdtPr>
                                  <w:sdtEndPr/>
                                  <w:sdtContent>
                                    <w:r w:rsidR="00C82735" w:rsidRPr="00443016">
                                      <w:rPr>
                                        <w:color w:val="FFFFFF" w:themeColor="background1"/>
                                      </w:rPr>
                                      <w:t>In support of FEMA HMGP Project</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1267BF37" id="_x0000_t202" coordsize="21600,21600" o:spt="202" path="m,l,21600r21600,l21600,xe">
                    <v:stroke joinstyle="miter"/>
                    <v:path gradientshapeok="t" o:connecttype="rect"/>
                  </v:shapetype>
                  <v:shape id="Text Box 142" o:spid="_x0000_s1026" type="#_x0000_t202" style="position:absolute;left:0;text-align:left;margin-left:-7.2pt;margin-top:-112pt;width:516pt;height:43.9pt;z-index:251661312;visibility:visible;mso-wrap-style:square;mso-width-percent:1000;mso-height-percent:0;mso-wrap-distance-left:9pt;mso-wrap-distance-top:0;mso-wrap-distance-right:9pt;mso-wrap-distance-bottom:0;mso-position-horizontal:absolute;mso-position-horizontal-relative:margin;mso-position-vertical:absolute;mso-position-vertical-relative:bottom-margin-area;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" filled="f" stroked="f" strokeweight=".5pt">
                    <v:textbox style="mso-fit-shape-to-text:t" inset="0,0,0,0">
                      <w:txbxContent>
                        <w:sdt>
                          <w:sdtPr>
                            <w:rPr>
                              <w:caps/>
                              <w:color w:val="FFFFFF" w:themeColor="background1"/>
                              <w:sz w:val="28"/>
                              <w:szCs w:val="28"/>
                            </w:rPr>
                            <w:alias w:val="Date"/>
                            <w:tag w:val=""/>
                            <w:id w:val="-1209873217"/>
                            <w:dataBinding w:prefixMappings="xmlns:ns0='http://schemas.microsoft.com/office/2006/coverPageProps' " w:xpath="/ns0:CoverPageProperties[1]/ns0:PublishDate[1]" w:storeItemID="{55AF091B-3C7A-41E3-B477-F2FDAA23CFDA}"/>
                            <w:date w:fullDate="2020-09-17T00:00:00Z">
                              <w:dateFormat w:val="MMMM d, yyyy"/>
                              <w:lid w:val="en-US"/>
                              <w:storeMappedDataAs w:val="dateTime"/>
                              <w:calendar w:val="gregorian"/>
                            </w:date>
                          </w:sdtPr>
                          <w:sdtContent>
                            <w:p w14:paraId="39FD853D" w14:textId="1F52350D" w:rsidR="00C82735" w:rsidRPr="00443016" w:rsidRDefault="00C82735" w:rsidP="007647FE">
                              <w:pPr>
                                <w:pStyle w:val="NoSpacing"/>
                                <w:spacing w:after="40"/>
                                <w:jc w:val="center"/>
                                <w:rPr>
                                  <w:caps/>
                                  <w:color w:val="FFFFFF" w:themeColor="background1"/>
                                  <w:sz w:val="28"/>
                                  <w:szCs w:val="28"/>
                                </w:rPr>
                              </w:pPr>
                              <w:r>
                                <w:rPr>
                                  <w:caps/>
                                  <w:color w:val="FFFFFF" w:themeColor="background1"/>
                                  <w:sz w:val="28"/>
                                  <w:szCs w:val="28"/>
                                </w:rPr>
                                <w:t>September 17, 2020</w:t>
                              </w:r>
                            </w:p>
                          </w:sdtContent>
                        </w:sdt>
                        <w:p w14:paraId="4DED4F26" w14:textId="77777777" w:rsidR="00C82735" w:rsidRPr="00443016" w:rsidRDefault="00C82735" w:rsidP="007647FE">
                          <w:pPr>
                            <w:pStyle w:val="NoSpacing"/>
                            <w:jc w:val="center"/>
                            <w:rPr>
                              <w:color w:val="FFFFFF" w:themeColor="background1"/>
                            </w:rPr>
                          </w:pPr>
                          <w:sdt>
                            <w:sdtPr>
                              <w:rPr>
                                <w:caps/>
                                <w:color w:val="FFFFFF" w:themeColor="background1"/>
                              </w:rPr>
                              <w:alias w:val="Company"/>
                              <w:tag w:val=""/>
                              <w:id w:val="675618934"/>
                              <w:dataBinding w:prefixMappings="xmlns:ns0='http://schemas.openxmlformats.org/officeDocument/2006/extended-properties' " w:xpath="/ns0:Properties[1]/ns0:Company[1]" w:storeItemID="{6668398D-A668-4E3E-A5EB-62B293D839F1}"/>
                              <w:text/>
                            </w:sdtPr>
                            <w:sdtContent>
                              <w:r w:rsidRPr="00443016">
                                <w:rPr>
                                  <w:caps/>
                                  <w:color w:val="FFFFFF" w:themeColor="background1"/>
                                </w:rPr>
                                <w:t>WV GIS TEchnical Center</w:t>
                              </w:r>
                            </w:sdtContent>
                          </w:sdt>
                        </w:p>
                        <w:p w14:paraId="2402446A" w14:textId="77777777" w:rsidR="00C82735" w:rsidRPr="00443016" w:rsidRDefault="00C82735" w:rsidP="007647FE">
                          <w:pPr>
                            <w:pStyle w:val="NoSpacing"/>
                            <w:jc w:val="center"/>
                            <w:rPr>
                              <w:color w:val="FFFFFF" w:themeColor="background1"/>
                            </w:rPr>
                          </w:pPr>
                          <w:sdt>
                            <w:sdtPr>
                              <w:rPr>
                                <w:color w:val="FFFFFF" w:themeColor="background1"/>
                              </w:rPr>
                              <w:alias w:val="Address"/>
                              <w:tag w:val=""/>
                              <w:id w:val="-1511134689"/>
                              <w:dataBinding w:prefixMappings="xmlns:ns0='http://schemas.microsoft.com/office/2006/coverPageProps' " w:xpath="/ns0:CoverPageProperties[1]/ns0:CompanyAddress[1]" w:storeItemID="{55AF091B-3C7A-41E3-B477-F2FDAA23CFDA}"/>
                              <w:text/>
                            </w:sdtPr>
                            <w:sdtContent>
                              <w:r w:rsidRPr="00443016">
                                <w:rPr>
                                  <w:color w:val="FFFFFF" w:themeColor="background1"/>
                                </w:rPr>
                                <w:t>In support of FEMA HMGP Project</w:t>
                              </w:r>
                            </w:sdtContent>
                          </w:sdt>
                        </w:p>
                      </w:txbxContent>
                    </v:textbox>
                    <w10:wrap anchorx="margin" anchory="margin"/>
                  </v:shape>
                </w:pict>
              </mc:Fallback>
            </mc:AlternateContent>
          </w:r>
          <w:r w:rsidR="00623AAB">
            <w:rPr>
              <w:rFonts w:cstheme="minorHAnsi"/>
              <w:noProof/>
              <w:color w:val="5B9BD5" w:themeColor="accent1"/>
            </w:rPr>
            <mc:AlternateContent>
              <mc:Choice Requires="wps">
                <w:drawing>
                  <wp:anchor distT="0" distB="0" distL="114300" distR="114300" simplePos="0" relativeHeight="251697152" behindDoc="0" locked="0" layoutInCell="1" allowOverlap="1" wp14:anchorId="1A4E1A4C" wp14:editId="4153A675">
                    <wp:simplePos x="0" y="0"/>
                    <wp:positionH relativeFrom="column">
                      <wp:posOffset>5818908</wp:posOffset>
                    </wp:positionH>
                    <wp:positionV relativeFrom="paragraph">
                      <wp:posOffset>5614860</wp:posOffset>
                    </wp:positionV>
                    <wp:extent cx="973661" cy="807522"/>
                    <wp:effectExtent l="0" t="0" r="0" b="0"/>
                    <wp:wrapNone/>
                    <wp:docPr id="27" name="Text Box 27"/>
                    <wp:cNvGraphicFramePr/>
                    <a:graphic xmlns:a="http://schemas.openxmlformats.org/drawingml/2006/main">
                      <a:graphicData uri="http://schemas.microsoft.com/office/word/2010/wordprocessingShape">
                        <wps:wsp>
                          <wps:cNvSpPr txBox="1"/>
                          <wps:spPr>
                            <a:xfrm>
                              <a:off x="0" y="0"/>
                              <a:ext cx="973661" cy="807522"/>
                            </a:xfrm>
                            <a:prstGeom prst="rect">
                              <a:avLst/>
                            </a:prstGeom>
                            <a:noFill/>
                            <a:ln w="6350">
                              <a:noFill/>
                            </a:ln>
                          </wps:spPr>
                          <wps:txbx>
                            <w:txbxContent>
                              <w:p w14:paraId="65206701" w14:textId="77777777" w:rsidR="00C82735" w:rsidRDefault="00C82735">
                                <w:r w:rsidRPr="00623AAB">
                                  <w:rPr>
                                    <w:noProof/>
                                  </w:rPr>
                                  <w:drawing>
                                    <wp:inline distT="0" distB="0" distL="0" distR="0" wp14:anchorId="043492D8" wp14:editId="6FF21B6B">
                                      <wp:extent cx="700644" cy="700644"/>
                                      <wp:effectExtent l="0" t="0" r="4445" b="4445"/>
                                      <wp:docPr id="32" name="Picture 32" descr="T:\Graphics\fema_website\logos\wvdhs_60x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Graphics\fema_website\logos\wvdhs_60x6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3150" cy="713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4E1A4C" id="Text Box 27" o:spid="_x0000_s1027" type="#_x0000_t202" style="position:absolute;left:0;text-align:left;margin-left:458.2pt;margin-top:442.1pt;width:76.65pt;height:63.6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" filled="f" stroked="f" strokeweight=".5pt">
                    <v:textbox>
                      <w:txbxContent>
                        <w:p w14:paraId="65206701" w14:textId="77777777" w:rsidR="00C82735" w:rsidRDefault="00C82735">
                          <w:r w:rsidRPr="00623AAB">
                            <w:rPr>
                              <w:noProof/>
                            </w:rPr>
                            <w:drawing>
                              <wp:inline distT="0" distB="0" distL="0" distR="0" wp14:anchorId="043492D8" wp14:editId="6FF21B6B">
                                <wp:extent cx="700644" cy="700644"/>
                                <wp:effectExtent l="0" t="0" r="4445" b="4445"/>
                                <wp:docPr id="32" name="Picture 32" descr="T:\Graphics\fema_website\logos\wvdhs_60x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Graphics\fema_website\logos\wvdhs_60x6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3150" cy="713150"/>
                                        </a:xfrm>
                                        <a:prstGeom prst="rect">
                                          <a:avLst/>
                                        </a:prstGeom>
                                        <a:noFill/>
                                        <a:ln>
                                          <a:noFill/>
                                        </a:ln>
                                      </pic:spPr>
                                    </pic:pic>
                                  </a:graphicData>
                                </a:graphic>
                              </wp:inline>
                            </w:drawing>
                          </w:r>
                        </w:p>
                      </w:txbxContent>
                    </v:textbox>
                  </v:shape>
                </w:pict>
              </mc:Fallback>
            </mc:AlternateContent>
          </w:r>
          <w:r w:rsidR="00623AAB">
            <w:rPr>
              <w:rFonts w:cstheme="minorHAnsi"/>
              <w:noProof/>
              <w:color w:val="5B9BD5" w:themeColor="accent1"/>
            </w:rPr>
            <mc:AlternateContent>
              <mc:Choice Requires="wps">
                <w:drawing>
                  <wp:anchor distT="0" distB="0" distL="114300" distR="114300" simplePos="0" relativeHeight="251696128" behindDoc="0" locked="0" layoutInCell="1" allowOverlap="1" wp14:anchorId="4125AFF8" wp14:editId="5DDC9249">
                    <wp:simplePos x="0" y="0"/>
                    <wp:positionH relativeFrom="column">
                      <wp:posOffset>2244436</wp:posOffset>
                    </wp:positionH>
                    <wp:positionV relativeFrom="paragraph">
                      <wp:posOffset>5650494</wp:posOffset>
                    </wp:positionV>
                    <wp:extent cx="1045029" cy="854463"/>
                    <wp:effectExtent l="0" t="0" r="0" b="3175"/>
                    <wp:wrapNone/>
                    <wp:docPr id="25" name="Text Box 25"/>
                    <wp:cNvGraphicFramePr/>
                    <a:graphic xmlns:a="http://schemas.openxmlformats.org/drawingml/2006/main">
                      <a:graphicData uri="http://schemas.microsoft.com/office/word/2010/wordprocessingShape">
                        <wps:wsp>
                          <wps:cNvSpPr txBox="1"/>
                          <wps:spPr>
                            <a:xfrm>
                              <a:off x="0" y="0"/>
                              <a:ext cx="1045029" cy="854463"/>
                            </a:xfrm>
                            <a:prstGeom prst="rect">
                              <a:avLst/>
                            </a:prstGeom>
                            <a:noFill/>
                            <a:ln w="6350">
                              <a:noFill/>
                            </a:ln>
                          </wps:spPr>
                          <wps:txbx>
                            <w:txbxContent>
                              <w:p w14:paraId="0ADE9DD2" w14:textId="77777777" w:rsidR="00C82735" w:rsidRDefault="00C82735">
                                <w:r w:rsidRPr="00623AAB">
                                  <w:rPr>
                                    <w:noProof/>
                                  </w:rPr>
                                  <w:drawing>
                                    <wp:inline distT="0" distB="0" distL="0" distR="0" wp14:anchorId="3612C57E" wp14:editId="3F7472DF">
                                      <wp:extent cx="795594" cy="807469"/>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Graphics\fema_website\logos\tc_logo_60x60.gif"/>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795594" cy="8074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25AFF8" id="Text Box 25" o:spid="_x0000_s1028" type="#_x0000_t202" style="position:absolute;left:0;text-align:left;margin-left:176.75pt;margin-top:444.9pt;width:82.3pt;height:67.3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" filled="f" stroked="f" strokeweight=".5pt">
                    <v:textbox>
                      <w:txbxContent>
                        <w:p w14:paraId="0ADE9DD2" w14:textId="77777777" w:rsidR="00C82735" w:rsidRDefault="00C82735">
                          <w:r w:rsidRPr="00623AAB">
                            <w:rPr>
                              <w:noProof/>
                            </w:rPr>
                            <w:drawing>
                              <wp:inline distT="0" distB="0" distL="0" distR="0" wp14:anchorId="3612C57E" wp14:editId="3F7472DF">
                                <wp:extent cx="795594" cy="807469"/>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Graphics\fema_website\logos\tc_logo_60x60.gif"/>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795594" cy="807469"/>
                                        </a:xfrm>
                                        <a:prstGeom prst="rect">
                                          <a:avLst/>
                                        </a:prstGeom>
                                        <a:noFill/>
                                        <a:ln>
                                          <a:noFill/>
                                        </a:ln>
                                      </pic:spPr>
                                    </pic:pic>
                                  </a:graphicData>
                                </a:graphic>
                              </wp:inline>
                            </w:drawing>
                          </w:r>
                        </w:p>
                      </w:txbxContent>
                    </v:textbox>
                  </v:shape>
                </w:pict>
              </mc:Fallback>
            </mc:AlternateContent>
          </w:r>
          <w:r w:rsidR="00623AAB">
            <w:rPr>
              <w:rFonts w:cstheme="minorHAnsi"/>
              <w:noProof/>
              <w:color w:val="5B9BD5" w:themeColor="accent1"/>
            </w:rPr>
            <mc:AlternateContent>
              <mc:Choice Requires="wps">
                <w:drawing>
                  <wp:anchor distT="0" distB="0" distL="114300" distR="114300" simplePos="0" relativeHeight="251695104" behindDoc="0" locked="0" layoutInCell="1" allowOverlap="1" wp14:anchorId="71E4E883" wp14:editId="75B8DC4D">
                    <wp:simplePos x="0" y="0"/>
                    <wp:positionH relativeFrom="page">
                      <wp:align>left</wp:align>
                    </wp:positionH>
                    <wp:positionV relativeFrom="paragraph">
                      <wp:posOffset>5733168</wp:posOffset>
                    </wp:positionV>
                    <wp:extent cx="1983179" cy="760021"/>
                    <wp:effectExtent l="0" t="0" r="0" b="2540"/>
                    <wp:wrapNone/>
                    <wp:docPr id="13" name="Text Box 13"/>
                    <wp:cNvGraphicFramePr/>
                    <a:graphic xmlns:a="http://schemas.openxmlformats.org/drawingml/2006/main">
                      <a:graphicData uri="http://schemas.microsoft.com/office/word/2010/wordprocessingShape">
                        <wps:wsp>
                          <wps:cNvSpPr txBox="1"/>
                          <wps:spPr>
                            <a:xfrm>
                              <a:off x="0" y="0"/>
                              <a:ext cx="1983179" cy="760021"/>
                            </a:xfrm>
                            <a:prstGeom prst="rect">
                              <a:avLst/>
                            </a:prstGeom>
                            <a:noFill/>
                            <a:ln w="6350">
                              <a:noFill/>
                            </a:ln>
                          </wps:spPr>
                          <wps:txbx>
                            <w:txbxContent>
                              <w:p w14:paraId="0FE80241" w14:textId="77777777" w:rsidR="00C82735" w:rsidRDefault="00C82735" w:rsidP="00623AAB">
                                <w:r w:rsidRPr="00623AAB">
                                  <w:rPr>
                                    <w:noProof/>
                                  </w:rPr>
                                  <w:drawing>
                                    <wp:inline distT="0" distB="0" distL="0" distR="0" wp14:anchorId="751F85C6" wp14:editId="15C46721">
                                      <wp:extent cx="1848036" cy="724394"/>
                                      <wp:effectExtent l="0" t="0" r="0" b="0"/>
                                      <wp:docPr id="18" name="Picture 18" descr="T:\Graphics\fema_website\logos\fema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Graphics\fema_website\logos\fema_logo.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48036" cy="724394"/>
                                              </a:xfrm>
                                              <a:prstGeom prst="rect">
                                                <a:avLst/>
                                              </a:prstGeom>
                                              <a:noFill/>
                                              <a:ln>
                                                <a:noFill/>
                                              </a:ln>
                                            </pic:spPr>
                                          </pic:pic>
                                        </a:graphicData>
                                      </a:graphic>
                                    </wp:inline>
                                  </w:drawing>
                                </w:r>
                              </w:p>
                              <w:p w14:paraId="52AB3F05" w14:textId="77777777" w:rsidR="00C82735" w:rsidRDefault="00C82735" w:rsidP="00623AAB">
                                <w:r w:rsidRPr="00623AAB">
                                  <w:rPr>
                                    <w:noProof/>
                                  </w:rPr>
                                  <w:drawing>
                                    <wp:inline distT="0" distB="0" distL="0" distR="0" wp14:anchorId="460207FA" wp14:editId="56F8D909">
                                      <wp:extent cx="1848036" cy="724394"/>
                                      <wp:effectExtent l="0" t="0" r="0" b="0"/>
                                      <wp:docPr id="24" name="Picture 24" descr="T:\Graphics\fema_website\logos\fema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Graphics\fema_website\logos\fema_logo.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73164" cy="734244"/>
                                              </a:xfrm>
                                              <a:prstGeom prst="rect">
                                                <a:avLst/>
                                              </a:prstGeom>
                                              <a:noFill/>
                                              <a:ln>
                                                <a:noFill/>
                                              </a:ln>
                                            </pic:spPr>
                                          </pic:pic>
                                        </a:graphicData>
                                      </a:graphic>
                                    </wp:inline>
                                  </w:drawing>
                                </w:r>
                              </w:p>
                              <w:p w14:paraId="0E9D80A1" w14:textId="77777777" w:rsidR="00C82735" w:rsidRDefault="00C827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4E883" id="Text Box 13" o:spid="_x0000_s1029" type="#_x0000_t202" style="position:absolute;left:0;text-align:left;margin-left:0;margin-top:451.45pt;width:156.15pt;height:59.85pt;z-index:251695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" filled="f" stroked="f" strokeweight=".5pt">
                    <v:textbox>
                      <w:txbxContent>
                        <w:p w14:paraId="0FE80241" w14:textId="77777777" w:rsidR="00C82735" w:rsidRDefault="00C82735" w:rsidP="00623AAB">
                          <w:r w:rsidRPr="00623AAB">
                            <w:rPr>
                              <w:noProof/>
                            </w:rPr>
                            <w:drawing>
                              <wp:inline distT="0" distB="0" distL="0" distR="0" wp14:anchorId="751F85C6" wp14:editId="15C46721">
                                <wp:extent cx="1848036" cy="724394"/>
                                <wp:effectExtent l="0" t="0" r="0" b="0"/>
                                <wp:docPr id="18" name="Picture 18" descr="T:\Graphics\fema_website\logos\fema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Graphics\fema_website\logos\fema_logo.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48036" cy="724394"/>
                                        </a:xfrm>
                                        <a:prstGeom prst="rect">
                                          <a:avLst/>
                                        </a:prstGeom>
                                        <a:noFill/>
                                        <a:ln>
                                          <a:noFill/>
                                        </a:ln>
                                      </pic:spPr>
                                    </pic:pic>
                                  </a:graphicData>
                                </a:graphic>
                              </wp:inline>
                            </w:drawing>
                          </w:r>
                        </w:p>
                        <w:p w14:paraId="52AB3F05" w14:textId="77777777" w:rsidR="00C82735" w:rsidRDefault="00C82735" w:rsidP="00623AAB">
                          <w:r w:rsidRPr="00623AAB">
                            <w:rPr>
                              <w:noProof/>
                            </w:rPr>
                            <w:drawing>
                              <wp:inline distT="0" distB="0" distL="0" distR="0" wp14:anchorId="460207FA" wp14:editId="56F8D909">
                                <wp:extent cx="1848036" cy="724394"/>
                                <wp:effectExtent l="0" t="0" r="0" b="0"/>
                                <wp:docPr id="24" name="Picture 24" descr="T:\Graphics\fema_website\logos\fema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Graphics\fema_website\logos\fema_logo.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73164" cy="734244"/>
                                        </a:xfrm>
                                        <a:prstGeom prst="rect">
                                          <a:avLst/>
                                        </a:prstGeom>
                                        <a:noFill/>
                                        <a:ln>
                                          <a:noFill/>
                                        </a:ln>
                                      </pic:spPr>
                                    </pic:pic>
                                  </a:graphicData>
                                </a:graphic>
                              </wp:inline>
                            </w:drawing>
                          </w:r>
                        </w:p>
                        <w:p w14:paraId="0E9D80A1" w14:textId="77777777" w:rsidR="00C82735" w:rsidRDefault="00C82735"/>
                      </w:txbxContent>
                    </v:textbox>
                    <w10:wrap anchorx="page"/>
                  </v:shape>
                </w:pict>
              </mc:Fallback>
            </mc:AlternateContent>
          </w:r>
          <w:r w:rsidR="00417B8E">
            <w:rPr>
              <w:rFonts w:cstheme="minorHAnsi"/>
              <w:noProof/>
              <w:color w:val="5B9BD5" w:themeColor="accent1"/>
            </w:rPr>
            <mc:AlternateContent>
              <mc:Choice Requires="wps">
                <w:drawing>
                  <wp:anchor distT="0" distB="0" distL="114300" distR="114300" simplePos="0" relativeHeight="251694080" behindDoc="0" locked="0" layoutInCell="1" allowOverlap="1" wp14:anchorId="4FE879C5" wp14:editId="249467E4">
                    <wp:simplePos x="0" y="0"/>
                    <wp:positionH relativeFrom="column">
                      <wp:posOffset>-201782</wp:posOffset>
                    </wp:positionH>
                    <wp:positionV relativeFrom="paragraph">
                      <wp:posOffset>2241929</wp:posOffset>
                    </wp:positionV>
                    <wp:extent cx="6400800" cy="1306286"/>
                    <wp:effectExtent l="0" t="0" r="0" b="0"/>
                    <wp:wrapNone/>
                    <wp:docPr id="9" name="Text Box 9"/>
                    <wp:cNvGraphicFramePr/>
                    <a:graphic xmlns:a="http://schemas.openxmlformats.org/drawingml/2006/main">
                      <a:graphicData uri="http://schemas.microsoft.com/office/word/2010/wordprocessingShape">
                        <wps:wsp>
                          <wps:cNvSpPr txBox="1"/>
                          <wps:spPr>
                            <a:xfrm>
                              <a:off x="0" y="0"/>
                              <a:ext cx="6400800" cy="1306286"/>
                            </a:xfrm>
                            <a:prstGeom prst="rect">
                              <a:avLst/>
                            </a:prstGeom>
                            <a:noFill/>
                            <a:ln w="6350">
                              <a:noFill/>
                            </a:ln>
                          </wps:spPr>
                          <wps:txbx>
                            <w:txbxContent>
                              <w:p w14:paraId="326F60FD" w14:textId="77777777" w:rsidR="00C82735" w:rsidRDefault="00C82735" w:rsidP="00443016">
                                <w:pPr>
                                  <w:pStyle w:val="Title"/>
                                  <w:jc w:val="center"/>
                                  <w:rPr>
                                    <w:rFonts w:ascii="Times New Roman" w:hAnsi="Times New Roman" w:cs="Times New Roman"/>
                                    <w:color w:val="FFFFFF" w:themeColor="background1"/>
                                    <w:sz w:val="72"/>
                                    <w:szCs w:val="72"/>
                                  </w:rPr>
                                </w:pPr>
                                <w:r w:rsidRPr="00443016">
                                  <w:rPr>
                                    <w:rFonts w:ascii="Times New Roman" w:hAnsi="Times New Roman" w:cs="Times New Roman"/>
                                    <w:color w:val="FFFFFF" w:themeColor="background1"/>
                                    <w:sz w:val="72"/>
                                    <w:szCs w:val="72"/>
                                  </w:rPr>
                                  <w:t>Flood Risk Assessment Report</w:t>
                                </w:r>
                              </w:p>
                              <w:p w14:paraId="75E885A0" w14:textId="77777777" w:rsidR="00C82735" w:rsidRPr="00BC675C" w:rsidRDefault="00C82735" w:rsidP="00BC675C"/>
                              <w:p w14:paraId="745B4268" w14:textId="77777777" w:rsidR="00C82735" w:rsidRPr="00443016" w:rsidRDefault="00C82735" w:rsidP="00443016">
                                <w:pPr>
                                  <w:jc w:val="center"/>
                                  <w:rPr>
                                    <w:b/>
                                    <w:color w:val="FFFFFF" w:themeColor="background1"/>
                                    <w:sz w:val="56"/>
                                    <w:szCs w:val="56"/>
                                  </w:rPr>
                                </w:pPr>
                                <w:r w:rsidRPr="00443016">
                                  <w:rPr>
                                    <w:b/>
                                    <w:color w:val="FFFFFF" w:themeColor="background1"/>
                                    <w:sz w:val="56"/>
                                    <w:szCs w:val="56"/>
                                  </w:rPr>
                                  <w:t>JEFFERSON COUNTY, WEST VIRGINIA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879C5" id="Text Box 9" o:spid="_x0000_s1030" type="#_x0000_t202" style="position:absolute;left:0;text-align:left;margin-left:-15.9pt;margin-top:176.55pt;width:7in;height:102.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" filled="f" stroked="f" strokeweight=".5pt">
                    <v:textbox>
                      <w:txbxContent>
                        <w:p w14:paraId="326F60FD" w14:textId="77777777" w:rsidR="00C82735" w:rsidRDefault="00C82735" w:rsidP="00443016">
                          <w:pPr>
                            <w:pStyle w:val="Title"/>
                            <w:jc w:val="center"/>
                            <w:rPr>
                              <w:rFonts w:ascii="Times New Roman" w:hAnsi="Times New Roman" w:cs="Times New Roman"/>
                              <w:color w:val="FFFFFF" w:themeColor="background1"/>
                              <w:sz w:val="72"/>
                              <w:szCs w:val="72"/>
                            </w:rPr>
                          </w:pPr>
                          <w:r w:rsidRPr="00443016">
                            <w:rPr>
                              <w:rFonts w:ascii="Times New Roman" w:hAnsi="Times New Roman" w:cs="Times New Roman"/>
                              <w:color w:val="FFFFFF" w:themeColor="background1"/>
                              <w:sz w:val="72"/>
                              <w:szCs w:val="72"/>
                            </w:rPr>
                            <w:t>Flood Risk Assessment Report</w:t>
                          </w:r>
                        </w:p>
                        <w:p w14:paraId="75E885A0" w14:textId="77777777" w:rsidR="00C82735" w:rsidRPr="00BC675C" w:rsidRDefault="00C82735" w:rsidP="00BC675C"/>
                        <w:p w14:paraId="745B4268" w14:textId="77777777" w:rsidR="00C82735" w:rsidRPr="00443016" w:rsidRDefault="00C82735" w:rsidP="00443016">
                          <w:pPr>
                            <w:jc w:val="center"/>
                            <w:rPr>
                              <w:b/>
                              <w:color w:val="FFFFFF" w:themeColor="background1"/>
                              <w:sz w:val="56"/>
                              <w:szCs w:val="56"/>
                            </w:rPr>
                          </w:pPr>
                          <w:r w:rsidRPr="00443016">
                            <w:rPr>
                              <w:b/>
                              <w:color w:val="FFFFFF" w:themeColor="background1"/>
                              <w:sz w:val="56"/>
                              <w:szCs w:val="56"/>
                            </w:rPr>
                            <w:t>JEFFERSON COUNTY, WEST VIRGINIA</w:t>
                          </w:r>
                        </w:p>
                      </w:txbxContent>
                    </v:textbox>
                  </v:shape>
                </w:pict>
              </mc:Fallback>
            </mc:AlternateContent>
          </w:r>
          <w:r w:rsidR="007647FE" w:rsidRPr="00B10ABF">
            <w:rPr>
              <w:rFonts w:cstheme="minorHAnsi"/>
              <w:noProof/>
            </w:rPr>
            <mc:AlternateContent>
              <mc:Choice Requires="wps">
                <w:drawing>
                  <wp:anchor distT="45720" distB="45720" distL="114300" distR="114300" simplePos="0" relativeHeight="251660288" behindDoc="0" locked="0" layoutInCell="1" allowOverlap="1" wp14:anchorId="6C6249D3" wp14:editId="11B7261B">
                    <wp:simplePos x="0" y="0"/>
                    <wp:positionH relativeFrom="margin">
                      <wp:posOffset>2535555</wp:posOffset>
                    </wp:positionH>
                    <wp:positionV relativeFrom="paragraph">
                      <wp:posOffset>1043779</wp:posOffset>
                    </wp:positionV>
                    <wp:extent cx="1153160" cy="426720"/>
                    <wp:effectExtent l="0" t="0" r="889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426720"/>
                            </a:xfrm>
                            <a:prstGeom prst="rect">
                              <a:avLst/>
                            </a:prstGeom>
                            <a:solidFill>
                              <a:srgbClr val="FFFFFF"/>
                            </a:solidFill>
                            <a:ln w="9525">
                              <a:noFill/>
                              <a:miter lim="800000"/>
                              <a:headEnd/>
                              <a:tailEnd/>
                            </a:ln>
                          </wps:spPr>
                          <wps:txbx>
                            <w:txbxContent>
                              <w:p w14:paraId="2D107CEA" w14:textId="77777777" w:rsidR="00C82735" w:rsidRDefault="00C82735" w:rsidP="007647FE">
                                <w:pPr>
                                  <w:rPr>
                                    <w:color w:val="FF0000"/>
                                    <w:sz w:val="32"/>
                                    <w:szCs w:val="32"/>
                                  </w:rPr>
                                </w:pPr>
                                <w:r w:rsidRPr="008C7064">
                                  <w:rPr>
                                    <w:color w:val="FF0000"/>
                                    <w:sz w:val="32"/>
                                    <w:szCs w:val="32"/>
                                  </w:rPr>
                                  <w:t>D-R-A-F-T</w:t>
                                </w:r>
                              </w:p>
                              <w:p w14:paraId="6C94EC0E" w14:textId="77777777" w:rsidR="00C82735" w:rsidRPr="008C7064" w:rsidRDefault="00C82735" w:rsidP="007647FE">
                                <w:pPr>
                                  <w:rPr>
                                    <w:color w:val="FF0000"/>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249D3" id="Text Box 2" o:spid="_x0000_s1031" type="#_x0000_t202" style="position:absolute;left:0;text-align:left;margin-left:199.65pt;margin-top:82.2pt;width:90.8pt;height:33.6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" stroked="f">
                    <v:textbox>
                      <w:txbxContent>
                        <w:p w14:paraId="2D107CEA" w14:textId="77777777" w:rsidR="00C82735" w:rsidRDefault="00C82735" w:rsidP="007647FE">
                          <w:pPr>
                            <w:rPr>
                              <w:color w:val="FF0000"/>
                              <w:sz w:val="32"/>
                              <w:szCs w:val="32"/>
                            </w:rPr>
                          </w:pPr>
                          <w:r w:rsidRPr="008C7064">
                            <w:rPr>
                              <w:color w:val="FF0000"/>
                              <w:sz w:val="32"/>
                              <w:szCs w:val="32"/>
                            </w:rPr>
                            <w:t>D-R-A-F-T</w:t>
                          </w:r>
                        </w:p>
                        <w:p w14:paraId="6C94EC0E" w14:textId="77777777" w:rsidR="00C82735" w:rsidRPr="008C7064" w:rsidRDefault="00C82735" w:rsidP="007647FE">
                          <w:pPr>
                            <w:rPr>
                              <w:color w:val="FF0000"/>
                              <w:sz w:val="32"/>
                              <w:szCs w:val="32"/>
                            </w:rPr>
                          </w:pPr>
                        </w:p>
                      </w:txbxContent>
                    </v:textbox>
                    <w10:wrap type="square" anchorx="margin"/>
                  </v:shape>
                </w:pict>
              </mc:Fallback>
            </mc:AlternateContent>
          </w:r>
        </w:p>
      </w:sdtContent>
    </w:sdt>
    <w:p w14:paraId="3260F5BC" w14:textId="77777777" w:rsidR="00417B8E" w:rsidRDefault="00417B8E" w:rsidP="002810DF">
      <w:pPr>
        <w:pStyle w:val="Heading1"/>
      </w:pPr>
      <w:bookmarkStart w:id="1" w:name="_Toc51229026"/>
      <w:r w:rsidRPr="00B95403">
        <w:lastRenderedPageBreak/>
        <w:t>Project Area Community List</w:t>
      </w:r>
      <w:bookmarkEnd w:id="1"/>
    </w:p>
    <w:p w14:paraId="4CBFF5E7" w14:textId="77777777" w:rsidR="00C407D3" w:rsidRDefault="00C407D3" w:rsidP="00C407D3"/>
    <w:p w14:paraId="7B497921" w14:textId="77777777" w:rsidR="00C407D3" w:rsidRPr="00C407D3" w:rsidRDefault="00C407D3" w:rsidP="00C407D3"/>
    <w:tbl>
      <w:tblPr>
        <w:tblW w:w="9288" w:type="dxa"/>
        <w:jc w:val="center"/>
        <w:tblLook w:val="04A0" w:firstRow="1" w:lastRow="0" w:firstColumn="1" w:lastColumn="0" w:noHBand="0" w:noVBand="1"/>
      </w:tblPr>
      <w:tblGrid>
        <w:gridCol w:w="4264"/>
        <w:gridCol w:w="540"/>
        <w:gridCol w:w="4484"/>
      </w:tblGrid>
      <w:tr w:rsidR="00417B8E" w:rsidRPr="00B95403" w14:paraId="0F9091F8" w14:textId="77777777" w:rsidTr="00013154">
        <w:trPr>
          <w:trHeight w:val="360"/>
          <w:jc w:val="center"/>
        </w:trPr>
        <w:tc>
          <w:tcPr>
            <w:tcW w:w="4264" w:type="dxa"/>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4CB8DB80" w14:textId="77777777" w:rsidR="00417B8E" w:rsidRPr="00417B8E" w:rsidRDefault="00417B8E" w:rsidP="00013154">
            <w:pPr>
              <w:jc w:val="center"/>
              <w:rPr>
                <w:rFonts w:ascii="Arial" w:hAnsi="Arial" w:cs="Arial"/>
                <w:b/>
                <w:bCs/>
                <w:color w:val="000000"/>
              </w:rPr>
            </w:pPr>
            <w:r w:rsidRPr="00417B8E">
              <w:rPr>
                <w:rFonts w:ascii="Arial" w:hAnsi="Arial" w:cs="Arial"/>
                <w:b/>
                <w:bCs/>
                <w:color w:val="000000"/>
              </w:rPr>
              <w:t>Community Name</w:t>
            </w:r>
          </w:p>
        </w:tc>
        <w:tc>
          <w:tcPr>
            <w:tcW w:w="540" w:type="dxa"/>
            <w:tcBorders>
              <w:top w:val="nil"/>
              <w:left w:val="single" w:sz="4" w:space="0" w:color="auto"/>
              <w:bottom w:val="nil"/>
              <w:right w:val="single" w:sz="4" w:space="0" w:color="auto"/>
            </w:tcBorders>
            <w:shd w:val="clear" w:color="auto" w:fill="auto"/>
            <w:noWrap/>
            <w:vAlign w:val="center"/>
            <w:hideMark/>
          </w:tcPr>
          <w:p w14:paraId="6AC9A8B8" w14:textId="77777777" w:rsidR="00417B8E" w:rsidRPr="00417B8E" w:rsidRDefault="00417B8E" w:rsidP="00013154">
            <w:pPr>
              <w:jc w:val="center"/>
              <w:rPr>
                <w:rFonts w:ascii="Arial" w:hAnsi="Arial" w:cs="Arial"/>
                <w:color w:val="000000"/>
              </w:rPr>
            </w:pPr>
          </w:p>
        </w:tc>
        <w:tc>
          <w:tcPr>
            <w:tcW w:w="4484" w:type="dxa"/>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555A9846" w14:textId="77777777" w:rsidR="00417B8E" w:rsidRPr="00417B8E" w:rsidRDefault="00417B8E" w:rsidP="00013154">
            <w:pPr>
              <w:jc w:val="center"/>
              <w:rPr>
                <w:rFonts w:ascii="Arial" w:hAnsi="Arial" w:cs="Arial"/>
                <w:b/>
                <w:bCs/>
                <w:color w:val="000000"/>
              </w:rPr>
            </w:pPr>
            <w:r w:rsidRPr="00417B8E">
              <w:rPr>
                <w:rFonts w:ascii="Arial" w:hAnsi="Arial" w:cs="Arial"/>
                <w:b/>
                <w:bCs/>
                <w:color w:val="000000"/>
              </w:rPr>
              <w:t>Community ID</w:t>
            </w:r>
          </w:p>
        </w:tc>
      </w:tr>
      <w:tr w:rsidR="00417B8E" w:rsidRPr="00B95403" w14:paraId="70BC5250" w14:textId="77777777" w:rsidTr="00013154">
        <w:trPr>
          <w:trHeight w:val="360"/>
          <w:jc w:val="center"/>
        </w:trPr>
        <w:tc>
          <w:tcPr>
            <w:tcW w:w="42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C9715" w14:textId="77777777" w:rsidR="00417B8E" w:rsidRPr="00417B8E" w:rsidRDefault="00417B8E" w:rsidP="00013154">
            <w:pPr>
              <w:rPr>
                <w:rFonts w:ascii="Arial" w:hAnsi="Arial" w:cs="Arial"/>
                <w:color w:val="000000"/>
              </w:rPr>
            </w:pPr>
            <w:r w:rsidRPr="00417B8E">
              <w:rPr>
                <w:rFonts w:ascii="Arial" w:hAnsi="Arial" w:cs="Arial"/>
                <w:color w:val="000000"/>
              </w:rPr>
              <w:t>Jefferson Unincorporated</w:t>
            </w:r>
          </w:p>
        </w:tc>
        <w:tc>
          <w:tcPr>
            <w:tcW w:w="540" w:type="dxa"/>
            <w:tcBorders>
              <w:top w:val="nil"/>
              <w:left w:val="single" w:sz="4" w:space="0" w:color="auto"/>
              <w:bottom w:val="nil"/>
              <w:right w:val="single" w:sz="4" w:space="0" w:color="auto"/>
            </w:tcBorders>
            <w:shd w:val="clear" w:color="auto" w:fill="auto"/>
            <w:noWrap/>
            <w:vAlign w:val="bottom"/>
            <w:hideMark/>
          </w:tcPr>
          <w:p w14:paraId="077CDF1E" w14:textId="77777777" w:rsidR="00417B8E" w:rsidRPr="00417B8E" w:rsidRDefault="00417B8E" w:rsidP="00013154">
            <w:pPr>
              <w:rPr>
                <w:rFonts w:ascii="Arial" w:hAnsi="Arial" w:cs="Arial"/>
                <w:color w:val="000000"/>
              </w:rPr>
            </w:pPr>
          </w:p>
        </w:tc>
        <w:tc>
          <w:tcPr>
            <w:tcW w:w="44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8373F" w14:textId="77777777" w:rsidR="00417B8E" w:rsidRPr="00417B8E" w:rsidRDefault="00417B8E" w:rsidP="00013154">
            <w:pPr>
              <w:rPr>
                <w:rFonts w:ascii="Arial" w:hAnsi="Arial" w:cs="Arial"/>
                <w:color w:val="000000"/>
              </w:rPr>
            </w:pPr>
            <w:r>
              <w:rPr>
                <w:rFonts w:ascii="Arial" w:hAnsi="Arial" w:cs="Arial"/>
                <w:color w:val="000000"/>
              </w:rPr>
              <w:t>540065</w:t>
            </w:r>
          </w:p>
        </w:tc>
      </w:tr>
      <w:tr w:rsidR="00417B8E" w:rsidRPr="00B95403" w14:paraId="24713B53" w14:textId="77777777" w:rsidTr="00013154">
        <w:trPr>
          <w:trHeight w:val="360"/>
          <w:jc w:val="center"/>
        </w:trPr>
        <w:tc>
          <w:tcPr>
            <w:tcW w:w="42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EAC85" w14:textId="77777777" w:rsidR="00417B8E" w:rsidRPr="00417B8E" w:rsidRDefault="00417B8E" w:rsidP="00013154">
            <w:pPr>
              <w:rPr>
                <w:rFonts w:ascii="Arial" w:hAnsi="Arial" w:cs="Arial"/>
                <w:color w:val="000000"/>
              </w:rPr>
            </w:pPr>
            <w:r>
              <w:rPr>
                <w:rFonts w:ascii="Arial" w:hAnsi="Arial" w:cs="Arial"/>
                <w:color w:val="000000"/>
              </w:rPr>
              <w:t>Town of Bolivar</w:t>
            </w:r>
          </w:p>
        </w:tc>
        <w:tc>
          <w:tcPr>
            <w:tcW w:w="540" w:type="dxa"/>
            <w:tcBorders>
              <w:top w:val="nil"/>
              <w:left w:val="single" w:sz="4" w:space="0" w:color="auto"/>
              <w:bottom w:val="nil"/>
              <w:right w:val="single" w:sz="4" w:space="0" w:color="auto"/>
            </w:tcBorders>
            <w:shd w:val="clear" w:color="auto" w:fill="auto"/>
            <w:noWrap/>
            <w:vAlign w:val="bottom"/>
            <w:hideMark/>
          </w:tcPr>
          <w:p w14:paraId="5F1D1BB1" w14:textId="77777777" w:rsidR="00417B8E" w:rsidRPr="00417B8E" w:rsidRDefault="00417B8E" w:rsidP="00013154">
            <w:pPr>
              <w:rPr>
                <w:rFonts w:ascii="Arial" w:hAnsi="Arial" w:cs="Arial"/>
                <w:color w:val="000000"/>
              </w:rPr>
            </w:pPr>
          </w:p>
        </w:tc>
        <w:tc>
          <w:tcPr>
            <w:tcW w:w="44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BC4A09" w14:textId="77777777" w:rsidR="00417B8E" w:rsidRPr="00417B8E" w:rsidRDefault="00417B8E" w:rsidP="00013154">
            <w:pPr>
              <w:rPr>
                <w:rFonts w:ascii="Arial" w:hAnsi="Arial" w:cs="Arial"/>
                <w:color w:val="000000"/>
              </w:rPr>
            </w:pPr>
            <w:r>
              <w:rPr>
                <w:rFonts w:ascii="Arial" w:hAnsi="Arial" w:cs="Arial"/>
                <w:color w:val="000000"/>
              </w:rPr>
              <w:t>540030</w:t>
            </w:r>
          </w:p>
        </w:tc>
      </w:tr>
      <w:tr w:rsidR="00417B8E" w:rsidRPr="00B95403" w14:paraId="695E2D05" w14:textId="77777777" w:rsidTr="00013154">
        <w:trPr>
          <w:trHeight w:val="360"/>
          <w:jc w:val="center"/>
        </w:trPr>
        <w:tc>
          <w:tcPr>
            <w:tcW w:w="42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DA2F7" w14:textId="77777777" w:rsidR="00417B8E" w:rsidRPr="00417B8E" w:rsidRDefault="00417B8E" w:rsidP="00013154">
            <w:pPr>
              <w:rPr>
                <w:rFonts w:ascii="Arial" w:hAnsi="Arial" w:cs="Arial"/>
                <w:color w:val="000000"/>
              </w:rPr>
            </w:pPr>
            <w:r>
              <w:rPr>
                <w:rFonts w:ascii="Arial" w:hAnsi="Arial" w:cs="Arial"/>
                <w:color w:val="000000"/>
              </w:rPr>
              <w:t>City of Charles Town</w:t>
            </w:r>
          </w:p>
        </w:tc>
        <w:tc>
          <w:tcPr>
            <w:tcW w:w="540" w:type="dxa"/>
            <w:tcBorders>
              <w:top w:val="nil"/>
              <w:left w:val="single" w:sz="4" w:space="0" w:color="auto"/>
              <w:bottom w:val="nil"/>
              <w:right w:val="single" w:sz="4" w:space="0" w:color="auto"/>
            </w:tcBorders>
            <w:shd w:val="clear" w:color="auto" w:fill="auto"/>
            <w:noWrap/>
            <w:vAlign w:val="bottom"/>
            <w:hideMark/>
          </w:tcPr>
          <w:p w14:paraId="6B619FF7" w14:textId="77777777" w:rsidR="00417B8E" w:rsidRPr="00417B8E" w:rsidRDefault="00417B8E" w:rsidP="00013154">
            <w:pPr>
              <w:rPr>
                <w:rFonts w:ascii="Arial" w:hAnsi="Arial" w:cs="Arial"/>
                <w:color w:val="000000"/>
              </w:rPr>
            </w:pPr>
          </w:p>
        </w:tc>
        <w:tc>
          <w:tcPr>
            <w:tcW w:w="44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2B673" w14:textId="77777777" w:rsidR="00417B8E" w:rsidRPr="00417B8E" w:rsidRDefault="00417B8E" w:rsidP="00013154">
            <w:pPr>
              <w:rPr>
                <w:rFonts w:ascii="Arial" w:hAnsi="Arial" w:cs="Arial"/>
                <w:color w:val="000000"/>
              </w:rPr>
            </w:pPr>
            <w:r>
              <w:rPr>
                <w:rFonts w:ascii="Arial" w:hAnsi="Arial" w:cs="Arial"/>
                <w:color w:val="000000"/>
              </w:rPr>
              <w:t>540066</w:t>
            </w:r>
          </w:p>
        </w:tc>
      </w:tr>
      <w:tr w:rsidR="00417B8E" w:rsidRPr="00B95403" w14:paraId="5876FC38" w14:textId="77777777" w:rsidTr="00013154">
        <w:trPr>
          <w:trHeight w:val="360"/>
          <w:jc w:val="center"/>
        </w:trPr>
        <w:tc>
          <w:tcPr>
            <w:tcW w:w="42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21173" w14:textId="77777777" w:rsidR="00417B8E" w:rsidRPr="00417B8E" w:rsidRDefault="00417B8E" w:rsidP="00013154">
            <w:pPr>
              <w:rPr>
                <w:rFonts w:ascii="Arial" w:hAnsi="Arial" w:cs="Arial"/>
                <w:color w:val="000000"/>
              </w:rPr>
            </w:pPr>
            <w:r>
              <w:rPr>
                <w:rFonts w:ascii="Arial" w:hAnsi="Arial" w:cs="Arial"/>
                <w:color w:val="000000"/>
              </w:rPr>
              <w:t>Town of Harpers Ferry</w:t>
            </w:r>
          </w:p>
        </w:tc>
        <w:tc>
          <w:tcPr>
            <w:tcW w:w="540" w:type="dxa"/>
            <w:tcBorders>
              <w:top w:val="nil"/>
              <w:left w:val="single" w:sz="4" w:space="0" w:color="auto"/>
              <w:bottom w:val="nil"/>
              <w:right w:val="single" w:sz="4" w:space="0" w:color="auto"/>
            </w:tcBorders>
            <w:shd w:val="clear" w:color="auto" w:fill="auto"/>
            <w:noWrap/>
            <w:vAlign w:val="bottom"/>
            <w:hideMark/>
          </w:tcPr>
          <w:p w14:paraId="4D94538D" w14:textId="77777777" w:rsidR="00417B8E" w:rsidRPr="00417B8E" w:rsidRDefault="00417B8E" w:rsidP="00013154">
            <w:pPr>
              <w:rPr>
                <w:rFonts w:ascii="Arial" w:hAnsi="Arial" w:cs="Arial"/>
                <w:color w:val="000000"/>
              </w:rPr>
            </w:pPr>
          </w:p>
        </w:tc>
        <w:tc>
          <w:tcPr>
            <w:tcW w:w="44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561BD8" w14:textId="77777777" w:rsidR="00417B8E" w:rsidRPr="00417B8E" w:rsidRDefault="00417B8E" w:rsidP="00013154">
            <w:pPr>
              <w:rPr>
                <w:rFonts w:ascii="Arial" w:hAnsi="Arial" w:cs="Arial"/>
                <w:color w:val="000000"/>
              </w:rPr>
            </w:pPr>
            <w:r>
              <w:rPr>
                <w:rFonts w:ascii="Arial" w:hAnsi="Arial" w:cs="Arial"/>
                <w:color w:val="000000"/>
              </w:rPr>
              <w:t>540067</w:t>
            </w:r>
          </w:p>
        </w:tc>
      </w:tr>
      <w:tr w:rsidR="00417B8E" w:rsidRPr="00B95403" w14:paraId="61D58C95" w14:textId="77777777" w:rsidTr="00013154">
        <w:trPr>
          <w:trHeight w:val="360"/>
          <w:jc w:val="center"/>
        </w:trPr>
        <w:tc>
          <w:tcPr>
            <w:tcW w:w="42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6C682" w14:textId="77777777" w:rsidR="00417B8E" w:rsidRPr="00417B8E" w:rsidRDefault="00417B8E" w:rsidP="00013154">
            <w:pPr>
              <w:rPr>
                <w:rFonts w:ascii="Arial" w:hAnsi="Arial" w:cs="Arial"/>
                <w:color w:val="000000"/>
              </w:rPr>
            </w:pPr>
            <w:r>
              <w:rPr>
                <w:rFonts w:ascii="Arial" w:hAnsi="Arial" w:cs="Arial"/>
                <w:color w:val="000000"/>
              </w:rPr>
              <w:t>City of Ranson</w:t>
            </w:r>
          </w:p>
        </w:tc>
        <w:tc>
          <w:tcPr>
            <w:tcW w:w="540" w:type="dxa"/>
            <w:tcBorders>
              <w:top w:val="nil"/>
              <w:left w:val="single" w:sz="4" w:space="0" w:color="auto"/>
              <w:bottom w:val="nil"/>
              <w:right w:val="single" w:sz="4" w:space="0" w:color="auto"/>
            </w:tcBorders>
            <w:shd w:val="clear" w:color="auto" w:fill="auto"/>
            <w:noWrap/>
            <w:vAlign w:val="bottom"/>
            <w:hideMark/>
          </w:tcPr>
          <w:p w14:paraId="69EA6515" w14:textId="77777777" w:rsidR="00417B8E" w:rsidRPr="00417B8E" w:rsidRDefault="00417B8E" w:rsidP="00013154">
            <w:pPr>
              <w:rPr>
                <w:rFonts w:ascii="Arial" w:hAnsi="Arial" w:cs="Arial"/>
                <w:color w:val="000000"/>
              </w:rPr>
            </w:pPr>
          </w:p>
        </w:tc>
        <w:tc>
          <w:tcPr>
            <w:tcW w:w="44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34BA22" w14:textId="77777777" w:rsidR="00417B8E" w:rsidRPr="00417B8E" w:rsidRDefault="00417B8E" w:rsidP="00013154">
            <w:pPr>
              <w:rPr>
                <w:rFonts w:ascii="Arial" w:hAnsi="Arial" w:cs="Arial"/>
                <w:color w:val="000000"/>
              </w:rPr>
            </w:pPr>
            <w:r>
              <w:rPr>
                <w:rFonts w:ascii="Arial" w:hAnsi="Arial" w:cs="Arial"/>
                <w:color w:val="000000"/>
              </w:rPr>
              <w:t>540068</w:t>
            </w:r>
          </w:p>
        </w:tc>
      </w:tr>
      <w:tr w:rsidR="00417B8E" w:rsidRPr="00B95403" w14:paraId="04D32B08" w14:textId="77777777" w:rsidTr="00013154">
        <w:trPr>
          <w:trHeight w:val="360"/>
          <w:jc w:val="center"/>
        </w:trPr>
        <w:tc>
          <w:tcPr>
            <w:tcW w:w="42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F0EFD" w14:textId="77777777" w:rsidR="00417B8E" w:rsidRPr="00417B8E" w:rsidRDefault="00417B8E" w:rsidP="00013154">
            <w:pPr>
              <w:rPr>
                <w:rFonts w:ascii="Arial" w:hAnsi="Arial" w:cs="Arial"/>
                <w:color w:val="000000"/>
              </w:rPr>
            </w:pPr>
            <w:r>
              <w:rPr>
                <w:rFonts w:ascii="Arial" w:hAnsi="Arial" w:cs="Arial"/>
                <w:color w:val="000000"/>
              </w:rPr>
              <w:t>Town of Shepherdstown</w:t>
            </w:r>
          </w:p>
        </w:tc>
        <w:tc>
          <w:tcPr>
            <w:tcW w:w="540" w:type="dxa"/>
            <w:tcBorders>
              <w:top w:val="nil"/>
              <w:left w:val="single" w:sz="4" w:space="0" w:color="auto"/>
              <w:bottom w:val="nil"/>
              <w:right w:val="single" w:sz="4" w:space="0" w:color="auto"/>
            </w:tcBorders>
            <w:shd w:val="clear" w:color="auto" w:fill="auto"/>
            <w:noWrap/>
            <w:vAlign w:val="bottom"/>
            <w:hideMark/>
          </w:tcPr>
          <w:p w14:paraId="1D6ED81A" w14:textId="77777777" w:rsidR="00417B8E" w:rsidRPr="00417B8E" w:rsidRDefault="00417B8E" w:rsidP="00013154">
            <w:pPr>
              <w:rPr>
                <w:rFonts w:ascii="Arial" w:hAnsi="Arial" w:cs="Arial"/>
                <w:color w:val="000000"/>
              </w:rPr>
            </w:pPr>
          </w:p>
        </w:tc>
        <w:tc>
          <w:tcPr>
            <w:tcW w:w="44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652F44" w14:textId="77777777" w:rsidR="00417B8E" w:rsidRPr="00417B8E" w:rsidRDefault="00417B8E" w:rsidP="00013154">
            <w:pPr>
              <w:rPr>
                <w:rFonts w:ascii="Arial" w:hAnsi="Arial" w:cs="Arial"/>
                <w:color w:val="000000"/>
              </w:rPr>
            </w:pPr>
            <w:r>
              <w:rPr>
                <w:rFonts w:ascii="Arial" w:hAnsi="Arial" w:cs="Arial"/>
                <w:color w:val="000000"/>
              </w:rPr>
              <w:t>540069</w:t>
            </w:r>
          </w:p>
        </w:tc>
      </w:tr>
    </w:tbl>
    <w:p w14:paraId="342697E4" w14:textId="77777777" w:rsidR="00417B8E" w:rsidRDefault="00417B8E" w:rsidP="007805B6">
      <w:pPr>
        <w:pStyle w:val="TOCHeading"/>
        <w:rPr>
          <w:rFonts w:asciiTheme="minorHAnsi" w:hAnsiTheme="minorHAnsi" w:cstheme="minorHAnsi"/>
        </w:rPr>
      </w:pPr>
    </w:p>
    <w:p w14:paraId="479DD254" w14:textId="77777777" w:rsidR="00417B8E" w:rsidRDefault="00417B8E">
      <w:pPr>
        <w:rPr>
          <w:rFonts w:eastAsiaTheme="majorEastAsia" w:cstheme="minorHAnsi"/>
          <w:b/>
          <w:color w:val="2E74B5" w:themeColor="accent1" w:themeShade="BF"/>
          <w:sz w:val="32"/>
          <w:szCs w:val="32"/>
        </w:rPr>
        <w:sectPr w:rsidR="00417B8E" w:rsidSect="00730F25">
          <w:pgSz w:w="12240" w:h="15840"/>
          <w:pgMar w:top="1440" w:right="1440" w:bottom="1440" w:left="1440" w:header="720" w:footer="720" w:gutter="0"/>
          <w:pgNumType w:fmt="lowerRoman"/>
          <w:cols w:space="720"/>
          <w:docGrid w:linePitch="360"/>
        </w:sectPr>
      </w:pPr>
    </w:p>
    <w:p w14:paraId="0C9ACBD1" w14:textId="77777777" w:rsidR="00CB0898" w:rsidRPr="00BD5DF4" w:rsidRDefault="00CB0898" w:rsidP="00BD5DF4">
      <w:pPr>
        <w:pStyle w:val="Heading1"/>
      </w:pPr>
      <w:bookmarkStart w:id="2" w:name="_Toc51229027"/>
      <w:r w:rsidRPr="00BD5DF4">
        <w:lastRenderedPageBreak/>
        <w:t>Preface</w:t>
      </w:r>
      <w:bookmarkEnd w:id="2"/>
    </w:p>
    <w:p w14:paraId="2989C899" w14:textId="4E14D7AA" w:rsidR="00013154" w:rsidRPr="00856B50" w:rsidRDefault="00013154" w:rsidP="00CB0898">
      <w:pPr>
        <w:pStyle w:val="BodyText"/>
        <w:rPr>
          <w:rFonts w:ascii="Calibri" w:hAnsi="Calibri" w:cs="Calibri"/>
          <w:color w:val="000000"/>
          <w:szCs w:val="22"/>
        </w:rPr>
      </w:pPr>
      <w:r w:rsidRPr="00856B50">
        <w:rPr>
          <w:rFonts w:ascii="Calibri" w:hAnsi="Calibri" w:cs="Calibri"/>
          <w:color w:val="000000"/>
          <w:szCs w:val="22"/>
        </w:rPr>
        <w:t>Funded by a FEMA Hazard Mitigation Grant Program (HMGP) and the West Virginia State Hazard Mitigation Office (WVSHMO), building-level flood risk assessments are being completed statewide for a 1</w:t>
      </w:r>
      <w:r w:rsidR="00E64782" w:rsidRPr="00856B50">
        <w:rPr>
          <w:rFonts w:ascii="Calibri" w:hAnsi="Calibri" w:cs="Calibri"/>
          <w:color w:val="000000"/>
          <w:szCs w:val="22"/>
        </w:rPr>
        <w:t>-percent</w:t>
      </w:r>
      <w:r w:rsidRPr="00856B50">
        <w:rPr>
          <w:rFonts w:ascii="Calibri" w:hAnsi="Calibri" w:cs="Calibri"/>
          <w:color w:val="000000"/>
          <w:szCs w:val="22"/>
        </w:rPr>
        <w:t xml:space="preserve"> annual chance flood (100-year) event in support of local and state hazard mitigation plans.  The building-level flood risk assessments utilize FEMA’s Flood Assessment Structure Tool (FAST), a GIS-based, open</w:t>
      </w:r>
      <w:r w:rsidR="00A6022C" w:rsidRPr="00856B50">
        <w:rPr>
          <w:rFonts w:ascii="Calibri" w:hAnsi="Calibri" w:cs="Calibri"/>
          <w:color w:val="000000"/>
          <w:szCs w:val="22"/>
        </w:rPr>
        <w:t>-</w:t>
      </w:r>
      <w:r w:rsidRPr="00856B50">
        <w:rPr>
          <w:rFonts w:ascii="Calibri" w:hAnsi="Calibri" w:cs="Calibri"/>
          <w:color w:val="000000"/>
          <w:szCs w:val="22"/>
        </w:rPr>
        <w:t>source utility designed by FEMA’s H</w:t>
      </w:r>
      <w:r w:rsidR="00FC259F" w:rsidRPr="00856B50">
        <w:rPr>
          <w:rFonts w:ascii="Calibri" w:hAnsi="Calibri" w:cs="Calibri"/>
          <w:color w:val="000000"/>
          <w:szCs w:val="22"/>
        </w:rPr>
        <w:t>azus</w:t>
      </w:r>
      <w:r w:rsidRPr="00856B50">
        <w:rPr>
          <w:rFonts w:ascii="Calibri" w:hAnsi="Calibri" w:cs="Calibri"/>
          <w:color w:val="000000"/>
          <w:szCs w:val="22"/>
        </w:rPr>
        <w:t xml:space="preserve"> Program for estimating potential building losses from flood disasters.  </w:t>
      </w:r>
    </w:p>
    <w:p w14:paraId="25E16DD9" w14:textId="3CAA0F52" w:rsidR="00FC259F" w:rsidRPr="00B10ABF" w:rsidRDefault="00FC259F" w:rsidP="00FC259F">
      <w:pPr>
        <w:autoSpaceDE w:val="0"/>
        <w:autoSpaceDN w:val="0"/>
        <w:adjustRightInd w:val="0"/>
        <w:spacing w:after="0" w:line="240" w:lineRule="auto"/>
        <w:rPr>
          <w:rFonts w:cstheme="minorHAnsi"/>
        </w:rPr>
      </w:pPr>
      <w:r w:rsidRPr="00B10ABF">
        <w:rPr>
          <w:rFonts w:cstheme="minorHAnsi"/>
        </w:rPr>
        <w:t>Usin</w:t>
      </w:r>
      <w:r w:rsidR="0019631D">
        <w:rPr>
          <w:rFonts w:cstheme="minorHAnsi"/>
        </w:rPr>
        <w:t>g the FEMA Flood Risk Report (FR</w:t>
      </w:r>
      <w:r w:rsidRPr="00B10ABF">
        <w:rPr>
          <w:rFonts w:cstheme="minorHAnsi"/>
        </w:rPr>
        <w:t>R) template as a guide, a West Virginia centric flood risk</w:t>
      </w:r>
    </w:p>
    <w:p w14:paraId="543FF69F" w14:textId="6B04AD08" w:rsidR="00FC259F" w:rsidRPr="00B10ABF" w:rsidRDefault="00FC259F" w:rsidP="00FC259F">
      <w:pPr>
        <w:rPr>
          <w:rFonts w:cstheme="minorHAnsi"/>
        </w:rPr>
      </w:pPr>
      <w:r w:rsidRPr="00B10ABF">
        <w:rPr>
          <w:rFonts w:cstheme="minorHAnsi"/>
        </w:rPr>
        <w:t xml:space="preserve">report has been produced for Jefferson County, West Virginia. </w:t>
      </w:r>
    </w:p>
    <w:p w14:paraId="34E514F8" w14:textId="77777777" w:rsidR="00FC259F" w:rsidRPr="00B10ABF" w:rsidRDefault="00FC259F" w:rsidP="00FC259F">
      <w:pPr>
        <w:autoSpaceDE w:val="0"/>
        <w:autoSpaceDN w:val="0"/>
        <w:adjustRightInd w:val="0"/>
        <w:spacing w:after="0" w:line="240" w:lineRule="auto"/>
        <w:rPr>
          <w:rFonts w:cstheme="minorHAnsi"/>
          <w:color w:val="000000"/>
        </w:rPr>
      </w:pPr>
      <w:r w:rsidRPr="00B10ABF">
        <w:rPr>
          <w:rFonts w:cstheme="minorHAnsi"/>
          <w:color w:val="000000"/>
        </w:rPr>
        <w:t>The development and publication of this new enhanced FAST data was a prioritized mitigation</w:t>
      </w:r>
    </w:p>
    <w:p w14:paraId="53623473" w14:textId="77777777" w:rsidR="00FC259F" w:rsidRPr="00B10ABF" w:rsidRDefault="00FC259F" w:rsidP="00FC259F">
      <w:pPr>
        <w:autoSpaceDE w:val="0"/>
        <w:autoSpaceDN w:val="0"/>
        <w:adjustRightInd w:val="0"/>
        <w:spacing w:after="0" w:line="240" w:lineRule="auto"/>
        <w:rPr>
          <w:rFonts w:cstheme="minorHAnsi"/>
          <w:color w:val="000000"/>
        </w:rPr>
      </w:pPr>
      <w:r w:rsidRPr="00B10ABF">
        <w:rPr>
          <w:rFonts w:cstheme="minorHAnsi"/>
          <w:color w:val="000000"/>
        </w:rPr>
        <w:t xml:space="preserve">strategy for West Virginia and will assist in risk ranking and decision-making. West Virginia’s commitment to the completion of enhanced </w:t>
      </w:r>
      <w:r>
        <w:rPr>
          <w:rFonts w:cstheme="minorHAnsi"/>
          <w:color w:val="000000"/>
        </w:rPr>
        <w:t>HAZUS</w:t>
      </w:r>
      <w:r w:rsidRPr="00B10ABF">
        <w:rPr>
          <w:rFonts w:cstheme="minorHAnsi"/>
          <w:color w:val="000000"/>
        </w:rPr>
        <w:t xml:space="preserve"> analysis has resulted in additional data and</w:t>
      </w:r>
    </w:p>
    <w:p w14:paraId="79830F1E" w14:textId="033B2790" w:rsidR="00FC259F" w:rsidRDefault="00FC259F" w:rsidP="00FC259F">
      <w:pPr>
        <w:autoSpaceDE w:val="0"/>
        <w:autoSpaceDN w:val="0"/>
        <w:adjustRightInd w:val="0"/>
        <w:spacing w:after="0" w:line="240" w:lineRule="auto"/>
        <w:rPr>
          <w:rFonts w:cstheme="minorHAnsi"/>
          <w:color w:val="000000"/>
        </w:rPr>
      </w:pPr>
      <w:r>
        <w:rPr>
          <w:rFonts w:cstheme="minorHAnsi"/>
          <w:color w:val="000000"/>
        </w:rPr>
        <w:t>redelineated AE flood zone mapping</w:t>
      </w:r>
      <w:r w:rsidRPr="00B10ABF">
        <w:rPr>
          <w:rFonts w:cstheme="minorHAnsi"/>
          <w:color w:val="000000"/>
        </w:rPr>
        <w:t xml:space="preserve">. This level of analysis will further assist in the determination of vulnerability and risk by indicating which area(s) contain the </w:t>
      </w:r>
      <w:r w:rsidR="00A6022C">
        <w:rPr>
          <w:rFonts w:cstheme="minorHAnsi"/>
          <w:color w:val="000000"/>
        </w:rPr>
        <w:t>high</w:t>
      </w:r>
      <w:r w:rsidRPr="00B10ABF">
        <w:rPr>
          <w:rFonts w:cstheme="minorHAnsi"/>
          <w:color w:val="000000"/>
        </w:rPr>
        <w:t>est number of at-risk essential facilities and the highest potential estimated losses, as well as those areas of the state with the highest state asset loss estimations. Finally, this FRR includes the information conta</w:t>
      </w:r>
      <w:r>
        <w:rPr>
          <w:rFonts w:cstheme="minorHAnsi"/>
          <w:color w:val="000000"/>
        </w:rPr>
        <w:t>ined within the geodatabase</w:t>
      </w:r>
      <w:r w:rsidRPr="00B10ABF">
        <w:rPr>
          <w:rFonts w:cstheme="minorHAnsi"/>
          <w:color w:val="000000"/>
        </w:rPr>
        <w:t>, as well as new data tables and mapping products developed for the West Virginia centric FRR project culminating in a robust analysis for improved decision-making and information sharing at both the State and local level.</w:t>
      </w:r>
    </w:p>
    <w:p w14:paraId="33E7EEF4" w14:textId="775CC960" w:rsidR="00CB0898" w:rsidRPr="00B10ABF" w:rsidRDefault="00CB0898" w:rsidP="00CB0898">
      <w:pPr>
        <w:pStyle w:val="BodyText"/>
        <w:rPr>
          <w:rFonts w:asciiTheme="minorHAnsi" w:hAnsiTheme="minorHAnsi" w:cstheme="minorHAnsi"/>
        </w:rPr>
      </w:pPr>
      <w:r w:rsidRPr="00B10ABF">
        <w:rPr>
          <w:rFonts w:asciiTheme="minorHAnsi" w:hAnsiTheme="minorHAnsi" w:cstheme="minorHAnsi"/>
        </w:rPr>
        <w:t>The Department of Homeland Security (DHS)</w:t>
      </w:r>
      <w:r w:rsidR="00647954">
        <w:rPr>
          <w:rFonts w:asciiTheme="minorHAnsi" w:hAnsiTheme="minorHAnsi" w:cstheme="minorHAnsi"/>
        </w:rPr>
        <w:t xml:space="preserve"> and</w:t>
      </w:r>
      <w:r w:rsidRPr="00B10ABF">
        <w:rPr>
          <w:rFonts w:asciiTheme="minorHAnsi" w:hAnsiTheme="minorHAnsi" w:cstheme="minorHAnsi"/>
        </w:rPr>
        <w:t xml:space="preserve"> Federal Emergency Management Agency’s (FEMA) Risk Mapping, Assessment</w:t>
      </w:r>
      <w:r w:rsidR="00061ED2">
        <w:rPr>
          <w:rFonts w:asciiTheme="minorHAnsi" w:hAnsiTheme="minorHAnsi" w:cstheme="minorHAnsi"/>
        </w:rPr>
        <w:t>, and Planning</w:t>
      </w:r>
      <w:r w:rsidRPr="00B10ABF">
        <w:rPr>
          <w:rFonts w:asciiTheme="minorHAnsi" w:hAnsiTheme="minorHAnsi" w:cstheme="minorHAnsi"/>
        </w:rPr>
        <w:t xml:space="preserve"> provides states, tribes, and local communities with flood risk information and tools that they can use to increase their resilience to flooding and better protect their citizens. By pairing accurate floodplain maps with risk assessment tools and planning and outreach support</w:t>
      </w:r>
      <w:r w:rsidR="00A6022C">
        <w:rPr>
          <w:rFonts w:asciiTheme="minorHAnsi" w:hAnsiTheme="minorHAnsi" w:cstheme="minorHAnsi"/>
        </w:rPr>
        <w:t>,</w:t>
      </w:r>
      <w:r w:rsidR="0064645E">
        <w:rPr>
          <w:rFonts w:asciiTheme="minorHAnsi" w:hAnsiTheme="minorHAnsi" w:cstheme="minorHAnsi"/>
        </w:rPr>
        <w:t xml:space="preserve"> communities can</w:t>
      </w:r>
      <w:r w:rsidRPr="00B10ABF">
        <w:rPr>
          <w:rFonts w:asciiTheme="minorHAnsi" w:hAnsiTheme="minorHAnsi" w:cstheme="minorHAnsi"/>
        </w:rPr>
        <w:t xml:space="preserve"> t</w:t>
      </w:r>
      <w:r w:rsidR="0064645E">
        <w:rPr>
          <w:rFonts w:asciiTheme="minorHAnsi" w:hAnsiTheme="minorHAnsi" w:cstheme="minorHAnsi"/>
        </w:rPr>
        <w:t>ransform</w:t>
      </w:r>
      <w:r w:rsidRPr="00B10ABF">
        <w:rPr>
          <w:rFonts w:asciiTheme="minorHAnsi" w:hAnsiTheme="minorHAnsi" w:cstheme="minorHAnsi"/>
        </w:rPr>
        <w:t xml:space="preserve"> traditional flood mapping efforts into an integrated process of identifying, assessing, communicating, planning for, and mitigating flood-related risks. </w:t>
      </w:r>
    </w:p>
    <w:p w14:paraId="63C6E69F" w14:textId="19942937" w:rsidR="00CB0898" w:rsidRPr="00B10ABF" w:rsidRDefault="00CB0898" w:rsidP="00CB0898">
      <w:pPr>
        <w:pStyle w:val="BodyText"/>
        <w:rPr>
          <w:rFonts w:asciiTheme="minorHAnsi" w:hAnsiTheme="minorHAnsi" w:cstheme="minorHAnsi"/>
        </w:rPr>
      </w:pPr>
      <w:r w:rsidRPr="00B10ABF">
        <w:rPr>
          <w:rFonts w:asciiTheme="minorHAnsi" w:hAnsiTheme="minorHAnsi" w:cstheme="minorHAnsi"/>
        </w:rPr>
        <w:t xml:space="preserve">This Flood Risk Report (FRR) provides non-regulatory </w:t>
      </w:r>
      <w:r w:rsidR="00647954">
        <w:rPr>
          <w:rFonts w:asciiTheme="minorHAnsi" w:hAnsiTheme="minorHAnsi" w:cstheme="minorHAnsi"/>
        </w:rPr>
        <w:t>f</w:t>
      </w:r>
      <w:r w:rsidRPr="00B10ABF">
        <w:rPr>
          <w:rFonts w:asciiTheme="minorHAnsi" w:hAnsiTheme="minorHAnsi" w:cstheme="minorHAnsi"/>
        </w:rPr>
        <w:t xml:space="preserve">lood </w:t>
      </w:r>
      <w:r w:rsidR="00647954">
        <w:rPr>
          <w:rFonts w:asciiTheme="minorHAnsi" w:hAnsiTheme="minorHAnsi" w:cstheme="minorHAnsi"/>
        </w:rPr>
        <w:t>r</w:t>
      </w:r>
      <w:r w:rsidRPr="00B10ABF">
        <w:rPr>
          <w:rFonts w:asciiTheme="minorHAnsi" w:hAnsiTheme="minorHAnsi" w:cstheme="minorHAnsi"/>
        </w:rPr>
        <w:t xml:space="preserve">isk information to help local officials, floodplain managers, planners, emergency managers, and others better understand their flood risk, take steps to mitigate those risks, and communicate those risks to their citizens and local businesses. </w:t>
      </w:r>
    </w:p>
    <w:p w14:paraId="608A55C0" w14:textId="4008EFC6" w:rsidR="00CB0898" w:rsidRPr="00B10ABF" w:rsidRDefault="00CB0898" w:rsidP="00CB0898">
      <w:pPr>
        <w:pStyle w:val="BodyText"/>
        <w:rPr>
          <w:rFonts w:asciiTheme="minorHAnsi" w:hAnsiTheme="minorHAnsi" w:cstheme="minorHAnsi"/>
        </w:rPr>
      </w:pPr>
      <w:r w:rsidRPr="00B10ABF">
        <w:rPr>
          <w:rFonts w:asciiTheme="minorHAnsi" w:hAnsiTheme="minorHAnsi" w:cstheme="minorHAnsi"/>
        </w:rPr>
        <w:t xml:space="preserve">Flood risk is always changing, and there may be other studies, reports, or sources of information available that provide more comprehensive information. The FRR is not intended to be regulatory or the </w:t>
      </w:r>
      <w:r w:rsidR="00A6022C">
        <w:rPr>
          <w:rFonts w:asciiTheme="minorHAnsi" w:hAnsiTheme="minorHAnsi" w:cstheme="minorHAnsi"/>
        </w:rPr>
        <w:t>ultimate</w:t>
      </w:r>
      <w:r w:rsidRPr="00B10ABF">
        <w:rPr>
          <w:rFonts w:asciiTheme="minorHAnsi" w:hAnsiTheme="minorHAnsi" w:cstheme="minorHAnsi"/>
        </w:rPr>
        <w:t xml:space="preserve"> authoritative source of all flood risk data in the project area. </w:t>
      </w:r>
      <w:r w:rsidR="00A6022C">
        <w:rPr>
          <w:rFonts w:asciiTheme="minorHAnsi" w:hAnsiTheme="minorHAnsi" w:cstheme="minorHAnsi"/>
        </w:rPr>
        <w:t>Instead</w:t>
      </w:r>
      <w:r w:rsidRPr="00B10ABF">
        <w:rPr>
          <w:rFonts w:asciiTheme="minorHAnsi" w:hAnsiTheme="minorHAnsi" w:cstheme="minorHAnsi"/>
        </w:rPr>
        <w:t xml:space="preserve">, it should be used in conjunction with other data sources to provide a comprehensive picture </w:t>
      </w:r>
      <w:r w:rsidR="0064645E">
        <w:rPr>
          <w:rFonts w:asciiTheme="minorHAnsi" w:hAnsiTheme="minorHAnsi" w:cstheme="minorHAnsi"/>
        </w:rPr>
        <w:t xml:space="preserve">of flood risk within the </w:t>
      </w:r>
      <w:r w:rsidR="00B33940">
        <w:rPr>
          <w:rFonts w:asciiTheme="minorHAnsi" w:hAnsiTheme="minorHAnsi" w:cstheme="minorHAnsi"/>
        </w:rPr>
        <w:t xml:space="preserve">study </w:t>
      </w:r>
      <w:r w:rsidR="00B33940" w:rsidRPr="00B10ABF">
        <w:rPr>
          <w:rFonts w:asciiTheme="minorHAnsi" w:hAnsiTheme="minorHAnsi" w:cstheme="minorHAnsi"/>
        </w:rPr>
        <w:t>area</w:t>
      </w:r>
      <w:r w:rsidRPr="00B10ABF">
        <w:rPr>
          <w:rFonts w:asciiTheme="minorHAnsi" w:hAnsiTheme="minorHAnsi" w:cstheme="minorHAnsi"/>
        </w:rPr>
        <w:t xml:space="preserve">. </w:t>
      </w:r>
    </w:p>
    <w:p w14:paraId="3608877C" w14:textId="77777777" w:rsidR="00BD5DF4" w:rsidRDefault="00BD5DF4" w:rsidP="00926BB5">
      <w:pPr>
        <w:autoSpaceDE w:val="0"/>
        <w:autoSpaceDN w:val="0"/>
        <w:adjustRightInd w:val="0"/>
        <w:spacing w:after="0" w:line="240" w:lineRule="auto"/>
        <w:rPr>
          <w:rFonts w:cstheme="minorHAnsi"/>
        </w:rPr>
        <w:sectPr w:rsidR="00BD5DF4" w:rsidSect="00730F25">
          <w:pgSz w:w="12240" w:h="15840"/>
          <w:pgMar w:top="1440" w:right="1440" w:bottom="1440" w:left="1440" w:header="720" w:footer="720" w:gutter="0"/>
          <w:pgNumType w:fmt="lowerRoman"/>
          <w:cols w:space="720"/>
          <w:docGrid w:linePitch="360"/>
        </w:sectPr>
      </w:pPr>
    </w:p>
    <w:p w14:paraId="004266A2" w14:textId="77777777" w:rsidR="00BD5DF4" w:rsidRPr="00B10ABF" w:rsidRDefault="00BD5DF4" w:rsidP="00926BB5">
      <w:pPr>
        <w:autoSpaceDE w:val="0"/>
        <w:autoSpaceDN w:val="0"/>
        <w:adjustRightInd w:val="0"/>
        <w:spacing w:after="0" w:line="240" w:lineRule="auto"/>
        <w:rPr>
          <w:rFonts w:cstheme="minorHAnsi"/>
        </w:rPr>
      </w:pPr>
    </w:p>
    <w:p w14:paraId="0E680C60" w14:textId="77777777" w:rsidR="005456F7" w:rsidRDefault="005456F7" w:rsidP="00FC259F">
      <w:pPr>
        <w:pStyle w:val="Heading1"/>
        <w:spacing w:after="240"/>
        <w:rPr>
          <w:rFonts w:eastAsia="Times New Roman"/>
        </w:rPr>
      </w:pPr>
      <w:bookmarkStart w:id="3" w:name="_Toc51229028"/>
      <w:r w:rsidRPr="00A07A77">
        <w:rPr>
          <w:rFonts w:eastAsia="Times New Roman"/>
        </w:rPr>
        <w:t>Guidance on Using This Report</w:t>
      </w:r>
      <w:bookmarkEnd w:id="3"/>
    </w:p>
    <w:p w14:paraId="48AF8935" w14:textId="2CA4FDB4" w:rsidR="00EB5647" w:rsidRPr="00B10ABF" w:rsidRDefault="00EB5647" w:rsidP="00EB5647">
      <w:pPr>
        <w:autoSpaceDE w:val="0"/>
        <w:autoSpaceDN w:val="0"/>
        <w:adjustRightInd w:val="0"/>
        <w:spacing w:after="0" w:line="240" w:lineRule="auto"/>
        <w:rPr>
          <w:rFonts w:cstheme="minorHAnsi"/>
          <w:color w:val="000000"/>
        </w:rPr>
      </w:pPr>
      <w:r w:rsidRPr="00B10ABF">
        <w:rPr>
          <w:rFonts w:cstheme="minorHAnsi"/>
          <w:color w:val="000000"/>
        </w:rPr>
        <w:t xml:space="preserve">These </w:t>
      </w:r>
      <w:r w:rsidR="00C11751" w:rsidRPr="00B10ABF">
        <w:rPr>
          <w:rFonts w:cstheme="minorHAnsi"/>
          <w:color w:val="000000"/>
        </w:rPr>
        <w:t>flood risk</w:t>
      </w:r>
      <w:r w:rsidRPr="00B10ABF">
        <w:rPr>
          <w:rFonts w:cstheme="minorHAnsi"/>
          <w:color w:val="000000"/>
        </w:rPr>
        <w:t xml:space="preserve"> products are intended to be used to assess the impacts of flooding in </w:t>
      </w:r>
      <w:r w:rsidR="00081EC5" w:rsidRPr="00B10ABF">
        <w:rPr>
          <w:rFonts w:cstheme="minorHAnsi"/>
          <w:color w:val="000000"/>
        </w:rPr>
        <w:t>Jefferson</w:t>
      </w:r>
      <w:r w:rsidR="008209B6">
        <w:rPr>
          <w:rFonts w:cstheme="minorHAnsi"/>
          <w:color w:val="000000"/>
        </w:rPr>
        <w:t xml:space="preserve"> </w:t>
      </w:r>
      <w:r w:rsidRPr="00B10ABF">
        <w:rPr>
          <w:rFonts w:cstheme="minorHAnsi"/>
          <w:color w:val="000000"/>
        </w:rPr>
        <w:t xml:space="preserve">County, </w:t>
      </w:r>
      <w:r w:rsidR="00081EC5" w:rsidRPr="00B10ABF">
        <w:rPr>
          <w:rFonts w:cstheme="minorHAnsi"/>
          <w:color w:val="000000"/>
        </w:rPr>
        <w:t>West Virginia</w:t>
      </w:r>
      <w:r w:rsidRPr="00B10ABF">
        <w:rPr>
          <w:rFonts w:cstheme="minorHAnsi"/>
          <w:color w:val="000000"/>
        </w:rPr>
        <w:t xml:space="preserve">. The analysis was performed using FEMA’s </w:t>
      </w:r>
      <w:r w:rsidR="004905E0" w:rsidRPr="00B10ABF">
        <w:rPr>
          <w:rFonts w:cstheme="minorHAnsi"/>
          <w:color w:val="000000"/>
        </w:rPr>
        <w:t xml:space="preserve">FAST Tool, </w:t>
      </w:r>
      <w:r w:rsidR="004905E0" w:rsidRPr="00B10ABF">
        <w:rPr>
          <w:rFonts w:cstheme="minorHAnsi"/>
          <w:color w:val="000000" w:themeColor="text1"/>
        </w:rPr>
        <w:t>a GIS-based, open</w:t>
      </w:r>
      <w:r w:rsidR="00C107BA">
        <w:rPr>
          <w:rFonts w:cstheme="minorHAnsi"/>
          <w:color w:val="000000" w:themeColor="text1"/>
        </w:rPr>
        <w:t>-</w:t>
      </w:r>
      <w:r w:rsidR="004905E0" w:rsidRPr="00B10ABF">
        <w:rPr>
          <w:rFonts w:cstheme="minorHAnsi"/>
          <w:color w:val="000000" w:themeColor="text1"/>
        </w:rPr>
        <w:t>source utility designed by FEMA’s Hazus Program for estimating potential building losses from flood disasters</w:t>
      </w:r>
      <w:r w:rsidR="00AB07D3" w:rsidRPr="00B10ABF">
        <w:rPr>
          <w:rFonts w:cstheme="minorHAnsi"/>
          <w:color w:val="000000"/>
        </w:rPr>
        <w:t xml:space="preserve"> </w:t>
      </w:r>
      <w:r w:rsidRPr="00B10ABF">
        <w:rPr>
          <w:rFonts w:cstheme="minorHAnsi"/>
          <w:color w:val="000000"/>
        </w:rPr>
        <w:t xml:space="preserve">and incorporates User Defined Facilities (UDFs) to improve the loss estimates for the </w:t>
      </w:r>
      <w:r w:rsidR="000F31AC">
        <w:rPr>
          <w:rFonts w:cstheme="minorHAnsi"/>
          <w:color w:val="000000"/>
        </w:rPr>
        <w:t>1-percent</w:t>
      </w:r>
    </w:p>
    <w:p w14:paraId="112F7F4B" w14:textId="5085F9AC" w:rsidR="00EB5647" w:rsidRPr="00B10ABF" w:rsidRDefault="00EB5647" w:rsidP="00EB5647">
      <w:pPr>
        <w:autoSpaceDE w:val="0"/>
        <w:autoSpaceDN w:val="0"/>
        <w:adjustRightInd w:val="0"/>
        <w:spacing w:after="0" w:line="240" w:lineRule="auto"/>
        <w:rPr>
          <w:rFonts w:cstheme="minorHAnsi"/>
          <w:color w:val="000000"/>
        </w:rPr>
      </w:pPr>
      <w:r w:rsidRPr="00B10ABF">
        <w:rPr>
          <w:rFonts w:cstheme="minorHAnsi"/>
          <w:color w:val="000000"/>
        </w:rPr>
        <w:t>annual chance flood event. The UDFs were developed using local parcel</w:t>
      </w:r>
      <w:r w:rsidR="00C107BA">
        <w:rPr>
          <w:rFonts w:cstheme="minorHAnsi"/>
          <w:color w:val="000000"/>
        </w:rPr>
        <w:t>s</w:t>
      </w:r>
      <w:r w:rsidRPr="00B10ABF">
        <w:rPr>
          <w:rFonts w:cstheme="minorHAnsi"/>
          <w:color w:val="000000"/>
        </w:rPr>
        <w:t>, assessor</w:t>
      </w:r>
      <w:r w:rsidR="00C107BA">
        <w:rPr>
          <w:rFonts w:cstheme="minorHAnsi"/>
          <w:color w:val="000000"/>
        </w:rPr>
        <w:t>s</w:t>
      </w:r>
      <w:r w:rsidRPr="00B10ABF">
        <w:rPr>
          <w:rFonts w:cstheme="minorHAnsi"/>
          <w:color w:val="000000"/>
        </w:rPr>
        <w:t>, and building footprint data. The analysis also incorporate</w:t>
      </w:r>
      <w:r w:rsidR="00C107BA">
        <w:rPr>
          <w:rFonts w:cstheme="minorHAnsi"/>
          <w:color w:val="000000"/>
        </w:rPr>
        <w:t>d</w:t>
      </w:r>
      <w:r w:rsidRPr="00B10ABF">
        <w:rPr>
          <w:rFonts w:cstheme="minorHAnsi"/>
          <w:color w:val="000000"/>
        </w:rPr>
        <w:t xml:space="preserve"> the impacts on critical facilities and expected debris and sheltering needs for the </w:t>
      </w:r>
      <w:r w:rsidR="000F31AC">
        <w:rPr>
          <w:rFonts w:cstheme="minorHAnsi"/>
          <w:color w:val="000000"/>
        </w:rPr>
        <w:t>1-percent</w:t>
      </w:r>
      <w:r w:rsidRPr="00B10ABF">
        <w:rPr>
          <w:rFonts w:cstheme="minorHAnsi"/>
          <w:color w:val="000000"/>
        </w:rPr>
        <w:t xml:space="preserve"> annual chance flood event.</w:t>
      </w:r>
    </w:p>
    <w:p w14:paraId="66331F69" w14:textId="77777777" w:rsidR="00EB5647" w:rsidRPr="00B10ABF" w:rsidRDefault="00EB5647" w:rsidP="00EB5647">
      <w:pPr>
        <w:autoSpaceDE w:val="0"/>
        <w:autoSpaceDN w:val="0"/>
        <w:adjustRightInd w:val="0"/>
        <w:spacing w:after="0" w:line="240" w:lineRule="auto"/>
        <w:rPr>
          <w:rFonts w:cstheme="minorHAnsi"/>
          <w:color w:val="000000"/>
        </w:rPr>
      </w:pPr>
    </w:p>
    <w:p w14:paraId="5248DDB4" w14:textId="77777777" w:rsidR="00EB5647" w:rsidRPr="00B10ABF" w:rsidRDefault="00EB5647" w:rsidP="00EB5647">
      <w:pPr>
        <w:autoSpaceDE w:val="0"/>
        <w:autoSpaceDN w:val="0"/>
        <w:adjustRightInd w:val="0"/>
        <w:spacing w:after="0" w:line="240" w:lineRule="auto"/>
        <w:rPr>
          <w:rFonts w:cstheme="minorHAnsi"/>
          <w:color w:val="000000"/>
        </w:rPr>
      </w:pPr>
      <w:r w:rsidRPr="00B10ABF">
        <w:rPr>
          <w:rFonts w:cstheme="minorHAnsi"/>
          <w:color w:val="000000"/>
        </w:rPr>
        <w:t>Sections 1 and 2 of this FRR provide an introduction and overview of the data, methodology,</w:t>
      </w:r>
    </w:p>
    <w:p w14:paraId="506E2512" w14:textId="77777777" w:rsidR="00EB5647" w:rsidRPr="00B10ABF" w:rsidRDefault="00EB5647" w:rsidP="00EB5647">
      <w:pPr>
        <w:autoSpaceDE w:val="0"/>
        <w:autoSpaceDN w:val="0"/>
        <w:adjustRightInd w:val="0"/>
        <w:spacing w:after="0" w:line="240" w:lineRule="auto"/>
        <w:rPr>
          <w:rFonts w:cstheme="minorHAnsi"/>
          <w:color w:val="000000"/>
        </w:rPr>
      </w:pPr>
      <w:r w:rsidRPr="00B10ABF">
        <w:rPr>
          <w:rFonts w:cstheme="minorHAnsi"/>
          <w:color w:val="000000"/>
        </w:rPr>
        <w:t>and potential uses for this flood risk assessment.</w:t>
      </w:r>
    </w:p>
    <w:p w14:paraId="2C9105D9" w14:textId="77777777" w:rsidR="00EB5647" w:rsidRPr="00B10ABF" w:rsidRDefault="00EB5647" w:rsidP="00EB5647">
      <w:pPr>
        <w:autoSpaceDE w:val="0"/>
        <w:autoSpaceDN w:val="0"/>
        <w:adjustRightInd w:val="0"/>
        <w:spacing w:after="0" w:line="240" w:lineRule="auto"/>
        <w:rPr>
          <w:rFonts w:cstheme="minorHAnsi"/>
          <w:color w:val="000000"/>
        </w:rPr>
      </w:pPr>
    </w:p>
    <w:p w14:paraId="529A154C" w14:textId="01C32784" w:rsidR="00AB07D3" w:rsidRPr="00B10ABF" w:rsidRDefault="00D02EA9" w:rsidP="00EB5647">
      <w:pPr>
        <w:autoSpaceDE w:val="0"/>
        <w:autoSpaceDN w:val="0"/>
        <w:adjustRightInd w:val="0"/>
        <w:spacing w:after="0" w:line="240" w:lineRule="auto"/>
        <w:rPr>
          <w:rFonts w:cstheme="minorHAnsi"/>
          <w:color w:val="000000"/>
        </w:rPr>
      </w:pPr>
      <w:r>
        <w:rPr>
          <w:rFonts w:cstheme="minorHAnsi"/>
          <w:color w:val="000000"/>
        </w:rPr>
        <w:t>Section 3</w:t>
      </w:r>
      <w:r w:rsidR="00EB5647" w:rsidRPr="00B10ABF">
        <w:rPr>
          <w:rFonts w:cstheme="minorHAnsi"/>
          <w:color w:val="000000"/>
        </w:rPr>
        <w:t xml:space="preserve"> provides the results of this analysis for </w:t>
      </w:r>
      <w:r w:rsidR="00AB07D3" w:rsidRPr="00B10ABF">
        <w:rPr>
          <w:rFonts w:cstheme="minorHAnsi"/>
          <w:color w:val="000000"/>
        </w:rPr>
        <w:t xml:space="preserve">individual communities within </w:t>
      </w:r>
      <w:r w:rsidR="00B14982">
        <w:rPr>
          <w:rFonts w:cstheme="minorHAnsi"/>
          <w:color w:val="000000"/>
        </w:rPr>
        <w:t xml:space="preserve">the </w:t>
      </w:r>
      <w:r w:rsidR="00AB07D3" w:rsidRPr="00B10ABF">
        <w:rPr>
          <w:rFonts w:cstheme="minorHAnsi"/>
          <w:color w:val="000000"/>
        </w:rPr>
        <w:t>county</w:t>
      </w:r>
      <w:r w:rsidR="00EB5647" w:rsidRPr="00B10ABF">
        <w:rPr>
          <w:rFonts w:cstheme="minorHAnsi"/>
          <w:color w:val="000000"/>
        </w:rPr>
        <w:t xml:space="preserve">, with </w:t>
      </w:r>
    </w:p>
    <w:p w14:paraId="7C2FD8AD" w14:textId="0028F7F7" w:rsidR="00EB5647" w:rsidRPr="00B10ABF" w:rsidRDefault="008209B6" w:rsidP="00756B73">
      <w:pPr>
        <w:rPr>
          <w:rFonts w:cstheme="minorHAnsi"/>
        </w:rPr>
      </w:pPr>
      <w:r>
        <w:rPr>
          <w:rFonts w:cstheme="minorHAnsi"/>
        </w:rPr>
        <w:t>f</w:t>
      </w:r>
      <w:r w:rsidR="00AB07D3" w:rsidRPr="00B10ABF">
        <w:rPr>
          <w:rFonts w:cstheme="minorHAnsi"/>
        </w:rPr>
        <w:t xml:space="preserve">lood risk </w:t>
      </w:r>
      <w:r w:rsidR="00445D29">
        <w:rPr>
          <w:rFonts w:cstheme="minorHAnsi"/>
        </w:rPr>
        <w:t>results, community exposure to hazard, high</w:t>
      </w:r>
      <w:r w:rsidR="00E64782">
        <w:rPr>
          <w:rFonts w:cstheme="minorHAnsi"/>
        </w:rPr>
        <w:t xml:space="preserve"> </w:t>
      </w:r>
      <w:r w:rsidR="00445D29">
        <w:rPr>
          <w:rFonts w:cstheme="minorHAnsi"/>
        </w:rPr>
        <w:t>risk flood zones, c</w:t>
      </w:r>
      <w:r w:rsidR="00AB07D3" w:rsidRPr="00B10ABF">
        <w:rPr>
          <w:rFonts w:cstheme="minorHAnsi"/>
        </w:rPr>
        <w:t xml:space="preserve">ritical </w:t>
      </w:r>
      <w:r w:rsidR="00445D29">
        <w:rPr>
          <w:rFonts w:cstheme="minorHAnsi"/>
        </w:rPr>
        <w:t>f</w:t>
      </w:r>
      <w:r w:rsidR="00AB07D3" w:rsidRPr="00B10ABF">
        <w:rPr>
          <w:rFonts w:cstheme="minorHAnsi"/>
        </w:rPr>
        <w:t>acilities</w:t>
      </w:r>
      <w:r w:rsidR="00756B73" w:rsidRPr="00B10ABF">
        <w:rPr>
          <w:rFonts w:cstheme="minorHAnsi"/>
        </w:rPr>
        <w:t xml:space="preserve">, </w:t>
      </w:r>
      <w:r w:rsidR="00445D29">
        <w:rPr>
          <w:rFonts w:cstheme="minorHAnsi"/>
        </w:rPr>
        <w:t>m</w:t>
      </w:r>
      <w:r w:rsidR="00AB07D3" w:rsidRPr="00B10ABF">
        <w:rPr>
          <w:rFonts w:cstheme="minorHAnsi"/>
        </w:rPr>
        <w:t>ost vu</w:t>
      </w:r>
      <w:r w:rsidR="00756B73" w:rsidRPr="00B10ABF">
        <w:rPr>
          <w:rFonts w:cstheme="minorHAnsi"/>
        </w:rPr>
        <w:t>lnerable building list</w:t>
      </w:r>
      <w:r>
        <w:rPr>
          <w:rFonts w:cstheme="minorHAnsi"/>
        </w:rPr>
        <w:t xml:space="preserve"> </w:t>
      </w:r>
      <w:r w:rsidR="00756B73" w:rsidRPr="00B10ABF">
        <w:rPr>
          <w:rFonts w:cstheme="minorHAnsi"/>
        </w:rPr>
        <w:t xml:space="preserve">(Top 10), </w:t>
      </w:r>
      <w:r w:rsidR="00445D29">
        <w:rPr>
          <w:rFonts w:cstheme="minorHAnsi"/>
        </w:rPr>
        <w:t>repetitive loss p</w:t>
      </w:r>
      <w:r w:rsidR="00AB07D3" w:rsidRPr="00B10ABF">
        <w:rPr>
          <w:rFonts w:cstheme="minorHAnsi"/>
        </w:rPr>
        <w:t>roperties</w:t>
      </w:r>
      <w:r w:rsidR="00756B73" w:rsidRPr="00B10ABF">
        <w:rPr>
          <w:rFonts w:cstheme="minorHAnsi"/>
        </w:rPr>
        <w:t xml:space="preserve">, </w:t>
      </w:r>
      <w:r w:rsidR="00445D29">
        <w:rPr>
          <w:rFonts w:cstheme="minorHAnsi"/>
        </w:rPr>
        <w:t>dams and l</w:t>
      </w:r>
      <w:r w:rsidR="00AB07D3" w:rsidRPr="00B10ABF">
        <w:rPr>
          <w:rFonts w:cstheme="minorHAnsi"/>
        </w:rPr>
        <w:t>evees</w:t>
      </w:r>
      <w:r w:rsidR="00756B73" w:rsidRPr="00B10ABF">
        <w:rPr>
          <w:rFonts w:cstheme="minorHAnsi"/>
        </w:rPr>
        <w:t xml:space="preserve">, </w:t>
      </w:r>
      <w:r w:rsidR="00445D29">
        <w:rPr>
          <w:rFonts w:cstheme="minorHAnsi"/>
        </w:rPr>
        <w:t>undeveloped a</w:t>
      </w:r>
      <w:r w:rsidR="00AB07D3" w:rsidRPr="00B10ABF">
        <w:rPr>
          <w:rFonts w:cstheme="minorHAnsi"/>
        </w:rPr>
        <w:t>reas</w:t>
      </w:r>
      <w:r w:rsidR="00445D29">
        <w:rPr>
          <w:rFonts w:cstheme="minorHAnsi"/>
        </w:rPr>
        <w:t>, reducing flood losses to e</w:t>
      </w:r>
      <w:r w:rsidR="00AB07D3" w:rsidRPr="00B10ABF">
        <w:rPr>
          <w:rFonts w:cstheme="minorHAnsi"/>
        </w:rPr>
        <w:t>xisting</w:t>
      </w:r>
      <w:r w:rsidR="00445D29">
        <w:rPr>
          <w:rFonts w:cstheme="minorHAnsi"/>
        </w:rPr>
        <w:t xml:space="preserve"> d</w:t>
      </w:r>
      <w:r w:rsidR="00756B73" w:rsidRPr="00B10ABF">
        <w:rPr>
          <w:rFonts w:cstheme="minorHAnsi"/>
        </w:rPr>
        <w:t xml:space="preserve">evelopment, </w:t>
      </w:r>
      <w:r w:rsidR="00445D29">
        <w:rPr>
          <w:rFonts w:cstheme="minorHAnsi"/>
        </w:rPr>
        <w:t>paid claims and flood i</w:t>
      </w:r>
      <w:r w:rsidR="00AB07D3" w:rsidRPr="00B10ABF">
        <w:rPr>
          <w:rFonts w:cstheme="minorHAnsi"/>
        </w:rPr>
        <w:t>nsurance</w:t>
      </w:r>
      <w:r w:rsidR="00445D29">
        <w:rPr>
          <w:rFonts w:cstheme="minorHAnsi"/>
        </w:rPr>
        <w:t>, f</w:t>
      </w:r>
      <w:r w:rsidR="00756B73" w:rsidRPr="00B10ABF">
        <w:rPr>
          <w:rFonts w:cstheme="minorHAnsi"/>
        </w:rPr>
        <w:t>l</w:t>
      </w:r>
      <w:r w:rsidR="00AB07D3" w:rsidRPr="00B10ABF">
        <w:rPr>
          <w:rFonts w:cstheme="minorHAnsi"/>
        </w:rPr>
        <w:t xml:space="preserve">ood </w:t>
      </w:r>
      <w:r w:rsidR="00445D29">
        <w:rPr>
          <w:rFonts w:cstheme="minorHAnsi"/>
        </w:rPr>
        <w:t>i</w:t>
      </w:r>
      <w:r w:rsidR="00756B73" w:rsidRPr="00B10ABF">
        <w:rPr>
          <w:rFonts w:cstheme="minorHAnsi"/>
        </w:rPr>
        <w:t>nformation</w:t>
      </w:r>
      <w:r w:rsidR="00445D29">
        <w:rPr>
          <w:rFonts w:cstheme="minorHAnsi"/>
        </w:rPr>
        <w:t xml:space="preserve"> d</w:t>
      </w:r>
      <w:r w:rsidR="00AB07D3" w:rsidRPr="00B10ABF">
        <w:rPr>
          <w:rFonts w:cstheme="minorHAnsi"/>
        </w:rPr>
        <w:t>ata</w:t>
      </w:r>
      <w:r>
        <w:rPr>
          <w:rFonts w:cstheme="minorHAnsi"/>
        </w:rPr>
        <w:t>,</w:t>
      </w:r>
      <w:r w:rsidR="00756B73" w:rsidRPr="00B10ABF">
        <w:rPr>
          <w:rFonts w:cstheme="minorHAnsi"/>
        </w:rPr>
        <w:t xml:space="preserve"> and </w:t>
      </w:r>
      <w:r w:rsidR="00445D29">
        <w:rPr>
          <w:rFonts w:cstheme="minorHAnsi"/>
        </w:rPr>
        <w:t>p</w:t>
      </w:r>
      <w:r w:rsidR="00AB07D3" w:rsidRPr="00B10ABF">
        <w:rPr>
          <w:rFonts w:cstheme="minorHAnsi"/>
        </w:rPr>
        <w:t xml:space="preserve">ublic </w:t>
      </w:r>
      <w:r w:rsidR="00445D29">
        <w:rPr>
          <w:rFonts w:cstheme="minorHAnsi"/>
        </w:rPr>
        <w:t>o</w:t>
      </w:r>
      <w:r w:rsidR="00AB07D3" w:rsidRPr="00B10ABF">
        <w:rPr>
          <w:rFonts w:cstheme="minorHAnsi"/>
        </w:rPr>
        <w:t>utreach</w:t>
      </w:r>
      <w:r w:rsidR="00E615EC">
        <w:rPr>
          <w:rFonts w:cstheme="minorHAnsi"/>
        </w:rPr>
        <w:t xml:space="preserve"> information</w:t>
      </w:r>
      <w:r w:rsidR="00756B73" w:rsidRPr="00B10ABF">
        <w:rPr>
          <w:rFonts w:cstheme="minorHAnsi"/>
        </w:rPr>
        <w:t>.</w:t>
      </w:r>
      <w:r w:rsidR="00EB5647" w:rsidRPr="00B10ABF">
        <w:rPr>
          <w:rFonts w:cstheme="minorHAnsi"/>
          <w:color w:val="000000"/>
        </w:rPr>
        <w:t xml:space="preserve"> Commonly, users of this report are encouraged to begin with Section 1 to familiarize themselves with the data and methodology for this flood risk assessment. Experienced users with a strong background in local hazard mitigation planning and emergency preparedness may wish</w:t>
      </w:r>
      <w:r w:rsidR="00B14982">
        <w:rPr>
          <w:rFonts w:cstheme="minorHAnsi"/>
          <w:color w:val="000000"/>
        </w:rPr>
        <w:t xml:space="preserve"> to</w:t>
      </w:r>
      <w:r w:rsidR="00EB5647" w:rsidRPr="00B10ABF">
        <w:rPr>
          <w:rFonts w:cstheme="minorHAnsi"/>
          <w:color w:val="000000"/>
        </w:rPr>
        <w:t xml:space="preserve"> skip to Section 3 of this FRR.</w:t>
      </w:r>
    </w:p>
    <w:p w14:paraId="52985D68" w14:textId="1A43F904" w:rsidR="00EB5647" w:rsidRDefault="003A43F7" w:rsidP="00EB5647">
      <w:pPr>
        <w:autoSpaceDE w:val="0"/>
        <w:autoSpaceDN w:val="0"/>
        <w:adjustRightInd w:val="0"/>
        <w:spacing w:after="0" w:line="240" w:lineRule="auto"/>
        <w:rPr>
          <w:rFonts w:cstheme="minorHAnsi"/>
          <w:color w:val="000000"/>
        </w:rPr>
      </w:pPr>
      <w:r>
        <w:rPr>
          <w:rFonts w:cstheme="minorHAnsi"/>
          <w:color w:val="000000"/>
        </w:rPr>
        <w:t xml:space="preserve">Section 4 of the report </w:t>
      </w:r>
      <w:r w:rsidR="00562E5C">
        <w:rPr>
          <w:rFonts w:cstheme="minorHAnsi"/>
          <w:color w:val="000000"/>
        </w:rPr>
        <w:t xml:space="preserve">provides </w:t>
      </w:r>
      <w:r w:rsidR="00B14982">
        <w:rPr>
          <w:rFonts w:cstheme="minorHAnsi"/>
          <w:color w:val="000000"/>
        </w:rPr>
        <w:t xml:space="preserve">an </w:t>
      </w:r>
      <w:r w:rsidR="00562E5C">
        <w:rPr>
          <w:rFonts w:cstheme="minorHAnsi"/>
          <w:color w:val="000000"/>
        </w:rPr>
        <w:t xml:space="preserve">approach for community </w:t>
      </w:r>
      <w:r w:rsidR="00AF4C9D">
        <w:rPr>
          <w:rFonts w:cstheme="minorHAnsi"/>
          <w:color w:val="000000"/>
        </w:rPr>
        <w:t>engagement and field verification as part of the flood risk assessment.</w:t>
      </w:r>
    </w:p>
    <w:p w14:paraId="3A4442A9" w14:textId="77777777" w:rsidR="00AF4C9D" w:rsidRPr="00B10ABF" w:rsidRDefault="00AF4C9D" w:rsidP="00EB5647">
      <w:pPr>
        <w:autoSpaceDE w:val="0"/>
        <w:autoSpaceDN w:val="0"/>
        <w:adjustRightInd w:val="0"/>
        <w:spacing w:after="0" w:line="240" w:lineRule="auto"/>
        <w:rPr>
          <w:rFonts w:cstheme="minorHAnsi"/>
          <w:color w:val="000000"/>
        </w:rPr>
      </w:pPr>
    </w:p>
    <w:p w14:paraId="67BE2C1A" w14:textId="4DB938DF" w:rsidR="00EB5647" w:rsidRPr="00B10ABF" w:rsidRDefault="00EB5647" w:rsidP="00EB5647">
      <w:pPr>
        <w:autoSpaceDE w:val="0"/>
        <w:autoSpaceDN w:val="0"/>
        <w:adjustRightInd w:val="0"/>
        <w:spacing w:after="0" w:line="240" w:lineRule="auto"/>
        <w:rPr>
          <w:rFonts w:cstheme="minorHAnsi"/>
          <w:color w:val="000000"/>
        </w:rPr>
      </w:pPr>
      <w:r w:rsidRPr="00B10ABF">
        <w:rPr>
          <w:rFonts w:cstheme="minorHAnsi"/>
          <w:color w:val="000000"/>
        </w:rPr>
        <w:t xml:space="preserve">The </w:t>
      </w:r>
      <w:r w:rsidR="00445D29">
        <w:rPr>
          <w:rFonts w:cstheme="minorHAnsi"/>
          <w:color w:val="000000"/>
        </w:rPr>
        <w:t xml:space="preserve">building level risk assessment </w:t>
      </w:r>
      <w:r w:rsidRPr="00B10ABF">
        <w:rPr>
          <w:rFonts w:cstheme="minorHAnsi"/>
          <w:color w:val="000000"/>
        </w:rPr>
        <w:t>tabular and spatial data presented in this FRR are stored in an accompanying Flood Risk</w:t>
      </w:r>
      <w:r w:rsidR="00445D29">
        <w:rPr>
          <w:rFonts w:cstheme="minorHAnsi"/>
          <w:color w:val="000000"/>
        </w:rPr>
        <w:t xml:space="preserve"> </w:t>
      </w:r>
      <w:r w:rsidRPr="00B10ABF">
        <w:rPr>
          <w:rFonts w:cstheme="minorHAnsi"/>
          <w:color w:val="000000"/>
        </w:rPr>
        <w:t xml:space="preserve">Database (FRD), which can be accessed using </w:t>
      </w:r>
      <w:r w:rsidR="00445D29">
        <w:rPr>
          <w:rFonts w:cstheme="minorHAnsi"/>
          <w:color w:val="000000"/>
        </w:rPr>
        <w:t xml:space="preserve">Microsoft Excel and </w:t>
      </w:r>
      <w:r w:rsidRPr="00B10ABF">
        <w:rPr>
          <w:rFonts w:cstheme="minorHAnsi"/>
          <w:color w:val="000000"/>
        </w:rPr>
        <w:t>standard Geographic Information Systems (GIS)</w:t>
      </w:r>
      <w:r w:rsidR="00445D29">
        <w:rPr>
          <w:rFonts w:cstheme="minorHAnsi"/>
          <w:color w:val="000000"/>
        </w:rPr>
        <w:t xml:space="preserve"> </w:t>
      </w:r>
      <w:r w:rsidRPr="00B10ABF">
        <w:rPr>
          <w:rFonts w:cstheme="minorHAnsi"/>
          <w:color w:val="000000"/>
        </w:rPr>
        <w:t>software. The FRD contains information about the depth of flooding and water surface</w:t>
      </w:r>
      <w:r w:rsidR="00445D29">
        <w:rPr>
          <w:rFonts w:cstheme="minorHAnsi"/>
          <w:color w:val="000000"/>
        </w:rPr>
        <w:t xml:space="preserve"> </w:t>
      </w:r>
      <w:r w:rsidRPr="00B10ABF">
        <w:rPr>
          <w:rFonts w:cstheme="minorHAnsi"/>
          <w:color w:val="000000"/>
        </w:rPr>
        <w:t>elevations, flood loss</w:t>
      </w:r>
      <w:r w:rsidR="00756B73" w:rsidRPr="00B10ABF">
        <w:rPr>
          <w:rFonts w:cstheme="minorHAnsi"/>
          <w:color w:val="000000"/>
        </w:rPr>
        <w:t>, debris loss</w:t>
      </w:r>
      <w:r w:rsidR="00B14982">
        <w:rPr>
          <w:rFonts w:cstheme="minorHAnsi"/>
          <w:color w:val="000000"/>
        </w:rPr>
        <w:t>,</w:t>
      </w:r>
      <w:r w:rsidR="00756B73" w:rsidRPr="00B10ABF">
        <w:rPr>
          <w:rFonts w:cstheme="minorHAnsi"/>
          <w:color w:val="000000"/>
        </w:rPr>
        <w:t xml:space="preserve"> and other</w:t>
      </w:r>
      <w:r w:rsidRPr="00B10ABF">
        <w:rPr>
          <w:rFonts w:cstheme="minorHAnsi"/>
          <w:color w:val="000000"/>
        </w:rPr>
        <w:t xml:space="preserve"> estimations</w:t>
      </w:r>
      <w:r w:rsidR="00756B73" w:rsidRPr="00B10ABF">
        <w:rPr>
          <w:rFonts w:cstheme="minorHAnsi"/>
          <w:color w:val="000000"/>
        </w:rPr>
        <w:t xml:space="preserve"> </w:t>
      </w:r>
      <w:r w:rsidRPr="00B10ABF">
        <w:rPr>
          <w:rFonts w:cstheme="minorHAnsi"/>
          <w:color w:val="000000"/>
        </w:rPr>
        <w:t>for individual buildings within the county. Collectively, these</w:t>
      </w:r>
      <w:r w:rsidR="00756B73" w:rsidRPr="00B10ABF">
        <w:rPr>
          <w:rFonts w:cstheme="minorHAnsi"/>
          <w:color w:val="000000"/>
        </w:rPr>
        <w:t xml:space="preserve"> </w:t>
      </w:r>
      <w:r w:rsidRPr="00B10ABF">
        <w:rPr>
          <w:rFonts w:cstheme="minorHAnsi"/>
          <w:color w:val="000000"/>
        </w:rPr>
        <w:t>products can be used to improve emergency and hazard mitigation planning in the county.</w:t>
      </w:r>
    </w:p>
    <w:p w14:paraId="05AED211" w14:textId="77777777" w:rsidR="00EB5647" w:rsidRPr="00B10ABF" w:rsidRDefault="00EB5647" w:rsidP="00EB5647">
      <w:pPr>
        <w:autoSpaceDE w:val="0"/>
        <w:autoSpaceDN w:val="0"/>
        <w:adjustRightInd w:val="0"/>
        <w:spacing w:after="0" w:line="240" w:lineRule="auto"/>
        <w:rPr>
          <w:rFonts w:cstheme="minorHAnsi"/>
          <w:color w:val="000000"/>
        </w:rPr>
      </w:pPr>
    </w:p>
    <w:p w14:paraId="1EBD89E1" w14:textId="25C72926" w:rsidR="00BD5DF4" w:rsidRDefault="00EB5647" w:rsidP="00BD5DF4">
      <w:pPr>
        <w:autoSpaceDE w:val="0"/>
        <w:autoSpaceDN w:val="0"/>
        <w:adjustRightInd w:val="0"/>
        <w:spacing w:after="0" w:line="240" w:lineRule="auto"/>
        <w:rPr>
          <w:rFonts w:cstheme="minorHAnsi"/>
          <w:color w:val="000000"/>
        </w:rPr>
        <w:sectPr w:rsidR="00BD5DF4" w:rsidSect="00730F25">
          <w:pgSz w:w="12240" w:h="15840"/>
          <w:pgMar w:top="1440" w:right="1440" w:bottom="1440" w:left="1440" w:header="720" w:footer="720" w:gutter="0"/>
          <w:pgNumType w:fmt="lowerRoman"/>
          <w:cols w:space="720"/>
          <w:docGrid w:linePitch="360"/>
        </w:sectPr>
      </w:pPr>
      <w:r w:rsidRPr="00B10ABF">
        <w:rPr>
          <w:rFonts w:cstheme="minorHAnsi"/>
          <w:color w:val="000000"/>
        </w:rPr>
        <w:t>P</w:t>
      </w:r>
      <w:r w:rsidR="00E615EC">
        <w:rPr>
          <w:rFonts w:cstheme="minorHAnsi"/>
          <w:color w:val="000000"/>
        </w:rPr>
        <w:t>lease note that these p</w:t>
      </w:r>
      <w:r w:rsidRPr="00B10ABF">
        <w:rPr>
          <w:rFonts w:cstheme="minorHAnsi"/>
          <w:color w:val="000000"/>
        </w:rPr>
        <w:t xml:space="preserve">roducts were developed </w:t>
      </w:r>
      <w:r w:rsidR="00756B73" w:rsidRPr="00B10ABF">
        <w:rPr>
          <w:rFonts w:cstheme="minorHAnsi"/>
          <w:color w:val="000000"/>
        </w:rPr>
        <w:t xml:space="preserve">by West Virginia GIS Technical Center (WVGISTC) </w:t>
      </w:r>
      <w:r w:rsidRPr="00B10ABF">
        <w:rPr>
          <w:rFonts w:cstheme="minorHAnsi"/>
          <w:color w:val="000000"/>
        </w:rPr>
        <w:t xml:space="preserve">for the State of </w:t>
      </w:r>
      <w:r w:rsidR="00AB07D3" w:rsidRPr="00B10ABF">
        <w:rPr>
          <w:rFonts w:cstheme="minorHAnsi"/>
          <w:color w:val="000000"/>
        </w:rPr>
        <w:t>W</w:t>
      </w:r>
      <w:r w:rsidR="00F12DFA" w:rsidRPr="00B10ABF">
        <w:rPr>
          <w:rFonts w:cstheme="minorHAnsi"/>
          <w:color w:val="000000"/>
        </w:rPr>
        <w:t>est Virginia</w:t>
      </w:r>
      <w:r w:rsidR="00B14982">
        <w:rPr>
          <w:rFonts w:cstheme="minorHAnsi"/>
          <w:color w:val="000000"/>
        </w:rPr>
        <w:t xml:space="preserve"> and funded by FEMA through</w:t>
      </w:r>
      <w:r w:rsidRPr="00B10ABF">
        <w:rPr>
          <w:rFonts w:cstheme="minorHAnsi"/>
          <w:color w:val="000000"/>
        </w:rPr>
        <w:t xml:space="preserve"> </w:t>
      </w:r>
      <w:r w:rsidR="00AB07D3" w:rsidRPr="00B10ABF">
        <w:rPr>
          <w:rFonts w:cstheme="minorHAnsi"/>
          <w:color w:val="000000"/>
        </w:rPr>
        <w:t xml:space="preserve">HMGP </w:t>
      </w:r>
      <w:r w:rsidRPr="00B10ABF">
        <w:rPr>
          <w:rFonts w:cstheme="minorHAnsi"/>
          <w:color w:val="000000"/>
        </w:rPr>
        <w:t xml:space="preserve">grant to the </w:t>
      </w:r>
      <w:r w:rsidR="00AB07D3" w:rsidRPr="00B10ABF">
        <w:rPr>
          <w:rFonts w:cstheme="minorHAnsi"/>
          <w:color w:val="000000"/>
        </w:rPr>
        <w:t>West Virginia D</w:t>
      </w:r>
      <w:r w:rsidR="00E615EC">
        <w:rPr>
          <w:rFonts w:cstheme="minorHAnsi"/>
          <w:color w:val="000000"/>
        </w:rPr>
        <w:t>ivision</w:t>
      </w:r>
      <w:r w:rsidR="00AB07D3" w:rsidRPr="00B10ABF">
        <w:rPr>
          <w:rFonts w:cstheme="minorHAnsi"/>
          <w:color w:val="000000"/>
        </w:rPr>
        <w:t xml:space="preserve"> of Emergency Management</w:t>
      </w:r>
      <w:r w:rsidRPr="00B10ABF">
        <w:rPr>
          <w:rFonts w:cstheme="minorHAnsi"/>
          <w:color w:val="000000"/>
        </w:rPr>
        <w:t xml:space="preserve"> (</w:t>
      </w:r>
      <w:r w:rsidR="00E615EC">
        <w:rPr>
          <w:rFonts w:cstheme="minorHAnsi"/>
          <w:color w:val="000000"/>
        </w:rPr>
        <w:t>WVD</w:t>
      </w:r>
      <w:r w:rsidR="00AB07D3" w:rsidRPr="00B10ABF">
        <w:rPr>
          <w:rFonts w:cstheme="minorHAnsi"/>
          <w:color w:val="000000"/>
        </w:rPr>
        <w:t>EM</w:t>
      </w:r>
      <w:r w:rsidRPr="00B10ABF">
        <w:rPr>
          <w:rFonts w:cstheme="minorHAnsi"/>
          <w:color w:val="000000"/>
        </w:rPr>
        <w:t xml:space="preserve">). </w:t>
      </w:r>
    </w:p>
    <w:p w14:paraId="28B229AB" w14:textId="77777777" w:rsidR="00A07A77" w:rsidRPr="00B10ABF" w:rsidRDefault="0069748C" w:rsidP="001B1EE3">
      <w:pPr>
        <w:pStyle w:val="Heading1"/>
        <w:spacing w:after="240"/>
        <w:jc w:val="center"/>
        <w:rPr>
          <w:sz w:val="24"/>
          <w:szCs w:val="24"/>
        </w:rPr>
      </w:pPr>
      <w:bookmarkStart w:id="4" w:name="_Toc51229029"/>
      <w:r w:rsidRPr="00B10ABF">
        <w:rPr>
          <w:sz w:val="24"/>
          <w:szCs w:val="24"/>
        </w:rPr>
        <w:lastRenderedPageBreak/>
        <w:t>EXECUTIVE SUMMARY</w:t>
      </w:r>
      <w:bookmarkEnd w:id="4"/>
    </w:p>
    <w:p w14:paraId="55F55478" w14:textId="27475164" w:rsidR="0069748C" w:rsidRPr="00B10ABF" w:rsidRDefault="0069748C" w:rsidP="00C42215">
      <w:pPr>
        <w:autoSpaceDE w:val="0"/>
        <w:autoSpaceDN w:val="0"/>
        <w:adjustRightInd w:val="0"/>
        <w:spacing w:line="240" w:lineRule="auto"/>
        <w:rPr>
          <w:rFonts w:cstheme="minorHAnsi"/>
          <w:color w:val="000000" w:themeColor="text1"/>
        </w:rPr>
      </w:pPr>
      <w:r w:rsidRPr="00B10ABF">
        <w:rPr>
          <w:rFonts w:cstheme="minorHAnsi"/>
          <w:color w:val="000000" w:themeColor="text1"/>
        </w:rPr>
        <w:t>FEMA</w:t>
      </w:r>
      <w:r w:rsidR="006B3678">
        <w:rPr>
          <w:rFonts w:cstheme="minorHAnsi"/>
          <w:color w:val="000000" w:themeColor="text1"/>
        </w:rPr>
        <w:t>’s</w:t>
      </w:r>
      <w:r w:rsidRPr="00B10ABF">
        <w:rPr>
          <w:rFonts w:cstheme="minorHAnsi"/>
          <w:color w:val="000000" w:themeColor="text1"/>
        </w:rPr>
        <w:t xml:space="preserve"> Hazard Mitigation Grant Program (HMGP) and the State Hazard Mitigation Office </w:t>
      </w:r>
      <w:r w:rsidR="006B3678">
        <w:rPr>
          <w:rFonts w:cstheme="minorHAnsi"/>
          <w:color w:val="000000" w:themeColor="text1"/>
        </w:rPr>
        <w:t xml:space="preserve">funded statewide </w:t>
      </w:r>
      <w:r w:rsidRPr="00B10ABF">
        <w:rPr>
          <w:rFonts w:cstheme="minorHAnsi"/>
          <w:color w:val="000000" w:themeColor="text1"/>
        </w:rPr>
        <w:t xml:space="preserve">building-level flood risk assessments </w:t>
      </w:r>
      <w:r w:rsidR="00175A91">
        <w:rPr>
          <w:rFonts w:cstheme="minorHAnsi"/>
          <w:color w:val="000000" w:themeColor="text1"/>
        </w:rPr>
        <w:t xml:space="preserve">that </w:t>
      </w:r>
      <w:r w:rsidRPr="00B10ABF">
        <w:rPr>
          <w:rFonts w:cstheme="minorHAnsi"/>
          <w:color w:val="000000" w:themeColor="text1"/>
        </w:rPr>
        <w:t xml:space="preserve">are being completed for a </w:t>
      </w:r>
      <w:r w:rsidR="000F31AC">
        <w:rPr>
          <w:rFonts w:cstheme="minorHAnsi"/>
          <w:color w:val="000000" w:themeColor="text1"/>
        </w:rPr>
        <w:t>1-percent</w:t>
      </w:r>
      <w:r w:rsidRPr="00B10ABF">
        <w:rPr>
          <w:rFonts w:cstheme="minorHAnsi"/>
          <w:color w:val="000000" w:themeColor="text1"/>
        </w:rPr>
        <w:t xml:space="preserve"> annual chance flood (100-year) event in support of local and state hazard mitigation plans.  The building-level flood risk assessments utilize FEMA’s Flood Assessment Structure Tool (FAST), a GIS-based, open</w:t>
      </w:r>
      <w:r w:rsidR="00B14982">
        <w:rPr>
          <w:rFonts w:cstheme="minorHAnsi"/>
          <w:color w:val="000000" w:themeColor="text1"/>
        </w:rPr>
        <w:t>-</w:t>
      </w:r>
      <w:r w:rsidRPr="00B10ABF">
        <w:rPr>
          <w:rFonts w:cstheme="minorHAnsi"/>
          <w:color w:val="000000" w:themeColor="text1"/>
        </w:rPr>
        <w:t>source utility designed by FEMA’s Hazus Program for estimating potential building losses from flood disasters.  FAST was built from the ArcGIS Python script developed by Oregon’s Department of Geology and Mineral Industries (DOGAMI).  A Hazus Level 2 advanced analysis increases the accuracy and precision of an analysis by incorporating user-supplied data relevant to the hazard.  The flood model results support local hazard mitigation plans and other flood reduction efforts.</w:t>
      </w:r>
    </w:p>
    <w:p w14:paraId="539FD154" w14:textId="6685039D" w:rsidR="0069748C" w:rsidRPr="00B10ABF" w:rsidRDefault="0069748C" w:rsidP="0069748C">
      <w:pPr>
        <w:pStyle w:val="BodyText"/>
        <w:rPr>
          <w:rFonts w:asciiTheme="minorHAnsi" w:hAnsiTheme="minorHAnsi" w:cstheme="minorHAnsi"/>
        </w:rPr>
      </w:pPr>
      <w:r w:rsidRPr="00B10ABF">
        <w:rPr>
          <w:rFonts w:asciiTheme="minorHAnsi" w:hAnsiTheme="minorHAnsi" w:cstheme="minorHAnsi"/>
        </w:rPr>
        <w:t xml:space="preserve">This Flood Risk Report (FRR) provides non-regulatory </w:t>
      </w:r>
      <w:r w:rsidR="00B5785D">
        <w:rPr>
          <w:rFonts w:asciiTheme="minorHAnsi" w:hAnsiTheme="minorHAnsi" w:cstheme="minorHAnsi"/>
        </w:rPr>
        <w:t>f</w:t>
      </w:r>
      <w:r w:rsidRPr="00B10ABF">
        <w:rPr>
          <w:rFonts w:asciiTheme="minorHAnsi" w:hAnsiTheme="minorHAnsi" w:cstheme="minorHAnsi"/>
        </w:rPr>
        <w:t xml:space="preserve">lood </w:t>
      </w:r>
      <w:r w:rsidR="00B5785D">
        <w:rPr>
          <w:rFonts w:asciiTheme="minorHAnsi" w:hAnsiTheme="minorHAnsi" w:cstheme="minorHAnsi"/>
        </w:rPr>
        <w:t>r</w:t>
      </w:r>
      <w:r w:rsidRPr="00B10ABF">
        <w:rPr>
          <w:rFonts w:asciiTheme="minorHAnsi" w:hAnsiTheme="minorHAnsi" w:cstheme="minorHAnsi"/>
        </w:rPr>
        <w:t xml:space="preserve">isk information to help local officials, floodplain managers, planners, emergency managers, and others better understand their flood risk, take steps to mitigate those risks, and communicate those risks to their citizens and local businesses. </w:t>
      </w:r>
    </w:p>
    <w:p w14:paraId="352E6A05" w14:textId="7461A23C" w:rsidR="0069748C" w:rsidRPr="00B10ABF" w:rsidRDefault="00A0353E" w:rsidP="00A07A77">
      <w:pPr>
        <w:rPr>
          <w:rFonts w:cstheme="minorHAnsi"/>
        </w:rPr>
      </w:pPr>
      <w:r w:rsidRPr="00CC52A1">
        <w:rPr>
          <w:rFonts w:cstheme="minorHAnsi"/>
          <w:b/>
          <w:sz w:val="24"/>
          <w:szCs w:val="24"/>
        </w:rPr>
        <w:t>About Jefferson County</w:t>
      </w:r>
      <w:r w:rsidRPr="00CC52A1">
        <w:rPr>
          <w:rFonts w:cstheme="minorHAnsi"/>
          <w:sz w:val="24"/>
          <w:szCs w:val="24"/>
        </w:rPr>
        <w:t>:</w:t>
      </w:r>
      <w:r w:rsidRPr="00B10ABF">
        <w:rPr>
          <w:rFonts w:cstheme="minorHAnsi"/>
        </w:rPr>
        <w:t xml:space="preserve"> </w:t>
      </w:r>
      <w:r w:rsidR="00103219">
        <w:rPr>
          <w:rFonts w:cstheme="minorHAnsi"/>
        </w:rPr>
        <w:t xml:space="preserve">Jefferson County is located in </w:t>
      </w:r>
      <w:r w:rsidR="00B14982">
        <w:rPr>
          <w:rFonts w:cstheme="minorHAnsi"/>
        </w:rPr>
        <w:t xml:space="preserve">the </w:t>
      </w:r>
      <w:r w:rsidR="00103219">
        <w:rPr>
          <w:rFonts w:cstheme="minorHAnsi"/>
        </w:rPr>
        <w:t xml:space="preserve">Eastern panhandle of West Virginia. </w:t>
      </w:r>
      <w:r w:rsidR="002B5C6A">
        <w:rPr>
          <w:rFonts w:cstheme="minorHAnsi"/>
        </w:rPr>
        <w:t xml:space="preserve">It is located in Blue Ridge and Appalachian mountains. </w:t>
      </w:r>
      <w:r w:rsidR="00A6184C">
        <w:rPr>
          <w:rFonts w:cstheme="minorHAnsi"/>
        </w:rPr>
        <w:t>The c</w:t>
      </w:r>
      <w:r w:rsidR="00103219">
        <w:rPr>
          <w:rFonts w:cstheme="minorHAnsi"/>
        </w:rPr>
        <w:t xml:space="preserve">ounty has an area of </w:t>
      </w:r>
      <w:r w:rsidR="00DB199E" w:rsidRPr="00DB199E">
        <w:rPr>
          <w:rFonts w:cstheme="minorHAnsi"/>
        </w:rPr>
        <w:t>135,566</w:t>
      </w:r>
      <w:r w:rsidR="00DB199E">
        <w:rPr>
          <w:rFonts w:cstheme="minorHAnsi"/>
        </w:rPr>
        <w:t xml:space="preserve"> acres</w:t>
      </w:r>
      <w:r w:rsidR="00773E83">
        <w:rPr>
          <w:rFonts w:cstheme="minorHAnsi"/>
        </w:rPr>
        <w:t xml:space="preserve"> and</w:t>
      </w:r>
      <w:r w:rsidR="00921056">
        <w:rPr>
          <w:rFonts w:cstheme="minorHAnsi"/>
        </w:rPr>
        <w:t xml:space="preserve"> </w:t>
      </w:r>
      <w:r w:rsidR="00B14982">
        <w:rPr>
          <w:rFonts w:cstheme="minorHAnsi"/>
        </w:rPr>
        <w:t xml:space="preserve">a </w:t>
      </w:r>
      <w:r w:rsidR="00103219">
        <w:rPr>
          <w:rFonts w:cstheme="minorHAnsi"/>
        </w:rPr>
        <w:t>p</w:t>
      </w:r>
      <w:r w:rsidRPr="00B10ABF">
        <w:rPr>
          <w:rFonts w:cstheme="minorHAnsi"/>
        </w:rPr>
        <w:t>opulation</w:t>
      </w:r>
      <w:r w:rsidR="00103219">
        <w:rPr>
          <w:rFonts w:cstheme="minorHAnsi"/>
        </w:rPr>
        <w:t xml:space="preserve"> of </w:t>
      </w:r>
      <w:r w:rsidR="00921056">
        <w:rPr>
          <w:rFonts w:cstheme="minorHAnsi"/>
        </w:rPr>
        <w:t>55</w:t>
      </w:r>
      <w:r w:rsidR="00773E83">
        <w:rPr>
          <w:rFonts w:cstheme="minorHAnsi"/>
        </w:rPr>
        <w:t>,</w:t>
      </w:r>
      <w:r w:rsidR="00921056">
        <w:rPr>
          <w:rFonts w:cstheme="minorHAnsi"/>
        </w:rPr>
        <w:t>673</w:t>
      </w:r>
      <w:r w:rsidR="0019631D">
        <w:rPr>
          <w:rFonts w:cstheme="minorHAnsi"/>
        </w:rPr>
        <w:t xml:space="preserve"> according to </w:t>
      </w:r>
      <w:r w:rsidR="0019631D" w:rsidRPr="00B41A5A">
        <w:rPr>
          <w:rFonts w:cstheme="minorHAnsi"/>
        </w:rPr>
        <w:t>2017 American Community Survey (ACS) 5-</w:t>
      </w:r>
      <w:r w:rsidR="0019631D">
        <w:rPr>
          <w:rFonts w:cstheme="minorHAnsi"/>
        </w:rPr>
        <w:t>y</w:t>
      </w:r>
      <w:r w:rsidR="0019631D" w:rsidRPr="00B41A5A">
        <w:rPr>
          <w:rFonts w:cstheme="minorHAnsi"/>
        </w:rPr>
        <w:t xml:space="preserve">ear </w:t>
      </w:r>
      <w:r w:rsidR="0019631D">
        <w:rPr>
          <w:rFonts w:cstheme="minorHAnsi"/>
        </w:rPr>
        <w:t>e</w:t>
      </w:r>
      <w:r w:rsidR="0019631D" w:rsidRPr="00B41A5A">
        <w:rPr>
          <w:rFonts w:cstheme="minorHAnsi"/>
        </w:rPr>
        <w:t>stimates</w:t>
      </w:r>
      <w:r w:rsidR="00103219">
        <w:rPr>
          <w:rFonts w:cstheme="minorHAnsi"/>
        </w:rPr>
        <w:t xml:space="preserve">. </w:t>
      </w:r>
      <w:r w:rsidR="00B14982">
        <w:rPr>
          <w:rFonts w:cstheme="minorHAnsi"/>
        </w:rPr>
        <w:t>The c</w:t>
      </w:r>
      <w:r w:rsidR="00103219">
        <w:rPr>
          <w:rFonts w:cstheme="minorHAnsi"/>
        </w:rPr>
        <w:t xml:space="preserve">ounty </w:t>
      </w:r>
      <w:r w:rsidR="00773E83">
        <w:rPr>
          <w:rFonts w:cstheme="minorHAnsi"/>
        </w:rPr>
        <w:t>includes</w:t>
      </w:r>
      <w:r w:rsidR="00103219">
        <w:rPr>
          <w:rFonts w:cstheme="minorHAnsi"/>
        </w:rPr>
        <w:t xml:space="preserve"> Jefferson unincorporated (CID-540065) community and five incorporated </w:t>
      </w:r>
      <w:r w:rsidR="00773E83">
        <w:rPr>
          <w:rFonts w:cstheme="minorHAnsi"/>
        </w:rPr>
        <w:t>communities</w:t>
      </w:r>
      <w:r w:rsidR="00B14982">
        <w:rPr>
          <w:rFonts w:cstheme="minorHAnsi"/>
        </w:rPr>
        <w:t>,</w:t>
      </w:r>
      <w:r w:rsidR="00773E83">
        <w:rPr>
          <w:rFonts w:cstheme="minorHAnsi"/>
        </w:rPr>
        <w:t xml:space="preserve"> </w:t>
      </w:r>
      <w:r w:rsidR="00103219">
        <w:rPr>
          <w:rFonts w:cstheme="minorHAnsi"/>
        </w:rPr>
        <w:t xml:space="preserve">namely </w:t>
      </w:r>
      <w:r w:rsidR="00C522B9">
        <w:rPr>
          <w:rFonts w:cstheme="minorHAnsi"/>
        </w:rPr>
        <w:t xml:space="preserve">Town of Bolivar (CID-540030), City of Charles Town (CID-540066), Town of Harpers Ferry (CID-540067), City of Ranson (CID-540068) and Town of Shepherdstown (CID-540069). </w:t>
      </w:r>
      <w:r w:rsidR="00921056">
        <w:rPr>
          <w:rFonts w:cstheme="minorHAnsi"/>
        </w:rPr>
        <w:t xml:space="preserve">There are 650 primary structures in SFHA (special flood hazard area) and 84 primary structures in </w:t>
      </w:r>
      <w:r w:rsidR="00E64782">
        <w:rPr>
          <w:rFonts w:cstheme="minorHAnsi"/>
        </w:rPr>
        <w:t xml:space="preserve">High </w:t>
      </w:r>
      <w:r w:rsidR="00A6184C">
        <w:rPr>
          <w:rFonts w:cstheme="minorHAnsi"/>
        </w:rPr>
        <w:t>R</w:t>
      </w:r>
      <w:r w:rsidR="00E64782">
        <w:rPr>
          <w:rFonts w:cstheme="minorHAnsi"/>
        </w:rPr>
        <w:t>isk</w:t>
      </w:r>
      <w:r w:rsidR="00921056">
        <w:rPr>
          <w:rFonts w:cstheme="minorHAnsi"/>
        </w:rPr>
        <w:t xml:space="preserve"> Advisory flood zones. </w:t>
      </w:r>
      <w:r w:rsidR="00F872B0">
        <w:rPr>
          <w:rFonts w:cstheme="minorHAnsi"/>
        </w:rPr>
        <w:t xml:space="preserve">Nine </w:t>
      </w:r>
      <w:r w:rsidR="000D6AAB">
        <w:rPr>
          <w:rFonts w:cstheme="minorHAnsi"/>
        </w:rPr>
        <w:t>repetitive loss</w:t>
      </w:r>
      <w:r w:rsidR="00F872B0">
        <w:rPr>
          <w:rFonts w:cstheme="minorHAnsi"/>
        </w:rPr>
        <w:t xml:space="preserve"> areas have been identified in the county. These areas</w:t>
      </w:r>
      <w:r w:rsidR="00B14982">
        <w:rPr>
          <w:rFonts w:cstheme="minorHAnsi"/>
        </w:rPr>
        <w:t>,</w:t>
      </w:r>
      <w:r w:rsidR="00F872B0">
        <w:rPr>
          <w:rFonts w:cstheme="minorHAnsi"/>
        </w:rPr>
        <w:t xml:space="preserve"> along with properties with </w:t>
      </w:r>
      <w:r w:rsidR="00B14982">
        <w:rPr>
          <w:rFonts w:cstheme="minorHAnsi"/>
        </w:rPr>
        <w:t xml:space="preserve">a </w:t>
      </w:r>
      <w:r w:rsidR="00F872B0">
        <w:rPr>
          <w:rFonts w:cstheme="minorHAnsi"/>
        </w:rPr>
        <w:t>substantial damage estimate of more than 50 percent</w:t>
      </w:r>
      <w:r w:rsidR="00B14982">
        <w:rPr>
          <w:rFonts w:cstheme="minorHAnsi"/>
        </w:rPr>
        <w:t>,</w:t>
      </w:r>
      <w:r w:rsidR="00F872B0">
        <w:rPr>
          <w:rFonts w:cstheme="minorHAnsi"/>
        </w:rPr>
        <w:t xml:space="preserve"> should be review</w:t>
      </w:r>
      <w:r w:rsidR="00B14982">
        <w:rPr>
          <w:rFonts w:cstheme="minorHAnsi"/>
        </w:rPr>
        <w:t>e</w:t>
      </w:r>
      <w:r w:rsidR="00F872B0">
        <w:rPr>
          <w:rFonts w:cstheme="minorHAnsi"/>
        </w:rPr>
        <w:t xml:space="preserve">d for mitigation efforts. </w:t>
      </w:r>
      <w:r w:rsidR="00921056">
        <w:rPr>
          <w:rFonts w:cstheme="minorHAnsi"/>
        </w:rPr>
        <w:t xml:space="preserve">Jefferson </w:t>
      </w:r>
      <w:r w:rsidR="00B14982">
        <w:rPr>
          <w:rFonts w:cstheme="minorHAnsi"/>
        </w:rPr>
        <w:t>C</w:t>
      </w:r>
      <w:r w:rsidR="00921056">
        <w:rPr>
          <w:rFonts w:cstheme="minorHAnsi"/>
        </w:rPr>
        <w:t xml:space="preserve">ounty is a CRS community and has </w:t>
      </w:r>
      <w:r w:rsidR="00B14982">
        <w:rPr>
          <w:rFonts w:cstheme="minorHAnsi"/>
        </w:rPr>
        <w:t xml:space="preserve">a </w:t>
      </w:r>
      <w:r w:rsidR="00921056">
        <w:rPr>
          <w:rFonts w:cstheme="minorHAnsi"/>
        </w:rPr>
        <w:t>CRS rating of 6</w:t>
      </w:r>
      <w:r w:rsidR="00B14982">
        <w:rPr>
          <w:rFonts w:cstheme="minorHAnsi"/>
        </w:rPr>
        <w:t>,</w:t>
      </w:r>
      <w:r w:rsidR="00921056">
        <w:rPr>
          <w:rFonts w:cstheme="minorHAnsi"/>
        </w:rPr>
        <w:t xml:space="preserve"> which is </w:t>
      </w:r>
      <w:r w:rsidR="00A6184C">
        <w:rPr>
          <w:rFonts w:cstheme="minorHAnsi"/>
        </w:rPr>
        <w:t xml:space="preserve"> the </w:t>
      </w:r>
      <w:r w:rsidR="00921056">
        <w:rPr>
          <w:rFonts w:cstheme="minorHAnsi"/>
        </w:rPr>
        <w:t>highest in West Virginia.</w:t>
      </w:r>
    </w:p>
    <w:p w14:paraId="50A607E0" w14:textId="4EB0C82A" w:rsidR="00FC0BC2" w:rsidRDefault="00116FD1" w:rsidP="00A07A77">
      <w:pPr>
        <w:rPr>
          <w:rFonts w:ascii="Calibri" w:eastAsia="Times New Roman" w:hAnsi="Calibri" w:cs="Calibri"/>
          <w:color w:val="000000"/>
        </w:rPr>
      </w:pPr>
      <w:r w:rsidRPr="00CC52A1">
        <w:rPr>
          <w:rFonts w:cstheme="minorHAnsi"/>
          <w:b/>
          <w:sz w:val="24"/>
          <w:szCs w:val="24"/>
        </w:rPr>
        <w:t>Jefferson Unincorporated</w:t>
      </w:r>
      <w:r>
        <w:rPr>
          <w:rFonts w:cstheme="minorHAnsi"/>
        </w:rPr>
        <w:t xml:space="preserve"> has </w:t>
      </w:r>
      <w:r w:rsidR="00B14982">
        <w:rPr>
          <w:rFonts w:cstheme="minorHAnsi"/>
        </w:rPr>
        <w:t xml:space="preserve">a </w:t>
      </w:r>
      <w:r>
        <w:rPr>
          <w:rFonts w:cstheme="minorHAnsi"/>
        </w:rPr>
        <w:t xml:space="preserve">population of 41,907 and </w:t>
      </w:r>
      <w:r w:rsidR="00B14982">
        <w:rPr>
          <w:rFonts w:cstheme="minorHAnsi"/>
        </w:rPr>
        <w:t xml:space="preserve">a </w:t>
      </w:r>
      <w:r>
        <w:rPr>
          <w:rFonts w:cstheme="minorHAnsi"/>
        </w:rPr>
        <w:t xml:space="preserve">total community area of 125,719 acres. </w:t>
      </w:r>
      <w:r w:rsidR="00FC0BC2" w:rsidRPr="00FC0BC2">
        <w:rPr>
          <w:rFonts w:ascii="Calibri" w:eastAsia="Times New Roman" w:hAnsi="Calibri" w:cs="Calibri"/>
          <w:color w:val="000000"/>
        </w:rPr>
        <w:t>Dividing line date between</w:t>
      </w:r>
      <w:r w:rsidR="00FC0BC2">
        <w:rPr>
          <w:rFonts w:ascii="Calibri" w:eastAsia="Times New Roman" w:hAnsi="Calibri" w:cs="Calibri"/>
          <w:color w:val="000000"/>
        </w:rPr>
        <w:t xml:space="preserve"> Pre-FIRM and Post-FI</w:t>
      </w:r>
      <w:r w:rsidR="002E02F5">
        <w:rPr>
          <w:rFonts w:ascii="Calibri" w:eastAsia="Times New Roman" w:hAnsi="Calibri" w:cs="Calibri"/>
          <w:color w:val="000000"/>
        </w:rPr>
        <w:t>RM</w:t>
      </w:r>
      <w:r w:rsidR="00096FE8">
        <w:rPr>
          <w:rFonts w:ascii="Calibri" w:eastAsia="Times New Roman" w:hAnsi="Calibri" w:cs="Calibri"/>
          <w:color w:val="000000"/>
        </w:rPr>
        <w:t xml:space="preserve"> structures</w:t>
      </w:r>
      <w:r w:rsidR="002E02F5">
        <w:rPr>
          <w:rFonts w:ascii="Calibri" w:eastAsia="Times New Roman" w:hAnsi="Calibri" w:cs="Calibri"/>
          <w:color w:val="000000"/>
        </w:rPr>
        <w:t xml:space="preserve"> is 10/15/1980. </w:t>
      </w:r>
      <w:r w:rsidR="00061125">
        <w:rPr>
          <w:rFonts w:ascii="Calibri" w:eastAsia="Times New Roman" w:hAnsi="Calibri" w:cs="Calibri"/>
          <w:color w:val="000000"/>
        </w:rPr>
        <w:t>There are 485</w:t>
      </w:r>
      <w:r w:rsidR="00EC2727">
        <w:rPr>
          <w:rFonts w:ascii="Calibri" w:eastAsia="Times New Roman" w:hAnsi="Calibri" w:cs="Calibri"/>
          <w:color w:val="000000"/>
        </w:rPr>
        <w:t xml:space="preserve"> structures in </w:t>
      </w:r>
      <w:r w:rsidR="00E64782">
        <w:rPr>
          <w:rFonts w:ascii="Calibri" w:eastAsia="Times New Roman" w:hAnsi="Calibri" w:cs="Calibri"/>
          <w:color w:val="000000"/>
        </w:rPr>
        <w:t>highrisk</w:t>
      </w:r>
      <w:r w:rsidR="00096FE8">
        <w:rPr>
          <w:rFonts w:ascii="Calibri" w:eastAsia="Times New Roman" w:hAnsi="Calibri" w:cs="Calibri"/>
          <w:color w:val="000000"/>
        </w:rPr>
        <w:t xml:space="preserve"> regulatory A zones with</w:t>
      </w:r>
      <w:r w:rsidR="00EC2727">
        <w:rPr>
          <w:rFonts w:ascii="Calibri" w:eastAsia="Times New Roman" w:hAnsi="Calibri" w:cs="Calibri"/>
          <w:color w:val="000000"/>
        </w:rPr>
        <w:t xml:space="preserve"> total building </w:t>
      </w:r>
      <w:r w:rsidR="00061125">
        <w:rPr>
          <w:rFonts w:ascii="Calibri" w:eastAsia="Times New Roman" w:hAnsi="Calibri" w:cs="Calibri"/>
          <w:color w:val="000000"/>
        </w:rPr>
        <w:t xml:space="preserve">value </w:t>
      </w:r>
      <w:r w:rsidR="00EC2727">
        <w:rPr>
          <w:rFonts w:ascii="Calibri" w:eastAsia="Times New Roman" w:hAnsi="Calibri" w:cs="Calibri"/>
          <w:color w:val="000000"/>
        </w:rPr>
        <w:t xml:space="preserve">exposure </w:t>
      </w:r>
      <w:r w:rsidR="00A6184C">
        <w:rPr>
          <w:rFonts w:ascii="Calibri" w:eastAsia="Times New Roman" w:hAnsi="Calibri" w:cs="Calibri"/>
          <w:color w:val="000000"/>
        </w:rPr>
        <w:t xml:space="preserve">of </w:t>
      </w:r>
      <w:r w:rsidR="00EC2727">
        <w:rPr>
          <w:rFonts w:ascii="Calibri" w:eastAsia="Times New Roman" w:hAnsi="Calibri" w:cs="Calibri"/>
          <w:color w:val="000000"/>
        </w:rPr>
        <w:t xml:space="preserve">$60,897,100. </w:t>
      </w:r>
      <w:r w:rsidR="00061125">
        <w:rPr>
          <w:rFonts w:ascii="Calibri" w:eastAsia="Times New Roman" w:hAnsi="Calibri" w:cs="Calibri"/>
          <w:color w:val="000000"/>
        </w:rPr>
        <w:t xml:space="preserve">There are 37 </w:t>
      </w:r>
      <w:r w:rsidR="00EC2727">
        <w:rPr>
          <w:rFonts w:ascii="Calibri" w:eastAsia="Times New Roman" w:hAnsi="Calibri" w:cs="Calibri"/>
          <w:color w:val="000000"/>
        </w:rPr>
        <w:t>structur</w:t>
      </w:r>
      <w:r w:rsidR="00061125">
        <w:rPr>
          <w:rFonts w:ascii="Calibri" w:eastAsia="Times New Roman" w:hAnsi="Calibri" w:cs="Calibri"/>
          <w:color w:val="000000"/>
        </w:rPr>
        <w:t>es in regulatory floodway</w:t>
      </w:r>
      <w:r w:rsidR="00096FE8">
        <w:rPr>
          <w:rFonts w:ascii="Calibri" w:eastAsia="Times New Roman" w:hAnsi="Calibri" w:cs="Calibri"/>
          <w:color w:val="000000"/>
        </w:rPr>
        <w:t xml:space="preserve"> with t</w:t>
      </w:r>
      <w:r w:rsidR="00EC2727">
        <w:rPr>
          <w:rFonts w:ascii="Calibri" w:eastAsia="Times New Roman" w:hAnsi="Calibri" w:cs="Calibri"/>
          <w:color w:val="000000"/>
        </w:rPr>
        <w:t xml:space="preserve">otal building value exposure </w:t>
      </w:r>
      <w:r w:rsidR="00B14982">
        <w:rPr>
          <w:rFonts w:ascii="Calibri" w:eastAsia="Times New Roman" w:hAnsi="Calibri" w:cs="Calibri"/>
          <w:color w:val="000000"/>
        </w:rPr>
        <w:t>of</w:t>
      </w:r>
      <w:r w:rsidR="00EC2727">
        <w:rPr>
          <w:rFonts w:ascii="Calibri" w:eastAsia="Times New Roman" w:hAnsi="Calibri" w:cs="Calibri"/>
          <w:color w:val="000000"/>
        </w:rPr>
        <w:t xml:space="preserve"> $3,145,070.  </w:t>
      </w:r>
      <w:r w:rsidR="00FC0BC2">
        <w:rPr>
          <w:rFonts w:ascii="Calibri" w:eastAsia="Times New Roman" w:hAnsi="Calibri" w:cs="Calibri"/>
          <w:color w:val="000000"/>
        </w:rPr>
        <w:t xml:space="preserve"> </w:t>
      </w:r>
      <w:r w:rsidR="00B14982">
        <w:rPr>
          <w:rFonts w:ascii="Calibri" w:eastAsia="Times New Roman" w:hAnsi="Calibri" w:cs="Calibri"/>
          <w:color w:val="000000"/>
        </w:rPr>
        <w:t xml:space="preserve">The </w:t>
      </w:r>
      <w:r w:rsidR="00E64782">
        <w:rPr>
          <w:rFonts w:ascii="Calibri" w:eastAsia="Times New Roman" w:hAnsi="Calibri" w:cs="Calibri"/>
          <w:color w:val="000000"/>
        </w:rPr>
        <w:t>high risk</w:t>
      </w:r>
      <w:r w:rsidR="005E5E20">
        <w:rPr>
          <w:rFonts w:ascii="Calibri" w:eastAsia="Times New Roman" w:hAnsi="Calibri" w:cs="Calibri"/>
          <w:color w:val="000000"/>
        </w:rPr>
        <w:t xml:space="preserve"> advisory zone has </w:t>
      </w:r>
      <w:r w:rsidR="00C2751F">
        <w:rPr>
          <w:rFonts w:ascii="Calibri" w:eastAsia="Times New Roman" w:hAnsi="Calibri" w:cs="Calibri"/>
          <w:color w:val="000000"/>
        </w:rPr>
        <w:t xml:space="preserve">44 </w:t>
      </w:r>
      <w:r w:rsidR="005E5E20">
        <w:rPr>
          <w:rFonts w:ascii="Calibri" w:eastAsia="Times New Roman" w:hAnsi="Calibri" w:cs="Calibri"/>
          <w:color w:val="000000"/>
        </w:rPr>
        <w:t>structures</w:t>
      </w:r>
      <w:r w:rsidR="00B14982">
        <w:rPr>
          <w:rFonts w:ascii="Calibri" w:eastAsia="Times New Roman" w:hAnsi="Calibri" w:cs="Calibri"/>
          <w:color w:val="000000"/>
        </w:rPr>
        <w:t>,</w:t>
      </w:r>
      <w:r w:rsidR="005E5E20">
        <w:rPr>
          <w:rFonts w:ascii="Calibri" w:eastAsia="Times New Roman" w:hAnsi="Calibri" w:cs="Calibri"/>
          <w:color w:val="000000"/>
        </w:rPr>
        <w:t xml:space="preserve"> with an estimated value of </w:t>
      </w:r>
      <w:r w:rsidR="00C2751F" w:rsidRPr="00C2751F">
        <w:rPr>
          <w:rFonts w:ascii="Calibri" w:eastAsia="Times New Roman" w:hAnsi="Calibri" w:cs="Calibri"/>
          <w:color w:val="000000"/>
        </w:rPr>
        <w:t>$9,720,330</w:t>
      </w:r>
      <w:r w:rsidR="005E5E20">
        <w:rPr>
          <w:rFonts w:ascii="Calibri" w:eastAsia="Times New Roman" w:hAnsi="Calibri" w:cs="Calibri"/>
          <w:color w:val="000000"/>
        </w:rPr>
        <w:t>.</w:t>
      </w:r>
      <w:r w:rsidR="00B66D49">
        <w:rPr>
          <w:rFonts w:ascii="Calibri" w:eastAsia="Times New Roman" w:hAnsi="Calibri" w:cs="Calibri"/>
          <w:color w:val="000000"/>
        </w:rPr>
        <w:t xml:space="preserve"> Potomac River has </w:t>
      </w:r>
      <w:r w:rsidR="00B14982">
        <w:rPr>
          <w:rFonts w:ascii="Calibri" w:eastAsia="Times New Roman" w:hAnsi="Calibri" w:cs="Calibri"/>
          <w:color w:val="000000"/>
        </w:rPr>
        <w:t xml:space="preserve">the </w:t>
      </w:r>
      <w:r w:rsidR="00B66D49">
        <w:rPr>
          <w:rFonts w:ascii="Calibri" w:eastAsia="Times New Roman" w:hAnsi="Calibri" w:cs="Calibri"/>
          <w:color w:val="000000"/>
        </w:rPr>
        <w:t>highest number of structures (173) in flood</w:t>
      </w:r>
      <w:r w:rsidR="00B14982">
        <w:rPr>
          <w:rFonts w:ascii="Calibri" w:eastAsia="Times New Roman" w:hAnsi="Calibri" w:cs="Calibri"/>
          <w:color w:val="000000"/>
        </w:rPr>
        <w:t xml:space="preserve"> </w:t>
      </w:r>
      <w:r w:rsidR="00B66D49">
        <w:rPr>
          <w:rFonts w:ascii="Calibri" w:eastAsia="Times New Roman" w:hAnsi="Calibri" w:cs="Calibri"/>
          <w:color w:val="000000"/>
        </w:rPr>
        <w:t>zones</w:t>
      </w:r>
      <w:r w:rsidR="00B14982">
        <w:rPr>
          <w:rFonts w:ascii="Calibri" w:eastAsia="Times New Roman" w:hAnsi="Calibri" w:cs="Calibri"/>
          <w:color w:val="000000"/>
        </w:rPr>
        <w:t>,</w:t>
      </w:r>
      <w:r w:rsidR="00B66D49">
        <w:rPr>
          <w:rFonts w:ascii="Calibri" w:eastAsia="Times New Roman" w:hAnsi="Calibri" w:cs="Calibri"/>
          <w:color w:val="000000"/>
        </w:rPr>
        <w:t xml:space="preserve"> </w:t>
      </w:r>
      <w:r w:rsidR="009E7B70">
        <w:rPr>
          <w:rFonts w:ascii="Calibri" w:eastAsia="Times New Roman" w:hAnsi="Calibri" w:cs="Calibri"/>
          <w:color w:val="000000"/>
        </w:rPr>
        <w:t>as well as</w:t>
      </w:r>
      <w:r w:rsidR="00B66D49">
        <w:rPr>
          <w:rFonts w:ascii="Calibri" w:eastAsia="Times New Roman" w:hAnsi="Calibri" w:cs="Calibri"/>
          <w:color w:val="000000"/>
        </w:rPr>
        <w:t xml:space="preserve"> </w:t>
      </w:r>
      <w:r w:rsidR="00B14982">
        <w:rPr>
          <w:rFonts w:ascii="Calibri" w:eastAsia="Times New Roman" w:hAnsi="Calibri" w:cs="Calibri"/>
          <w:color w:val="000000"/>
        </w:rPr>
        <w:t xml:space="preserve">the </w:t>
      </w:r>
      <w:r w:rsidR="00B66D49">
        <w:rPr>
          <w:rFonts w:ascii="Calibri" w:eastAsia="Times New Roman" w:hAnsi="Calibri" w:cs="Calibri"/>
          <w:color w:val="000000"/>
        </w:rPr>
        <w:t>highest building value (</w:t>
      </w:r>
      <w:r w:rsidR="00B66D49" w:rsidRPr="00677EEF">
        <w:rPr>
          <w:rFonts w:ascii="Calibri" w:eastAsia="Times New Roman" w:hAnsi="Calibri" w:cs="Calibri"/>
          <w:color w:val="000000"/>
        </w:rPr>
        <w:t>$</w:t>
      </w:r>
      <w:r w:rsidR="009E7B70">
        <w:rPr>
          <w:rFonts w:ascii="Calibri" w:eastAsia="Times New Roman" w:hAnsi="Calibri" w:cs="Calibri"/>
          <w:color w:val="000000"/>
        </w:rPr>
        <w:t>16,002,480</w:t>
      </w:r>
      <w:r w:rsidR="00B66D49">
        <w:rPr>
          <w:rFonts w:ascii="Calibri" w:eastAsia="Times New Roman" w:hAnsi="Calibri" w:cs="Calibri"/>
          <w:color w:val="000000"/>
        </w:rPr>
        <w:t xml:space="preserve">) exposed in </w:t>
      </w:r>
      <w:r w:rsidR="00B14982">
        <w:rPr>
          <w:rFonts w:ascii="Calibri" w:eastAsia="Times New Roman" w:hAnsi="Calibri" w:cs="Calibri"/>
          <w:color w:val="000000"/>
        </w:rPr>
        <w:t xml:space="preserve">the </w:t>
      </w:r>
      <w:r w:rsidR="00B66D49">
        <w:rPr>
          <w:rFonts w:ascii="Calibri" w:eastAsia="Times New Roman" w:hAnsi="Calibri" w:cs="Calibri"/>
          <w:color w:val="000000"/>
        </w:rPr>
        <w:t>flood</w:t>
      </w:r>
      <w:r w:rsidR="00B14982">
        <w:rPr>
          <w:rFonts w:ascii="Calibri" w:eastAsia="Times New Roman" w:hAnsi="Calibri" w:cs="Calibri"/>
          <w:color w:val="000000"/>
        </w:rPr>
        <w:t xml:space="preserve"> </w:t>
      </w:r>
      <w:r w:rsidR="00B66D49">
        <w:rPr>
          <w:rFonts w:ascii="Calibri" w:eastAsia="Times New Roman" w:hAnsi="Calibri" w:cs="Calibri"/>
          <w:color w:val="000000"/>
        </w:rPr>
        <w:t>zone.</w:t>
      </w:r>
      <w:r w:rsidR="00562116" w:rsidRPr="00562116">
        <w:rPr>
          <w:rFonts w:ascii="Calibri" w:eastAsia="Times New Roman" w:hAnsi="Calibri" w:cs="Calibri"/>
          <w:color w:val="000000"/>
        </w:rPr>
        <w:t xml:space="preserve"> </w:t>
      </w:r>
      <w:r w:rsidR="00562116">
        <w:rPr>
          <w:rFonts w:ascii="Calibri" w:eastAsia="Times New Roman" w:hAnsi="Calibri" w:cs="Calibri"/>
          <w:color w:val="000000"/>
        </w:rPr>
        <w:t xml:space="preserve">There </w:t>
      </w:r>
      <w:r w:rsidR="00B14982">
        <w:rPr>
          <w:rFonts w:ascii="Calibri" w:eastAsia="Times New Roman" w:hAnsi="Calibri" w:cs="Calibri"/>
          <w:color w:val="000000"/>
        </w:rPr>
        <w:t>are</w:t>
      </w:r>
      <w:r w:rsidR="00562116">
        <w:rPr>
          <w:rFonts w:ascii="Calibri" w:eastAsia="Times New Roman" w:hAnsi="Calibri" w:cs="Calibri"/>
          <w:color w:val="000000"/>
        </w:rPr>
        <w:t xml:space="preserve"> no essential facilities in </w:t>
      </w:r>
      <w:r w:rsidR="00B14982">
        <w:rPr>
          <w:rFonts w:ascii="Calibri" w:eastAsia="Times New Roman" w:hAnsi="Calibri" w:cs="Calibri"/>
          <w:color w:val="000000"/>
        </w:rPr>
        <w:t xml:space="preserve">the </w:t>
      </w:r>
      <w:r w:rsidR="00562116">
        <w:rPr>
          <w:rFonts w:ascii="Calibri" w:eastAsia="Times New Roman" w:hAnsi="Calibri" w:cs="Calibri"/>
          <w:color w:val="000000"/>
        </w:rPr>
        <w:t>0.2 % (500 year) annual chance flood zone</w:t>
      </w:r>
      <w:r w:rsidR="00B14982">
        <w:rPr>
          <w:rFonts w:ascii="Calibri" w:eastAsia="Times New Roman" w:hAnsi="Calibri" w:cs="Calibri"/>
          <w:color w:val="000000"/>
        </w:rPr>
        <w:t>,</w:t>
      </w:r>
      <w:r w:rsidR="00562116">
        <w:rPr>
          <w:rFonts w:ascii="Calibri" w:eastAsia="Times New Roman" w:hAnsi="Calibri" w:cs="Calibri"/>
          <w:color w:val="000000"/>
        </w:rPr>
        <w:t xml:space="preserve"> and there are </w:t>
      </w:r>
      <w:r w:rsidR="000D6AAB">
        <w:rPr>
          <w:rFonts w:ascii="Calibri" w:eastAsia="Times New Roman" w:hAnsi="Calibri" w:cs="Calibri"/>
          <w:color w:val="000000"/>
        </w:rPr>
        <w:t>28</w:t>
      </w:r>
      <w:r w:rsidR="00562116">
        <w:rPr>
          <w:rFonts w:ascii="Calibri" w:eastAsia="Times New Roman" w:hAnsi="Calibri" w:cs="Calibri"/>
          <w:color w:val="000000"/>
        </w:rPr>
        <w:t xml:space="preserve"> historical structures in SFHA.</w:t>
      </w:r>
    </w:p>
    <w:p w14:paraId="0C88EFD9" w14:textId="38CE8017" w:rsidR="009D6D2D" w:rsidRDefault="009D6D2D" w:rsidP="00A07A77">
      <w:pPr>
        <w:rPr>
          <w:rFonts w:ascii="Calibri" w:eastAsia="Times New Roman" w:hAnsi="Calibri" w:cs="Calibri"/>
          <w:color w:val="000000"/>
        </w:rPr>
      </w:pPr>
      <w:r>
        <w:rPr>
          <w:rFonts w:ascii="Calibri" w:eastAsia="Times New Roman" w:hAnsi="Calibri" w:cs="Calibri"/>
          <w:color w:val="000000"/>
        </w:rPr>
        <w:t>Based on the water depth models</w:t>
      </w:r>
      <w:r w:rsidR="00B14982">
        <w:rPr>
          <w:rFonts w:ascii="Calibri" w:eastAsia="Times New Roman" w:hAnsi="Calibri" w:cs="Calibri"/>
          <w:color w:val="000000"/>
        </w:rPr>
        <w:t>,</w:t>
      </w:r>
      <w:r>
        <w:rPr>
          <w:rFonts w:ascii="Calibri" w:eastAsia="Times New Roman" w:hAnsi="Calibri" w:cs="Calibri"/>
          <w:color w:val="000000"/>
        </w:rPr>
        <w:t xml:space="preserve"> there are 83 structures that will be </w:t>
      </w:r>
      <w:r w:rsidRPr="00E605C1">
        <w:rPr>
          <w:rFonts w:ascii="Calibri" w:eastAsia="Times New Roman" w:hAnsi="Calibri" w:cs="Calibri"/>
          <w:b/>
          <w:color w:val="000000"/>
        </w:rPr>
        <w:t>s</w:t>
      </w:r>
      <w:r w:rsidR="00616E4A" w:rsidRPr="00E605C1">
        <w:rPr>
          <w:rFonts w:ascii="Calibri" w:eastAsia="Times New Roman" w:hAnsi="Calibri" w:cs="Calibri"/>
          <w:b/>
          <w:color w:val="000000"/>
        </w:rPr>
        <w:t>ubstantially damaged</w:t>
      </w:r>
      <w:r w:rsidR="00616E4A">
        <w:rPr>
          <w:rFonts w:ascii="Calibri" w:eastAsia="Times New Roman" w:hAnsi="Calibri" w:cs="Calibri"/>
          <w:color w:val="000000"/>
        </w:rPr>
        <w:t xml:space="preserve"> (&gt;=50% damage</w:t>
      </w:r>
      <w:r>
        <w:rPr>
          <w:rFonts w:ascii="Calibri" w:eastAsia="Times New Roman" w:hAnsi="Calibri" w:cs="Calibri"/>
          <w:color w:val="000000"/>
        </w:rPr>
        <w:t>)</w:t>
      </w:r>
      <w:r w:rsidR="00616E4A">
        <w:rPr>
          <w:rFonts w:ascii="Calibri" w:eastAsia="Times New Roman" w:hAnsi="Calibri" w:cs="Calibri"/>
          <w:color w:val="000000"/>
        </w:rPr>
        <w:t xml:space="preserve">. </w:t>
      </w:r>
      <w:r w:rsidR="00096FE8">
        <w:rPr>
          <w:rFonts w:ascii="Calibri" w:eastAsia="Times New Roman" w:hAnsi="Calibri" w:cs="Calibri"/>
          <w:color w:val="000000"/>
        </w:rPr>
        <w:t>These structures can be reviewed for future mitigation efforts.</w:t>
      </w:r>
    </w:p>
    <w:p w14:paraId="7C6618A4" w14:textId="3B451DFD" w:rsidR="00616E4A" w:rsidRDefault="00096FE8" w:rsidP="00A07A77">
      <w:pPr>
        <w:rPr>
          <w:rFonts w:ascii="Calibri" w:eastAsia="Times New Roman" w:hAnsi="Calibri" w:cs="Calibri"/>
          <w:color w:val="000000"/>
        </w:rPr>
      </w:pPr>
      <w:r>
        <w:rPr>
          <w:rFonts w:ascii="Calibri" w:eastAsia="Times New Roman" w:hAnsi="Calibri" w:cs="Calibri"/>
          <w:color w:val="000000"/>
        </w:rPr>
        <w:t xml:space="preserve">There are </w:t>
      </w:r>
      <w:r w:rsidR="002F6CAA">
        <w:rPr>
          <w:rFonts w:ascii="Calibri" w:eastAsia="Times New Roman" w:hAnsi="Calibri" w:cs="Calibri"/>
          <w:color w:val="000000"/>
        </w:rPr>
        <w:t>529</w:t>
      </w:r>
      <w:r w:rsidR="00616E4A">
        <w:rPr>
          <w:rFonts w:ascii="Calibri" w:eastAsia="Times New Roman" w:hAnsi="Calibri" w:cs="Calibri"/>
          <w:color w:val="000000"/>
        </w:rPr>
        <w:t xml:space="preserve"> structures in </w:t>
      </w:r>
      <w:r w:rsidR="00E64782">
        <w:rPr>
          <w:rFonts w:ascii="Calibri" w:eastAsia="Times New Roman" w:hAnsi="Calibri" w:cs="Calibri"/>
          <w:color w:val="000000"/>
        </w:rPr>
        <w:t>high</w:t>
      </w:r>
      <w:r w:rsidR="00277B3C">
        <w:rPr>
          <w:rFonts w:ascii="Calibri" w:eastAsia="Times New Roman" w:hAnsi="Calibri" w:cs="Calibri"/>
          <w:color w:val="000000"/>
        </w:rPr>
        <w:t>-</w:t>
      </w:r>
      <w:r w:rsidR="00E64782">
        <w:rPr>
          <w:rFonts w:ascii="Calibri" w:eastAsia="Times New Roman" w:hAnsi="Calibri" w:cs="Calibri"/>
          <w:color w:val="000000"/>
        </w:rPr>
        <w:t>risk</w:t>
      </w:r>
      <w:r w:rsidR="00616E4A">
        <w:rPr>
          <w:rFonts w:ascii="Calibri" w:eastAsia="Times New Roman" w:hAnsi="Calibri" w:cs="Calibri"/>
          <w:color w:val="000000"/>
        </w:rPr>
        <w:t xml:space="preserve"> advisory zone</w:t>
      </w:r>
      <w:r w:rsidR="005408A5">
        <w:rPr>
          <w:rFonts w:ascii="Calibri" w:eastAsia="Times New Roman" w:hAnsi="Calibri" w:cs="Calibri"/>
          <w:color w:val="000000"/>
        </w:rPr>
        <w:t>s that</w:t>
      </w:r>
      <w:r w:rsidR="00616E4A">
        <w:rPr>
          <w:rFonts w:ascii="Calibri" w:eastAsia="Times New Roman" w:hAnsi="Calibri" w:cs="Calibri"/>
          <w:color w:val="000000"/>
        </w:rPr>
        <w:t xml:space="preserve"> represent </w:t>
      </w:r>
      <w:r w:rsidR="00616E4A" w:rsidRPr="00E605C1">
        <w:rPr>
          <w:rFonts w:ascii="Calibri" w:eastAsia="Times New Roman" w:hAnsi="Calibri" w:cs="Calibri"/>
          <w:b/>
          <w:color w:val="000000"/>
        </w:rPr>
        <w:t>future map condition</w:t>
      </w:r>
      <w:r w:rsidR="00B14982">
        <w:rPr>
          <w:rFonts w:ascii="Calibri" w:eastAsia="Times New Roman" w:hAnsi="Calibri" w:cs="Calibri"/>
          <w:b/>
          <w:color w:val="000000"/>
        </w:rPr>
        <w:t>s</w:t>
      </w:r>
      <w:r w:rsidR="00616E4A">
        <w:rPr>
          <w:rFonts w:ascii="Calibri" w:eastAsia="Times New Roman" w:hAnsi="Calibri" w:cs="Calibri"/>
          <w:color w:val="000000"/>
        </w:rPr>
        <w:t xml:space="preserve">. </w:t>
      </w:r>
      <w:r w:rsidR="00277B3C">
        <w:rPr>
          <w:rFonts w:ascii="Calibri" w:eastAsia="Times New Roman" w:hAnsi="Calibri" w:cs="Calibri"/>
          <w:color w:val="000000"/>
        </w:rPr>
        <w:t>The s</w:t>
      </w:r>
      <w:r w:rsidR="00616E4A">
        <w:rPr>
          <w:rFonts w:ascii="Calibri" w:eastAsia="Times New Roman" w:hAnsi="Calibri" w:cs="Calibri"/>
          <w:color w:val="000000"/>
        </w:rPr>
        <w:t>tatus of t</w:t>
      </w:r>
      <w:r>
        <w:rPr>
          <w:rFonts w:ascii="Calibri" w:eastAsia="Times New Roman" w:hAnsi="Calibri" w:cs="Calibri"/>
          <w:color w:val="000000"/>
        </w:rPr>
        <w:t>hese household</w:t>
      </w:r>
      <w:r w:rsidR="00B14982">
        <w:rPr>
          <w:rFonts w:ascii="Calibri" w:eastAsia="Times New Roman" w:hAnsi="Calibri" w:cs="Calibri"/>
          <w:color w:val="000000"/>
        </w:rPr>
        <w:t>s</w:t>
      </w:r>
      <w:r>
        <w:rPr>
          <w:rFonts w:ascii="Calibri" w:eastAsia="Times New Roman" w:hAnsi="Calibri" w:cs="Calibri"/>
          <w:color w:val="000000"/>
        </w:rPr>
        <w:t xml:space="preserve"> will potentially</w:t>
      </w:r>
      <w:r w:rsidR="00616E4A">
        <w:rPr>
          <w:rFonts w:ascii="Calibri" w:eastAsia="Times New Roman" w:hAnsi="Calibri" w:cs="Calibri"/>
          <w:color w:val="000000"/>
        </w:rPr>
        <w:t xml:space="preserve"> change when FEMA performs</w:t>
      </w:r>
      <w:r>
        <w:rPr>
          <w:rFonts w:ascii="Calibri" w:eastAsia="Times New Roman" w:hAnsi="Calibri" w:cs="Calibri"/>
          <w:color w:val="000000"/>
        </w:rPr>
        <w:t xml:space="preserve"> a</w:t>
      </w:r>
      <w:r w:rsidR="00616E4A">
        <w:rPr>
          <w:rFonts w:ascii="Calibri" w:eastAsia="Times New Roman" w:hAnsi="Calibri" w:cs="Calibri"/>
          <w:color w:val="000000"/>
        </w:rPr>
        <w:t xml:space="preserve"> re-study of </w:t>
      </w:r>
      <w:r w:rsidR="00807F15">
        <w:rPr>
          <w:rFonts w:ascii="Calibri" w:eastAsia="Times New Roman" w:hAnsi="Calibri" w:cs="Calibri"/>
          <w:color w:val="000000"/>
        </w:rPr>
        <w:t>flood zones</w:t>
      </w:r>
      <w:r w:rsidR="00616E4A">
        <w:rPr>
          <w:rFonts w:ascii="Calibri" w:eastAsia="Times New Roman" w:hAnsi="Calibri" w:cs="Calibri"/>
          <w:color w:val="000000"/>
        </w:rPr>
        <w:t xml:space="preserve">. </w:t>
      </w:r>
      <w:r w:rsidR="002F6CAA">
        <w:rPr>
          <w:rFonts w:ascii="Calibri" w:eastAsia="Times New Roman" w:hAnsi="Calibri" w:cs="Calibri"/>
          <w:color w:val="000000"/>
        </w:rPr>
        <w:t>45</w:t>
      </w:r>
      <w:r w:rsidR="00807F15">
        <w:rPr>
          <w:rFonts w:ascii="Calibri" w:eastAsia="Times New Roman" w:hAnsi="Calibri" w:cs="Calibri"/>
          <w:color w:val="000000"/>
        </w:rPr>
        <w:t xml:space="preserve"> structures</w:t>
      </w:r>
      <w:r w:rsidR="00616E4A">
        <w:rPr>
          <w:rFonts w:ascii="Calibri" w:eastAsia="Times New Roman" w:hAnsi="Calibri" w:cs="Calibri"/>
          <w:color w:val="000000"/>
        </w:rPr>
        <w:t xml:space="preserve"> will potentially be mapped-in SFHA. These </w:t>
      </w:r>
      <w:r w:rsidR="00807F15">
        <w:rPr>
          <w:rFonts w:ascii="Calibri" w:eastAsia="Times New Roman" w:hAnsi="Calibri" w:cs="Calibri"/>
          <w:color w:val="000000"/>
        </w:rPr>
        <w:t>households</w:t>
      </w:r>
      <w:r w:rsidR="00616E4A">
        <w:rPr>
          <w:rFonts w:ascii="Calibri" w:eastAsia="Times New Roman" w:hAnsi="Calibri" w:cs="Calibri"/>
          <w:color w:val="000000"/>
        </w:rPr>
        <w:t xml:space="preserve"> should be encouraged to buy flood insurance so they can get </w:t>
      </w:r>
      <w:r w:rsidR="00807F15">
        <w:rPr>
          <w:rFonts w:ascii="Calibri" w:eastAsia="Times New Roman" w:hAnsi="Calibri" w:cs="Calibri"/>
          <w:color w:val="000000"/>
        </w:rPr>
        <w:t>preferred</w:t>
      </w:r>
      <w:r w:rsidR="00616E4A">
        <w:rPr>
          <w:rFonts w:ascii="Calibri" w:eastAsia="Times New Roman" w:hAnsi="Calibri" w:cs="Calibri"/>
          <w:color w:val="000000"/>
        </w:rPr>
        <w:t xml:space="preserve"> flood insurance rate</w:t>
      </w:r>
      <w:r w:rsidR="00B14982">
        <w:rPr>
          <w:rFonts w:ascii="Calibri" w:eastAsia="Times New Roman" w:hAnsi="Calibri" w:cs="Calibri"/>
          <w:color w:val="000000"/>
        </w:rPr>
        <w:t>s</w:t>
      </w:r>
      <w:r w:rsidR="00616E4A">
        <w:rPr>
          <w:rFonts w:ascii="Calibri" w:eastAsia="Times New Roman" w:hAnsi="Calibri" w:cs="Calibri"/>
          <w:color w:val="000000"/>
        </w:rPr>
        <w:t xml:space="preserve">. </w:t>
      </w:r>
      <w:r w:rsidR="00955CD7">
        <w:rPr>
          <w:rFonts w:ascii="Calibri" w:eastAsia="Times New Roman" w:hAnsi="Calibri" w:cs="Calibri"/>
          <w:color w:val="000000"/>
        </w:rPr>
        <w:t xml:space="preserve">233 structures can get </w:t>
      </w:r>
      <w:r w:rsidR="00807F15">
        <w:rPr>
          <w:rFonts w:ascii="Calibri" w:eastAsia="Times New Roman" w:hAnsi="Calibri" w:cs="Calibri"/>
          <w:color w:val="000000"/>
        </w:rPr>
        <w:t>potentially</w:t>
      </w:r>
      <w:r w:rsidR="00955CD7">
        <w:rPr>
          <w:rFonts w:ascii="Calibri" w:eastAsia="Times New Roman" w:hAnsi="Calibri" w:cs="Calibri"/>
          <w:color w:val="000000"/>
        </w:rPr>
        <w:t xml:space="preserve"> mapped-out. </w:t>
      </w:r>
      <w:r w:rsidR="00F872B0">
        <w:rPr>
          <w:rFonts w:ascii="Calibri" w:eastAsia="Times New Roman" w:hAnsi="Calibri" w:cs="Calibri"/>
          <w:color w:val="000000"/>
        </w:rPr>
        <w:t xml:space="preserve">These structures may qualify for LOMA. </w:t>
      </w:r>
      <w:r>
        <w:rPr>
          <w:rFonts w:ascii="Calibri" w:eastAsia="Times New Roman" w:hAnsi="Calibri" w:cs="Calibri"/>
          <w:color w:val="000000"/>
        </w:rPr>
        <w:t xml:space="preserve">Owners of these properties should be contacted to review their status and potentially apply for LOMA. </w:t>
      </w:r>
      <w:r w:rsidR="00955CD7">
        <w:rPr>
          <w:rFonts w:ascii="Calibri" w:eastAsia="Times New Roman" w:hAnsi="Calibri" w:cs="Calibri"/>
          <w:color w:val="000000"/>
        </w:rPr>
        <w:t xml:space="preserve">For </w:t>
      </w:r>
      <w:r w:rsidR="002F6CAA">
        <w:rPr>
          <w:rFonts w:ascii="Calibri" w:eastAsia="Times New Roman" w:hAnsi="Calibri" w:cs="Calibri"/>
          <w:color w:val="000000"/>
        </w:rPr>
        <w:t>251</w:t>
      </w:r>
      <w:r w:rsidR="00403D23">
        <w:rPr>
          <w:rFonts w:ascii="Calibri" w:eastAsia="Times New Roman" w:hAnsi="Calibri" w:cs="Calibri"/>
          <w:color w:val="000000"/>
        </w:rPr>
        <w:t xml:space="preserve"> </w:t>
      </w:r>
      <w:r w:rsidR="00807F15">
        <w:rPr>
          <w:rFonts w:ascii="Calibri" w:eastAsia="Times New Roman" w:hAnsi="Calibri" w:cs="Calibri"/>
          <w:color w:val="000000"/>
        </w:rPr>
        <w:t>structures,</w:t>
      </w:r>
      <w:r w:rsidR="00955CD7">
        <w:rPr>
          <w:rFonts w:ascii="Calibri" w:eastAsia="Times New Roman" w:hAnsi="Calibri" w:cs="Calibri"/>
          <w:color w:val="000000"/>
        </w:rPr>
        <w:t xml:space="preserve"> there will be no status change</w:t>
      </w:r>
      <w:r w:rsidR="00B14982">
        <w:rPr>
          <w:rFonts w:ascii="Calibri" w:eastAsia="Times New Roman" w:hAnsi="Calibri" w:cs="Calibri"/>
          <w:color w:val="000000"/>
        </w:rPr>
        <w:t>,</w:t>
      </w:r>
      <w:r w:rsidR="00955CD7">
        <w:rPr>
          <w:rFonts w:ascii="Calibri" w:eastAsia="Times New Roman" w:hAnsi="Calibri" w:cs="Calibri"/>
          <w:color w:val="000000"/>
        </w:rPr>
        <w:t xml:space="preserve"> and they </w:t>
      </w:r>
      <w:r w:rsidR="00807F15">
        <w:rPr>
          <w:rFonts w:ascii="Calibri" w:eastAsia="Times New Roman" w:hAnsi="Calibri" w:cs="Calibri"/>
          <w:color w:val="000000"/>
        </w:rPr>
        <w:t>will</w:t>
      </w:r>
      <w:r w:rsidR="00955CD7">
        <w:rPr>
          <w:rFonts w:ascii="Calibri" w:eastAsia="Times New Roman" w:hAnsi="Calibri" w:cs="Calibri"/>
          <w:color w:val="000000"/>
        </w:rPr>
        <w:t xml:space="preserve"> remain in SFHA after re-mapping.</w:t>
      </w:r>
    </w:p>
    <w:p w14:paraId="73CC5059" w14:textId="070216F6" w:rsidR="00D41272" w:rsidRPr="00D41272" w:rsidRDefault="001777B4" w:rsidP="00D41272">
      <w:pPr>
        <w:rPr>
          <w:rFonts w:ascii="Calibri" w:eastAsia="Times New Roman" w:hAnsi="Calibri" w:cs="Calibri"/>
          <w:color w:val="000000"/>
        </w:rPr>
      </w:pPr>
      <w:r>
        <w:rPr>
          <w:rFonts w:ascii="Calibri" w:eastAsia="Times New Roman" w:hAnsi="Calibri" w:cs="Calibri"/>
          <w:color w:val="000000"/>
        </w:rPr>
        <w:lastRenderedPageBreak/>
        <w:t xml:space="preserve">There are 21 </w:t>
      </w:r>
      <w:r w:rsidRPr="00E605C1">
        <w:rPr>
          <w:rFonts w:ascii="Calibri" w:eastAsia="Times New Roman" w:hAnsi="Calibri" w:cs="Calibri"/>
          <w:b/>
          <w:color w:val="000000"/>
        </w:rPr>
        <w:t>repetitive loss structures</w:t>
      </w:r>
      <w:r>
        <w:rPr>
          <w:rFonts w:ascii="Calibri" w:eastAsia="Times New Roman" w:hAnsi="Calibri" w:cs="Calibri"/>
          <w:color w:val="000000"/>
        </w:rPr>
        <w:t xml:space="preserve"> and </w:t>
      </w:r>
      <w:r w:rsidR="00FB4F83">
        <w:rPr>
          <w:rFonts w:ascii="Calibri" w:eastAsia="Times New Roman" w:hAnsi="Calibri" w:cs="Calibri"/>
          <w:color w:val="000000"/>
        </w:rPr>
        <w:t>4 s</w:t>
      </w:r>
      <w:r>
        <w:rPr>
          <w:rFonts w:ascii="Calibri" w:eastAsia="Times New Roman" w:hAnsi="Calibri" w:cs="Calibri"/>
          <w:color w:val="000000"/>
        </w:rPr>
        <w:t>evere repetitive loss structures</w:t>
      </w:r>
      <w:r w:rsidR="00892FF1">
        <w:rPr>
          <w:rFonts w:ascii="Calibri" w:eastAsia="Times New Roman" w:hAnsi="Calibri" w:cs="Calibri"/>
          <w:color w:val="000000"/>
        </w:rPr>
        <w:t>.</w:t>
      </w:r>
      <w:r w:rsidR="00F872B0">
        <w:rPr>
          <w:rFonts w:ascii="Calibri" w:eastAsia="Times New Roman" w:hAnsi="Calibri" w:cs="Calibri"/>
          <w:color w:val="000000"/>
        </w:rPr>
        <w:t xml:space="preserve"> There are eight </w:t>
      </w:r>
      <w:r w:rsidR="000D6AAB">
        <w:rPr>
          <w:rFonts w:ascii="Calibri" w:eastAsia="Times New Roman" w:hAnsi="Calibri" w:cs="Calibri"/>
          <w:color w:val="000000"/>
        </w:rPr>
        <w:t>repetitive loss</w:t>
      </w:r>
      <w:r w:rsidR="00F872B0">
        <w:rPr>
          <w:rFonts w:ascii="Calibri" w:eastAsia="Times New Roman" w:hAnsi="Calibri" w:cs="Calibri"/>
          <w:color w:val="000000"/>
        </w:rPr>
        <w:t xml:space="preserve"> areas containing 138 </w:t>
      </w:r>
      <w:r w:rsidR="00562116">
        <w:rPr>
          <w:rFonts w:ascii="Calibri" w:eastAsia="Times New Roman" w:hAnsi="Calibri" w:cs="Calibri"/>
          <w:color w:val="000000"/>
        </w:rPr>
        <w:t>structures</w:t>
      </w:r>
      <w:r w:rsidR="00F872B0">
        <w:rPr>
          <w:rFonts w:ascii="Calibri" w:eastAsia="Times New Roman" w:hAnsi="Calibri" w:cs="Calibri"/>
          <w:color w:val="000000"/>
        </w:rPr>
        <w:t xml:space="preserve"> with a value of $</w:t>
      </w:r>
      <w:r w:rsidR="00F872B0" w:rsidRPr="00F872B0">
        <w:rPr>
          <w:rFonts w:ascii="Calibri" w:eastAsia="Times New Roman" w:hAnsi="Calibri" w:cs="Calibri"/>
          <w:color w:val="000000"/>
        </w:rPr>
        <w:t>40,443,300</w:t>
      </w:r>
      <w:r w:rsidR="00F872B0">
        <w:rPr>
          <w:rFonts w:ascii="Calibri" w:eastAsia="Times New Roman" w:hAnsi="Calibri" w:cs="Calibri"/>
          <w:color w:val="000000"/>
        </w:rPr>
        <w:t xml:space="preserve">. </w:t>
      </w:r>
      <w:r w:rsidR="00562116" w:rsidRPr="007163B8">
        <w:rPr>
          <w:rFonts w:ascii="Calibri" w:eastAsia="Times New Roman" w:hAnsi="Calibri" w:cs="Calibri"/>
          <w:color w:val="000000"/>
          <w:u w:val="single"/>
        </w:rPr>
        <w:t>Properties in</w:t>
      </w:r>
      <w:r w:rsidR="00F872B0" w:rsidRPr="007163B8">
        <w:rPr>
          <w:rFonts w:ascii="Calibri" w:eastAsia="Times New Roman" w:hAnsi="Calibri" w:cs="Calibri"/>
          <w:color w:val="000000"/>
          <w:u w:val="single"/>
        </w:rPr>
        <w:t xml:space="preserve"> these </w:t>
      </w:r>
      <w:r w:rsidR="000D6AAB">
        <w:rPr>
          <w:rFonts w:ascii="Calibri" w:eastAsia="Times New Roman" w:hAnsi="Calibri" w:cs="Calibri"/>
          <w:color w:val="000000"/>
          <w:u w:val="single"/>
        </w:rPr>
        <w:t>repetitive loss</w:t>
      </w:r>
      <w:r w:rsidR="00F872B0" w:rsidRPr="007163B8">
        <w:rPr>
          <w:rFonts w:ascii="Calibri" w:eastAsia="Times New Roman" w:hAnsi="Calibri" w:cs="Calibri"/>
          <w:color w:val="000000"/>
          <w:u w:val="single"/>
        </w:rPr>
        <w:t xml:space="preserve"> areas</w:t>
      </w:r>
      <w:r w:rsidR="00B14982" w:rsidRPr="007163B8">
        <w:rPr>
          <w:rFonts w:ascii="Calibri" w:eastAsia="Times New Roman" w:hAnsi="Calibri" w:cs="Calibri"/>
          <w:color w:val="000000"/>
          <w:u w:val="single"/>
        </w:rPr>
        <w:t>,</w:t>
      </w:r>
      <w:r w:rsidR="00562116" w:rsidRPr="007163B8">
        <w:rPr>
          <w:rFonts w:ascii="Calibri" w:eastAsia="Times New Roman" w:hAnsi="Calibri" w:cs="Calibri"/>
          <w:color w:val="000000"/>
          <w:u w:val="single"/>
        </w:rPr>
        <w:t xml:space="preserve"> along with </w:t>
      </w:r>
      <w:r w:rsidR="00E605C1" w:rsidRPr="007163B8">
        <w:rPr>
          <w:rFonts w:ascii="Calibri" w:eastAsia="Times New Roman" w:hAnsi="Calibri" w:cs="Calibri"/>
          <w:color w:val="000000"/>
          <w:u w:val="single"/>
        </w:rPr>
        <w:t>structures</w:t>
      </w:r>
      <w:r w:rsidR="00562116" w:rsidRPr="007163B8">
        <w:rPr>
          <w:rFonts w:ascii="Calibri" w:eastAsia="Times New Roman" w:hAnsi="Calibri" w:cs="Calibri"/>
          <w:color w:val="000000"/>
          <w:u w:val="single"/>
        </w:rPr>
        <w:t xml:space="preserve"> with high substantial damage estimate</w:t>
      </w:r>
      <w:r w:rsidR="00B14982" w:rsidRPr="007163B8">
        <w:rPr>
          <w:rFonts w:ascii="Calibri" w:eastAsia="Times New Roman" w:hAnsi="Calibri" w:cs="Calibri"/>
          <w:color w:val="000000"/>
          <w:u w:val="single"/>
        </w:rPr>
        <w:t>s</w:t>
      </w:r>
      <w:r w:rsidR="00562116" w:rsidRPr="007163B8">
        <w:rPr>
          <w:rFonts w:ascii="Calibri" w:eastAsia="Times New Roman" w:hAnsi="Calibri" w:cs="Calibri"/>
          <w:color w:val="000000"/>
          <w:u w:val="single"/>
        </w:rPr>
        <w:t xml:space="preserve"> in </w:t>
      </w:r>
      <w:r w:rsidR="00B14982" w:rsidRPr="007163B8">
        <w:rPr>
          <w:rFonts w:ascii="Calibri" w:eastAsia="Times New Roman" w:hAnsi="Calibri" w:cs="Calibri"/>
          <w:color w:val="000000"/>
          <w:u w:val="single"/>
        </w:rPr>
        <w:t xml:space="preserve">the </w:t>
      </w:r>
      <w:r w:rsidR="00562116" w:rsidRPr="007163B8">
        <w:rPr>
          <w:rFonts w:ascii="Calibri" w:eastAsia="Times New Roman" w:hAnsi="Calibri" w:cs="Calibri"/>
          <w:color w:val="000000"/>
          <w:u w:val="single"/>
        </w:rPr>
        <w:t>accompanying BLRA table</w:t>
      </w:r>
      <w:r w:rsidR="00B14982" w:rsidRPr="007163B8">
        <w:rPr>
          <w:rFonts w:ascii="Calibri" w:eastAsia="Times New Roman" w:hAnsi="Calibri" w:cs="Calibri"/>
          <w:color w:val="000000"/>
          <w:u w:val="single"/>
        </w:rPr>
        <w:t>,</w:t>
      </w:r>
      <w:r w:rsidR="00562116" w:rsidRPr="007163B8">
        <w:rPr>
          <w:rFonts w:ascii="Calibri" w:eastAsia="Times New Roman" w:hAnsi="Calibri" w:cs="Calibri"/>
          <w:color w:val="000000"/>
          <w:u w:val="single"/>
        </w:rPr>
        <w:t xml:space="preserve"> should be reviewed for potential mitigation activities. </w:t>
      </w:r>
    </w:p>
    <w:p w14:paraId="6EC1E17D" w14:textId="77777777" w:rsidR="0019631D" w:rsidRPr="0019631D" w:rsidRDefault="0019631D" w:rsidP="0019631D">
      <w:pPr>
        <w:rPr>
          <w:rFonts w:ascii="Calibri" w:eastAsia="Times New Roman" w:hAnsi="Calibri" w:cs="Calibri"/>
          <w:color w:val="000000"/>
        </w:rPr>
      </w:pPr>
      <w:r w:rsidRPr="0019631D">
        <w:rPr>
          <w:rFonts w:ascii="Calibri" w:eastAsia="Times New Roman" w:hAnsi="Calibri" w:cs="Calibri"/>
          <w:color w:val="000000"/>
        </w:rPr>
        <w:t xml:space="preserve">5.3% of the total community area is within the SFHA and the modified SFHA area is 6241 acres. The percentage of open space preservation (rOSP%) is 1.47  and 92  acres of parcels within the SFHA are preserved as open space (aOSP). One acre is deed-restricted in SFHA, and there are 92 acres allocated for natural functions (aNFOS). </w:t>
      </w:r>
      <w:r w:rsidRPr="0019631D">
        <w:rPr>
          <w:rFonts w:ascii="Calibri" w:eastAsia="Times New Roman" w:hAnsi="Calibri" w:cs="Calibri"/>
          <w:i/>
          <w:color w:val="000000"/>
        </w:rPr>
        <w:t>This information is part of CRS activities 420 and 520 and can be included in the CRS review for</w:t>
      </w:r>
      <w:r w:rsidRPr="0019631D">
        <w:rPr>
          <w:rFonts w:ascii="Calibri" w:eastAsia="Times New Roman" w:hAnsi="Calibri" w:cs="Calibri"/>
          <w:color w:val="000000"/>
        </w:rPr>
        <w:t xml:space="preserve"> </w:t>
      </w:r>
      <w:r w:rsidRPr="0019631D">
        <w:rPr>
          <w:rFonts w:ascii="Calibri" w:eastAsia="Times New Roman" w:hAnsi="Calibri" w:cs="Calibri"/>
          <w:b/>
          <w:color w:val="000000"/>
        </w:rPr>
        <w:t>potential CRS credits</w:t>
      </w:r>
      <w:r w:rsidRPr="0019631D">
        <w:rPr>
          <w:rFonts w:ascii="Calibri" w:eastAsia="Times New Roman" w:hAnsi="Calibri" w:cs="Calibri"/>
          <w:color w:val="000000"/>
        </w:rPr>
        <w:t>.</w:t>
      </w:r>
    </w:p>
    <w:p w14:paraId="4E2DF04F" w14:textId="24015DC7" w:rsidR="0052163A" w:rsidRDefault="0052163A" w:rsidP="0052163A">
      <w:pPr>
        <w:rPr>
          <w:rFonts w:ascii="Calibri" w:eastAsia="Times New Roman" w:hAnsi="Calibri" w:cs="Calibri"/>
          <w:color w:val="000000"/>
        </w:rPr>
      </w:pPr>
      <w:r w:rsidRPr="00CC52A1">
        <w:rPr>
          <w:rFonts w:cstheme="minorHAnsi"/>
          <w:b/>
          <w:sz w:val="24"/>
          <w:szCs w:val="24"/>
        </w:rPr>
        <w:t>Town of Bolivar</w:t>
      </w:r>
      <w:r>
        <w:rPr>
          <w:rFonts w:cstheme="minorHAnsi"/>
        </w:rPr>
        <w:t xml:space="preserve"> has </w:t>
      </w:r>
      <w:r w:rsidR="00B14982">
        <w:rPr>
          <w:rFonts w:cstheme="minorHAnsi"/>
        </w:rPr>
        <w:t xml:space="preserve">a </w:t>
      </w:r>
      <w:r>
        <w:rPr>
          <w:rFonts w:cstheme="minorHAnsi"/>
        </w:rPr>
        <w:t xml:space="preserve">population of </w:t>
      </w:r>
      <w:r w:rsidR="00A3733C">
        <w:rPr>
          <w:rFonts w:cstheme="minorHAnsi"/>
        </w:rPr>
        <w:t>1,246</w:t>
      </w:r>
      <w:r>
        <w:rPr>
          <w:rFonts w:cstheme="minorHAnsi"/>
        </w:rPr>
        <w:t xml:space="preserve"> and </w:t>
      </w:r>
      <w:r w:rsidR="00B14982">
        <w:rPr>
          <w:rFonts w:cstheme="minorHAnsi"/>
        </w:rPr>
        <w:t xml:space="preserve">a </w:t>
      </w:r>
      <w:r>
        <w:rPr>
          <w:rFonts w:cstheme="minorHAnsi"/>
        </w:rPr>
        <w:t xml:space="preserve">total community area of </w:t>
      </w:r>
      <w:r w:rsidR="00A3733C">
        <w:rPr>
          <w:rFonts w:cstheme="minorHAnsi"/>
        </w:rPr>
        <w:t>278</w:t>
      </w:r>
      <w:r>
        <w:rPr>
          <w:rFonts w:cstheme="minorHAnsi"/>
        </w:rPr>
        <w:t xml:space="preserve"> acres. </w:t>
      </w:r>
      <w:r w:rsidRPr="00FC0BC2">
        <w:rPr>
          <w:rFonts w:ascii="Calibri" w:eastAsia="Times New Roman" w:hAnsi="Calibri" w:cs="Calibri"/>
          <w:color w:val="000000"/>
        </w:rPr>
        <w:t>Dividing line date between</w:t>
      </w:r>
      <w:r>
        <w:rPr>
          <w:rFonts w:ascii="Calibri" w:eastAsia="Times New Roman" w:hAnsi="Calibri" w:cs="Calibri"/>
          <w:color w:val="000000"/>
        </w:rPr>
        <w:t xml:space="preserve"> Pre-FIRM and Post-FIRM structures is </w:t>
      </w:r>
      <w:r w:rsidR="00AE7871">
        <w:rPr>
          <w:rFonts w:ascii="Calibri" w:eastAsia="Times New Roman" w:hAnsi="Calibri" w:cs="Calibri"/>
          <w:color w:val="000000"/>
        </w:rPr>
        <w:t>12/18/2009</w:t>
      </w:r>
      <w:r w:rsidRPr="0028303A">
        <w:rPr>
          <w:rFonts w:ascii="Calibri" w:eastAsia="Times New Roman" w:hAnsi="Calibri" w:cs="Calibri"/>
          <w:color w:val="000000"/>
        </w:rPr>
        <w:t>.</w:t>
      </w:r>
      <w:r>
        <w:rPr>
          <w:rFonts w:ascii="Calibri" w:eastAsia="Times New Roman" w:hAnsi="Calibri" w:cs="Calibri"/>
          <w:color w:val="000000"/>
        </w:rPr>
        <w:t xml:space="preserve"> There are </w:t>
      </w:r>
      <w:r w:rsidR="007163B8">
        <w:rPr>
          <w:rFonts w:ascii="Calibri" w:eastAsia="Times New Roman" w:hAnsi="Calibri" w:cs="Calibri"/>
          <w:color w:val="000000"/>
        </w:rPr>
        <w:t>no</w:t>
      </w:r>
      <w:r>
        <w:rPr>
          <w:rFonts w:ascii="Calibri" w:eastAsia="Times New Roman" w:hAnsi="Calibri" w:cs="Calibri"/>
          <w:color w:val="000000"/>
        </w:rPr>
        <w:t xml:space="preserve"> structures in </w:t>
      </w:r>
      <w:r w:rsidR="00E64782">
        <w:rPr>
          <w:rFonts w:ascii="Calibri" w:eastAsia="Times New Roman" w:hAnsi="Calibri" w:cs="Calibri"/>
          <w:color w:val="000000"/>
        </w:rPr>
        <w:t>high</w:t>
      </w:r>
      <w:r w:rsidR="00475903">
        <w:rPr>
          <w:rFonts w:ascii="Calibri" w:eastAsia="Times New Roman" w:hAnsi="Calibri" w:cs="Calibri"/>
          <w:color w:val="000000"/>
        </w:rPr>
        <w:t>-</w:t>
      </w:r>
      <w:r w:rsidR="00E64782">
        <w:rPr>
          <w:rFonts w:ascii="Calibri" w:eastAsia="Times New Roman" w:hAnsi="Calibri" w:cs="Calibri"/>
          <w:color w:val="000000"/>
        </w:rPr>
        <w:t>risk</w:t>
      </w:r>
      <w:r>
        <w:rPr>
          <w:rFonts w:ascii="Calibri" w:eastAsia="Times New Roman" w:hAnsi="Calibri" w:cs="Calibri"/>
          <w:color w:val="000000"/>
        </w:rPr>
        <w:t xml:space="preserve"> regulatory A zones</w:t>
      </w:r>
      <w:r w:rsidR="00704F85">
        <w:rPr>
          <w:rFonts w:ascii="Calibri" w:eastAsia="Times New Roman" w:hAnsi="Calibri" w:cs="Calibri"/>
          <w:color w:val="000000"/>
        </w:rPr>
        <w:t xml:space="preserve"> and </w:t>
      </w:r>
      <w:r>
        <w:rPr>
          <w:rFonts w:ascii="Calibri" w:eastAsia="Times New Roman" w:hAnsi="Calibri" w:cs="Calibri"/>
          <w:color w:val="000000"/>
        </w:rPr>
        <w:t xml:space="preserve">regulatory floodway. </w:t>
      </w:r>
      <w:r w:rsidR="00B14982">
        <w:rPr>
          <w:rFonts w:ascii="Calibri" w:eastAsia="Times New Roman" w:hAnsi="Calibri" w:cs="Calibri"/>
          <w:color w:val="000000"/>
        </w:rPr>
        <w:t xml:space="preserve">The </w:t>
      </w:r>
      <w:r w:rsidR="00E64782">
        <w:rPr>
          <w:rFonts w:ascii="Calibri" w:eastAsia="Times New Roman" w:hAnsi="Calibri" w:cs="Calibri"/>
          <w:color w:val="000000"/>
        </w:rPr>
        <w:t>high</w:t>
      </w:r>
      <w:r w:rsidR="00475903">
        <w:rPr>
          <w:rFonts w:ascii="Calibri" w:eastAsia="Times New Roman" w:hAnsi="Calibri" w:cs="Calibri"/>
          <w:color w:val="000000"/>
        </w:rPr>
        <w:t>-</w:t>
      </w:r>
      <w:r w:rsidR="00E64782">
        <w:rPr>
          <w:rFonts w:ascii="Calibri" w:eastAsia="Times New Roman" w:hAnsi="Calibri" w:cs="Calibri"/>
          <w:color w:val="000000"/>
        </w:rPr>
        <w:t>risk</w:t>
      </w:r>
      <w:r w:rsidR="00704F85">
        <w:rPr>
          <w:rFonts w:ascii="Calibri" w:eastAsia="Times New Roman" w:hAnsi="Calibri" w:cs="Calibri"/>
          <w:color w:val="000000"/>
        </w:rPr>
        <w:t xml:space="preserve"> advisory zone has </w:t>
      </w:r>
      <w:r>
        <w:rPr>
          <w:rFonts w:ascii="Calibri" w:eastAsia="Times New Roman" w:hAnsi="Calibri" w:cs="Calibri"/>
          <w:color w:val="000000"/>
        </w:rPr>
        <w:t xml:space="preserve">3 structures with an estimated value of </w:t>
      </w:r>
      <w:r w:rsidRPr="00CA5A04">
        <w:rPr>
          <w:rFonts w:ascii="Calibri" w:eastAsia="Times New Roman" w:hAnsi="Calibri" w:cs="Calibri"/>
          <w:color w:val="000000"/>
        </w:rPr>
        <w:t>$</w:t>
      </w:r>
      <w:r w:rsidR="00704F85">
        <w:rPr>
          <w:rFonts w:ascii="Calibri" w:eastAsia="Times New Roman" w:hAnsi="Calibri" w:cs="Calibri"/>
          <w:color w:val="000000"/>
        </w:rPr>
        <w:t>255,600</w:t>
      </w:r>
      <w:r>
        <w:rPr>
          <w:rFonts w:ascii="Calibri" w:eastAsia="Times New Roman" w:hAnsi="Calibri" w:cs="Calibri"/>
          <w:color w:val="000000"/>
        </w:rPr>
        <w:t xml:space="preserve">. </w:t>
      </w:r>
      <w:r w:rsidR="00704F85" w:rsidRPr="00704F85">
        <w:rPr>
          <w:rFonts w:ascii="Calibri" w:eastAsia="Times New Roman" w:hAnsi="Calibri" w:cs="Calibri"/>
          <w:color w:val="000000"/>
        </w:rPr>
        <w:t>Shenandoah River</w:t>
      </w:r>
      <w:r w:rsidR="00704F85">
        <w:rPr>
          <w:rFonts w:ascii="Calibri" w:eastAsia="Times New Roman" w:hAnsi="Calibri" w:cs="Calibri"/>
          <w:color w:val="000000"/>
        </w:rPr>
        <w:t xml:space="preserve"> </w:t>
      </w:r>
      <w:r>
        <w:rPr>
          <w:rFonts w:ascii="Calibri" w:eastAsia="Times New Roman" w:hAnsi="Calibri" w:cs="Calibri"/>
          <w:color w:val="000000"/>
        </w:rPr>
        <w:t xml:space="preserve">has </w:t>
      </w:r>
      <w:r w:rsidR="00B14982">
        <w:rPr>
          <w:rFonts w:ascii="Calibri" w:eastAsia="Times New Roman" w:hAnsi="Calibri" w:cs="Calibri"/>
          <w:color w:val="000000"/>
        </w:rPr>
        <w:t xml:space="preserve">the </w:t>
      </w:r>
      <w:r w:rsidR="00704F85">
        <w:rPr>
          <w:rFonts w:ascii="Calibri" w:eastAsia="Times New Roman" w:hAnsi="Calibri" w:cs="Calibri"/>
          <w:color w:val="000000"/>
        </w:rPr>
        <w:t>highest number of structures (</w:t>
      </w:r>
      <w:r>
        <w:rPr>
          <w:rFonts w:ascii="Calibri" w:eastAsia="Times New Roman" w:hAnsi="Calibri" w:cs="Calibri"/>
          <w:color w:val="000000"/>
        </w:rPr>
        <w:t>3) in flood</w:t>
      </w:r>
      <w:r w:rsidR="00B14982">
        <w:rPr>
          <w:rFonts w:ascii="Calibri" w:eastAsia="Times New Roman" w:hAnsi="Calibri" w:cs="Calibri"/>
          <w:color w:val="000000"/>
        </w:rPr>
        <w:t xml:space="preserve"> </w:t>
      </w:r>
      <w:r>
        <w:rPr>
          <w:rFonts w:ascii="Calibri" w:eastAsia="Times New Roman" w:hAnsi="Calibri" w:cs="Calibri"/>
          <w:color w:val="000000"/>
        </w:rPr>
        <w:t>zones</w:t>
      </w:r>
      <w:r w:rsidR="00734A42">
        <w:rPr>
          <w:rFonts w:ascii="Calibri" w:eastAsia="Times New Roman" w:hAnsi="Calibri" w:cs="Calibri"/>
          <w:color w:val="000000"/>
        </w:rPr>
        <w:t xml:space="preserve">, </w:t>
      </w:r>
      <w:r w:rsidR="00734A42" w:rsidRPr="00734A42">
        <w:rPr>
          <w:rFonts w:ascii="Calibri" w:eastAsia="Times New Roman" w:hAnsi="Calibri" w:cs="Calibri"/>
          <w:color w:val="000000"/>
        </w:rPr>
        <w:t>with a building value of $</w:t>
      </w:r>
      <w:r w:rsidR="00734A42">
        <w:rPr>
          <w:rFonts w:ascii="Calibri" w:eastAsia="Times New Roman" w:hAnsi="Calibri" w:cs="Calibri"/>
          <w:color w:val="000000"/>
        </w:rPr>
        <w:t>255,600</w:t>
      </w:r>
      <w:r w:rsidR="00734A42" w:rsidRPr="00734A42">
        <w:rPr>
          <w:rFonts w:ascii="Calibri" w:eastAsia="Times New Roman" w:hAnsi="Calibri" w:cs="Calibri"/>
          <w:color w:val="000000"/>
        </w:rPr>
        <w:t xml:space="preserve"> exposed in the flood zone</w:t>
      </w:r>
      <w:r w:rsidR="00734A42">
        <w:rPr>
          <w:rFonts w:ascii="Calibri" w:eastAsia="Times New Roman" w:hAnsi="Calibri" w:cs="Calibri"/>
          <w:color w:val="000000"/>
        </w:rPr>
        <w:t xml:space="preserve"> </w:t>
      </w:r>
      <w:r w:rsidR="00704F85">
        <w:rPr>
          <w:rFonts w:ascii="Calibri" w:eastAsia="Times New Roman" w:hAnsi="Calibri" w:cs="Calibri"/>
          <w:color w:val="000000"/>
        </w:rPr>
        <w:t>.</w:t>
      </w:r>
      <w:r>
        <w:rPr>
          <w:rFonts w:ascii="Calibri" w:eastAsia="Times New Roman" w:hAnsi="Calibri" w:cs="Calibri"/>
          <w:color w:val="000000"/>
        </w:rPr>
        <w:t xml:space="preserve"> There are no essential facilities in </w:t>
      </w:r>
      <w:r w:rsidR="00B14982">
        <w:rPr>
          <w:rFonts w:ascii="Calibri" w:eastAsia="Times New Roman" w:hAnsi="Calibri" w:cs="Calibri"/>
          <w:color w:val="000000"/>
        </w:rPr>
        <w:t xml:space="preserve">the </w:t>
      </w:r>
      <w:r>
        <w:rPr>
          <w:rFonts w:ascii="Calibri" w:eastAsia="Times New Roman" w:hAnsi="Calibri" w:cs="Calibri"/>
          <w:color w:val="000000"/>
        </w:rPr>
        <w:t>0.2 % (500 year) annual chance flood zone</w:t>
      </w:r>
      <w:r w:rsidR="00B14982">
        <w:rPr>
          <w:rFonts w:ascii="Calibri" w:eastAsia="Times New Roman" w:hAnsi="Calibri" w:cs="Calibri"/>
          <w:color w:val="000000"/>
        </w:rPr>
        <w:t>,</w:t>
      </w:r>
      <w:r>
        <w:rPr>
          <w:rFonts w:ascii="Calibri" w:eastAsia="Times New Roman" w:hAnsi="Calibri" w:cs="Calibri"/>
          <w:color w:val="000000"/>
        </w:rPr>
        <w:t xml:space="preserve"> and there are </w:t>
      </w:r>
      <w:r w:rsidR="00CF28C5">
        <w:rPr>
          <w:rFonts w:ascii="Calibri" w:eastAsia="Times New Roman" w:hAnsi="Calibri" w:cs="Calibri"/>
          <w:color w:val="000000"/>
        </w:rPr>
        <w:t>three</w:t>
      </w:r>
      <w:r>
        <w:rPr>
          <w:rFonts w:ascii="Calibri" w:eastAsia="Times New Roman" w:hAnsi="Calibri" w:cs="Calibri"/>
          <w:color w:val="000000"/>
        </w:rPr>
        <w:t xml:space="preserve"> historical structures in SFHA.</w:t>
      </w:r>
    </w:p>
    <w:p w14:paraId="5368F2BF" w14:textId="4992AB2A" w:rsidR="0052163A" w:rsidRDefault="0052163A" w:rsidP="0052163A">
      <w:pPr>
        <w:rPr>
          <w:rFonts w:ascii="Calibri" w:eastAsia="Times New Roman" w:hAnsi="Calibri" w:cs="Calibri"/>
          <w:color w:val="000000"/>
        </w:rPr>
      </w:pPr>
      <w:r>
        <w:rPr>
          <w:rFonts w:ascii="Calibri" w:eastAsia="Times New Roman" w:hAnsi="Calibri" w:cs="Calibri"/>
          <w:color w:val="000000"/>
        </w:rPr>
        <w:t>Based on the water depth models</w:t>
      </w:r>
      <w:r w:rsidR="00B14982">
        <w:rPr>
          <w:rFonts w:ascii="Calibri" w:eastAsia="Times New Roman" w:hAnsi="Calibri" w:cs="Calibri"/>
          <w:color w:val="000000"/>
        </w:rPr>
        <w:t>,</w:t>
      </w:r>
      <w:r>
        <w:rPr>
          <w:rFonts w:ascii="Calibri" w:eastAsia="Times New Roman" w:hAnsi="Calibri" w:cs="Calibri"/>
          <w:color w:val="000000"/>
        </w:rPr>
        <w:t xml:space="preserve"> there </w:t>
      </w:r>
      <w:r w:rsidR="00704F85">
        <w:rPr>
          <w:rFonts w:ascii="Calibri" w:eastAsia="Times New Roman" w:hAnsi="Calibri" w:cs="Calibri"/>
          <w:color w:val="000000"/>
        </w:rPr>
        <w:t>is one structure</w:t>
      </w:r>
      <w:r>
        <w:rPr>
          <w:rFonts w:ascii="Calibri" w:eastAsia="Times New Roman" w:hAnsi="Calibri" w:cs="Calibri"/>
          <w:color w:val="000000"/>
        </w:rPr>
        <w:t xml:space="preserve"> that will be </w:t>
      </w:r>
      <w:r w:rsidRPr="007163B8">
        <w:rPr>
          <w:rFonts w:ascii="Calibri" w:eastAsia="Times New Roman" w:hAnsi="Calibri" w:cs="Calibri"/>
          <w:b/>
          <w:color w:val="000000"/>
        </w:rPr>
        <w:t>substantially damaged</w:t>
      </w:r>
      <w:r>
        <w:rPr>
          <w:rFonts w:ascii="Calibri" w:eastAsia="Times New Roman" w:hAnsi="Calibri" w:cs="Calibri"/>
          <w:color w:val="000000"/>
        </w:rPr>
        <w:t xml:space="preserve"> (&gt;=50% damage). T</w:t>
      </w:r>
      <w:r w:rsidR="00704F85">
        <w:rPr>
          <w:rFonts w:ascii="Calibri" w:eastAsia="Times New Roman" w:hAnsi="Calibri" w:cs="Calibri"/>
          <w:color w:val="000000"/>
        </w:rPr>
        <w:t>his</w:t>
      </w:r>
      <w:r>
        <w:rPr>
          <w:rFonts w:ascii="Calibri" w:eastAsia="Times New Roman" w:hAnsi="Calibri" w:cs="Calibri"/>
          <w:color w:val="000000"/>
        </w:rPr>
        <w:t xml:space="preserve"> </w:t>
      </w:r>
      <w:r w:rsidR="00704F85">
        <w:rPr>
          <w:rFonts w:ascii="Calibri" w:eastAsia="Times New Roman" w:hAnsi="Calibri" w:cs="Calibri"/>
          <w:color w:val="000000"/>
        </w:rPr>
        <w:t>structure</w:t>
      </w:r>
      <w:r>
        <w:rPr>
          <w:rFonts w:ascii="Calibri" w:eastAsia="Times New Roman" w:hAnsi="Calibri" w:cs="Calibri"/>
          <w:color w:val="000000"/>
        </w:rPr>
        <w:t xml:space="preserve"> can be reviewed for future mitigation efforts.</w:t>
      </w:r>
    </w:p>
    <w:p w14:paraId="7C356EC3" w14:textId="54737839" w:rsidR="0052163A" w:rsidRDefault="00704F85" w:rsidP="0052163A">
      <w:pPr>
        <w:rPr>
          <w:rFonts w:ascii="Calibri" w:eastAsia="Times New Roman" w:hAnsi="Calibri" w:cs="Calibri"/>
          <w:color w:val="000000"/>
        </w:rPr>
      </w:pPr>
      <w:r>
        <w:rPr>
          <w:rFonts w:ascii="Calibri" w:eastAsia="Times New Roman" w:hAnsi="Calibri" w:cs="Calibri"/>
          <w:color w:val="000000"/>
        </w:rPr>
        <w:t>The</w:t>
      </w:r>
      <w:r w:rsidR="00753C6D">
        <w:rPr>
          <w:rFonts w:ascii="Calibri" w:eastAsia="Times New Roman" w:hAnsi="Calibri" w:cs="Calibri"/>
          <w:color w:val="000000"/>
        </w:rPr>
        <w:t>re are</w:t>
      </w:r>
      <w:r w:rsidR="0052163A">
        <w:rPr>
          <w:rFonts w:ascii="Calibri" w:eastAsia="Times New Roman" w:hAnsi="Calibri" w:cs="Calibri"/>
          <w:color w:val="000000"/>
        </w:rPr>
        <w:t xml:space="preserve"> </w:t>
      </w:r>
      <w:r>
        <w:rPr>
          <w:rFonts w:ascii="Calibri" w:eastAsia="Times New Roman" w:hAnsi="Calibri" w:cs="Calibri"/>
          <w:color w:val="000000"/>
        </w:rPr>
        <w:t>3</w:t>
      </w:r>
      <w:r w:rsidR="0052163A">
        <w:rPr>
          <w:rFonts w:ascii="Calibri" w:eastAsia="Times New Roman" w:hAnsi="Calibri" w:cs="Calibri"/>
          <w:color w:val="000000"/>
        </w:rPr>
        <w:t xml:space="preserve"> structures in </w:t>
      </w:r>
      <w:r w:rsidR="00275602">
        <w:rPr>
          <w:rFonts w:ascii="Calibri" w:eastAsia="Times New Roman" w:hAnsi="Calibri" w:cs="Calibri"/>
          <w:color w:val="000000"/>
        </w:rPr>
        <w:t xml:space="preserve">the </w:t>
      </w:r>
      <w:r w:rsidR="00E64782">
        <w:rPr>
          <w:rFonts w:ascii="Calibri" w:eastAsia="Times New Roman" w:hAnsi="Calibri" w:cs="Calibri"/>
          <w:color w:val="000000"/>
        </w:rPr>
        <w:t>high</w:t>
      </w:r>
      <w:r w:rsidR="00275602">
        <w:rPr>
          <w:rFonts w:ascii="Calibri" w:eastAsia="Times New Roman" w:hAnsi="Calibri" w:cs="Calibri"/>
          <w:color w:val="000000"/>
        </w:rPr>
        <w:t>-</w:t>
      </w:r>
      <w:r w:rsidR="00E64782">
        <w:rPr>
          <w:rFonts w:ascii="Calibri" w:eastAsia="Times New Roman" w:hAnsi="Calibri" w:cs="Calibri"/>
          <w:color w:val="000000"/>
        </w:rPr>
        <w:t>risk</w:t>
      </w:r>
      <w:r w:rsidR="0052163A">
        <w:rPr>
          <w:rFonts w:ascii="Calibri" w:eastAsia="Times New Roman" w:hAnsi="Calibri" w:cs="Calibri"/>
          <w:color w:val="000000"/>
        </w:rPr>
        <w:t xml:space="preserve"> advisory zone represent</w:t>
      </w:r>
      <w:r w:rsidR="00753C6D">
        <w:rPr>
          <w:rFonts w:ascii="Calibri" w:eastAsia="Times New Roman" w:hAnsi="Calibri" w:cs="Calibri"/>
          <w:color w:val="000000"/>
        </w:rPr>
        <w:t>ing</w:t>
      </w:r>
      <w:r w:rsidR="0052163A">
        <w:rPr>
          <w:rFonts w:ascii="Calibri" w:eastAsia="Times New Roman" w:hAnsi="Calibri" w:cs="Calibri"/>
          <w:color w:val="000000"/>
        </w:rPr>
        <w:t xml:space="preserve"> </w:t>
      </w:r>
      <w:r w:rsidR="0052163A" w:rsidRPr="00565601">
        <w:rPr>
          <w:rFonts w:ascii="Calibri" w:eastAsia="Times New Roman" w:hAnsi="Calibri" w:cs="Calibri"/>
          <w:b/>
          <w:color w:val="000000"/>
        </w:rPr>
        <w:t>future map condition</w:t>
      </w:r>
      <w:r w:rsidR="00B14982" w:rsidRPr="00565601">
        <w:rPr>
          <w:rFonts w:ascii="Calibri" w:eastAsia="Times New Roman" w:hAnsi="Calibri" w:cs="Calibri"/>
          <w:b/>
          <w:color w:val="000000"/>
        </w:rPr>
        <w:t>s</w:t>
      </w:r>
      <w:r w:rsidR="0052163A">
        <w:rPr>
          <w:rFonts w:ascii="Calibri" w:eastAsia="Times New Roman" w:hAnsi="Calibri" w:cs="Calibri"/>
          <w:color w:val="000000"/>
        </w:rPr>
        <w:t>. Status of these household</w:t>
      </w:r>
      <w:r w:rsidR="00B14982">
        <w:rPr>
          <w:rFonts w:ascii="Calibri" w:eastAsia="Times New Roman" w:hAnsi="Calibri" w:cs="Calibri"/>
          <w:color w:val="000000"/>
        </w:rPr>
        <w:t>s</w:t>
      </w:r>
      <w:r w:rsidR="0052163A">
        <w:rPr>
          <w:rFonts w:ascii="Calibri" w:eastAsia="Times New Roman" w:hAnsi="Calibri" w:cs="Calibri"/>
          <w:color w:val="000000"/>
        </w:rPr>
        <w:t xml:space="preserve"> will potentially change when FEMA performs a re-study of flood zones. </w:t>
      </w:r>
      <w:r>
        <w:rPr>
          <w:rFonts w:ascii="Calibri" w:eastAsia="Times New Roman" w:hAnsi="Calibri" w:cs="Calibri"/>
          <w:color w:val="000000"/>
        </w:rPr>
        <w:t>All three</w:t>
      </w:r>
      <w:r w:rsidR="0052163A">
        <w:rPr>
          <w:rFonts w:ascii="Calibri" w:eastAsia="Times New Roman" w:hAnsi="Calibri" w:cs="Calibri"/>
          <w:color w:val="000000"/>
        </w:rPr>
        <w:t xml:space="preserve"> structures will potentially be mapped-in SFHA. </w:t>
      </w:r>
      <w:r w:rsidR="0052163A" w:rsidRPr="00565601">
        <w:rPr>
          <w:rFonts w:ascii="Calibri" w:eastAsia="Times New Roman" w:hAnsi="Calibri" w:cs="Calibri"/>
          <w:i/>
          <w:color w:val="000000"/>
        </w:rPr>
        <w:t>These households should be encouraged to buy flood insurance so they can get preferred flood insurance rate</w:t>
      </w:r>
      <w:r w:rsidR="00275602">
        <w:rPr>
          <w:rFonts w:ascii="Calibri" w:eastAsia="Times New Roman" w:hAnsi="Calibri" w:cs="Calibri"/>
          <w:i/>
          <w:color w:val="000000"/>
        </w:rPr>
        <w:t>s</w:t>
      </w:r>
      <w:r w:rsidR="00565601">
        <w:rPr>
          <w:rFonts w:ascii="Calibri" w:eastAsia="Times New Roman" w:hAnsi="Calibri" w:cs="Calibri"/>
          <w:color w:val="000000"/>
        </w:rPr>
        <w:t>.</w:t>
      </w:r>
    </w:p>
    <w:p w14:paraId="28E725D4" w14:textId="6332398F" w:rsidR="0052163A" w:rsidRPr="00D41272" w:rsidRDefault="0052163A" w:rsidP="0052163A">
      <w:pPr>
        <w:rPr>
          <w:rFonts w:ascii="Calibri" w:eastAsia="Times New Roman" w:hAnsi="Calibri" w:cs="Calibri"/>
          <w:color w:val="000000"/>
        </w:rPr>
      </w:pPr>
      <w:r>
        <w:rPr>
          <w:rFonts w:ascii="Calibri" w:eastAsia="Times New Roman" w:hAnsi="Calibri" w:cs="Calibri"/>
          <w:color w:val="000000"/>
        </w:rPr>
        <w:t xml:space="preserve">There are </w:t>
      </w:r>
      <w:r w:rsidR="00704F85">
        <w:rPr>
          <w:rFonts w:ascii="Calibri" w:eastAsia="Times New Roman" w:hAnsi="Calibri" w:cs="Calibri"/>
          <w:color w:val="000000"/>
        </w:rPr>
        <w:t>no</w:t>
      </w:r>
      <w:r>
        <w:rPr>
          <w:rFonts w:ascii="Calibri" w:eastAsia="Times New Roman" w:hAnsi="Calibri" w:cs="Calibri"/>
          <w:color w:val="000000"/>
        </w:rPr>
        <w:t xml:space="preserve"> repetitive loss structures </w:t>
      </w:r>
      <w:r w:rsidR="00704F85">
        <w:rPr>
          <w:rFonts w:ascii="Calibri" w:eastAsia="Times New Roman" w:hAnsi="Calibri" w:cs="Calibri"/>
          <w:color w:val="000000"/>
        </w:rPr>
        <w:t>or</w:t>
      </w:r>
      <w:r>
        <w:rPr>
          <w:rFonts w:ascii="Calibri" w:eastAsia="Times New Roman" w:hAnsi="Calibri" w:cs="Calibri"/>
          <w:color w:val="000000"/>
        </w:rPr>
        <w:t xml:space="preserve"> severe repetitive loss structures. </w:t>
      </w:r>
      <w:r w:rsidR="00704F85">
        <w:rPr>
          <w:rFonts w:ascii="Calibri" w:eastAsia="Times New Roman" w:hAnsi="Calibri" w:cs="Calibri"/>
          <w:color w:val="000000"/>
        </w:rPr>
        <w:t>T</w:t>
      </w:r>
      <w:r w:rsidR="00275602">
        <w:rPr>
          <w:rFonts w:ascii="Calibri" w:eastAsia="Times New Roman" w:hAnsi="Calibri" w:cs="Calibri"/>
          <w:color w:val="000000"/>
        </w:rPr>
        <w:t>he t</w:t>
      </w:r>
      <w:r w:rsidR="00704F85">
        <w:rPr>
          <w:rFonts w:ascii="Calibri" w:eastAsia="Times New Roman" w:hAnsi="Calibri" w:cs="Calibri"/>
          <w:color w:val="000000"/>
        </w:rPr>
        <w:t xml:space="preserve">own also does not contain any </w:t>
      </w:r>
      <w:r w:rsidR="000D6AAB" w:rsidRPr="000D6AAB">
        <w:rPr>
          <w:rFonts w:ascii="Calibri" w:eastAsia="Times New Roman" w:hAnsi="Calibri" w:cs="Calibri"/>
          <w:color w:val="000000"/>
        </w:rPr>
        <w:t xml:space="preserve">repetitive loss </w:t>
      </w:r>
      <w:r w:rsidR="00704F85">
        <w:rPr>
          <w:rFonts w:ascii="Calibri" w:eastAsia="Times New Roman" w:hAnsi="Calibri" w:cs="Calibri"/>
          <w:color w:val="000000"/>
        </w:rPr>
        <w:t>areas.</w:t>
      </w:r>
      <w:r>
        <w:rPr>
          <w:rFonts w:ascii="Calibri" w:eastAsia="Times New Roman" w:hAnsi="Calibri" w:cs="Calibri"/>
          <w:color w:val="000000"/>
        </w:rPr>
        <w:t xml:space="preserve"> </w:t>
      </w:r>
    </w:p>
    <w:p w14:paraId="44B2441B" w14:textId="77777777" w:rsidR="0019631D" w:rsidRPr="0019631D" w:rsidRDefault="0019631D" w:rsidP="0019631D">
      <w:pPr>
        <w:rPr>
          <w:rFonts w:ascii="Calibri" w:eastAsia="Times New Roman" w:hAnsi="Calibri" w:cs="Calibri"/>
          <w:color w:val="000000"/>
        </w:rPr>
      </w:pPr>
      <w:r w:rsidRPr="0019631D">
        <w:rPr>
          <w:rFonts w:ascii="Calibri" w:eastAsia="Times New Roman" w:hAnsi="Calibri" w:cs="Calibri"/>
          <w:color w:val="000000"/>
        </w:rPr>
        <w:t xml:space="preserve">4% of the total community area is within the SFHA and the modified SFHA area is 1 acre. The percentage of open space preservation (rOSP%) is zero and no parcels are preserved as open space. There are no deed-restricted acres in the SFHA, and there are zero acres allocated for natural functions (aNFOS). </w:t>
      </w:r>
      <w:r w:rsidRPr="0019631D">
        <w:rPr>
          <w:rFonts w:ascii="Calibri" w:eastAsia="Times New Roman" w:hAnsi="Calibri" w:cs="Calibri"/>
          <w:i/>
          <w:color w:val="000000"/>
        </w:rPr>
        <w:t xml:space="preserve">This information is part of CRS activities 420 and 520 and can be included in the CRS review for </w:t>
      </w:r>
      <w:r w:rsidRPr="0019631D">
        <w:rPr>
          <w:rFonts w:ascii="Calibri" w:eastAsia="Times New Roman" w:hAnsi="Calibri" w:cs="Calibri"/>
          <w:b/>
          <w:color w:val="000000"/>
        </w:rPr>
        <w:t>potential CRS credits</w:t>
      </w:r>
      <w:r w:rsidRPr="0019631D">
        <w:rPr>
          <w:rFonts w:ascii="Calibri" w:eastAsia="Times New Roman" w:hAnsi="Calibri" w:cs="Calibri"/>
          <w:color w:val="000000"/>
        </w:rPr>
        <w:t>.</w:t>
      </w:r>
    </w:p>
    <w:p w14:paraId="7573BAF5" w14:textId="4BBB0D45" w:rsidR="007208DE" w:rsidRDefault="007208DE" w:rsidP="007208DE">
      <w:pPr>
        <w:rPr>
          <w:rFonts w:ascii="Calibri" w:eastAsia="Times New Roman" w:hAnsi="Calibri" w:cs="Calibri"/>
          <w:color w:val="000000"/>
        </w:rPr>
      </w:pPr>
      <w:r w:rsidRPr="00CC52A1">
        <w:rPr>
          <w:rFonts w:cstheme="minorHAnsi"/>
          <w:b/>
          <w:sz w:val="24"/>
          <w:szCs w:val="24"/>
        </w:rPr>
        <w:t>City of Charles Town</w:t>
      </w:r>
      <w:r>
        <w:rPr>
          <w:rFonts w:cstheme="minorHAnsi"/>
        </w:rPr>
        <w:t xml:space="preserve"> has </w:t>
      </w:r>
      <w:r w:rsidR="00101D44">
        <w:rPr>
          <w:rFonts w:cstheme="minorHAnsi"/>
        </w:rPr>
        <w:t xml:space="preserve">a </w:t>
      </w:r>
      <w:r>
        <w:rPr>
          <w:rFonts w:cstheme="minorHAnsi"/>
        </w:rPr>
        <w:t xml:space="preserve">population of 5,766 and </w:t>
      </w:r>
      <w:r w:rsidR="00101D44">
        <w:rPr>
          <w:rFonts w:cstheme="minorHAnsi"/>
        </w:rPr>
        <w:t xml:space="preserve">a </w:t>
      </w:r>
      <w:r>
        <w:rPr>
          <w:rFonts w:cstheme="minorHAnsi"/>
        </w:rPr>
        <w:t xml:space="preserve">total community area of 3,744 acres. </w:t>
      </w:r>
      <w:r w:rsidRPr="00FC0BC2">
        <w:rPr>
          <w:rFonts w:ascii="Calibri" w:eastAsia="Times New Roman" w:hAnsi="Calibri" w:cs="Calibri"/>
          <w:color w:val="000000"/>
        </w:rPr>
        <w:t>Dividing line date between</w:t>
      </w:r>
      <w:r>
        <w:rPr>
          <w:rFonts w:ascii="Calibri" w:eastAsia="Times New Roman" w:hAnsi="Calibri" w:cs="Calibri"/>
          <w:color w:val="000000"/>
        </w:rPr>
        <w:t xml:space="preserve"> Pre-FIRM and Post-FIRM structures is 12/4/1979. There are 22 structures in </w:t>
      </w:r>
      <w:r w:rsidR="00E64782">
        <w:rPr>
          <w:rFonts w:ascii="Calibri" w:eastAsia="Times New Roman" w:hAnsi="Calibri" w:cs="Calibri"/>
          <w:color w:val="000000"/>
        </w:rPr>
        <w:t>high</w:t>
      </w:r>
      <w:r w:rsidR="00CF2E11">
        <w:rPr>
          <w:rFonts w:ascii="Calibri" w:eastAsia="Times New Roman" w:hAnsi="Calibri" w:cs="Calibri"/>
          <w:color w:val="000000"/>
        </w:rPr>
        <w:t>-</w:t>
      </w:r>
      <w:r w:rsidR="00E64782">
        <w:rPr>
          <w:rFonts w:ascii="Calibri" w:eastAsia="Times New Roman" w:hAnsi="Calibri" w:cs="Calibri"/>
          <w:color w:val="000000"/>
        </w:rPr>
        <w:t>risk</w:t>
      </w:r>
      <w:r>
        <w:rPr>
          <w:rFonts w:ascii="Calibri" w:eastAsia="Times New Roman" w:hAnsi="Calibri" w:cs="Calibri"/>
          <w:color w:val="000000"/>
        </w:rPr>
        <w:t xml:space="preserve"> regulatory A zones with total building value exposure </w:t>
      </w:r>
      <w:r w:rsidR="00CF2E11">
        <w:rPr>
          <w:rFonts w:ascii="Calibri" w:eastAsia="Times New Roman" w:hAnsi="Calibri" w:cs="Calibri"/>
          <w:color w:val="000000"/>
        </w:rPr>
        <w:t xml:space="preserve">of </w:t>
      </w:r>
      <w:r>
        <w:rPr>
          <w:rFonts w:ascii="Calibri" w:eastAsia="Times New Roman" w:hAnsi="Calibri" w:cs="Calibri"/>
          <w:color w:val="000000"/>
        </w:rPr>
        <w:t xml:space="preserve">$2,768,900. There are 3 structures in regulatory floodway with total building value exposure </w:t>
      </w:r>
      <w:r w:rsidR="00101D44">
        <w:rPr>
          <w:rFonts w:ascii="Calibri" w:eastAsia="Times New Roman" w:hAnsi="Calibri" w:cs="Calibri"/>
          <w:color w:val="000000"/>
        </w:rPr>
        <w:t>of</w:t>
      </w:r>
      <w:r>
        <w:rPr>
          <w:rFonts w:ascii="Calibri" w:eastAsia="Times New Roman" w:hAnsi="Calibri" w:cs="Calibri"/>
          <w:color w:val="000000"/>
        </w:rPr>
        <w:t xml:space="preserve"> $153,900.   </w:t>
      </w:r>
      <w:r w:rsidR="00101D44">
        <w:rPr>
          <w:rFonts w:ascii="Calibri" w:eastAsia="Times New Roman" w:hAnsi="Calibri" w:cs="Calibri"/>
          <w:color w:val="000000"/>
        </w:rPr>
        <w:t xml:space="preserve">The </w:t>
      </w:r>
      <w:r w:rsidR="00E64782">
        <w:rPr>
          <w:rFonts w:ascii="Calibri" w:eastAsia="Times New Roman" w:hAnsi="Calibri" w:cs="Calibri"/>
          <w:color w:val="000000"/>
        </w:rPr>
        <w:t>high</w:t>
      </w:r>
      <w:r w:rsidR="00CF2E11">
        <w:rPr>
          <w:rFonts w:ascii="Calibri" w:eastAsia="Times New Roman" w:hAnsi="Calibri" w:cs="Calibri"/>
          <w:color w:val="000000"/>
        </w:rPr>
        <w:t>-</w:t>
      </w:r>
      <w:r w:rsidR="00E64782">
        <w:rPr>
          <w:rFonts w:ascii="Calibri" w:eastAsia="Times New Roman" w:hAnsi="Calibri" w:cs="Calibri"/>
          <w:color w:val="000000"/>
        </w:rPr>
        <w:t>risk</w:t>
      </w:r>
      <w:r>
        <w:rPr>
          <w:rFonts w:ascii="Calibri" w:eastAsia="Times New Roman" w:hAnsi="Calibri" w:cs="Calibri"/>
          <w:color w:val="000000"/>
        </w:rPr>
        <w:t xml:space="preserve"> advisory zone has 4 structures with an estimated value of </w:t>
      </w:r>
      <w:r w:rsidRPr="00CA5A04">
        <w:rPr>
          <w:rFonts w:ascii="Calibri" w:eastAsia="Times New Roman" w:hAnsi="Calibri" w:cs="Calibri"/>
          <w:color w:val="000000"/>
        </w:rPr>
        <w:t>$</w:t>
      </w:r>
      <w:r>
        <w:rPr>
          <w:rFonts w:ascii="Calibri" w:eastAsia="Times New Roman" w:hAnsi="Calibri" w:cs="Calibri"/>
          <w:color w:val="000000"/>
        </w:rPr>
        <w:t xml:space="preserve">423,900. Evitts Run has </w:t>
      </w:r>
      <w:r w:rsidR="00101D44">
        <w:rPr>
          <w:rFonts w:ascii="Calibri" w:eastAsia="Times New Roman" w:hAnsi="Calibri" w:cs="Calibri"/>
          <w:color w:val="000000"/>
        </w:rPr>
        <w:t xml:space="preserve">the </w:t>
      </w:r>
      <w:r>
        <w:rPr>
          <w:rFonts w:ascii="Calibri" w:eastAsia="Times New Roman" w:hAnsi="Calibri" w:cs="Calibri"/>
          <w:color w:val="000000"/>
        </w:rPr>
        <w:t>highest number of structures (24) in flood</w:t>
      </w:r>
      <w:r w:rsidR="00101D44">
        <w:rPr>
          <w:rFonts w:ascii="Calibri" w:eastAsia="Times New Roman" w:hAnsi="Calibri" w:cs="Calibri"/>
          <w:color w:val="000000"/>
        </w:rPr>
        <w:t xml:space="preserve"> </w:t>
      </w:r>
      <w:r>
        <w:rPr>
          <w:rFonts w:ascii="Calibri" w:eastAsia="Times New Roman" w:hAnsi="Calibri" w:cs="Calibri"/>
          <w:color w:val="000000"/>
        </w:rPr>
        <w:t>zones</w:t>
      </w:r>
      <w:r w:rsidR="00101D44">
        <w:rPr>
          <w:rFonts w:ascii="Calibri" w:eastAsia="Times New Roman" w:hAnsi="Calibri" w:cs="Calibri"/>
          <w:color w:val="000000"/>
        </w:rPr>
        <w:t>,</w:t>
      </w:r>
      <w:r>
        <w:rPr>
          <w:rFonts w:ascii="Calibri" w:eastAsia="Times New Roman" w:hAnsi="Calibri" w:cs="Calibri"/>
          <w:color w:val="000000"/>
        </w:rPr>
        <w:t xml:space="preserve"> with </w:t>
      </w:r>
      <w:r w:rsidR="00101D44">
        <w:rPr>
          <w:rFonts w:ascii="Calibri" w:eastAsia="Times New Roman" w:hAnsi="Calibri" w:cs="Calibri"/>
          <w:color w:val="000000"/>
        </w:rPr>
        <w:t xml:space="preserve">a </w:t>
      </w:r>
      <w:r>
        <w:rPr>
          <w:rFonts w:ascii="Calibri" w:eastAsia="Times New Roman" w:hAnsi="Calibri" w:cs="Calibri"/>
          <w:color w:val="000000"/>
        </w:rPr>
        <w:t xml:space="preserve">building value of </w:t>
      </w:r>
      <w:r w:rsidRPr="00677EEF">
        <w:rPr>
          <w:rFonts w:ascii="Calibri" w:eastAsia="Times New Roman" w:hAnsi="Calibri" w:cs="Calibri"/>
          <w:color w:val="000000"/>
        </w:rPr>
        <w:t>$</w:t>
      </w:r>
      <w:r>
        <w:rPr>
          <w:rFonts w:ascii="Calibri" w:eastAsia="Times New Roman" w:hAnsi="Calibri" w:cs="Calibri"/>
          <w:color w:val="000000"/>
        </w:rPr>
        <w:t xml:space="preserve">2,741,100 exposed in </w:t>
      </w:r>
      <w:r w:rsidR="00101D44">
        <w:rPr>
          <w:rFonts w:ascii="Calibri" w:eastAsia="Times New Roman" w:hAnsi="Calibri" w:cs="Calibri"/>
          <w:color w:val="000000"/>
        </w:rPr>
        <w:t xml:space="preserve">the </w:t>
      </w:r>
      <w:r>
        <w:rPr>
          <w:rFonts w:ascii="Calibri" w:eastAsia="Times New Roman" w:hAnsi="Calibri" w:cs="Calibri"/>
          <w:color w:val="000000"/>
        </w:rPr>
        <w:t>flood</w:t>
      </w:r>
      <w:r w:rsidR="00101D44">
        <w:rPr>
          <w:rFonts w:ascii="Calibri" w:eastAsia="Times New Roman" w:hAnsi="Calibri" w:cs="Calibri"/>
          <w:color w:val="000000"/>
        </w:rPr>
        <w:t xml:space="preserve"> </w:t>
      </w:r>
      <w:r>
        <w:rPr>
          <w:rFonts w:ascii="Calibri" w:eastAsia="Times New Roman" w:hAnsi="Calibri" w:cs="Calibri"/>
          <w:color w:val="000000"/>
        </w:rPr>
        <w:t>zone.</w:t>
      </w:r>
      <w:r w:rsidRPr="00562116">
        <w:rPr>
          <w:rFonts w:ascii="Calibri" w:eastAsia="Times New Roman" w:hAnsi="Calibri" w:cs="Calibri"/>
          <w:color w:val="000000"/>
        </w:rPr>
        <w:t xml:space="preserve"> </w:t>
      </w:r>
      <w:r>
        <w:rPr>
          <w:rFonts w:ascii="Calibri" w:eastAsia="Times New Roman" w:hAnsi="Calibri" w:cs="Calibri"/>
          <w:color w:val="000000"/>
        </w:rPr>
        <w:t>There are no essential facilities in 0.2 % (500 year) annual chance flood zone</w:t>
      </w:r>
      <w:r w:rsidR="00101D44">
        <w:rPr>
          <w:rFonts w:ascii="Calibri" w:eastAsia="Times New Roman" w:hAnsi="Calibri" w:cs="Calibri"/>
          <w:color w:val="000000"/>
        </w:rPr>
        <w:t>,</w:t>
      </w:r>
      <w:r>
        <w:rPr>
          <w:rFonts w:ascii="Calibri" w:eastAsia="Times New Roman" w:hAnsi="Calibri" w:cs="Calibri"/>
          <w:color w:val="000000"/>
        </w:rPr>
        <w:t xml:space="preserve"> and there </w:t>
      </w:r>
      <w:r w:rsidRPr="0028303A">
        <w:rPr>
          <w:rFonts w:ascii="Calibri" w:eastAsia="Times New Roman" w:hAnsi="Calibri" w:cs="Calibri"/>
          <w:color w:val="000000"/>
        </w:rPr>
        <w:t xml:space="preserve">are </w:t>
      </w:r>
      <w:r w:rsidR="000B4C23" w:rsidRPr="0028303A">
        <w:rPr>
          <w:rFonts w:ascii="Calibri" w:eastAsia="Times New Roman" w:hAnsi="Calibri" w:cs="Calibri"/>
          <w:color w:val="000000"/>
        </w:rPr>
        <w:t>17</w:t>
      </w:r>
      <w:r w:rsidR="006B3678" w:rsidRPr="0028303A">
        <w:rPr>
          <w:rFonts w:ascii="Calibri" w:eastAsia="Times New Roman" w:hAnsi="Calibri" w:cs="Calibri"/>
          <w:color w:val="000000"/>
        </w:rPr>
        <w:t xml:space="preserve"> </w:t>
      </w:r>
      <w:r w:rsidRPr="0028303A">
        <w:rPr>
          <w:rFonts w:ascii="Calibri" w:eastAsia="Times New Roman" w:hAnsi="Calibri" w:cs="Calibri"/>
          <w:color w:val="000000"/>
        </w:rPr>
        <w:t>historical structures</w:t>
      </w:r>
      <w:r>
        <w:rPr>
          <w:rFonts w:ascii="Calibri" w:eastAsia="Times New Roman" w:hAnsi="Calibri" w:cs="Calibri"/>
          <w:color w:val="000000"/>
        </w:rPr>
        <w:t xml:space="preserve"> in SFHA.</w:t>
      </w:r>
    </w:p>
    <w:p w14:paraId="73D835DF" w14:textId="2A7CBEAC" w:rsidR="007208DE" w:rsidRDefault="007208DE" w:rsidP="007208DE">
      <w:pPr>
        <w:rPr>
          <w:rFonts w:ascii="Calibri" w:eastAsia="Times New Roman" w:hAnsi="Calibri" w:cs="Calibri"/>
          <w:color w:val="000000"/>
        </w:rPr>
      </w:pPr>
      <w:r>
        <w:rPr>
          <w:rFonts w:ascii="Calibri" w:eastAsia="Times New Roman" w:hAnsi="Calibri" w:cs="Calibri"/>
          <w:color w:val="000000"/>
        </w:rPr>
        <w:t>Based on the water depth models</w:t>
      </w:r>
      <w:r w:rsidR="00101D44">
        <w:rPr>
          <w:rFonts w:ascii="Calibri" w:eastAsia="Times New Roman" w:hAnsi="Calibri" w:cs="Calibri"/>
          <w:color w:val="000000"/>
        </w:rPr>
        <w:t>,</w:t>
      </w:r>
      <w:r>
        <w:rPr>
          <w:rFonts w:ascii="Calibri" w:eastAsia="Times New Roman" w:hAnsi="Calibri" w:cs="Calibri"/>
          <w:color w:val="000000"/>
        </w:rPr>
        <w:t xml:space="preserve"> there are no structures that will be </w:t>
      </w:r>
      <w:r w:rsidRPr="00E605C1">
        <w:rPr>
          <w:rFonts w:ascii="Calibri" w:eastAsia="Times New Roman" w:hAnsi="Calibri" w:cs="Calibri"/>
          <w:b/>
          <w:color w:val="000000"/>
        </w:rPr>
        <w:t>substantially damaged</w:t>
      </w:r>
      <w:r>
        <w:rPr>
          <w:rFonts w:ascii="Calibri" w:eastAsia="Times New Roman" w:hAnsi="Calibri" w:cs="Calibri"/>
          <w:color w:val="000000"/>
        </w:rPr>
        <w:t xml:space="preserve"> (&gt;=50% damage). </w:t>
      </w:r>
    </w:p>
    <w:p w14:paraId="4897A95E" w14:textId="1E2726FB" w:rsidR="007208DE" w:rsidRDefault="007208DE" w:rsidP="007208DE">
      <w:pPr>
        <w:rPr>
          <w:rFonts w:ascii="Calibri" w:eastAsia="Times New Roman" w:hAnsi="Calibri" w:cs="Calibri"/>
          <w:color w:val="000000"/>
        </w:rPr>
      </w:pPr>
      <w:r>
        <w:rPr>
          <w:rFonts w:ascii="Calibri" w:eastAsia="Times New Roman" w:hAnsi="Calibri" w:cs="Calibri"/>
          <w:color w:val="000000"/>
        </w:rPr>
        <w:t>There are 2</w:t>
      </w:r>
      <w:r w:rsidR="002F6CAA">
        <w:rPr>
          <w:rFonts w:ascii="Calibri" w:eastAsia="Times New Roman" w:hAnsi="Calibri" w:cs="Calibri"/>
          <w:color w:val="000000"/>
        </w:rPr>
        <w:t>9</w:t>
      </w:r>
      <w:r>
        <w:rPr>
          <w:rFonts w:ascii="Calibri" w:eastAsia="Times New Roman" w:hAnsi="Calibri" w:cs="Calibri"/>
          <w:color w:val="000000"/>
        </w:rPr>
        <w:t xml:space="preserve"> structures in </w:t>
      </w:r>
      <w:r w:rsidR="00CF2E11">
        <w:rPr>
          <w:rFonts w:ascii="Calibri" w:eastAsia="Times New Roman" w:hAnsi="Calibri" w:cs="Calibri"/>
          <w:color w:val="000000"/>
        </w:rPr>
        <w:t xml:space="preserve">the </w:t>
      </w:r>
      <w:r w:rsidR="00E64782">
        <w:rPr>
          <w:rFonts w:ascii="Calibri" w:eastAsia="Times New Roman" w:hAnsi="Calibri" w:cs="Calibri"/>
          <w:color w:val="000000"/>
        </w:rPr>
        <w:t>high</w:t>
      </w:r>
      <w:r w:rsidR="00CF2E11">
        <w:rPr>
          <w:rFonts w:ascii="Calibri" w:eastAsia="Times New Roman" w:hAnsi="Calibri" w:cs="Calibri"/>
          <w:color w:val="000000"/>
        </w:rPr>
        <w:t>-</w:t>
      </w:r>
      <w:r w:rsidR="00E64782">
        <w:rPr>
          <w:rFonts w:ascii="Calibri" w:eastAsia="Times New Roman" w:hAnsi="Calibri" w:cs="Calibri"/>
          <w:color w:val="000000"/>
        </w:rPr>
        <w:t>risk</w:t>
      </w:r>
      <w:r>
        <w:rPr>
          <w:rFonts w:ascii="Calibri" w:eastAsia="Times New Roman" w:hAnsi="Calibri" w:cs="Calibri"/>
          <w:color w:val="000000"/>
        </w:rPr>
        <w:t xml:space="preserve"> advisory zone representing </w:t>
      </w:r>
      <w:r w:rsidRPr="00E605C1">
        <w:rPr>
          <w:rFonts w:ascii="Calibri" w:eastAsia="Times New Roman" w:hAnsi="Calibri" w:cs="Calibri"/>
          <w:b/>
          <w:color w:val="000000"/>
        </w:rPr>
        <w:t>future map condition</w:t>
      </w:r>
      <w:r w:rsidR="00101D44">
        <w:rPr>
          <w:rFonts w:ascii="Calibri" w:eastAsia="Times New Roman" w:hAnsi="Calibri" w:cs="Calibri"/>
          <w:b/>
          <w:color w:val="000000"/>
        </w:rPr>
        <w:t>s</w:t>
      </w:r>
      <w:r>
        <w:rPr>
          <w:rFonts w:ascii="Calibri" w:eastAsia="Times New Roman" w:hAnsi="Calibri" w:cs="Calibri"/>
          <w:color w:val="000000"/>
        </w:rPr>
        <w:t>. Status of these household</w:t>
      </w:r>
      <w:r w:rsidR="00101D44">
        <w:rPr>
          <w:rFonts w:ascii="Calibri" w:eastAsia="Times New Roman" w:hAnsi="Calibri" w:cs="Calibri"/>
          <w:color w:val="000000"/>
        </w:rPr>
        <w:t>s</w:t>
      </w:r>
      <w:r>
        <w:rPr>
          <w:rFonts w:ascii="Calibri" w:eastAsia="Times New Roman" w:hAnsi="Calibri" w:cs="Calibri"/>
          <w:color w:val="000000"/>
        </w:rPr>
        <w:t xml:space="preserve"> will potentially change when FEMA performs a re-study of flood zones. </w:t>
      </w:r>
      <w:r w:rsidR="006B3678">
        <w:rPr>
          <w:rFonts w:ascii="Calibri" w:eastAsia="Times New Roman" w:hAnsi="Calibri" w:cs="Calibri"/>
          <w:color w:val="000000"/>
        </w:rPr>
        <w:t>Four</w:t>
      </w:r>
      <w:r>
        <w:rPr>
          <w:rFonts w:ascii="Calibri" w:eastAsia="Times New Roman" w:hAnsi="Calibri" w:cs="Calibri"/>
          <w:color w:val="000000"/>
        </w:rPr>
        <w:t xml:space="preserve"> structures </w:t>
      </w:r>
      <w:r>
        <w:rPr>
          <w:rFonts w:ascii="Calibri" w:eastAsia="Times New Roman" w:hAnsi="Calibri" w:cs="Calibri"/>
          <w:color w:val="000000"/>
        </w:rPr>
        <w:lastRenderedPageBreak/>
        <w:t>will potentially be mapped-in SFHA. These households should be encouraged to buy flood insurance so they can get preferred flood insurance rate</w:t>
      </w:r>
      <w:r w:rsidR="00101D44">
        <w:rPr>
          <w:rFonts w:ascii="Calibri" w:eastAsia="Times New Roman" w:hAnsi="Calibri" w:cs="Calibri"/>
          <w:color w:val="000000"/>
        </w:rPr>
        <w:t>s</w:t>
      </w:r>
      <w:r>
        <w:rPr>
          <w:rFonts w:ascii="Calibri" w:eastAsia="Times New Roman" w:hAnsi="Calibri" w:cs="Calibri"/>
          <w:color w:val="000000"/>
        </w:rPr>
        <w:t>. 10 structures can get potentially mapped-out. These structures may qualify for LOMA. Owners of these properties should be contacted to review their status and po</w:t>
      </w:r>
      <w:r w:rsidR="002F6CAA">
        <w:rPr>
          <w:rFonts w:ascii="Calibri" w:eastAsia="Times New Roman" w:hAnsi="Calibri" w:cs="Calibri"/>
          <w:color w:val="000000"/>
        </w:rPr>
        <w:t>tentially apply for LOMA. For 15</w:t>
      </w:r>
      <w:r>
        <w:rPr>
          <w:rFonts w:ascii="Calibri" w:eastAsia="Times New Roman" w:hAnsi="Calibri" w:cs="Calibri"/>
          <w:color w:val="000000"/>
        </w:rPr>
        <w:t xml:space="preserve"> structures, there will be no status change</w:t>
      </w:r>
      <w:r w:rsidR="00101D44">
        <w:rPr>
          <w:rFonts w:ascii="Calibri" w:eastAsia="Times New Roman" w:hAnsi="Calibri" w:cs="Calibri"/>
          <w:color w:val="000000"/>
        </w:rPr>
        <w:t>,</w:t>
      </w:r>
      <w:r>
        <w:rPr>
          <w:rFonts w:ascii="Calibri" w:eastAsia="Times New Roman" w:hAnsi="Calibri" w:cs="Calibri"/>
          <w:color w:val="000000"/>
        </w:rPr>
        <w:t xml:space="preserve"> and they will remain in SFHA after re-mapping.</w:t>
      </w:r>
    </w:p>
    <w:p w14:paraId="7D4950A3" w14:textId="2D8A8CA8" w:rsidR="007208DE" w:rsidRPr="00D41272" w:rsidRDefault="007208DE" w:rsidP="007208DE">
      <w:pPr>
        <w:rPr>
          <w:rFonts w:ascii="Calibri" w:eastAsia="Times New Roman" w:hAnsi="Calibri" w:cs="Calibri"/>
          <w:color w:val="000000"/>
        </w:rPr>
      </w:pPr>
      <w:r>
        <w:rPr>
          <w:rFonts w:ascii="Calibri" w:eastAsia="Times New Roman" w:hAnsi="Calibri" w:cs="Calibri"/>
          <w:color w:val="000000"/>
        </w:rPr>
        <w:t xml:space="preserve">There are no </w:t>
      </w:r>
      <w:r w:rsidRPr="00E605C1">
        <w:rPr>
          <w:rFonts w:ascii="Calibri" w:eastAsia="Times New Roman" w:hAnsi="Calibri" w:cs="Calibri"/>
          <w:b/>
          <w:color w:val="000000"/>
        </w:rPr>
        <w:t>repetitive loss structures</w:t>
      </w:r>
      <w:r>
        <w:rPr>
          <w:rFonts w:ascii="Calibri" w:eastAsia="Times New Roman" w:hAnsi="Calibri" w:cs="Calibri"/>
          <w:color w:val="000000"/>
        </w:rPr>
        <w:t xml:space="preserve"> or severe repetitive loss structures. There are no </w:t>
      </w:r>
      <w:r w:rsidR="000D6AAB" w:rsidRPr="000D6AAB">
        <w:rPr>
          <w:rFonts w:ascii="Calibri" w:eastAsia="Times New Roman" w:hAnsi="Calibri" w:cs="Calibri"/>
          <w:color w:val="000000"/>
        </w:rPr>
        <w:t xml:space="preserve">repetitive loss </w:t>
      </w:r>
      <w:r>
        <w:rPr>
          <w:rFonts w:ascii="Calibri" w:eastAsia="Times New Roman" w:hAnsi="Calibri" w:cs="Calibri"/>
          <w:color w:val="000000"/>
        </w:rPr>
        <w:t xml:space="preserve">areas. </w:t>
      </w:r>
    </w:p>
    <w:p w14:paraId="5AD08A2D" w14:textId="77777777" w:rsidR="0019631D" w:rsidRPr="0019631D" w:rsidRDefault="0019631D" w:rsidP="0019631D">
      <w:pPr>
        <w:rPr>
          <w:rFonts w:ascii="Calibri" w:eastAsia="Times New Roman" w:hAnsi="Calibri" w:cs="Calibri"/>
          <w:color w:val="000000"/>
        </w:rPr>
      </w:pPr>
      <w:r w:rsidRPr="0019631D">
        <w:rPr>
          <w:rFonts w:ascii="Calibri" w:eastAsia="Times New Roman" w:hAnsi="Calibri" w:cs="Calibri"/>
          <w:color w:val="000000"/>
        </w:rPr>
        <w:t xml:space="preserve">5% of the total community area is within the SFHA and the modified SFHA area is  184 acres. The percentage of open space preservation (rOSP%) is 13 and 24 acres of parcels within the SFHA are preserved as open space (aOSP). No acre is deed-restricted in SFHA, and there are 24 acres allocated for natural functions (aNFOS). </w:t>
      </w:r>
      <w:r w:rsidRPr="0019631D">
        <w:rPr>
          <w:rFonts w:ascii="Calibri" w:eastAsia="Times New Roman" w:hAnsi="Calibri" w:cs="Calibri"/>
          <w:i/>
          <w:color w:val="000000"/>
        </w:rPr>
        <w:t>This information is part of CRS activities 420 and 520 and can be included in the CRS review for</w:t>
      </w:r>
      <w:r w:rsidRPr="0019631D">
        <w:rPr>
          <w:rFonts w:ascii="Calibri" w:eastAsia="Times New Roman" w:hAnsi="Calibri" w:cs="Calibri"/>
          <w:color w:val="000000"/>
        </w:rPr>
        <w:t xml:space="preserve"> </w:t>
      </w:r>
      <w:r w:rsidRPr="0019631D">
        <w:rPr>
          <w:rFonts w:ascii="Calibri" w:eastAsia="Times New Roman" w:hAnsi="Calibri" w:cs="Calibri"/>
          <w:b/>
          <w:color w:val="000000"/>
        </w:rPr>
        <w:t>potential CRS credits</w:t>
      </w:r>
      <w:r w:rsidRPr="0019631D">
        <w:rPr>
          <w:rFonts w:ascii="Calibri" w:eastAsia="Times New Roman" w:hAnsi="Calibri" w:cs="Calibri"/>
          <w:color w:val="000000"/>
        </w:rPr>
        <w:t>.</w:t>
      </w:r>
    </w:p>
    <w:p w14:paraId="35F612DC" w14:textId="097299CC" w:rsidR="00917E16" w:rsidRDefault="007208DE" w:rsidP="00917E16">
      <w:pPr>
        <w:rPr>
          <w:rFonts w:ascii="Calibri" w:eastAsia="Times New Roman" w:hAnsi="Calibri" w:cs="Calibri"/>
          <w:color w:val="000000"/>
        </w:rPr>
      </w:pPr>
      <w:r w:rsidRPr="00CC0FFA">
        <w:rPr>
          <w:rFonts w:cstheme="minorHAnsi"/>
          <w:b/>
          <w:sz w:val="24"/>
          <w:szCs w:val="24"/>
        </w:rPr>
        <w:t>Town of Harpers Ferry</w:t>
      </w:r>
      <w:r w:rsidR="00917E16">
        <w:rPr>
          <w:rFonts w:cstheme="minorHAnsi"/>
        </w:rPr>
        <w:t xml:space="preserve"> has </w:t>
      </w:r>
      <w:r w:rsidR="00101D44">
        <w:rPr>
          <w:rFonts w:cstheme="minorHAnsi"/>
        </w:rPr>
        <w:t xml:space="preserve">a </w:t>
      </w:r>
      <w:r w:rsidR="00917E16">
        <w:rPr>
          <w:rFonts w:cstheme="minorHAnsi"/>
        </w:rPr>
        <w:t xml:space="preserve">population of </w:t>
      </w:r>
      <w:r w:rsidR="00A2670D">
        <w:rPr>
          <w:rFonts w:cstheme="minorHAnsi"/>
        </w:rPr>
        <w:t>236</w:t>
      </w:r>
      <w:r w:rsidR="00917E16">
        <w:rPr>
          <w:rFonts w:cstheme="minorHAnsi"/>
        </w:rPr>
        <w:t xml:space="preserve"> and </w:t>
      </w:r>
      <w:r w:rsidR="00101D44">
        <w:rPr>
          <w:rFonts w:cstheme="minorHAnsi"/>
        </w:rPr>
        <w:t xml:space="preserve">a </w:t>
      </w:r>
      <w:r w:rsidR="00917E16">
        <w:rPr>
          <w:rFonts w:cstheme="minorHAnsi"/>
        </w:rPr>
        <w:t xml:space="preserve">total community area of </w:t>
      </w:r>
      <w:r w:rsidR="00A2670D">
        <w:rPr>
          <w:rFonts w:cstheme="minorHAnsi"/>
        </w:rPr>
        <w:t>400</w:t>
      </w:r>
      <w:r w:rsidR="00917E16">
        <w:rPr>
          <w:rFonts w:cstheme="minorHAnsi"/>
        </w:rPr>
        <w:t xml:space="preserve"> acres. </w:t>
      </w:r>
      <w:r w:rsidR="00917E16" w:rsidRPr="00FC0BC2">
        <w:rPr>
          <w:rFonts w:ascii="Calibri" w:eastAsia="Times New Roman" w:hAnsi="Calibri" w:cs="Calibri"/>
          <w:color w:val="000000"/>
        </w:rPr>
        <w:t>Dividing line date between</w:t>
      </w:r>
      <w:r w:rsidR="00917E16">
        <w:rPr>
          <w:rFonts w:ascii="Calibri" w:eastAsia="Times New Roman" w:hAnsi="Calibri" w:cs="Calibri"/>
          <w:color w:val="000000"/>
        </w:rPr>
        <w:t xml:space="preserve"> Pre-FIRM and Post-FIRM structures is </w:t>
      </w:r>
      <w:r w:rsidR="00A2670D">
        <w:rPr>
          <w:rFonts w:ascii="Calibri" w:eastAsia="Times New Roman" w:hAnsi="Calibri" w:cs="Calibri"/>
          <w:color w:val="000000"/>
        </w:rPr>
        <w:t>8/24/1984</w:t>
      </w:r>
      <w:r w:rsidR="00917E16">
        <w:rPr>
          <w:rFonts w:ascii="Calibri" w:eastAsia="Times New Roman" w:hAnsi="Calibri" w:cs="Calibri"/>
          <w:color w:val="000000"/>
        </w:rPr>
        <w:t xml:space="preserve">. There </w:t>
      </w:r>
      <w:r w:rsidR="00A2670D">
        <w:rPr>
          <w:rFonts w:ascii="Calibri" w:eastAsia="Times New Roman" w:hAnsi="Calibri" w:cs="Calibri"/>
          <w:color w:val="000000"/>
        </w:rPr>
        <w:t>is</w:t>
      </w:r>
      <w:r w:rsidR="00917E16">
        <w:rPr>
          <w:rFonts w:ascii="Calibri" w:eastAsia="Times New Roman" w:hAnsi="Calibri" w:cs="Calibri"/>
          <w:color w:val="000000"/>
        </w:rPr>
        <w:t xml:space="preserve"> </w:t>
      </w:r>
      <w:r w:rsidR="00A2670D">
        <w:rPr>
          <w:rFonts w:ascii="Calibri" w:eastAsia="Times New Roman" w:hAnsi="Calibri" w:cs="Calibri"/>
          <w:color w:val="000000"/>
        </w:rPr>
        <w:t>one</w:t>
      </w:r>
      <w:r w:rsidR="00917E16">
        <w:rPr>
          <w:rFonts w:ascii="Calibri" w:eastAsia="Times New Roman" w:hAnsi="Calibri" w:cs="Calibri"/>
          <w:color w:val="000000"/>
        </w:rPr>
        <w:t xml:space="preserve"> structure in </w:t>
      </w:r>
      <w:r w:rsidR="00E64782">
        <w:rPr>
          <w:rFonts w:ascii="Calibri" w:eastAsia="Times New Roman" w:hAnsi="Calibri" w:cs="Calibri"/>
          <w:color w:val="000000"/>
        </w:rPr>
        <w:t>high</w:t>
      </w:r>
      <w:r w:rsidR="007C09D0">
        <w:rPr>
          <w:rFonts w:ascii="Calibri" w:eastAsia="Times New Roman" w:hAnsi="Calibri" w:cs="Calibri"/>
          <w:color w:val="000000"/>
        </w:rPr>
        <w:t>-</w:t>
      </w:r>
      <w:r w:rsidR="00E64782">
        <w:rPr>
          <w:rFonts w:ascii="Calibri" w:eastAsia="Times New Roman" w:hAnsi="Calibri" w:cs="Calibri"/>
          <w:color w:val="000000"/>
        </w:rPr>
        <w:t>risk</w:t>
      </w:r>
      <w:r w:rsidR="00917E16">
        <w:rPr>
          <w:rFonts w:ascii="Calibri" w:eastAsia="Times New Roman" w:hAnsi="Calibri" w:cs="Calibri"/>
          <w:color w:val="000000"/>
        </w:rPr>
        <w:t xml:space="preserve"> regulatory A zones with total building value exposure </w:t>
      </w:r>
      <w:r w:rsidR="007C09D0">
        <w:rPr>
          <w:rFonts w:ascii="Calibri" w:eastAsia="Times New Roman" w:hAnsi="Calibri" w:cs="Calibri"/>
          <w:color w:val="000000"/>
        </w:rPr>
        <w:t xml:space="preserve">of </w:t>
      </w:r>
      <w:r w:rsidR="00917E16">
        <w:rPr>
          <w:rFonts w:ascii="Calibri" w:eastAsia="Times New Roman" w:hAnsi="Calibri" w:cs="Calibri"/>
          <w:color w:val="000000"/>
        </w:rPr>
        <w:t>$</w:t>
      </w:r>
      <w:r w:rsidR="0006640C">
        <w:rPr>
          <w:rFonts w:ascii="Calibri" w:eastAsia="Times New Roman" w:hAnsi="Calibri" w:cs="Calibri"/>
          <w:color w:val="000000"/>
        </w:rPr>
        <w:t xml:space="preserve">91,200 and no </w:t>
      </w:r>
      <w:r w:rsidR="00917E16">
        <w:rPr>
          <w:rFonts w:ascii="Calibri" w:eastAsia="Times New Roman" w:hAnsi="Calibri" w:cs="Calibri"/>
          <w:color w:val="000000"/>
        </w:rPr>
        <w:t>structur</w:t>
      </w:r>
      <w:r w:rsidR="0006640C">
        <w:rPr>
          <w:rFonts w:ascii="Calibri" w:eastAsia="Times New Roman" w:hAnsi="Calibri" w:cs="Calibri"/>
          <w:color w:val="000000"/>
        </w:rPr>
        <w:t>e</w:t>
      </w:r>
      <w:r w:rsidR="00917E16">
        <w:rPr>
          <w:rFonts w:ascii="Calibri" w:eastAsia="Times New Roman" w:hAnsi="Calibri" w:cs="Calibri"/>
          <w:color w:val="000000"/>
        </w:rPr>
        <w:t xml:space="preserve"> in </w:t>
      </w:r>
      <w:r w:rsidR="00101D44">
        <w:rPr>
          <w:rFonts w:ascii="Calibri" w:eastAsia="Times New Roman" w:hAnsi="Calibri" w:cs="Calibri"/>
          <w:color w:val="000000"/>
        </w:rPr>
        <w:t xml:space="preserve">the </w:t>
      </w:r>
      <w:r w:rsidR="00917E16">
        <w:rPr>
          <w:rFonts w:ascii="Calibri" w:eastAsia="Times New Roman" w:hAnsi="Calibri" w:cs="Calibri"/>
          <w:color w:val="000000"/>
        </w:rPr>
        <w:t>regulatory floodway</w:t>
      </w:r>
      <w:r w:rsidR="0006640C">
        <w:rPr>
          <w:rFonts w:ascii="Calibri" w:eastAsia="Times New Roman" w:hAnsi="Calibri" w:cs="Calibri"/>
          <w:color w:val="000000"/>
        </w:rPr>
        <w:t>.</w:t>
      </w:r>
      <w:r w:rsidR="00917E16">
        <w:rPr>
          <w:rFonts w:ascii="Calibri" w:eastAsia="Times New Roman" w:hAnsi="Calibri" w:cs="Calibri"/>
          <w:color w:val="000000"/>
        </w:rPr>
        <w:t xml:space="preserve"> </w:t>
      </w:r>
      <w:r w:rsidR="00101D44">
        <w:rPr>
          <w:rFonts w:ascii="Calibri" w:eastAsia="Times New Roman" w:hAnsi="Calibri" w:cs="Calibri"/>
          <w:color w:val="000000"/>
        </w:rPr>
        <w:t xml:space="preserve">The </w:t>
      </w:r>
      <w:r w:rsidR="00E64782">
        <w:rPr>
          <w:rFonts w:ascii="Calibri" w:eastAsia="Times New Roman" w:hAnsi="Calibri" w:cs="Calibri"/>
          <w:color w:val="000000"/>
        </w:rPr>
        <w:t>high</w:t>
      </w:r>
      <w:r w:rsidR="007C09D0">
        <w:rPr>
          <w:rFonts w:ascii="Calibri" w:eastAsia="Times New Roman" w:hAnsi="Calibri" w:cs="Calibri"/>
          <w:color w:val="000000"/>
        </w:rPr>
        <w:t>-</w:t>
      </w:r>
      <w:r w:rsidR="00E64782">
        <w:rPr>
          <w:rFonts w:ascii="Calibri" w:eastAsia="Times New Roman" w:hAnsi="Calibri" w:cs="Calibri"/>
          <w:color w:val="000000"/>
        </w:rPr>
        <w:t>risk</w:t>
      </w:r>
      <w:r w:rsidR="00917E16">
        <w:rPr>
          <w:rFonts w:ascii="Calibri" w:eastAsia="Times New Roman" w:hAnsi="Calibri" w:cs="Calibri"/>
          <w:color w:val="000000"/>
        </w:rPr>
        <w:t xml:space="preserve"> advisory zone has </w:t>
      </w:r>
      <w:r w:rsidR="0006640C">
        <w:rPr>
          <w:rFonts w:ascii="Calibri" w:eastAsia="Times New Roman" w:hAnsi="Calibri" w:cs="Calibri"/>
          <w:color w:val="000000"/>
        </w:rPr>
        <w:t>30</w:t>
      </w:r>
      <w:r w:rsidR="00917E16">
        <w:rPr>
          <w:rFonts w:ascii="Calibri" w:eastAsia="Times New Roman" w:hAnsi="Calibri" w:cs="Calibri"/>
          <w:color w:val="000000"/>
        </w:rPr>
        <w:t xml:space="preserve"> structures</w:t>
      </w:r>
      <w:r w:rsidR="00101D44">
        <w:rPr>
          <w:rFonts w:ascii="Calibri" w:eastAsia="Times New Roman" w:hAnsi="Calibri" w:cs="Calibri"/>
          <w:color w:val="000000"/>
        </w:rPr>
        <w:t>,</w:t>
      </w:r>
      <w:r w:rsidR="00917E16">
        <w:rPr>
          <w:rFonts w:ascii="Calibri" w:eastAsia="Times New Roman" w:hAnsi="Calibri" w:cs="Calibri"/>
          <w:color w:val="000000"/>
        </w:rPr>
        <w:t xml:space="preserve"> with an estimated value of </w:t>
      </w:r>
      <w:r w:rsidR="00917E16" w:rsidRPr="00CA5A04">
        <w:rPr>
          <w:rFonts w:ascii="Calibri" w:eastAsia="Times New Roman" w:hAnsi="Calibri" w:cs="Calibri"/>
          <w:color w:val="000000"/>
        </w:rPr>
        <w:t>$</w:t>
      </w:r>
      <w:r w:rsidR="0006640C">
        <w:rPr>
          <w:rFonts w:ascii="Calibri" w:eastAsia="Times New Roman" w:hAnsi="Calibri" w:cs="Calibri"/>
          <w:color w:val="000000"/>
        </w:rPr>
        <w:t>6,881,599</w:t>
      </w:r>
      <w:r w:rsidR="00917E16">
        <w:rPr>
          <w:rFonts w:ascii="Calibri" w:eastAsia="Times New Roman" w:hAnsi="Calibri" w:cs="Calibri"/>
          <w:color w:val="000000"/>
        </w:rPr>
        <w:t xml:space="preserve">. </w:t>
      </w:r>
      <w:r w:rsidR="0006640C">
        <w:rPr>
          <w:rFonts w:ascii="Calibri" w:eastAsia="Times New Roman" w:hAnsi="Calibri" w:cs="Calibri"/>
          <w:color w:val="000000"/>
        </w:rPr>
        <w:t xml:space="preserve">Shenandoah </w:t>
      </w:r>
      <w:r w:rsidR="00917E16">
        <w:rPr>
          <w:rFonts w:ascii="Calibri" w:eastAsia="Times New Roman" w:hAnsi="Calibri" w:cs="Calibri"/>
          <w:color w:val="000000"/>
        </w:rPr>
        <w:t xml:space="preserve">River has </w:t>
      </w:r>
      <w:r w:rsidR="00101D44">
        <w:rPr>
          <w:rFonts w:ascii="Calibri" w:eastAsia="Times New Roman" w:hAnsi="Calibri" w:cs="Calibri"/>
          <w:color w:val="000000"/>
        </w:rPr>
        <w:t xml:space="preserve">the </w:t>
      </w:r>
      <w:r w:rsidR="00917E16">
        <w:rPr>
          <w:rFonts w:ascii="Calibri" w:eastAsia="Times New Roman" w:hAnsi="Calibri" w:cs="Calibri"/>
          <w:color w:val="000000"/>
        </w:rPr>
        <w:t>highest number of structures (</w:t>
      </w:r>
      <w:r w:rsidR="0006640C">
        <w:rPr>
          <w:rFonts w:ascii="Calibri" w:eastAsia="Times New Roman" w:hAnsi="Calibri" w:cs="Calibri"/>
          <w:color w:val="000000"/>
        </w:rPr>
        <w:t>31</w:t>
      </w:r>
      <w:r w:rsidR="00917E16">
        <w:rPr>
          <w:rFonts w:ascii="Calibri" w:eastAsia="Times New Roman" w:hAnsi="Calibri" w:cs="Calibri"/>
          <w:color w:val="000000"/>
        </w:rPr>
        <w:t>) in flood</w:t>
      </w:r>
      <w:r w:rsidR="00101D44">
        <w:rPr>
          <w:rFonts w:ascii="Calibri" w:eastAsia="Times New Roman" w:hAnsi="Calibri" w:cs="Calibri"/>
          <w:color w:val="000000"/>
        </w:rPr>
        <w:t xml:space="preserve"> </w:t>
      </w:r>
      <w:r w:rsidR="00917E16">
        <w:rPr>
          <w:rFonts w:ascii="Calibri" w:eastAsia="Times New Roman" w:hAnsi="Calibri" w:cs="Calibri"/>
          <w:color w:val="000000"/>
        </w:rPr>
        <w:t xml:space="preserve">zones </w:t>
      </w:r>
      <w:r w:rsidR="0006640C">
        <w:rPr>
          <w:rFonts w:ascii="Calibri" w:eastAsia="Times New Roman" w:hAnsi="Calibri" w:cs="Calibri"/>
          <w:color w:val="000000"/>
        </w:rPr>
        <w:t>with</w:t>
      </w:r>
      <w:r w:rsidR="00917E16">
        <w:rPr>
          <w:rFonts w:ascii="Calibri" w:eastAsia="Times New Roman" w:hAnsi="Calibri" w:cs="Calibri"/>
          <w:color w:val="000000"/>
        </w:rPr>
        <w:t xml:space="preserve"> </w:t>
      </w:r>
      <w:r w:rsidR="007C09D0">
        <w:rPr>
          <w:rFonts w:ascii="Calibri" w:eastAsia="Times New Roman" w:hAnsi="Calibri" w:cs="Calibri"/>
          <w:color w:val="000000"/>
        </w:rPr>
        <w:t xml:space="preserve">a </w:t>
      </w:r>
      <w:r w:rsidR="00917E16">
        <w:rPr>
          <w:rFonts w:ascii="Calibri" w:eastAsia="Times New Roman" w:hAnsi="Calibri" w:cs="Calibri"/>
          <w:color w:val="000000"/>
        </w:rPr>
        <w:t>building value</w:t>
      </w:r>
      <w:r w:rsidR="007C09D0">
        <w:rPr>
          <w:rFonts w:ascii="Calibri" w:eastAsia="Times New Roman" w:hAnsi="Calibri" w:cs="Calibri"/>
          <w:color w:val="000000"/>
        </w:rPr>
        <w:t xml:space="preserve"> of</w:t>
      </w:r>
      <w:r w:rsidR="00917E16">
        <w:rPr>
          <w:rFonts w:ascii="Calibri" w:eastAsia="Times New Roman" w:hAnsi="Calibri" w:cs="Calibri"/>
          <w:color w:val="000000"/>
        </w:rPr>
        <w:t xml:space="preserve"> </w:t>
      </w:r>
      <w:r w:rsidR="00917E16" w:rsidRPr="00677EEF">
        <w:rPr>
          <w:rFonts w:ascii="Calibri" w:eastAsia="Times New Roman" w:hAnsi="Calibri" w:cs="Calibri"/>
          <w:color w:val="000000"/>
        </w:rPr>
        <w:t>$</w:t>
      </w:r>
      <w:r w:rsidR="0006640C">
        <w:rPr>
          <w:rFonts w:ascii="Calibri" w:eastAsia="Times New Roman" w:hAnsi="Calibri" w:cs="Calibri"/>
          <w:color w:val="000000"/>
        </w:rPr>
        <w:t>6,972,799</w:t>
      </w:r>
      <w:r w:rsidR="00917E16">
        <w:rPr>
          <w:rFonts w:ascii="Calibri" w:eastAsia="Times New Roman" w:hAnsi="Calibri" w:cs="Calibri"/>
          <w:color w:val="000000"/>
        </w:rPr>
        <w:t xml:space="preserve"> exposed in </w:t>
      </w:r>
      <w:r w:rsidR="00101D44">
        <w:rPr>
          <w:rFonts w:ascii="Calibri" w:eastAsia="Times New Roman" w:hAnsi="Calibri" w:cs="Calibri"/>
          <w:color w:val="000000"/>
        </w:rPr>
        <w:t xml:space="preserve">the </w:t>
      </w:r>
      <w:r w:rsidR="00917E16">
        <w:rPr>
          <w:rFonts w:ascii="Calibri" w:eastAsia="Times New Roman" w:hAnsi="Calibri" w:cs="Calibri"/>
          <w:color w:val="000000"/>
        </w:rPr>
        <w:t>flood</w:t>
      </w:r>
      <w:r w:rsidR="00101D44">
        <w:rPr>
          <w:rFonts w:ascii="Calibri" w:eastAsia="Times New Roman" w:hAnsi="Calibri" w:cs="Calibri"/>
          <w:color w:val="000000"/>
        </w:rPr>
        <w:t xml:space="preserve"> </w:t>
      </w:r>
      <w:r w:rsidR="00917E16">
        <w:rPr>
          <w:rFonts w:ascii="Calibri" w:eastAsia="Times New Roman" w:hAnsi="Calibri" w:cs="Calibri"/>
          <w:color w:val="000000"/>
        </w:rPr>
        <w:t>zone.</w:t>
      </w:r>
      <w:r w:rsidR="00917E16" w:rsidRPr="00562116">
        <w:rPr>
          <w:rFonts w:ascii="Calibri" w:eastAsia="Times New Roman" w:hAnsi="Calibri" w:cs="Calibri"/>
          <w:color w:val="000000"/>
        </w:rPr>
        <w:t xml:space="preserve"> </w:t>
      </w:r>
      <w:r w:rsidR="00917E16">
        <w:rPr>
          <w:rFonts w:ascii="Calibri" w:eastAsia="Times New Roman" w:hAnsi="Calibri" w:cs="Calibri"/>
          <w:color w:val="000000"/>
        </w:rPr>
        <w:t xml:space="preserve">There are no essential facilities in </w:t>
      </w:r>
      <w:r w:rsidR="007C09D0">
        <w:rPr>
          <w:rFonts w:ascii="Calibri" w:eastAsia="Times New Roman" w:hAnsi="Calibri" w:cs="Calibri"/>
          <w:color w:val="000000"/>
        </w:rPr>
        <w:t xml:space="preserve">the </w:t>
      </w:r>
      <w:r w:rsidR="00917E16">
        <w:rPr>
          <w:rFonts w:ascii="Calibri" w:eastAsia="Times New Roman" w:hAnsi="Calibri" w:cs="Calibri"/>
          <w:color w:val="000000"/>
        </w:rPr>
        <w:t>0.2 % (500 year) annual chance flood zone</w:t>
      </w:r>
      <w:r w:rsidR="00101D44">
        <w:rPr>
          <w:rFonts w:ascii="Calibri" w:eastAsia="Times New Roman" w:hAnsi="Calibri" w:cs="Calibri"/>
          <w:color w:val="000000"/>
        </w:rPr>
        <w:t>,</w:t>
      </w:r>
      <w:r w:rsidR="00917E16">
        <w:rPr>
          <w:rFonts w:ascii="Calibri" w:eastAsia="Times New Roman" w:hAnsi="Calibri" w:cs="Calibri"/>
          <w:color w:val="000000"/>
        </w:rPr>
        <w:t xml:space="preserve"> and there </w:t>
      </w:r>
      <w:r w:rsidR="00917E16" w:rsidRPr="0028303A">
        <w:rPr>
          <w:rFonts w:ascii="Calibri" w:eastAsia="Times New Roman" w:hAnsi="Calibri" w:cs="Calibri"/>
          <w:color w:val="000000"/>
        </w:rPr>
        <w:t xml:space="preserve">are </w:t>
      </w:r>
      <w:r w:rsidR="00CF28C5" w:rsidRPr="0028303A">
        <w:rPr>
          <w:rFonts w:ascii="Calibri" w:eastAsia="Times New Roman" w:hAnsi="Calibri" w:cs="Calibri"/>
          <w:color w:val="000000"/>
        </w:rPr>
        <w:t>31</w:t>
      </w:r>
      <w:r w:rsidR="00917E16" w:rsidRPr="0028303A">
        <w:rPr>
          <w:rFonts w:ascii="Calibri" w:eastAsia="Times New Roman" w:hAnsi="Calibri" w:cs="Calibri"/>
          <w:color w:val="000000"/>
        </w:rPr>
        <w:t xml:space="preserve"> historical structures in SFHA.</w:t>
      </w:r>
    </w:p>
    <w:p w14:paraId="3C3E60C8" w14:textId="77777777" w:rsidR="00917E16" w:rsidRDefault="00917E16" w:rsidP="00917E16">
      <w:pPr>
        <w:rPr>
          <w:rFonts w:ascii="Calibri" w:eastAsia="Times New Roman" w:hAnsi="Calibri" w:cs="Calibri"/>
          <w:color w:val="000000"/>
        </w:rPr>
      </w:pPr>
      <w:r>
        <w:rPr>
          <w:rFonts w:ascii="Calibri" w:eastAsia="Times New Roman" w:hAnsi="Calibri" w:cs="Calibri"/>
          <w:color w:val="000000"/>
        </w:rPr>
        <w:t xml:space="preserve">Based on the water depth models there are </w:t>
      </w:r>
      <w:r w:rsidR="0006640C">
        <w:rPr>
          <w:rFonts w:ascii="Calibri" w:eastAsia="Times New Roman" w:hAnsi="Calibri" w:cs="Calibri"/>
          <w:color w:val="000000"/>
        </w:rPr>
        <w:t>25</w:t>
      </w:r>
      <w:r>
        <w:rPr>
          <w:rFonts w:ascii="Calibri" w:eastAsia="Times New Roman" w:hAnsi="Calibri" w:cs="Calibri"/>
          <w:color w:val="000000"/>
        </w:rPr>
        <w:t xml:space="preserve"> structures that will be </w:t>
      </w:r>
      <w:r w:rsidRPr="00E605C1">
        <w:rPr>
          <w:rFonts w:ascii="Calibri" w:eastAsia="Times New Roman" w:hAnsi="Calibri" w:cs="Calibri"/>
          <w:b/>
          <w:color w:val="000000"/>
        </w:rPr>
        <w:t>substantially damaged</w:t>
      </w:r>
      <w:r>
        <w:rPr>
          <w:rFonts w:ascii="Calibri" w:eastAsia="Times New Roman" w:hAnsi="Calibri" w:cs="Calibri"/>
          <w:color w:val="000000"/>
        </w:rPr>
        <w:t xml:space="preserve"> (&gt;=50% damage). These structures can be reviewed for future mitigation efforts.</w:t>
      </w:r>
    </w:p>
    <w:p w14:paraId="4013BC50" w14:textId="0C82DFD5" w:rsidR="00917E16" w:rsidRDefault="00917E16" w:rsidP="00917E16">
      <w:pPr>
        <w:rPr>
          <w:rFonts w:ascii="Calibri" w:eastAsia="Times New Roman" w:hAnsi="Calibri" w:cs="Calibri"/>
          <w:color w:val="000000"/>
        </w:rPr>
      </w:pPr>
      <w:r>
        <w:rPr>
          <w:rFonts w:ascii="Calibri" w:eastAsia="Times New Roman" w:hAnsi="Calibri" w:cs="Calibri"/>
          <w:color w:val="000000"/>
        </w:rPr>
        <w:t xml:space="preserve">There are </w:t>
      </w:r>
      <w:r w:rsidR="0006640C">
        <w:rPr>
          <w:rFonts w:ascii="Calibri" w:eastAsia="Times New Roman" w:hAnsi="Calibri" w:cs="Calibri"/>
          <w:color w:val="000000"/>
        </w:rPr>
        <w:t>31</w:t>
      </w:r>
      <w:r>
        <w:rPr>
          <w:rFonts w:ascii="Calibri" w:eastAsia="Times New Roman" w:hAnsi="Calibri" w:cs="Calibri"/>
          <w:color w:val="000000"/>
        </w:rPr>
        <w:t xml:space="preserve"> structures in </w:t>
      </w:r>
      <w:r w:rsidR="00E64782">
        <w:rPr>
          <w:rFonts w:ascii="Calibri" w:eastAsia="Times New Roman" w:hAnsi="Calibri" w:cs="Calibri"/>
          <w:color w:val="000000"/>
        </w:rPr>
        <w:t>high</w:t>
      </w:r>
      <w:r w:rsidR="00FD6688">
        <w:rPr>
          <w:rFonts w:ascii="Calibri" w:eastAsia="Times New Roman" w:hAnsi="Calibri" w:cs="Calibri"/>
          <w:color w:val="000000"/>
        </w:rPr>
        <w:t>-</w:t>
      </w:r>
      <w:r w:rsidR="00E64782">
        <w:rPr>
          <w:rFonts w:ascii="Calibri" w:eastAsia="Times New Roman" w:hAnsi="Calibri" w:cs="Calibri"/>
          <w:color w:val="000000"/>
        </w:rPr>
        <w:t>risk</w:t>
      </w:r>
      <w:r>
        <w:rPr>
          <w:rFonts w:ascii="Calibri" w:eastAsia="Times New Roman" w:hAnsi="Calibri" w:cs="Calibri"/>
          <w:color w:val="000000"/>
        </w:rPr>
        <w:t xml:space="preserve"> advisory zone</w:t>
      </w:r>
      <w:r w:rsidR="00FD6688">
        <w:rPr>
          <w:rFonts w:ascii="Calibri" w:eastAsia="Times New Roman" w:hAnsi="Calibri" w:cs="Calibri"/>
          <w:color w:val="000000"/>
        </w:rPr>
        <w:t>s</w:t>
      </w:r>
      <w:r>
        <w:rPr>
          <w:rFonts w:ascii="Calibri" w:eastAsia="Times New Roman" w:hAnsi="Calibri" w:cs="Calibri"/>
          <w:color w:val="000000"/>
        </w:rPr>
        <w:t xml:space="preserve"> </w:t>
      </w:r>
      <w:r w:rsidR="00753C6D">
        <w:rPr>
          <w:rFonts w:ascii="Calibri" w:eastAsia="Times New Roman" w:hAnsi="Calibri" w:cs="Calibri"/>
          <w:color w:val="000000"/>
        </w:rPr>
        <w:t xml:space="preserve">that </w:t>
      </w:r>
      <w:r>
        <w:rPr>
          <w:rFonts w:ascii="Calibri" w:eastAsia="Times New Roman" w:hAnsi="Calibri" w:cs="Calibri"/>
          <w:color w:val="000000"/>
        </w:rPr>
        <w:t xml:space="preserve">represent </w:t>
      </w:r>
      <w:r w:rsidRPr="00E605C1">
        <w:rPr>
          <w:rFonts w:ascii="Calibri" w:eastAsia="Times New Roman" w:hAnsi="Calibri" w:cs="Calibri"/>
          <w:b/>
          <w:color w:val="000000"/>
        </w:rPr>
        <w:t>future map condition</w:t>
      </w:r>
      <w:r w:rsidR="00101D44">
        <w:rPr>
          <w:rFonts w:ascii="Calibri" w:eastAsia="Times New Roman" w:hAnsi="Calibri" w:cs="Calibri"/>
          <w:b/>
          <w:color w:val="000000"/>
        </w:rPr>
        <w:t>s</w:t>
      </w:r>
      <w:r>
        <w:rPr>
          <w:rFonts w:ascii="Calibri" w:eastAsia="Times New Roman" w:hAnsi="Calibri" w:cs="Calibri"/>
          <w:color w:val="000000"/>
        </w:rPr>
        <w:t>. Status of these household</w:t>
      </w:r>
      <w:r w:rsidR="00FD6688">
        <w:rPr>
          <w:rFonts w:ascii="Calibri" w:eastAsia="Times New Roman" w:hAnsi="Calibri" w:cs="Calibri"/>
          <w:color w:val="000000"/>
        </w:rPr>
        <w:t>s</w:t>
      </w:r>
      <w:r>
        <w:rPr>
          <w:rFonts w:ascii="Calibri" w:eastAsia="Times New Roman" w:hAnsi="Calibri" w:cs="Calibri"/>
          <w:color w:val="000000"/>
        </w:rPr>
        <w:t xml:space="preserve"> will potentially change when FEMA performs a re-study of flood zones. </w:t>
      </w:r>
      <w:r w:rsidR="0006640C">
        <w:rPr>
          <w:rFonts w:ascii="Calibri" w:eastAsia="Times New Roman" w:hAnsi="Calibri" w:cs="Calibri"/>
          <w:color w:val="000000"/>
        </w:rPr>
        <w:t>30</w:t>
      </w:r>
      <w:r>
        <w:rPr>
          <w:rFonts w:ascii="Calibri" w:eastAsia="Times New Roman" w:hAnsi="Calibri" w:cs="Calibri"/>
          <w:color w:val="000000"/>
        </w:rPr>
        <w:t xml:space="preserve"> structures will potentially be mapped-in SFHA. These households should be encouraged to buy flood insurance so they can get preferred flood insurance rate</w:t>
      </w:r>
      <w:r w:rsidR="00FD6688">
        <w:rPr>
          <w:rFonts w:ascii="Calibri" w:eastAsia="Times New Roman" w:hAnsi="Calibri" w:cs="Calibri"/>
          <w:color w:val="000000"/>
        </w:rPr>
        <w:t>s</w:t>
      </w:r>
      <w:r>
        <w:rPr>
          <w:rFonts w:ascii="Calibri" w:eastAsia="Times New Roman" w:hAnsi="Calibri" w:cs="Calibri"/>
          <w:color w:val="000000"/>
        </w:rPr>
        <w:t xml:space="preserve">. </w:t>
      </w:r>
      <w:r w:rsidR="0006640C">
        <w:rPr>
          <w:rFonts w:ascii="Calibri" w:eastAsia="Times New Roman" w:hAnsi="Calibri" w:cs="Calibri"/>
          <w:color w:val="000000"/>
        </w:rPr>
        <w:t>No</w:t>
      </w:r>
      <w:r>
        <w:rPr>
          <w:rFonts w:ascii="Calibri" w:eastAsia="Times New Roman" w:hAnsi="Calibri" w:cs="Calibri"/>
          <w:color w:val="000000"/>
        </w:rPr>
        <w:t xml:space="preserve"> structures can get potentially mapped-out. </w:t>
      </w:r>
      <w:r w:rsidR="0003787D">
        <w:rPr>
          <w:rFonts w:ascii="Calibri" w:eastAsia="Times New Roman" w:hAnsi="Calibri" w:cs="Calibri"/>
          <w:color w:val="000000"/>
        </w:rPr>
        <w:t>For 1</w:t>
      </w:r>
      <w:r>
        <w:rPr>
          <w:rFonts w:ascii="Calibri" w:eastAsia="Times New Roman" w:hAnsi="Calibri" w:cs="Calibri"/>
          <w:color w:val="000000"/>
        </w:rPr>
        <w:t xml:space="preserve"> </w:t>
      </w:r>
      <w:r w:rsidR="0003787D">
        <w:rPr>
          <w:rFonts w:ascii="Calibri" w:eastAsia="Times New Roman" w:hAnsi="Calibri" w:cs="Calibri"/>
          <w:color w:val="000000"/>
        </w:rPr>
        <w:t>structure</w:t>
      </w:r>
      <w:r>
        <w:rPr>
          <w:rFonts w:ascii="Calibri" w:eastAsia="Times New Roman" w:hAnsi="Calibri" w:cs="Calibri"/>
          <w:color w:val="000000"/>
        </w:rPr>
        <w:t>, there will be no status change and they will remain in SFHA after re-mapping.</w:t>
      </w:r>
    </w:p>
    <w:p w14:paraId="502C12DE" w14:textId="13D1B51D" w:rsidR="00917E16" w:rsidRPr="00D41272" w:rsidRDefault="0003787D" w:rsidP="00917E16">
      <w:pPr>
        <w:rPr>
          <w:rFonts w:ascii="Calibri" w:eastAsia="Times New Roman" w:hAnsi="Calibri" w:cs="Calibri"/>
          <w:color w:val="000000"/>
        </w:rPr>
      </w:pPr>
      <w:r>
        <w:rPr>
          <w:rFonts w:ascii="Calibri" w:eastAsia="Times New Roman" w:hAnsi="Calibri" w:cs="Calibri"/>
          <w:color w:val="000000"/>
        </w:rPr>
        <w:t>There are no</w:t>
      </w:r>
      <w:r w:rsidR="00917E16">
        <w:rPr>
          <w:rFonts w:ascii="Calibri" w:eastAsia="Times New Roman" w:hAnsi="Calibri" w:cs="Calibri"/>
          <w:color w:val="000000"/>
        </w:rPr>
        <w:t xml:space="preserve"> </w:t>
      </w:r>
      <w:r w:rsidR="00917E16" w:rsidRPr="00E605C1">
        <w:rPr>
          <w:rFonts w:ascii="Calibri" w:eastAsia="Times New Roman" w:hAnsi="Calibri" w:cs="Calibri"/>
          <w:b/>
          <w:color w:val="000000"/>
        </w:rPr>
        <w:t>repetitive loss structures</w:t>
      </w:r>
      <w:r w:rsidR="00917E16">
        <w:rPr>
          <w:rFonts w:ascii="Calibri" w:eastAsia="Times New Roman" w:hAnsi="Calibri" w:cs="Calibri"/>
          <w:color w:val="000000"/>
        </w:rPr>
        <w:t xml:space="preserve"> and </w:t>
      </w:r>
      <w:r w:rsidR="001B3EC7">
        <w:rPr>
          <w:rFonts w:ascii="Calibri" w:eastAsia="Times New Roman" w:hAnsi="Calibri" w:cs="Calibri"/>
          <w:color w:val="000000"/>
        </w:rPr>
        <w:t xml:space="preserve">no </w:t>
      </w:r>
      <w:r w:rsidR="00917E16">
        <w:rPr>
          <w:rFonts w:ascii="Calibri" w:eastAsia="Times New Roman" w:hAnsi="Calibri" w:cs="Calibri"/>
          <w:color w:val="000000"/>
        </w:rPr>
        <w:t xml:space="preserve">severe repetitive loss structures. There are </w:t>
      </w:r>
      <w:r>
        <w:rPr>
          <w:rFonts w:ascii="Calibri" w:eastAsia="Times New Roman" w:hAnsi="Calibri" w:cs="Calibri"/>
          <w:color w:val="000000"/>
        </w:rPr>
        <w:t>no</w:t>
      </w:r>
      <w:r w:rsidR="00917E16">
        <w:rPr>
          <w:rFonts w:ascii="Calibri" w:eastAsia="Times New Roman" w:hAnsi="Calibri" w:cs="Calibri"/>
          <w:color w:val="000000"/>
        </w:rPr>
        <w:t xml:space="preserve"> </w:t>
      </w:r>
      <w:r w:rsidR="000D6AAB" w:rsidRPr="000D6AAB">
        <w:rPr>
          <w:rFonts w:ascii="Calibri" w:eastAsia="Times New Roman" w:hAnsi="Calibri" w:cs="Calibri"/>
          <w:color w:val="000000"/>
        </w:rPr>
        <w:t xml:space="preserve">repetitive loss </w:t>
      </w:r>
      <w:r w:rsidR="00917E16">
        <w:rPr>
          <w:rFonts w:ascii="Calibri" w:eastAsia="Times New Roman" w:hAnsi="Calibri" w:cs="Calibri"/>
          <w:color w:val="000000"/>
        </w:rPr>
        <w:t xml:space="preserve">areas </w:t>
      </w:r>
    </w:p>
    <w:p w14:paraId="6C13A71F" w14:textId="77777777" w:rsidR="0019631D" w:rsidRPr="0019631D" w:rsidRDefault="0019631D" w:rsidP="0019631D">
      <w:pPr>
        <w:rPr>
          <w:rFonts w:ascii="Calibri" w:eastAsia="Times New Roman" w:hAnsi="Calibri" w:cs="Calibri"/>
          <w:color w:val="000000"/>
        </w:rPr>
      </w:pPr>
      <w:r w:rsidRPr="0019631D">
        <w:rPr>
          <w:rFonts w:ascii="Calibri" w:eastAsia="Times New Roman" w:hAnsi="Calibri" w:cs="Calibri"/>
          <w:color w:val="000000"/>
        </w:rPr>
        <w:t xml:space="preserve">39.8% of the total community area is within the SFHA and the modified SFHA area is  24 acres. The percentage of open space preservation (rOSP%) is 4 and one acre of parcels within the SFHA is preserved as open space (aOSP). No acres are deed-restricted in SFHA and there is 1 acre allocated for natural functions (aNFOS). </w:t>
      </w:r>
      <w:r w:rsidRPr="0019631D">
        <w:rPr>
          <w:rFonts w:ascii="Calibri" w:eastAsia="Times New Roman" w:hAnsi="Calibri" w:cs="Calibri"/>
          <w:i/>
          <w:color w:val="000000"/>
        </w:rPr>
        <w:t>This information is part of CRS activities 420 and 520 and can be included in the CRS review for</w:t>
      </w:r>
      <w:r w:rsidRPr="0019631D">
        <w:rPr>
          <w:rFonts w:ascii="Calibri" w:eastAsia="Times New Roman" w:hAnsi="Calibri" w:cs="Calibri"/>
          <w:color w:val="000000"/>
        </w:rPr>
        <w:t xml:space="preserve"> </w:t>
      </w:r>
      <w:r w:rsidRPr="0019631D">
        <w:rPr>
          <w:rFonts w:ascii="Calibri" w:eastAsia="Times New Roman" w:hAnsi="Calibri" w:cs="Calibri"/>
          <w:b/>
          <w:color w:val="000000"/>
        </w:rPr>
        <w:t>potential CRS credits</w:t>
      </w:r>
      <w:r w:rsidRPr="0019631D">
        <w:rPr>
          <w:rFonts w:ascii="Calibri" w:eastAsia="Times New Roman" w:hAnsi="Calibri" w:cs="Calibri"/>
          <w:color w:val="000000"/>
        </w:rPr>
        <w:t>.</w:t>
      </w:r>
    </w:p>
    <w:p w14:paraId="3CBCFAA5" w14:textId="48B853EC" w:rsidR="00917E16" w:rsidRDefault="00917E16" w:rsidP="00917E16">
      <w:pPr>
        <w:rPr>
          <w:rFonts w:ascii="Calibri" w:eastAsia="Times New Roman" w:hAnsi="Calibri" w:cs="Calibri"/>
          <w:color w:val="000000"/>
        </w:rPr>
      </w:pPr>
      <w:r w:rsidRPr="00CC0FFA">
        <w:rPr>
          <w:rFonts w:cstheme="minorHAnsi"/>
          <w:b/>
        </w:rPr>
        <w:t>City of Ranson</w:t>
      </w:r>
      <w:r>
        <w:rPr>
          <w:rFonts w:cstheme="minorHAnsi"/>
        </w:rPr>
        <w:t xml:space="preserve"> has </w:t>
      </w:r>
      <w:r w:rsidR="00960EE4">
        <w:rPr>
          <w:rFonts w:cstheme="minorHAnsi"/>
        </w:rPr>
        <w:t xml:space="preserve">a </w:t>
      </w:r>
      <w:r>
        <w:rPr>
          <w:rFonts w:cstheme="minorHAnsi"/>
        </w:rPr>
        <w:t xml:space="preserve">population of </w:t>
      </w:r>
      <w:r w:rsidR="004E5D78">
        <w:rPr>
          <w:rFonts w:cstheme="minorHAnsi"/>
        </w:rPr>
        <w:t>4,945</w:t>
      </w:r>
      <w:r>
        <w:rPr>
          <w:rFonts w:cstheme="minorHAnsi"/>
        </w:rPr>
        <w:t xml:space="preserve"> and </w:t>
      </w:r>
      <w:r w:rsidR="00960EE4">
        <w:rPr>
          <w:rFonts w:cstheme="minorHAnsi"/>
        </w:rPr>
        <w:t xml:space="preserve">a </w:t>
      </w:r>
      <w:r>
        <w:rPr>
          <w:rFonts w:cstheme="minorHAnsi"/>
        </w:rPr>
        <w:t xml:space="preserve">total community area of </w:t>
      </w:r>
      <w:r w:rsidR="004E5D78">
        <w:rPr>
          <w:rFonts w:cstheme="minorHAnsi"/>
        </w:rPr>
        <w:t>5,185</w:t>
      </w:r>
      <w:r>
        <w:rPr>
          <w:rFonts w:cstheme="minorHAnsi"/>
        </w:rPr>
        <w:t xml:space="preserve"> acres. </w:t>
      </w:r>
      <w:r w:rsidRPr="00FC0BC2">
        <w:rPr>
          <w:rFonts w:ascii="Calibri" w:eastAsia="Times New Roman" w:hAnsi="Calibri" w:cs="Calibri"/>
          <w:color w:val="000000"/>
        </w:rPr>
        <w:t>Dividing line date between</w:t>
      </w:r>
      <w:r>
        <w:rPr>
          <w:rFonts w:ascii="Calibri" w:eastAsia="Times New Roman" w:hAnsi="Calibri" w:cs="Calibri"/>
          <w:color w:val="000000"/>
        </w:rPr>
        <w:t xml:space="preserve"> Pre-FIRM and Post-FIRM structures</w:t>
      </w:r>
      <w:r w:rsidR="004E5D78">
        <w:rPr>
          <w:rFonts w:ascii="Calibri" w:eastAsia="Times New Roman" w:hAnsi="Calibri" w:cs="Calibri"/>
          <w:color w:val="000000"/>
        </w:rPr>
        <w:t xml:space="preserve"> is 6</w:t>
      </w:r>
      <w:r>
        <w:rPr>
          <w:rFonts w:ascii="Calibri" w:eastAsia="Times New Roman" w:hAnsi="Calibri" w:cs="Calibri"/>
          <w:color w:val="000000"/>
        </w:rPr>
        <w:t>/15/19</w:t>
      </w:r>
      <w:r w:rsidR="004E5D78">
        <w:rPr>
          <w:rFonts w:ascii="Calibri" w:eastAsia="Times New Roman" w:hAnsi="Calibri" w:cs="Calibri"/>
          <w:color w:val="000000"/>
        </w:rPr>
        <w:t>79</w:t>
      </w:r>
      <w:r>
        <w:rPr>
          <w:rFonts w:ascii="Calibri" w:eastAsia="Times New Roman" w:hAnsi="Calibri" w:cs="Calibri"/>
          <w:color w:val="000000"/>
        </w:rPr>
        <w:t xml:space="preserve">. There are </w:t>
      </w:r>
      <w:r w:rsidR="003C1B76">
        <w:rPr>
          <w:rFonts w:ascii="Calibri" w:eastAsia="Times New Roman" w:hAnsi="Calibri" w:cs="Calibri"/>
          <w:color w:val="000000"/>
        </w:rPr>
        <w:t>77</w:t>
      </w:r>
      <w:r>
        <w:rPr>
          <w:rFonts w:ascii="Calibri" w:eastAsia="Times New Roman" w:hAnsi="Calibri" w:cs="Calibri"/>
          <w:color w:val="000000"/>
        </w:rPr>
        <w:t xml:space="preserve"> structures in </w:t>
      </w:r>
      <w:r w:rsidR="00E64782">
        <w:rPr>
          <w:rFonts w:ascii="Calibri" w:eastAsia="Times New Roman" w:hAnsi="Calibri" w:cs="Calibri"/>
          <w:color w:val="000000"/>
        </w:rPr>
        <w:t>high</w:t>
      </w:r>
      <w:r w:rsidR="006D30AD">
        <w:rPr>
          <w:rFonts w:ascii="Calibri" w:eastAsia="Times New Roman" w:hAnsi="Calibri" w:cs="Calibri"/>
          <w:color w:val="000000"/>
        </w:rPr>
        <w:t>-</w:t>
      </w:r>
      <w:r w:rsidR="00E64782">
        <w:rPr>
          <w:rFonts w:ascii="Calibri" w:eastAsia="Times New Roman" w:hAnsi="Calibri" w:cs="Calibri"/>
          <w:color w:val="000000"/>
        </w:rPr>
        <w:t>risk</w:t>
      </w:r>
      <w:r>
        <w:rPr>
          <w:rFonts w:ascii="Calibri" w:eastAsia="Times New Roman" w:hAnsi="Calibri" w:cs="Calibri"/>
          <w:color w:val="000000"/>
        </w:rPr>
        <w:t xml:space="preserve"> regulatory A zones with total building value exposure </w:t>
      </w:r>
      <w:r w:rsidR="006D30AD">
        <w:rPr>
          <w:rFonts w:ascii="Calibri" w:eastAsia="Times New Roman" w:hAnsi="Calibri" w:cs="Calibri"/>
          <w:color w:val="000000"/>
        </w:rPr>
        <w:t xml:space="preserve">of </w:t>
      </w:r>
      <w:r>
        <w:rPr>
          <w:rFonts w:ascii="Calibri" w:eastAsia="Times New Roman" w:hAnsi="Calibri" w:cs="Calibri"/>
          <w:color w:val="000000"/>
        </w:rPr>
        <w:t>$</w:t>
      </w:r>
      <w:r w:rsidR="00F95DE2">
        <w:rPr>
          <w:rFonts w:ascii="Calibri" w:eastAsia="Times New Roman" w:hAnsi="Calibri" w:cs="Calibri"/>
          <w:color w:val="000000"/>
        </w:rPr>
        <w:t>4,990,640</w:t>
      </w:r>
      <w:r>
        <w:rPr>
          <w:rFonts w:ascii="Calibri" w:eastAsia="Times New Roman" w:hAnsi="Calibri" w:cs="Calibri"/>
          <w:color w:val="000000"/>
        </w:rPr>
        <w:t xml:space="preserve">. There are </w:t>
      </w:r>
      <w:r w:rsidR="00F95DE2">
        <w:rPr>
          <w:rFonts w:ascii="Calibri" w:eastAsia="Times New Roman" w:hAnsi="Calibri" w:cs="Calibri"/>
          <w:color w:val="000000"/>
        </w:rPr>
        <w:t>no</w:t>
      </w:r>
      <w:r>
        <w:rPr>
          <w:rFonts w:ascii="Calibri" w:eastAsia="Times New Roman" w:hAnsi="Calibri" w:cs="Calibri"/>
          <w:color w:val="000000"/>
        </w:rPr>
        <w:t xml:space="preserve"> structures in </w:t>
      </w:r>
      <w:r w:rsidR="00960EE4">
        <w:rPr>
          <w:rFonts w:ascii="Calibri" w:eastAsia="Times New Roman" w:hAnsi="Calibri" w:cs="Calibri"/>
          <w:color w:val="000000"/>
        </w:rPr>
        <w:t xml:space="preserve">the </w:t>
      </w:r>
      <w:r>
        <w:rPr>
          <w:rFonts w:ascii="Calibri" w:eastAsia="Times New Roman" w:hAnsi="Calibri" w:cs="Calibri"/>
          <w:color w:val="000000"/>
        </w:rPr>
        <w:t xml:space="preserve">regulatory floodway.   </w:t>
      </w:r>
      <w:r w:rsidR="00960EE4">
        <w:rPr>
          <w:rFonts w:ascii="Calibri" w:eastAsia="Times New Roman" w:hAnsi="Calibri" w:cs="Calibri"/>
          <w:color w:val="000000"/>
        </w:rPr>
        <w:t xml:space="preserve">The </w:t>
      </w:r>
      <w:r w:rsidR="00E64782">
        <w:rPr>
          <w:rFonts w:ascii="Calibri" w:eastAsia="Times New Roman" w:hAnsi="Calibri" w:cs="Calibri"/>
          <w:color w:val="000000"/>
        </w:rPr>
        <w:t>high</w:t>
      </w:r>
      <w:r w:rsidR="006D30AD">
        <w:rPr>
          <w:rFonts w:ascii="Calibri" w:eastAsia="Times New Roman" w:hAnsi="Calibri" w:cs="Calibri"/>
          <w:color w:val="000000"/>
        </w:rPr>
        <w:t>-</w:t>
      </w:r>
      <w:r w:rsidR="00E64782">
        <w:rPr>
          <w:rFonts w:ascii="Calibri" w:eastAsia="Times New Roman" w:hAnsi="Calibri" w:cs="Calibri"/>
          <w:color w:val="000000"/>
        </w:rPr>
        <w:t>risk</w:t>
      </w:r>
      <w:r w:rsidR="00F95DE2">
        <w:rPr>
          <w:rFonts w:ascii="Calibri" w:eastAsia="Times New Roman" w:hAnsi="Calibri" w:cs="Calibri"/>
          <w:color w:val="000000"/>
        </w:rPr>
        <w:t xml:space="preserve"> advisory zone has </w:t>
      </w:r>
      <w:r>
        <w:rPr>
          <w:rFonts w:ascii="Calibri" w:eastAsia="Times New Roman" w:hAnsi="Calibri" w:cs="Calibri"/>
          <w:color w:val="000000"/>
        </w:rPr>
        <w:t xml:space="preserve">3 structures with an estimated value of </w:t>
      </w:r>
      <w:r w:rsidRPr="00CA5A04">
        <w:rPr>
          <w:rFonts w:ascii="Calibri" w:eastAsia="Times New Roman" w:hAnsi="Calibri" w:cs="Calibri"/>
          <w:color w:val="000000"/>
        </w:rPr>
        <w:t>$</w:t>
      </w:r>
      <w:r w:rsidR="00F95DE2">
        <w:rPr>
          <w:rFonts w:ascii="Calibri" w:eastAsia="Times New Roman" w:hAnsi="Calibri" w:cs="Calibri"/>
          <w:color w:val="000000"/>
        </w:rPr>
        <w:t>204,600</w:t>
      </w:r>
      <w:r>
        <w:rPr>
          <w:rFonts w:ascii="Calibri" w:eastAsia="Times New Roman" w:hAnsi="Calibri" w:cs="Calibri"/>
          <w:color w:val="000000"/>
        </w:rPr>
        <w:t xml:space="preserve">. </w:t>
      </w:r>
      <w:r w:rsidR="00F95DE2">
        <w:rPr>
          <w:rFonts w:ascii="Calibri" w:eastAsia="Times New Roman" w:hAnsi="Calibri" w:cs="Calibri"/>
          <w:color w:val="000000"/>
        </w:rPr>
        <w:t>Evitts Run Tributary 1</w:t>
      </w:r>
      <w:r>
        <w:rPr>
          <w:rFonts w:ascii="Calibri" w:eastAsia="Times New Roman" w:hAnsi="Calibri" w:cs="Calibri"/>
          <w:color w:val="000000"/>
        </w:rPr>
        <w:t xml:space="preserve"> has </w:t>
      </w:r>
      <w:r w:rsidR="00960EE4">
        <w:rPr>
          <w:rFonts w:ascii="Calibri" w:eastAsia="Times New Roman" w:hAnsi="Calibri" w:cs="Calibri"/>
          <w:color w:val="000000"/>
        </w:rPr>
        <w:t xml:space="preserve">the </w:t>
      </w:r>
      <w:r>
        <w:rPr>
          <w:rFonts w:ascii="Calibri" w:eastAsia="Times New Roman" w:hAnsi="Calibri" w:cs="Calibri"/>
          <w:color w:val="000000"/>
        </w:rPr>
        <w:t>h</w:t>
      </w:r>
      <w:r w:rsidR="00F95DE2">
        <w:rPr>
          <w:rFonts w:ascii="Calibri" w:eastAsia="Times New Roman" w:hAnsi="Calibri" w:cs="Calibri"/>
          <w:color w:val="000000"/>
        </w:rPr>
        <w:t>ighest number of structures (78</w:t>
      </w:r>
      <w:r>
        <w:rPr>
          <w:rFonts w:ascii="Calibri" w:eastAsia="Times New Roman" w:hAnsi="Calibri" w:cs="Calibri"/>
          <w:color w:val="000000"/>
        </w:rPr>
        <w:t>) in flood</w:t>
      </w:r>
      <w:r w:rsidR="00960EE4">
        <w:rPr>
          <w:rFonts w:ascii="Calibri" w:eastAsia="Times New Roman" w:hAnsi="Calibri" w:cs="Calibri"/>
          <w:color w:val="000000"/>
        </w:rPr>
        <w:t xml:space="preserve"> </w:t>
      </w:r>
      <w:r>
        <w:rPr>
          <w:rFonts w:ascii="Calibri" w:eastAsia="Times New Roman" w:hAnsi="Calibri" w:cs="Calibri"/>
          <w:color w:val="000000"/>
        </w:rPr>
        <w:t xml:space="preserve">zones </w:t>
      </w:r>
      <w:r w:rsidR="00F95DE2">
        <w:rPr>
          <w:rFonts w:ascii="Calibri" w:eastAsia="Times New Roman" w:hAnsi="Calibri" w:cs="Calibri"/>
          <w:color w:val="000000"/>
        </w:rPr>
        <w:t xml:space="preserve">with </w:t>
      </w:r>
      <w:r w:rsidR="00367DFD">
        <w:rPr>
          <w:rFonts w:ascii="Calibri" w:eastAsia="Times New Roman" w:hAnsi="Calibri" w:cs="Calibri"/>
          <w:color w:val="000000"/>
        </w:rPr>
        <w:t xml:space="preserve">a </w:t>
      </w:r>
      <w:r>
        <w:rPr>
          <w:rFonts w:ascii="Calibri" w:eastAsia="Times New Roman" w:hAnsi="Calibri" w:cs="Calibri"/>
          <w:color w:val="000000"/>
        </w:rPr>
        <w:t>building value</w:t>
      </w:r>
      <w:r w:rsidR="006D30AD">
        <w:rPr>
          <w:rFonts w:ascii="Calibri" w:eastAsia="Times New Roman" w:hAnsi="Calibri" w:cs="Calibri"/>
          <w:color w:val="000000"/>
        </w:rPr>
        <w:t xml:space="preserve"> of</w:t>
      </w:r>
      <w:r>
        <w:rPr>
          <w:rFonts w:ascii="Calibri" w:eastAsia="Times New Roman" w:hAnsi="Calibri" w:cs="Calibri"/>
          <w:color w:val="000000"/>
        </w:rPr>
        <w:t xml:space="preserve"> </w:t>
      </w:r>
      <w:r w:rsidRPr="00677EEF">
        <w:rPr>
          <w:rFonts w:ascii="Calibri" w:eastAsia="Times New Roman" w:hAnsi="Calibri" w:cs="Calibri"/>
          <w:color w:val="000000"/>
        </w:rPr>
        <w:t>$</w:t>
      </w:r>
      <w:r w:rsidR="00F95DE2">
        <w:rPr>
          <w:rFonts w:ascii="Calibri" w:eastAsia="Times New Roman" w:hAnsi="Calibri" w:cs="Calibri"/>
          <w:color w:val="000000"/>
        </w:rPr>
        <w:t>5,071,940</w:t>
      </w:r>
      <w:r>
        <w:rPr>
          <w:rFonts w:ascii="Calibri" w:eastAsia="Times New Roman" w:hAnsi="Calibri" w:cs="Calibri"/>
          <w:color w:val="000000"/>
        </w:rPr>
        <w:t xml:space="preserve"> exposed in </w:t>
      </w:r>
      <w:r w:rsidR="00960EE4">
        <w:rPr>
          <w:rFonts w:ascii="Calibri" w:eastAsia="Times New Roman" w:hAnsi="Calibri" w:cs="Calibri"/>
          <w:color w:val="000000"/>
        </w:rPr>
        <w:t xml:space="preserve">the </w:t>
      </w:r>
      <w:r>
        <w:rPr>
          <w:rFonts w:ascii="Calibri" w:eastAsia="Times New Roman" w:hAnsi="Calibri" w:cs="Calibri"/>
          <w:color w:val="000000"/>
        </w:rPr>
        <w:t>flood</w:t>
      </w:r>
      <w:r w:rsidR="00960EE4">
        <w:rPr>
          <w:rFonts w:ascii="Calibri" w:eastAsia="Times New Roman" w:hAnsi="Calibri" w:cs="Calibri"/>
          <w:color w:val="000000"/>
        </w:rPr>
        <w:t xml:space="preserve"> </w:t>
      </w:r>
      <w:r>
        <w:rPr>
          <w:rFonts w:ascii="Calibri" w:eastAsia="Times New Roman" w:hAnsi="Calibri" w:cs="Calibri"/>
          <w:color w:val="000000"/>
        </w:rPr>
        <w:t>zone.</w:t>
      </w:r>
      <w:r w:rsidRPr="00562116">
        <w:rPr>
          <w:rFonts w:ascii="Calibri" w:eastAsia="Times New Roman" w:hAnsi="Calibri" w:cs="Calibri"/>
          <w:color w:val="000000"/>
        </w:rPr>
        <w:t xml:space="preserve"> </w:t>
      </w:r>
      <w:r>
        <w:rPr>
          <w:rFonts w:ascii="Calibri" w:eastAsia="Times New Roman" w:hAnsi="Calibri" w:cs="Calibri"/>
          <w:color w:val="000000"/>
        </w:rPr>
        <w:t xml:space="preserve">There are no essential facilities in </w:t>
      </w:r>
      <w:r w:rsidR="006D30AD">
        <w:rPr>
          <w:rFonts w:ascii="Calibri" w:eastAsia="Times New Roman" w:hAnsi="Calibri" w:cs="Calibri"/>
          <w:color w:val="000000"/>
        </w:rPr>
        <w:t xml:space="preserve">the </w:t>
      </w:r>
      <w:r>
        <w:rPr>
          <w:rFonts w:ascii="Calibri" w:eastAsia="Times New Roman" w:hAnsi="Calibri" w:cs="Calibri"/>
          <w:color w:val="000000"/>
        </w:rPr>
        <w:t>0.2 % (500 year) annual chance flood zone</w:t>
      </w:r>
      <w:r w:rsidR="00960EE4">
        <w:rPr>
          <w:rFonts w:ascii="Calibri" w:eastAsia="Times New Roman" w:hAnsi="Calibri" w:cs="Calibri"/>
          <w:color w:val="000000"/>
        </w:rPr>
        <w:t>,</w:t>
      </w:r>
      <w:r>
        <w:rPr>
          <w:rFonts w:ascii="Calibri" w:eastAsia="Times New Roman" w:hAnsi="Calibri" w:cs="Calibri"/>
          <w:color w:val="000000"/>
        </w:rPr>
        <w:t xml:space="preserve"> and there </w:t>
      </w:r>
      <w:r w:rsidRPr="0028303A">
        <w:rPr>
          <w:rFonts w:ascii="Calibri" w:eastAsia="Times New Roman" w:hAnsi="Calibri" w:cs="Calibri"/>
          <w:color w:val="000000"/>
        </w:rPr>
        <w:t xml:space="preserve">are </w:t>
      </w:r>
      <w:r w:rsidR="00CF28C5" w:rsidRPr="0028303A">
        <w:rPr>
          <w:rFonts w:ascii="Calibri" w:eastAsia="Times New Roman" w:hAnsi="Calibri" w:cs="Calibri"/>
          <w:color w:val="000000"/>
        </w:rPr>
        <w:t>no</w:t>
      </w:r>
      <w:r w:rsidRPr="0028303A">
        <w:rPr>
          <w:rFonts w:ascii="Calibri" w:eastAsia="Times New Roman" w:hAnsi="Calibri" w:cs="Calibri"/>
          <w:color w:val="000000"/>
        </w:rPr>
        <w:t xml:space="preserve"> historical</w:t>
      </w:r>
      <w:r>
        <w:rPr>
          <w:rFonts w:ascii="Calibri" w:eastAsia="Times New Roman" w:hAnsi="Calibri" w:cs="Calibri"/>
          <w:color w:val="000000"/>
        </w:rPr>
        <w:t xml:space="preserve"> structures in SFHA.</w:t>
      </w:r>
    </w:p>
    <w:p w14:paraId="38E856B8" w14:textId="3AC1D607" w:rsidR="00917E16" w:rsidRDefault="00917E16" w:rsidP="00917E16">
      <w:pPr>
        <w:rPr>
          <w:rFonts w:ascii="Calibri" w:eastAsia="Times New Roman" w:hAnsi="Calibri" w:cs="Calibri"/>
          <w:color w:val="000000"/>
        </w:rPr>
      </w:pPr>
      <w:r>
        <w:rPr>
          <w:rFonts w:ascii="Calibri" w:eastAsia="Times New Roman" w:hAnsi="Calibri" w:cs="Calibri"/>
          <w:color w:val="000000"/>
        </w:rPr>
        <w:lastRenderedPageBreak/>
        <w:t>Based on the water depth models</w:t>
      </w:r>
      <w:r w:rsidR="00960EE4">
        <w:rPr>
          <w:rFonts w:ascii="Calibri" w:eastAsia="Times New Roman" w:hAnsi="Calibri" w:cs="Calibri"/>
          <w:color w:val="000000"/>
        </w:rPr>
        <w:t>,</w:t>
      </w:r>
      <w:r>
        <w:rPr>
          <w:rFonts w:ascii="Calibri" w:eastAsia="Times New Roman" w:hAnsi="Calibri" w:cs="Calibri"/>
          <w:color w:val="000000"/>
        </w:rPr>
        <w:t xml:space="preserve"> there are </w:t>
      </w:r>
      <w:r w:rsidR="00F95DE2">
        <w:rPr>
          <w:rFonts w:ascii="Calibri" w:eastAsia="Times New Roman" w:hAnsi="Calibri" w:cs="Calibri"/>
          <w:color w:val="000000"/>
        </w:rPr>
        <w:t>no</w:t>
      </w:r>
      <w:r>
        <w:rPr>
          <w:rFonts w:ascii="Calibri" w:eastAsia="Times New Roman" w:hAnsi="Calibri" w:cs="Calibri"/>
          <w:color w:val="000000"/>
        </w:rPr>
        <w:t xml:space="preserve"> structures that will be </w:t>
      </w:r>
      <w:r w:rsidRPr="00E605C1">
        <w:rPr>
          <w:rFonts w:ascii="Calibri" w:eastAsia="Times New Roman" w:hAnsi="Calibri" w:cs="Calibri"/>
          <w:b/>
          <w:color w:val="000000"/>
        </w:rPr>
        <w:t>substantially damaged</w:t>
      </w:r>
      <w:r>
        <w:rPr>
          <w:rFonts w:ascii="Calibri" w:eastAsia="Times New Roman" w:hAnsi="Calibri" w:cs="Calibri"/>
          <w:color w:val="000000"/>
        </w:rPr>
        <w:t xml:space="preserve"> (&gt;=50% damage). </w:t>
      </w:r>
    </w:p>
    <w:p w14:paraId="4453B553" w14:textId="62785654" w:rsidR="00917E16" w:rsidRDefault="00917E16" w:rsidP="00917E16">
      <w:pPr>
        <w:rPr>
          <w:rFonts w:ascii="Calibri" w:eastAsia="Times New Roman" w:hAnsi="Calibri" w:cs="Calibri"/>
          <w:color w:val="000000"/>
        </w:rPr>
      </w:pPr>
      <w:r>
        <w:rPr>
          <w:rFonts w:ascii="Calibri" w:eastAsia="Times New Roman" w:hAnsi="Calibri" w:cs="Calibri"/>
          <w:color w:val="000000"/>
        </w:rPr>
        <w:t xml:space="preserve">There are </w:t>
      </w:r>
      <w:r w:rsidR="00F95DE2">
        <w:rPr>
          <w:rFonts w:ascii="Calibri" w:eastAsia="Times New Roman" w:hAnsi="Calibri" w:cs="Calibri"/>
          <w:color w:val="000000"/>
        </w:rPr>
        <w:t>80</w:t>
      </w:r>
      <w:r>
        <w:rPr>
          <w:rFonts w:ascii="Calibri" w:eastAsia="Times New Roman" w:hAnsi="Calibri" w:cs="Calibri"/>
          <w:color w:val="000000"/>
        </w:rPr>
        <w:t xml:space="preserve"> structures in </w:t>
      </w:r>
      <w:r w:rsidR="00E64782">
        <w:rPr>
          <w:rFonts w:ascii="Calibri" w:eastAsia="Times New Roman" w:hAnsi="Calibri" w:cs="Calibri"/>
          <w:color w:val="000000"/>
        </w:rPr>
        <w:t>high</w:t>
      </w:r>
      <w:r w:rsidR="006D30AD">
        <w:rPr>
          <w:rFonts w:ascii="Calibri" w:eastAsia="Times New Roman" w:hAnsi="Calibri" w:cs="Calibri"/>
          <w:color w:val="000000"/>
        </w:rPr>
        <w:t>-</w:t>
      </w:r>
      <w:r w:rsidR="00E64782">
        <w:rPr>
          <w:rFonts w:ascii="Calibri" w:eastAsia="Times New Roman" w:hAnsi="Calibri" w:cs="Calibri"/>
          <w:color w:val="000000"/>
        </w:rPr>
        <w:t>risk</w:t>
      </w:r>
      <w:r>
        <w:rPr>
          <w:rFonts w:ascii="Calibri" w:eastAsia="Times New Roman" w:hAnsi="Calibri" w:cs="Calibri"/>
          <w:color w:val="000000"/>
        </w:rPr>
        <w:t xml:space="preserve"> advisory zone</w:t>
      </w:r>
      <w:r w:rsidR="006D30AD">
        <w:rPr>
          <w:rFonts w:ascii="Calibri" w:eastAsia="Times New Roman" w:hAnsi="Calibri" w:cs="Calibri"/>
          <w:color w:val="000000"/>
        </w:rPr>
        <w:t>s</w:t>
      </w:r>
      <w:r>
        <w:rPr>
          <w:rFonts w:ascii="Calibri" w:eastAsia="Times New Roman" w:hAnsi="Calibri" w:cs="Calibri"/>
          <w:color w:val="000000"/>
        </w:rPr>
        <w:t xml:space="preserve"> represent</w:t>
      </w:r>
      <w:r w:rsidR="00767DCB">
        <w:rPr>
          <w:rFonts w:ascii="Calibri" w:eastAsia="Times New Roman" w:hAnsi="Calibri" w:cs="Calibri"/>
          <w:color w:val="000000"/>
        </w:rPr>
        <w:t>ing</w:t>
      </w:r>
      <w:r>
        <w:rPr>
          <w:rFonts w:ascii="Calibri" w:eastAsia="Times New Roman" w:hAnsi="Calibri" w:cs="Calibri"/>
          <w:color w:val="000000"/>
        </w:rPr>
        <w:t xml:space="preserve"> </w:t>
      </w:r>
      <w:r w:rsidRPr="00E605C1">
        <w:rPr>
          <w:rFonts w:ascii="Calibri" w:eastAsia="Times New Roman" w:hAnsi="Calibri" w:cs="Calibri"/>
          <w:b/>
          <w:color w:val="000000"/>
        </w:rPr>
        <w:t>future map condition</w:t>
      </w:r>
      <w:r w:rsidR="00960EE4">
        <w:rPr>
          <w:rFonts w:ascii="Calibri" w:eastAsia="Times New Roman" w:hAnsi="Calibri" w:cs="Calibri"/>
          <w:b/>
          <w:color w:val="000000"/>
        </w:rPr>
        <w:t>s</w:t>
      </w:r>
      <w:r>
        <w:rPr>
          <w:rFonts w:ascii="Calibri" w:eastAsia="Times New Roman" w:hAnsi="Calibri" w:cs="Calibri"/>
          <w:color w:val="000000"/>
        </w:rPr>
        <w:t>. Status of these household</w:t>
      </w:r>
      <w:r w:rsidR="00960EE4">
        <w:rPr>
          <w:rFonts w:ascii="Calibri" w:eastAsia="Times New Roman" w:hAnsi="Calibri" w:cs="Calibri"/>
          <w:color w:val="000000"/>
        </w:rPr>
        <w:t>s</w:t>
      </w:r>
      <w:r>
        <w:rPr>
          <w:rFonts w:ascii="Calibri" w:eastAsia="Times New Roman" w:hAnsi="Calibri" w:cs="Calibri"/>
          <w:color w:val="000000"/>
        </w:rPr>
        <w:t xml:space="preserve"> will potentially change when FEMA performs a re-study of flood zones. </w:t>
      </w:r>
      <w:r w:rsidR="00620A5B">
        <w:rPr>
          <w:rFonts w:ascii="Calibri" w:eastAsia="Times New Roman" w:hAnsi="Calibri" w:cs="Calibri"/>
          <w:color w:val="000000"/>
        </w:rPr>
        <w:t>Two</w:t>
      </w:r>
      <w:r>
        <w:rPr>
          <w:rFonts w:ascii="Calibri" w:eastAsia="Times New Roman" w:hAnsi="Calibri" w:cs="Calibri"/>
          <w:color w:val="000000"/>
        </w:rPr>
        <w:t xml:space="preserve"> structures will potentially be mapped-in SFHA. These households should be encouraged to buy flood insurance so they can get preferred flood insurance rate</w:t>
      </w:r>
      <w:r w:rsidR="00960EE4">
        <w:rPr>
          <w:rFonts w:ascii="Calibri" w:eastAsia="Times New Roman" w:hAnsi="Calibri" w:cs="Calibri"/>
          <w:color w:val="000000"/>
        </w:rPr>
        <w:t>s</w:t>
      </w:r>
      <w:r>
        <w:rPr>
          <w:rFonts w:ascii="Calibri" w:eastAsia="Times New Roman" w:hAnsi="Calibri" w:cs="Calibri"/>
          <w:color w:val="000000"/>
        </w:rPr>
        <w:t xml:space="preserve">. </w:t>
      </w:r>
      <w:r w:rsidR="00620A5B">
        <w:rPr>
          <w:rFonts w:ascii="Calibri" w:eastAsia="Times New Roman" w:hAnsi="Calibri" w:cs="Calibri"/>
          <w:color w:val="000000"/>
        </w:rPr>
        <w:t>32</w:t>
      </w:r>
      <w:r>
        <w:rPr>
          <w:rFonts w:ascii="Calibri" w:eastAsia="Times New Roman" w:hAnsi="Calibri" w:cs="Calibri"/>
          <w:color w:val="000000"/>
        </w:rPr>
        <w:t xml:space="preserve"> structures can get potentially mapped-out. These structures may qualify for LOMA. Owners of these properties should be contacted to review their status and potentially apply for LOMA. </w:t>
      </w:r>
      <w:r w:rsidR="00620A5B">
        <w:rPr>
          <w:rFonts w:ascii="Calibri" w:eastAsia="Times New Roman" w:hAnsi="Calibri" w:cs="Calibri"/>
          <w:color w:val="000000"/>
        </w:rPr>
        <w:t>For 46</w:t>
      </w:r>
      <w:r>
        <w:rPr>
          <w:rFonts w:ascii="Calibri" w:eastAsia="Times New Roman" w:hAnsi="Calibri" w:cs="Calibri"/>
          <w:color w:val="000000"/>
        </w:rPr>
        <w:t xml:space="preserve"> structures, there will be no status change</w:t>
      </w:r>
      <w:r w:rsidR="00960EE4">
        <w:rPr>
          <w:rFonts w:ascii="Calibri" w:eastAsia="Times New Roman" w:hAnsi="Calibri" w:cs="Calibri"/>
          <w:color w:val="000000"/>
        </w:rPr>
        <w:t>,</w:t>
      </w:r>
      <w:r>
        <w:rPr>
          <w:rFonts w:ascii="Calibri" w:eastAsia="Times New Roman" w:hAnsi="Calibri" w:cs="Calibri"/>
          <w:color w:val="000000"/>
        </w:rPr>
        <w:t xml:space="preserve"> and they will remain in SFHA after re-mapping.</w:t>
      </w:r>
    </w:p>
    <w:p w14:paraId="5A5FFAE1" w14:textId="73136583" w:rsidR="00917E16" w:rsidRPr="00D41272" w:rsidRDefault="001521E6" w:rsidP="00917E16">
      <w:pPr>
        <w:rPr>
          <w:rFonts w:ascii="Calibri" w:eastAsia="Times New Roman" w:hAnsi="Calibri" w:cs="Calibri"/>
          <w:color w:val="000000"/>
        </w:rPr>
      </w:pPr>
      <w:r>
        <w:rPr>
          <w:rFonts w:ascii="Calibri" w:eastAsia="Times New Roman" w:hAnsi="Calibri" w:cs="Calibri"/>
          <w:color w:val="000000"/>
        </w:rPr>
        <w:t>There are 2</w:t>
      </w:r>
      <w:r w:rsidR="00917E16">
        <w:rPr>
          <w:rFonts w:ascii="Calibri" w:eastAsia="Times New Roman" w:hAnsi="Calibri" w:cs="Calibri"/>
          <w:color w:val="000000"/>
        </w:rPr>
        <w:t xml:space="preserve"> </w:t>
      </w:r>
      <w:r w:rsidR="00917E16" w:rsidRPr="00E605C1">
        <w:rPr>
          <w:rFonts w:ascii="Calibri" w:eastAsia="Times New Roman" w:hAnsi="Calibri" w:cs="Calibri"/>
          <w:b/>
          <w:color w:val="000000"/>
        </w:rPr>
        <w:t>repetitive loss structures</w:t>
      </w:r>
      <w:r w:rsidR="00917E16">
        <w:rPr>
          <w:rFonts w:ascii="Calibri" w:eastAsia="Times New Roman" w:hAnsi="Calibri" w:cs="Calibri"/>
          <w:color w:val="000000"/>
        </w:rPr>
        <w:t xml:space="preserve"> </w:t>
      </w:r>
      <w:r w:rsidR="00917E16" w:rsidRPr="0028303A">
        <w:rPr>
          <w:rFonts w:ascii="Calibri" w:eastAsia="Times New Roman" w:hAnsi="Calibri" w:cs="Calibri"/>
          <w:color w:val="000000"/>
        </w:rPr>
        <w:t xml:space="preserve">and </w:t>
      </w:r>
      <w:r w:rsidRPr="0028303A">
        <w:rPr>
          <w:rFonts w:ascii="Calibri" w:eastAsia="Times New Roman" w:hAnsi="Calibri" w:cs="Calibri"/>
          <w:color w:val="000000"/>
        </w:rPr>
        <w:t>no</w:t>
      </w:r>
      <w:r w:rsidR="00917E16" w:rsidRPr="0028303A">
        <w:rPr>
          <w:rFonts w:ascii="Calibri" w:eastAsia="Times New Roman" w:hAnsi="Calibri" w:cs="Calibri"/>
          <w:color w:val="000000"/>
        </w:rPr>
        <w:t xml:space="preserve"> severe repetitive</w:t>
      </w:r>
      <w:r w:rsidR="00917E16">
        <w:rPr>
          <w:rFonts w:ascii="Calibri" w:eastAsia="Times New Roman" w:hAnsi="Calibri" w:cs="Calibri"/>
          <w:color w:val="000000"/>
        </w:rPr>
        <w:t xml:space="preserve"> loss structures. There </w:t>
      </w:r>
      <w:r>
        <w:rPr>
          <w:rFonts w:ascii="Calibri" w:eastAsia="Times New Roman" w:hAnsi="Calibri" w:cs="Calibri"/>
          <w:color w:val="000000"/>
        </w:rPr>
        <w:t xml:space="preserve">is one </w:t>
      </w:r>
      <w:r w:rsidR="000D6AAB" w:rsidRPr="000D6AAB">
        <w:rPr>
          <w:rFonts w:ascii="Calibri" w:eastAsia="Times New Roman" w:hAnsi="Calibri" w:cs="Calibri"/>
          <w:color w:val="000000"/>
        </w:rPr>
        <w:t xml:space="preserve">repetitive loss </w:t>
      </w:r>
      <w:r>
        <w:rPr>
          <w:rFonts w:ascii="Calibri" w:eastAsia="Times New Roman" w:hAnsi="Calibri" w:cs="Calibri"/>
          <w:color w:val="000000"/>
        </w:rPr>
        <w:t>area</w:t>
      </w:r>
      <w:r w:rsidR="00917E16">
        <w:rPr>
          <w:rFonts w:ascii="Calibri" w:eastAsia="Times New Roman" w:hAnsi="Calibri" w:cs="Calibri"/>
          <w:color w:val="000000"/>
        </w:rPr>
        <w:t xml:space="preserve"> containing </w:t>
      </w:r>
      <w:r>
        <w:rPr>
          <w:rFonts w:ascii="Calibri" w:eastAsia="Times New Roman" w:hAnsi="Calibri" w:cs="Calibri"/>
          <w:color w:val="000000"/>
        </w:rPr>
        <w:t>75</w:t>
      </w:r>
      <w:r w:rsidR="00917E16">
        <w:rPr>
          <w:rFonts w:ascii="Calibri" w:eastAsia="Times New Roman" w:hAnsi="Calibri" w:cs="Calibri"/>
          <w:color w:val="000000"/>
        </w:rPr>
        <w:t xml:space="preserve"> structures with a value of $</w:t>
      </w:r>
      <w:r w:rsidRPr="001521E6">
        <w:rPr>
          <w:rFonts w:ascii="Calibri" w:eastAsia="Times New Roman" w:hAnsi="Calibri" w:cs="Calibri"/>
          <w:color w:val="000000"/>
        </w:rPr>
        <w:t>7</w:t>
      </w:r>
      <w:r>
        <w:rPr>
          <w:rFonts w:ascii="Calibri" w:eastAsia="Times New Roman" w:hAnsi="Calibri" w:cs="Calibri"/>
          <w:color w:val="000000"/>
        </w:rPr>
        <w:t>,</w:t>
      </w:r>
      <w:r w:rsidRPr="001521E6">
        <w:rPr>
          <w:rFonts w:ascii="Calibri" w:eastAsia="Times New Roman" w:hAnsi="Calibri" w:cs="Calibri"/>
          <w:color w:val="000000"/>
        </w:rPr>
        <w:t>374</w:t>
      </w:r>
      <w:r>
        <w:rPr>
          <w:rFonts w:ascii="Calibri" w:eastAsia="Times New Roman" w:hAnsi="Calibri" w:cs="Calibri"/>
          <w:color w:val="000000"/>
        </w:rPr>
        <w:t>,</w:t>
      </w:r>
      <w:r w:rsidRPr="001521E6">
        <w:rPr>
          <w:rFonts w:ascii="Calibri" w:eastAsia="Times New Roman" w:hAnsi="Calibri" w:cs="Calibri"/>
          <w:color w:val="000000"/>
        </w:rPr>
        <w:t>200</w:t>
      </w:r>
      <w:r w:rsidR="00917E16">
        <w:rPr>
          <w:rFonts w:ascii="Calibri" w:eastAsia="Times New Roman" w:hAnsi="Calibri" w:cs="Calibri"/>
          <w:color w:val="000000"/>
        </w:rPr>
        <w:t xml:space="preserve">. </w:t>
      </w:r>
      <w:r w:rsidR="00917E16" w:rsidRPr="008A6625">
        <w:rPr>
          <w:rFonts w:ascii="Calibri" w:eastAsia="Times New Roman" w:hAnsi="Calibri" w:cs="Calibri"/>
          <w:color w:val="000000"/>
          <w:u w:val="single"/>
        </w:rPr>
        <w:t xml:space="preserve">Properties in these </w:t>
      </w:r>
      <w:r w:rsidR="000D6AAB" w:rsidRPr="000D6AAB">
        <w:rPr>
          <w:rFonts w:ascii="Calibri" w:eastAsia="Times New Roman" w:hAnsi="Calibri" w:cs="Calibri"/>
          <w:color w:val="000000"/>
          <w:u w:val="single"/>
        </w:rPr>
        <w:t>repetitive loss</w:t>
      </w:r>
      <w:r w:rsidR="000D6AAB" w:rsidRPr="000D6AAB">
        <w:rPr>
          <w:rFonts w:ascii="Calibri" w:eastAsia="Times New Roman" w:hAnsi="Calibri" w:cs="Calibri"/>
          <w:color w:val="000000"/>
        </w:rPr>
        <w:t xml:space="preserve"> </w:t>
      </w:r>
      <w:r w:rsidR="00917E16" w:rsidRPr="008A6625">
        <w:rPr>
          <w:rFonts w:ascii="Calibri" w:eastAsia="Times New Roman" w:hAnsi="Calibri" w:cs="Calibri"/>
          <w:color w:val="000000"/>
          <w:u w:val="single"/>
        </w:rPr>
        <w:t>areas</w:t>
      </w:r>
      <w:r w:rsidR="00960EE4" w:rsidRPr="008A6625">
        <w:rPr>
          <w:rFonts w:ascii="Calibri" w:eastAsia="Times New Roman" w:hAnsi="Calibri" w:cs="Calibri"/>
          <w:color w:val="000000"/>
          <w:u w:val="single"/>
        </w:rPr>
        <w:t>,</w:t>
      </w:r>
      <w:r w:rsidR="00917E16" w:rsidRPr="008A6625">
        <w:rPr>
          <w:rFonts w:ascii="Calibri" w:eastAsia="Times New Roman" w:hAnsi="Calibri" w:cs="Calibri"/>
          <w:color w:val="000000"/>
          <w:u w:val="single"/>
        </w:rPr>
        <w:t xml:space="preserve"> along with structures with high substantial damage estimate</w:t>
      </w:r>
      <w:r w:rsidR="00960EE4" w:rsidRPr="008A6625">
        <w:rPr>
          <w:rFonts w:ascii="Calibri" w:eastAsia="Times New Roman" w:hAnsi="Calibri" w:cs="Calibri"/>
          <w:color w:val="000000"/>
          <w:u w:val="single"/>
        </w:rPr>
        <w:t>s</w:t>
      </w:r>
      <w:r w:rsidR="00917E16" w:rsidRPr="008A6625">
        <w:rPr>
          <w:rFonts w:ascii="Calibri" w:eastAsia="Times New Roman" w:hAnsi="Calibri" w:cs="Calibri"/>
          <w:color w:val="000000"/>
          <w:u w:val="single"/>
        </w:rPr>
        <w:t xml:space="preserve"> in </w:t>
      </w:r>
      <w:r w:rsidR="00960EE4" w:rsidRPr="008A6625">
        <w:rPr>
          <w:rFonts w:ascii="Calibri" w:eastAsia="Times New Roman" w:hAnsi="Calibri" w:cs="Calibri"/>
          <w:color w:val="000000"/>
          <w:u w:val="single"/>
        </w:rPr>
        <w:t xml:space="preserve">the </w:t>
      </w:r>
      <w:r w:rsidR="00917E16" w:rsidRPr="008A6625">
        <w:rPr>
          <w:rFonts w:ascii="Calibri" w:eastAsia="Times New Roman" w:hAnsi="Calibri" w:cs="Calibri"/>
          <w:color w:val="000000"/>
          <w:u w:val="single"/>
        </w:rPr>
        <w:t>accompanying BLRA table</w:t>
      </w:r>
      <w:r w:rsidR="00960EE4" w:rsidRPr="008A6625">
        <w:rPr>
          <w:rFonts w:ascii="Calibri" w:eastAsia="Times New Roman" w:hAnsi="Calibri" w:cs="Calibri"/>
          <w:color w:val="000000"/>
          <w:u w:val="single"/>
        </w:rPr>
        <w:t>,</w:t>
      </w:r>
      <w:r w:rsidR="00917E16" w:rsidRPr="008A6625">
        <w:rPr>
          <w:rFonts w:ascii="Calibri" w:eastAsia="Times New Roman" w:hAnsi="Calibri" w:cs="Calibri"/>
          <w:color w:val="000000"/>
          <w:u w:val="single"/>
        </w:rPr>
        <w:t xml:space="preserve"> should be reviewed for potential mitigation activities</w:t>
      </w:r>
      <w:r w:rsidR="00917E16">
        <w:rPr>
          <w:rFonts w:ascii="Calibri" w:eastAsia="Times New Roman" w:hAnsi="Calibri" w:cs="Calibri"/>
          <w:color w:val="000000"/>
        </w:rPr>
        <w:t xml:space="preserve">. </w:t>
      </w:r>
    </w:p>
    <w:p w14:paraId="4BEA0F0D" w14:textId="77777777" w:rsidR="0019631D" w:rsidRPr="0019631D" w:rsidRDefault="0019631D" w:rsidP="0019631D">
      <w:pPr>
        <w:rPr>
          <w:rFonts w:ascii="Calibri" w:eastAsia="Times New Roman" w:hAnsi="Calibri" w:cs="Calibri"/>
          <w:color w:val="000000"/>
        </w:rPr>
      </w:pPr>
      <w:r w:rsidRPr="0019631D">
        <w:rPr>
          <w:rFonts w:ascii="Calibri" w:eastAsia="Times New Roman" w:hAnsi="Calibri" w:cs="Calibri"/>
          <w:color w:val="000000"/>
        </w:rPr>
        <w:t xml:space="preserve">3.4% of the total community area is within the SFHA and the modified SFHA area is 176  acres. The percentage of open space preservation (rOSP%) is  8 and 14  acres of parcels within the SFHA are preserved as open space (aOSP). No acre is deed-restricted in the SFHA and there are 14 acres allocated for natural functions (aNFOS). </w:t>
      </w:r>
      <w:r w:rsidRPr="0019631D">
        <w:rPr>
          <w:rFonts w:ascii="Calibri" w:eastAsia="Times New Roman" w:hAnsi="Calibri" w:cs="Calibri"/>
          <w:i/>
          <w:color w:val="000000"/>
        </w:rPr>
        <w:t xml:space="preserve">This information is part of CRS activities 420 and 520 and can be included in the CRS review for </w:t>
      </w:r>
      <w:r w:rsidRPr="0019631D">
        <w:rPr>
          <w:rFonts w:ascii="Calibri" w:eastAsia="Times New Roman" w:hAnsi="Calibri" w:cs="Calibri"/>
          <w:b/>
          <w:color w:val="000000"/>
        </w:rPr>
        <w:t>potential CRS credits</w:t>
      </w:r>
      <w:r w:rsidRPr="0019631D">
        <w:rPr>
          <w:rFonts w:ascii="Calibri" w:eastAsia="Times New Roman" w:hAnsi="Calibri" w:cs="Calibri"/>
          <w:color w:val="000000"/>
        </w:rPr>
        <w:t>.</w:t>
      </w:r>
    </w:p>
    <w:p w14:paraId="3FB9C5D0" w14:textId="1A570095" w:rsidR="00917E16" w:rsidRDefault="00917E16" w:rsidP="00917E16">
      <w:pPr>
        <w:rPr>
          <w:rFonts w:ascii="Calibri" w:eastAsia="Times New Roman" w:hAnsi="Calibri" w:cs="Calibri"/>
          <w:color w:val="000000"/>
        </w:rPr>
      </w:pPr>
      <w:r w:rsidRPr="00FB1CA1">
        <w:rPr>
          <w:rFonts w:cstheme="minorHAnsi"/>
          <w:b/>
          <w:sz w:val="24"/>
          <w:szCs w:val="24"/>
        </w:rPr>
        <w:t>Town of Shepherdstown</w:t>
      </w:r>
      <w:r>
        <w:rPr>
          <w:rFonts w:cstheme="minorHAnsi"/>
        </w:rPr>
        <w:t xml:space="preserve"> has </w:t>
      </w:r>
      <w:r w:rsidR="00960EE4">
        <w:rPr>
          <w:rFonts w:cstheme="minorHAnsi"/>
        </w:rPr>
        <w:t xml:space="preserve">a </w:t>
      </w:r>
      <w:r>
        <w:rPr>
          <w:rFonts w:cstheme="minorHAnsi"/>
        </w:rPr>
        <w:t xml:space="preserve">population of </w:t>
      </w:r>
      <w:r w:rsidR="0052727D">
        <w:rPr>
          <w:rFonts w:cstheme="minorHAnsi"/>
        </w:rPr>
        <w:t xml:space="preserve">1,573 and </w:t>
      </w:r>
      <w:r w:rsidR="00960EE4">
        <w:rPr>
          <w:rFonts w:cstheme="minorHAnsi"/>
        </w:rPr>
        <w:t xml:space="preserve">a </w:t>
      </w:r>
      <w:r w:rsidR="0052727D">
        <w:rPr>
          <w:rFonts w:cstheme="minorHAnsi"/>
        </w:rPr>
        <w:t>total community area of 240</w:t>
      </w:r>
      <w:r>
        <w:rPr>
          <w:rFonts w:cstheme="minorHAnsi"/>
        </w:rPr>
        <w:t xml:space="preserve"> acres. </w:t>
      </w:r>
      <w:r w:rsidRPr="00FC0BC2">
        <w:rPr>
          <w:rFonts w:ascii="Calibri" w:eastAsia="Times New Roman" w:hAnsi="Calibri" w:cs="Calibri"/>
          <w:color w:val="000000"/>
        </w:rPr>
        <w:t>Dividing line date between</w:t>
      </w:r>
      <w:r>
        <w:rPr>
          <w:rFonts w:ascii="Calibri" w:eastAsia="Times New Roman" w:hAnsi="Calibri" w:cs="Calibri"/>
          <w:color w:val="000000"/>
        </w:rPr>
        <w:t xml:space="preserve"> Pre-FIRM and Post-FIRM structures</w:t>
      </w:r>
      <w:r w:rsidR="00767DCB">
        <w:rPr>
          <w:rFonts w:ascii="Calibri" w:eastAsia="Times New Roman" w:hAnsi="Calibri" w:cs="Calibri"/>
          <w:color w:val="000000"/>
        </w:rPr>
        <w:t xml:space="preserve"> is 3/18</w:t>
      </w:r>
      <w:r>
        <w:rPr>
          <w:rFonts w:ascii="Calibri" w:eastAsia="Times New Roman" w:hAnsi="Calibri" w:cs="Calibri"/>
          <w:color w:val="000000"/>
        </w:rPr>
        <w:t xml:space="preserve">/1980. </w:t>
      </w:r>
      <w:r w:rsidR="00767DCB">
        <w:rPr>
          <w:rFonts w:ascii="Calibri" w:eastAsia="Times New Roman" w:hAnsi="Calibri" w:cs="Calibri"/>
          <w:color w:val="000000"/>
        </w:rPr>
        <w:t>There are 6</w:t>
      </w:r>
      <w:r>
        <w:rPr>
          <w:rFonts w:ascii="Calibri" w:eastAsia="Times New Roman" w:hAnsi="Calibri" w:cs="Calibri"/>
          <w:color w:val="000000"/>
        </w:rPr>
        <w:t xml:space="preserve">5 structures in </w:t>
      </w:r>
      <w:r w:rsidR="00E64782">
        <w:rPr>
          <w:rFonts w:ascii="Calibri" w:eastAsia="Times New Roman" w:hAnsi="Calibri" w:cs="Calibri"/>
          <w:color w:val="000000"/>
        </w:rPr>
        <w:t>high</w:t>
      </w:r>
      <w:r w:rsidR="006B7CA8">
        <w:rPr>
          <w:rFonts w:ascii="Calibri" w:eastAsia="Times New Roman" w:hAnsi="Calibri" w:cs="Calibri"/>
          <w:color w:val="000000"/>
        </w:rPr>
        <w:t>-</w:t>
      </w:r>
      <w:r w:rsidR="00E64782">
        <w:rPr>
          <w:rFonts w:ascii="Calibri" w:eastAsia="Times New Roman" w:hAnsi="Calibri" w:cs="Calibri"/>
          <w:color w:val="000000"/>
        </w:rPr>
        <w:t>risk</w:t>
      </w:r>
      <w:r>
        <w:rPr>
          <w:rFonts w:ascii="Calibri" w:eastAsia="Times New Roman" w:hAnsi="Calibri" w:cs="Calibri"/>
          <w:color w:val="000000"/>
        </w:rPr>
        <w:t xml:space="preserve"> regulatory A zones with total building value exposure </w:t>
      </w:r>
      <w:r w:rsidR="006B7CA8">
        <w:rPr>
          <w:rFonts w:ascii="Calibri" w:eastAsia="Times New Roman" w:hAnsi="Calibri" w:cs="Calibri"/>
          <w:color w:val="000000"/>
        </w:rPr>
        <w:t xml:space="preserve">of </w:t>
      </w:r>
      <w:r>
        <w:rPr>
          <w:rFonts w:ascii="Calibri" w:eastAsia="Times New Roman" w:hAnsi="Calibri" w:cs="Calibri"/>
          <w:color w:val="000000"/>
        </w:rPr>
        <w:t>$</w:t>
      </w:r>
      <w:r w:rsidR="00767DCB">
        <w:rPr>
          <w:rFonts w:ascii="Calibri" w:eastAsia="Times New Roman" w:hAnsi="Calibri" w:cs="Calibri"/>
          <w:color w:val="000000"/>
        </w:rPr>
        <w:t>18,442,5900</w:t>
      </w:r>
      <w:r>
        <w:rPr>
          <w:rFonts w:ascii="Calibri" w:eastAsia="Times New Roman" w:hAnsi="Calibri" w:cs="Calibri"/>
          <w:color w:val="000000"/>
        </w:rPr>
        <w:t xml:space="preserve">. There are </w:t>
      </w:r>
      <w:r w:rsidR="00767DCB">
        <w:rPr>
          <w:rFonts w:ascii="Calibri" w:eastAsia="Times New Roman" w:hAnsi="Calibri" w:cs="Calibri"/>
          <w:color w:val="000000"/>
        </w:rPr>
        <w:t>no</w:t>
      </w:r>
      <w:r>
        <w:rPr>
          <w:rFonts w:ascii="Calibri" w:eastAsia="Times New Roman" w:hAnsi="Calibri" w:cs="Calibri"/>
          <w:color w:val="000000"/>
        </w:rPr>
        <w:t xml:space="preserve"> structures in </w:t>
      </w:r>
      <w:r w:rsidR="00960EE4">
        <w:rPr>
          <w:rFonts w:ascii="Calibri" w:eastAsia="Times New Roman" w:hAnsi="Calibri" w:cs="Calibri"/>
          <w:color w:val="000000"/>
        </w:rPr>
        <w:t xml:space="preserve">the </w:t>
      </w:r>
      <w:r>
        <w:rPr>
          <w:rFonts w:ascii="Calibri" w:eastAsia="Times New Roman" w:hAnsi="Calibri" w:cs="Calibri"/>
          <w:color w:val="000000"/>
        </w:rPr>
        <w:t xml:space="preserve">regulatory floodway.   </w:t>
      </w:r>
      <w:r w:rsidR="00960EE4">
        <w:rPr>
          <w:rFonts w:ascii="Calibri" w:eastAsia="Times New Roman" w:hAnsi="Calibri" w:cs="Calibri"/>
          <w:color w:val="000000"/>
        </w:rPr>
        <w:t xml:space="preserve">The </w:t>
      </w:r>
      <w:r w:rsidR="00E64782">
        <w:rPr>
          <w:rFonts w:ascii="Calibri" w:eastAsia="Times New Roman" w:hAnsi="Calibri" w:cs="Calibri"/>
          <w:color w:val="000000"/>
        </w:rPr>
        <w:t>high</w:t>
      </w:r>
      <w:r w:rsidR="00C068AE">
        <w:rPr>
          <w:rFonts w:ascii="Calibri" w:eastAsia="Times New Roman" w:hAnsi="Calibri" w:cs="Calibri"/>
          <w:color w:val="000000"/>
        </w:rPr>
        <w:t>-</w:t>
      </w:r>
      <w:r w:rsidR="00E64782">
        <w:rPr>
          <w:rFonts w:ascii="Calibri" w:eastAsia="Times New Roman" w:hAnsi="Calibri" w:cs="Calibri"/>
          <w:color w:val="000000"/>
        </w:rPr>
        <w:t>risk</w:t>
      </w:r>
      <w:r w:rsidR="00767DCB">
        <w:rPr>
          <w:rFonts w:ascii="Calibri" w:eastAsia="Times New Roman" w:hAnsi="Calibri" w:cs="Calibri"/>
          <w:color w:val="000000"/>
        </w:rPr>
        <w:t xml:space="preserve"> advisory zone has </w:t>
      </w:r>
      <w:r w:rsidR="00C068AE">
        <w:rPr>
          <w:rFonts w:ascii="Calibri" w:eastAsia="Times New Roman" w:hAnsi="Calibri" w:cs="Calibri"/>
          <w:color w:val="000000"/>
        </w:rPr>
        <w:t xml:space="preserve">1 </w:t>
      </w:r>
      <w:r>
        <w:rPr>
          <w:rFonts w:ascii="Calibri" w:eastAsia="Times New Roman" w:hAnsi="Calibri" w:cs="Calibri"/>
          <w:color w:val="000000"/>
        </w:rPr>
        <w:t xml:space="preserve">structure with an estimated value of </w:t>
      </w:r>
      <w:r w:rsidRPr="00CA5A04">
        <w:rPr>
          <w:rFonts w:ascii="Calibri" w:eastAsia="Times New Roman" w:hAnsi="Calibri" w:cs="Calibri"/>
          <w:color w:val="000000"/>
        </w:rPr>
        <w:t>$</w:t>
      </w:r>
      <w:r w:rsidR="00767DCB">
        <w:rPr>
          <w:rFonts w:ascii="Calibri" w:eastAsia="Times New Roman" w:hAnsi="Calibri" w:cs="Calibri"/>
          <w:color w:val="000000"/>
        </w:rPr>
        <w:t>278,100</w:t>
      </w:r>
      <w:r>
        <w:rPr>
          <w:rFonts w:ascii="Calibri" w:eastAsia="Times New Roman" w:hAnsi="Calibri" w:cs="Calibri"/>
          <w:color w:val="000000"/>
        </w:rPr>
        <w:t xml:space="preserve">. </w:t>
      </w:r>
      <w:r w:rsidR="00767DCB">
        <w:rPr>
          <w:rFonts w:ascii="Calibri" w:eastAsia="Times New Roman" w:hAnsi="Calibri" w:cs="Calibri"/>
          <w:color w:val="000000"/>
        </w:rPr>
        <w:t>Town Run</w:t>
      </w:r>
      <w:r>
        <w:rPr>
          <w:rFonts w:ascii="Calibri" w:eastAsia="Times New Roman" w:hAnsi="Calibri" w:cs="Calibri"/>
          <w:color w:val="000000"/>
        </w:rPr>
        <w:t xml:space="preserve"> has </w:t>
      </w:r>
      <w:r w:rsidR="00960EE4">
        <w:rPr>
          <w:rFonts w:ascii="Calibri" w:eastAsia="Times New Roman" w:hAnsi="Calibri" w:cs="Calibri"/>
          <w:color w:val="000000"/>
        </w:rPr>
        <w:t xml:space="preserve">the </w:t>
      </w:r>
      <w:r>
        <w:rPr>
          <w:rFonts w:ascii="Calibri" w:eastAsia="Times New Roman" w:hAnsi="Calibri" w:cs="Calibri"/>
          <w:color w:val="000000"/>
        </w:rPr>
        <w:t>h</w:t>
      </w:r>
      <w:r w:rsidR="00767DCB">
        <w:rPr>
          <w:rFonts w:ascii="Calibri" w:eastAsia="Times New Roman" w:hAnsi="Calibri" w:cs="Calibri"/>
          <w:color w:val="000000"/>
        </w:rPr>
        <w:t>ighest number of structures (65</w:t>
      </w:r>
      <w:r>
        <w:rPr>
          <w:rFonts w:ascii="Calibri" w:eastAsia="Times New Roman" w:hAnsi="Calibri" w:cs="Calibri"/>
          <w:color w:val="000000"/>
        </w:rPr>
        <w:t>) in flood</w:t>
      </w:r>
      <w:r w:rsidR="00960EE4">
        <w:rPr>
          <w:rFonts w:ascii="Calibri" w:eastAsia="Times New Roman" w:hAnsi="Calibri" w:cs="Calibri"/>
          <w:color w:val="000000"/>
        </w:rPr>
        <w:t xml:space="preserve"> </w:t>
      </w:r>
      <w:r>
        <w:rPr>
          <w:rFonts w:ascii="Calibri" w:eastAsia="Times New Roman" w:hAnsi="Calibri" w:cs="Calibri"/>
          <w:color w:val="000000"/>
        </w:rPr>
        <w:t xml:space="preserve">zones </w:t>
      </w:r>
      <w:r w:rsidR="00767DCB">
        <w:rPr>
          <w:rFonts w:ascii="Calibri" w:eastAsia="Times New Roman" w:hAnsi="Calibri" w:cs="Calibri"/>
          <w:color w:val="000000"/>
        </w:rPr>
        <w:t>with</w:t>
      </w:r>
      <w:r>
        <w:rPr>
          <w:rFonts w:ascii="Calibri" w:eastAsia="Times New Roman" w:hAnsi="Calibri" w:cs="Calibri"/>
          <w:color w:val="000000"/>
        </w:rPr>
        <w:t xml:space="preserve"> </w:t>
      </w:r>
      <w:r w:rsidR="00367DFD">
        <w:rPr>
          <w:rFonts w:ascii="Calibri" w:eastAsia="Times New Roman" w:hAnsi="Calibri" w:cs="Calibri"/>
          <w:color w:val="000000"/>
        </w:rPr>
        <w:t xml:space="preserve">a </w:t>
      </w:r>
      <w:r>
        <w:rPr>
          <w:rFonts w:ascii="Calibri" w:eastAsia="Times New Roman" w:hAnsi="Calibri" w:cs="Calibri"/>
          <w:color w:val="000000"/>
        </w:rPr>
        <w:t xml:space="preserve">building value </w:t>
      </w:r>
      <w:r w:rsidR="006B7CA8">
        <w:rPr>
          <w:rFonts w:ascii="Calibri" w:eastAsia="Times New Roman" w:hAnsi="Calibri" w:cs="Calibri"/>
          <w:color w:val="000000"/>
        </w:rPr>
        <w:t xml:space="preserve">of </w:t>
      </w:r>
      <w:r w:rsidRPr="00677EEF">
        <w:rPr>
          <w:rFonts w:ascii="Calibri" w:eastAsia="Times New Roman" w:hAnsi="Calibri" w:cs="Calibri"/>
          <w:color w:val="000000"/>
        </w:rPr>
        <w:t>$</w:t>
      </w:r>
      <w:r w:rsidR="00767DCB">
        <w:rPr>
          <w:rFonts w:ascii="Calibri" w:eastAsia="Times New Roman" w:hAnsi="Calibri" w:cs="Calibri"/>
          <w:color w:val="000000"/>
        </w:rPr>
        <w:t>18,564,39</w:t>
      </w:r>
      <w:r w:rsidRPr="00677EEF">
        <w:rPr>
          <w:rFonts w:ascii="Calibri" w:eastAsia="Times New Roman" w:hAnsi="Calibri" w:cs="Calibri"/>
          <w:color w:val="000000"/>
        </w:rPr>
        <w:t>0</w:t>
      </w:r>
      <w:r>
        <w:rPr>
          <w:rFonts w:ascii="Calibri" w:eastAsia="Times New Roman" w:hAnsi="Calibri" w:cs="Calibri"/>
          <w:color w:val="000000"/>
        </w:rPr>
        <w:t xml:space="preserve"> exposed in </w:t>
      </w:r>
      <w:r w:rsidR="00960EE4">
        <w:rPr>
          <w:rFonts w:ascii="Calibri" w:eastAsia="Times New Roman" w:hAnsi="Calibri" w:cs="Calibri"/>
          <w:color w:val="000000"/>
        </w:rPr>
        <w:t xml:space="preserve">the </w:t>
      </w:r>
      <w:r>
        <w:rPr>
          <w:rFonts w:ascii="Calibri" w:eastAsia="Times New Roman" w:hAnsi="Calibri" w:cs="Calibri"/>
          <w:color w:val="000000"/>
        </w:rPr>
        <w:t>flood</w:t>
      </w:r>
      <w:r w:rsidR="00960EE4">
        <w:rPr>
          <w:rFonts w:ascii="Calibri" w:eastAsia="Times New Roman" w:hAnsi="Calibri" w:cs="Calibri"/>
          <w:color w:val="000000"/>
        </w:rPr>
        <w:t xml:space="preserve"> </w:t>
      </w:r>
      <w:r>
        <w:rPr>
          <w:rFonts w:ascii="Calibri" w:eastAsia="Times New Roman" w:hAnsi="Calibri" w:cs="Calibri"/>
          <w:color w:val="000000"/>
        </w:rPr>
        <w:t>zone.</w:t>
      </w:r>
      <w:r w:rsidRPr="00562116">
        <w:rPr>
          <w:rFonts w:ascii="Calibri" w:eastAsia="Times New Roman" w:hAnsi="Calibri" w:cs="Calibri"/>
          <w:color w:val="000000"/>
        </w:rPr>
        <w:t xml:space="preserve"> </w:t>
      </w:r>
      <w:r>
        <w:rPr>
          <w:rFonts w:ascii="Calibri" w:eastAsia="Times New Roman" w:hAnsi="Calibri" w:cs="Calibri"/>
          <w:color w:val="000000"/>
        </w:rPr>
        <w:t xml:space="preserve">There are no essential facilities in </w:t>
      </w:r>
      <w:r w:rsidR="006B7CA8">
        <w:rPr>
          <w:rFonts w:ascii="Calibri" w:eastAsia="Times New Roman" w:hAnsi="Calibri" w:cs="Calibri"/>
          <w:color w:val="000000"/>
        </w:rPr>
        <w:t xml:space="preserve">the </w:t>
      </w:r>
      <w:r>
        <w:rPr>
          <w:rFonts w:ascii="Calibri" w:eastAsia="Times New Roman" w:hAnsi="Calibri" w:cs="Calibri"/>
          <w:color w:val="000000"/>
        </w:rPr>
        <w:t>0.2 % (500 year) annual chance flood zone</w:t>
      </w:r>
      <w:r w:rsidR="00960EE4">
        <w:rPr>
          <w:rFonts w:ascii="Calibri" w:eastAsia="Times New Roman" w:hAnsi="Calibri" w:cs="Calibri"/>
          <w:color w:val="000000"/>
        </w:rPr>
        <w:t>,</w:t>
      </w:r>
      <w:r>
        <w:rPr>
          <w:rFonts w:ascii="Calibri" w:eastAsia="Times New Roman" w:hAnsi="Calibri" w:cs="Calibri"/>
          <w:color w:val="000000"/>
        </w:rPr>
        <w:t xml:space="preserve"> and there are </w:t>
      </w:r>
      <w:r w:rsidR="000B4C23">
        <w:rPr>
          <w:rFonts w:ascii="Calibri" w:eastAsia="Times New Roman" w:hAnsi="Calibri" w:cs="Calibri"/>
          <w:color w:val="000000"/>
        </w:rPr>
        <w:t>65</w:t>
      </w:r>
      <w:r>
        <w:rPr>
          <w:rFonts w:ascii="Calibri" w:eastAsia="Times New Roman" w:hAnsi="Calibri" w:cs="Calibri"/>
          <w:color w:val="000000"/>
        </w:rPr>
        <w:t xml:space="preserve"> historical structures in SFHA.</w:t>
      </w:r>
    </w:p>
    <w:p w14:paraId="54E686F7" w14:textId="0647364C" w:rsidR="00917E16" w:rsidRDefault="00917E16" w:rsidP="00917E16">
      <w:pPr>
        <w:rPr>
          <w:rFonts w:ascii="Calibri" w:eastAsia="Times New Roman" w:hAnsi="Calibri" w:cs="Calibri"/>
          <w:color w:val="000000"/>
        </w:rPr>
      </w:pPr>
      <w:r>
        <w:rPr>
          <w:rFonts w:ascii="Calibri" w:eastAsia="Times New Roman" w:hAnsi="Calibri" w:cs="Calibri"/>
          <w:color w:val="000000"/>
        </w:rPr>
        <w:t>Based on the water depth models</w:t>
      </w:r>
      <w:r w:rsidR="00960EE4">
        <w:rPr>
          <w:rFonts w:ascii="Calibri" w:eastAsia="Times New Roman" w:hAnsi="Calibri" w:cs="Calibri"/>
          <w:color w:val="000000"/>
        </w:rPr>
        <w:t>,</w:t>
      </w:r>
      <w:r>
        <w:rPr>
          <w:rFonts w:ascii="Calibri" w:eastAsia="Times New Roman" w:hAnsi="Calibri" w:cs="Calibri"/>
          <w:color w:val="000000"/>
        </w:rPr>
        <w:t xml:space="preserve"> there </w:t>
      </w:r>
      <w:r w:rsidR="00767DCB">
        <w:rPr>
          <w:rFonts w:ascii="Calibri" w:eastAsia="Times New Roman" w:hAnsi="Calibri" w:cs="Calibri"/>
          <w:color w:val="000000"/>
        </w:rPr>
        <w:t>is</w:t>
      </w:r>
      <w:r>
        <w:rPr>
          <w:rFonts w:ascii="Calibri" w:eastAsia="Times New Roman" w:hAnsi="Calibri" w:cs="Calibri"/>
          <w:color w:val="000000"/>
        </w:rPr>
        <w:t xml:space="preserve"> </w:t>
      </w:r>
      <w:r w:rsidR="00767DCB">
        <w:rPr>
          <w:rFonts w:ascii="Calibri" w:eastAsia="Times New Roman" w:hAnsi="Calibri" w:cs="Calibri"/>
          <w:color w:val="000000"/>
        </w:rPr>
        <w:t>one structure</w:t>
      </w:r>
      <w:r>
        <w:rPr>
          <w:rFonts w:ascii="Calibri" w:eastAsia="Times New Roman" w:hAnsi="Calibri" w:cs="Calibri"/>
          <w:color w:val="000000"/>
        </w:rPr>
        <w:t xml:space="preserve"> that will be </w:t>
      </w:r>
      <w:r w:rsidRPr="00E605C1">
        <w:rPr>
          <w:rFonts w:ascii="Calibri" w:eastAsia="Times New Roman" w:hAnsi="Calibri" w:cs="Calibri"/>
          <w:b/>
          <w:color w:val="000000"/>
        </w:rPr>
        <w:t>substantially damaged</w:t>
      </w:r>
      <w:r>
        <w:rPr>
          <w:rFonts w:ascii="Calibri" w:eastAsia="Times New Roman" w:hAnsi="Calibri" w:cs="Calibri"/>
          <w:color w:val="000000"/>
        </w:rPr>
        <w:t xml:space="preserve"> (&gt;=50% damage). </w:t>
      </w:r>
      <w:r w:rsidR="006B3678">
        <w:rPr>
          <w:rFonts w:ascii="Calibri" w:eastAsia="Times New Roman" w:hAnsi="Calibri" w:cs="Calibri"/>
          <w:color w:val="000000"/>
        </w:rPr>
        <w:t>Th</w:t>
      </w:r>
      <w:r w:rsidR="003F71E4">
        <w:rPr>
          <w:rFonts w:ascii="Calibri" w:eastAsia="Times New Roman" w:hAnsi="Calibri" w:cs="Calibri"/>
          <w:color w:val="000000"/>
        </w:rPr>
        <w:t>is</w:t>
      </w:r>
      <w:r w:rsidR="006B3678">
        <w:rPr>
          <w:rFonts w:ascii="Calibri" w:eastAsia="Times New Roman" w:hAnsi="Calibri" w:cs="Calibri"/>
          <w:color w:val="000000"/>
        </w:rPr>
        <w:t xml:space="preserve"> structure</w:t>
      </w:r>
      <w:r>
        <w:rPr>
          <w:rFonts w:ascii="Calibri" w:eastAsia="Times New Roman" w:hAnsi="Calibri" w:cs="Calibri"/>
          <w:color w:val="000000"/>
        </w:rPr>
        <w:t xml:space="preserve"> can be reviewed for future mitigation efforts.</w:t>
      </w:r>
    </w:p>
    <w:p w14:paraId="2AD499BC" w14:textId="74FAC32B" w:rsidR="00917E16" w:rsidRDefault="00917E16" w:rsidP="00917E16">
      <w:pPr>
        <w:rPr>
          <w:rFonts w:ascii="Calibri" w:eastAsia="Times New Roman" w:hAnsi="Calibri" w:cs="Calibri"/>
          <w:color w:val="000000"/>
        </w:rPr>
      </w:pPr>
      <w:r>
        <w:rPr>
          <w:rFonts w:ascii="Calibri" w:eastAsia="Times New Roman" w:hAnsi="Calibri" w:cs="Calibri"/>
          <w:color w:val="000000"/>
        </w:rPr>
        <w:t xml:space="preserve">There are </w:t>
      </w:r>
      <w:r w:rsidR="00767DCB">
        <w:rPr>
          <w:rFonts w:ascii="Calibri" w:eastAsia="Times New Roman" w:hAnsi="Calibri" w:cs="Calibri"/>
          <w:color w:val="000000"/>
        </w:rPr>
        <w:t>66</w:t>
      </w:r>
      <w:r>
        <w:rPr>
          <w:rFonts w:ascii="Calibri" w:eastAsia="Times New Roman" w:hAnsi="Calibri" w:cs="Calibri"/>
          <w:color w:val="000000"/>
        </w:rPr>
        <w:t xml:space="preserve"> structures in </w:t>
      </w:r>
      <w:r w:rsidR="00E64782">
        <w:rPr>
          <w:rFonts w:ascii="Calibri" w:eastAsia="Times New Roman" w:hAnsi="Calibri" w:cs="Calibri"/>
          <w:color w:val="000000"/>
        </w:rPr>
        <w:t>high</w:t>
      </w:r>
      <w:r w:rsidR="00840D08">
        <w:rPr>
          <w:rFonts w:ascii="Calibri" w:eastAsia="Times New Roman" w:hAnsi="Calibri" w:cs="Calibri"/>
          <w:color w:val="000000"/>
        </w:rPr>
        <w:t>-</w:t>
      </w:r>
      <w:r w:rsidR="00E64782">
        <w:rPr>
          <w:rFonts w:ascii="Calibri" w:eastAsia="Times New Roman" w:hAnsi="Calibri" w:cs="Calibri"/>
          <w:color w:val="000000"/>
        </w:rPr>
        <w:t>risk</w:t>
      </w:r>
      <w:r>
        <w:rPr>
          <w:rFonts w:ascii="Calibri" w:eastAsia="Times New Roman" w:hAnsi="Calibri" w:cs="Calibri"/>
          <w:color w:val="000000"/>
        </w:rPr>
        <w:t xml:space="preserve"> advisory zone</w:t>
      </w:r>
      <w:r w:rsidR="00840D08">
        <w:rPr>
          <w:rFonts w:ascii="Calibri" w:eastAsia="Times New Roman" w:hAnsi="Calibri" w:cs="Calibri"/>
          <w:color w:val="000000"/>
        </w:rPr>
        <w:t>s</w:t>
      </w:r>
      <w:r>
        <w:rPr>
          <w:rFonts w:ascii="Calibri" w:eastAsia="Times New Roman" w:hAnsi="Calibri" w:cs="Calibri"/>
          <w:color w:val="000000"/>
        </w:rPr>
        <w:t xml:space="preserve"> represent</w:t>
      </w:r>
      <w:r w:rsidR="00767DCB">
        <w:rPr>
          <w:rFonts w:ascii="Calibri" w:eastAsia="Times New Roman" w:hAnsi="Calibri" w:cs="Calibri"/>
          <w:color w:val="000000"/>
        </w:rPr>
        <w:t>ing</w:t>
      </w:r>
      <w:r>
        <w:rPr>
          <w:rFonts w:ascii="Calibri" w:eastAsia="Times New Roman" w:hAnsi="Calibri" w:cs="Calibri"/>
          <w:color w:val="000000"/>
        </w:rPr>
        <w:t xml:space="preserve"> </w:t>
      </w:r>
      <w:r w:rsidRPr="00E605C1">
        <w:rPr>
          <w:rFonts w:ascii="Calibri" w:eastAsia="Times New Roman" w:hAnsi="Calibri" w:cs="Calibri"/>
          <w:b/>
          <w:color w:val="000000"/>
        </w:rPr>
        <w:t>future map condition</w:t>
      </w:r>
      <w:r w:rsidR="00960EE4">
        <w:rPr>
          <w:rFonts w:ascii="Calibri" w:eastAsia="Times New Roman" w:hAnsi="Calibri" w:cs="Calibri"/>
          <w:b/>
          <w:color w:val="000000"/>
        </w:rPr>
        <w:t>s</w:t>
      </w:r>
      <w:r>
        <w:rPr>
          <w:rFonts w:ascii="Calibri" w:eastAsia="Times New Roman" w:hAnsi="Calibri" w:cs="Calibri"/>
          <w:color w:val="000000"/>
        </w:rPr>
        <w:t>. Status of these household</w:t>
      </w:r>
      <w:r w:rsidR="00960EE4">
        <w:rPr>
          <w:rFonts w:ascii="Calibri" w:eastAsia="Times New Roman" w:hAnsi="Calibri" w:cs="Calibri"/>
          <w:color w:val="000000"/>
        </w:rPr>
        <w:t>s</w:t>
      </w:r>
      <w:r>
        <w:rPr>
          <w:rFonts w:ascii="Calibri" w:eastAsia="Times New Roman" w:hAnsi="Calibri" w:cs="Calibri"/>
          <w:color w:val="000000"/>
        </w:rPr>
        <w:t xml:space="preserve"> will potentially change when FEMA performs a re-study of flood zones. </w:t>
      </w:r>
      <w:r w:rsidR="00767DCB">
        <w:rPr>
          <w:rFonts w:ascii="Calibri" w:eastAsia="Times New Roman" w:hAnsi="Calibri" w:cs="Calibri"/>
          <w:color w:val="000000"/>
        </w:rPr>
        <w:t>One</w:t>
      </w:r>
      <w:r>
        <w:rPr>
          <w:rFonts w:ascii="Calibri" w:eastAsia="Times New Roman" w:hAnsi="Calibri" w:cs="Calibri"/>
          <w:color w:val="000000"/>
        </w:rPr>
        <w:t xml:space="preserve"> structure will pote</w:t>
      </w:r>
      <w:r w:rsidR="00767DCB">
        <w:rPr>
          <w:rFonts w:ascii="Calibri" w:eastAsia="Times New Roman" w:hAnsi="Calibri" w:cs="Calibri"/>
          <w:color w:val="000000"/>
        </w:rPr>
        <w:t>ntially be mapped-in SFHA. This</w:t>
      </w:r>
      <w:r>
        <w:rPr>
          <w:rFonts w:ascii="Calibri" w:eastAsia="Times New Roman" w:hAnsi="Calibri" w:cs="Calibri"/>
          <w:color w:val="000000"/>
        </w:rPr>
        <w:t xml:space="preserve"> </w:t>
      </w:r>
      <w:r w:rsidR="00767DCB">
        <w:rPr>
          <w:rFonts w:ascii="Calibri" w:eastAsia="Times New Roman" w:hAnsi="Calibri" w:cs="Calibri"/>
          <w:color w:val="000000"/>
        </w:rPr>
        <w:t>household</w:t>
      </w:r>
      <w:r>
        <w:rPr>
          <w:rFonts w:ascii="Calibri" w:eastAsia="Times New Roman" w:hAnsi="Calibri" w:cs="Calibri"/>
          <w:color w:val="000000"/>
        </w:rPr>
        <w:t xml:space="preserve"> should be encouraged to buy flood insurance so they can get </w:t>
      </w:r>
      <w:r w:rsidR="00960EE4">
        <w:rPr>
          <w:rFonts w:ascii="Calibri" w:eastAsia="Times New Roman" w:hAnsi="Calibri" w:cs="Calibri"/>
          <w:color w:val="000000"/>
        </w:rPr>
        <w:t xml:space="preserve">a </w:t>
      </w:r>
      <w:r>
        <w:rPr>
          <w:rFonts w:ascii="Calibri" w:eastAsia="Times New Roman" w:hAnsi="Calibri" w:cs="Calibri"/>
          <w:color w:val="000000"/>
        </w:rPr>
        <w:t xml:space="preserve">preferred flood insurance rate. </w:t>
      </w:r>
      <w:r w:rsidR="00767DCB">
        <w:rPr>
          <w:rFonts w:ascii="Calibri" w:eastAsia="Times New Roman" w:hAnsi="Calibri" w:cs="Calibri"/>
          <w:color w:val="000000"/>
        </w:rPr>
        <w:t xml:space="preserve">4 </w:t>
      </w:r>
      <w:r>
        <w:rPr>
          <w:rFonts w:ascii="Calibri" w:eastAsia="Times New Roman" w:hAnsi="Calibri" w:cs="Calibri"/>
          <w:color w:val="000000"/>
        </w:rPr>
        <w:t xml:space="preserve">structures can get potentially mapped-out. These structures may qualify for LOMA. Owners of these properties should be contacted to review their status and potentially apply for LOMA. For </w:t>
      </w:r>
      <w:r w:rsidR="00767DCB">
        <w:rPr>
          <w:rFonts w:ascii="Calibri" w:eastAsia="Times New Roman" w:hAnsi="Calibri" w:cs="Calibri"/>
          <w:color w:val="000000"/>
        </w:rPr>
        <w:t>61</w:t>
      </w:r>
      <w:r>
        <w:rPr>
          <w:rFonts w:ascii="Calibri" w:eastAsia="Times New Roman" w:hAnsi="Calibri" w:cs="Calibri"/>
          <w:color w:val="000000"/>
        </w:rPr>
        <w:t xml:space="preserve"> structures, there will be no status change</w:t>
      </w:r>
      <w:r w:rsidR="00960EE4">
        <w:rPr>
          <w:rFonts w:ascii="Calibri" w:eastAsia="Times New Roman" w:hAnsi="Calibri" w:cs="Calibri"/>
          <w:color w:val="000000"/>
        </w:rPr>
        <w:t>,</w:t>
      </w:r>
      <w:r>
        <w:rPr>
          <w:rFonts w:ascii="Calibri" w:eastAsia="Times New Roman" w:hAnsi="Calibri" w:cs="Calibri"/>
          <w:color w:val="000000"/>
        </w:rPr>
        <w:t xml:space="preserve"> and they will remain in SFHA after re-mapping.</w:t>
      </w:r>
    </w:p>
    <w:p w14:paraId="391A7945" w14:textId="40551F69" w:rsidR="00917E16" w:rsidRPr="00D41272" w:rsidRDefault="00917E16" w:rsidP="00917E16">
      <w:pPr>
        <w:rPr>
          <w:rFonts w:ascii="Calibri" w:eastAsia="Times New Roman" w:hAnsi="Calibri" w:cs="Calibri"/>
          <w:color w:val="000000"/>
        </w:rPr>
      </w:pPr>
      <w:r>
        <w:rPr>
          <w:rFonts w:ascii="Calibri" w:eastAsia="Times New Roman" w:hAnsi="Calibri" w:cs="Calibri"/>
          <w:color w:val="000000"/>
        </w:rPr>
        <w:t xml:space="preserve">There are </w:t>
      </w:r>
      <w:r w:rsidR="0078139C">
        <w:rPr>
          <w:rFonts w:ascii="Calibri" w:eastAsia="Times New Roman" w:hAnsi="Calibri" w:cs="Calibri"/>
          <w:color w:val="000000"/>
        </w:rPr>
        <w:t>no</w:t>
      </w:r>
      <w:r>
        <w:rPr>
          <w:rFonts w:ascii="Calibri" w:eastAsia="Times New Roman" w:hAnsi="Calibri" w:cs="Calibri"/>
          <w:color w:val="000000"/>
        </w:rPr>
        <w:t xml:space="preserve"> </w:t>
      </w:r>
      <w:r w:rsidRPr="00E605C1">
        <w:rPr>
          <w:rFonts w:ascii="Calibri" w:eastAsia="Times New Roman" w:hAnsi="Calibri" w:cs="Calibri"/>
          <w:b/>
          <w:color w:val="000000"/>
        </w:rPr>
        <w:t>repetitive loss structures</w:t>
      </w:r>
      <w:r>
        <w:rPr>
          <w:rFonts w:ascii="Calibri" w:eastAsia="Times New Roman" w:hAnsi="Calibri" w:cs="Calibri"/>
          <w:color w:val="000000"/>
        </w:rPr>
        <w:t xml:space="preserve"> </w:t>
      </w:r>
      <w:r w:rsidR="0078139C">
        <w:rPr>
          <w:rFonts w:ascii="Calibri" w:eastAsia="Times New Roman" w:hAnsi="Calibri" w:cs="Calibri"/>
          <w:color w:val="000000"/>
        </w:rPr>
        <w:t>or</w:t>
      </w:r>
      <w:r>
        <w:rPr>
          <w:rFonts w:ascii="Calibri" w:eastAsia="Times New Roman" w:hAnsi="Calibri" w:cs="Calibri"/>
          <w:color w:val="000000"/>
        </w:rPr>
        <w:t xml:space="preserve"> severe repetitive loss structures. There are </w:t>
      </w:r>
      <w:r w:rsidR="0078139C">
        <w:rPr>
          <w:rFonts w:ascii="Calibri" w:eastAsia="Times New Roman" w:hAnsi="Calibri" w:cs="Calibri"/>
          <w:color w:val="000000"/>
        </w:rPr>
        <w:t>no</w:t>
      </w:r>
      <w:r>
        <w:rPr>
          <w:rFonts w:ascii="Calibri" w:eastAsia="Times New Roman" w:hAnsi="Calibri" w:cs="Calibri"/>
          <w:color w:val="000000"/>
        </w:rPr>
        <w:t xml:space="preserve"> </w:t>
      </w:r>
      <w:r w:rsidR="000D6AAB" w:rsidRPr="000D6AAB">
        <w:rPr>
          <w:rFonts w:ascii="Calibri" w:eastAsia="Times New Roman" w:hAnsi="Calibri" w:cs="Calibri"/>
          <w:color w:val="000000"/>
        </w:rPr>
        <w:t xml:space="preserve">repetitive loss </w:t>
      </w:r>
      <w:r>
        <w:rPr>
          <w:rFonts w:ascii="Calibri" w:eastAsia="Times New Roman" w:hAnsi="Calibri" w:cs="Calibri"/>
          <w:color w:val="000000"/>
        </w:rPr>
        <w:t xml:space="preserve">areas. </w:t>
      </w:r>
    </w:p>
    <w:p w14:paraId="7918EE53" w14:textId="77777777" w:rsidR="0019631D" w:rsidRPr="0019631D" w:rsidRDefault="0019631D" w:rsidP="0019631D">
      <w:pPr>
        <w:rPr>
          <w:rFonts w:ascii="Calibri" w:eastAsia="Times New Roman" w:hAnsi="Calibri" w:cs="Calibri"/>
          <w:color w:val="000000"/>
        </w:rPr>
      </w:pPr>
      <w:r w:rsidRPr="0019631D">
        <w:rPr>
          <w:rFonts w:ascii="Calibri" w:eastAsia="Times New Roman" w:hAnsi="Calibri" w:cs="Calibri"/>
          <w:color w:val="000000"/>
        </w:rPr>
        <w:t xml:space="preserve">8.8% of the total community area is within the SFHA and the modified SFHA area is 21 acres. The percentage of open space preservation (rOSP%) is zero and zero acres of parcels are preserved as open space (aOSP). No acre is deed-restricted in the SFHA and there are no acres allocated for natural </w:t>
      </w:r>
      <w:r w:rsidRPr="0019631D">
        <w:rPr>
          <w:rFonts w:ascii="Calibri" w:eastAsia="Times New Roman" w:hAnsi="Calibri" w:cs="Calibri"/>
          <w:color w:val="000000"/>
        </w:rPr>
        <w:lastRenderedPageBreak/>
        <w:t xml:space="preserve">functions (aNFOS). </w:t>
      </w:r>
      <w:r w:rsidRPr="0019631D">
        <w:rPr>
          <w:rFonts w:ascii="Calibri" w:eastAsia="Times New Roman" w:hAnsi="Calibri" w:cs="Calibri"/>
          <w:i/>
          <w:color w:val="000000"/>
        </w:rPr>
        <w:t xml:space="preserve">This information is part of CRS activities 420 and 520 and can be included in the CRS review for </w:t>
      </w:r>
      <w:r w:rsidRPr="0019631D">
        <w:rPr>
          <w:rFonts w:ascii="Calibri" w:eastAsia="Times New Roman" w:hAnsi="Calibri" w:cs="Calibri"/>
          <w:b/>
          <w:color w:val="000000"/>
        </w:rPr>
        <w:t>potential CRS credits</w:t>
      </w:r>
      <w:r w:rsidRPr="0019631D">
        <w:rPr>
          <w:rFonts w:ascii="Calibri" w:eastAsia="Times New Roman" w:hAnsi="Calibri" w:cs="Calibri"/>
          <w:color w:val="000000"/>
        </w:rPr>
        <w:t>.</w:t>
      </w:r>
    </w:p>
    <w:p w14:paraId="6C00FFA2" w14:textId="77777777" w:rsidR="00133222" w:rsidRDefault="00133222" w:rsidP="00A07A77">
      <w:pPr>
        <w:rPr>
          <w:rFonts w:cstheme="minorHAnsi"/>
        </w:rPr>
        <w:sectPr w:rsidR="00133222" w:rsidSect="00730F25">
          <w:pgSz w:w="12240" w:h="15840"/>
          <w:pgMar w:top="1440" w:right="1440" w:bottom="1440" w:left="1440" w:header="720" w:footer="720" w:gutter="0"/>
          <w:pgNumType w:fmt="lowerRoman"/>
          <w:cols w:space="720"/>
          <w:docGrid w:linePitch="360"/>
        </w:sectPr>
      </w:pPr>
    </w:p>
    <w:sdt>
      <w:sdtPr>
        <w:rPr>
          <w:rFonts w:asciiTheme="minorHAnsi" w:eastAsiaTheme="minorHAnsi" w:hAnsiTheme="minorHAnsi" w:cstheme="minorBidi"/>
          <w:b w:val="0"/>
          <w:color w:val="auto"/>
          <w:sz w:val="22"/>
          <w:szCs w:val="22"/>
        </w:rPr>
        <w:id w:val="-1672872047"/>
        <w:docPartObj>
          <w:docPartGallery w:val="Table of Contents"/>
          <w:docPartUnique/>
        </w:docPartObj>
      </w:sdtPr>
      <w:sdtEndPr>
        <w:rPr>
          <w:bCs/>
          <w:noProof/>
        </w:rPr>
      </w:sdtEndPr>
      <w:sdtContent>
        <w:p w14:paraId="7D5BC87C" w14:textId="77777777" w:rsidR="00AA3E8F" w:rsidRDefault="00AA3E8F" w:rsidP="000C541A">
          <w:pPr>
            <w:pStyle w:val="TOCHeading"/>
            <w:spacing w:after="240"/>
            <w:jc w:val="center"/>
          </w:pPr>
          <w:r>
            <w:t>Table of Contents</w:t>
          </w:r>
        </w:p>
        <w:p w14:paraId="504C5296" w14:textId="3A912BF0" w:rsidR="009A00AB" w:rsidRDefault="00AA3E8F">
          <w:pPr>
            <w:pStyle w:val="TOC1"/>
            <w:tabs>
              <w:tab w:val="right" w:leader="dot" w:pos="9350"/>
            </w:tabs>
            <w:rPr>
              <w:rFonts w:eastAsiaTheme="minorEastAsia"/>
              <w:b w:val="0"/>
              <w:noProof/>
            </w:rPr>
          </w:pPr>
          <w:r>
            <w:fldChar w:fldCharType="begin"/>
          </w:r>
          <w:r>
            <w:instrText xml:space="preserve"> TOC \o "1-3" \h \z \u </w:instrText>
          </w:r>
          <w:r>
            <w:fldChar w:fldCharType="separate"/>
          </w:r>
          <w:hyperlink w:anchor="_Toc51229026" w:history="1">
            <w:r w:rsidR="009A00AB" w:rsidRPr="00A27617">
              <w:rPr>
                <w:rStyle w:val="Hyperlink"/>
                <w:noProof/>
              </w:rPr>
              <w:t>Project Area Community List</w:t>
            </w:r>
            <w:r w:rsidR="009A00AB">
              <w:rPr>
                <w:noProof/>
                <w:webHidden/>
              </w:rPr>
              <w:tab/>
            </w:r>
            <w:r w:rsidR="009A00AB">
              <w:rPr>
                <w:noProof/>
                <w:webHidden/>
              </w:rPr>
              <w:fldChar w:fldCharType="begin"/>
            </w:r>
            <w:r w:rsidR="009A00AB">
              <w:rPr>
                <w:noProof/>
                <w:webHidden/>
              </w:rPr>
              <w:instrText xml:space="preserve"> PAGEREF _Toc51229026 \h </w:instrText>
            </w:r>
            <w:r w:rsidR="009A00AB">
              <w:rPr>
                <w:noProof/>
                <w:webHidden/>
              </w:rPr>
            </w:r>
            <w:r w:rsidR="009A00AB">
              <w:rPr>
                <w:noProof/>
                <w:webHidden/>
              </w:rPr>
              <w:fldChar w:fldCharType="separate"/>
            </w:r>
            <w:r w:rsidR="009A00AB">
              <w:rPr>
                <w:noProof/>
                <w:webHidden/>
              </w:rPr>
              <w:t>i</w:t>
            </w:r>
            <w:r w:rsidR="009A00AB">
              <w:rPr>
                <w:noProof/>
                <w:webHidden/>
              </w:rPr>
              <w:fldChar w:fldCharType="end"/>
            </w:r>
          </w:hyperlink>
        </w:p>
        <w:p w14:paraId="1B09284D" w14:textId="2CAD0ED8" w:rsidR="009A00AB" w:rsidRDefault="00946473">
          <w:pPr>
            <w:pStyle w:val="TOC1"/>
            <w:tabs>
              <w:tab w:val="right" w:leader="dot" w:pos="9350"/>
            </w:tabs>
            <w:rPr>
              <w:rFonts w:eastAsiaTheme="minorEastAsia"/>
              <w:b w:val="0"/>
              <w:noProof/>
            </w:rPr>
          </w:pPr>
          <w:hyperlink w:anchor="_Toc51229027" w:history="1">
            <w:r w:rsidR="009A00AB" w:rsidRPr="00A27617">
              <w:rPr>
                <w:rStyle w:val="Hyperlink"/>
                <w:noProof/>
              </w:rPr>
              <w:t>Preface</w:t>
            </w:r>
            <w:r w:rsidR="009A00AB">
              <w:rPr>
                <w:noProof/>
                <w:webHidden/>
              </w:rPr>
              <w:tab/>
            </w:r>
            <w:r w:rsidR="009A00AB">
              <w:rPr>
                <w:noProof/>
                <w:webHidden/>
              </w:rPr>
              <w:fldChar w:fldCharType="begin"/>
            </w:r>
            <w:r w:rsidR="009A00AB">
              <w:rPr>
                <w:noProof/>
                <w:webHidden/>
              </w:rPr>
              <w:instrText xml:space="preserve"> PAGEREF _Toc51229027 \h </w:instrText>
            </w:r>
            <w:r w:rsidR="009A00AB">
              <w:rPr>
                <w:noProof/>
                <w:webHidden/>
              </w:rPr>
            </w:r>
            <w:r w:rsidR="009A00AB">
              <w:rPr>
                <w:noProof/>
                <w:webHidden/>
              </w:rPr>
              <w:fldChar w:fldCharType="separate"/>
            </w:r>
            <w:r w:rsidR="009A00AB">
              <w:rPr>
                <w:noProof/>
                <w:webHidden/>
              </w:rPr>
              <w:t>ii</w:t>
            </w:r>
            <w:r w:rsidR="009A00AB">
              <w:rPr>
                <w:noProof/>
                <w:webHidden/>
              </w:rPr>
              <w:fldChar w:fldCharType="end"/>
            </w:r>
          </w:hyperlink>
        </w:p>
        <w:p w14:paraId="495BC35A" w14:textId="0BE4B07C" w:rsidR="009A00AB" w:rsidRDefault="00946473">
          <w:pPr>
            <w:pStyle w:val="TOC1"/>
            <w:tabs>
              <w:tab w:val="right" w:leader="dot" w:pos="9350"/>
            </w:tabs>
            <w:rPr>
              <w:rFonts w:eastAsiaTheme="minorEastAsia"/>
              <w:b w:val="0"/>
              <w:noProof/>
            </w:rPr>
          </w:pPr>
          <w:hyperlink w:anchor="_Toc51229028" w:history="1">
            <w:r w:rsidR="009A00AB" w:rsidRPr="00A27617">
              <w:rPr>
                <w:rStyle w:val="Hyperlink"/>
                <w:rFonts w:eastAsia="Times New Roman"/>
                <w:noProof/>
              </w:rPr>
              <w:t>Guidance on Using This Report</w:t>
            </w:r>
            <w:r w:rsidR="009A00AB">
              <w:rPr>
                <w:noProof/>
                <w:webHidden/>
              </w:rPr>
              <w:tab/>
            </w:r>
            <w:r w:rsidR="009A00AB">
              <w:rPr>
                <w:noProof/>
                <w:webHidden/>
              </w:rPr>
              <w:fldChar w:fldCharType="begin"/>
            </w:r>
            <w:r w:rsidR="009A00AB">
              <w:rPr>
                <w:noProof/>
                <w:webHidden/>
              </w:rPr>
              <w:instrText xml:space="preserve"> PAGEREF _Toc51229028 \h </w:instrText>
            </w:r>
            <w:r w:rsidR="009A00AB">
              <w:rPr>
                <w:noProof/>
                <w:webHidden/>
              </w:rPr>
            </w:r>
            <w:r w:rsidR="009A00AB">
              <w:rPr>
                <w:noProof/>
                <w:webHidden/>
              </w:rPr>
              <w:fldChar w:fldCharType="separate"/>
            </w:r>
            <w:r w:rsidR="009A00AB">
              <w:rPr>
                <w:noProof/>
                <w:webHidden/>
              </w:rPr>
              <w:t>iii</w:t>
            </w:r>
            <w:r w:rsidR="009A00AB">
              <w:rPr>
                <w:noProof/>
                <w:webHidden/>
              </w:rPr>
              <w:fldChar w:fldCharType="end"/>
            </w:r>
          </w:hyperlink>
        </w:p>
        <w:p w14:paraId="60622212" w14:textId="400F4553" w:rsidR="009A00AB" w:rsidRDefault="00946473">
          <w:pPr>
            <w:pStyle w:val="TOC1"/>
            <w:tabs>
              <w:tab w:val="right" w:leader="dot" w:pos="9350"/>
            </w:tabs>
            <w:rPr>
              <w:rFonts w:eastAsiaTheme="minorEastAsia"/>
              <w:b w:val="0"/>
              <w:noProof/>
            </w:rPr>
          </w:pPr>
          <w:hyperlink w:anchor="_Toc51229029" w:history="1">
            <w:r w:rsidR="009A00AB" w:rsidRPr="00A27617">
              <w:rPr>
                <w:rStyle w:val="Hyperlink"/>
                <w:noProof/>
              </w:rPr>
              <w:t>EXECUTIVE SUMMARY</w:t>
            </w:r>
            <w:r w:rsidR="009A00AB">
              <w:rPr>
                <w:noProof/>
                <w:webHidden/>
              </w:rPr>
              <w:tab/>
            </w:r>
            <w:r w:rsidR="009A00AB">
              <w:rPr>
                <w:noProof/>
                <w:webHidden/>
              </w:rPr>
              <w:fldChar w:fldCharType="begin"/>
            </w:r>
            <w:r w:rsidR="009A00AB">
              <w:rPr>
                <w:noProof/>
                <w:webHidden/>
              </w:rPr>
              <w:instrText xml:space="preserve"> PAGEREF _Toc51229029 \h </w:instrText>
            </w:r>
            <w:r w:rsidR="009A00AB">
              <w:rPr>
                <w:noProof/>
                <w:webHidden/>
              </w:rPr>
            </w:r>
            <w:r w:rsidR="009A00AB">
              <w:rPr>
                <w:noProof/>
                <w:webHidden/>
              </w:rPr>
              <w:fldChar w:fldCharType="separate"/>
            </w:r>
            <w:r w:rsidR="009A00AB">
              <w:rPr>
                <w:noProof/>
                <w:webHidden/>
              </w:rPr>
              <w:t>iv</w:t>
            </w:r>
            <w:r w:rsidR="009A00AB">
              <w:rPr>
                <w:noProof/>
                <w:webHidden/>
              </w:rPr>
              <w:fldChar w:fldCharType="end"/>
            </w:r>
          </w:hyperlink>
        </w:p>
        <w:p w14:paraId="2FC1E63B" w14:textId="07E2CA51" w:rsidR="009A00AB" w:rsidRDefault="00946473">
          <w:pPr>
            <w:pStyle w:val="TOC1"/>
            <w:tabs>
              <w:tab w:val="right" w:leader="dot" w:pos="9350"/>
            </w:tabs>
            <w:rPr>
              <w:rFonts w:eastAsiaTheme="minorEastAsia"/>
              <w:b w:val="0"/>
              <w:noProof/>
            </w:rPr>
          </w:pPr>
          <w:hyperlink w:anchor="_Toc51229030" w:history="1">
            <w:r w:rsidR="009A00AB" w:rsidRPr="00A27617">
              <w:rPr>
                <w:rStyle w:val="Hyperlink"/>
                <w:rFonts w:eastAsia="Times New Roman" w:cstheme="minorHAnsi"/>
                <w:noProof/>
                <w:kern w:val="28"/>
              </w:rPr>
              <w:t>1</w:t>
            </w:r>
            <w:r w:rsidR="009A00AB" w:rsidRPr="00A27617">
              <w:rPr>
                <w:rStyle w:val="Hyperlink"/>
                <w:noProof/>
              </w:rPr>
              <w:t xml:space="preserve"> Introduction</w:t>
            </w:r>
            <w:r w:rsidR="009A00AB">
              <w:rPr>
                <w:noProof/>
                <w:webHidden/>
              </w:rPr>
              <w:tab/>
            </w:r>
            <w:r w:rsidR="009A00AB">
              <w:rPr>
                <w:noProof/>
                <w:webHidden/>
              </w:rPr>
              <w:fldChar w:fldCharType="begin"/>
            </w:r>
            <w:r w:rsidR="009A00AB">
              <w:rPr>
                <w:noProof/>
                <w:webHidden/>
              </w:rPr>
              <w:instrText xml:space="preserve"> PAGEREF _Toc51229030 \h </w:instrText>
            </w:r>
            <w:r w:rsidR="009A00AB">
              <w:rPr>
                <w:noProof/>
                <w:webHidden/>
              </w:rPr>
            </w:r>
            <w:r w:rsidR="009A00AB">
              <w:rPr>
                <w:noProof/>
                <w:webHidden/>
              </w:rPr>
              <w:fldChar w:fldCharType="separate"/>
            </w:r>
            <w:r w:rsidR="009A00AB">
              <w:rPr>
                <w:noProof/>
                <w:webHidden/>
              </w:rPr>
              <w:t>1</w:t>
            </w:r>
            <w:r w:rsidR="009A00AB">
              <w:rPr>
                <w:noProof/>
                <w:webHidden/>
              </w:rPr>
              <w:fldChar w:fldCharType="end"/>
            </w:r>
          </w:hyperlink>
        </w:p>
        <w:p w14:paraId="3CAA292B" w14:textId="37ACC486" w:rsidR="009A00AB" w:rsidRDefault="00946473">
          <w:pPr>
            <w:pStyle w:val="TOC2"/>
            <w:tabs>
              <w:tab w:val="right" w:leader="dot" w:pos="9350"/>
            </w:tabs>
            <w:rPr>
              <w:rFonts w:eastAsiaTheme="minorEastAsia"/>
              <w:noProof/>
            </w:rPr>
          </w:pPr>
          <w:hyperlink w:anchor="_Toc51229031" w:history="1">
            <w:r w:rsidR="009A00AB" w:rsidRPr="00A27617">
              <w:rPr>
                <w:rStyle w:val="Hyperlink"/>
                <w:noProof/>
              </w:rPr>
              <w:t>1.1 About Flood Risk</w:t>
            </w:r>
            <w:r w:rsidR="009A00AB">
              <w:rPr>
                <w:noProof/>
                <w:webHidden/>
              </w:rPr>
              <w:tab/>
            </w:r>
            <w:r w:rsidR="009A00AB">
              <w:rPr>
                <w:noProof/>
                <w:webHidden/>
              </w:rPr>
              <w:fldChar w:fldCharType="begin"/>
            </w:r>
            <w:r w:rsidR="009A00AB">
              <w:rPr>
                <w:noProof/>
                <w:webHidden/>
              </w:rPr>
              <w:instrText xml:space="preserve"> PAGEREF _Toc51229031 \h </w:instrText>
            </w:r>
            <w:r w:rsidR="009A00AB">
              <w:rPr>
                <w:noProof/>
                <w:webHidden/>
              </w:rPr>
            </w:r>
            <w:r w:rsidR="009A00AB">
              <w:rPr>
                <w:noProof/>
                <w:webHidden/>
              </w:rPr>
              <w:fldChar w:fldCharType="separate"/>
            </w:r>
            <w:r w:rsidR="009A00AB">
              <w:rPr>
                <w:noProof/>
                <w:webHidden/>
              </w:rPr>
              <w:t>1</w:t>
            </w:r>
            <w:r w:rsidR="009A00AB">
              <w:rPr>
                <w:noProof/>
                <w:webHidden/>
              </w:rPr>
              <w:fldChar w:fldCharType="end"/>
            </w:r>
          </w:hyperlink>
        </w:p>
        <w:p w14:paraId="66FA3840" w14:textId="24498D22" w:rsidR="009A00AB" w:rsidRDefault="00946473">
          <w:pPr>
            <w:pStyle w:val="TOC3"/>
            <w:rPr>
              <w:rFonts w:eastAsiaTheme="minorEastAsia"/>
              <w:noProof/>
              <w:sz w:val="22"/>
            </w:rPr>
          </w:pPr>
          <w:hyperlink w:anchor="_Toc51229032" w:history="1">
            <w:r w:rsidR="009A00AB" w:rsidRPr="00A27617">
              <w:rPr>
                <w:rStyle w:val="Hyperlink"/>
                <w:noProof/>
              </w:rPr>
              <w:t>1.1.1 Calculating Flood Risk</w:t>
            </w:r>
            <w:r w:rsidR="009A00AB">
              <w:rPr>
                <w:noProof/>
                <w:webHidden/>
              </w:rPr>
              <w:tab/>
            </w:r>
            <w:r w:rsidR="009A00AB">
              <w:rPr>
                <w:noProof/>
                <w:webHidden/>
              </w:rPr>
              <w:fldChar w:fldCharType="begin"/>
            </w:r>
            <w:r w:rsidR="009A00AB">
              <w:rPr>
                <w:noProof/>
                <w:webHidden/>
              </w:rPr>
              <w:instrText xml:space="preserve"> PAGEREF _Toc51229032 \h </w:instrText>
            </w:r>
            <w:r w:rsidR="009A00AB">
              <w:rPr>
                <w:noProof/>
                <w:webHidden/>
              </w:rPr>
            </w:r>
            <w:r w:rsidR="009A00AB">
              <w:rPr>
                <w:noProof/>
                <w:webHidden/>
              </w:rPr>
              <w:fldChar w:fldCharType="separate"/>
            </w:r>
            <w:r w:rsidR="009A00AB">
              <w:rPr>
                <w:noProof/>
                <w:webHidden/>
              </w:rPr>
              <w:t>1</w:t>
            </w:r>
            <w:r w:rsidR="009A00AB">
              <w:rPr>
                <w:noProof/>
                <w:webHidden/>
              </w:rPr>
              <w:fldChar w:fldCharType="end"/>
            </w:r>
          </w:hyperlink>
        </w:p>
        <w:p w14:paraId="284CE317" w14:textId="68AF9939" w:rsidR="009A00AB" w:rsidRDefault="00946473">
          <w:pPr>
            <w:pStyle w:val="TOC3"/>
            <w:rPr>
              <w:rFonts w:eastAsiaTheme="minorEastAsia"/>
              <w:noProof/>
              <w:sz w:val="22"/>
            </w:rPr>
          </w:pPr>
          <w:hyperlink w:anchor="_Toc51229033" w:history="1">
            <w:r w:rsidR="009A00AB" w:rsidRPr="00A27617">
              <w:rPr>
                <w:rStyle w:val="Hyperlink"/>
                <w:rFonts w:eastAsia="Times New Roman"/>
                <w:noProof/>
              </w:rPr>
              <w:t>1.1.2 Flood Risk Products</w:t>
            </w:r>
            <w:r w:rsidR="009A00AB">
              <w:rPr>
                <w:noProof/>
                <w:webHidden/>
              </w:rPr>
              <w:tab/>
            </w:r>
            <w:r w:rsidR="009A00AB">
              <w:rPr>
                <w:noProof/>
                <w:webHidden/>
              </w:rPr>
              <w:fldChar w:fldCharType="begin"/>
            </w:r>
            <w:r w:rsidR="009A00AB">
              <w:rPr>
                <w:noProof/>
                <w:webHidden/>
              </w:rPr>
              <w:instrText xml:space="preserve"> PAGEREF _Toc51229033 \h </w:instrText>
            </w:r>
            <w:r w:rsidR="009A00AB">
              <w:rPr>
                <w:noProof/>
                <w:webHidden/>
              </w:rPr>
            </w:r>
            <w:r w:rsidR="009A00AB">
              <w:rPr>
                <w:noProof/>
                <w:webHidden/>
              </w:rPr>
              <w:fldChar w:fldCharType="separate"/>
            </w:r>
            <w:r w:rsidR="009A00AB">
              <w:rPr>
                <w:noProof/>
                <w:webHidden/>
              </w:rPr>
              <w:t>2</w:t>
            </w:r>
            <w:r w:rsidR="009A00AB">
              <w:rPr>
                <w:noProof/>
                <w:webHidden/>
              </w:rPr>
              <w:fldChar w:fldCharType="end"/>
            </w:r>
          </w:hyperlink>
        </w:p>
        <w:p w14:paraId="28B0BC27" w14:textId="2D8DF4CD" w:rsidR="009A00AB" w:rsidRDefault="00946473">
          <w:pPr>
            <w:pStyle w:val="TOC2"/>
            <w:tabs>
              <w:tab w:val="right" w:leader="dot" w:pos="9350"/>
            </w:tabs>
            <w:rPr>
              <w:rFonts w:eastAsiaTheme="minorEastAsia"/>
              <w:noProof/>
            </w:rPr>
          </w:pPr>
          <w:hyperlink w:anchor="_Toc51229034" w:history="1">
            <w:r w:rsidR="009A00AB" w:rsidRPr="00A27617">
              <w:rPr>
                <w:rStyle w:val="Hyperlink"/>
                <w:rFonts w:eastAsia="Times New Roman"/>
                <w:noProof/>
              </w:rPr>
              <w:t>1.2 Uses of this Report</w:t>
            </w:r>
            <w:r w:rsidR="009A00AB">
              <w:rPr>
                <w:noProof/>
                <w:webHidden/>
              </w:rPr>
              <w:tab/>
            </w:r>
            <w:r w:rsidR="009A00AB">
              <w:rPr>
                <w:noProof/>
                <w:webHidden/>
              </w:rPr>
              <w:fldChar w:fldCharType="begin"/>
            </w:r>
            <w:r w:rsidR="009A00AB">
              <w:rPr>
                <w:noProof/>
                <w:webHidden/>
              </w:rPr>
              <w:instrText xml:space="preserve"> PAGEREF _Toc51229034 \h </w:instrText>
            </w:r>
            <w:r w:rsidR="009A00AB">
              <w:rPr>
                <w:noProof/>
                <w:webHidden/>
              </w:rPr>
            </w:r>
            <w:r w:rsidR="009A00AB">
              <w:rPr>
                <w:noProof/>
                <w:webHidden/>
              </w:rPr>
              <w:fldChar w:fldCharType="separate"/>
            </w:r>
            <w:r w:rsidR="009A00AB">
              <w:rPr>
                <w:noProof/>
                <w:webHidden/>
              </w:rPr>
              <w:t>2</w:t>
            </w:r>
            <w:r w:rsidR="009A00AB">
              <w:rPr>
                <w:noProof/>
                <w:webHidden/>
              </w:rPr>
              <w:fldChar w:fldCharType="end"/>
            </w:r>
          </w:hyperlink>
        </w:p>
        <w:p w14:paraId="1F2EF2FF" w14:textId="3820F52F" w:rsidR="009A00AB" w:rsidRDefault="00946473">
          <w:pPr>
            <w:pStyle w:val="TOC2"/>
            <w:tabs>
              <w:tab w:val="right" w:leader="dot" w:pos="9350"/>
            </w:tabs>
            <w:rPr>
              <w:rFonts w:eastAsiaTheme="minorEastAsia"/>
              <w:noProof/>
            </w:rPr>
          </w:pPr>
          <w:hyperlink w:anchor="_Toc51229035" w:history="1">
            <w:r w:rsidR="009A00AB" w:rsidRPr="00A27617">
              <w:rPr>
                <w:rStyle w:val="Hyperlink"/>
                <w:rFonts w:eastAsia="Times New Roman"/>
                <w:noProof/>
              </w:rPr>
              <w:t>1.3 Sources of Flood Risk Assessment Data Used</w:t>
            </w:r>
            <w:r w:rsidR="009A00AB">
              <w:rPr>
                <w:noProof/>
                <w:webHidden/>
              </w:rPr>
              <w:tab/>
            </w:r>
            <w:r w:rsidR="009A00AB">
              <w:rPr>
                <w:noProof/>
                <w:webHidden/>
              </w:rPr>
              <w:fldChar w:fldCharType="begin"/>
            </w:r>
            <w:r w:rsidR="009A00AB">
              <w:rPr>
                <w:noProof/>
                <w:webHidden/>
              </w:rPr>
              <w:instrText xml:space="preserve"> PAGEREF _Toc51229035 \h </w:instrText>
            </w:r>
            <w:r w:rsidR="009A00AB">
              <w:rPr>
                <w:noProof/>
                <w:webHidden/>
              </w:rPr>
            </w:r>
            <w:r w:rsidR="009A00AB">
              <w:rPr>
                <w:noProof/>
                <w:webHidden/>
              </w:rPr>
              <w:fldChar w:fldCharType="separate"/>
            </w:r>
            <w:r w:rsidR="009A00AB">
              <w:rPr>
                <w:noProof/>
                <w:webHidden/>
              </w:rPr>
              <w:t>4</w:t>
            </w:r>
            <w:r w:rsidR="009A00AB">
              <w:rPr>
                <w:noProof/>
                <w:webHidden/>
              </w:rPr>
              <w:fldChar w:fldCharType="end"/>
            </w:r>
          </w:hyperlink>
        </w:p>
        <w:p w14:paraId="672CD768" w14:textId="30C1FBA0" w:rsidR="009A00AB" w:rsidRDefault="00946473">
          <w:pPr>
            <w:pStyle w:val="TOC2"/>
            <w:tabs>
              <w:tab w:val="right" w:leader="dot" w:pos="9350"/>
            </w:tabs>
            <w:rPr>
              <w:rFonts w:eastAsiaTheme="minorEastAsia"/>
              <w:noProof/>
            </w:rPr>
          </w:pPr>
          <w:hyperlink w:anchor="_Toc51229036" w:history="1">
            <w:r w:rsidR="009A00AB" w:rsidRPr="00A27617">
              <w:rPr>
                <w:rStyle w:val="Hyperlink"/>
                <w:rFonts w:eastAsia="Times New Roman"/>
                <w:noProof/>
              </w:rPr>
              <w:t>1.4 Related Resources</w:t>
            </w:r>
            <w:r w:rsidR="009A00AB">
              <w:rPr>
                <w:noProof/>
                <w:webHidden/>
              </w:rPr>
              <w:tab/>
            </w:r>
            <w:r w:rsidR="009A00AB">
              <w:rPr>
                <w:noProof/>
                <w:webHidden/>
              </w:rPr>
              <w:fldChar w:fldCharType="begin"/>
            </w:r>
            <w:r w:rsidR="009A00AB">
              <w:rPr>
                <w:noProof/>
                <w:webHidden/>
              </w:rPr>
              <w:instrText xml:space="preserve"> PAGEREF _Toc51229036 \h </w:instrText>
            </w:r>
            <w:r w:rsidR="009A00AB">
              <w:rPr>
                <w:noProof/>
                <w:webHidden/>
              </w:rPr>
            </w:r>
            <w:r w:rsidR="009A00AB">
              <w:rPr>
                <w:noProof/>
                <w:webHidden/>
              </w:rPr>
              <w:fldChar w:fldCharType="separate"/>
            </w:r>
            <w:r w:rsidR="009A00AB">
              <w:rPr>
                <w:noProof/>
                <w:webHidden/>
              </w:rPr>
              <w:t>4</w:t>
            </w:r>
            <w:r w:rsidR="009A00AB">
              <w:rPr>
                <w:noProof/>
                <w:webHidden/>
              </w:rPr>
              <w:fldChar w:fldCharType="end"/>
            </w:r>
          </w:hyperlink>
        </w:p>
        <w:p w14:paraId="3E50A884" w14:textId="435EDD8A" w:rsidR="009A00AB" w:rsidRDefault="00946473">
          <w:pPr>
            <w:pStyle w:val="TOC1"/>
            <w:tabs>
              <w:tab w:val="right" w:leader="dot" w:pos="9350"/>
            </w:tabs>
            <w:rPr>
              <w:rFonts w:eastAsiaTheme="minorEastAsia"/>
              <w:b w:val="0"/>
              <w:noProof/>
            </w:rPr>
          </w:pPr>
          <w:hyperlink w:anchor="_Toc51229037" w:history="1">
            <w:r w:rsidR="009A00AB" w:rsidRPr="00A27617">
              <w:rPr>
                <w:rStyle w:val="Hyperlink"/>
                <w:noProof/>
              </w:rPr>
              <w:t>2 Flood Risk Analysis</w:t>
            </w:r>
            <w:r w:rsidR="009A00AB">
              <w:rPr>
                <w:noProof/>
                <w:webHidden/>
              </w:rPr>
              <w:tab/>
            </w:r>
            <w:r w:rsidR="009A00AB">
              <w:rPr>
                <w:noProof/>
                <w:webHidden/>
              </w:rPr>
              <w:fldChar w:fldCharType="begin"/>
            </w:r>
            <w:r w:rsidR="009A00AB">
              <w:rPr>
                <w:noProof/>
                <w:webHidden/>
              </w:rPr>
              <w:instrText xml:space="preserve"> PAGEREF _Toc51229037 \h </w:instrText>
            </w:r>
            <w:r w:rsidR="009A00AB">
              <w:rPr>
                <w:noProof/>
                <w:webHidden/>
              </w:rPr>
            </w:r>
            <w:r w:rsidR="009A00AB">
              <w:rPr>
                <w:noProof/>
                <w:webHidden/>
              </w:rPr>
              <w:fldChar w:fldCharType="separate"/>
            </w:r>
            <w:r w:rsidR="009A00AB">
              <w:rPr>
                <w:noProof/>
                <w:webHidden/>
              </w:rPr>
              <w:t>6</w:t>
            </w:r>
            <w:r w:rsidR="009A00AB">
              <w:rPr>
                <w:noProof/>
                <w:webHidden/>
              </w:rPr>
              <w:fldChar w:fldCharType="end"/>
            </w:r>
          </w:hyperlink>
        </w:p>
        <w:p w14:paraId="375DB3D5" w14:textId="5C9A832A" w:rsidR="009A00AB" w:rsidRDefault="00946473">
          <w:pPr>
            <w:pStyle w:val="TOC2"/>
            <w:tabs>
              <w:tab w:val="right" w:leader="dot" w:pos="9350"/>
            </w:tabs>
            <w:rPr>
              <w:rFonts w:eastAsiaTheme="minorEastAsia"/>
              <w:noProof/>
            </w:rPr>
          </w:pPr>
          <w:hyperlink w:anchor="_Toc51229038" w:history="1">
            <w:r w:rsidR="009A00AB" w:rsidRPr="00A27617">
              <w:rPr>
                <w:rStyle w:val="Hyperlink"/>
                <w:rFonts w:eastAsia="Times New Roman"/>
                <w:noProof/>
              </w:rPr>
              <w:t>2.1 Overview</w:t>
            </w:r>
            <w:r w:rsidR="009A00AB">
              <w:rPr>
                <w:noProof/>
                <w:webHidden/>
              </w:rPr>
              <w:tab/>
            </w:r>
            <w:r w:rsidR="009A00AB">
              <w:rPr>
                <w:noProof/>
                <w:webHidden/>
              </w:rPr>
              <w:fldChar w:fldCharType="begin"/>
            </w:r>
            <w:r w:rsidR="009A00AB">
              <w:rPr>
                <w:noProof/>
                <w:webHidden/>
              </w:rPr>
              <w:instrText xml:space="preserve"> PAGEREF _Toc51229038 \h </w:instrText>
            </w:r>
            <w:r w:rsidR="009A00AB">
              <w:rPr>
                <w:noProof/>
                <w:webHidden/>
              </w:rPr>
            </w:r>
            <w:r w:rsidR="009A00AB">
              <w:rPr>
                <w:noProof/>
                <w:webHidden/>
              </w:rPr>
              <w:fldChar w:fldCharType="separate"/>
            </w:r>
            <w:r w:rsidR="009A00AB">
              <w:rPr>
                <w:noProof/>
                <w:webHidden/>
              </w:rPr>
              <w:t>6</w:t>
            </w:r>
            <w:r w:rsidR="009A00AB">
              <w:rPr>
                <w:noProof/>
                <w:webHidden/>
              </w:rPr>
              <w:fldChar w:fldCharType="end"/>
            </w:r>
          </w:hyperlink>
        </w:p>
        <w:p w14:paraId="20C8D117" w14:textId="0C20D6EB" w:rsidR="009A00AB" w:rsidRDefault="00946473">
          <w:pPr>
            <w:pStyle w:val="TOC2"/>
            <w:tabs>
              <w:tab w:val="right" w:leader="dot" w:pos="9350"/>
            </w:tabs>
            <w:rPr>
              <w:rFonts w:eastAsiaTheme="minorEastAsia"/>
              <w:noProof/>
            </w:rPr>
          </w:pPr>
          <w:hyperlink w:anchor="_Toc51229039" w:history="1">
            <w:r w:rsidR="009A00AB" w:rsidRPr="00A27617">
              <w:rPr>
                <w:rStyle w:val="Hyperlink"/>
                <w:rFonts w:eastAsia="Times New Roman"/>
                <w:noProof/>
              </w:rPr>
              <w:t xml:space="preserve"> 2.2 Analysis of Risk</w:t>
            </w:r>
            <w:r w:rsidR="009A00AB">
              <w:rPr>
                <w:noProof/>
                <w:webHidden/>
              </w:rPr>
              <w:tab/>
            </w:r>
            <w:r w:rsidR="009A00AB">
              <w:rPr>
                <w:noProof/>
                <w:webHidden/>
              </w:rPr>
              <w:fldChar w:fldCharType="begin"/>
            </w:r>
            <w:r w:rsidR="009A00AB">
              <w:rPr>
                <w:noProof/>
                <w:webHidden/>
              </w:rPr>
              <w:instrText xml:space="preserve"> PAGEREF _Toc51229039 \h </w:instrText>
            </w:r>
            <w:r w:rsidR="009A00AB">
              <w:rPr>
                <w:noProof/>
                <w:webHidden/>
              </w:rPr>
            </w:r>
            <w:r w:rsidR="009A00AB">
              <w:rPr>
                <w:noProof/>
                <w:webHidden/>
              </w:rPr>
              <w:fldChar w:fldCharType="separate"/>
            </w:r>
            <w:r w:rsidR="009A00AB">
              <w:rPr>
                <w:noProof/>
                <w:webHidden/>
              </w:rPr>
              <w:t>6</w:t>
            </w:r>
            <w:r w:rsidR="009A00AB">
              <w:rPr>
                <w:noProof/>
                <w:webHidden/>
              </w:rPr>
              <w:fldChar w:fldCharType="end"/>
            </w:r>
          </w:hyperlink>
        </w:p>
        <w:p w14:paraId="530A299C" w14:textId="1F3108EF" w:rsidR="009A00AB" w:rsidRDefault="00946473">
          <w:pPr>
            <w:pStyle w:val="TOC3"/>
            <w:rPr>
              <w:rFonts w:eastAsiaTheme="minorEastAsia"/>
              <w:noProof/>
              <w:sz w:val="22"/>
            </w:rPr>
          </w:pPr>
          <w:hyperlink w:anchor="_Toc51229040" w:history="1">
            <w:r w:rsidR="009A00AB" w:rsidRPr="00A27617">
              <w:rPr>
                <w:rStyle w:val="Hyperlink"/>
                <w:rFonts w:eastAsia="Times New Roman"/>
                <w:noProof/>
              </w:rPr>
              <w:t>2.2.1 Flood Depth and Analysis Grids</w:t>
            </w:r>
            <w:r w:rsidR="009A00AB">
              <w:rPr>
                <w:noProof/>
                <w:webHidden/>
              </w:rPr>
              <w:tab/>
            </w:r>
            <w:r w:rsidR="009A00AB">
              <w:rPr>
                <w:noProof/>
                <w:webHidden/>
              </w:rPr>
              <w:fldChar w:fldCharType="begin"/>
            </w:r>
            <w:r w:rsidR="009A00AB">
              <w:rPr>
                <w:noProof/>
                <w:webHidden/>
              </w:rPr>
              <w:instrText xml:space="preserve"> PAGEREF _Toc51229040 \h </w:instrText>
            </w:r>
            <w:r w:rsidR="009A00AB">
              <w:rPr>
                <w:noProof/>
                <w:webHidden/>
              </w:rPr>
            </w:r>
            <w:r w:rsidR="009A00AB">
              <w:rPr>
                <w:noProof/>
                <w:webHidden/>
              </w:rPr>
              <w:fldChar w:fldCharType="separate"/>
            </w:r>
            <w:r w:rsidR="009A00AB">
              <w:rPr>
                <w:noProof/>
                <w:webHidden/>
              </w:rPr>
              <w:t>7</w:t>
            </w:r>
            <w:r w:rsidR="009A00AB">
              <w:rPr>
                <w:noProof/>
                <w:webHidden/>
              </w:rPr>
              <w:fldChar w:fldCharType="end"/>
            </w:r>
          </w:hyperlink>
        </w:p>
        <w:p w14:paraId="47EB1FBC" w14:textId="17447D0A" w:rsidR="009A00AB" w:rsidRDefault="00946473">
          <w:pPr>
            <w:pStyle w:val="TOC3"/>
            <w:rPr>
              <w:rFonts w:eastAsiaTheme="minorEastAsia"/>
              <w:noProof/>
              <w:sz w:val="22"/>
            </w:rPr>
          </w:pPr>
          <w:hyperlink w:anchor="_Toc51229041" w:history="1">
            <w:r w:rsidR="009A00AB" w:rsidRPr="00A27617">
              <w:rPr>
                <w:rStyle w:val="Hyperlink"/>
                <w:rFonts w:eastAsia="Times New Roman"/>
                <w:noProof/>
              </w:rPr>
              <w:t>2.2.2 Building Inventory</w:t>
            </w:r>
            <w:r w:rsidR="009A00AB">
              <w:rPr>
                <w:noProof/>
                <w:webHidden/>
              </w:rPr>
              <w:tab/>
            </w:r>
            <w:r w:rsidR="009A00AB">
              <w:rPr>
                <w:noProof/>
                <w:webHidden/>
              </w:rPr>
              <w:fldChar w:fldCharType="begin"/>
            </w:r>
            <w:r w:rsidR="009A00AB">
              <w:rPr>
                <w:noProof/>
                <w:webHidden/>
              </w:rPr>
              <w:instrText xml:space="preserve"> PAGEREF _Toc51229041 \h </w:instrText>
            </w:r>
            <w:r w:rsidR="009A00AB">
              <w:rPr>
                <w:noProof/>
                <w:webHidden/>
              </w:rPr>
            </w:r>
            <w:r w:rsidR="009A00AB">
              <w:rPr>
                <w:noProof/>
                <w:webHidden/>
              </w:rPr>
              <w:fldChar w:fldCharType="separate"/>
            </w:r>
            <w:r w:rsidR="009A00AB">
              <w:rPr>
                <w:noProof/>
                <w:webHidden/>
              </w:rPr>
              <w:t>8</w:t>
            </w:r>
            <w:r w:rsidR="009A00AB">
              <w:rPr>
                <w:noProof/>
                <w:webHidden/>
              </w:rPr>
              <w:fldChar w:fldCharType="end"/>
            </w:r>
          </w:hyperlink>
        </w:p>
        <w:p w14:paraId="222D55E0" w14:textId="44FFF997" w:rsidR="009A00AB" w:rsidRDefault="00946473">
          <w:pPr>
            <w:pStyle w:val="TOC3"/>
            <w:rPr>
              <w:rFonts w:eastAsiaTheme="minorEastAsia"/>
              <w:noProof/>
              <w:sz w:val="22"/>
            </w:rPr>
          </w:pPr>
          <w:hyperlink w:anchor="_Toc51229042" w:history="1">
            <w:r w:rsidR="009A00AB" w:rsidRPr="00A27617">
              <w:rPr>
                <w:rStyle w:val="Hyperlink"/>
                <w:rFonts w:eastAsia="Times New Roman"/>
                <w:noProof/>
              </w:rPr>
              <w:t>2.2.3 Flood Risk Assessment Products</w:t>
            </w:r>
            <w:r w:rsidR="009A00AB">
              <w:rPr>
                <w:noProof/>
                <w:webHidden/>
              </w:rPr>
              <w:tab/>
            </w:r>
            <w:r w:rsidR="009A00AB">
              <w:rPr>
                <w:noProof/>
                <w:webHidden/>
              </w:rPr>
              <w:fldChar w:fldCharType="begin"/>
            </w:r>
            <w:r w:rsidR="009A00AB">
              <w:rPr>
                <w:noProof/>
                <w:webHidden/>
              </w:rPr>
              <w:instrText xml:space="preserve"> PAGEREF _Toc51229042 \h </w:instrText>
            </w:r>
            <w:r w:rsidR="009A00AB">
              <w:rPr>
                <w:noProof/>
                <w:webHidden/>
              </w:rPr>
            </w:r>
            <w:r w:rsidR="009A00AB">
              <w:rPr>
                <w:noProof/>
                <w:webHidden/>
              </w:rPr>
              <w:fldChar w:fldCharType="separate"/>
            </w:r>
            <w:r w:rsidR="009A00AB">
              <w:rPr>
                <w:noProof/>
                <w:webHidden/>
              </w:rPr>
              <w:t>8</w:t>
            </w:r>
            <w:r w:rsidR="009A00AB">
              <w:rPr>
                <w:noProof/>
                <w:webHidden/>
              </w:rPr>
              <w:fldChar w:fldCharType="end"/>
            </w:r>
          </w:hyperlink>
        </w:p>
        <w:p w14:paraId="40443F67" w14:textId="5748B572" w:rsidR="009A00AB" w:rsidRDefault="00946473">
          <w:pPr>
            <w:pStyle w:val="TOC3"/>
            <w:rPr>
              <w:rFonts w:eastAsiaTheme="minorEastAsia"/>
              <w:noProof/>
              <w:sz w:val="22"/>
            </w:rPr>
          </w:pPr>
          <w:hyperlink w:anchor="_Toc51229043" w:history="1">
            <w:r w:rsidR="009A00AB" w:rsidRPr="00A27617">
              <w:rPr>
                <w:rStyle w:val="Hyperlink"/>
                <w:rFonts w:eastAsia="Times New Roman"/>
                <w:noProof/>
              </w:rPr>
              <w:t>2.2.4 Flood Risk Assessments</w:t>
            </w:r>
            <w:r w:rsidR="009A00AB">
              <w:rPr>
                <w:noProof/>
                <w:webHidden/>
              </w:rPr>
              <w:tab/>
            </w:r>
            <w:r w:rsidR="009A00AB">
              <w:rPr>
                <w:noProof/>
                <w:webHidden/>
              </w:rPr>
              <w:fldChar w:fldCharType="begin"/>
            </w:r>
            <w:r w:rsidR="009A00AB">
              <w:rPr>
                <w:noProof/>
                <w:webHidden/>
              </w:rPr>
              <w:instrText xml:space="preserve"> PAGEREF _Toc51229043 \h </w:instrText>
            </w:r>
            <w:r w:rsidR="009A00AB">
              <w:rPr>
                <w:noProof/>
                <w:webHidden/>
              </w:rPr>
            </w:r>
            <w:r w:rsidR="009A00AB">
              <w:rPr>
                <w:noProof/>
                <w:webHidden/>
              </w:rPr>
              <w:fldChar w:fldCharType="separate"/>
            </w:r>
            <w:r w:rsidR="009A00AB">
              <w:rPr>
                <w:noProof/>
                <w:webHidden/>
              </w:rPr>
              <w:t>12</w:t>
            </w:r>
            <w:r w:rsidR="009A00AB">
              <w:rPr>
                <w:noProof/>
                <w:webHidden/>
              </w:rPr>
              <w:fldChar w:fldCharType="end"/>
            </w:r>
          </w:hyperlink>
        </w:p>
        <w:p w14:paraId="154121C5" w14:textId="3916A44C" w:rsidR="009A00AB" w:rsidRDefault="00946473">
          <w:pPr>
            <w:pStyle w:val="TOC3"/>
            <w:rPr>
              <w:rFonts w:eastAsiaTheme="minorEastAsia"/>
              <w:noProof/>
              <w:sz w:val="22"/>
            </w:rPr>
          </w:pPr>
          <w:hyperlink w:anchor="_Toc51229044" w:history="1">
            <w:r w:rsidR="009A00AB" w:rsidRPr="00A27617">
              <w:rPr>
                <w:rStyle w:val="Hyperlink"/>
                <w:rFonts w:eastAsia="Times New Roman"/>
                <w:noProof/>
              </w:rPr>
              <w:t>2.2.5 Areas of Mitigation Interest</w:t>
            </w:r>
            <w:r w:rsidR="009A00AB">
              <w:rPr>
                <w:noProof/>
                <w:webHidden/>
              </w:rPr>
              <w:tab/>
            </w:r>
            <w:r w:rsidR="009A00AB">
              <w:rPr>
                <w:noProof/>
                <w:webHidden/>
              </w:rPr>
              <w:fldChar w:fldCharType="begin"/>
            </w:r>
            <w:r w:rsidR="009A00AB">
              <w:rPr>
                <w:noProof/>
                <w:webHidden/>
              </w:rPr>
              <w:instrText xml:space="preserve"> PAGEREF _Toc51229044 \h </w:instrText>
            </w:r>
            <w:r w:rsidR="009A00AB">
              <w:rPr>
                <w:noProof/>
                <w:webHidden/>
              </w:rPr>
            </w:r>
            <w:r w:rsidR="009A00AB">
              <w:rPr>
                <w:noProof/>
                <w:webHidden/>
              </w:rPr>
              <w:fldChar w:fldCharType="separate"/>
            </w:r>
            <w:r w:rsidR="009A00AB">
              <w:rPr>
                <w:noProof/>
                <w:webHidden/>
              </w:rPr>
              <w:t>13</w:t>
            </w:r>
            <w:r w:rsidR="009A00AB">
              <w:rPr>
                <w:noProof/>
                <w:webHidden/>
              </w:rPr>
              <w:fldChar w:fldCharType="end"/>
            </w:r>
          </w:hyperlink>
        </w:p>
        <w:p w14:paraId="7EB943C0" w14:textId="09F9EF5B" w:rsidR="009A00AB" w:rsidRDefault="00946473">
          <w:pPr>
            <w:pStyle w:val="TOC3"/>
            <w:rPr>
              <w:rFonts w:eastAsiaTheme="minorEastAsia"/>
              <w:noProof/>
              <w:sz w:val="22"/>
            </w:rPr>
          </w:pPr>
          <w:hyperlink w:anchor="_Toc51229045" w:history="1">
            <w:r w:rsidR="009A00AB" w:rsidRPr="00A27617">
              <w:rPr>
                <w:rStyle w:val="Hyperlink"/>
                <w:rFonts w:eastAsia="Times New Roman"/>
                <w:noProof/>
              </w:rPr>
              <w:t>2.2.6 Flood Risk Map</w:t>
            </w:r>
            <w:r w:rsidR="009A00AB">
              <w:rPr>
                <w:noProof/>
                <w:webHidden/>
              </w:rPr>
              <w:tab/>
            </w:r>
            <w:r w:rsidR="009A00AB">
              <w:rPr>
                <w:noProof/>
                <w:webHidden/>
              </w:rPr>
              <w:fldChar w:fldCharType="begin"/>
            </w:r>
            <w:r w:rsidR="009A00AB">
              <w:rPr>
                <w:noProof/>
                <w:webHidden/>
              </w:rPr>
              <w:instrText xml:space="preserve"> PAGEREF _Toc51229045 \h </w:instrText>
            </w:r>
            <w:r w:rsidR="009A00AB">
              <w:rPr>
                <w:noProof/>
                <w:webHidden/>
              </w:rPr>
            </w:r>
            <w:r w:rsidR="009A00AB">
              <w:rPr>
                <w:noProof/>
                <w:webHidden/>
              </w:rPr>
              <w:fldChar w:fldCharType="separate"/>
            </w:r>
            <w:r w:rsidR="009A00AB">
              <w:rPr>
                <w:noProof/>
                <w:webHidden/>
              </w:rPr>
              <w:t>20</w:t>
            </w:r>
            <w:r w:rsidR="009A00AB">
              <w:rPr>
                <w:noProof/>
                <w:webHidden/>
              </w:rPr>
              <w:fldChar w:fldCharType="end"/>
            </w:r>
          </w:hyperlink>
        </w:p>
        <w:p w14:paraId="24691E01" w14:textId="046AC7B9" w:rsidR="009A00AB" w:rsidRDefault="00946473">
          <w:pPr>
            <w:pStyle w:val="TOC1"/>
            <w:tabs>
              <w:tab w:val="right" w:leader="dot" w:pos="9350"/>
            </w:tabs>
            <w:rPr>
              <w:rFonts w:eastAsiaTheme="minorEastAsia"/>
              <w:b w:val="0"/>
              <w:noProof/>
            </w:rPr>
          </w:pPr>
          <w:hyperlink w:anchor="_Toc51229046" w:history="1">
            <w:r w:rsidR="009A00AB" w:rsidRPr="00A27617">
              <w:rPr>
                <w:rStyle w:val="Hyperlink"/>
                <w:noProof/>
              </w:rPr>
              <w:t>3 Jefferson County Flood Risk Analysis Result</w:t>
            </w:r>
            <w:r w:rsidR="009A00AB">
              <w:rPr>
                <w:noProof/>
                <w:webHidden/>
              </w:rPr>
              <w:tab/>
            </w:r>
            <w:r w:rsidR="009A00AB">
              <w:rPr>
                <w:noProof/>
                <w:webHidden/>
              </w:rPr>
              <w:fldChar w:fldCharType="begin"/>
            </w:r>
            <w:r w:rsidR="009A00AB">
              <w:rPr>
                <w:noProof/>
                <w:webHidden/>
              </w:rPr>
              <w:instrText xml:space="preserve"> PAGEREF _Toc51229046 \h </w:instrText>
            </w:r>
            <w:r w:rsidR="009A00AB">
              <w:rPr>
                <w:noProof/>
                <w:webHidden/>
              </w:rPr>
            </w:r>
            <w:r w:rsidR="009A00AB">
              <w:rPr>
                <w:noProof/>
                <w:webHidden/>
              </w:rPr>
              <w:fldChar w:fldCharType="separate"/>
            </w:r>
            <w:r w:rsidR="009A00AB">
              <w:rPr>
                <w:noProof/>
                <w:webHidden/>
              </w:rPr>
              <w:t>21</w:t>
            </w:r>
            <w:r w:rsidR="009A00AB">
              <w:rPr>
                <w:noProof/>
                <w:webHidden/>
              </w:rPr>
              <w:fldChar w:fldCharType="end"/>
            </w:r>
          </w:hyperlink>
        </w:p>
        <w:p w14:paraId="6FB0CC93" w14:textId="5825F35B" w:rsidR="009A00AB" w:rsidRDefault="00946473">
          <w:pPr>
            <w:pStyle w:val="TOC2"/>
            <w:tabs>
              <w:tab w:val="right" w:leader="dot" w:pos="9350"/>
            </w:tabs>
            <w:rPr>
              <w:rFonts w:eastAsiaTheme="minorEastAsia"/>
              <w:noProof/>
            </w:rPr>
          </w:pPr>
          <w:hyperlink w:anchor="_Toc51229047" w:history="1">
            <w:r w:rsidR="009A00AB" w:rsidRPr="00A27617">
              <w:rPr>
                <w:rStyle w:val="Hyperlink"/>
                <w:noProof/>
              </w:rPr>
              <w:t>3.1 Overview</w:t>
            </w:r>
            <w:r w:rsidR="009A00AB">
              <w:rPr>
                <w:noProof/>
                <w:webHidden/>
              </w:rPr>
              <w:tab/>
            </w:r>
            <w:r w:rsidR="009A00AB">
              <w:rPr>
                <w:noProof/>
                <w:webHidden/>
              </w:rPr>
              <w:fldChar w:fldCharType="begin"/>
            </w:r>
            <w:r w:rsidR="009A00AB">
              <w:rPr>
                <w:noProof/>
                <w:webHidden/>
              </w:rPr>
              <w:instrText xml:space="preserve"> PAGEREF _Toc51229047 \h </w:instrText>
            </w:r>
            <w:r w:rsidR="009A00AB">
              <w:rPr>
                <w:noProof/>
                <w:webHidden/>
              </w:rPr>
            </w:r>
            <w:r w:rsidR="009A00AB">
              <w:rPr>
                <w:noProof/>
                <w:webHidden/>
              </w:rPr>
              <w:fldChar w:fldCharType="separate"/>
            </w:r>
            <w:r w:rsidR="009A00AB">
              <w:rPr>
                <w:noProof/>
                <w:webHidden/>
              </w:rPr>
              <w:t>21</w:t>
            </w:r>
            <w:r w:rsidR="009A00AB">
              <w:rPr>
                <w:noProof/>
                <w:webHidden/>
              </w:rPr>
              <w:fldChar w:fldCharType="end"/>
            </w:r>
          </w:hyperlink>
        </w:p>
        <w:p w14:paraId="6CA516CA" w14:textId="0AD95BEA" w:rsidR="009A00AB" w:rsidRDefault="00946473">
          <w:pPr>
            <w:pStyle w:val="TOC3"/>
            <w:rPr>
              <w:rFonts w:eastAsiaTheme="minorEastAsia"/>
              <w:noProof/>
              <w:sz w:val="22"/>
            </w:rPr>
          </w:pPr>
          <w:hyperlink w:anchor="_Toc51229048" w:history="1">
            <w:r w:rsidR="009A00AB" w:rsidRPr="00A27617">
              <w:rPr>
                <w:rStyle w:val="Hyperlink"/>
                <w:noProof/>
              </w:rPr>
              <w:t>3.1.1 Community’s Exposure to Hazards</w:t>
            </w:r>
            <w:r w:rsidR="009A00AB">
              <w:rPr>
                <w:noProof/>
                <w:webHidden/>
              </w:rPr>
              <w:tab/>
            </w:r>
            <w:r w:rsidR="009A00AB">
              <w:rPr>
                <w:noProof/>
                <w:webHidden/>
              </w:rPr>
              <w:fldChar w:fldCharType="begin"/>
            </w:r>
            <w:r w:rsidR="009A00AB">
              <w:rPr>
                <w:noProof/>
                <w:webHidden/>
              </w:rPr>
              <w:instrText xml:space="preserve"> PAGEREF _Toc51229048 \h </w:instrText>
            </w:r>
            <w:r w:rsidR="009A00AB">
              <w:rPr>
                <w:noProof/>
                <w:webHidden/>
              </w:rPr>
            </w:r>
            <w:r w:rsidR="009A00AB">
              <w:rPr>
                <w:noProof/>
                <w:webHidden/>
              </w:rPr>
              <w:fldChar w:fldCharType="separate"/>
            </w:r>
            <w:r w:rsidR="009A00AB">
              <w:rPr>
                <w:noProof/>
                <w:webHidden/>
              </w:rPr>
              <w:t>22</w:t>
            </w:r>
            <w:r w:rsidR="009A00AB">
              <w:rPr>
                <w:noProof/>
                <w:webHidden/>
              </w:rPr>
              <w:fldChar w:fldCharType="end"/>
            </w:r>
          </w:hyperlink>
        </w:p>
        <w:p w14:paraId="14683919" w14:textId="26846CCB" w:rsidR="009A00AB" w:rsidRDefault="00946473">
          <w:pPr>
            <w:pStyle w:val="TOC3"/>
            <w:rPr>
              <w:rFonts w:eastAsiaTheme="minorEastAsia"/>
              <w:noProof/>
              <w:sz w:val="22"/>
            </w:rPr>
          </w:pPr>
          <w:hyperlink w:anchor="_Toc51229049" w:history="1">
            <w:r w:rsidR="009A00AB" w:rsidRPr="00A27617">
              <w:rPr>
                <w:rStyle w:val="Hyperlink"/>
                <w:noProof/>
              </w:rPr>
              <w:t>3.1.2 High Risk Flood Zones</w:t>
            </w:r>
            <w:r w:rsidR="009A00AB">
              <w:rPr>
                <w:noProof/>
                <w:webHidden/>
              </w:rPr>
              <w:tab/>
            </w:r>
            <w:r w:rsidR="009A00AB">
              <w:rPr>
                <w:noProof/>
                <w:webHidden/>
              </w:rPr>
              <w:fldChar w:fldCharType="begin"/>
            </w:r>
            <w:r w:rsidR="009A00AB">
              <w:rPr>
                <w:noProof/>
                <w:webHidden/>
              </w:rPr>
              <w:instrText xml:space="preserve"> PAGEREF _Toc51229049 \h </w:instrText>
            </w:r>
            <w:r w:rsidR="009A00AB">
              <w:rPr>
                <w:noProof/>
                <w:webHidden/>
              </w:rPr>
            </w:r>
            <w:r w:rsidR="009A00AB">
              <w:rPr>
                <w:noProof/>
                <w:webHidden/>
              </w:rPr>
              <w:fldChar w:fldCharType="separate"/>
            </w:r>
            <w:r w:rsidR="009A00AB">
              <w:rPr>
                <w:noProof/>
                <w:webHidden/>
              </w:rPr>
              <w:t>30</w:t>
            </w:r>
            <w:r w:rsidR="009A00AB">
              <w:rPr>
                <w:noProof/>
                <w:webHidden/>
              </w:rPr>
              <w:fldChar w:fldCharType="end"/>
            </w:r>
          </w:hyperlink>
        </w:p>
        <w:p w14:paraId="7D633557" w14:textId="3570FD0D" w:rsidR="009A00AB" w:rsidRDefault="00946473">
          <w:pPr>
            <w:pStyle w:val="TOC3"/>
            <w:rPr>
              <w:rFonts w:eastAsiaTheme="minorEastAsia"/>
              <w:noProof/>
              <w:sz w:val="22"/>
            </w:rPr>
          </w:pPr>
          <w:hyperlink w:anchor="_Toc51229050" w:history="1">
            <w:r w:rsidR="009A00AB" w:rsidRPr="00A27617">
              <w:rPr>
                <w:rStyle w:val="Hyperlink"/>
                <w:noProof/>
              </w:rPr>
              <w:t>3.1.3 Critical Facilities</w:t>
            </w:r>
            <w:r w:rsidR="009A00AB">
              <w:rPr>
                <w:noProof/>
                <w:webHidden/>
              </w:rPr>
              <w:tab/>
            </w:r>
            <w:r w:rsidR="009A00AB">
              <w:rPr>
                <w:noProof/>
                <w:webHidden/>
              </w:rPr>
              <w:fldChar w:fldCharType="begin"/>
            </w:r>
            <w:r w:rsidR="009A00AB">
              <w:rPr>
                <w:noProof/>
                <w:webHidden/>
              </w:rPr>
              <w:instrText xml:space="preserve"> PAGEREF _Toc51229050 \h </w:instrText>
            </w:r>
            <w:r w:rsidR="009A00AB">
              <w:rPr>
                <w:noProof/>
                <w:webHidden/>
              </w:rPr>
            </w:r>
            <w:r w:rsidR="009A00AB">
              <w:rPr>
                <w:noProof/>
                <w:webHidden/>
              </w:rPr>
              <w:fldChar w:fldCharType="separate"/>
            </w:r>
            <w:r w:rsidR="009A00AB">
              <w:rPr>
                <w:noProof/>
                <w:webHidden/>
              </w:rPr>
              <w:t>40</w:t>
            </w:r>
            <w:r w:rsidR="009A00AB">
              <w:rPr>
                <w:noProof/>
                <w:webHidden/>
              </w:rPr>
              <w:fldChar w:fldCharType="end"/>
            </w:r>
          </w:hyperlink>
        </w:p>
        <w:p w14:paraId="620252D3" w14:textId="7CCFF366" w:rsidR="009A00AB" w:rsidRDefault="00946473">
          <w:pPr>
            <w:pStyle w:val="TOC3"/>
            <w:rPr>
              <w:rFonts w:eastAsiaTheme="minorEastAsia"/>
              <w:noProof/>
              <w:sz w:val="22"/>
            </w:rPr>
          </w:pPr>
          <w:hyperlink w:anchor="_Toc51229051" w:history="1">
            <w:r w:rsidR="009A00AB" w:rsidRPr="00A27617">
              <w:rPr>
                <w:rStyle w:val="Hyperlink"/>
                <w:noProof/>
              </w:rPr>
              <w:t>3.1.4 Most Vulnerable Building Lists (Top 10 Lists)</w:t>
            </w:r>
            <w:r w:rsidR="009A00AB">
              <w:rPr>
                <w:noProof/>
                <w:webHidden/>
              </w:rPr>
              <w:tab/>
            </w:r>
            <w:r w:rsidR="009A00AB">
              <w:rPr>
                <w:noProof/>
                <w:webHidden/>
              </w:rPr>
              <w:fldChar w:fldCharType="begin"/>
            </w:r>
            <w:r w:rsidR="009A00AB">
              <w:rPr>
                <w:noProof/>
                <w:webHidden/>
              </w:rPr>
              <w:instrText xml:space="preserve"> PAGEREF _Toc51229051 \h </w:instrText>
            </w:r>
            <w:r w:rsidR="009A00AB">
              <w:rPr>
                <w:noProof/>
                <w:webHidden/>
              </w:rPr>
            </w:r>
            <w:r w:rsidR="009A00AB">
              <w:rPr>
                <w:noProof/>
                <w:webHidden/>
              </w:rPr>
              <w:fldChar w:fldCharType="separate"/>
            </w:r>
            <w:r w:rsidR="009A00AB">
              <w:rPr>
                <w:noProof/>
                <w:webHidden/>
              </w:rPr>
              <w:t>41</w:t>
            </w:r>
            <w:r w:rsidR="009A00AB">
              <w:rPr>
                <w:noProof/>
                <w:webHidden/>
              </w:rPr>
              <w:fldChar w:fldCharType="end"/>
            </w:r>
          </w:hyperlink>
        </w:p>
        <w:p w14:paraId="0E304B30" w14:textId="459EC8BC" w:rsidR="009A00AB" w:rsidRDefault="00946473">
          <w:pPr>
            <w:pStyle w:val="TOC3"/>
            <w:rPr>
              <w:rFonts w:eastAsiaTheme="minorEastAsia"/>
              <w:noProof/>
              <w:sz w:val="22"/>
            </w:rPr>
          </w:pPr>
          <w:hyperlink w:anchor="_Toc51229052" w:history="1">
            <w:r w:rsidR="009A00AB" w:rsidRPr="00A27617">
              <w:rPr>
                <w:rStyle w:val="Hyperlink"/>
                <w:noProof/>
              </w:rPr>
              <w:t>3.1.5 Repetitive Loss Properties</w:t>
            </w:r>
            <w:r w:rsidR="009A00AB">
              <w:rPr>
                <w:noProof/>
                <w:webHidden/>
              </w:rPr>
              <w:tab/>
            </w:r>
            <w:r w:rsidR="009A00AB">
              <w:rPr>
                <w:noProof/>
                <w:webHidden/>
              </w:rPr>
              <w:fldChar w:fldCharType="begin"/>
            </w:r>
            <w:r w:rsidR="009A00AB">
              <w:rPr>
                <w:noProof/>
                <w:webHidden/>
              </w:rPr>
              <w:instrText xml:space="preserve"> PAGEREF _Toc51229052 \h </w:instrText>
            </w:r>
            <w:r w:rsidR="009A00AB">
              <w:rPr>
                <w:noProof/>
                <w:webHidden/>
              </w:rPr>
            </w:r>
            <w:r w:rsidR="009A00AB">
              <w:rPr>
                <w:noProof/>
                <w:webHidden/>
              </w:rPr>
              <w:fldChar w:fldCharType="separate"/>
            </w:r>
            <w:r w:rsidR="009A00AB">
              <w:rPr>
                <w:noProof/>
                <w:webHidden/>
              </w:rPr>
              <w:t>55</w:t>
            </w:r>
            <w:r w:rsidR="009A00AB">
              <w:rPr>
                <w:noProof/>
                <w:webHidden/>
              </w:rPr>
              <w:fldChar w:fldCharType="end"/>
            </w:r>
          </w:hyperlink>
        </w:p>
        <w:p w14:paraId="6DC11E71" w14:textId="10D78282" w:rsidR="009A00AB" w:rsidRDefault="00946473">
          <w:pPr>
            <w:pStyle w:val="TOC3"/>
            <w:rPr>
              <w:rFonts w:eastAsiaTheme="minorEastAsia"/>
              <w:noProof/>
              <w:sz w:val="22"/>
            </w:rPr>
          </w:pPr>
          <w:hyperlink w:anchor="_Toc51229053" w:history="1">
            <w:r w:rsidR="009A00AB" w:rsidRPr="00A27617">
              <w:rPr>
                <w:rStyle w:val="Hyperlink"/>
                <w:noProof/>
              </w:rPr>
              <w:t>3.1.6 Dams and Levees</w:t>
            </w:r>
            <w:r w:rsidR="009A00AB">
              <w:rPr>
                <w:noProof/>
                <w:webHidden/>
              </w:rPr>
              <w:tab/>
            </w:r>
            <w:r w:rsidR="009A00AB">
              <w:rPr>
                <w:noProof/>
                <w:webHidden/>
              </w:rPr>
              <w:fldChar w:fldCharType="begin"/>
            </w:r>
            <w:r w:rsidR="009A00AB">
              <w:rPr>
                <w:noProof/>
                <w:webHidden/>
              </w:rPr>
              <w:instrText xml:space="preserve"> PAGEREF _Toc51229053 \h </w:instrText>
            </w:r>
            <w:r w:rsidR="009A00AB">
              <w:rPr>
                <w:noProof/>
                <w:webHidden/>
              </w:rPr>
            </w:r>
            <w:r w:rsidR="009A00AB">
              <w:rPr>
                <w:noProof/>
                <w:webHidden/>
              </w:rPr>
              <w:fldChar w:fldCharType="separate"/>
            </w:r>
            <w:r w:rsidR="009A00AB">
              <w:rPr>
                <w:noProof/>
                <w:webHidden/>
              </w:rPr>
              <w:t>57</w:t>
            </w:r>
            <w:r w:rsidR="009A00AB">
              <w:rPr>
                <w:noProof/>
                <w:webHidden/>
              </w:rPr>
              <w:fldChar w:fldCharType="end"/>
            </w:r>
          </w:hyperlink>
        </w:p>
        <w:p w14:paraId="24B9C31F" w14:textId="628F3266" w:rsidR="009A00AB" w:rsidRDefault="00946473">
          <w:pPr>
            <w:pStyle w:val="TOC3"/>
            <w:rPr>
              <w:rFonts w:eastAsiaTheme="minorEastAsia"/>
              <w:noProof/>
              <w:sz w:val="22"/>
            </w:rPr>
          </w:pPr>
          <w:hyperlink w:anchor="_Toc51229054" w:history="1">
            <w:r w:rsidR="009A00AB" w:rsidRPr="00A27617">
              <w:rPr>
                <w:rStyle w:val="Hyperlink"/>
                <w:noProof/>
              </w:rPr>
              <w:t>3.1.7 Transportation Infrastructure</w:t>
            </w:r>
            <w:r w:rsidR="009A00AB">
              <w:rPr>
                <w:noProof/>
                <w:webHidden/>
              </w:rPr>
              <w:tab/>
            </w:r>
            <w:r w:rsidR="009A00AB">
              <w:rPr>
                <w:noProof/>
                <w:webHidden/>
              </w:rPr>
              <w:fldChar w:fldCharType="begin"/>
            </w:r>
            <w:r w:rsidR="009A00AB">
              <w:rPr>
                <w:noProof/>
                <w:webHidden/>
              </w:rPr>
              <w:instrText xml:space="preserve"> PAGEREF _Toc51229054 \h </w:instrText>
            </w:r>
            <w:r w:rsidR="009A00AB">
              <w:rPr>
                <w:noProof/>
                <w:webHidden/>
              </w:rPr>
            </w:r>
            <w:r w:rsidR="009A00AB">
              <w:rPr>
                <w:noProof/>
                <w:webHidden/>
              </w:rPr>
              <w:fldChar w:fldCharType="separate"/>
            </w:r>
            <w:r w:rsidR="009A00AB">
              <w:rPr>
                <w:noProof/>
                <w:webHidden/>
              </w:rPr>
              <w:t>58</w:t>
            </w:r>
            <w:r w:rsidR="009A00AB">
              <w:rPr>
                <w:noProof/>
                <w:webHidden/>
              </w:rPr>
              <w:fldChar w:fldCharType="end"/>
            </w:r>
          </w:hyperlink>
        </w:p>
        <w:p w14:paraId="057F4FA9" w14:textId="70AC7773" w:rsidR="009A00AB" w:rsidRDefault="00946473">
          <w:pPr>
            <w:pStyle w:val="TOC3"/>
            <w:rPr>
              <w:rFonts w:eastAsiaTheme="minorEastAsia"/>
              <w:noProof/>
              <w:sz w:val="22"/>
            </w:rPr>
          </w:pPr>
          <w:hyperlink w:anchor="_Toc51229055" w:history="1">
            <w:r w:rsidR="009A00AB" w:rsidRPr="00A27617">
              <w:rPr>
                <w:rStyle w:val="Hyperlink"/>
                <w:noProof/>
              </w:rPr>
              <w:t>3.1.8 Undeveloped Areas</w:t>
            </w:r>
            <w:r w:rsidR="009A00AB">
              <w:rPr>
                <w:noProof/>
                <w:webHidden/>
              </w:rPr>
              <w:tab/>
            </w:r>
            <w:r w:rsidR="009A00AB">
              <w:rPr>
                <w:noProof/>
                <w:webHidden/>
              </w:rPr>
              <w:fldChar w:fldCharType="begin"/>
            </w:r>
            <w:r w:rsidR="009A00AB">
              <w:rPr>
                <w:noProof/>
                <w:webHidden/>
              </w:rPr>
              <w:instrText xml:space="preserve"> PAGEREF _Toc51229055 \h </w:instrText>
            </w:r>
            <w:r w:rsidR="009A00AB">
              <w:rPr>
                <w:noProof/>
                <w:webHidden/>
              </w:rPr>
            </w:r>
            <w:r w:rsidR="009A00AB">
              <w:rPr>
                <w:noProof/>
                <w:webHidden/>
              </w:rPr>
              <w:fldChar w:fldCharType="separate"/>
            </w:r>
            <w:r w:rsidR="009A00AB">
              <w:rPr>
                <w:noProof/>
                <w:webHidden/>
              </w:rPr>
              <w:t>61</w:t>
            </w:r>
            <w:r w:rsidR="009A00AB">
              <w:rPr>
                <w:noProof/>
                <w:webHidden/>
              </w:rPr>
              <w:fldChar w:fldCharType="end"/>
            </w:r>
          </w:hyperlink>
        </w:p>
        <w:p w14:paraId="001FC03E" w14:textId="4E0D5C9D" w:rsidR="009A00AB" w:rsidRDefault="00946473">
          <w:pPr>
            <w:pStyle w:val="TOC3"/>
            <w:rPr>
              <w:rFonts w:eastAsiaTheme="minorEastAsia"/>
              <w:noProof/>
              <w:sz w:val="22"/>
            </w:rPr>
          </w:pPr>
          <w:hyperlink w:anchor="_Toc51229056" w:history="1">
            <w:r w:rsidR="009A00AB" w:rsidRPr="00A27617">
              <w:rPr>
                <w:rStyle w:val="Hyperlink"/>
                <w:noProof/>
              </w:rPr>
              <w:t>3.1.8 Reducing Flood Losses to Existing Development</w:t>
            </w:r>
            <w:r w:rsidR="009A00AB">
              <w:rPr>
                <w:noProof/>
                <w:webHidden/>
              </w:rPr>
              <w:tab/>
            </w:r>
            <w:r w:rsidR="009A00AB">
              <w:rPr>
                <w:noProof/>
                <w:webHidden/>
              </w:rPr>
              <w:fldChar w:fldCharType="begin"/>
            </w:r>
            <w:r w:rsidR="009A00AB">
              <w:rPr>
                <w:noProof/>
                <w:webHidden/>
              </w:rPr>
              <w:instrText xml:space="preserve"> PAGEREF _Toc51229056 \h </w:instrText>
            </w:r>
            <w:r w:rsidR="009A00AB">
              <w:rPr>
                <w:noProof/>
                <w:webHidden/>
              </w:rPr>
            </w:r>
            <w:r w:rsidR="009A00AB">
              <w:rPr>
                <w:noProof/>
                <w:webHidden/>
              </w:rPr>
              <w:fldChar w:fldCharType="separate"/>
            </w:r>
            <w:r w:rsidR="009A00AB">
              <w:rPr>
                <w:noProof/>
                <w:webHidden/>
              </w:rPr>
              <w:t>64</w:t>
            </w:r>
            <w:r w:rsidR="009A00AB">
              <w:rPr>
                <w:noProof/>
                <w:webHidden/>
              </w:rPr>
              <w:fldChar w:fldCharType="end"/>
            </w:r>
          </w:hyperlink>
        </w:p>
        <w:p w14:paraId="5D1EC6B0" w14:textId="1F316050" w:rsidR="009A00AB" w:rsidRDefault="00946473">
          <w:pPr>
            <w:pStyle w:val="TOC3"/>
            <w:rPr>
              <w:rFonts w:eastAsiaTheme="minorEastAsia"/>
              <w:noProof/>
              <w:sz w:val="22"/>
            </w:rPr>
          </w:pPr>
          <w:hyperlink w:anchor="_Toc51229057" w:history="1">
            <w:r w:rsidR="009A00AB" w:rsidRPr="00A27617">
              <w:rPr>
                <w:rStyle w:val="Hyperlink"/>
                <w:noProof/>
              </w:rPr>
              <w:t>3.1.9 Paid Claims and Flood Insurance</w:t>
            </w:r>
            <w:r w:rsidR="009A00AB">
              <w:rPr>
                <w:noProof/>
                <w:webHidden/>
              </w:rPr>
              <w:tab/>
            </w:r>
            <w:r w:rsidR="009A00AB">
              <w:rPr>
                <w:noProof/>
                <w:webHidden/>
              </w:rPr>
              <w:fldChar w:fldCharType="begin"/>
            </w:r>
            <w:r w:rsidR="009A00AB">
              <w:rPr>
                <w:noProof/>
                <w:webHidden/>
              </w:rPr>
              <w:instrText xml:space="preserve"> PAGEREF _Toc51229057 \h </w:instrText>
            </w:r>
            <w:r w:rsidR="009A00AB">
              <w:rPr>
                <w:noProof/>
                <w:webHidden/>
              </w:rPr>
            </w:r>
            <w:r w:rsidR="009A00AB">
              <w:rPr>
                <w:noProof/>
                <w:webHidden/>
              </w:rPr>
              <w:fldChar w:fldCharType="separate"/>
            </w:r>
            <w:r w:rsidR="009A00AB">
              <w:rPr>
                <w:noProof/>
                <w:webHidden/>
              </w:rPr>
              <w:t>65</w:t>
            </w:r>
            <w:r w:rsidR="009A00AB">
              <w:rPr>
                <w:noProof/>
                <w:webHidden/>
              </w:rPr>
              <w:fldChar w:fldCharType="end"/>
            </w:r>
          </w:hyperlink>
        </w:p>
        <w:p w14:paraId="00B948AD" w14:textId="538CF700" w:rsidR="009A00AB" w:rsidRDefault="00946473">
          <w:pPr>
            <w:pStyle w:val="TOC3"/>
            <w:rPr>
              <w:rFonts w:eastAsiaTheme="minorEastAsia"/>
              <w:noProof/>
              <w:sz w:val="22"/>
            </w:rPr>
          </w:pPr>
          <w:hyperlink w:anchor="_Toc51229058" w:history="1">
            <w:r w:rsidR="009A00AB" w:rsidRPr="00A27617">
              <w:rPr>
                <w:rStyle w:val="Hyperlink"/>
                <w:noProof/>
              </w:rPr>
              <w:t>3.1.10 Flood Information Data</w:t>
            </w:r>
            <w:r w:rsidR="009A00AB">
              <w:rPr>
                <w:noProof/>
                <w:webHidden/>
              </w:rPr>
              <w:tab/>
            </w:r>
            <w:r w:rsidR="009A00AB">
              <w:rPr>
                <w:noProof/>
                <w:webHidden/>
              </w:rPr>
              <w:fldChar w:fldCharType="begin"/>
            </w:r>
            <w:r w:rsidR="009A00AB">
              <w:rPr>
                <w:noProof/>
                <w:webHidden/>
              </w:rPr>
              <w:instrText xml:space="preserve"> PAGEREF _Toc51229058 \h </w:instrText>
            </w:r>
            <w:r w:rsidR="009A00AB">
              <w:rPr>
                <w:noProof/>
                <w:webHidden/>
              </w:rPr>
            </w:r>
            <w:r w:rsidR="009A00AB">
              <w:rPr>
                <w:noProof/>
                <w:webHidden/>
              </w:rPr>
              <w:fldChar w:fldCharType="separate"/>
            </w:r>
            <w:r w:rsidR="009A00AB">
              <w:rPr>
                <w:noProof/>
                <w:webHidden/>
              </w:rPr>
              <w:t>66</w:t>
            </w:r>
            <w:r w:rsidR="009A00AB">
              <w:rPr>
                <w:noProof/>
                <w:webHidden/>
              </w:rPr>
              <w:fldChar w:fldCharType="end"/>
            </w:r>
          </w:hyperlink>
        </w:p>
        <w:p w14:paraId="5F25C493" w14:textId="6DEEAD73" w:rsidR="009A00AB" w:rsidRDefault="00946473">
          <w:pPr>
            <w:pStyle w:val="TOC3"/>
            <w:rPr>
              <w:rFonts w:eastAsiaTheme="minorEastAsia"/>
              <w:noProof/>
              <w:sz w:val="22"/>
            </w:rPr>
          </w:pPr>
          <w:hyperlink w:anchor="_Toc51229059" w:history="1">
            <w:r w:rsidR="009A00AB" w:rsidRPr="00A27617">
              <w:rPr>
                <w:rStyle w:val="Hyperlink"/>
                <w:noProof/>
              </w:rPr>
              <w:t>3.1.11 Public Outreach</w:t>
            </w:r>
            <w:r w:rsidR="009A00AB">
              <w:rPr>
                <w:noProof/>
                <w:webHidden/>
              </w:rPr>
              <w:tab/>
            </w:r>
            <w:r w:rsidR="009A00AB">
              <w:rPr>
                <w:noProof/>
                <w:webHidden/>
              </w:rPr>
              <w:fldChar w:fldCharType="begin"/>
            </w:r>
            <w:r w:rsidR="009A00AB">
              <w:rPr>
                <w:noProof/>
                <w:webHidden/>
              </w:rPr>
              <w:instrText xml:space="preserve"> PAGEREF _Toc51229059 \h </w:instrText>
            </w:r>
            <w:r w:rsidR="009A00AB">
              <w:rPr>
                <w:noProof/>
                <w:webHidden/>
              </w:rPr>
            </w:r>
            <w:r w:rsidR="009A00AB">
              <w:rPr>
                <w:noProof/>
                <w:webHidden/>
              </w:rPr>
              <w:fldChar w:fldCharType="separate"/>
            </w:r>
            <w:r w:rsidR="009A00AB">
              <w:rPr>
                <w:noProof/>
                <w:webHidden/>
              </w:rPr>
              <w:t>69</w:t>
            </w:r>
            <w:r w:rsidR="009A00AB">
              <w:rPr>
                <w:noProof/>
                <w:webHidden/>
              </w:rPr>
              <w:fldChar w:fldCharType="end"/>
            </w:r>
          </w:hyperlink>
        </w:p>
        <w:p w14:paraId="46F3304B" w14:textId="036408BE" w:rsidR="009A00AB" w:rsidRDefault="00946473">
          <w:pPr>
            <w:pStyle w:val="TOC3"/>
            <w:rPr>
              <w:rFonts w:eastAsiaTheme="minorEastAsia"/>
              <w:noProof/>
              <w:sz w:val="22"/>
            </w:rPr>
          </w:pPr>
          <w:hyperlink w:anchor="_Toc51229060" w:history="1">
            <w:r w:rsidR="009A00AB" w:rsidRPr="00A27617">
              <w:rPr>
                <w:rStyle w:val="Hyperlink"/>
                <w:rFonts w:cstheme="minorHAnsi"/>
                <w:noProof/>
              </w:rPr>
              <w:t>Floods</w:t>
            </w:r>
            <w:r w:rsidR="009A00AB">
              <w:rPr>
                <w:noProof/>
                <w:webHidden/>
              </w:rPr>
              <w:tab/>
            </w:r>
            <w:r w:rsidR="009A00AB">
              <w:rPr>
                <w:noProof/>
                <w:webHidden/>
              </w:rPr>
              <w:fldChar w:fldCharType="begin"/>
            </w:r>
            <w:r w:rsidR="009A00AB">
              <w:rPr>
                <w:noProof/>
                <w:webHidden/>
              </w:rPr>
              <w:instrText xml:space="preserve"> PAGEREF _Toc51229060 \h </w:instrText>
            </w:r>
            <w:r w:rsidR="009A00AB">
              <w:rPr>
                <w:noProof/>
                <w:webHidden/>
              </w:rPr>
            </w:r>
            <w:r w:rsidR="009A00AB">
              <w:rPr>
                <w:noProof/>
                <w:webHidden/>
              </w:rPr>
              <w:fldChar w:fldCharType="separate"/>
            </w:r>
            <w:r w:rsidR="009A00AB">
              <w:rPr>
                <w:noProof/>
                <w:webHidden/>
              </w:rPr>
              <w:t>70</w:t>
            </w:r>
            <w:r w:rsidR="009A00AB">
              <w:rPr>
                <w:noProof/>
                <w:webHidden/>
              </w:rPr>
              <w:fldChar w:fldCharType="end"/>
            </w:r>
          </w:hyperlink>
        </w:p>
        <w:p w14:paraId="7A9079F8" w14:textId="4E997780" w:rsidR="009A00AB" w:rsidRDefault="00946473">
          <w:pPr>
            <w:pStyle w:val="TOC3"/>
            <w:rPr>
              <w:rFonts w:eastAsiaTheme="minorEastAsia"/>
              <w:noProof/>
              <w:sz w:val="22"/>
            </w:rPr>
          </w:pPr>
          <w:hyperlink w:anchor="_Toc51229061" w:history="1">
            <w:r w:rsidR="009A00AB" w:rsidRPr="00A27617">
              <w:rPr>
                <w:rStyle w:val="Hyperlink"/>
                <w:rFonts w:cstheme="minorHAnsi"/>
                <w:noProof/>
              </w:rPr>
              <w:t>Landslides</w:t>
            </w:r>
            <w:r w:rsidR="009A00AB">
              <w:rPr>
                <w:noProof/>
                <w:webHidden/>
              </w:rPr>
              <w:tab/>
            </w:r>
            <w:r w:rsidR="009A00AB">
              <w:rPr>
                <w:noProof/>
                <w:webHidden/>
              </w:rPr>
              <w:fldChar w:fldCharType="begin"/>
            </w:r>
            <w:r w:rsidR="009A00AB">
              <w:rPr>
                <w:noProof/>
                <w:webHidden/>
              </w:rPr>
              <w:instrText xml:space="preserve"> PAGEREF _Toc51229061 \h </w:instrText>
            </w:r>
            <w:r w:rsidR="009A00AB">
              <w:rPr>
                <w:noProof/>
                <w:webHidden/>
              </w:rPr>
            </w:r>
            <w:r w:rsidR="009A00AB">
              <w:rPr>
                <w:noProof/>
                <w:webHidden/>
              </w:rPr>
              <w:fldChar w:fldCharType="separate"/>
            </w:r>
            <w:r w:rsidR="009A00AB">
              <w:rPr>
                <w:noProof/>
                <w:webHidden/>
              </w:rPr>
              <w:t>70</w:t>
            </w:r>
            <w:r w:rsidR="009A00AB">
              <w:rPr>
                <w:noProof/>
                <w:webHidden/>
              </w:rPr>
              <w:fldChar w:fldCharType="end"/>
            </w:r>
          </w:hyperlink>
        </w:p>
        <w:p w14:paraId="13A41F4D" w14:textId="54B30B2F" w:rsidR="009A00AB" w:rsidRDefault="00946473">
          <w:pPr>
            <w:pStyle w:val="TOC2"/>
            <w:tabs>
              <w:tab w:val="right" w:leader="dot" w:pos="9350"/>
            </w:tabs>
            <w:rPr>
              <w:rFonts w:eastAsiaTheme="minorEastAsia"/>
              <w:noProof/>
            </w:rPr>
          </w:pPr>
          <w:hyperlink w:anchor="_Toc51229062" w:history="1">
            <w:r w:rsidR="009A00AB" w:rsidRPr="00A27617">
              <w:rPr>
                <w:rStyle w:val="Hyperlink"/>
                <w:noProof/>
              </w:rPr>
              <w:t>3.2 Flood Risk Maps</w:t>
            </w:r>
            <w:r w:rsidR="009A00AB">
              <w:rPr>
                <w:noProof/>
                <w:webHidden/>
              </w:rPr>
              <w:tab/>
            </w:r>
            <w:r w:rsidR="009A00AB">
              <w:rPr>
                <w:noProof/>
                <w:webHidden/>
              </w:rPr>
              <w:fldChar w:fldCharType="begin"/>
            </w:r>
            <w:r w:rsidR="009A00AB">
              <w:rPr>
                <w:noProof/>
                <w:webHidden/>
              </w:rPr>
              <w:instrText xml:space="preserve"> PAGEREF _Toc51229062 \h </w:instrText>
            </w:r>
            <w:r w:rsidR="009A00AB">
              <w:rPr>
                <w:noProof/>
                <w:webHidden/>
              </w:rPr>
            </w:r>
            <w:r w:rsidR="009A00AB">
              <w:rPr>
                <w:noProof/>
                <w:webHidden/>
              </w:rPr>
              <w:fldChar w:fldCharType="separate"/>
            </w:r>
            <w:r w:rsidR="009A00AB">
              <w:rPr>
                <w:noProof/>
                <w:webHidden/>
              </w:rPr>
              <w:t>71</w:t>
            </w:r>
            <w:r w:rsidR="009A00AB">
              <w:rPr>
                <w:noProof/>
                <w:webHidden/>
              </w:rPr>
              <w:fldChar w:fldCharType="end"/>
            </w:r>
          </w:hyperlink>
        </w:p>
        <w:p w14:paraId="1A51785C" w14:textId="5D1BC077" w:rsidR="009A00AB" w:rsidRDefault="00946473">
          <w:pPr>
            <w:pStyle w:val="TOC2"/>
            <w:tabs>
              <w:tab w:val="right" w:leader="dot" w:pos="9350"/>
            </w:tabs>
            <w:rPr>
              <w:rFonts w:eastAsiaTheme="minorEastAsia"/>
              <w:noProof/>
            </w:rPr>
          </w:pPr>
          <w:hyperlink w:anchor="_Toc51229063" w:history="1">
            <w:r w:rsidR="009A00AB" w:rsidRPr="00A27617">
              <w:rPr>
                <w:rStyle w:val="Hyperlink"/>
                <w:noProof/>
              </w:rPr>
              <w:t>3.3 Flood Risk Database</w:t>
            </w:r>
            <w:r w:rsidR="009A00AB">
              <w:rPr>
                <w:noProof/>
                <w:webHidden/>
              </w:rPr>
              <w:tab/>
            </w:r>
            <w:r w:rsidR="009A00AB">
              <w:rPr>
                <w:noProof/>
                <w:webHidden/>
              </w:rPr>
              <w:fldChar w:fldCharType="begin"/>
            </w:r>
            <w:r w:rsidR="009A00AB">
              <w:rPr>
                <w:noProof/>
                <w:webHidden/>
              </w:rPr>
              <w:instrText xml:space="preserve"> PAGEREF _Toc51229063 \h </w:instrText>
            </w:r>
            <w:r w:rsidR="009A00AB">
              <w:rPr>
                <w:noProof/>
                <w:webHidden/>
              </w:rPr>
            </w:r>
            <w:r w:rsidR="009A00AB">
              <w:rPr>
                <w:noProof/>
                <w:webHidden/>
              </w:rPr>
              <w:fldChar w:fldCharType="separate"/>
            </w:r>
            <w:r w:rsidR="009A00AB">
              <w:rPr>
                <w:noProof/>
                <w:webHidden/>
              </w:rPr>
              <w:t>71</w:t>
            </w:r>
            <w:r w:rsidR="009A00AB">
              <w:rPr>
                <w:noProof/>
                <w:webHidden/>
              </w:rPr>
              <w:fldChar w:fldCharType="end"/>
            </w:r>
          </w:hyperlink>
        </w:p>
        <w:p w14:paraId="42831B6B" w14:textId="084B6385" w:rsidR="009A00AB" w:rsidRDefault="00946473">
          <w:pPr>
            <w:pStyle w:val="TOC1"/>
            <w:tabs>
              <w:tab w:val="right" w:leader="dot" w:pos="9350"/>
            </w:tabs>
            <w:rPr>
              <w:rFonts w:eastAsiaTheme="minorEastAsia"/>
              <w:b w:val="0"/>
              <w:noProof/>
            </w:rPr>
          </w:pPr>
          <w:hyperlink w:anchor="_Toc51229064" w:history="1">
            <w:r w:rsidR="009A00AB" w:rsidRPr="00A27617">
              <w:rPr>
                <w:rStyle w:val="Hyperlink"/>
                <w:rFonts w:eastAsia="Times New Roman"/>
                <w:noProof/>
              </w:rPr>
              <w:t xml:space="preserve">4 </w:t>
            </w:r>
            <w:r w:rsidR="009A00AB" w:rsidRPr="00A27617">
              <w:rPr>
                <w:rStyle w:val="Hyperlink"/>
                <w:noProof/>
              </w:rPr>
              <w:t>Community Engagement &amp; Field Verification</w:t>
            </w:r>
            <w:r w:rsidR="009A00AB">
              <w:rPr>
                <w:noProof/>
                <w:webHidden/>
              </w:rPr>
              <w:tab/>
            </w:r>
            <w:r w:rsidR="009A00AB">
              <w:rPr>
                <w:noProof/>
                <w:webHidden/>
              </w:rPr>
              <w:fldChar w:fldCharType="begin"/>
            </w:r>
            <w:r w:rsidR="009A00AB">
              <w:rPr>
                <w:noProof/>
                <w:webHidden/>
              </w:rPr>
              <w:instrText xml:space="preserve"> PAGEREF _Toc51229064 \h </w:instrText>
            </w:r>
            <w:r w:rsidR="009A00AB">
              <w:rPr>
                <w:noProof/>
                <w:webHidden/>
              </w:rPr>
            </w:r>
            <w:r w:rsidR="009A00AB">
              <w:rPr>
                <w:noProof/>
                <w:webHidden/>
              </w:rPr>
              <w:fldChar w:fldCharType="separate"/>
            </w:r>
            <w:r w:rsidR="009A00AB">
              <w:rPr>
                <w:noProof/>
                <w:webHidden/>
              </w:rPr>
              <w:t>72</w:t>
            </w:r>
            <w:r w:rsidR="009A00AB">
              <w:rPr>
                <w:noProof/>
                <w:webHidden/>
              </w:rPr>
              <w:fldChar w:fldCharType="end"/>
            </w:r>
          </w:hyperlink>
        </w:p>
        <w:p w14:paraId="3ABFA1FA" w14:textId="034717E5" w:rsidR="009A00AB" w:rsidRDefault="00946473">
          <w:pPr>
            <w:pStyle w:val="TOC1"/>
            <w:tabs>
              <w:tab w:val="right" w:leader="dot" w:pos="9350"/>
            </w:tabs>
            <w:rPr>
              <w:rFonts w:eastAsiaTheme="minorEastAsia"/>
              <w:b w:val="0"/>
              <w:noProof/>
            </w:rPr>
          </w:pPr>
          <w:hyperlink w:anchor="_Toc51229065" w:history="1">
            <w:r w:rsidR="009A00AB" w:rsidRPr="00A27617">
              <w:rPr>
                <w:rStyle w:val="Hyperlink"/>
                <w:rFonts w:eastAsia="Times New Roman"/>
                <w:noProof/>
              </w:rPr>
              <w:t>5 Actions to Reduce Flood Risk</w:t>
            </w:r>
            <w:r w:rsidR="009A00AB">
              <w:rPr>
                <w:noProof/>
                <w:webHidden/>
              </w:rPr>
              <w:tab/>
            </w:r>
            <w:r w:rsidR="009A00AB">
              <w:rPr>
                <w:noProof/>
                <w:webHidden/>
              </w:rPr>
              <w:fldChar w:fldCharType="begin"/>
            </w:r>
            <w:r w:rsidR="009A00AB">
              <w:rPr>
                <w:noProof/>
                <w:webHidden/>
              </w:rPr>
              <w:instrText xml:space="preserve"> PAGEREF _Toc51229065 \h </w:instrText>
            </w:r>
            <w:r w:rsidR="009A00AB">
              <w:rPr>
                <w:noProof/>
                <w:webHidden/>
              </w:rPr>
            </w:r>
            <w:r w:rsidR="009A00AB">
              <w:rPr>
                <w:noProof/>
                <w:webHidden/>
              </w:rPr>
              <w:fldChar w:fldCharType="separate"/>
            </w:r>
            <w:r w:rsidR="009A00AB">
              <w:rPr>
                <w:noProof/>
                <w:webHidden/>
              </w:rPr>
              <w:t>73</w:t>
            </w:r>
            <w:r w:rsidR="009A00AB">
              <w:rPr>
                <w:noProof/>
                <w:webHidden/>
              </w:rPr>
              <w:fldChar w:fldCharType="end"/>
            </w:r>
          </w:hyperlink>
        </w:p>
        <w:p w14:paraId="64B5BFF2" w14:textId="18BC4124" w:rsidR="009A00AB" w:rsidRDefault="00946473">
          <w:pPr>
            <w:pStyle w:val="TOC2"/>
            <w:tabs>
              <w:tab w:val="right" w:leader="dot" w:pos="9350"/>
            </w:tabs>
            <w:rPr>
              <w:rFonts w:eastAsiaTheme="minorEastAsia"/>
              <w:noProof/>
            </w:rPr>
          </w:pPr>
          <w:hyperlink w:anchor="_Toc51229066" w:history="1">
            <w:r w:rsidR="009A00AB" w:rsidRPr="00A27617">
              <w:rPr>
                <w:rStyle w:val="Hyperlink"/>
                <w:rFonts w:eastAsia="Times New Roman"/>
                <w:noProof/>
              </w:rPr>
              <w:t>5.1 Types of Mitigation Actions</w:t>
            </w:r>
            <w:r w:rsidR="009A00AB">
              <w:rPr>
                <w:noProof/>
                <w:webHidden/>
              </w:rPr>
              <w:tab/>
            </w:r>
            <w:r w:rsidR="009A00AB">
              <w:rPr>
                <w:noProof/>
                <w:webHidden/>
              </w:rPr>
              <w:fldChar w:fldCharType="begin"/>
            </w:r>
            <w:r w:rsidR="009A00AB">
              <w:rPr>
                <w:noProof/>
                <w:webHidden/>
              </w:rPr>
              <w:instrText xml:space="preserve"> PAGEREF _Toc51229066 \h </w:instrText>
            </w:r>
            <w:r w:rsidR="009A00AB">
              <w:rPr>
                <w:noProof/>
                <w:webHidden/>
              </w:rPr>
            </w:r>
            <w:r w:rsidR="009A00AB">
              <w:rPr>
                <w:noProof/>
                <w:webHidden/>
              </w:rPr>
              <w:fldChar w:fldCharType="separate"/>
            </w:r>
            <w:r w:rsidR="009A00AB">
              <w:rPr>
                <w:noProof/>
                <w:webHidden/>
              </w:rPr>
              <w:t>73</w:t>
            </w:r>
            <w:r w:rsidR="009A00AB">
              <w:rPr>
                <w:noProof/>
                <w:webHidden/>
              </w:rPr>
              <w:fldChar w:fldCharType="end"/>
            </w:r>
          </w:hyperlink>
        </w:p>
        <w:p w14:paraId="2B9195BC" w14:textId="0FD489F7" w:rsidR="009A00AB" w:rsidRDefault="00946473">
          <w:pPr>
            <w:pStyle w:val="TOC3"/>
            <w:rPr>
              <w:rFonts w:eastAsiaTheme="minorEastAsia"/>
              <w:noProof/>
              <w:sz w:val="22"/>
            </w:rPr>
          </w:pPr>
          <w:hyperlink w:anchor="_Toc51229067" w:history="1">
            <w:r w:rsidR="009A00AB" w:rsidRPr="00A27617">
              <w:rPr>
                <w:rStyle w:val="Hyperlink"/>
                <w:rFonts w:eastAsia="Times New Roman"/>
                <w:noProof/>
              </w:rPr>
              <w:t>5.1.1 Local Plans and Regulations</w:t>
            </w:r>
            <w:r w:rsidR="009A00AB">
              <w:rPr>
                <w:noProof/>
                <w:webHidden/>
              </w:rPr>
              <w:tab/>
            </w:r>
            <w:r w:rsidR="009A00AB">
              <w:rPr>
                <w:noProof/>
                <w:webHidden/>
              </w:rPr>
              <w:fldChar w:fldCharType="begin"/>
            </w:r>
            <w:r w:rsidR="009A00AB">
              <w:rPr>
                <w:noProof/>
                <w:webHidden/>
              </w:rPr>
              <w:instrText xml:space="preserve"> PAGEREF _Toc51229067 \h </w:instrText>
            </w:r>
            <w:r w:rsidR="009A00AB">
              <w:rPr>
                <w:noProof/>
                <w:webHidden/>
              </w:rPr>
            </w:r>
            <w:r w:rsidR="009A00AB">
              <w:rPr>
                <w:noProof/>
                <w:webHidden/>
              </w:rPr>
              <w:fldChar w:fldCharType="separate"/>
            </w:r>
            <w:r w:rsidR="009A00AB">
              <w:rPr>
                <w:noProof/>
                <w:webHidden/>
              </w:rPr>
              <w:t>73</w:t>
            </w:r>
            <w:r w:rsidR="009A00AB">
              <w:rPr>
                <w:noProof/>
                <w:webHidden/>
              </w:rPr>
              <w:fldChar w:fldCharType="end"/>
            </w:r>
          </w:hyperlink>
        </w:p>
        <w:p w14:paraId="0B2A1994" w14:textId="47A7E518" w:rsidR="009A00AB" w:rsidRDefault="00946473">
          <w:pPr>
            <w:pStyle w:val="TOC3"/>
            <w:rPr>
              <w:rFonts w:eastAsiaTheme="minorEastAsia"/>
              <w:noProof/>
              <w:sz w:val="22"/>
            </w:rPr>
          </w:pPr>
          <w:hyperlink w:anchor="_Toc51229068" w:history="1">
            <w:r w:rsidR="009A00AB" w:rsidRPr="00A27617">
              <w:rPr>
                <w:rStyle w:val="Hyperlink"/>
                <w:rFonts w:eastAsia="Times New Roman"/>
                <w:noProof/>
              </w:rPr>
              <w:t>5.1.2 Structure and Infrastructure Projects</w:t>
            </w:r>
            <w:r w:rsidR="009A00AB">
              <w:rPr>
                <w:noProof/>
                <w:webHidden/>
              </w:rPr>
              <w:tab/>
            </w:r>
            <w:r w:rsidR="009A00AB">
              <w:rPr>
                <w:noProof/>
                <w:webHidden/>
              </w:rPr>
              <w:fldChar w:fldCharType="begin"/>
            </w:r>
            <w:r w:rsidR="009A00AB">
              <w:rPr>
                <w:noProof/>
                <w:webHidden/>
              </w:rPr>
              <w:instrText xml:space="preserve"> PAGEREF _Toc51229068 \h </w:instrText>
            </w:r>
            <w:r w:rsidR="009A00AB">
              <w:rPr>
                <w:noProof/>
                <w:webHidden/>
              </w:rPr>
            </w:r>
            <w:r w:rsidR="009A00AB">
              <w:rPr>
                <w:noProof/>
                <w:webHidden/>
              </w:rPr>
              <w:fldChar w:fldCharType="separate"/>
            </w:r>
            <w:r w:rsidR="009A00AB">
              <w:rPr>
                <w:noProof/>
                <w:webHidden/>
              </w:rPr>
              <w:t>74</w:t>
            </w:r>
            <w:r w:rsidR="009A00AB">
              <w:rPr>
                <w:noProof/>
                <w:webHidden/>
              </w:rPr>
              <w:fldChar w:fldCharType="end"/>
            </w:r>
          </w:hyperlink>
        </w:p>
        <w:p w14:paraId="6923F2CB" w14:textId="19E991A4" w:rsidR="009A00AB" w:rsidRDefault="00946473">
          <w:pPr>
            <w:pStyle w:val="TOC3"/>
            <w:rPr>
              <w:rFonts w:eastAsiaTheme="minorEastAsia"/>
              <w:noProof/>
              <w:sz w:val="22"/>
            </w:rPr>
          </w:pPr>
          <w:hyperlink w:anchor="_Toc51229069" w:history="1">
            <w:r w:rsidR="009A00AB" w:rsidRPr="00A27617">
              <w:rPr>
                <w:rStyle w:val="Hyperlink"/>
                <w:rFonts w:eastAsia="Times New Roman"/>
                <w:noProof/>
              </w:rPr>
              <w:t>5.1.3 Natural Systems Protection Activities</w:t>
            </w:r>
            <w:r w:rsidR="009A00AB">
              <w:rPr>
                <w:noProof/>
                <w:webHidden/>
              </w:rPr>
              <w:tab/>
            </w:r>
            <w:r w:rsidR="009A00AB">
              <w:rPr>
                <w:noProof/>
                <w:webHidden/>
              </w:rPr>
              <w:fldChar w:fldCharType="begin"/>
            </w:r>
            <w:r w:rsidR="009A00AB">
              <w:rPr>
                <w:noProof/>
                <w:webHidden/>
              </w:rPr>
              <w:instrText xml:space="preserve"> PAGEREF _Toc51229069 \h </w:instrText>
            </w:r>
            <w:r w:rsidR="009A00AB">
              <w:rPr>
                <w:noProof/>
                <w:webHidden/>
              </w:rPr>
            </w:r>
            <w:r w:rsidR="009A00AB">
              <w:rPr>
                <w:noProof/>
                <w:webHidden/>
              </w:rPr>
              <w:fldChar w:fldCharType="separate"/>
            </w:r>
            <w:r w:rsidR="009A00AB">
              <w:rPr>
                <w:noProof/>
                <w:webHidden/>
              </w:rPr>
              <w:t>74</w:t>
            </w:r>
            <w:r w:rsidR="009A00AB">
              <w:rPr>
                <w:noProof/>
                <w:webHidden/>
              </w:rPr>
              <w:fldChar w:fldCharType="end"/>
            </w:r>
          </w:hyperlink>
        </w:p>
        <w:p w14:paraId="23264025" w14:textId="59ECCB6A" w:rsidR="009A00AB" w:rsidRDefault="00946473">
          <w:pPr>
            <w:pStyle w:val="TOC3"/>
            <w:rPr>
              <w:rFonts w:eastAsiaTheme="minorEastAsia"/>
              <w:noProof/>
              <w:sz w:val="22"/>
            </w:rPr>
          </w:pPr>
          <w:hyperlink w:anchor="_Toc51229070" w:history="1">
            <w:r w:rsidR="009A00AB" w:rsidRPr="00A27617">
              <w:rPr>
                <w:rStyle w:val="Hyperlink"/>
                <w:rFonts w:eastAsia="Times New Roman"/>
                <w:noProof/>
              </w:rPr>
              <w:t>5.1.4 Education and Awareness Activities</w:t>
            </w:r>
            <w:r w:rsidR="009A00AB">
              <w:rPr>
                <w:noProof/>
                <w:webHidden/>
              </w:rPr>
              <w:tab/>
            </w:r>
            <w:r w:rsidR="009A00AB">
              <w:rPr>
                <w:noProof/>
                <w:webHidden/>
              </w:rPr>
              <w:fldChar w:fldCharType="begin"/>
            </w:r>
            <w:r w:rsidR="009A00AB">
              <w:rPr>
                <w:noProof/>
                <w:webHidden/>
              </w:rPr>
              <w:instrText xml:space="preserve"> PAGEREF _Toc51229070 \h </w:instrText>
            </w:r>
            <w:r w:rsidR="009A00AB">
              <w:rPr>
                <w:noProof/>
                <w:webHidden/>
              </w:rPr>
            </w:r>
            <w:r w:rsidR="009A00AB">
              <w:rPr>
                <w:noProof/>
                <w:webHidden/>
              </w:rPr>
              <w:fldChar w:fldCharType="separate"/>
            </w:r>
            <w:r w:rsidR="009A00AB">
              <w:rPr>
                <w:noProof/>
                <w:webHidden/>
              </w:rPr>
              <w:t>74</w:t>
            </w:r>
            <w:r w:rsidR="009A00AB">
              <w:rPr>
                <w:noProof/>
                <w:webHidden/>
              </w:rPr>
              <w:fldChar w:fldCharType="end"/>
            </w:r>
          </w:hyperlink>
        </w:p>
        <w:p w14:paraId="0D77A296" w14:textId="12AB9DB4" w:rsidR="009A00AB" w:rsidRDefault="00946473">
          <w:pPr>
            <w:pStyle w:val="TOC2"/>
            <w:tabs>
              <w:tab w:val="right" w:leader="dot" w:pos="9350"/>
            </w:tabs>
            <w:rPr>
              <w:rFonts w:eastAsiaTheme="minorEastAsia"/>
              <w:noProof/>
            </w:rPr>
          </w:pPr>
          <w:hyperlink w:anchor="_Toc51229071" w:history="1">
            <w:r w:rsidR="009A00AB" w:rsidRPr="00A27617">
              <w:rPr>
                <w:rStyle w:val="Hyperlink"/>
                <w:rFonts w:eastAsia="Times New Roman"/>
                <w:noProof/>
              </w:rPr>
              <w:t>5.2 Identifying Specific Actions for Your Community</w:t>
            </w:r>
            <w:r w:rsidR="009A00AB">
              <w:rPr>
                <w:noProof/>
                <w:webHidden/>
              </w:rPr>
              <w:tab/>
            </w:r>
            <w:r w:rsidR="009A00AB">
              <w:rPr>
                <w:noProof/>
                <w:webHidden/>
              </w:rPr>
              <w:fldChar w:fldCharType="begin"/>
            </w:r>
            <w:r w:rsidR="009A00AB">
              <w:rPr>
                <w:noProof/>
                <w:webHidden/>
              </w:rPr>
              <w:instrText xml:space="preserve"> PAGEREF _Toc51229071 \h </w:instrText>
            </w:r>
            <w:r w:rsidR="009A00AB">
              <w:rPr>
                <w:noProof/>
                <w:webHidden/>
              </w:rPr>
            </w:r>
            <w:r w:rsidR="009A00AB">
              <w:rPr>
                <w:noProof/>
                <w:webHidden/>
              </w:rPr>
              <w:fldChar w:fldCharType="separate"/>
            </w:r>
            <w:r w:rsidR="009A00AB">
              <w:rPr>
                <w:noProof/>
                <w:webHidden/>
              </w:rPr>
              <w:t>76</w:t>
            </w:r>
            <w:r w:rsidR="009A00AB">
              <w:rPr>
                <w:noProof/>
                <w:webHidden/>
              </w:rPr>
              <w:fldChar w:fldCharType="end"/>
            </w:r>
          </w:hyperlink>
        </w:p>
        <w:p w14:paraId="41A5117C" w14:textId="52EA60BA" w:rsidR="009A00AB" w:rsidRDefault="00946473">
          <w:pPr>
            <w:pStyle w:val="TOC2"/>
            <w:tabs>
              <w:tab w:val="right" w:leader="dot" w:pos="9350"/>
            </w:tabs>
            <w:rPr>
              <w:rFonts w:eastAsiaTheme="minorEastAsia"/>
              <w:noProof/>
            </w:rPr>
          </w:pPr>
          <w:hyperlink w:anchor="_Toc51229072" w:history="1">
            <w:r w:rsidR="009A00AB" w:rsidRPr="00A27617">
              <w:rPr>
                <w:rStyle w:val="Hyperlink"/>
                <w:rFonts w:eastAsia="Times New Roman"/>
                <w:noProof/>
              </w:rPr>
              <w:t>5.3 Mitigation Programs and Assistance</w:t>
            </w:r>
            <w:r w:rsidR="009A00AB">
              <w:rPr>
                <w:noProof/>
                <w:webHidden/>
              </w:rPr>
              <w:tab/>
            </w:r>
            <w:r w:rsidR="009A00AB">
              <w:rPr>
                <w:noProof/>
                <w:webHidden/>
              </w:rPr>
              <w:fldChar w:fldCharType="begin"/>
            </w:r>
            <w:r w:rsidR="009A00AB">
              <w:rPr>
                <w:noProof/>
                <w:webHidden/>
              </w:rPr>
              <w:instrText xml:space="preserve"> PAGEREF _Toc51229072 \h </w:instrText>
            </w:r>
            <w:r w:rsidR="009A00AB">
              <w:rPr>
                <w:noProof/>
                <w:webHidden/>
              </w:rPr>
            </w:r>
            <w:r w:rsidR="009A00AB">
              <w:rPr>
                <w:noProof/>
                <w:webHidden/>
              </w:rPr>
              <w:fldChar w:fldCharType="separate"/>
            </w:r>
            <w:r w:rsidR="009A00AB">
              <w:rPr>
                <w:noProof/>
                <w:webHidden/>
              </w:rPr>
              <w:t>77</w:t>
            </w:r>
            <w:r w:rsidR="009A00AB">
              <w:rPr>
                <w:noProof/>
                <w:webHidden/>
              </w:rPr>
              <w:fldChar w:fldCharType="end"/>
            </w:r>
          </w:hyperlink>
        </w:p>
        <w:p w14:paraId="749C9657" w14:textId="21FD8420" w:rsidR="009A00AB" w:rsidRDefault="00946473">
          <w:pPr>
            <w:pStyle w:val="TOC3"/>
            <w:rPr>
              <w:rFonts w:eastAsiaTheme="minorEastAsia"/>
              <w:noProof/>
              <w:sz w:val="22"/>
            </w:rPr>
          </w:pPr>
          <w:hyperlink w:anchor="_Toc51229073" w:history="1">
            <w:r w:rsidR="009A00AB" w:rsidRPr="00A27617">
              <w:rPr>
                <w:rStyle w:val="Hyperlink"/>
                <w:rFonts w:eastAsia="Times New Roman"/>
                <w:noProof/>
              </w:rPr>
              <w:t>5.3.1 FEMA Mitigation Programs and Assistance</w:t>
            </w:r>
            <w:r w:rsidR="009A00AB">
              <w:rPr>
                <w:noProof/>
                <w:webHidden/>
              </w:rPr>
              <w:tab/>
            </w:r>
            <w:r w:rsidR="009A00AB">
              <w:rPr>
                <w:noProof/>
                <w:webHidden/>
              </w:rPr>
              <w:fldChar w:fldCharType="begin"/>
            </w:r>
            <w:r w:rsidR="009A00AB">
              <w:rPr>
                <w:noProof/>
                <w:webHidden/>
              </w:rPr>
              <w:instrText xml:space="preserve"> PAGEREF _Toc51229073 \h </w:instrText>
            </w:r>
            <w:r w:rsidR="009A00AB">
              <w:rPr>
                <w:noProof/>
                <w:webHidden/>
              </w:rPr>
            </w:r>
            <w:r w:rsidR="009A00AB">
              <w:rPr>
                <w:noProof/>
                <w:webHidden/>
              </w:rPr>
              <w:fldChar w:fldCharType="separate"/>
            </w:r>
            <w:r w:rsidR="009A00AB">
              <w:rPr>
                <w:noProof/>
                <w:webHidden/>
              </w:rPr>
              <w:t>77</w:t>
            </w:r>
            <w:r w:rsidR="009A00AB">
              <w:rPr>
                <w:noProof/>
                <w:webHidden/>
              </w:rPr>
              <w:fldChar w:fldCharType="end"/>
            </w:r>
          </w:hyperlink>
        </w:p>
        <w:p w14:paraId="36406EB5" w14:textId="3C7FCED7" w:rsidR="009A00AB" w:rsidRDefault="00946473">
          <w:pPr>
            <w:pStyle w:val="TOC3"/>
            <w:rPr>
              <w:rFonts w:eastAsiaTheme="minorEastAsia"/>
              <w:noProof/>
              <w:sz w:val="22"/>
            </w:rPr>
          </w:pPr>
          <w:hyperlink w:anchor="_Toc51229074" w:history="1">
            <w:r w:rsidR="009A00AB" w:rsidRPr="00A27617">
              <w:rPr>
                <w:rStyle w:val="Hyperlink"/>
                <w:rFonts w:eastAsia="Times New Roman"/>
                <w:noProof/>
              </w:rPr>
              <w:t>5.3.2 Additional Mitigation Programs and Assistance</w:t>
            </w:r>
            <w:r w:rsidR="009A00AB">
              <w:rPr>
                <w:noProof/>
                <w:webHidden/>
              </w:rPr>
              <w:tab/>
            </w:r>
            <w:r w:rsidR="009A00AB">
              <w:rPr>
                <w:noProof/>
                <w:webHidden/>
              </w:rPr>
              <w:fldChar w:fldCharType="begin"/>
            </w:r>
            <w:r w:rsidR="009A00AB">
              <w:rPr>
                <w:noProof/>
                <w:webHidden/>
              </w:rPr>
              <w:instrText xml:space="preserve"> PAGEREF _Toc51229074 \h </w:instrText>
            </w:r>
            <w:r w:rsidR="009A00AB">
              <w:rPr>
                <w:noProof/>
                <w:webHidden/>
              </w:rPr>
            </w:r>
            <w:r w:rsidR="009A00AB">
              <w:rPr>
                <w:noProof/>
                <w:webHidden/>
              </w:rPr>
              <w:fldChar w:fldCharType="separate"/>
            </w:r>
            <w:r w:rsidR="009A00AB">
              <w:rPr>
                <w:noProof/>
                <w:webHidden/>
              </w:rPr>
              <w:t>78</w:t>
            </w:r>
            <w:r w:rsidR="009A00AB">
              <w:rPr>
                <w:noProof/>
                <w:webHidden/>
              </w:rPr>
              <w:fldChar w:fldCharType="end"/>
            </w:r>
          </w:hyperlink>
        </w:p>
        <w:p w14:paraId="60E3ED32" w14:textId="03AA7EEE" w:rsidR="009A00AB" w:rsidRDefault="00946473">
          <w:pPr>
            <w:pStyle w:val="TOC1"/>
            <w:tabs>
              <w:tab w:val="right" w:leader="dot" w:pos="9350"/>
            </w:tabs>
            <w:rPr>
              <w:rFonts w:eastAsiaTheme="minorEastAsia"/>
              <w:b w:val="0"/>
              <w:noProof/>
            </w:rPr>
          </w:pPr>
          <w:hyperlink w:anchor="_Toc51229075" w:history="1">
            <w:r w:rsidR="009A00AB" w:rsidRPr="00A27617">
              <w:rPr>
                <w:rStyle w:val="Hyperlink"/>
                <w:noProof/>
              </w:rPr>
              <w:t>6 Acronyms and Definitions</w:t>
            </w:r>
            <w:r w:rsidR="009A00AB">
              <w:rPr>
                <w:noProof/>
                <w:webHidden/>
              </w:rPr>
              <w:tab/>
            </w:r>
            <w:r w:rsidR="009A00AB">
              <w:rPr>
                <w:noProof/>
                <w:webHidden/>
              </w:rPr>
              <w:fldChar w:fldCharType="begin"/>
            </w:r>
            <w:r w:rsidR="009A00AB">
              <w:rPr>
                <w:noProof/>
                <w:webHidden/>
              </w:rPr>
              <w:instrText xml:space="preserve"> PAGEREF _Toc51229075 \h </w:instrText>
            </w:r>
            <w:r w:rsidR="009A00AB">
              <w:rPr>
                <w:noProof/>
                <w:webHidden/>
              </w:rPr>
            </w:r>
            <w:r w:rsidR="009A00AB">
              <w:rPr>
                <w:noProof/>
                <w:webHidden/>
              </w:rPr>
              <w:fldChar w:fldCharType="separate"/>
            </w:r>
            <w:r w:rsidR="009A00AB">
              <w:rPr>
                <w:noProof/>
                <w:webHidden/>
              </w:rPr>
              <w:t>79</w:t>
            </w:r>
            <w:r w:rsidR="009A00AB">
              <w:rPr>
                <w:noProof/>
                <w:webHidden/>
              </w:rPr>
              <w:fldChar w:fldCharType="end"/>
            </w:r>
          </w:hyperlink>
        </w:p>
        <w:p w14:paraId="230F7008" w14:textId="2E4B9B71" w:rsidR="009A00AB" w:rsidRDefault="00946473">
          <w:pPr>
            <w:pStyle w:val="TOC2"/>
            <w:tabs>
              <w:tab w:val="right" w:leader="dot" w:pos="9350"/>
            </w:tabs>
            <w:rPr>
              <w:rFonts w:eastAsiaTheme="minorEastAsia"/>
              <w:noProof/>
            </w:rPr>
          </w:pPr>
          <w:hyperlink w:anchor="_Toc51229076" w:history="1">
            <w:r w:rsidR="009A00AB" w:rsidRPr="00A27617">
              <w:rPr>
                <w:rStyle w:val="Hyperlink"/>
                <w:noProof/>
              </w:rPr>
              <w:t>6.1 Acronyms</w:t>
            </w:r>
            <w:r w:rsidR="009A00AB">
              <w:rPr>
                <w:noProof/>
                <w:webHidden/>
              </w:rPr>
              <w:tab/>
            </w:r>
            <w:r w:rsidR="009A00AB">
              <w:rPr>
                <w:noProof/>
                <w:webHidden/>
              </w:rPr>
              <w:fldChar w:fldCharType="begin"/>
            </w:r>
            <w:r w:rsidR="009A00AB">
              <w:rPr>
                <w:noProof/>
                <w:webHidden/>
              </w:rPr>
              <w:instrText xml:space="preserve"> PAGEREF _Toc51229076 \h </w:instrText>
            </w:r>
            <w:r w:rsidR="009A00AB">
              <w:rPr>
                <w:noProof/>
                <w:webHidden/>
              </w:rPr>
            </w:r>
            <w:r w:rsidR="009A00AB">
              <w:rPr>
                <w:noProof/>
                <w:webHidden/>
              </w:rPr>
              <w:fldChar w:fldCharType="separate"/>
            </w:r>
            <w:r w:rsidR="009A00AB">
              <w:rPr>
                <w:noProof/>
                <w:webHidden/>
              </w:rPr>
              <w:t>79</w:t>
            </w:r>
            <w:r w:rsidR="009A00AB">
              <w:rPr>
                <w:noProof/>
                <w:webHidden/>
              </w:rPr>
              <w:fldChar w:fldCharType="end"/>
            </w:r>
          </w:hyperlink>
        </w:p>
        <w:p w14:paraId="2249A6B8" w14:textId="1C517767" w:rsidR="009A00AB" w:rsidRDefault="00946473">
          <w:pPr>
            <w:pStyle w:val="TOC2"/>
            <w:tabs>
              <w:tab w:val="right" w:leader="dot" w:pos="9350"/>
            </w:tabs>
            <w:rPr>
              <w:rFonts w:eastAsiaTheme="minorEastAsia"/>
              <w:noProof/>
            </w:rPr>
          </w:pPr>
          <w:hyperlink w:anchor="_Toc51229077" w:history="1">
            <w:r w:rsidR="009A00AB" w:rsidRPr="00A27617">
              <w:rPr>
                <w:rStyle w:val="Hyperlink"/>
                <w:noProof/>
              </w:rPr>
              <w:t>6.2 Definitions</w:t>
            </w:r>
            <w:r w:rsidR="009A00AB">
              <w:rPr>
                <w:noProof/>
                <w:webHidden/>
              </w:rPr>
              <w:tab/>
            </w:r>
            <w:r w:rsidR="009A00AB">
              <w:rPr>
                <w:noProof/>
                <w:webHidden/>
              </w:rPr>
              <w:fldChar w:fldCharType="begin"/>
            </w:r>
            <w:r w:rsidR="009A00AB">
              <w:rPr>
                <w:noProof/>
                <w:webHidden/>
              </w:rPr>
              <w:instrText xml:space="preserve"> PAGEREF _Toc51229077 \h </w:instrText>
            </w:r>
            <w:r w:rsidR="009A00AB">
              <w:rPr>
                <w:noProof/>
                <w:webHidden/>
              </w:rPr>
            </w:r>
            <w:r w:rsidR="009A00AB">
              <w:rPr>
                <w:noProof/>
                <w:webHidden/>
              </w:rPr>
              <w:fldChar w:fldCharType="separate"/>
            </w:r>
            <w:r w:rsidR="009A00AB">
              <w:rPr>
                <w:noProof/>
                <w:webHidden/>
              </w:rPr>
              <w:t>82</w:t>
            </w:r>
            <w:r w:rsidR="009A00AB">
              <w:rPr>
                <w:noProof/>
                <w:webHidden/>
              </w:rPr>
              <w:fldChar w:fldCharType="end"/>
            </w:r>
          </w:hyperlink>
        </w:p>
        <w:p w14:paraId="7E8DA314" w14:textId="79CF7032" w:rsidR="009A00AB" w:rsidRDefault="00946473">
          <w:pPr>
            <w:pStyle w:val="TOC1"/>
            <w:tabs>
              <w:tab w:val="right" w:leader="dot" w:pos="9350"/>
            </w:tabs>
            <w:rPr>
              <w:rFonts w:eastAsiaTheme="minorEastAsia"/>
              <w:b w:val="0"/>
              <w:noProof/>
            </w:rPr>
          </w:pPr>
          <w:hyperlink w:anchor="_Toc51229078" w:history="1">
            <w:r w:rsidR="009A00AB" w:rsidRPr="00A27617">
              <w:rPr>
                <w:rStyle w:val="Hyperlink"/>
                <w:rFonts w:eastAsia="Times New Roman"/>
                <w:noProof/>
              </w:rPr>
              <w:t>7 Additional Resources</w:t>
            </w:r>
            <w:r w:rsidR="009A00AB">
              <w:rPr>
                <w:noProof/>
                <w:webHidden/>
              </w:rPr>
              <w:tab/>
            </w:r>
            <w:r w:rsidR="009A00AB">
              <w:rPr>
                <w:noProof/>
                <w:webHidden/>
              </w:rPr>
              <w:fldChar w:fldCharType="begin"/>
            </w:r>
            <w:r w:rsidR="009A00AB">
              <w:rPr>
                <w:noProof/>
                <w:webHidden/>
              </w:rPr>
              <w:instrText xml:space="preserve"> PAGEREF _Toc51229078 \h </w:instrText>
            </w:r>
            <w:r w:rsidR="009A00AB">
              <w:rPr>
                <w:noProof/>
                <w:webHidden/>
              </w:rPr>
            </w:r>
            <w:r w:rsidR="009A00AB">
              <w:rPr>
                <w:noProof/>
                <w:webHidden/>
              </w:rPr>
              <w:fldChar w:fldCharType="separate"/>
            </w:r>
            <w:r w:rsidR="009A00AB">
              <w:rPr>
                <w:noProof/>
                <w:webHidden/>
              </w:rPr>
              <w:t>101</w:t>
            </w:r>
            <w:r w:rsidR="009A00AB">
              <w:rPr>
                <w:noProof/>
                <w:webHidden/>
              </w:rPr>
              <w:fldChar w:fldCharType="end"/>
            </w:r>
          </w:hyperlink>
        </w:p>
        <w:p w14:paraId="1AB625FC" w14:textId="4A1FDBEB" w:rsidR="009A00AB" w:rsidRDefault="00946473">
          <w:pPr>
            <w:pStyle w:val="TOC1"/>
            <w:tabs>
              <w:tab w:val="right" w:leader="dot" w:pos="9350"/>
            </w:tabs>
            <w:rPr>
              <w:rFonts w:eastAsiaTheme="minorEastAsia"/>
              <w:b w:val="0"/>
              <w:noProof/>
            </w:rPr>
          </w:pPr>
          <w:hyperlink w:anchor="_Toc51229079" w:history="1">
            <w:r w:rsidR="009A00AB" w:rsidRPr="00A27617">
              <w:rPr>
                <w:rStyle w:val="Hyperlink"/>
                <w:noProof/>
              </w:rPr>
              <w:t>8 Contact Information</w:t>
            </w:r>
            <w:r w:rsidR="009A00AB">
              <w:rPr>
                <w:noProof/>
                <w:webHidden/>
              </w:rPr>
              <w:tab/>
            </w:r>
            <w:r w:rsidR="009A00AB">
              <w:rPr>
                <w:noProof/>
                <w:webHidden/>
              </w:rPr>
              <w:fldChar w:fldCharType="begin"/>
            </w:r>
            <w:r w:rsidR="009A00AB">
              <w:rPr>
                <w:noProof/>
                <w:webHidden/>
              </w:rPr>
              <w:instrText xml:space="preserve"> PAGEREF _Toc51229079 \h </w:instrText>
            </w:r>
            <w:r w:rsidR="009A00AB">
              <w:rPr>
                <w:noProof/>
                <w:webHidden/>
              </w:rPr>
            </w:r>
            <w:r w:rsidR="009A00AB">
              <w:rPr>
                <w:noProof/>
                <w:webHidden/>
              </w:rPr>
              <w:fldChar w:fldCharType="separate"/>
            </w:r>
            <w:r w:rsidR="009A00AB">
              <w:rPr>
                <w:noProof/>
                <w:webHidden/>
              </w:rPr>
              <w:t>104</w:t>
            </w:r>
            <w:r w:rsidR="009A00AB">
              <w:rPr>
                <w:noProof/>
                <w:webHidden/>
              </w:rPr>
              <w:fldChar w:fldCharType="end"/>
            </w:r>
          </w:hyperlink>
        </w:p>
        <w:p w14:paraId="3E4228CE" w14:textId="44892FDA" w:rsidR="00AA3E8F" w:rsidRDefault="00AA3E8F">
          <w:r>
            <w:rPr>
              <w:b/>
              <w:bCs/>
              <w:noProof/>
            </w:rPr>
            <w:fldChar w:fldCharType="end"/>
          </w:r>
        </w:p>
      </w:sdtContent>
    </w:sdt>
    <w:p w14:paraId="0B242D46" w14:textId="77777777" w:rsidR="000C541A" w:rsidRDefault="000C541A" w:rsidP="00A07A77">
      <w:pPr>
        <w:rPr>
          <w:rFonts w:cstheme="minorHAnsi"/>
        </w:rPr>
        <w:sectPr w:rsidR="000C541A" w:rsidSect="00730F25">
          <w:pgSz w:w="12240" w:h="15840"/>
          <w:pgMar w:top="1440" w:right="1440" w:bottom="1440" w:left="1440" w:header="720" w:footer="720" w:gutter="0"/>
          <w:pgNumType w:fmt="lowerRoman"/>
          <w:cols w:space="720"/>
          <w:docGrid w:linePitch="360"/>
        </w:sectPr>
      </w:pPr>
    </w:p>
    <w:p w14:paraId="05E98005" w14:textId="77777777" w:rsidR="00A0353E" w:rsidRDefault="000C541A" w:rsidP="000C541A">
      <w:pPr>
        <w:pStyle w:val="TOCHeading"/>
        <w:jc w:val="center"/>
      </w:pPr>
      <w:r>
        <w:lastRenderedPageBreak/>
        <w:t>LIST OF TABLES</w:t>
      </w:r>
    </w:p>
    <w:p w14:paraId="69E0EC06" w14:textId="77777777" w:rsidR="008D5797" w:rsidRPr="008D5797" w:rsidRDefault="008D5797" w:rsidP="008D5797"/>
    <w:p w14:paraId="64F037CB" w14:textId="03C5B83F" w:rsidR="009A00AB" w:rsidRDefault="00D5403D">
      <w:pPr>
        <w:pStyle w:val="TableofFigures"/>
        <w:tabs>
          <w:tab w:val="right" w:leader="dot" w:pos="9350"/>
        </w:tabs>
        <w:rPr>
          <w:rFonts w:eastAsiaTheme="minorEastAsia"/>
          <w:noProof/>
        </w:rPr>
      </w:pPr>
      <w:r>
        <w:rPr>
          <w:rFonts w:cstheme="minorHAnsi"/>
        </w:rPr>
        <w:fldChar w:fldCharType="begin"/>
      </w:r>
      <w:r>
        <w:rPr>
          <w:rFonts w:cstheme="minorHAnsi"/>
        </w:rPr>
        <w:instrText xml:space="preserve"> TOC \h \z \c "Table" </w:instrText>
      </w:r>
      <w:r>
        <w:rPr>
          <w:rFonts w:cstheme="minorHAnsi"/>
        </w:rPr>
        <w:fldChar w:fldCharType="separate"/>
      </w:r>
      <w:hyperlink w:anchor="_Toc51229080" w:history="1">
        <w:r w:rsidR="009A00AB" w:rsidRPr="00AA0C44">
          <w:rPr>
            <w:rStyle w:val="Hyperlink"/>
            <w:noProof/>
          </w:rPr>
          <w:t>Table 1: Jefferson County community profile. The table also summarizes exposure to hazard, including the number of buildings and total building exposure.</w:t>
        </w:r>
        <w:r w:rsidR="009A00AB">
          <w:rPr>
            <w:noProof/>
            <w:webHidden/>
          </w:rPr>
          <w:tab/>
        </w:r>
        <w:r w:rsidR="009A00AB">
          <w:rPr>
            <w:noProof/>
            <w:webHidden/>
          </w:rPr>
          <w:fldChar w:fldCharType="begin"/>
        </w:r>
        <w:r w:rsidR="009A00AB">
          <w:rPr>
            <w:noProof/>
            <w:webHidden/>
          </w:rPr>
          <w:instrText xml:space="preserve"> PAGEREF _Toc51229080 \h </w:instrText>
        </w:r>
        <w:r w:rsidR="009A00AB">
          <w:rPr>
            <w:noProof/>
            <w:webHidden/>
          </w:rPr>
        </w:r>
        <w:r w:rsidR="009A00AB">
          <w:rPr>
            <w:noProof/>
            <w:webHidden/>
          </w:rPr>
          <w:fldChar w:fldCharType="separate"/>
        </w:r>
        <w:r w:rsidR="009A00AB">
          <w:rPr>
            <w:noProof/>
            <w:webHidden/>
          </w:rPr>
          <w:t>22</w:t>
        </w:r>
        <w:r w:rsidR="009A00AB">
          <w:rPr>
            <w:noProof/>
            <w:webHidden/>
          </w:rPr>
          <w:fldChar w:fldCharType="end"/>
        </w:r>
      </w:hyperlink>
    </w:p>
    <w:p w14:paraId="6E996034" w14:textId="1A4DA90E" w:rsidR="009A00AB" w:rsidRDefault="00946473">
      <w:pPr>
        <w:pStyle w:val="TableofFigures"/>
        <w:tabs>
          <w:tab w:val="right" w:leader="dot" w:pos="9350"/>
        </w:tabs>
        <w:rPr>
          <w:rFonts w:eastAsiaTheme="minorEastAsia"/>
          <w:noProof/>
        </w:rPr>
      </w:pPr>
      <w:hyperlink w:anchor="_Toc51229081" w:history="1">
        <w:r w:rsidR="009A00AB" w:rsidRPr="00AA0C44">
          <w:rPr>
            <w:rStyle w:val="Hyperlink"/>
            <w:noProof/>
          </w:rPr>
          <w:t>Table 2: FIRM information for communities and number of structures by Pre and Post-FIRM</w:t>
        </w:r>
        <w:r w:rsidR="009A00AB">
          <w:rPr>
            <w:noProof/>
            <w:webHidden/>
          </w:rPr>
          <w:tab/>
        </w:r>
        <w:r w:rsidR="009A00AB">
          <w:rPr>
            <w:noProof/>
            <w:webHidden/>
          </w:rPr>
          <w:fldChar w:fldCharType="begin"/>
        </w:r>
        <w:r w:rsidR="009A00AB">
          <w:rPr>
            <w:noProof/>
            <w:webHidden/>
          </w:rPr>
          <w:instrText xml:space="preserve"> PAGEREF _Toc51229081 \h </w:instrText>
        </w:r>
        <w:r w:rsidR="009A00AB">
          <w:rPr>
            <w:noProof/>
            <w:webHidden/>
          </w:rPr>
        </w:r>
        <w:r w:rsidR="009A00AB">
          <w:rPr>
            <w:noProof/>
            <w:webHidden/>
          </w:rPr>
          <w:fldChar w:fldCharType="separate"/>
        </w:r>
        <w:r w:rsidR="009A00AB">
          <w:rPr>
            <w:noProof/>
            <w:webHidden/>
          </w:rPr>
          <w:t>24</w:t>
        </w:r>
        <w:r w:rsidR="009A00AB">
          <w:rPr>
            <w:noProof/>
            <w:webHidden/>
          </w:rPr>
          <w:fldChar w:fldCharType="end"/>
        </w:r>
      </w:hyperlink>
    </w:p>
    <w:p w14:paraId="0D0C9598" w14:textId="5134F96E" w:rsidR="009A00AB" w:rsidRDefault="00946473">
      <w:pPr>
        <w:pStyle w:val="TableofFigures"/>
        <w:tabs>
          <w:tab w:val="right" w:leader="dot" w:pos="9350"/>
        </w:tabs>
        <w:rPr>
          <w:rFonts w:eastAsiaTheme="minorEastAsia"/>
          <w:noProof/>
        </w:rPr>
      </w:pPr>
      <w:hyperlink w:anchor="_Toc51229082" w:history="1">
        <w:r w:rsidR="009A00AB" w:rsidRPr="00AA0C44">
          <w:rPr>
            <w:rStyle w:val="Hyperlink"/>
            <w:noProof/>
          </w:rPr>
          <w:t>Table 3: Demographic details for each community showing details about the area, income, residential housing, spending on housing, and age.</w:t>
        </w:r>
        <w:r w:rsidR="009A00AB">
          <w:rPr>
            <w:noProof/>
            <w:webHidden/>
          </w:rPr>
          <w:tab/>
        </w:r>
        <w:r w:rsidR="009A00AB">
          <w:rPr>
            <w:noProof/>
            <w:webHidden/>
          </w:rPr>
          <w:fldChar w:fldCharType="begin"/>
        </w:r>
        <w:r w:rsidR="009A00AB">
          <w:rPr>
            <w:noProof/>
            <w:webHidden/>
          </w:rPr>
          <w:instrText xml:space="preserve"> PAGEREF _Toc51229082 \h </w:instrText>
        </w:r>
        <w:r w:rsidR="009A00AB">
          <w:rPr>
            <w:noProof/>
            <w:webHidden/>
          </w:rPr>
        </w:r>
        <w:r w:rsidR="009A00AB">
          <w:rPr>
            <w:noProof/>
            <w:webHidden/>
          </w:rPr>
          <w:fldChar w:fldCharType="separate"/>
        </w:r>
        <w:r w:rsidR="009A00AB">
          <w:rPr>
            <w:noProof/>
            <w:webHidden/>
          </w:rPr>
          <w:t>25</w:t>
        </w:r>
        <w:r w:rsidR="009A00AB">
          <w:rPr>
            <w:noProof/>
            <w:webHidden/>
          </w:rPr>
          <w:fldChar w:fldCharType="end"/>
        </w:r>
      </w:hyperlink>
    </w:p>
    <w:p w14:paraId="36D38E82" w14:textId="3D1D9420" w:rsidR="009A00AB" w:rsidRDefault="00946473">
      <w:pPr>
        <w:pStyle w:val="TableofFigures"/>
        <w:tabs>
          <w:tab w:val="right" w:leader="dot" w:pos="9350"/>
        </w:tabs>
        <w:rPr>
          <w:rFonts w:eastAsiaTheme="minorEastAsia"/>
          <w:noProof/>
        </w:rPr>
      </w:pPr>
      <w:hyperlink w:anchor="_Toc51229083" w:history="1">
        <w:r w:rsidR="009A00AB" w:rsidRPr="00AA0C44">
          <w:rPr>
            <w:rStyle w:val="Hyperlink"/>
            <w:noProof/>
          </w:rPr>
          <w:t>Table 4: Percentage of Detailed and Approximate zones in Jefferson County</w:t>
        </w:r>
        <w:r w:rsidR="009A00AB">
          <w:rPr>
            <w:noProof/>
            <w:webHidden/>
          </w:rPr>
          <w:tab/>
        </w:r>
        <w:r w:rsidR="009A00AB">
          <w:rPr>
            <w:noProof/>
            <w:webHidden/>
          </w:rPr>
          <w:fldChar w:fldCharType="begin"/>
        </w:r>
        <w:r w:rsidR="009A00AB">
          <w:rPr>
            <w:noProof/>
            <w:webHidden/>
          </w:rPr>
          <w:instrText xml:space="preserve"> PAGEREF _Toc51229083 \h </w:instrText>
        </w:r>
        <w:r w:rsidR="009A00AB">
          <w:rPr>
            <w:noProof/>
            <w:webHidden/>
          </w:rPr>
        </w:r>
        <w:r w:rsidR="009A00AB">
          <w:rPr>
            <w:noProof/>
            <w:webHidden/>
          </w:rPr>
          <w:fldChar w:fldCharType="separate"/>
        </w:r>
        <w:r w:rsidR="009A00AB">
          <w:rPr>
            <w:noProof/>
            <w:webHidden/>
          </w:rPr>
          <w:t>26</w:t>
        </w:r>
        <w:r w:rsidR="009A00AB">
          <w:rPr>
            <w:noProof/>
            <w:webHidden/>
          </w:rPr>
          <w:fldChar w:fldCharType="end"/>
        </w:r>
      </w:hyperlink>
    </w:p>
    <w:p w14:paraId="6D0EE418" w14:textId="66263E21" w:rsidR="009A00AB" w:rsidRDefault="00946473">
      <w:pPr>
        <w:pStyle w:val="TableofFigures"/>
        <w:tabs>
          <w:tab w:val="right" w:leader="dot" w:pos="9350"/>
        </w:tabs>
        <w:rPr>
          <w:rFonts w:eastAsiaTheme="minorEastAsia"/>
          <w:noProof/>
        </w:rPr>
      </w:pPr>
      <w:hyperlink w:anchor="_Toc51229084" w:history="1">
        <w:r w:rsidR="009A00AB" w:rsidRPr="00AA0C44">
          <w:rPr>
            <w:rStyle w:val="Hyperlink"/>
            <w:noProof/>
          </w:rPr>
          <w:t>Table 5: Percentage of Detailed and Approximate zones in each community</w:t>
        </w:r>
        <w:r w:rsidR="009A00AB">
          <w:rPr>
            <w:noProof/>
            <w:webHidden/>
          </w:rPr>
          <w:tab/>
        </w:r>
        <w:r w:rsidR="009A00AB">
          <w:rPr>
            <w:noProof/>
            <w:webHidden/>
          </w:rPr>
          <w:fldChar w:fldCharType="begin"/>
        </w:r>
        <w:r w:rsidR="009A00AB">
          <w:rPr>
            <w:noProof/>
            <w:webHidden/>
          </w:rPr>
          <w:instrText xml:space="preserve"> PAGEREF _Toc51229084 \h </w:instrText>
        </w:r>
        <w:r w:rsidR="009A00AB">
          <w:rPr>
            <w:noProof/>
            <w:webHidden/>
          </w:rPr>
        </w:r>
        <w:r w:rsidR="009A00AB">
          <w:rPr>
            <w:noProof/>
            <w:webHidden/>
          </w:rPr>
          <w:fldChar w:fldCharType="separate"/>
        </w:r>
        <w:r w:rsidR="009A00AB">
          <w:rPr>
            <w:noProof/>
            <w:webHidden/>
          </w:rPr>
          <w:t>26</w:t>
        </w:r>
        <w:r w:rsidR="009A00AB">
          <w:rPr>
            <w:noProof/>
            <w:webHidden/>
          </w:rPr>
          <w:fldChar w:fldCharType="end"/>
        </w:r>
      </w:hyperlink>
    </w:p>
    <w:p w14:paraId="6F5168DF" w14:textId="6E9E2C32" w:rsidR="009A00AB" w:rsidRDefault="00946473">
      <w:pPr>
        <w:pStyle w:val="TableofFigures"/>
        <w:tabs>
          <w:tab w:val="right" w:leader="dot" w:pos="9350"/>
        </w:tabs>
        <w:rPr>
          <w:rFonts w:eastAsiaTheme="minorEastAsia"/>
          <w:noProof/>
        </w:rPr>
      </w:pPr>
      <w:hyperlink w:anchor="_Toc51229085" w:history="1">
        <w:r w:rsidR="009A00AB" w:rsidRPr="00AA0C44">
          <w:rPr>
            <w:rStyle w:val="Hyperlink"/>
            <w:noProof/>
          </w:rPr>
          <w:t>Table 6: Acreage of different types of flood zones in each community</w:t>
        </w:r>
        <w:r w:rsidR="009A00AB">
          <w:rPr>
            <w:noProof/>
            <w:webHidden/>
          </w:rPr>
          <w:tab/>
        </w:r>
        <w:r w:rsidR="009A00AB">
          <w:rPr>
            <w:noProof/>
            <w:webHidden/>
          </w:rPr>
          <w:fldChar w:fldCharType="begin"/>
        </w:r>
        <w:r w:rsidR="009A00AB">
          <w:rPr>
            <w:noProof/>
            <w:webHidden/>
          </w:rPr>
          <w:instrText xml:space="preserve"> PAGEREF _Toc51229085 \h </w:instrText>
        </w:r>
        <w:r w:rsidR="009A00AB">
          <w:rPr>
            <w:noProof/>
            <w:webHidden/>
          </w:rPr>
        </w:r>
        <w:r w:rsidR="009A00AB">
          <w:rPr>
            <w:noProof/>
            <w:webHidden/>
          </w:rPr>
          <w:fldChar w:fldCharType="separate"/>
        </w:r>
        <w:r w:rsidR="009A00AB">
          <w:rPr>
            <w:noProof/>
            <w:webHidden/>
          </w:rPr>
          <w:t>26</w:t>
        </w:r>
        <w:r w:rsidR="009A00AB">
          <w:rPr>
            <w:noProof/>
            <w:webHidden/>
          </w:rPr>
          <w:fldChar w:fldCharType="end"/>
        </w:r>
      </w:hyperlink>
    </w:p>
    <w:p w14:paraId="21313278" w14:textId="4AD9BE25" w:rsidR="009A00AB" w:rsidRDefault="00946473">
      <w:pPr>
        <w:pStyle w:val="TableofFigures"/>
        <w:tabs>
          <w:tab w:val="right" w:leader="dot" w:pos="9350"/>
        </w:tabs>
        <w:rPr>
          <w:rFonts w:eastAsiaTheme="minorEastAsia"/>
          <w:noProof/>
        </w:rPr>
      </w:pPr>
      <w:hyperlink w:anchor="_Toc51229086" w:history="1">
        <w:r w:rsidR="009A00AB" w:rsidRPr="00AA0C44">
          <w:rPr>
            <w:rStyle w:val="Hyperlink"/>
            <w:noProof/>
          </w:rPr>
          <w:t>Table 7: Flood related Presidential disaster declaration. Disaster declarations are at county level.</w:t>
        </w:r>
        <w:r w:rsidR="009A00AB">
          <w:rPr>
            <w:noProof/>
            <w:webHidden/>
          </w:rPr>
          <w:tab/>
        </w:r>
        <w:r w:rsidR="009A00AB">
          <w:rPr>
            <w:noProof/>
            <w:webHidden/>
          </w:rPr>
          <w:fldChar w:fldCharType="begin"/>
        </w:r>
        <w:r w:rsidR="009A00AB">
          <w:rPr>
            <w:noProof/>
            <w:webHidden/>
          </w:rPr>
          <w:instrText xml:space="preserve"> PAGEREF _Toc51229086 \h </w:instrText>
        </w:r>
        <w:r w:rsidR="009A00AB">
          <w:rPr>
            <w:noProof/>
            <w:webHidden/>
          </w:rPr>
        </w:r>
        <w:r w:rsidR="009A00AB">
          <w:rPr>
            <w:noProof/>
            <w:webHidden/>
          </w:rPr>
          <w:fldChar w:fldCharType="separate"/>
        </w:r>
        <w:r w:rsidR="009A00AB">
          <w:rPr>
            <w:noProof/>
            <w:webHidden/>
          </w:rPr>
          <w:t>27</w:t>
        </w:r>
        <w:r w:rsidR="009A00AB">
          <w:rPr>
            <w:noProof/>
            <w:webHidden/>
          </w:rPr>
          <w:fldChar w:fldCharType="end"/>
        </w:r>
      </w:hyperlink>
    </w:p>
    <w:p w14:paraId="7769D804" w14:textId="00371D93" w:rsidR="009A00AB" w:rsidRDefault="00946473">
      <w:pPr>
        <w:pStyle w:val="TableofFigures"/>
        <w:tabs>
          <w:tab w:val="right" w:leader="dot" w:pos="9350"/>
        </w:tabs>
        <w:rPr>
          <w:rFonts w:eastAsiaTheme="minorEastAsia"/>
          <w:noProof/>
        </w:rPr>
      </w:pPr>
      <w:hyperlink w:anchor="_Toc51229087" w:history="1">
        <w:r w:rsidR="009A00AB" w:rsidRPr="00AA0C44">
          <w:rPr>
            <w:rStyle w:val="Hyperlink"/>
            <w:noProof/>
          </w:rPr>
          <w:t>Table 8: Details of building exposure in each community</w:t>
        </w:r>
        <w:r w:rsidR="009A00AB">
          <w:rPr>
            <w:noProof/>
            <w:webHidden/>
          </w:rPr>
          <w:tab/>
        </w:r>
        <w:r w:rsidR="009A00AB">
          <w:rPr>
            <w:noProof/>
            <w:webHidden/>
          </w:rPr>
          <w:fldChar w:fldCharType="begin"/>
        </w:r>
        <w:r w:rsidR="009A00AB">
          <w:rPr>
            <w:noProof/>
            <w:webHidden/>
          </w:rPr>
          <w:instrText xml:space="preserve"> PAGEREF _Toc51229087 \h </w:instrText>
        </w:r>
        <w:r w:rsidR="009A00AB">
          <w:rPr>
            <w:noProof/>
            <w:webHidden/>
          </w:rPr>
        </w:r>
        <w:r w:rsidR="009A00AB">
          <w:rPr>
            <w:noProof/>
            <w:webHidden/>
          </w:rPr>
          <w:fldChar w:fldCharType="separate"/>
        </w:r>
        <w:r w:rsidR="009A00AB">
          <w:rPr>
            <w:noProof/>
            <w:webHidden/>
          </w:rPr>
          <w:t>27</w:t>
        </w:r>
        <w:r w:rsidR="009A00AB">
          <w:rPr>
            <w:noProof/>
            <w:webHidden/>
          </w:rPr>
          <w:fldChar w:fldCharType="end"/>
        </w:r>
      </w:hyperlink>
    </w:p>
    <w:p w14:paraId="32911B06" w14:textId="1FE95510" w:rsidR="009A00AB" w:rsidRDefault="00946473">
      <w:pPr>
        <w:pStyle w:val="TableofFigures"/>
        <w:tabs>
          <w:tab w:val="right" w:leader="dot" w:pos="9350"/>
        </w:tabs>
        <w:rPr>
          <w:rFonts w:eastAsiaTheme="minorEastAsia"/>
          <w:noProof/>
        </w:rPr>
      </w:pPr>
      <w:hyperlink w:anchor="_Toc51229088" w:history="1">
        <w:r w:rsidR="009A00AB" w:rsidRPr="00AA0C44">
          <w:rPr>
            <w:rStyle w:val="Hyperlink"/>
            <w:noProof/>
          </w:rPr>
          <w:t>Table 9: Total structures and exposure in flood fringe and floodway for each community</w:t>
        </w:r>
        <w:r w:rsidR="009A00AB">
          <w:rPr>
            <w:noProof/>
            <w:webHidden/>
          </w:rPr>
          <w:tab/>
        </w:r>
        <w:r w:rsidR="009A00AB">
          <w:rPr>
            <w:noProof/>
            <w:webHidden/>
          </w:rPr>
          <w:fldChar w:fldCharType="begin"/>
        </w:r>
        <w:r w:rsidR="009A00AB">
          <w:rPr>
            <w:noProof/>
            <w:webHidden/>
          </w:rPr>
          <w:instrText xml:space="preserve"> PAGEREF _Toc51229088 \h </w:instrText>
        </w:r>
        <w:r w:rsidR="009A00AB">
          <w:rPr>
            <w:noProof/>
            <w:webHidden/>
          </w:rPr>
        </w:r>
        <w:r w:rsidR="009A00AB">
          <w:rPr>
            <w:noProof/>
            <w:webHidden/>
          </w:rPr>
          <w:fldChar w:fldCharType="separate"/>
        </w:r>
        <w:r w:rsidR="009A00AB">
          <w:rPr>
            <w:noProof/>
            <w:webHidden/>
          </w:rPr>
          <w:t>28</w:t>
        </w:r>
        <w:r w:rsidR="009A00AB">
          <w:rPr>
            <w:noProof/>
            <w:webHidden/>
          </w:rPr>
          <w:fldChar w:fldCharType="end"/>
        </w:r>
      </w:hyperlink>
    </w:p>
    <w:p w14:paraId="03C67B8B" w14:textId="23B774D2" w:rsidR="009A00AB" w:rsidRDefault="00946473">
      <w:pPr>
        <w:pStyle w:val="TableofFigures"/>
        <w:tabs>
          <w:tab w:val="right" w:leader="dot" w:pos="9350"/>
        </w:tabs>
        <w:rPr>
          <w:rFonts w:eastAsiaTheme="minorEastAsia"/>
          <w:noProof/>
        </w:rPr>
      </w:pPr>
      <w:hyperlink w:anchor="_Toc51229089" w:history="1">
        <w:r w:rsidR="009A00AB" w:rsidRPr="00AA0C44">
          <w:rPr>
            <w:rStyle w:val="Hyperlink"/>
            <w:noProof/>
          </w:rPr>
          <w:t>Table 10: Structures and exposure cost in high risk advisory zones for each community</w:t>
        </w:r>
        <w:r w:rsidR="009A00AB">
          <w:rPr>
            <w:noProof/>
            <w:webHidden/>
          </w:rPr>
          <w:tab/>
        </w:r>
        <w:r w:rsidR="009A00AB">
          <w:rPr>
            <w:noProof/>
            <w:webHidden/>
          </w:rPr>
          <w:fldChar w:fldCharType="begin"/>
        </w:r>
        <w:r w:rsidR="009A00AB">
          <w:rPr>
            <w:noProof/>
            <w:webHidden/>
          </w:rPr>
          <w:instrText xml:space="preserve"> PAGEREF _Toc51229089 \h </w:instrText>
        </w:r>
        <w:r w:rsidR="009A00AB">
          <w:rPr>
            <w:noProof/>
            <w:webHidden/>
          </w:rPr>
        </w:r>
        <w:r w:rsidR="009A00AB">
          <w:rPr>
            <w:noProof/>
            <w:webHidden/>
          </w:rPr>
          <w:fldChar w:fldCharType="separate"/>
        </w:r>
        <w:r w:rsidR="009A00AB">
          <w:rPr>
            <w:noProof/>
            <w:webHidden/>
          </w:rPr>
          <w:t>28</w:t>
        </w:r>
        <w:r w:rsidR="009A00AB">
          <w:rPr>
            <w:noProof/>
            <w:webHidden/>
          </w:rPr>
          <w:fldChar w:fldCharType="end"/>
        </w:r>
      </w:hyperlink>
    </w:p>
    <w:p w14:paraId="707E261C" w14:textId="60955E66" w:rsidR="009A00AB" w:rsidRDefault="00946473">
      <w:pPr>
        <w:pStyle w:val="TableofFigures"/>
        <w:tabs>
          <w:tab w:val="right" w:leader="dot" w:pos="9350"/>
        </w:tabs>
        <w:rPr>
          <w:rFonts w:eastAsiaTheme="minorEastAsia"/>
          <w:noProof/>
        </w:rPr>
      </w:pPr>
      <w:hyperlink w:anchor="_Toc51229090" w:history="1">
        <w:r w:rsidR="009A00AB" w:rsidRPr="00AA0C44">
          <w:rPr>
            <w:rStyle w:val="Hyperlink"/>
            <w:noProof/>
          </w:rPr>
          <w:t>Table 11: Essential facilities count and exposure in each community</w:t>
        </w:r>
        <w:r w:rsidR="009A00AB">
          <w:rPr>
            <w:noProof/>
            <w:webHidden/>
          </w:rPr>
          <w:tab/>
        </w:r>
        <w:r w:rsidR="009A00AB">
          <w:rPr>
            <w:noProof/>
            <w:webHidden/>
          </w:rPr>
          <w:fldChar w:fldCharType="begin"/>
        </w:r>
        <w:r w:rsidR="009A00AB">
          <w:rPr>
            <w:noProof/>
            <w:webHidden/>
          </w:rPr>
          <w:instrText xml:space="preserve"> PAGEREF _Toc51229090 \h </w:instrText>
        </w:r>
        <w:r w:rsidR="009A00AB">
          <w:rPr>
            <w:noProof/>
            <w:webHidden/>
          </w:rPr>
        </w:r>
        <w:r w:rsidR="009A00AB">
          <w:rPr>
            <w:noProof/>
            <w:webHidden/>
          </w:rPr>
          <w:fldChar w:fldCharType="separate"/>
        </w:r>
        <w:r w:rsidR="009A00AB">
          <w:rPr>
            <w:noProof/>
            <w:webHidden/>
          </w:rPr>
          <w:t>29</w:t>
        </w:r>
        <w:r w:rsidR="009A00AB">
          <w:rPr>
            <w:noProof/>
            <w:webHidden/>
          </w:rPr>
          <w:fldChar w:fldCharType="end"/>
        </w:r>
      </w:hyperlink>
    </w:p>
    <w:p w14:paraId="3288FD3A" w14:textId="5927BC11" w:rsidR="009A00AB" w:rsidRDefault="00946473">
      <w:pPr>
        <w:pStyle w:val="TableofFigures"/>
        <w:tabs>
          <w:tab w:val="right" w:leader="dot" w:pos="9350"/>
        </w:tabs>
        <w:rPr>
          <w:rFonts w:eastAsiaTheme="minorEastAsia"/>
          <w:noProof/>
        </w:rPr>
      </w:pPr>
      <w:hyperlink w:anchor="_Toc51229091" w:history="1">
        <w:r w:rsidR="009A00AB" w:rsidRPr="00AA0C44">
          <w:rPr>
            <w:rStyle w:val="Hyperlink"/>
            <w:noProof/>
          </w:rPr>
          <w:t>Table 12: Building exposure characteristics in high risk regulatory and advisory flood zones for each community</w:t>
        </w:r>
        <w:r w:rsidR="009A00AB">
          <w:rPr>
            <w:noProof/>
            <w:webHidden/>
          </w:rPr>
          <w:tab/>
        </w:r>
        <w:r w:rsidR="009A00AB">
          <w:rPr>
            <w:noProof/>
            <w:webHidden/>
          </w:rPr>
          <w:fldChar w:fldCharType="begin"/>
        </w:r>
        <w:r w:rsidR="009A00AB">
          <w:rPr>
            <w:noProof/>
            <w:webHidden/>
          </w:rPr>
          <w:instrText xml:space="preserve"> PAGEREF _Toc51229091 \h </w:instrText>
        </w:r>
        <w:r w:rsidR="009A00AB">
          <w:rPr>
            <w:noProof/>
            <w:webHidden/>
          </w:rPr>
        </w:r>
        <w:r w:rsidR="009A00AB">
          <w:rPr>
            <w:noProof/>
            <w:webHidden/>
          </w:rPr>
          <w:fldChar w:fldCharType="separate"/>
        </w:r>
        <w:r w:rsidR="009A00AB">
          <w:rPr>
            <w:noProof/>
            <w:webHidden/>
          </w:rPr>
          <w:t>30</w:t>
        </w:r>
        <w:r w:rsidR="009A00AB">
          <w:rPr>
            <w:noProof/>
            <w:webHidden/>
          </w:rPr>
          <w:fldChar w:fldCharType="end"/>
        </w:r>
      </w:hyperlink>
    </w:p>
    <w:p w14:paraId="4C677A0E" w14:textId="46C46519" w:rsidR="009A00AB" w:rsidRDefault="00946473">
      <w:pPr>
        <w:pStyle w:val="TableofFigures"/>
        <w:tabs>
          <w:tab w:val="right" w:leader="dot" w:pos="9350"/>
        </w:tabs>
        <w:rPr>
          <w:rFonts w:eastAsiaTheme="minorEastAsia"/>
          <w:noProof/>
        </w:rPr>
      </w:pPr>
      <w:hyperlink w:anchor="_Toc51229092" w:history="1">
        <w:r w:rsidR="009A00AB" w:rsidRPr="00AA0C44">
          <w:rPr>
            <w:rStyle w:val="Hyperlink"/>
            <w:noProof/>
          </w:rPr>
          <w:t>Table 13: Ownership and population distribution in high risk flood zones for each community</w:t>
        </w:r>
        <w:r w:rsidR="009A00AB">
          <w:rPr>
            <w:noProof/>
            <w:webHidden/>
          </w:rPr>
          <w:tab/>
        </w:r>
        <w:r w:rsidR="009A00AB">
          <w:rPr>
            <w:noProof/>
            <w:webHidden/>
          </w:rPr>
          <w:fldChar w:fldCharType="begin"/>
        </w:r>
        <w:r w:rsidR="009A00AB">
          <w:rPr>
            <w:noProof/>
            <w:webHidden/>
          </w:rPr>
          <w:instrText xml:space="preserve"> PAGEREF _Toc51229092 \h </w:instrText>
        </w:r>
        <w:r w:rsidR="009A00AB">
          <w:rPr>
            <w:noProof/>
            <w:webHidden/>
          </w:rPr>
        </w:r>
        <w:r w:rsidR="009A00AB">
          <w:rPr>
            <w:noProof/>
            <w:webHidden/>
          </w:rPr>
          <w:fldChar w:fldCharType="separate"/>
        </w:r>
        <w:r w:rsidR="009A00AB">
          <w:rPr>
            <w:noProof/>
            <w:webHidden/>
          </w:rPr>
          <w:t>32</w:t>
        </w:r>
        <w:r w:rsidR="009A00AB">
          <w:rPr>
            <w:noProof/>
            <w:webHidden/>
          </w:rPr>
          <w:fldChar w:fldCharType="end"/>
        </w:r>
      </w:hyperlink>
    </w:p>
    <w:p w14:paraId="38C238B6" w14:textId="550B0EFA" w:rsidR="009A00AB" w:rsidRDefault="00946473">
      <w:pPr>
        <w:pStyle w:val="TableofFigures"/>
        <w:tabs>
          <w:tab w:val="right" w:leader="dot" w:pos="9350"/>
        </w:tabs>
        <w:rPr>
          <w:rFonts w:eastAsiaTheme="minorEastAsia"/>
          <w:noProof/>
        </w:rPr>
      </w:pPr>
      <w:hyperlink w:anchor="_Toc51229093" w:history="1">
        <w:r w:rsidR="009A00AB" w:rsidRPr="00AA0C44">
          <w:rPr>
            <w:rStyle w:val="Hyperlink"/>
            <w:noProof/>
          </w:rPr>
          <w:t>Table 14: Building Count and Exposure cost by streams in Jefferson County Unincorporated</w:t>
        </w:r>
        <w:r w:rsidR="009A00AB">
          <w:rPr>
            <w:noProof/>
            <w:webHidden/>
          </w:rPr>
          <w:tab/>
        </w:r>
        <w:r w:rsidR="009A00AB">
          <w:rPr>
            <w:noProof/>
            <w:webHidden/>
          </w:rPr>
          <w:fldChar w:fldCharType="begin"/>
        </w:r>
        <w:r w:rsidR="009A00AB">
          <w:rPr>
            <w:noProof/>
            <w:webHidden/>
          </w:rPr>
          <w:instrText xml:space="preserve"> PAGEREF _Toc51229093 \h </w:instrText>
        </w:r>
        <w:r w:rsidR="009A00AB">
          <w:rPr>
            <w:noProof/>
            <w:webHidden/>
          </w:rPr>
        </w:r>
        <w:r w:rsidR="009A00AB">
          <w:rPr>
            <w:noProof/>
            <w:webHidden/>
          </w:rPr>
          <w:fldChar w:fldCharType="separate"/>
        </w:r>
        <w:r w:rsidR="009A00AB">
          <w:rPr>
            <w:noProof/>
            <w:webHidden/>
          </w:rPr>
          <w:t>32</w:t>
        </w:r>
        <w:r w:rsidR="009A00AB">
          <w:rPr>
            <w:noProof/>
            <w:webHidden/>
          </w:rPr>
          <w:fldChar w:fldCharType="end"/>
        </w:r>
      </w:hyperlink>
    </w:p>
    <w:p w14:paraId="0E067EDA" w14:textId="6B4AD59E" w:rsidR="009A00AB" w:rsidRDefault="00946473">
      <w:pPr>
        <w:pStyle w:val="TableofFigures"/>
        <w:tabs>
          <w:tab w:val="right" w:leader="dot" w:pos="9350"/>
        </w:tabs>
        <w:rPr>
          <w:rFonts w:eastAsiaTheme="minorEastAsia"/>
          <w:noProof/>
        </w:rPr>
      </w:pPr>
      <w:hyperlink w:anchor="_Toc51229094" w:history="1">
        <w:r w:rsidR="009A00AB" w:rsidRPr="00AA0C44">
          <w:rPr>
            <w:rStyle w:val="Hyperlink"/>
            <w:noProof/>
          </w:rPr>
          <w:t>Table 15: Building Count and Exposure cost by streams in Town of Bolivar</w:t>
        </w:r>
        <w:r w:rsidR="009A00AB">
          <w:rPr>
            <w:noProof/>
            <w:webHidden/>
          </w:rPr>
          <w:tab/>
        </w:r>
        <w:r w:rsidR="009A00AB">
          <w:rPr>
            <w:noProof/>
            <w:webHidden/>
          </w:rPr>
          <w:fldChar w:fldCharType="begin"/>
        </w:r>
        <w:r w:rsidR="009A00AB">
          <w:rPr>
            <w:noProof/>
            <w:webHidden/>
          </w:rPr>
          <w:instrText xml:space="preserve"> PAGEREF _Toc51229094 \h </w:instrText>
        </w:r>
        <w:r w:rsidR="009A00AB">
          <w:rPr>
            <w:noProof/>
            <w:webHidden/>
          </w:rPr>
        </w:r>
        <w:r w:rsidR="009A00AB">
          <w:rPr>
            <w:noProof/>
            <w:webHidden/>
          </w:rPr>
          <w:fldChar w:fldCharType="separate"/>
        </w:r>
        <w:r w:rsidR="009A00AB">
          <w:rPr>
            <w:noProof/>
            <w:webHidden/>
          </w:rPr>
          <w:t>33</w:t>
        </w:r>
        <w:r w:rsidR="009A00AB">
          <w:rPr>
            <w:noProof/>
            <w:webHidden/>
          </w:rPr>
          <w:fldChar w:fldCharType="end"/>
        </w:r>
      </w:hyperlink>
    </w:p>
    <w:p w14:paraId="2A3D37C8" w14:textId="3441F61D" w:rsidR="009A00AB" w:rsidRDefault="00946473">
      <w:pPr>
        <w:pStyle w:val="TableofFigures"/>
        <w:tabs>
          <w:tab w:val="right" w:leader="dot" w:pos="9350"/>
        </w:tabs>
        <w:rPr>
          <w:rFonts w:eastAsiaTheme="minorEastAsia"/>
          <w:noProof/>
        </w:rPr>
      </w:pPr>
      <w:hyperlink w:anchor="_Toc51229095" w:history="1">
        <w:r w:rsidR="009A00AB" w:rsidRPr="00AA0C44">
          <w:rPr>
            <w:rStyle w:val="Hyperlink"/>
            <w:noProof/>
          </w:rPr>
          <w:t>Table 16: Building Count and Exposure cost by streams in City of Charles Town</w:t>
        </w:r>
        <w:r w:rsidR="009A00AB">
          <w:rPr>
            <w:noProof/>
            <w:webHidden/>
          </w:rPr>
          <w:tab/>
        </w:r>
        <w:r w:rsidR="009A00AB">
          <w:rPr>
            <w:noProof/>
            <w:webHidden/>
          </w:rPr>
          <w:fldChar w:fldCharType="begin"/>
        </w:r>
        <w:r w:rsidR="009A00AB">
          <w:rPr>
            <w:noProof/>
            <w:webHidden/>
          </w:rPr>
          <w:instrText xml:space="preserve"> PAGEREF _Toc51229095 \h </w:instrText>
        </w:r>
        <w:r w:rsidR="009A00AB">
          <w:rPr>
            <w:noProof/>
            <w:webHidden/>
          </w:rPr>
        </w:r>
        <w:r w:rsidR="009A00AB">
          <w:rPr>
            <w:noProof/>
            <w:webHidden/>
          </w:rPr>
          <w:fldChar w:fldCharType="separate"/>
        </w:r>
        <w:r w:rsidR="009A00AB">
          <w:rPr>
            <w:noProof/>
            <w:webHidden/>
          </w:rPr>
          <w:t>33</w:t>
        </w:r>
        <w:r w:rsidR="009A00AB">
          <w:rPr>
            <w:noProof/>
            <w:webHidden/>
          </w:rPr>
          <w:fldChar w:fldCharType="end"/>
        </w:r>
      </w:hyperlink>
    </w:p>
    <w:p w14:paraId="0991AB2F" w14:textId="236A3248" w:rsidR="009A00AB" w:rsidRDefault="00946473">
      <w:pPr>
        <w:pStyle w:val="TableofFigures"/>
        <w:tabs>
          <w:tab w:val="right" w:leader="dot" w:pos="9350"/>
        </w:tabs>
        <w:rPr>
          <w:rFonts w:eastAsiaTheme="minorEastAsia"/>
          <w:noProof/>
        </w:rPr>
      </w:pPr>
      <w:hyperlink w:anchor="_Toc51229096" w:history="1">
        <w:r w:rsidR="009A00AB" w:rsidRPr="00AA0C44">
          <w:rPr>
            <w:rStyle w:val="Hyperlink"/>
            <w:noProof/>
          </w:rPr>
          <w:t>Table 17: Building Count and Exposure cost by streams in Town of Harpers Ferry</w:t>
        </w:r>
        <w:r w:rsidR="009A00AB">
          <w:rPr>
            <w:noProof/>
            <w:webHidden/>
          </w:rPr>
          <w:tab/>
        </w:r>
        <w:r w:rsidR="009A00AB">
          <w:rPr>
            <w:noProof/>
            <w:webHidden/>
          </w:rPr>
          <w:fldChar w:fldCharType="begin"/>
        </w:r>
        <w:r w:rsidR="009A00AB">
          <w:rPr>
            <w:noProof/>
            <w:webHidden/>
          </w:rPr>
          <w:instrText xml:space="preserve"> PAGEREF _Toc51229096 \h </w:instrText>
        </w:r>
        <w:r w:rsidR="009A00AB">
          <w:rPr>
            <w:noProof/>
            <w:webHidden/>
          </w:rPr>
        </w:r>
        <w:r w:rsidR="009A00AB">
          <w:rPr>
            <w:noProof/>
            <w:webHidden/>
          </w:rPr>
          <w:fldChar w:fldCharType="separate"/>
        </w:r>
        <w:r w:rsidR="009A00AB">
          <w:rPr>
            <w:noProof/>
            <w:webHidden/>
          </w:rPr>
          <w:t>33</w:t>
        </w:r>
        <w:r w:rsidR="009A00AB">
          <w:rPr>
            <w:noProof/>
            <w:webHidden/>
          </w:rPr>
          <w:fldChar w:fldCharType="end"/>
        </w:r>
      </w:hyperlink>
    </w:p>
    <w:p w14:paraId="3460CE0A" w14:textId="72D7394E" w:rsidR="009A00AB" w:rsidRDefault="00946473">
      <w:pPr>
        <w:pStyle w:val="TableofFigures"/>
        <w:tabs>
          <w:tab w:val="right" w:leader="dot" w:pos="9350"/>
        </w:tabs>
        <w:rPr>
          <w:rFonts w:eastAsiaTheme="minorEastAsia"/>
          <w:noProof/>
        </w:rPr>
      </w:pPr>
      <w:hyperlink w:anchor="_Toc51229097" w:history="1">
        <w:r w:rsidR="009A00AB" w:rsidRPr="00AA0C44">
          <w:rPr>
            <w:rStyle w:val="Hyperlink"/>
            <w:noProof/>
          </w:rPr>
          <w:t>Table 18: Building Count and Exposure cost by streams in City of Ranson</w:t>
        </w:r>
        <w:r w:rsidR="009A00AB">
          <w:rPr>
            <w:noProof/>
            <w:webHidden/>
          </w:rPr>
          <w:tab/>
        </w:r>
        <w:r w:rsidR="009A00AB">
          <w:rPr>
            <w:noProof/>
            <w:webHidden/>
          </w:rPr>
          <w:fldChar w:fldCharType="begin"/>
        </w:r>
        <w:r w:rsidR="009A00AB">
          <w:rPr>
            <w:noProof/>
            <w:webHidden/>
          </w:rPr>
          <w:instrText xml:space="preserve"> PAGEREF _Toc51229097 \h </w:instrText>
        </w:r>
        <w:r w:rsidR="009A00AB">
          <w:rPr>
            <w:noProof/>
            <w:webHidden/>
          </w:rPr>
        </w:r>
        <w:r w:rsidR="009A00AB">
          <w:rPr>
            <w:noProof/>
            <w:webHidden/>
          </w:rPr>
          <w:fldChar w:fldCharType="separate"/>
        </w:r>
        <w:r w:rsidR="009A00AB">
          <w:rPr>
            <w:noProof/>
            <w:webHidden/>
          </w:rPr>
          <w:t>34</w:t>
        </w:r>
        <w:r w:rsidR="009A00AB">
          <w:rPr>
            <w:noProof/>
            <w:webHidden/>
          </w:rPr>
          <w:fldChar w:fldCharType="end"/>
        </w:r>
      </w:hyperlink>
    </w:p>
    <w:p w14:paraId="00CD36AB" w14:textId="01965AD8" w:rsidR="009A00AB" w:rsidRDefault="00946473">
      <w:pPr>
        <w:pStyle w:val="TableofFigures"/>
        <w:tabs>
          <w:tab w:val="right" w:leader="dot" w:pos="9350"/>
        </w:tabs>
        <w:rPr>
          <w:rFonts w:eastAsiaTheme="minorEastAsia"/>
          <w:noProof/>
        </w:rPr>
      </w:pPr>
      <w:hyperlink w:anchor="_Toc51229098" w:history="1">
        <w:r w:rsidR="009A00AB" w:rsidRPr="00AA0C44">
          <w:rPr>
            <w:rStyle w:val="Hyperlink"/>
            <w:noProof/>
          </w:rPr>
          <w:t>Table 19: Building Count and Exposure cost by streams in Town of Shepherdstown</w:t>
        </w:r>
        <w:r w:rsidR="009A00AB">
          <w:rPr>
            <w:noProof/>
            <w:webHidden/>
          </w:rPr>
          <w:tab/>
        </w:r>
        <w:r w:rsidR="009A00AB">
          <w:rPr>
            <w:noProof/>
            <w:webHidden/>
          </w:rPr>
          <w:fldChar w:fldCharType="begin"/>
        </w:r>
        <w:r w:rsidR="009A00AB">
          <w:rPr>
            <w:noProof/>
            <w:webHidden/>
          </w:rPr>
          <w:instrText xml:space="preserve"> PAGEREF _Toc51229098 \h </w:instrText>
        </w:r>
        <w:r w:rsidR="009A00AB">
          <w:rPr>
            <w:noProof/>
            <w:webHidden/>
          </w:rPr>
        </w:r>
        <w:r w:rsidR="009A00AB">
          <w:rPr>
            <w:noProof/>
            <w:webHidden/>
          </w:rPr>
          <w:fldChar w:fldCharType="separate"/>
        </w:r>
        <w:r w:rsidR="009A00AB">
          <w:rPr>
            <w:noProof/>
            <w:webHidden/>
          </w:rPr>
          <w:t>34</w:t>
        </w:r>
        <w:r w:rsidR="009A00AB">
          <w:rPr>
            <w:noProof/>
            <w:webHidden/>
          </w:rPr>
          <w:fldChar w:fldCharType="end"/>
        </w:r>
      </w:hyperlink>
    </w:p>
    <w:p w14:paraId="5BB6FA36" w14:textId="274A8F0B" w:rsidR="009A00AB" w:rsidRDefault="00946473">
      <w:pPr>
        <w:pStyle w:val="TableofFigures"/>
        <w:tabs>
          <w:tab w:val="right" w:leader="dot" w:pos="9350"/>
        </w:tabs>
        <w:rPr>
          <w:rFonts w:eastAsiaTheme="minorEastAsia"/>
          <w:noProof/>
        </w:rPr>
      </w:pPr>
      <w:hyperlink w:anchor="_Toc51229099" w:history="1">
        <w:r w:rsidR="009A00AB" w:rsidRPr="00AA0C44">
          <w:rPr>
            <w:rStyle w:val="Hyperlink"/>
            <w:noProof/>
          </w:rPr>
          <w:t>Table 20: Damage estimate and building impact model summary by community</w:t>
        </w:r>
        <w:r w:rsidR="009A00AB">
          <w:rPr>
            <w:noProof/>
            <w:webHidden/>
          </w:rPr>
          <w:tab/>
        </w:r>
        <w:r w:rsidR="009A00AB">
          <w:rPr>
            <w:noProof/>
            <w:webHidden/>
          </w:rPr>
          <w:fldChar w:fldCharType="begin"/>
        </w:r>
        <w:r w:rsidR="009A00AB">
          <w:rPr>
            <w:noProof/>
            <w:webHidden/>
          </w:rPr>
          <w:instrText xml:space="preserve"> PAGEREF _Toc51229099 \h </w:instrText>
        </w:r>
        <w:r w:rsidR="009A00AB">
          <w:rPr>
            <w:noProof/>
            <w:webHidden/>
          </w:rPr>
        </w:r>
        <w:r w:rsidR="009A00AB">
          <w:rPr>
            <w:noProof/>
            <w:webHidden/>
          </w:rPr>
          <w:fldChar w:fldCharType="separate"/>
        </w:r>
        <w:r w:rsidR="009A00AB">
          <w:rPr>
            <w:noProof/>
            <w:webHidden/>
          </w:rPr>
          <w:t>35</w:t>
        </w:r>
        <w:r w:rsidR="009A00AB">
          <w:rPr>
            <w:noProof/>
            <w:webHidden/>
          </w:rPr>
          <w:fldChar w:fldCharType="end"/>
        </w:r>
      </w:hyperlink>
    </w:p>
    <w:p w14:paraId="15A9DD63" w14:textId="31F0FD31" w:rsidR="009A00AB" w:rsidRDefault="00946473">
      <w:pPr>
        <w:pStyle w:val="TableofFigures"/>
        <w:tabs>
          <w:tab w:val="right" w:leader="dot" w:pos="9350"/>
        </w:tabs>
        <w:rPr>
          <w:rFonts w:eastAsiaTheme="minorEastAsia"/>
          <w:noProof/>
        </w:rPr>
      </w:pPr>
      <w:hyperlink w:anchor="_Toc51229100" w:history="1">
        <w:r w:rsidR="009A00AB" w:rsidRPr="00AA0C44">
          <w:rPr>
            <w:rStyle w:val="Hyperlink"/>
            <w:noProof/>
          </w:rPr>
          <w:t>Table 21: Displaced population and short term shelter needs for each community</w:t>
        </w:r>
        <w:r w:rsidR="009A00AB">
          <w:rPr>
            <w:noProof/>
            <w:webHidden/>
          </w:rPr>
          <w:tab/>
        </w:r>
        <w:r w:rsidR="009A00AB">
          <w:rPr>
            <w:noProof/>
            <w:webHidden/>
          </w:rPr>
          <w:fldChar w:fldCharType="begin"/>
        </w:r>
        <w:r w:rsidR="009A00AB">
          <w:rPr>
            <w:noProof/>
            <w:webHidden/>
          </w:rPr>
          <w:instrText xml:space="preserve"> PAGEREF _Toc51229100 \h </w:instrText>
        </w:r>
        <w:r w:rsidR="009A00AB">
          <w:rPr>
            <w:noProof/>
            <w:webHidden/>
          </w:rPr>
        </w:r>
        <w:r w:rsidR="009A00AB">
          <w:rPr>
            <w:noProof/>
            <w:webHidden/>
          </w:rPr>
          <w:fldChar w:fldCharType="separate"/>
        </w:r>
        <w:r w:rsidR="009A00AB">
          <w:rPr>
            <w:noProof/>
            <w:webHidden/>
          </w:rPr>
          <w:t>37</w:t>
        </w:r>
        <w:r w:rsidR="009A00AB">
          <w:rPr>
            <w:noProof/>
            <w:webHidden/>
          </w:rPr>
          <w:fldChar w:fldCharType="end"/>
        </w:r>
      </w:hyperlink>
    </w:p>
    <w:p w14:paraId="309ECFE5" w14:textId="663CD103" w:rsidR="009A00AB" w:rsidRDefault="00946473">
      <w:pPr>
        <w:pStyle w:val="TableofFigures"/>
        <w:tabs>
          <w:tab w:val="right" w:leader="dot" w:pos="9350"/>
        </w:tabs>
        <w:rPr>
          <w:rFonts w:eastAsiaTheme="minorEastAsia"/>
          <w:noProof/>
        </w:rPr>
      </w:pPr>
      <w:hyperlink w:anchor="_Toc51229101" w:history="1">
        <w:r w:rsidR="009A00AB" w:rsidRPr="00AA0C44">
          <w:rPr>
            <w:rStyle w:val="Hyperlink"/>
            <w:noProof/>
          </w:rPr>
          <w:t>Table 22: Future Map condition for each community in Jefferson County</w:t>
        </w:r>
        <w:r w:rsidR="009A00AB">
          <w:rPr>
            <w:noProof/>
            <w:webHidden/>
          </w:rPr>
          <w:tab/>
        </w:r>
        <w:r w:rsidR="009A00AB">
          <w:rPr>
            <w:noProof/>
            <w:webHidden/>
          </w:rPr>
          <w:fldChar w:fldCharType="begin"/>
        </w:r>
        <w:r w:rsidR="009A00AB">
          <w:rPr>
            <w:noProof/>
            <w:webHidden/>
          </w:rPr>
          <w:instrText xml:space="preserve"> PAGEREF _Toc51229101 \h </w:instrText>
        </w:r>
        <w:r w:rsidR="009A00AB">
          <w:rPr>
            <w:noProof/>
            <w:webHidden/>
          </w:rPr>
        </w:r>
        <w:r w:rsidR="009A00AB">
          <w:rPr>
            <w:noProof/>
            <w:webHidden/>
          </w:rPr>
          <w:fldChar w:fldCharType="separate"/>
        </w:r>
        <w:r w:rsidR="009A00AB">
          <w:rPr>
            <w:noProof/>
            <w:webHidden/>
          </w:rPr>
          <w:t>39</w:t>
        </w:r>
        <w:r w:rsidR="009A00AB">
          <w:rPr>
            <w:noProof/>
            <w:webHidden/>
          </w:rPr>
          <w:fldChar w:fldCharType="end"/>
        </w:r>
      </w:hyperlink>
    </w:p>
    <w:p w14:paraId="579A4F1E" w14:textId="363DEF8F" w:rsidR="009A00AB" w:rsidRDefault="00946473">
      <w:pPr>
        <w:pStyle w:val="TableofFigures"/>
        <w:tabs>
          <w:tab w:val="right" w:leader="dot" w:pos="9350"/>
        </w:tabs>
        <w:rPr>
          <w:rFonts w:eastAsiaTheme="minorEastAsia"/>
          <w:noProof/>
        </w:rPr>
      </w:pPr>
      <w:hyperlink w:anchor="_Toc51229102" w:history="1">
        <w:r w:rsidR="009A00AB" w:rsidRPr="00AA0C44">
          <w:rPr>
            <w:rStyle w:val="Hyperlink"/>
            <w:noProof/>
          </w:rPr>
          <w:t>Table 23: Critical facilities in each community in Jefferson County</w:t>
        </w:r>
        <w:r w:rsidR="009A00AB">
          <w:rPr>
            <w:noProof/>
            <w:webHidden/>
          </w:rPr>
          <w:tab/>
        </w:r>
        <w:r w:rsidR="009A00AB">
          <w:rPr>
            <w:noProof/>
            <w:webHidden/>
          </w:rPr>
          <w:fldChar w:fldCharType="begin"/>
        </w:r>
        <w:r w:rsidR="009A00AB">
          <w:rPr>
            <w:noProof/>
            <w:webHidden/>
          </w:rPr>
          <w:instrText xml:space="preserve"> PAGEREF _Toc51229102 \h </w:instrText>
        </w:r>
        <w:r w:rsidR="009A00AB">
          <w:rPr>
            <w:noProof/>
            <w:webHidden/>
          </w:rPr>
        </w:r>
        <w:r w:rsidR="009A00AB">
          <w:rPr>
            <w:noProof/>
            <w:webHidden/>
          </w:rPr>
          <w:fldChar w:fldCharType="separate"/>
        </w:r>
        <w:r w:rsidR="009A00AB">
          <w:rPr>
            <w:noProof/>
            <w:webHidden/>
          </w:rPr>
          <w:t>40</w:t>
        </w:r>
        <w:r w:rsidR="009A00AB">
          <w:rPr>
            <w:noProof/>
            <w:webHidden/>
          </w:rPr>
          <w:fldChar w:fldCharType="end"/>
        </w:r>
      </w:hyperlink>
    </w:p>
    <w:p w14:paraId="55DA2450" w14:textId="6D40F411" w:rsidR="009A00AB" w:rsidRDefault="00946473">
      <w:pPr>
        <w:pStyle w:val="TableofFigures"/>
        <w:tabs>
          <w:tab w:val="right" w:leader="dot" w:pos="9350"/>
        </w:tabs>
        <w:rPr>
          <w:rFonts w:eastAsiaTheme="minorEastAsia"/>
          <w:noProof/>
        </w:rPr>
      </w:pPr>
      <w:hyperlink w:anchor="_Toc51229103" w:history="1">
        <w:r w:rsidR="009A00AB" w:rsidRPr="00AA0C44">
          <w:rPr>
            <w:rStyle w:val="Hyperlink"/>
            <w:noProof/>
          </w:rPr>
          <w:t>Table 24: Buildings with the highest exposure in Jefferson County Unincorporated</w:t>
        </w:r>
        <w:r w:rsidR="009A00AB">
          <w:rPr>
            <w:noProof/>
            <w:webHidden/>
          </w:rPr>
          <w:tab/>
        </w:r>
        <w:r w:rsidR="009A00AB">
          <w:rPr>
            <w:noProof/>
            <w:webHidden/>
          </w:rPr>
          <w:fldChar w:fldCharType="begin"/>
        </w:r>
        <w:r w:rsidR="009A00AB">
          <w:rPr>
            <w:noProof/>
            <w:webHidden/>
          </w:rPr>
          <w:instrText xml:space="preserve"> PAGEREF _Toc51229103 \h </w:instrText>
        </w:r>
        <w:r w:rsidR="009A00AB">
          <w:rPr>
            <w:noProof/>
            <w:webHidden/>
          </w:rPr>
        </w:r>
        <w:r w:rsidR="009A00AB">
          <w:rPr>
            <w:noProof/>
            <w:webHidden/>
          </w:rPr>
          <w:fldChar w:fldCharType="separate"/>
        </w:r>
        <w:r w:rsidR="009A00AB">
          <w:rPr>
            <w:noProof/>
            <w:webHidden/>
          </w:rPr>
          <w:t>41</w:t>
        </w:r>
        <w:r w:rsidR="009A00AB">
          <w:rPr>
            <w:noProof/>
            <w:webHidden/>
          </w:rPr>
          <w:fldChar w:fldCharType="end"/>
        </w:r>
      </w:hyperlink>
    </w:p>
    <w:p w14:paraId="2CAFF8EA" w14:textId="4748D5F9" w:rsidR="009A00AB" w:rsidRDefault="00946473">
      <w:pPr>
        <w:pStyle w:val="TableofFigures"/>
        <w:tabs>
          <w:tab w:val="right" w:leader="dot" w:pos="9350"/>
        </w:tabs>
        <w:rPr>
          <w:rFonts w:eastAsiaTheme="minorEastAsia"/>
          <w:noProof/>
        </w:rPr>
      </w:pPr>
      <w:hyperlink w:anchor="_Toc51229104" w:history="1">
        <w:r w:rsidR="009A00AB" w:rsidRPr="00AA0C44">
          <w:rPr>
            <w:rStyle w:val="Hyperlink"/>
            <w:noProof/>
          </w:rPr>
          <w:t>Table 25: Buildings with the highest exposure in Town of Bolivar</w:t>
        </w:r>
        <w:r w:rsidR="009A00AB">
          <w:rPr>
            <w:noProof/>
            <w:webHidden/>
          </w:rPr>
          <w:tab/>
        </w:r>
        <w:r w:rsidR="009A00AB">
          <w:rPr>
            <w:noProof/>
            <w:webHidden/>
          </w:rPr>
          <w:fldChar w:fldCharType="begin"/>
        </w:r>
        <w:r w:rsidR="009A00AB">
          <w:rPr>
            <w:noProof/>
            <w:webHidden/>
          </w:rPr>
          <w:instrText xml:space="preserve"> PAGEREF _Toc51229104 \h </w:instrText>
        </w:r>
        <w:r w:rsidR="009A00AB">
          <w:rPr>
            <w:noProof/>
            <w:webHidden/>
          </w:rPr>
        </w:r>
        <w:r w:rsidR="009A00AB">
          <w:rPr>
            <w:noProof/>
            <w:webHidden/>
          </w:rPr>
          <w:fldChar w:fldCharType="separate"/>
        </w:r>
        <w:r w:rsidR="009A00AB">
          <w:rPr>
            <w:noProof/>
            <w:webHidden/>
          </w:rPr>
          <w:t>41</w:t>
        </w:r>
        <w:r w:rsidR="009A00AB">
          <w:rPr>
            <w:noProof/>
            <w:webHidden/>
          </w:rPr>
          <w:fldChar w:fldCharType="end"/>
        </w:r>
      </w:hyperlink>
    </w:p>
    <w:p w14:paraId="75ECF967" w14:textId="102FC4F3" w:rsidR="009A00AB" w:rsidRDefault="00946473">
      <w:pPr>
        <w:pStyle w:val="TableofFigures"/>
        <w:tabs>
          <w:tab w:val="right" w:leader="dot" w:pos="9350"/>
        </w:tabs>
        <w:rPr>
          <w:rFonts w:eastAsiaTheme="minorEastAsia"/>
          <w:noProof/>
        </w:rPr>
      </w:pPr>
      <w:hyperlink w:anchor="_Toc51229105" w:history="1">
        <w:r w:rsidR="009A00AB" w:rsidRPr="00AA0C44">
          <w:rPr>
            <w:rStyle w:val="Hyperlink"/>
            <w:noProof/>
          </w:rPr>
          <w:t>Table 26: Buildings with the highest exposure in the City of Charles Town</w:t>
        </w:r>
        <w:r w:rsidR="009A00AB">
          <w:rPr>
            <w:noProof/>
            <w:webHidden/>
          </w:rPr>
          <w:tab/>
        </w:r>
        <w:r w:rsidR="009A00AB">
          <w:rPr>
            <w:noProof/>
            <w:webHidden/>
          </w:rPr>
          <w:fldChar w:fldCharType="begin"/>
        </w:r>
        <w:r w:rsidR="009A00AB">
          <w:rPr>
            <w:noProof/>
            <w:webHidden/>
          </w:rPr>
          <w:instrText xml:space="preserve"> PAGEREF _Toc51229105 \h </w:instrText>
        </w:r>
        <w:r w:rsidR="009A00AB">
          <w:rPr>
            <w:noProof/>
            <w:webHidden/>
          </w:rPr>
        </w:r>
        <w:r w:rsidR="009A00AB">
          <w:rPr>
            <w:noProof/>
            <w:webHidden/>
          </w:rPr>
          <w:fldChar w:fldCharType="separate"/>
        </w:r>
        <w:r w:rsidR="009A00AB">
          <w:rPr>
            <w:noProof/>
            <w:webHidden/>
          </w:rPr>
          <w:t>42</w:t>
        </w:r>
        <w:r w:rsidR="009A00AB">
          <w:rPr>
            <w:noProof/>
            <w:webHidden/>
          </w:rPr>
          <w:fldChar w:fldCharType="end"/>
        </w:r>
      </w:hyperlink>
    </w:p>
    <w:p w14:paraId="1F28E0CD" w14:textId="56CB52DC" w:rsidR="009A00AB" w:rsidRDefault="00946473">
      <w:pPr>
        <w:pStyle w:val="TableofFigures"/>
        <w:tabs>
          <w:tab w:val="right" w:leader="dot" w:pos="9350"/>
        </w:tabs>
        <w:rPr>
          <w:rFonts w:eastAsiaTheme="minorEastAsia"/>
          <w:noProof/>
        </w:rPr>
      </w:pPr>
      <w:hyperlink w:anchor="_Toc51229106" w:history="1">
        <w:r w:rsidR="009A00AB" w:rsidRPr="00AA0C44">
          <w:rPr>
            <w:rStyle w:val="Hyperlink"/>
            <w:noProof/>
          </w:rPr>
          <w:t>Table 27: Buildings with the highest exposure in Town of Harpers Ferry</w:t>
        </w:r>
        <w:r w:rsidR="009A00AB">
          <w:rPr>
            <w:noProof/>
            <w:webHidden/>
          </w:rPr>
          <w:tab/>
        </w:r>
        <w:r w:rsidR="009A00AB">
          <w:rPr>
            <w:noProof/>
            <w:webHidden/>
          </w:rPr>
          <w:fldChar w:fldCharType="begin"/>
        </w:r>
        <w:r w:rsidR="009A00AB">
          <w:rPr>
            <w:noProof/>
            <w:webHidden/>
          </w:rPr>
          <w:instrText xml:space="preserve"> PAGEREF _Toc51229106 \h </w:instrText>
        </w:r>
        <w:r w:rsidR="009A00AB">
          <w:rPr>
            <w:noProof/>
            <w:webHidden/>
          </w:rPr>
        </w:r>
        <w:r w:rsidR="009A00AB">
          <w:rPr>
            <w:noProof/>
            <w:webHidden/>
          </w:rPr>
          <w:fldChar w:fldCharType="separate"/>
        </w:r>
        <w:r w:rsidR="009A00AB">
          <w:rPr>
            <w:noProof/>
            <w:webHidden/>
          </w:rPr>
          <w:t>42</w:t>
        </w:r>
        <w:r w:rsidR="009A00AB">
          <w:rPr>
            <w:noProof/>
            <w:webHidden/>
          </w:rPr>
          <w:fldChar w:fldCharType="end"/>
        </w:r>
      </w:hyperlink>
    </w:p>
    <w:p w14:paraId="7E44E007" w14:textId="2BA926BC" w:rsidR="009A00AB" w:rsidRDefault="00946473">
      <w:pPr>
        <w:pStyle w:val="TableofFigures"/>
        <w:tabs>
          <w:tab w:val="right" w:leader="dot" w:pos="9350"/>
        </w:tabs>
        <w:rPr>
          <w:rFonts w:eastAsiaTheme="minorEastAsia"/>
          <w:noProof/>
        </w:rPr>
      </w:pPr>
      <w:hyperlink w:anchor="_Toc51229107" w:history="1">
        <w:r w:rsidR="009A00AB" w:rsidRPr="00AA0C44">
          <w:rPr>
            <w:rStyle w:val="Hyperlink"/>
            <w:noProof/>
          </w:rPr>
          <w:t>Table 28: Buildings with the highest exposure in City of Ranson</w:t>
        </w:r>
        <w:r w:rsidR="009A00AB">
          <w:rPr>
            <w:noProof/>
            <w:webHidden/>
          </w:rPr>
          <w:tab/>
        </w:r>
        <w:r w:rsidR="009A00AB">
          <w:rPr>
            <w:noProof/>
            <w:webHidden/>
          </w:rPr>
          <w:fldChar w:fldCharType="begin"/>
        </w:r>
        <w:r w:rsidR="009A00AB">
          <w:rPr>
            <w:noProof/>
            <w:webHidden/>
          </w:rPr>
          <w:instrText xml:space="preserve"> PAGEREF _Toc51229107 \h </w:instrText>
        </w:r>
        <w:r w:rsidR="009A00AB">
          <w:rPr>
            <w:noProof/>
            <w:webHidden/>
          </w:rPr>
        </w:r>
        <w:r w:rsidR="009A00AB">
          <w:rPr>
            <w:noProof/>
            <w:webHidden/>
          </w:rPr>
          <w:fldChar w:fldCharType="separate"/>
        </w:r>
        <w:r w:rsidR="009A00AB">
          <w:rPr>
            <w:noProof/>
            <w:webHidden/>
          </w:rPr>
          <w:t>43</w:t>
        </w:r>
        <w:r w:rsidR="009A00AB">
          <w:rPr>
            <w:noProof/>
            <w:webHidden/>
          </w:rPr>
          <w:fldChar w:fldCharType="end"/>
        </w:r>
      </w:hyperlink>
    </w:p>
    <w:p w14:paraId="3353584A" w14:textId="4180D39B" w:rsidR="009A00AB" w:rsidRDefault="00946473">
      <w:pPr>
        <w:pStyle w:val="TableofFigures"/>
        <w:tabs>
          <w:tab w:val="right" w:leader="dot" w:pos="9350"/>
        </w:tabs>
        <w:rPr>
          <w:rFonts w:eastAsiaTheme="minorEastAsia"/>
          <w:noProof/>
        </w:rPr>
      </w:pPr>
      <w:hyperlink w:anchor="_Toc51229108" w:history="1">
        <w:r w:rsidR="009A00AB" w:rsidRPr="00AA0C44">
          <w:rPr>
            <w:rStyle w:val="Hyperlink"/>
            <w:noProof/>
          </w:rPr>
          <w:t>Table 29: Buildings with the highest exposure in Town of Shepherdstown</w:t>
        </w:r>
        <w:r w:rsidR="009A00AB">
          <w:rPr>
            <w:noProof/>
            <w:webHidden/>
          </w:rPr>
          <w:tab/>
        </w:r>
        <w:r w:rsidR="009A00AB">
          <w:rPr>
            <w:noProof/>
            <w:webHidden/>
          </w:rPr>
          <w:fldChar w:fldCharType="begin"/>
        </w:r>
        <w:r w:rsidR="009A00AB">
          <w:rPr>
            <w:noProof/>
            <w:webHidden/>
          </w:rPr>
          <w:instrText xml:space="preserve"> PAGEREF _Toc51229108 \h </w:instrText>
        </w:r>
        <w:r w:rsidR="009A00AB">
          <w:rPr>
            <w:noProof/>
            <w:webHidden/>
          </w:rPr>
        </w:r>
        <w:r w:rsidR="009A00AB">
          <w:rPr>
            <w:noProof/>
            <w:webHidden/>
          </w:rPr>
          <w:fldChar w:fldCharType="separate"/>
        </w:r>
        <w:r w:rsidR="009A00AB">
          <w:rPr>
            <w:noProof/>
            <w:webHidden/>
          </w:rPr>
          <w:t>44</w:t>
        </w:r>
        <w:r w:rsidR="009A00AB">
          <w:rPr>
            <w:noProof/>
            <w:webHidden/>
          </w:rPr>
          <w:fldChar w:fldCharType="end"/>
        </w:r>
      </w:hyperlink>
    </w:p>
    <w:p w14:paraId="1F6EF084" w14:textId="41CD3D57" w:rsidR="009A00AB" w:rsidRDefault="00946473">
      <w:pPr>
        <w:pStyle w:val="TableofFigures"/>
        <w:tabs>
          <w:tab w:val="right" w:leader="dot" w:pos="9350"/>
        </w:tabs>
        <w:rPr>
          <w:rFonts w:eastAsiaTheme="minorEastAsia"/>
          <w:noProof/>
        </w:rPr>
      </w:pPr>
      <w:hyperlink w:anchor="_Toc51229109" w:history="1">
        <w:r w:rsidR="009A00AB" w:rsidRPr="00AA0C44">
          <w:rPr>
            <w:rStyle w:val="Hyperlink"/>
            <w:noProof/>
          </w:rPr>
          <w:t>Table 30: Buildings with the highest impact in Jefferson County Unincorporated</w:t>
        </w:r>
        <w:r w:rsidR="009A00AB">
          <w:rPr>
            <w:noProof/>
            <w:webHidden/>
          </w:rPr>
          <w:tab/>
        </w:r>
        <w:r w:rsidR="009A00AB">
          <w:rPr>
            <w:noProof/>
            <w:webHidden/>
          </w:rPr>
          <w:fldChar w:fldCharType="begin"/>
        </w:r>
        <w:r w:rsidR="009A00AB">
          <w:rPr>
            <w:noProof/>
            <w:webHidden/>
          </w:rPr>
          <w:instrText xml:space="preserve"> PAGEREF _Toc51229109 \h </w:instrText>
        </w:r>
        <w:r w:rsidR="009A00AB">
          <w:rPr>
            <w:noProof/>
            <w:webHidden/>
          </w:rPr>
        </w:r>
        <w:r w:rsidR="009A00AB">
          <w:rPr>
            <w:noProof/>
            <w:webHidden/>
          </w:rPr>
          <w:fldChar w:fldCharType="separate"/>
        </w:r>
        <w:r w:rsidR="009A00AB">
          <w:rPr>
            <w:noProof/>
            <w:webHidden/>
          </w:rPr>
          <w:t>45</w:t>
        </w:r>
        <w:r w:rsidR="009A00AB">
          <w:rPr>
            <w:noProof/>
            <w:webHidden/>
          </w:rPr>
          <w:fldChar w:fldCharType="end"/>
        </w:r>
      </w:hyperlink>
    </w:p>
    <w:p w14:paraId="7E0DC56D" w14:textId="16C9A38D" w:rsidR="009A00AB" w:rsidRDefault="00946473">
      <w:pPr>
        <w:pStyle w:val="TableofFigures"/>
        <w:tabs>
          <w:tab w:val="right" w:leader="dot" w:pos="9350"/>
        </w:tabs>
        <w:rPr>
          <w:rFonts w:eastAsiaTheme="minorEastAsia"/>
          <w:noProof/>
        </w:rPr>
      </w:pPr>
      <w:hyperlink w:anchor="_Toc51229110" w:history="1">
        <w:r w:rsidR="009A00AB" w:rsidRPr="00AA0C44">
          <w:rPr>
            <w:rStyle w:val="Hyperlink"/>
            <w:noProof/>
          </w:rPr>
          <w:t>Table 31: Buildings with the highest impact in Town of Bolivar</w:t>
        </w:r>
        <w:r w:rsidR="009A00AB">
          <w:rPr>
            <w:noProof/>
            <w:webHidden/>
          </w:rPr>
          <w:tab/>
        </w:r>
        <w:r w:rsidR="009A00AB">
          <w:rPr>
            <w:noProof/>
            <w:webHidden/>
          </w:rPr>
          <w:fldChar w:fldCharType="begin"/>
        </w:r>
        <w:r w:rsidR="009A00AB">
          <w:rPr>
            <w:noProof/>
            <w:webHidden/>
          </w:rPr>
          <w:instrText xml:space="preserve"> PAGEREF _Toc51229110 \h </w:instrText>
        </w:r>
        <w:r w:rsidR="009A00AB">
          <w:rPr>
            <w:noProof/>
            <w:webHidden/>
          </w:rPr>
        </w:r>
        <w:r w:rsidR="009A00AB">
          <w:rPr>
            <w:noProof/>
            <w:webHidden/>
          </w:rPr>
          <w:fldChar w:fldCharType="separate"/>
        </w:r>
        <w:r w:rsidR="009A00AB">
          <w:rPr>
            <w:noProof/>
            <w:webHidden/>
          </w:rPr>
          <w:t>46</w:t>
        </w:r>
        <w:r w:rsidR="009A00AB">
          <w:rPr>
            <w:noProof/>
            <w:webHidden/>
          </w:rPr>
          <w:fldChar w:fldCharType="end"/>
        </w:r>
      </w:hyperlink>
    </w:p>
    <w:p w14:paraId="715BDFC1" w14:textId="02E5F997" w:rsidR="009A00AB" w:rsidRDefault="00946473">
      <w:pPr>
        <w:pStyle w:val="TableofFigures"/>
        <w:tabs>
          <w:tab w:val="right" w:leader="dot" w:pos="9350"/>
        </w:tabs>
        <w:rPr>
          <w:rFonts w:eastAsiaTheme="minorEastAsia"/>
          <w:noProof/>
        </w:rPr>
      </w:pPr>
      <w:hyperlink w:anchor="_Toc51229111" w:history="1">
        <w:r w:rsidR="009A00AB" w:rsidRPr="00AA0C44">
          <w:rPr>
            <w:rStyle w:val="Hyperlink"/>
            <w:noProof/>
          </w:rPr>
          <w:t>Table 32: Buildings with the highest impact in the City of Charles Town</w:t>
        </w:r>
        <w:r w:rsidR="009A00AB">
          <w:rPr>
            <w:noProof/>
            <w:webHidden/>
          </w:rPr>
          <w:tab/>
        </w:r>
        <w:r w:rsidR="009A00AB">
          <w:rPr>
            <w:noProof/>
            <w:webHidden/>
          </w:rPr>
          <w:fldChar w:fldCharType="begin"/>
        </w:r>
        <w:r w:rsidR="009A00AB">
          <w:rPr>
            <w:noProof/>
            <w:webHidden/>
          </w:rPr>
          <w:instrText xml:space="preserve"> PAGEREF _Toc51229111 \h </w:instrText>
        </w:r>
        <w:r w:rsidR="009A00AB">
          <w:rPr>
            <w:noProof/>
            <w:webHidden/>
          </w:rPr>
        </w:r>
        <w:r w:rsidR="009A00AB">
          <w:rPr>
            <w:noProof/>
            <w:webHidden/>
          </w:rPr>
          <w:fldChar w:fldCharType="separate"/>
        </w:r>
        <w:r w:rsidR="009A00AB">
          <w:rPr>
            <w:noProof/>
            <w:webHidden/>
          </w:rPr>
          <w:t>47</w:t>
        </w:r>
        <w:r w:rsidR="009A00AB">
          <w:rPr>
            <w:noProof/>
            <w:webHidden/>
          </w:rPr>
          <w:fldChar w:fldCharType="end"/>
        </w:r>
      </w:hyperlink>
    </w:p>
    <w:p w14:paraId="6CA3E460" w14:textId="17877A14" w:rsidR="009A00AB" w:rsidRDefault="00946473">
      <w:pPr>
        <w:pStyle w:val="TableofFigures"/>
        <w:tabs>
          <w:tab w:val="right" w:leader="dot" w:pos="9350"/>
        </w:tabs>
        <w:rPr>
          <w:rFonts w:eastAsiaTheme="minorEastAsia"/>
          <w:noProof/>
        </w:rPr>
      </w:pPr>
      <w:hyperlink w:anchor="_Toc51229112" w:history="1">
        <w:r w:rsidR="009A00AB" w:rsidRPr="00AA0C44">
          <w:rPr>
            <w:rStyle w:val="Hyperlink"/>
            <w:noProof/>
          </w:rPr>
          <w:t>Table 33: Buildings with the highest impact in Town of Harpers Ferry</w:t>
        </w:r>
        <w:r w:rsidR="009A00AB">
          <w:rPr>
            <w:noProof/>
            <w:webHidden/>
          </w:rPr>
          <w:tab/>
        </w:r>
        <w:r w:rsidR="009A00AB">
          <w:rPr>
            <w:noProof/>
            <w:webHidden/>
          </w:rPr>
          <w:fldChar w:fldCharType="begin"/>
        </w:r>
        <w:r w:rsidR="009A00AB">
          <w:rPr>
            <w:noProof/>
            <w:webHidden/>
          </w:rPr>
          <w:instrText xml:space="preserve"> PAGEREF _Toc51229112 \h </w:instrText>
        </w:r>
        <w:r w:rsidR="009A00AB">
          <w:rPr>
            <w:noProof/>
            <w:webHidden/>
          </w:rPr>
        </w:r>
        <w:r w:rsidR="009A00AB">
          <w:rPr>
            <w:noProof/>
            <w:webHidden/>
          </w:rPr>
          <w:fldChar w:fldCharType="separate"/>
        </w:r>
        <w:r w:rsidR="009A00AB">
          <w:rPr>
            <w:noProof/>
            <w:webHidden/>
          </w:rPr>
          <w:t>48</w:t>
        </w:r>
        <w:r w:rsidR="009A00AB">
          <w:rPr>
            <w:noProof/>
            <w:webHidden/>
          </w:rPr>
          <w:fldChar w:fldCharType="end"/>
        </w:r>
      </w:hyperlink>
    </w:p>
    <w:p w14:paraId="667D1B0D" w14:textId="6077056B" w:rsidR="009A00AB" w:rsidRDefault="00946473">
      <w:pPr>
        <w:pStyle w:val="TableofFigures"/>
        <w:tabs>
          <w:tab w:val="right" w:leader="dot" w:pos="9350"/>
        </w:tabs>
        <w:rPr>
          <w:rFonts w:eastAsiaTheme="minorEastAsia"/>
          <w:noProof/>
        </w:rPr>
      </w:pPr>
      <w:hyperlink w:anchor="_Toc51229113" w:history="1">
        <w:r w:rsidR="009A00AB" w:rsidRPr="00AA0C44">
          <w:rPr>
            <w:rStyle w:val="Hyperlink"/>
            <w:noProof/>
          </w:rPr>
          <w:t>Table 34: Buildings with the highest impact in City of Ranson</w:t>
        </w:r>
        <w:r w:rsidR="009A00AB">
          <w:rPr>
            <w:noProof/>
            <w:webHidden/>
          </w:rPr>
          <w:tab/>
        </w:r>
        <w:r w:rsidR="009A00AB">
          <w:rPr>
            <w:noProof/>
            <w:webHidden/>
          </w:rPr>
          <w:fldChar w:fldCharType="begin"/>
        </w:r>
        <w:r w:rsidR="009A00AB">
          <w:rPr>
            <w:noProof/>
            <w:webHidden/>
          </w:rPr>
          <w:instrText xml:space="preserve"> PAGEREF _Toc51229113 \h </w:instrText>
        </w:r>
        <w:r w:rsidR="009A00AB">
          <w:rPr>
            <w:noProof/>
            <w:webHidden/>
          </w:rPr>
        </w:r>
        <w:r w:rsidR="009A00AB">
          <w:rPr>
            <w:noProof/>
            <w:webHidden/>
          </w:rPr>
          <w:fldChar w:fldCharType="separate"/>
        </w:r>
        <w:r w:rsidR="009A00AB">
          <w:rPr>
            <w:noProof/>
            <w:webHidden/>
          </w:rPr>
          <w:t>49</w:t>
        </w:r>
        <w:r w:rsidR="009A00AB">
          <w:rPr>
            <w:noProof/>
            <w:webHidden/>
          </w:rPr>
          <w:fldChar w:fldCharType="end"/>
        </w:r>
      </w:hyperlink>
    </w:p>
    <w:p w14:paraId="6883BC61" w14:textId="3E8DD319" w:rsidR="009A00AB" w:rsidRDefault="00946473">
      <w:pPr>
        <w:pStyle w:val="TableofFigures"/>
        <w:tabs>
          <w:tab w:val="right" w:leader="dot" w:pos="9350"/>
        </w:tabs>
        <w:rPr>
          <w:rFonts w:eastAsiaTheme="minorEastAsia"/>
          <w:noProof/>
        </w:rPr>
      </w:pPr>
      <w:hyperlink w:anchor="_Toc51229114" w:history="1">
        <w:r w:rsidR="009A00AB" w:rsidRPr="00AA0C44">
          <w:rPr>
            <w:rStyle w:val="Hyperlink"/>
            <w:noProof/>
          </w:rPr>
          <w:t>Table 35: Buildings with the highest impact in Town of Shepherdstown</w:t>
        </w:r>
        <w:r w:rsidR="009A00AB">
          <w:rPr>
            <w:noProof/>
            <w:webHidden/>
          </w:rPr>
          <w:tab/>
        </w:r>
        <w:r w:rsidR="009A00AB">
          <w:rPr>
            <w:noProof/>
            <w:webHidden/>
          </w:rPr>
          <w:fldChar w:fldCharType="begin"/>
        </w:r>
        <w:r w:rsidR="009A00AB">
          <w:rPr>
            <w:noProof/>
            <w:webHidden/>
          </w:rPr>
          <w:instrText xml:space="preserve"> PAGEREF _Toc51229114 \h </w:instrText>
        </w:r>
        <w:r w:rsidR="009A00AB">
          <w:rPr>
            <w:noProof/>
            <w:webHidden/>
          </w:rPr>
        </w:r>
        <w:r w:rsidR="009A00AB">
          <w:rPr>
            <w:noProof/>
            <w:webHidden/>
          </w:rPr>
          <w:fldChar w:fldCharType="separate"/>
        </w:r>
        <w:r w:rsidR="009A00AB">
          <w:rPr>
            <w:noProof/>
            <w:webHidden/>
          </w:rPr>
          <w:t>50</w:t>
        </w:r>
        <w:r w:rsidR="009A00AB">
          <w:rPr>
            <w:noProof/>
            <w:webHidden/>
          </w:rPr>
          <w:fldChar w:fldCharType="end"/>
        </w:r>
      </w:hyperlink>
    </w:p>
    <w:p w14:paraId="20DEBC58" w14:textId="499FF8B9" w:rsidR="009A00AB" w:rsidRDefault="00946473">
      <w:pPr>
        <w:pStyle w:val="TableofFigures"/>
        <w:tabs>
          <w:tab w:val="right" w:leader="dot" w:pos="9350"/>
        </w:tabs>
        <w:rPr>
          <w:rFonts w:eastAsiaTheme="minorEastAsia"/>
          <w:noProof/>
        </w:rPr>
      </w:pPr>
      <w:hyperlink w:anchor="_Toc51229115" w:history="1">
        <w:r w:rsidR="009A00AB" w:rsidRPr="00AA0C44">
          <w:rPr>
            <w:rStyle w:val="Hyperlink"/>
            <w:noProof/>
          </w:rPr>
          <w:t>Table 36: New Buildings in Jefferson County Unincorporated</w:t>
        </w:r>
        <w:r w:rsidR="009A00AB">
          <w:rPr>
            <w:noProof/>
            <w:webHidden/>
          </w:rPr>
          <w:tab/>
        </w:r>
        <w:r w:rsidR="009A00AB">
          <w:rPr>
            <w:noProof/>
            <w:webHidden/>
          </w:rPr>
          <w:fldChar w:fldCharType="begin"/>
        </w:r>
        <w:r w:rsidR="009A00AB">
          <w:rPr>
            <w:noProof/>
            <w:webHidden/>
          </w:rPr>
          <w:instrText xml:space="preserve"> PAGEREF _Toc51229115 \h </w:instrText>
        </w:r>
        <w:r w:rsidR="009A00AB">
          <w:rPr>
            <w:noProof/>
            <w:webHidden/>
          </w:rPr>
        </w:r>
        <w:r w:rsidR="009A00AB">
          <w:rPr>
            <w:noProof/>
            <w:webHidden/>
          </w:rPr>
          <w:fldChar w:fldCharType="separate"/>
        </w:r>
        <w:r w:rsidR="009A00AB">
          <w:rPr>
            <w:noProof/>
            <w:webHidden/>
          </w:rPr>
          <w:t>51</w:t>
        </w:r>
        <w:r w:rsidR="009A00AB">
          <w:rPr>
            <w:noProof/>
            <w:webHidden/>
          </w:rPr>
          <w:fldChar w:fldCharType="end"/>
        </w:r>
      </w:hyperlink>
    </w:p>
    <w:p w14:paraId="1BEC2D0D" w14:textId="5D4E2207" w:rsidR="009A00AB" w:rsidRDefault="00946473">
      <w:pPr>
        <w:pStyle w:val="TableofFigures"/>
        <w:tabs>
          <w:tab w:val="right" w:leader="dot" w:pos="9350"/>
        </w:tabs>
        <w:rPr>
          <w:rFonts w:eastAsiaTheme="minorEastAsia"/>
          <w:noProof/>
        </w:rPr>
      </w:pPr>
      <w:hyperlink w:anchor="_Toc51229116" w:history="1">
        <w:r w:rsidR="009A00AB" w:rsidRPr="00AA0C44">
          <w:rPr>
            <w:rStyle w:val="Hyperlink"/>
            <w:noProof/>
          </w:rPr>
          <w:t>Table 37: New Buildings in Town of Bolivar</w:t>
        </w:r>
        <w:r w:rsidR="009A00AB">
          <w:rPr>
            <w:noProof/>
            <w:webHidden/>
          </w:rPr>
          <w:tab/>
        </w:r>
        <w:r w:rsidR="009A00AB">
          <w:rPr>
            <w:noProof/>
            <w:webHidden/>
          </w:rPr>
          <w:fldChar w:fldCharType="begin"/>
        </w:r>
        <w:r w:rsidR="009A00AB">
          <w:rPr>
            <w:noProof/>
            <w:webHidden/>
          </w:rPr>
          <w:instrText xml:space="preserve"> PAGEREF _Toc51229116 \h </w:instrText>
        </w:r>
        <w:r w:rsidR="009A00AB">
          <w:rPr>
            <w:noProof/>
            <w:webHidden/>
          </w:rPr>
        </w:r>
        <w:r w:rsidR="009A00AB">
          <w:rPr>
            <w:noProof/>
            <w:webHidden/>
          </w:rPr>
          <w:fldChar w:fldCharType="separate"/>
        </w:r>
        <w:r w:rsidR="009A00AB">
          <w:rPr>
            <w:noProof/>
            <w:webHidden/>
          </w:rPr>
          <w:t>51</w:t>
        </w:r>
        <w:r w:rsidR="009A00AB">
          <w:rPr>
            <w:noProof/>
            <w:webHidden/>
          </w:rPr>
          <w:fldChar w:fldCharType="end"/>
        </w:r>
      </w:hyperlink>
    </w:p>
    <w:p w14:paraId="4E88FE39" w14:textId="2637F3F6" w:rsidR="009A00AB" w:rsidRDefault="00946473">
      <w:pPr>
        <w:pStyle w:val="TableofFigures"/>
        <w:tabs>
          <w:tab w:val="right" w:leader="dot" w:pos="9350"/>
        </w:tabs>
        <w:rPr>
          <w:rFonts w:eastAsiaTheme="minorEastAsia"/>
          <w:noProof/>
        </w:rPr>
      </w:pPr>
      <w:hyperlink w:anchor="_Toc51229117" w:history="1">
        <w:r w:rsidR="009A00AB" w:rsidRPr="00AA0C44">
          <w:rPr>
            <w:rStyle w:val="Hyperlink"/>
            <w:noProof/>
          </w:rPr>
          <w:t>Table 38: New Buildings in City of Charles Town</w:t>
        </w:r>
        <w:r w:rsidR="009A00AB">
          <w:rPr>
            <w:noProof/>
            <w:webHidden/>
          </w:rPr>
          <w:tab/>
        </w:r>
        <w:r w:rsidR="009A00AB">
          <w:rPr>
            <w:noProof/>
            <w:webHidden/>
          </w:rPr>
          <w:fldChar w:fldCharType="begin"/>
        </w:r>
        <w:r w:rsidR="009A00AB">
          <w:rPr>
            <w:noProof/>
            <w:webHidden/>
          </w:rPr>
          <w:instrText xml:space="preserve"> PAGEREF _Toc51229117 \h </w:instrText>
        </w:r>
        <w:r w:rsidR="009A00AB">
          <w:rPr>
            <w:noProof/>
            <w:webHidden/>
          </w:rPr>
        </w:r>
        <w:r w:rsidR="009A00AB">
          <w:rPr>
            <w:noProof/>
            <w:webHidden/>
          </w:rPr>
          <w:fldChar w:fldCharType="separate"/>
        </w:r>
        <w:r w:rsidR="009A00AB">
          <w:rPr>
            <w:noProof/>
            <w:webHidden/>
          </w:rPr>
          <w:t>52</w:t>
        </w:r>
        <w:r w:rsidR="009A00AB">
          <w:rPr>
            <w:noProof/>
            <w:webHidden/>
          </w:rPr>
          <w:fldChar w:fldCharType="end"/>
        </w:r>
      </w:hyperlink>
    </w:p>
    <w:p w14:paraId="788DBAE1" w14:textId="06464B31" w:rsidR="009A00AB" w:rsidRDefault="00946473">
      <w:pPr>
        <w:pStyle w:val="TableofFigures"/>
        <w:tabs>
          <w:tab w:val="right" w:leader="dot" w:pos="9350"/>
        </w:tabs>
        <w:rPr>
          <w:rFonts w:eastAsiaTheme="minorEastAsia"/>
          <w:noProof/>
        </w:rPr>
      </w:pPr>
      <w:hyperlink w:anchor="_Toc51229118" w:history="1">
        <w:r w:rsidR="009A00AB" w:rsidRPr="00AA0C44">
          <w:rPr>
            <w:rStyle w:val="Hyperlink"/>
            <w:noProof/>
          </w:rPr>
          <w:t>Table 39: New Buildings in Town of Harpers Ferry</w:t>
        </w:r>
        <w:r w:rsidR="009A00AB">
          <w:rPr>
            <w:noProof/>
            <w:webHidden/>
          </w:rPr>
          <w:tab/>
        </w:r>
        <w:r w:rsidR="009A00AB">
          <w:rPr>
            <w:noProof/>
            <w:webHidden/>
          </w:rPr>
          <w:fldChar w:fldCharType="begin"/>
        </w:r>
        <w:r w:rsidR="009A00AB">
          <w:rPr>
            <w:noProof/>
            <w:webHidden/>
          </w:rPr>
          <w:instrText xml:space="preserve"> PAGEREF _Toc51229118 \h </w:instrText>
        </w:r>
        <w:r w:rsidR="009A00AB">
          <w:rPr>
            <w:noProof/>
            <w:webHidden/>
          </w:rPr>
        </w:r>
        <w:r w:rsidR="009A00AB">
          <w:rPr>
            <w:noProof/>
            <w:webHidden/>
          </w:rPr>
          <w:fldChar w:fldCharType="separate"/>
        </w:r>
        <w:r w:rsidR="009A00AB">
          <w:rPr>
            <w:noProof/>
            <w:webHidden/>
          </w:rPr>
          <w:t>52</w:t>
        </w:r>
        <w:r w:rsidR="009A00AB">
          <w:rPr>
            <w:noProof/>
            <w:webHidden/>
          </w:rPr>
          <w:fldChar w:fldCharType="end"/>
        </w:r>
      </w:hyperlink>
    </w:p>
    <w:p w14:paraId="70473256" w14:textId="2EBA29EE" w:rsidR="009A00AB" w:rsidRDefault="00946473">
      <w:pPr>
        <w:pStyle w:val="TableofFigures"/>
        <w:tabs>
          <w:tab w:val="right" w:leader="dot" w:pos="9350"/>
        </w:tabs>
        <w:rPr>
          <w:rFonts w:eastAsiaTheme="minorEastAsia"/>
          <w:noProof/>
        </w:rPr>
      </w:pPr>
      <w:hyperlink w:anchor="_Toc51229119" w:history="1">
        <w:r w:rsidR="009A00AB" w:rsidRPr="00AA0C44">
          <w:rPr>
            <w:rStyle w:val="Hyperlink"/>
            <w:noProof/>
          </w:rPr>
          <w:t>Table 40: New Buildings in City of Ranson</w:t>
        </w:r>
        <w:r w:rsidR="009A00AB">
          <w:rPr>
            <w:noProof/>
            <w:webHidden/>
          </w:rPr>
          <w:tab/>
        </w:r>
        <w:r w:rsidR="009A00AB">
          <w:rPr>
            <w:noProof/>
            <w:webHidden/>
          </w:rPr>
          <w:fldChar w:fldCharType="begin"/>
        </w:r>
        <w:r w:rsidR="009A00AB">
          <w:rPr>
            <w:noProof/>
            <w:webHidden/>
          </w:rPr>
          <w:instrText xml:space="preserve"> PAGEREF _Toc51229119 \h </w:instrText>
        </w:r>
        <w:r w:rsidR="009A00AB">
          <w:rPr>
            <w:noProof/>
            <w:webHidden/>
          </w:rPr>
        </w:r>
        <w:r w:rsidR="009A00AB">
          <w:rPr>
            <w:noProof/>
            <w:webHidden/>
          </w:rPr>
          <w:fldChar w:fldCharType="separate"/>
        </w:r>
        <w:r w:rsidR="009A00AB">
          <w:rPr>
            <w:noProof/>
            <w:webHidden/>
          </w:rPr>
          <w:t>53</w:t>
        </w:r>
        <w:r w:rsidR="009A00AB">
          <w:rPr>
            <w:noProof/>
            <w:webHidden/>
          </w:rPr>
          <w:fldChar w:fldCharType="end"/>
        </w:r>
      </w:hyperlink>
    </w:p>
    <w:p w14:paraId="7662FCF5" w14:textId="4C36C7EA" w:rsidR="009A00AB" w:rsidRDefault="00946473">
      <w:pPr>
        <w:pStyle w:val="TableofFigures"/>
        <w:tabs>
          <w:tab w:val="right" w:leader="dot" w:pos="9350"/>
        </w:tabs>
        <w:rPr>
          <w:rFonts w:eastAsiaTheme="minorEastAsia"/>
          <w:noProof/>
        </w:rPr>
      </w:pPr>
      <w:hyperlink w:anchor="_Toc51229120" w:history="1">
        <w:r w:rsidR="009A00AB" w:rsidRPr="00AA0C44">
          <w:rPr>
            <w:rStyle w:val="Hyperlink"/>
            <w:noProof/>
          </w:rPr>
          <w:t>Table 41: New Buildings in Town of Shepherdstown</w:t>
        </w:r>
        <w:r w:rsidR="009A00AB">
          <w:rPr>
            <w:noProof/>
            <w:webHidden/>
          </w:rPr>
          <w:tab/>
        </w:r>
        <w:r w:rsidR="009A00AB">
          <w:rPr>
            <w:noProof/>
            <w:webHidden/>
          </w:rPr>
          <w:fldChar w:fldCharType="begin"/>
        </w:r>
        <w:r w:rsidR="009A00AB">
          <w:rPr>
            <w:noProof/>
            <w:webHidden/>
          </w:rPr>
          <w:instrText xml:space="preserve"> PAGEREF _Toc51229120 \h </w:instrText>
        </w:r>
        <w:r w:rsidR="009A00AB">
          <w:rPr>
            <w:noProof/>
            <w:webHidden/>
          </w:rPr>
        </w:r>
        <w:r w:rsidR="009A00AB">
          <w:rPr>
            <w:noProof/>
            <w:webHidden/>
          </w:rPr>
          <w:fldChar w:fldCharType="separate"/>
        </w:r>
        <w:r w:rsidR="009A00AB">
          <w:rPr>
            <w:noProof/>
            <w:webHidden/>
          </w:rPr>
          <w:t>54</w:t>
        </w:r>
        <w:r w:rsidR="009A00AB">
          <w:rPr>
            <w:noProof/>
            <w:webHidden/>
          </w:rPr>
          <w:fldChar w:fldCharType="end"/>
        </w:r>
      </w:hyperlink>
    </w:p>
    <w:p w14:paraId="4E8F3C9D" w14:textId="4DFD0605" w:rsidR="009A00AB" w:rsidRDefault="00946473">
      <w:pPr>
        <w:pStyle w:val="TableofFigures"/>
        <w:tabs>
          <w:tab w:val="right" w:leader="dot" w:pos="9350"/>
        </w:tabs>
        <w:rPr>
          <w:rFonts w:eastAsiaTheme="minorEastAsia"/>
          <w:noProof/>
        </w:rPr>
      </w:pPr>
      <w:hyperlink w:anchor="_Toc51229121" w:history="1">
        <w:r w:rsidR="009A00AB" w:rsidRPr="00AA0C44">
          <w:rPr>
            <w:rStyle w:val="Hyperlink"/>
            <w:noProof/>
          </w:rPr>
          <w:t>Table 42: RL, SRL building count and RL Areas for each community in  Jefferson County</w:t>
        </w:r>
        <w:r w:rsidR="009A00AB">
          <w:rPr>
            <w:noProof/>
            <w:webHidden/>
          </w:rPr>
          <w:tab/>
        </w:r>
        <w:r w:rsidR="009A00AB">
          <w:rPr>
            <w:noProof/>
            <w:webHidden/>
          </w:rPr>
          <w:fldChar w:fldCharType="begin"/>
        </w:r>
        <w:r w:rsidR="009A00AB">
          <w:rPr>
            <w:noProof/>
            <w:webHidden/>
          </w:rPr>
          <w:instrText xml:space="preserve"> PAGEREF _Toc51229121 \h </w:instrText>
        </w:r>
        <w:r w:rsidR="009A00AB">
          <w:rPr>
            <w:noProof/>
            <w:webHidden/>
          </w:rPr>
        </w:r>
        <w:r w:rsidR="009A00AB">
          <w:rPr>
            <w:noProof/>
            <w:webHidden/>
          </w:rPr>
          <w:fldChar w:fldCharType="separate"/>
        </w:r>
        <w:r w:rsidR="009A00AB">
          <w:rPr>
            <w:noProof/>
            <w:webHidden/>
          </w:rPr>
          <w:t>55</w:t>
        </w:r>
        <w:r w:rsidR="009A00AB">
          <w:rPr>
            <w:noProof/>
            <w:webHidden/>
          </w:rPr>
          <w:fldChar w:fldCharType="end"/>
        </w:r>
      </w:hyperlink>
    </w:p>
    <w:p w14:paraId="68152561" w14:textId="1D2C7577" w:rsidR="009A00AB" w:rsidRDefault="00946473">
      <w:pPr>
        <w:pStyle w:val="TableofFigures"/>
        <w:tabs>
          <w:tab w:val="right" w:leader="dot" w:pos="9350"/>
        </w:tabs>
        <w:rPr>
          <w:rFonts w:eastAsiaTheme="minorEastAsia"/>
          <w:noProof/>
        </w:rPr>
      </w:pPr>
      <w:hyperlink w:anchor="_Toc51229122" w:history="1">
        <w:r w:rsidR="009A00AB" w:rsidRPr="00AA0C44">
          <w:rPr>
            <w:rStyle w:val="Hyperlink"/>
            <w:noProof/>
          </w:rPr>
          <w:t>Table 43: Repetitive loss areas in Jefferson County</w:t>
        </w:r>
        <w:r w:rsidR="009A00AB">
          <w:rPr>
            <w:noProof/>
            <w:webHidden/>
          </w:rPr>
          <w:tab/>
        </w:r>
        <w:r w:rsidR="009A00AB">
          <w:rPr>
            <w:noProof/>
            <w:webHidden/>
          </w:rPr>
          <w:fldChar w:fldCharType="begin"/>
        </w:r>
        <w:r w:rsidR="009A00AB">
          <w:rPr>
            <w:noProof/>
            <w:webHidden/>
          </w:rPr>
          <w:instrText xml:space="preserve"> PAGEREF _Toc51229122 \h </w:instrText>
        </w:r>
        <w:r w:rsidR="009A00AB">
          <w:rPr>
            <w:noProof/>
            <w:webHidden/>
          </w:rPr>
        </w:r>
        <w:r w:rsidR="009A00AB">
          <w:rPr>
            <w:noProof/>
            <w:webHidden/>
          </w:rPr>
          <w:fldChar w:fldCharType="separate"/>
        </w:r>
        <w:r w:rsidR="009A00AB">
          <w:rPr>
            <w:noProof/>
            <w:webHidden/>
          </w:rPr>
          <w:t>56</w:t>
        </w:r>
        <w:r w:rsidR="009A00AB">
          <w:rPr>
            <w:noProof/>
            <w:webHidden/>
          </w:rPr>
          <w:fldChar w:fldCharType="end"/>
        </w:r>
      </w:hyperlink>
    </w:p>
    <w:p w14:paraId="0E47EBFC" w14:textId="337BEAD0" w:rsidR="009A00AB" w:rsidRDefault="00946473">
      <w:pPr>
        <w:pStyle w:val="TableofFigures"/>
        <w:tabs>
          <w:tab w:val="right" w:leader="dot" w:pos="9350"/>
        </w:tabs>
        <w:rPr>
          <w:rFonts w:eastAsiaTheme="minorEastAsia"/>
          <w:noProof/>
        </w:rPr>
      </w:pPr>
      <w:hyperlink w:anchor="_Toc51229123" w:history="1">
        <w:r w:rsidR="009A00AB" w:rsidRPr="00AA0C44">
          <w:rPr>
            <w:rStyle w:val="Hyperlink"/>
            <w:noProof/>
          </w:rPr>
          <w:t>Table 44: Dam and Levee status for each community</w:t>
        </w:r>
        <w:r w:rsidR="009A00AB">
          <w:rPr>
            <w:noProof/>
            <w:webHidden/>
          </w:rPr>
          <w:tab/>
        </w:r>
        <w:r w:rsidR="009A00AB">
          <w:rPr>
            <w:noProof/>
            <w:webHidden/>
          </w:rPr>
          <w:fldChar w:fldCharType="begin"/>
        </w:r>
        <w:r w:rsidR="009A00AB">
          <w:rPr>
            <w:noProof/>
            <w:webHidden/>
          </w:rPr>
          <w:instrText xml:space="preserve"> PAGEREF _Toc51229123 \h </w:instrText>
        </w:r>
        <w:r w:rsidR="009A00AB">
          <w:rPr>
            <w:noProof/>
            <w:webHidden/>
          </w:rPr>
        </w:r>
        <w:r w:rsidR="009A00AB">
          <w:rPr>
            <w:noProof/>
            <w:webHidden/>
          </w:rPr>
          <w:fldChar w:fldCharType="separate"/>
        </w:r>
        <w:r w:rsidR="009A00AB">
          <w:rPr>
            <w:noProof/>
            <w:webHidden/>
          </w:rPr>
          <w:t>57</w:t>
        </w:r>
        <w:r w:rsidR="009A00AB">
          <w:rPr>
            <w:noProof/>
            <w:webHidden/>
          </w:rPr>
          <w:fldChar w:fldCharType="end"/>
        </w:r>
      </w:hyperlink>
    </w:p>
    <w:p w14:paraId="7834CBAE" w14:textId="2AED7CEB" w:rsidR="009A00AB" w:rsidRDefault="00946473">
      <w:pPr>
        <w:pStyle w:val="TableofFigures"/>
        <w:tabs>
          <w:tab w:val="right" w:leader="dot" w:pos="9350"/>
        </w:tabs>
        <w:rPr>
          <w:rFonts w:eastAsiaTheme="minorEastAsia"/>
          <w:noProof/>
        </w:rPr>
      </w:pPr>
      <w:hyperlink w:anchor="_Toc51229124" w:history="1">
        <w:r w:rsidR="009A00AB" w:rsidRPr="00AA0C44">
          <w:rPr>
            <w:rStyle w:val="Hyperlink"/>
            <w:noProof/>
          </w:rPr>
          <w:t>Table 45: Road mileage and water depth</w:t>
        </w:r>
        <w:r w:rsidR="009A00AB">
          <w:rPr>
            <w:noProof/>
            <w:webHidden/>
          </w:rPr>
          <w:tab/>
        </w:r>
        <w:r w:rsidR="009A00AB">
          <w:rPr>
            <w:noProof/>
            <w:webHidden/>
          </w:rPr>
          <w:fldChar w:fldCharType="begin"/>
        </w:r>
        <w:r w:rsidR="009A00AB">
          <w:rPr>
            <w:noProof/>
            <w:webHidden/>
          </w:rPr>
          <w:instrText xml:space="preserve"> PAGEREF _Toc51229124 \h </w:instrText>
        </w:r>
        <w:r w:rsidR="009A00AB">
          <w:rPr>
            <w:noProof/>
            <w:webHidden/>
          </w:rPr>
        </w:r>
        <w:r w:rsidR="009A00AB">
          <w:rPr>
            <w:noProof/>
            <w:webHidden/>
          </w:rPr>
          <w:fldChar w:fldCharType="separate"/>
        </w:r>
        <w:r w:rsidR="009A00AB">
          <w:rPr>
            <w:noProof/>
            <w:webHidden/>
          </w:rPr>
          <w:t>58</w:t>
        </w:r>
        <w:r w:rsidR="009A00AB">
          <w:rPr>
            <w:noProof/>
            <w:webHidden/>
          </w:rPr>
          <w:fldChar w:fldCharType="end"/>
        </w:r>
      </w:hyperlink>
    </w:p>
    <w:p w14:paraId="1C76C7B3" w14:textId="05E1A76D" w:rsidR="009A00AB" w:rsidRDefault="00946473">
      <w:pPr>
        <w:pStyle w:val="TableofFigures"/>
        <w:tabs>
          <w:tab w:val="right" w:leader="dot" w:pos="9350"/>
        </w:tabs>
        <w:rPr>
          <w:rFonts w:eastAsiaTheme="minorEastAsia"/>
          <w:noProof/>
        </w:rPr>
      </w:pPr>
      <w:hyperlink w:anchor="_Toc51229125" w:history="1">
        <w:r w:rsidR="009A00AB" w:rsidRPr="00AA0C44">
          <w:rPr>
            <w:rStyle w:val="Hyperlink"/>
            <w:noProof/>
          </w:rPr>
          <w:t>Table 46: Types of Road and flooded mileage</w:t>
        </w:r>
        <w:r w:rsidR="009A00AB">
          <w:rPr>
            <w:noProof/>
            <w:webHidden/>
          </w:rPr>
          <w:tab/>
        </w:r>
        <w:r w:rsidR="009A00AB">
          <w:rPr>
            <w:noProof/>
            <w:webHidden/>
          </w:rPr>
          <w:fldChar w:fldCharType="begin"/>
        </w:r>
        <w:r w:rsidR="009A00AB">
          <w:rPr>
            <w:noProof/>
            <w:webHidden/>
          </w:rPr>
          <w:instrText xml:space="preserve"> PAGEREF _Toc51229125 \h </w:instrText>
        </w:r>
        <w:r w:rsidR="009A00AB">
          <w:rPr>
            <w:noProof/>
            <w:webHidden/>
          </w:rPr>
        </w:r>
        <w:r w:rsidR="009A00AB">
          <w:rPr>
            <w:noProof/>
            <w:webHidden/>
          </w:rPr>
          <w:fldChar w:fldCharType="separate"/>
        </w:r>
        <w:r w:rsidR="009A00AB">
          <w:rPr>
            <w:noProof/>
            <w:webHidden/>
          </w:rPr>
          <w:t>59</w:t>
        </w:r>
        <w:r w:rsidR="009A00AB">
          <w:rPr>
            <w:noProof/>
            <w:webHidden/>
          </w:rPr>
          <w:fldChar w:fldCharType="end"/>
        </w:r>
      </w:hyperlink>
    </w:p>
    <w:p w14:paraId="13D7F0AD" w14:textId="67984936" w:rsidR="009A00AB" w:rsidRDefault="00946473">
      <w:pPr>
        <w:pStyle w:val="TableofFigures"/>
        <w:tabs>
          <w:tab w:val="right" w:leader="dot" w:pos="9350"/>
        </w:tabs>
        <w:rPr>
          <w:rFonts w:eastAsiaTheme="minorEastAsia"/>
          <w:noProof/>
        </w:rPr>
      </w:pPr>
      <w:hyperlink w:anchor="_Toc51229126" w:history="1">
        <w:r w:rsidR="009A00AB" w:rsidRPr="00AA0C44">
          <w:rPr>
            <w:rStyle w:val="Hyperlink"/>
            <w:noProof/>
          </w:rPr>
          <w:t>Table 47: Railroad mileage and water depth</w:t>
        </w:r>
        <w:r w:rsidR="009A00AB">
          <w:rPr>
            <w:noProof/>
            <w:webHidden/>
          </w:rPr>
          <w:tab/>
        </w:r>
        <w:r w:rsidR="009A00AB">
          <w:rPr>
            <w:noProof/>
            <w:webHidden/>
          </w:rPr>
          <w:fldChar w:fldCharType="begin"/>
        </w:r>
        <w:r w:rsidR="009A00AB">
          <w:rPr>
            <w:noProof/>
            <w:webHidden/>
          </w:rPr>
          <w:instrText xml:space="preserve"> PAGEREF _Toc51229126 \h </w:instrText>
        </w:r>
        <w:r w:rsidR="009A00AB">
          <w:rPr>
            <w:noProof/>
            <w:webHidden/>
          </w:rPr>
        </w:r>
        <w:r w:rsidR="009A00AB">
          <w:rPr>
            <w:noProof/>
            <w:webHidden/>
          </w:rPr>
          <w:fldChar w:fldCharType="separate"/>
        </w:r>
        <w:r w:rsidR="009A00AB">
          <w:rPr>
            <w:noProof/>
            <w:webHidden/>
          </w:rPr>
          <w:t>59</w:t>
        </w:r>
        <w:r w:rsidR="009A00AB">
          <w:rPr>
            <w:noProof/>
            <w:webHidden/>
          </w:rPr>
          <w:fldChar w:fldCharType="end"/>
        </w:r>
      </w:hyperlink>
    </w:p>
    <w:p w14:paraId="5E38DDBC" w14:textId="0A60E6DC" w:rsidR="009A00AB" w:rsidRDefault="00946473">
      <w:pPr>
        <w:pStyle w:val="TableofFigures"/>
        <w:tabs>
          <w:tab w:val="right" w:leader="dot" w:pos="9350"/>
        </w:tabs>
        <w:rPr>
          <w:rFonts w:eastAsiaTheme="minorEastAsia"/>
          <w:noProof/>
        </w:rPr>
      </w:pPr>
      <w:hyperlink w:anchor="_Toc51229127" w:history="1">
        <w:r w:rsidR="009A00AB" w:rsidRPr="00AA0C44">
          <w:rPr>
            <w:rStyle w:val="Hyperlink"/>
            <w:noProof/>
          </w:rPr>
          <w:t>Table 48: Inundated bridges</w:t>
        </w:r>
        <w:r w:rsidR="009A00AB">
          <w:rPr>
            <w:noProof/>
            <w:webHidden/>
          </w:rPr>
          <w:tab/>
        </w:r>
        <w:r w:rsidR="009A00AB">
          <w:rPr>
            <w:noProof/>
            <w:webHidden/>
          </w:rPr>
          <w:fldChar w:fldCharType="begin"/>
        </w:r>
        <w:r w:rsidR="009A00AB">
          <w:rPr>
            <w:noProof/>
            <w:webHidden/>
          </w:rPr>
          <w:instrText xml:space="preserve"> PAGEREF _Toc51229127 \h </w:instrText>
        </w:r>
        <w:r w:rsidR="009A00AB">
          <w:rPr>
            <w:noProof/>
            <w:webHidden/>
          </w:rPr>
        </w:r>
        <w:r w:rsidR="009A00AB">
          <w:rPr>
            <w:noProof/>
            <w:webHidden/>
          </w:rPr>
          <w:fldChar w:fldCharType="separate"/>
        </w:r>
        <w:r w:rsidR="009A00AB">
          <w:rPr>
            <w:noProof/>
            <w:webHidden/>
          </w:rPr>
          <w:t>60</w:t>
        </w:r>
        <w:r w:rsidR="009A00AB">
          <w:rPr>
            <w:noProof/>
            <w:webHidden/>
          </w:rPr>
          <w:fldChar w:fldCharType="end"/>
        </w:r>
      </w:hyperlink>
    </w:p>
    <w:p w14:paraId="469F5AAD" w14:textId="029158D1" w:rsidR="009A00AB" w:rsidRDefault="00946473">
      <w:pPr>
        <w:pStyle w:val="TableofFigures"/>
        <w:tabs>
          <w:tab w:val="right" w:leader="dot" w:pos="9350"/>
        </w:tabs>
        <w:rPr>
          <w:rFonts w:eastAsiaTheme="minorEastAsia"/>
          <w:noProof/>
        </w:rPr>
      </w:pPr>
      <w:hyperlink w:anchor="_Toc51229128" w:history="1">
        <w:r w:rsidR="009A00AB" w:rsidRPr="00AA0C44">
          <w:rPr>
            <w:rStyle w:val="Hyperlink"/>
            <w:noProof/>
          </w:rPr>
          <w:t>Table 49: Transportation infrastructure in the special flood hazard area</w:t>
        </w:r>
        <w:r w:rsidR="009A00AB">
          <w:rPr>
            <w:noProof/>
            <w:webHidden/>
          </w:rPr>
          <w:tab/>
        </w:r>
        <w:r w:rsidR="009A00AB">
          <w:rPr>
            <w:noProof/>
            <w:webHidden/>
          </w:rPr>
          <w:fldChar w:fldCharType="begin"/>
        </w:r>
        <w:r w:rsidR="009A00AB">
          <w:rPr>
            <w:noProof/>
            <w:webHidden/>
          </w:rPr>
          <w:instrText xml:space="preserve"> PAGEREF _Toc51229128 \h </w:instrText>
        </w:r>
        <w:r w:rsidR="009A00AB">
          <w:rPr>
            <w:noProof/>
            <w:webHidden/>
          </w:rPr>
        </w:r>
        <w:r w:rsidR="009A00AB">
          <w:rPr>
            <w:noProof/>
            <w:webHidden/>
          </w:rPr>
          <w:fldChar w:fldCharType="separate"/>
        </w:r>
        <w:r w:rsidR="009A00AB">
          <w:rPr>
            <w:noProof/>
            <w:webHidden/>
          </w:rPr>
          <w:t>60</w:t>
        </w:r>
        <w:r w:rsidR="009A00AB">
          <w:rPr>
            <w:noProof/>
            <w:webHidden/>
          </w:rPr>
          <w:fldChar w:fldCharType="end"/>
        </w:r>
      </w:hyperlink>
    </w:p>
    <w:p w14:paraId="6A666F78" w14:textId="6266F67D" w:rsidR="009A00AB" w:rsidRDefault="00946473">
      <w:pPr>
        <w:pStyle w:val="TableofFigures"/>
        <w:tabs>
          <w:tab w:val="right" w:leader="dot" w:pos="9350"/>
        </w:tabs>
        <w:rPr>
          <w:rFonts w:eastAsiaTheme="minorEastAsia"/>
          <w:noProof/>
        </w:rPr>
      </w:pPr>
      <w:hyperlink w:anchor="_Toc51229129" w:history="1">
        <w:r w:rsidR="009A00AB" w:rsidRPr="00AA0C44">
          <w:rPr>
            <w:rStyle w:val="Hyperlink"/>
            <w:noProof/>
          </w:rPr>
          <w:t>Table 50: Details of Open Space Preservation for each community in Jefferson County</w:t>
        </w:r>
        <w:r w:rsidR="009A00AB">
          <w:rPr>
            <w:noProof/>
            <w:webHidden/>
          </w:rPr>
          <w:tab/>
        </w:r>
        <w:r w:rsidR="009A00AB">
          <w:rPr>
            <w:noProof/>
            <w:webHidden/>
          </w:rPr>
          <w:fldChar w:fldCharType="begin"/>
        </w:r>
        <w:r w:rsidR="009A00AB">
          <w:rPr>
            <w:noProof/>
            <w:webHidden/>
          </w:rPr>
          <w:instrText xml:space="preserve"> PAGEREF _Toc51229129 \h </w:instrText>
        </w:r>
        <w:r w:rsidR="009A00AB">
          <w:rPr>
            <w:noProof/>
            <w:webHidden/>
          </w:rPr>
        </w:r>
        <w:r w:rsidR="009A00AB">
          <w:rPr>
            <w:noProof/>
            <w:webHidden/>
          </w:rPr>
          <w:fldChar w:fldCharType="separate"/>
        </w:r>
        <w:r w:rsidR="009A00AB">
          <w:rPr>
            <w:noProof/>
            <w:webHidden/>
          </w:rPr>
          <w:t>62</w:t>
        </w:r>
        <w:r w:rsidR="009A00AB">
          <w:rPr>
            <w:noProof/>
            <w:webHidden/>
          </w:rPr>
          <w:fldChar w:fldCharType="end"/>
        </w:r>
      </w:hyperlink>
    </w:p>
    <w:p w14:paraId="76CF3983" w14:textId="0C07DCCD" w:rsidR="009A00AB" w:rsidRDefault="00946473">
      <w:pPr>
        <w:pStyle w:val="TableofFigures"/>
        <w:tabs>
          <w:tab w:val="right" w:leader="dot" w:pos="9350"/>
        </w:tabs>
        <w:rPr>
          <w:rFonts w:eastAsiaTheme="minorEastAsia"/>
          <w:noProof/>
        </w:rPr>
      </w:pPr>
      <w:hyperlink w:anchor="_Toc51229130" w:history="1">
        <w:r w:rsidR="009A00AB" w:rsidRPr="00AA0C44">
          <w:rPr>
            <w:rStyle w:val="Hyperlink"/>
            <w:noProof/>
          </w:rPr>
          <w:t>Table 51: Wetland, Riparian area and number of Threatened and endangered species in each community</w:t>
        </w:r>
        <w:r w:rsidR="009A00AB">
          <w:rPr>
            <w:noProof/>
            <w:webHidden/>
          </w:rPr>
          <w:tab/>
        </w:r>
        <w:r w:rsidR="009A00AB">
          <w:rPr>
            <w:noProof/>
            <w:webHidden/>
          </w:rPr>
          <w:fldChar w:fldCharType="begin"/>
        </w:r>
        <w:r w:rsidR="009A00AB">
          <w:rPr>
            <w:noProof/>
            <w:webHidden/>
          </w:rPr>
          <w:instrText xml:space="preserve"> PAGEREF _Toc51229130 \h </w:instrText>
        </w:r>
        <w:r w:rsidR="009A00AB">
          <w:rPr>
            <w:noProof/>
            <w:webHidden/>
          </w:rPr>
        </w:r>
        <w:r w:rsidR="009A00AB">
          <w:rPr>
            <w:noProof/>
            <w:webHidden/>
          </w:rPr>
          <w:fldChar w:fldCharType="separate"/>
        </w:r>
        <w:r w:rsidR="009A00AB">
          <w:rPr>
            <w:noProof/>
            <w:webHidden/>
          </w:rPr>
          <w:t>63</w:t>
        </w:r>
        <w:r w:rsidR="009A00AB">
          <w:rPr>
            <w:noProof/>
            <w:webHidden/>
          </w:rPr>
          <w:fldChar w:fldCharType="end"/>
        </w:r>
      </w:hyperlink>
    </w:p>
    <w:p w14:paraId="06DE5E83" w14:textId="3E5552C1" w:rsidR="009A00AB" w:rsidRDefault="00946473">
      <w:pPr>
        <w:pStyle w:val="TableofFigures"/>
        <w:tabs>
          <w:tab w:val="right" w:leader="dot" w:pos="9350"/>
        </w:tabs>
        <w:rPr>
          <w:rFonts w:eastAsiaTheme="minorEastAsia"/>
          <w:noProof/>
        </w:rPr>
      </w:pPr>
      <w:hyperlink w:anchor="_Toc51229131" w:history="1">
        <w:r w:rsidR="009A00AB" w:rsidRPr="00AA0C44">
          <w:rPr>
            <w:rStyle w:val="Hyperlink"/>
            <w:noProof/>
          </w:rPr>
          <w:t>Table 52: Acquisition and relocation details for each community</w:t>
        </w:r>
        <w:r w:rsidR="009A00AB">
          <w:rPr>
            <w:noProof/>
            <w:webHidden/>
          </w:rPr>
          <w:tab/>
        </w:r>
        <w:r w:rsidR="009A00AB">
          <w:rPr>
            <w:noProof/>
            <w:webHidden/>
          </w:rPr>
          <w:fldChar w:fldCharType="begin"/>
        </w:r>
        <w:r w:rsidR="009A00AB">
          <w:rPr>
            <w:noProof/>
            <w:webHidden/>
          </w:rPr>
          <w:instrText xml:space="preserve"> PAGEREF _Toc51229131 \h </w:instrText>
        </w:r>
        <w:r w:rsidR="009A00AB">
          <w:rPr>
            <w:noProof/>
            <w:webHidden/>
          </w:rPr>
        </w:r>
        <w:r w:rsidR="009A00AB">
          <w:rPr>
            <w:noProof/>
            <w:webHidden/>
          </w:rPr>
          <w:fldChar w:fldCharType="separate"/>
        </w:r>
        <w:r w:rsidR="009A00AB">
          <w:rPr>
            <w:noProof/>
            <w:webHidden/>
          </w:rPr>
          <w:t>64</w:t>
        </w:r>
        <w:r w:rsidR="009A00AB">
          <w:rPr>
            <w:noProof/>
            <w:webHidden/>
          </w:rPr>
          <w:fldChar w:fldCharType="end"/>
        </w:r>
      </w:hyperlink>
    </w:p>
    <w:p w14:paraId="1BDC8E40" w14:textId="081E3105" w:rsidR="009A00AB" w:rsidRDefault="00946473">
      <w:pPr>
        <w:pStyle w:val="TableofFigures"/>
        <w:tabs>
          <w:tab w:val="right" w:leader="dot" w:pos="9350"/>
        </w:tabs>
        <w:rPr>
          <w:rFonts w:eastAsiaTheme="minorEastAsia"/>
          <w:noProof/>
        </w:rPr>
      </w:pPr>
      <w:hyperlink w:anchor="_Toc51229132" w:history="1">
        <w:r w:rsidR="009A00AB" w:rsidRPr="00AA0C44">
          <w:rPr>
            <w:rStyle w:val="Hyperlink"/>
            <w:noProof/>
          </w:rPr>
          <w:t>Table 53: Paid claims and flood insurance for each community in Jefferson County</w:t>
        </w:r>
        <w:r w:rsidR="009A00AB">
          <w:rPr>
            <w:noProof/>
            <w:webHidden/>
          </w:rPr>
          <w:tab/>
        </w:r>
        <w:r w:rsidR="009A00AB">
          <w:rPr>
            <w:noProof/>
            <w:webHidden/>
          </w:rPr>
          <w:fldChar w:fldCharType="begin"/>
        </w:r>
        <w:r w:rsidR="009A00AB">
          <w:rPr>
            <w:noProof/>
            <w:webHidden/>
          </w:rPr>
          <w:instrText xml:space="preserve"> PAGEREF _Toc51229132 \h </w:instrText>
        </w:r>
        <w:r w:rsidR="009A00AB">
          <w:rPr>
            <w:noProof/>
            <w:webHidden/>
          </w:rPr>
        </w:r>
        <w:r w:rsidR="009A00AB">
          <w:rPr>
            <w:noProof/>
            <w:webHidden/>
          </w:rPr>
          <w:fldChar w:fldCharType="separate"/>
        </w:r>
        <w:r w:rsidR="009A00AB">
          <w:rPr>
            <w:noProof/>
            <w:webHidden/>
          </w:rPr>
          <w:t>65</w:t>
        </w:r>
        <w:r w:rsidR="009A00AB">
          <w:rPr>
            <w:noProof/>
            <w:webHidden/>
          </w:rPr>
          <w:fldChar w:fldCharType="end"/>
        </w:r>
      </w:hyperlink>
    </w:p>
    <w:p w14:paraId="7749EBBD" w14:textId="39F4631D" w:rsidR="009A00AB" w:rsidRDefault="00946473">
      <w:pPr>
        <w:pStyle w:val="TableofFigures"/>
        <w:tabs>
          <w:tab w:val="right" w:leader="dot" w:pos="9350"/>
        </w:tabs>
        <w:rPr>
          <w:rFonts w:eastAsiaTheme="minorEastAsia"/>
          <w:noProof/>
        </w:rPr>
      </w:pPr>
      <w:hyperlink w:anchor="_Toc51229133" w:history="1">
        <w:r w:rsidR="009A00AB" w:rsidRPr="00AA0C44">
          <w:rPr>
            <w:rStyle w:val="Hyperlink"/>
            <w:noProof/>
          </w:rPr>
          <w:t>Table 54: Flood Height and depth grid availability for each community in Jefferson County</w:t>
        </w:r>
        <w:r w:rsidR="009A00AB">
          <w:rPr>
            <w:noProof/>
            <w:webHidden/>
          </w:rPr>
          <w:tab/>
        </w:r>
        <w:r w:rsidR="009A00AB">
          <w:rPr>
            <w:noProof/>
            <w:webHidden/>
          </w:rPr>
          <w:fldChar w:fldCharType="begin"/>
        </w:r>
        <w:r w:rsidR="009A00AB">
          <w:rPr>
            <w:noProof/>
            <w:webHidden/>
          </w:rPr>
          <w:instrText xml:space="preserve"> PAGEREF _Toc51229133 \h </w:instrText>
        </w:r>
        <w:r w:rsidR="009A00AB">
          <w:rPr>
            <w:noProof/>
            <w:webHidden/>
          </w:rPr>
        </w:r>
        <w:r w:rsidR="009A00AB">
          <w:rPr>
            <w:noProof/>
            <w:webHidden/>
          </w:rPr>
          <w:fldChar w:fldCharType="separate"/>
        </w:r>
        <w:r w:rsidR="009A00AB">
          <w:rPr>
            <w:noProof/>
            <w:webHidden/>
          </w:rPr>
          <w:t>66</w:t>
        </w:r>
        <w:r w:rsidR="009A00AB">
          <w:rPr>
            <w:noProof/>
            <w:webHidden/>
          </w:rPr>
          <w:fldChar w:fldCharType="end"/>
        </w:r>
      </w:hyperlink>
    </w:p>
    <w:p w14:paraId="69E59E3B" w14:textId="0F8D4BD9" w:rsidR="009A00AB" w:rsidRDefault="00946473">
      <w:pPr>
        <w:pStyle w:val="TableofFigures"/>
        <w:tabs>
          <w:tab w:val="right" w:leader="dot" w:pos="9350"/>
        </w:tabs>
        <w:rPr>
          <w:rFonts w:eastAsiaTheme="minorEastAsia"/>
          <w:noProof/>
        </w:rPr>
      </w:pPr>
      <w:hyperlink w:anchor="_Toc51229134" w:history="1">
        <w:r w:rsidR="009A00AB" w:rsidRPr="00AA0C44">
          <w:rPr>
            <w:rStyle w:val="Hyperlink"/>
            <w:noProof/>
          </w:rPr>
          <w:t>Table 55: Number of verified LOMC in study area</w:t>
        </w:r>
        <w:r w:rsidR="009A00AB">
          <w:rPr>
            <w:noProof/>
            <w:webHidden/>
          </w:rPr>
          <w:tab/>
        </w:r>
        <w:r w:rsidR="009A00AB">
          <w:rPr>
            <w:noProof/>
            <w:webHidden/>
          </w:rPr>
          <w:fldChar w:fldCharType="begin"/>
        </w:r>
        <w:r w:rsidR="009A00AB">
          <w:rPr>
            <w:noProof/>
            <w:webHidden/>
          </w:rPr>
          <w:instrText xml:space="preserve"> PAGEREF _Toc51229134 \h </w:instrText>
        </w:r>
        <w:r w:rsidR="009A00AB">
          <w:rPr>
            <w:noProof/>
            <w:webHidden/>
          </w:rPr>
        </w:r>
        <w:r w:rsidR="009A00AB">
          <w:rPr>
            <w:noProof/>
            <w:webHidden/>
          </w:rPr>
          <w:fldChar w:fldCharType="separate"/>
        </w:r>
        <w:r w:rsidR="009A00AB">
          <w:rPr>
            <w:noProof/>
            <w:webHidden/>
          </w:rPr>
          <w:t>67</w:t>
        </w:r>
        <w:r w:rsidR="009A00AB">
          <w:rPr>
            <w:noProof/>
            <w:webHidden/>
          </w:rPr>
          <w:fldChar w:fldCharType="end"/>
        </w:r>
      </w:hyperlink>
    </w:p>
    <w:p w14:paraId="28F41EEB" w14:textId="7960461D" w:rsidR="009A00AB" w:rsidRDefault="00946473">
      <w:pPr>
        <w:pStyle w:val="TableofFigures"/>
        <w:tabs>
          <w:tab w:val="right" w:leader="dot" w:pos="9350"/>
        </w:tabs>
        <w:rPr>
          <w:rFonts w:eastAsiaTheme="minorEastAsia"/>
          <w:noProof/>
        </w:rPr>
      </w:pPr>
      <w:hyperlink w:anchor="_Toc51229135" w:history="1">
        <w:r w:rsidR="009A00AB" w:rsidRPr="00AA0C44">
          <w:rPr>
            <w:rStyle w:val="Hyperlink"/>
            <w:noProof/>
          </w:rPr>
          <w:t>Table 56: Assessment of reference layers in study area</w:t>
        </w:r>
        <w:r w:rsidR="009A00AB">
          <w:rPr>
            <w:noProof/>
            <w:webHidden/>
          </w:rPr>
          <w:tab/>
        </w:r>
        <w:r w:rsidR="009A00AB">
          <w:rPr>
            <w:noProof/>
            <w:webHidden/>
          </w:rPr>
          <w:fldChar w:fldCharType="begin"/>
        </w:r>
        <w:r w:rsidR="009A00AB">
          <w:rPr>
            <w:noProof/>
            <w:webHidden/>
          </w:rPr>
          <w:instrText xml:space="preserve"> PAGEREF _Toc51229135 \h </w:instrText>
        </w:r>
        <w:r w:rsidR="009A00AB">
          <w:rPr>
            <w:noProof/>
            <w:webHidden/>
          </w:rPr>
        </w:r>
        <w:r w:rsidR="009A00AB">
          <w:rPr>
            <w:noProof/>
            <w:webHidden/>
          </w:rPr>
          <w:fldChar w:fldCharType="separate"/>
        </w:r>
        <w:r w:rsidR="009A00AB">
          <w:rPr>
            <w:noProof/>
            <w:webHidden/>
          </w:rPr>
          <w:t>67</w:t>
        </w:r>
        <w:r w:rsidR="009A00AB">
          <w:rPr>
            <w:noProof/>
            <w:webHidden/>
          </w:rPr>
          <w:fldChar w:fldCharType="end"/>
        </w:r>
      </w:hyperlink>
    </w:p>
    <w:p w14:paraId="3852DCE9" w14:textId="15820B21" w:rsidR="009A00AB" w:rsidRDefault="00946473">
      <w:pPr>
        <w:pStyle w:val="TableofFigures"/>
        <w:tabs>
          <w:tab w:val="right" w:leader="dot" w:pos="9350"/>
        </w:tabs>
        <w:rPr>
          <w:rFonts w:eastAsiaTheme="minorEastAsia"/>
          <w:noProof/>
        </w:rPr>
      </w:pPr>
      <w:hyperlink w:anchor="_Toc51229136" w:history="1">
        <w:r w:rsidR="009A00AB" w:rsidRPr="00AA0C44">
          <w:rPr>
            <w:rStyle w:val="Hyperlink"/>
            <w:noProof/>
          </w:rPr>
          <w:t>Table 57: Base flood height, first floor elevation, lowest floor below BFE and source data limitations in the study area</w:t>
        </w:r>
        <w:r w:rsidR="009A00AB">
          <w:rPr>
            <w:noProof/>
            <w:webHidden/>
          </w:rPr>
          <w:tab/>
        </w:r>
        <w:r w:rsidR="009A00AB">
          <w:rPr>
            <w:noProof/>
            <w:webHidden/>
          </w:rPr>
          <w:fldChar w:fldCharType="begin"/>
        </w:r>
        <w:r w:rsidR="009A00AB">
          <w:rPr>
            <w:noProof/>
            <w:webHidden/>
          </w:rPr>
          <w:instrText xml:space="preserve"> PAGEREF _Toc51229136 \h </w:instrText>
        </w:r>
        <w:r w:rsidR="009A00AB">
          <w:rPr>
            <w:noProof/>
            <w:webHidden/>
          </w:rPr>
        </w:r>
        <w:r w:rsidR="009A00AB">
          <w:rPr>
            <w:noProof/>
            <w:webHidden/>
          </w:rPr>
          <w:fldChar w:fldCharType="separate"/>
        </w:r>
        <w:r w:rsidR="009A00AB">
          <w:rPr>
            <w:noProof/>
            <w:webHidden/>
          </w:rPr>
          <w:t>68</w:t>
        </w:r>
        <w:r w:rsidR="009A00AB">
          <w:rPr>
            <w:noProof/>
            <w:webHidden/>
          </w:rPr>
          <w:fldChar w:fldCharType="end"/>
        </w:r>
      </w:hyperlink>
    </w:p>
    <w:p w14:paraId="5DF1B1AE" w14:textId="5F3DF3F7" w:rsidR="009A00AB" w:rsidRDefault="00946473">
      <w:pPr>
        <w:pStyle w:val="TableofFigures"/>
        <w:tabs>
          <w:tab w:val="right" w:leader="dot" w:pos="9350"/>
        </w:tabs>
        <w:rPr>
          <w:rFonts w:eastAsiaTheme="minorEastAsia"/>
          <w:noProof/>
        </w:rPr>
      </w:pPr>
      <w:hyperlink w:anchor="_Toc51229137" w:history="1">
        <w:r w:rsidR="009A00AB" w:rsidRPr="00AA0C44">
          <w:rPr>
            <w:rStyle w:val="Hyperlink"/>
            <w:noProof/>
          </w:rPr>
          <w:t>Table 58: Public outreach information for flood protection</w:t>
        </w:r>
        <w:r w:rsidR="009A00AB">
          <w:rPr>
            <w:noProof/>
            <w:webHidden/>
          </w:rPr>
          <w:tab/>
        </w:r>
        <w:r w:rsidR="009A00AB">
          <w:rPr>
            <w:noProof/>
            <w:webHidden/>
          </w:rPr>
          <w:fldChar w:fldCharType="begin"/>
        </w:r>
        <w:r w:rsidR="009A00AB">
          <w:rPr>
            <w:noProof/>
            <w:webHidden/>
          </w:rPr>
          <w:instrText xml:space="preserve"> PAGEREF _Toc51229137 \h </w:instrText>
        </w:r>
        <w:r w:rsidR="009A00AB">
          <w:rPr>
            <w:noProof/>
            <w:webHidden/>
          </w:rPr>
        </w:r>
        <w:r w:rsidR="009A00AB">
          <w:rPr>
            <w:noProof/>
            <w:webHidden/>
          </w:rPr>
          <w:fldChar w:fldCharType="separate"/>
        </w:r>
        <w:r w:rsidR="009A00AB">
          <w:rPr>
            <w:noProof/>
            <w:webHidden/>
          </w:rPr>
          <w:t>69</w:t>
        </w:r>
        <w:r w:rsidR="009A00AB">
          <w:rPr>
            <w:noProof/>
            <w:webHidden/>
          </w:rPr>
          <w:fldChar w:fldCharType="end"/>
        </w:r>
      </w:hyperlink>
    </w:p>
    <w:p w14:paraId="1C3A54A7" w14:textId="69B05213" w:rsidR="009A00AB" w:rsidRDefault="00946473">
      <w:pPr>
        <w:pStyle w:val="TableofFigures"/>
        <w:tabs>
          <w:tab w:val="right" w:leader="dot" w:pos="9350"/>
        </w:tabs>
        <w:rPr>
          <w:rFonts w:eastAsiaTheme="minorEastAsia"/>
          <w:noProof/>
        </w:rPr>
      </w:pPr>
      <w:hyperlink w:anchor="_Toc51229138" w:history="1">
        <w:r w:rsidR="009A00AB" w:rsidRPr="00AA0C44">
          <w:rPr>
            <w:rStyle w:val="Hyperlink"/>
            <w:noProof/>
          </w:rPr>
          <w:t>Table 59: Mitigation Actions for Areas of Mitigation Interest</w:t>
        </w:r>
        <w:r w:rsidR="009A00AB">
          <w:rPr>
            <w:noProof/>
            <w:webHidden/>
          </w:rPr>
          <w:tab/>
        </w:r>
        <w:r w:rsidR="009A00AB">
          <w:rPr>
            <w:noProof/>
            <w:webHidden/>
          </w:rPr>
          <w:fldChar w:fldCharType="begin"/>
        </w:r>
        <w:r w:rsidR="009A00AB">
          <w:rPr>
            <w:noProof/>
            <w:webHidden/>
          </w:rPr>
          <w:instrText xml:space="preserve"> PAGEREF _Toc51229138 \h </w:instrText>
        </w:r>
        <w:r w:rsidR="009A00AB">
          <w:rPr>
            <w:noProof/>
            <w:webHidden/>
          </w:rPr>
        </w:r>
        <w:r w:rsidR="009A00AB">
          <w:rPr>
            <w:noProof/>
            <w:webHidden/>
          </w:rPr>
          <w:fldChar w:fldCharType="separate"/>
        </w:r>
        <w:r w:rsidR="009A00AB">
          <w:rPr>
            <w:noProof/>
            <w:webHidden/>
          </w:rPr>
          <w:t>75</w:t>
        </w:r>
        <w:r w:rsidR="009A00AB">
          <w:rPr>
            <w:noProof/>
            <w:webHidden/>
          </w:rPr>
          <w:fldChar w:fldCharType="end"/>
        </w:r>
      </w:hyperlink>
    </w:p>
    <w:p w14:paraId="04CE487D" w14:textId="78A2809E" w:rsidR="009A00AB" w:rsidRDefault="00946473">
      <w:pPr>
        <w:pStyle w:val="TableofFigures"/>
        <w:tabs>
          <w:tab w:val="right" w:leader="dot" w:pos="9350"/>
        </w:tabs>
        <w:rPr>
          <w:rFonts w:eastAsiaTheme="minorEastAsia"/>
          <w:noProof/>
        </w:rPr>
      </w:pPr>
      <w:hyperlink w:anchor="_Toc51229139" w:history="1">
        <w:r w:rsidR="009A00AB" w:rsidRPr="00AA0C44">
          <w:rPr>
            <w:rStyle w:val="Hyperlink"/>
            <w:noProof/>
          </w:rPr>
          <w:t>Table 61: FEMA Hazard Mitigation Assistance Program</w:t>
        </w:r>
        <w:r w:rsidR="009A00AB">
          <w:rPr>
            <w:noProof/>
            <w:webHidden/>
          </w:rPr>
          <w:tab/>
        </w:r>
        <w:r w:rsidR="009A00AB">
          <w:rPr>
            <w:noProof/>
            <w:webHidden/>
          </w:rPr>
          <w:fldChar w:fldCharType="begin"/>
        </w:r>
        <w:r w:rsidR="009A00AB">
          <w:rPr>
            <w:noProof/>
            <w:webHidden/>
          </w:rPr>
          <w:instrText xml:space="preserve"> PAGEREF _Toc51229139 \h </w:instrText>
        </w:r>
        <w:r w:rsidR="009A00AB">
          <w:rPr>
            <w:noProof/>
            <w:webHidden/>
          </w:rPr>
        </w:r>
        <w:r w:rsidR="009A00AB">
          <w:rPr>
            <w:noProof/>
            <w:webHidden/>
          </w:rPr>
          <w:fldChar w:fldCharType="separate"/>
        </w:r>
        <w:r w:rsidR="009A00AB">
          <w:rPr>
            <w:noProof/>
            <w:webHidden/>
          </w:rPr>
          <w:t>77</w:t>
        </w:r>
        <w:r w:rsidR="009A00AB">
          <w:rPr>
            <w:noProof/>
            <w:webHidden/>
          </w:rPr>
          <w:fldChar w:fldCharType="end"/>
        </w:r>
      </w:hyperlink>
    </w:p>
    <w:p w14:paraId="1213B42D" w14:textId="7AFD5D46" w:rsidR="00A07A77" w:rsidRPr="00B10ABF" w:rsidRDefault="00D5403D" w:rsidP="00A07A77">
      <w:pPr>
        <w:rPr>
          <w:rFonts w:cstheme="minorHAnsi"/>
        </w:rPr>
      </w:pPr>
      <w:r>
        <w:rPr>
          <w:rFonts w:cstheme="minorHAnsi"/>
        </w:rPr>
        <w:fldChar w:fldCharType="end"/>
      </w:r>
    </w:p>
    <w:p w14:paraId="18F3F00D" w14:textId="77777777" w:rsidR="0069748C" w:rsidRPr="00B10ABF" w:rsidRDefault="0069748C" w:rsidP="00A07A77">
      <w:pPr>
        <w:rPr>
          <w:rFonts w:cstheme="minorHAnsi"/>
        </w:rPr>
        <w:sectPr w:rsidR="0069748C" w:rsidRPr="00B10ABF" w:rsidSect="00730F25">
          <w:pgSz w:w="12240" w:h="15840"/>
          <w:pgMar w:top="1440" w:right="1440" w:bottom="1440" w:left="1440" w:header="720" w:footer="720" w:gutter="0"/>
          <w:pgNumType w:fmt="lowerRoman"/>
          <w:cols w:space="720"/>
          <w:docGrid w:linePitch="360"/>
        </w:sectPr>
      </w:pPr>
    </w:p>
    <w:p w14:paraId="614CE40F" w14:textId="77777777" w:rsidR="00AC727F" w:rsidRPr="00B10ABF" w:rsidRDefault="00AC727F" w:rsidP="00730F25">
      <w:pPr>
        <w:spacing w:after="0" w:line="264" w:lineRule="auto"/>
        <w:jc w:val="center"/>
        <w:rPr>
          <w:rFonts w:eastAsia="Times New Roman" w:cstheme="minorHAnsi"/>
          <w:noProof/>
          <w:sz w:val="36"/>
          <w:szCs w:val="36"/>
        </w:rPr>
      </w:pPr>
      <w:r w:rsidRPr="00B10ABF">
        <w:rPr>
          <w:rFonts w:eastAsia="Times New Roman" w:cstheme="minorHAnsi"/>
          <w:noProof/>
          <w:sz w:val="36"/>
          <w:szCs w:val="36"/>
        </w:rPr>
        <w:lastRenderedPageBreak/>
        <w:t>FLOOD RISK REPORT</w:t>
      </w:r>
    </w:p>
    <w:bookmarkStart w:id="5" w:name="_Toc286727090"/>
    <w:bookmarkStart w:id="6" w:name="_Toc260746303"/>
    <w:bookmarkStart w:id="7" w:name="_Toc266258711"/>
    <w:bookmarkStart w:id="8" w:name="_Toc394997343"/>
    <w:bookmarkStart w:id="9" w:name="_Toc51229030"/>
    <w:bookmarkEnd w:id="5"/>
    <w:p w14:paraId="5DD5FC46" w14:textId="77777777" w:rsidR="00AC727F" w:rsidRPr="00B10ABF" w:rsidRDefault="00AC727F" w:rsidP="00BC1B89">
      <w:pPr>
        <w:pStyle w:val="Heading1"/>
        <w:rPr>
          <w:rFonts w:eastAsia="Times New Roman" w:cstheme="minorHAnsi"/>
          <w:noProof/>
          <w:kern w:val="28"/>
          <w:sz w:val="28"/>
          <w:szCs w:val="20"/>
        </w:rPr>
      </w:pPr>
      <w:r w:rsidRPr="00B10ABF">
        <w:rPr>
          <w:rFonts w:eastAsia="Times New Roman" w:cstheme="minorHAnsi"/>
          <w:noProof/>
          <w:kern w:val="28"/>
          <w:sz w:val="28"/>
          <w:szCs w:val="20"/>
        </w:rPr>
        <mc:AlternateContent>
          <mc:Choice Requires="wpc">
            <w:drawing>
              <wp:anchor distT="0" distB="0" distL="114300" distR="114300" simplePos="0" relativeHeight="251671552" behindDoc="0" locked="0" layoutInCell="1" allowOverlap="1" wp14:anchorId="3A3D966D" wp14:editId="53B1D17A">
                <wp:simplePos x="0" y="0"/>
                <wp:positionH relativeFrom="column">
                  <wp:posOffset>3999865</wp:posOffset>
                </wp:positionH>
                <wp:positionV relativeFrom="paragraph">
                  <wp:posOffset>460375</wp:posOffset>
                </wp:positionV>
                <wp:extent cx="2065020" cy="2658110"/>
                <wp:effectExtent l="0" t="0" r="0" b="0"/>
                <wp:wrapSquare wrapText="bothSides"/>
                <wp:docPr id="81" name="Canvas 75" descr="Flooding is a natural part of our world and our communities. Flooding becomes a significant hazard, however, when it intersects with the built environment."/>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80" name="Text Box 45"/>
                        <wps:cNvSpPr txBox="1">
                          <a:spLocks noChangeArrowheads="1"/>
                        </wps:cNvSpPr>
                        <wps:spPr bwMode="auto">
                          <a:xfrm>
                            <a:off x="34506" y="1524693"/>
                            <a:ext cx="1716656" cy="1048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40225" w14:textId="77777777" w:rsidR="00C82735" w:rsidRPr="00C05E95" w:rsidRDefault="00C82735" w:rsidP="00AC727F">
                              <w:pPr>
                                <w:pStyle w:val="BalloonText"/>
                              </w:pPr>
                              <w:r w:rsidRPr="00C05E95">
                                <w:t>Flooding is a natural part of our world and our communities</w:t>
                              </w:r>
                              <w:r>
                                <w:t>. Flooding</w:t>
                              </w:r>
                              <w:r w:rsidRPr="00C05E95">
                                <w:t xml:space="preserve"> becomes a</w:t>
                              </w:r>
                              <w:r>
                                <w:t xml:space="preserve"> significant</w:t>
                              </w:r>
                              <w:r w:rsidRPr="00C05E95">
                                <w:t xml:space="preserve"> hazard</w:t>
                              </w:r>
                              <w:r>
                                <w:t>, however,</w:t>
                              </w:r>
                              <w:r w:rsidRPr="00C05E95">
                                <w:t xml:space="preserve"> when it intersects with the built enviro</w:t>
                              </w:r>
                              <w:r w:rsidRPr="001451F0">
                                <w:t>nme</w:t>
                              </w:r>
                              <w:r w:rsidRPr="00C05E95">
                                <w:t>nt.</w:t>
                              </w:r>
                            </w:p>
                            <w:p w14:paraId="1BE33862" w14:textId="77777777" w:rsidR="00C82735" w:rsidRPr="00112673" w:rsidRDefault="00C82735" w:rsidP="00AC727F">
                              <w:pPr>
                                <w:jc w:val="center"/>
                                <w:rPr>
                                  <w:rFonts w:ascii="Arial Narrow" w:hAnsi="Arial Narrow"/>
                                  <w:i/>
                                  <w:color w:val="595959"/>
                                  <w:sz w:val="20"/>
                                </w:rPr>
                              </w:pPr>
                            </w:p>
                          </w:txbxContent>
                        </wps:txbx>
                        <wps:bodyPr rot="0" vert="horz" wrap="square" lIns="91440" tIns="45720" rIns="91440" bIns="45720" anchor="t" anchorCtr="0" upright="1">
                          <a:noAutofit/>
                        </wps:bodyPr>
                      </wps:wsp>
                      <pic:pic xmlns:pic="http://schemas.openxmlformats.org/drawingml/2006/picture">
                        <pic:nvPicPr>
                          <pic:cNvPr id="4" name="Picture 4" descr="Photograph of a river that has overflowed its channel out into the overbanks."/>
                          <pic:cNvPicPr>
                            <a:picLocks noChangeAspect="1"/>
                          </pic:cNvPicPr>
                        </pic:nvPicPr>
                        <pic:blipFill>
                          <a:blip r:embed="rId18"/>
                          <a:stretch>
                            <a:fillRect/>
                          </a:stretch>
                        </pic:blipFill>
                        <pic:spPr>
                          <a:xfrm>
                            <a:off x="107025" y="119981"/>
                            <a:ext cx="1853345" cy="1432684"/>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3A3D966D" id="Canvas 75" o:spid="_x0000_s1032" editas="canvas" alt="Flooding is a natural part of our world and our communities. Flooding becomes a significant hazard, however, when it intersects with the built environment." style="position:absolute;margin-left:314.95pt;margin-top:36.25pt;width:162.6pt;height:209.3pt;z-index:251671552" coordsize="20650,26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alt="Flooding is a natural part of our world and our communities. Flooding becomes a significant hazard, however, when it intersects with the built environment." style="position:absolute;width:20650;height:26581;visibility:visible;mso-wrap-style:square">
                  <v:fill o:detectmouseclick="t"/>
                  <v:path o:connecttype="none"/>
                </v:shape>
                <v:shape id="Text Box 45" o:spid="_x0000_s1034" type="#_x0000_t202" style="position:absolute;left:345;top:15246;width:17166;height:10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72540225" w14:textId="77777777" w:rsidR="00C82735" w:rsidRPr="00C05E95" w:rsidRDefault="00C82735" w:rsidP="00AC727F">
                        <w:pPr>
                          <w:pStyle w:val="BalloonText"/>
                        </w:pPr>
                        <w:r w:rsidRPr="00C05E95">
                          <w:t>Flooding is a natural part of our world and our communities</w:t>
                        </w:r>
                        <w:r>
                          <w:t>. Flooding</w:t>
                        </w:r>
                        <w:r w:rsidRPr="00C05E95">
                          <w:t xml:space="preserve"> becomes a</w:t>
                        </w:r>
                        <w:r>
                          <w:t xml:space="preserve"> significant</w:t>
                        </w:r>
                        <w:r w:rsidRPr="00C05E95">
                          <w:t xml:space="preserve"> hazard</w:t>
                        </w:r>
                        <w:r>
                          <w:t>, however,</w:t>
                        </w:r>
                        <w:r w:rsidRPr="00C05E95">
                          <w:t xml:space="preserve"> when it intersects with the built enviro</w:t>
                        </w:r>
                        <w:r w:rsidRPr="001451F0">
                          <w:t>nme</w:t>
                        </w:r>
                        <w:r w:rsidRPr="00C05E95">
                          <w:t>nt.</w:t>
                        </w:r>
                      </w:p>
                      <w:p w14:paraId="1BE33862" w14:textId="77777777" w:rsidR="00C82735" w:rsidRPr="00112673" w:rsidRDefault="00C82735" w:rsidP="00AC727F">
                        <w:pPr>
                          <w:jc w:val="center"/>
                          <w:rPr>
                            <w:rFonts w:ascii="Arial Narrow" w:hAnsi="Arial Narrow"/>
                            <w:i/>
                            <w:color w:val="595959"/>
                            <w:sz w:val="20"/>
                          </w:rPr>
                        </w:pPr>
                      </w:p>
                    </w:txbxContent>
                  </v:textbox>
                </v:shape>
                <v:shape id="Picture 4" o:spid="_x0000_s1035" type="#_x0000_t75" alt="Photograph of a river that has overflowed its channel out into the overbanks." style="position:absolute;left:1070;top:1199;width:18533;height:14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">
                  <v:imagedata r:id="rId19" o:title="Photograph of a river that has overflowed its channel out into the overbanks"/>
                  <v:path arrowok="t"/>
                </v:shape>
                <w10:wrap type="square"/>
              </v:group>
            </w:pict>
          </mc:Fallback>
        </mc:AlternateContent>
      </w:r>
      <w:r w:rsidR="000451A6" w:rsidRPr="00B10ABF">
        <w:rPr>
          <w:rFonts w:eastAsia="Times New Roman" w:cstheme="minorHAnsi"/>
          <w:noProof/>
          <w:kern w:val="28"/>
          <w:sz w:val="28"/>
          <w:szCs w:val="20"/>
        </w:rPr>
        <w:t>1</w:t>
      </w:r>
      <w:r w:rsidR="000451A6" w:rsidRPr="00140CCD">
        <w:rPr>
          <w:rStyle w:val="Heading1Char"/>
        </w:rPr>
        <w:t xml:space="preserve"> </w:t>
      </w:r>
      <w:r w:rsidRPr="00337AB5">
        <w:rPr>
          <w:rStyle w:val="Heading1Char"/>
        </w:rPr>
        <w:t>Introduction</w:t>
      </w:r>
      <w:bookmarkEnd w:id="6"/>
      <w:bookmarkEnd w:id="7"/>
      <w:bookmarkEnd w:id="8"/>
      <w:bookmarkEnd w:id="9"/>
    </w:p>
    <w:p w14:paraId="753BE7B0" w14:textId="77777777" w:rsidR="00AC727F" w:rsidRPr="00BC1B89" w:rsidRDefault="000451A6" w:rsidP="00BC1B89">
      <w:pPr>
        <w:pStyle w:val="Heading2"/>
      </w:pPr>
      <w:bookmarkStart w:id="10" w:name="_Toc259808494"/>
      <w:bookmarkStart w:id="11" w:name="_Toc260746304"/>
      <w:bookmarkStart w:id="12" w:name="_Toc266258712"/>
      <w:bookmarkStart w:id="13" w:name="_Toc394997344"/>
      <w:bookmarkStart w:id="14" w:name="_Toc51229031"/>
      <w:r w:rsidRPr="00BC1B89">
        <w:t xml:space="preserve">1.1 </w:t>
      </w:r>
      <w:r w:rsidR="00AC727F" w:rsidRPr="00BC1B89">
        <w:t>About Flood Risk</w:t>
      </w:r>
      <w:bookmarkEnd w:id="10"/>
      <w:bookmarkEnd w:id="11"/>
      <w:bookmarkEnd w:id="12"/>
      <w:bookmarkEnd w:id="13"/>
      <w:bookmarkEnd w:id="14"/>
    </w:p>
    <w:p w14:paraId="1634381C" w14:textId="77777777"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szCs w:val="24"/>
        </w:rPr>
        <w:t xml:space="preserve">Floods are naturally occurring phenomena that can and do happen almost anywhere. In its most basic form, a flood is an accumulation of water over normally dry areas. </w:t>
      </w:r>
      <w:r w:rsidRPr="00B10ABF">
        <w:rPr>
          <w:rFonts w:eastAsia="Times New Roman" w:cstheme="minorHAnsi"/>
          <w:noProof/>
          <w:szCs w:val="24"/>
        </w:rPr>
        <mc:AlternateContent>
          <mc:Choice Requires="wps">
            <w:drawing>
              <wp:anchor distT="0" distB="0" distL="114300" distR="114300" simplePos="0" relativeHeight="251665408" behindDoc="0" locked="0" layoutInCell="0" allowOverlap="1" wp14:anchorId="657CD6D9" wp14:editId="014B3EC4">
                <wp:simplePos x="0" y="0"/>
                <wp:positionH relativeFrom="page">
                  <wp:posOffset>-2595245</wp:posOffset>
                </wp:positionH>
                <wp:positionV relativeFrom="page">
                  <wp:posOffset>3483610</wp:posOffset>
                </wp:positionV>
                <wp:extent cx="2243455" cy="5134610"/>
                <wp:effectExtent l="0" t="0" r="0" b="1905"/>
                <wp:wrapSquare wrapText="bothSides"/>
                <wp:docPr id="7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455" cy="5134610"/>
                        </a:xfrm>
                        <a:prstGeom prst="rect">
                          <a:avLst/>
                        </a:prstGeom>
                        <a:pattFill prst="narHorz">
                          <a:fgClr>
                            <a:srgbClr val="000000"/>
                          </a:fgClr>
                          <a:bgClr>
                            <a:srgbClr val="FFFFFF"/>
                          </a:bgClr>
                        </a:pattFill>
                        <a:ln>
                          <a:noFill/>
                        </a:ln>
                        <a:extLst>
                          <a:ext uri="{91240B29-F687-4F45-9708-019B960494DF}">
                            <a14:hiddenLine xmlns:a14="http://schemas.microsoft.com/office/drawing/2010/main" w="76200" cmpd="thickThin">
                              <a:solidFill>
                                <a:srgbClr val="622423"/>
                              </a:solidFill>
                              <a:miter lim="800000"/>
                              <a:headEnd/>
                              <a:tailEnd/>
                            </a14:hiddenLine>
                          </a:ext>
                        </a:extLst>
                      </wps:spPr>
                      <wps:txbx>
                        <w:txbxContent>
                          <w:p w14:paraId="76229584" w14:textId="77777777" w:rsidR="00C82735" w:rsidRPr="00112673" w:rsidRDefault="00C82735" w:rsidP="00AC727F">
                            <w:pPr>
                              <w:jc w:val="center"/>
                              <w:rPr>
                                <w:rFonts w:ascii="Arial Narrow" w:hAnsi="Arial Narrow"/>
                                <w:b/>
                                <w:i/>
                                <w:iCs/>
                                <w:color w:val="595959"/>
                                <w:sz w:val="20"/>
                              </w:rPr>
                            </w:pPr>
                            <w:bookmarkStart w:id="15" w:name="_M276928227"/>
                            <w:bookmarkEnd w:id="15"/>
                            <w:r w:rsidRPr="00112673">
                              <w:rPr>
                                <w:rFonts w:ascii="Arial Narrow" w:hAnsi="Arial Narrow"/>
                                <w:b/>
                                <w:i/>
                                <w:iCs/>
                                <w:color w:val="595959"/>
                                <w:sz w:val="20"/>
                              </w:rPr>
                              <w:t>Which picture below shows more flood risk?</w:t>
                            </w:r>
                          </w:p>
                          <w:p w14:paraId="27CEDFDE" w14:textId="77777777" w:rsidR="00C82735" w:rsidRPr="00112673" w:rsidRDefault="00C82735" w:rsidP="00AC727F">
                            <w:pPr>
                              <w:jc w:val="center"/>
                              <w:rPr>
                                <w:rFonts w:ascii="Arial Narrow" w:hAnsi="Arial Narrow"/>
                                <w:i/>
                                <w:iCs/>
                                <w:color w:val="595959"/>
                                <w:sz w:val="20"/>
                              </w:rPr>
                            </w:pPr>
                          </w:p>
                          <w:p w14:paraId="466F0550" w14:textId="77777777" w:rsidR="00C82735" w:rsidRPr="00112673" w:rsidRDefault="00C82735" w:rsidP="00AC727F">
                            <w:pPr>
                              <w:jc w:val="center"/>
                              <w:rPr>
                                <w:rFonts w:ascii="Arial Narrow" w:hAnsi="Arial Narrow"/>
                                <w:i/>
                                <w:iCs/>
                                <w:color w:val="595959"/>
                                <w:sz w:val="20"/>
                              </w:rPr>
                            </w:pPr>
                          </w:p>
                          <w:p w14:paraId="2C2BBAB6" w14:textId="77777777" w:rsidR="00C82735" w:rsidRPr="00112673" w:rsidRDefault="00C82735" w:rsidP="00AC727F">
                            <w:pPr>
                              <w:jc w:val="center"/>
                              <w:rPr>
                                <w:rFonts w:ascii="Arial Narrow" w:hAnsi="Arial Narrow"/>
                                <w:i/>
                                <w:iCs/>
                                <w:color w:val="595959"/>
                                <w:sz w:val="20"/>
                              </w:rPr>
                            </w:pPr>
                            <w:r w:rsidRPr="00112673">
                              <w:rPr>
                                <w:rFonts w:ascii="Arial Narrow" w:hAnsi="Arial Narrow"/>
                                <w:i/>
                                <w:iCs/>
                                <w:color w:val="595959"/>
                                <w:sz w:val="20"/>
                              </w:rPr>
                              <w:t>Even if you assume that the flood in both pictures was the same probability- let’s say a 10</w:t>
                            </w:r>
                            <w:r w:rsidRPr="00112673" w:rsidDel="00762DF3">
                              <w:rPr>
                                <w:rFonts w:ascii="Arial Narrow" w:hAnsi="Arial Narrow"/>
                                <w:i/>
                                <w:iCs/>
                                <w:color w:val="595959"/>
                                <w:sz w:val="20"/>
                              </w:rPr>
                              <w:t>%</w:t>
                            </w:r>
                            <w:r w:rsidRPr="00112673">
                              <w:rPr>
                                <w:rFonts w:ascii="Arial Narrow" w:hAnsi="Arial Narrow"/>
                                <w:i/>
                                <w:iCs/>
                                <w:color w:val="595959"/>
                                <w:sz w:val="20"/>
                              </w:rPr>
                              <w:t>-percent-</w:t>
                            </w:r>
                            <w:r w:rsidRPr="00112673" w:rsidDel="00762DF3">
                              <w:rPr>
                                <w:rFonts w:ascii="Arial Narrow" w:hAnsi="Arial Narrow"/>
                                <w:i/>
                                <w:iCs/>
                                <w:color w:val="595959"/>
                                <w:sz w:val="20"/>
                              </w:rPr>
                              <w:t xml:space="preserve"> </w:t>
                            </w:r>
                            <w:r w:rsidRPr="00112673">
                              <w:rPr>
                                <w:rFonts w:ascii="Arial Narrow" w:hAnsi="Arial Narrow"/>
                                <w:i/>
                                <w:iCs/>
                                <w:color w:val="595959"/>
                                <w:sz w:val="20"/>
                              </w:rPr>
                              <w:t>annual-chance flood -- the consequences in terms of property damage and potential injury as a result of the flood in the bottom picture are much more severe</w:t>
                            </w:r>
                            <w:r>
                              <w:rPr>
                                <w:rFonts w:ascii="Arial Narrow" w:hAnsi="Arial Narrow"/>
                                <w:i/>
                                <w:iCs/>
                                <w:color w:val="595959"/>
                                <w:sz w:val="20"/>
                              </w:rPr>
                              <w:t xml:space="preserve">. </w:t>
                            </w:r>
                            <w:r w:rsidRPr="00112673">
                              <w:rPr>
                                <w:rFonts w:ascii="Arial Narrow" w:hAnsi="Arial Narrow"/>
                                <w:i/>
                                <w:iCs/>
                                <w:color w:val="595959"/>
                                <w:sz w:val="20"/>
                              </w:rPr>
                              <w:t>Therefore the flood risk in the area shown on the bottom picture is higher.</w:t>
                            </w:r>
                          </w:p>
                        </w:txbxContent>
                      </wps:txbx>
                      <wps:bodyPr rot="0" vert="horz" wrap="square" lIns="228600" tIns="228600" rIns="228600" bIns="228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CD6D9" id="Text Box 46" o:spid="_x0000_s1036" type="#_x0000_t202" style="position:absolute;margin-left:-204.35pt;margin-top:274.3pt;width:176.65pt;height:404.3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" o:allowincell="f" fillcolor="black" stroked="f" strokecolor="#622423" strokeweight="6pt">
                <v:fill r:id="rId20" o:title="" type="pattern"/>
                <v:stroke linestyle="thickThin"/>
                <v:textbox inset="18pt,18pt,18pt,18pt">
                  <w:txbxContent>
                    <w:p w14:paraId="76229584" w14:textId="77777777" w:rsidR="00C82735" w:rsidRPr="00112673" w:rsidRDefault="00C82735" w:rsidP="00AC727F">
                      <w:pPr>
                        <w:jc w:val="center"/>
                        <w:rPr>
                          <w:rFonts w:ascii="Arial Narrow" w:hAnsi="Arial Narrow"/>
                          <w:b/>
                          <w:i/>
                          <w:iCs/>
                          <w:color w:val="595959"/>
                          <w:sz w:val="20"/>
                        </w:rPr>
                      </w:pPr>
                      <w:bookmarkStart w:id="15" w:name="_M276928227"/>
                      <w:bookmarkEnd w:id="15"/>
                      <w:r w:rsidRPr="00112673">
                        <w:rPr>
                          <w:rFonts w:ascii="Arial Narrow" w:hAnsi="Arial Narrow"/>
                          <w:b/>
                          <w:i/>
                          <w:iCs/>
                          <w:color w:val="595959"/>
                          <w:sz w:val="20"/>
                        </w:rPr>
                        <w:t>Which picture below shows more flood risk?</w:t>
                      </w:r>
                    </w:p>
                    <w:p w14:paraId="27CEDFDE" w14:textId="77777777" w:rsidR="00C82735" w:rsidRPr="00112673" w:rsidRDefault="00C82735" w:rsidP="00AC727F">
                      <w:pPr>
                        <w:jc w:val="center"/>
                        <w:rPr>
                          <w:rFonts w:ascii="Arial Narrow" w:hAnsi="Arial Narrow"/>
                          <w:i/>
                          <w:iCs/>
                          <w:color w:val="595959"/>
                          <w:sz w:val="20"/>
                        </w:rPr>
                      </w:pPr>
                    </w:p>
                    <w:p w14:paraId="466F0550" w14:textId="77777777" w:rsidR="00C82735" w:rsidRPr="00112673" w:rsidRDefault="00C82735" w:rsidP="00AC727F">
                      <w:pPr>
                        <w:jc w:val="center"/>
                        <w:rPr>
                          <w:rFonts w:ascii="Arial Narrow" w:hAnsi="Arial Narrow"/>
                          <w:i/>
                          <w:iCs/>
                          <w:color w:val="595959"/>
                          <w:sz w:val="20"/>
                        </w:rPr>
                      </w:pPr>
                    </w:p>
                    <w:p w14:paraId="2C2BBAB6" w14:textId="77777777" w:rsidR="00C82735" w:rsidRPr="00112673" w:rsidRDefault="00C82735" w:rsidP="00AC727F">
                      <w:pPr>
                        <w:jc w:val="center"/>
                        <w:rPr>
                          <w:rFonts w:ascii="Arial Narrow" w:hAnsi="Arial Narrow"/>
                          <w:i/>
                          <w:iCs/>
                          <w:color w:val="595959"/>
                          <w:sz w:val="20"/>
                        </w:rPr>
                      </w:pPr>
                      <w:r w:rsidRPr="00112673">
                        <w:rPr>
                          <w:rFonts w:ascii="Arial Narrow" w:hAnsi="Arial Narrow"/>
                          <w:i/>
                          <w:iCs/>
                          <w:color w:val="595959"/>
                          <w:sz w:val="20"/>
                        </w:rPr>
                        <w:t>Even if you assume that the flood in both pictures was the same probability- let’s say a 10</w:t>
                      </w:r>
                      <w:r w:rsidRPr="00112673" w:rsidDel="00762DF3">
                        <w:rPr>
                          <w:rFonts w:ascii="Arial Narrow" w:hAnsi="Arial Narrow"/>
                          <w:i/>
                          <w:iCs/>
                          <w:color w:val="595959"/>
                          <w:sz w:val="20"/>
                        </w:rPr>
                        <w:t>%</w:t>
                      </w:r>
                      <w:r w:rsidRPr="00112673">
                        <w:rPr>
                          <w:rFonts w:ascii="Arial Narrow" w:hAnsi="Arial Narrow"/>
                          <w:i/>
                          <w:iCs/>
                          <w:color w:val="595959"/>
                          <w:sz w:val="20"/>
                        </w:rPr>
                        <w:t>-percent-</w:t>
                      </w:r>
                      <w:r w:rsidRPr="00112673" w:rsidDel="00762DF3">
                        <w:rPr>
                          <w:rFonts w:ascii="Arial Narrow" w:hAnsi="Arial Narrow"/>
                          <w:i/>
                          <w:iCs/>
                          <w:color w:val="595959"/>
                          <w:sz w:val="20"/>
                        </w:rPr>
                        <w:t xml:space="preserve"> </w:t>
                      </w:r>
                      <w:r w:rsidRPr="00112673">
                        <w:rPr>
                          <w:rFonts w:ascii="Arial Narrow" w:hAnsi="Arial Narrow"/>
                          <w:i/>
                          <w:iCs/>
                          <w:color w:val="595959"/>
                          <w:sz w:val="20"/>
                        </w:rPr>
                        <w:t>annual-chance flood -- the consequences in terms of property damage and potential injury as a result of the flood in the bottom picture are much more severe</w:t>
                      </w:r>
                      <w:r>
                        <w:rPr>
                          <w:rFonts w:ascii="Arial Narrow" w:hAnsi="Arial Narrow"/>
                          <w:i/>
                          <w:iCs/>
                          <w:color w:val="595959"/>
                          <w:sz w:val="20"/>
                        </w:rPr>
                        <w:t xml:space="preserve">. </w:t>
                      </w:r>
                      <w:r w:rsidRPr="00112673">
                        <w:rPr>
                          <w:rFonts w:ascii="Arial Narrow" w:hAnsi="Arial Narrow"/>
                          <w:i/>
                          <w:iCs/>
                          <w:color w:val="595959"/>
                          <w:sz w:val="20"/>
                        </w:rPr>
                        <w:t>Therefore the flood risk in the area shown on the bottom picture is higher.</w:t>
                      </w:r>
                    </w:p>
                  </w:txbxContent>
                </v:textbox>
                <w10:wrap type="square" anchorx="page" anchory="page"/>
              </v:shape>
            </w:pict>
          </mc:Fallback>
        </mc:AlternateContent>
      </w:r>
      <w:r w:rsidRPr="00B10ABF">
        <w:rPr>
          <w:rFonts w:eastAsia="Times New Roman" w:cstheme="minorHAnsi"/>
          <w:noProof/>
          <w:szCs w:val="24"/>
        </w:rPr>
        <mc:AlternateContent>
          <mc:Choice Requires="wps">
            <w:drawing>
              <wp:anchor distT="0" distB="0" distL="114300" distR="114300" simplePos="0" relativeHeight="251664384" behindDoc="0" locked="0" layoutInCell="0" allowOverlap="1" wp14:anchorId="3EB3A950" wp14:editId="0D73402D">
                <wp:simplePos x="0" y="0"/>
                <wp:positionH relativeFrom="page">
                  <wp:posOffset>-2595245</wp:posOffset>
                </wp:positionH>
                <wp:positionV relativeFrom="page">
                  <wp:posOffset>3483610</wp:posOffset>
                </wp:positionV>
                <wp:extent cx="2243455" cy="5134610"/>
                <wp:effectExtent l="0" t="0" r="0" b="1905"/>
                <wp:wrapSquare wrapText="bothSides"/>
                <wp:docPr id="76" name="Text Box 16" descr="Description: Description: Description: Narrow horizont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455" cy="5134610"/>
                        </a:xfrm>
                        <a:prstGeom prst="rect">
                          <a:avLst/>
                        </a:prstGeom>
                        <a:pattFill prst="narHorz">
                          <a:fgClr>
                            <a:srgbClr val="FFFFFF"/>
                          </a:fgClr>
                          <a:bgClr>
                            <a:srgbClr val="FFFFFF"/>
                          </a:bgClr>
                        </a:pattFill>
                        <a:ln>
                          <a:noFill/>
                        </a:ln>
                        <a:extLst>
                          <a:ext uri="{91240B29-F687-4F45-9708-019B960494DF}">
                            <a14:hiddenLine xmlns:a14="http://schemas.microsoft.com/office/drawing/2010/main" w="76200" cmpd="thickThin">
                              <a:solidFill>
                                <a:srgbClr val="622423"/>
                              </a:solidFill>
                              <a:miter lim="800000"/>
                              <a:headEnd/>
                              <a:tailEnd/>
                            </a14:hiddenLine>
                          </a:ext>
                        </a:extLst>
                      </wps:spPr>
                      <wps:txbx>
                        <w:txbxContent>
                          <w:p w14:paraId="2673BECE" w14:textId="77777777" w:rsidR="00C82735" w:rsidRPr="00112673" w:rsidRDefault="00C82735" w:rsidP="00AC727F">
                            <w:pPr>
                              <w:jc w:val="center"/>
                              <w:rPr>
                                <w:rFonts w:ascii="Arial Narrow" w:hAnsi="Arial Narrow"/>
                                <w:b/>
                                <w:i/>
                                <w:iCs/>
                                <w:color w:val="595959"/>
                                <w:sz w:val="20"/>
                              </w:rPr>
                            </w:pPr>
                            <w:r w:rsidRPr="00112673">
                              <w:rPr>
                                <w:rFonts w:ascii="Arial Narrow" w:hAnsi="Arial Narrow"/>
                                <w:b/>
                                <w:i/>
                                <w:iCs/>
                                <w:color w:val="595959"/>
                                <w:sz w:val="20"/>
                              </w:rPr>
                              <w:t>Which picture below shows more flood risk?</w:t>
                            </w:r>
                          </w:p>
                          <w:p w14:paraId="416B9E02" w14:textId="77777777" w:rsidR="00C82735" w:rsidRPr="00112673" w:rsidRDefault="00C82735" w:rsidP="00AC727F">
                            <w:pPr>
                              <w:jc w:val="center"/>
                              <w:rPr>
                                <w:rFonts w:ascii="Arial Narrow" w:hAnsi="Arial Narrow"/>
                                <w:i/>
                                <w:iCs/>
                                <w:color w:val="595959"/>
                                <w:sz w:val="20"/>
                              </w:rPr>
                            </w:pPr>
                          </w:p>
                          <w:p w14:paraId="58997CE8" w14:textId="77777777" w:rsidR="00C82735" w:rsidRPr="00112673" w:rsidRDefault="00C82735" w:rsidP="00AC727F">
                            <w:pPr>
                              <w:jc w:val="center"/>
                              <w:rPr>
                                <w:rFonts w:ascii="Arial Narrow" w:hAnsi="Arial Narrow"/>
                                <w:i/>
                                <w:iCs/>
                                <w:color w:val="595959"/>
                                <w:sz w:val="20"/>
                              </w:rPr>
                            </w:pPr>
                          </w:p>
                          <w:p w14:paraId="1359A361" w14:textId="77777777" w:rsidR="00C82735" w:rsidRPr="00112673" w:rsidRDefault="00C82735" w:rsidP="00AC727F">
                            <w:pPr>
                              <w:jc w:val="center"/>
                              <w:rPr>
                                <w:rFonts w:ascii="Arial Narrow" w:hAnsi="Arial Narrow"/>
                                <w:i/>
                                <w:iCs/>
                                <w:color w:val="595959"/>
                                <w:sz w:val="20"/>
                              </w:rPr>
                            </w:pPr>
                            <w:r w:rsidRPr="00112673">
                              <w:rPr>
                                <w:rFonts w:ascii="Arial Narrow" w:hAnsi="Arial Narrow"/>
                                <w:i/>
                                <w:iCs/>
                                <w:color w:val="595959"/>
                                <w:sz w:val="20"/>
                              </w:rPr>
                              <w:t>Even if you assume that the flood in both pictures was the same probability- let’s say a 10</w:t>
                            </w:r>
                            <w:r w:rsidRPr="00112673" w:rsidDel="00762DF3">
                              <w:rPr>
                                <w:rFonts w:ascii="Arial Narrow" w:hAnsi="Arial Narrow"/>
                                <w:i/>
                                <w:iCs/>
                                <w:color w:val="595959"/>
                                <w:sz w:val="20"/>
                              </w:rPr>
                              <w:t>%</w:t>
                            </w:r>
                            <w:r w:rsidRPr="00112673">
                              <w:rPr>
                                <w:rFonts w:ascii="Arial Narrow" w:hAnsi="Arial Narrow"/>
                                <w:i/>
                                <w:iCs/>
                                <w:color w:val="595959"/>
                                <w:sz w:val="20"/>
                              </w:rPr>
                              <w:t>-percent-</w:t>
                            </w:r>
                            <w:r w:rsidRPr="00112673" w:rsidDel="00762DF3">
                              <w:rPr>
                                <w:rFonts w:ascii="Arial Narrow" w:hAnsi="Arial Narrow"/>
                                <w:i/>
                                <w:iCs/>
                                <w:color w:val="595959"/>
                                <w:sz w:val="20"/>
                              </w:rPr>
                              <w:t xml:space="preserve"> </w:t>
                            </w:r>
                            <w:r w:rsidRPr="00112673">
                              <w:rPr>
                                <w:rFonts w:ascii="Arial Narrow" w:hAnsi="Arial Narrow"/>
                                <w:i/>
                                <w:iCs/>
                                <w:color w:val="595959"/>
                                <w:sz w:val="20"/>
                              </w:rPr>
                              <w:t>annual-chance flood -- the consequences in terms of property damage and potential injury as a result of the flood in the bottom picture are much more severe</w:t>
                            </w:r>
                            <w:r>
                              <w:rPr>
                                <w:rFonts w:ascii="Arial Narrow" w:hAnsi="Arial Narrow"/>
                                <w:i/>
                                <w:iCs/>
                                <w:color w:val="595959"/>
                                <w:sz w:val="20"/>
                              </w:rPr>
                              <w:t xml:space="preserve">. </w:t>
                            </w:r>
                            <w:r w:rsidRPr="00112673">
                              <w:rPr>
                                <w:rFonts w:ascii="Arial Narrow" w:hAnsi="Arial Narrow"/>
                                <w:i/>
                                <w:iCs/>
                                <w:color w:val="595959"/>
                                <w:sz w:val="20"/>
                              </w:rPr>
                              <w:t>Therefore the flood risk in the area shown on the bottom picture is higher.</w:t>
                            </w:r>
                          </w:p>
                        </w:txbxContent>
                      </wps:txbx>
                      <wps:bodyPr rot="0" vert="horz" wrap="square" lIns="228600" tIns="228600" rIns="228600" bIns="2286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3A950" id="Text Box 16" o:spid="_x0000_s1037" type="#_x0000_t202" alt="Description: Description: Description: Narrow horizontal" style="position:absolute;margin-left:-204.35pt;margin-top:274.3pt;width:176.65pt;height:404.3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" o:allowincell="f" stroked="f" strokecolor="#622423" strokeweight="6pt">
                <v:fill r:id="rId20" o:title="" type="pattern"/>
                <v:stroke linestyle="thickThin"/>
                <v:textbox inset="18pt,18pt,18pt,18pt">
                  <w:txbxContent>
                    <w:p w14:paraId="2673BECE" w14:textId="77777777" w:rsidR="00C82735" w:rsidRPr="00112673" w:rsidRDefault="00C82735" w:rsidP="00AC727F">
                      <w:pPr>
                        <w:jc w:val="center"/>
                        <w:rPr>
                          <w:rFonts w:ascii="Arial Narrow" w:hAnsi="Arial Narrow"/>
                          <w:b/>
                          <w:i/>
                          <w:iCs/>
                          <w:color w:val="595959"/>
                          <w:sz w:val="20"/>
                        </w:rPr>
                      </w:pPr>
                      <w:r w:rsidRPr="00112673">
                        <w:rPr>
                          <w:rFonts w:ascii="Arial Narrow" w:hAnsi="Arial Narrow"/>
                          <w:b/>
                          <w:i/>
                          <w:iCs/>
                          <w:color w:val="595959"/>
                          <w:sz w:val="20"/>
                        </w:rPr>
                        <w:t>Which picture below shows more flood risk?</w:t>
                      </w:r>
                    </w:p>
                    <w:p w14:paraId="416B9E02" w14:textId="77777777" w:rsidR="00C82735" w:rsidRPr="00112673" w:rsidRDefault="00C82735" w:rsidP="00AC727F">
                      <w:pPr>
                        <w:jc w:val="center"/>
                        <w:rPr>
                          <w:rFonts w:ascii="Arial Narrow" w:hAnsi="Arial Narrow"/>
                          <w:i/>
                          <w:iCs/>
                          <w:color w:val="595959"/>
                          <w:sz w:val="20"/>
                        </w:rPr>
                      </w:pPr>
                    </w:p>
                    <w:p w14:paraId="58997CE8" w14:textId="77777777" w:rsidR="00C82735" w:rsidRPr="00112673" w:rsidRDefault="00C82735" w:rsidP="00AC727F">
                      <w:pPr>
                        <w:jc w:val="center"/>
                        <w:rPr>
                          <w:rFonts w:ascii="Arial Narrow" w:hAnsi="Arial Narrow"/>
                          <w:i/>
                          <w:iCs/>
                          <w:color w:val="595959"/>
                          <w:sz w:val="20"/>
                        </w:rPr>
                      </w:pPr>
                    </w:p>
                    <w:p w14:paraId="1359A361" w14:textId="77777777" w:rsidR="00C82735" w:rsidRPr="00112673" w:rsidRDefault="00C82735" w:rsidP="00AC727F">
                      <w:pPr>
                        <w:jc w:val="center"/>
                        <w:rPr>
                          <w:rFonts w:ascii="Arial Narrow" w:hAnsi="Arial Narrow"/>
                          <w:i/>
                          <w:iCs/>
                          <w:color w:val="595959"/>
                          <w:sz w:val="20"/>
                        </w:rPr>
                      </w:pPr>
                      <w:r w:rsidRPr="00112673">
                        <w:rPr>
                          <w:rFonts w:ascii="Arial Narrow" w:hAnsi="Arial Narrow"/>
                          <w:i/>
                          <w:iCs/>
                          <w:color w:val="595959"/>
                          <w:sz w:val="20"/>
                        </w:rPr>
                        <w:t>Even if you assume that the flood in both pictures was the same probability- let’s say a 10</w:t>
                      </w:r>
                      <w:r w:rsidRPr="00112673" w:rsidDel="00762DF3">
                        <w:rPr>
                          <w:rFonts w:ascii="Arial Narrow" w:hAnsi="Arial Narrow"/>
                          <w:i/>
                          <w:iCs/>
                          <w:color w:val="595959"/>
                          <w:sz w:val="20"/>
                        </w:rPr>
                        <w:t>%</w:t>
                      </w:r>
                      <w:r w:rsidRPr="00112673">
                        <w:rPr>
                          <w:rFonts w:ascii="Arial Narrow" w:hAnsi="Arial Narrow"/>
                          <w:i/>
                          <w:iCs/>
                          <w:color w:val="595959"/>
                          <w:sz w:val="20"/>
                        </w:rPr>
                        <w:t>-percent-</w:t>
                      </w:r>
                      <w:r w:rsidRPr="00112673" w:rsidDel="00762DF3">
                        <w:rPr>
                          <w:rFonts w:ascii="Arial Narrow" w:hAnsi="Arial Narrow"/>
                          <w:i/>
                          <w:iCs/>
                          <w:color w:val="595959"/>
                          <w:sz w:val="20"/>
                        </w:rPr>
                        <w:t xml:space="preserve"> </w:t>
                      </w:r>
                      <w:r w:rsidRPr="00112673">
                        <w:rPr>
                          <w:rFonts w:ascii="Arial Narrow" w:hAnsi="Arial Narrow"/>
                          <w:i/>
                          <w:iCs/>
                          <w:color w:val="595959"/>
                          <w:sz w:val="20"/>
                        </w:rPr>
                        <w:t>annual-chance flood -- the consequences in terms of property damage and potential injury as a result of the flood in the bottom picture are much more severe</w:t>
                      </w:r>
                      <w:r>
                        <w:rPr>
                          <w:rFonts w:ascii="Arial Narrow" w:hAnsi="Arial Narrow"/>
                          <w:i/>
                          <w:iCs/>
                          <w:color w:val="595959"/>
                          <w:sz w:val="20"/>
                        </w:rPr>
                        <w:t xml:space="preserve">. </w:t>
                      </w:r>
                      <w:r w:rsidRPr="00112673">
                        <w:rPr>
                          <w:rFonts w:ascii="Arial Narrow" w:hAnsi="Arial Narrow"/>
                          <w:i/>
                          <w:iCs/>
                          <w:color w:val="595959"/>
                          <w:sz w:val="20"/>
                        </w:rPr>
                        <w:t>Therefore the flood risk in the area shown on the bottom picture is higher.</w:t>
                      </w:r>
                    </w:p>
                  </w:txbxContent>
                </v:textbox>
                <w10:wrap type="square" anchorx="page" anchory="page"/>
              </v:shape>
            </w:pict>
          </mc:Fallback>
        </mc:AlternateContent>
      </w:r>
      <w:r w:rsidRPr="00B10ABF">
        <w:rPr>
          <w:rFonts w:eastAsia="Times New Roman" w:cstheme="minorHAnsi"/>
          <w:szCs w:val="24"/>
        </w:rPr>
        <w:t xml:space="preserve">Floods become hazardous to people and property when they inundate an area where development has occurred, causing losses. Mild flood losses may have little impact on people or property, such as damage to landscaping or the generation of unwanted debris. Severe flooding can destroy buildings, ruin crops, and cause critical injuries or death. </w:t>
      </w:r>
    </w:p>
    <w:p w14:paraId="6C5956AC" w14:textId="77777777" w:rsidR="00AC727F" w:rsidRPr="00BC1B89" w:rsidRDefault="000451A6" w:rsidP="00BC1B89">
      <w:pPr>
        <w:pStyle w:val="Heading3"/>
      </w:pPr>
      <w:bookmarkStart w:id="16" w:name="_Toc394997345"/>
      <w:bookmarkStart w:id="17" w:name="_Toc51229032"/>
      <w:r w:rsidRPr="00BC1B89">
        <w:t xml:space="preserve">1.1.1 </w:t>
      </w:r>
      <w:r w:rsidR="00AC727F" w:rsidRPr="00BC1B89">
        <w:t>Calculating Flood Risk</w:t>
      </w:r>
      <w:bookmarkEnd w:id="16"/>
      <w:bookmarkEnd w:id="17"/>
      <w:r w:rsidR="00AC727F" w:rsidRPr="00BC1B89">
        <w:t xml:space="preserve"> </w:t>
      </w:r>
    </w:p>
    <w:p w14:paraId="3A5EEFC8" w14:textId="77777777"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noProof/>
        </w:rPr>
        <mc:AlternateContent>
          <mc:Choice Requires="wpc">
            <w:drawing>
              <wp:anchor distT="0" distB="0" distL="114300" distR="114300" simplePos="0" relativeHeight="251663360" behindDoc="0" locked="0" layoutInCell="1" allowOverlap="1" wp14:anchorId="1971C2AF" wp14:editId="3C46803A">
                <wp:simplePos x="0" y="0"/>
                <wp:positionH relativeFrom="column">
                  <wp:posOffset>4048125</wp:posOffset>
                </wp:positionH>
                <wp:positionV relativeFrom="paragraph">
                  <wp:posOffset>334010</wp:posOffset>
                </wp:positionV>
                <wp:extent cx="1976120" cy="4754245"/>
                <wp:effectExtent l="0" t="0" r="0" b="8255"/>
                <wp:wrapSquare wrapText="bothSides"/>
                <wp:docPr id="86" name="Canvas 86" descr="Even if you assume that the flood in both pictures was the same probability—let’s say a 10-percent-annual-chance flood—the consequences in terms of property damage and potential injury as a result of the flood in the bottom picture are much more severe. Therefore, the flood risk in the area shown in the bottom picture is higher."/>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71" name="Text Box 188" descr="Description: Description: Description: Narrow horizontal"/>
                        <wps:cNvSpPr txBox="1">
                          <a:spLocks noChangeArrowheads="1"/>
                        </wps:cNvSpPr>
                        <wps:spPr bwMode="auto">
                          <a:xfrm>
                            <a:off x="95885" y="161925"/>
                            <a:ext cx="1762406" cy="4571999"/>
                          </a:xfrm>
                          <a:prstGeom prst="rect">
                            <a:avLst/>
                          </a:prstGeom>
                          <a:pattFill prst="narHorz">
                            <a:fgClr>
                              <a:srgbClr val="FFFFFF"/>
                            </a:fgClr>
                            <a:bgClr>
                              <a:srgbClr val="FFFFFF"/>
                            </a:bgClr>
                          </a:pattFill>
                          <a:ln>
                            <a:noFill/>
                          </a:ln>
                          <a:extLst>
                            <a:ext uri="{91240B29-F687-4F45-9708-019B960494DF}">
                              <a14:hiddenLine xmlns:a14="http://schemas.microsoft.com/office/drawing/2010/main" w="76200" cmpd="thickThin">
                                <a:solidFill>
                                  <a:srgbClr val="622423"/>
                                </a:solidFill>
                                <a:miter lim="800000"/>
                                <a:headEnd/>
                                <a:tailEnd/>
                              </a14:hiddenLine>
                            </a:ext>
                          </a:extLst>
                        </wps:spPr>
                        <wps:txbx>
                          <w:txbxContent>
                            <w:p w14:paraId="7D33C80D" w14:textId="77777777" w:rsidR="00C82735" w:rsidRPr="003B34E5" w:rsidRDefault="00C82735" w:rsidP="00AC727F">
                              <w:pPr>
                                <w:pStyle w:val="BalloonText"/>
                                <w:rPr>
                                  <w:b/>
                                </w:rPr>
                              </w:pPr>
                              <w:r w:rsidRPr="003B34E5">
                                <w:rPr>
                                  <w:b/>
                                </w:rPr>
                                <w:t xml:space="preserve">Which picture below shows </w:t>
                              </w:r>
                            </w:p>
                            <w:p w14:paraId="468E9408" w14:textId="77777777" w:rsidR="00C82735" w:rsidRPr="003B34E5" w:rsidRDefault="00C82735" w:rsidP="00AC727F">
                              <w:pPr>
                                <w:pStyle w:val="BalloonText"/>
                                <w:rPr>
                                  <w:b/>
                                </w:rPr>
                              </w:pPr>
                              <w:r w:rsidRPr="003B34E5">
                                <w:rPr>
                                  <w:b/>
                                </w:rPr>
                                <w:t>more</w:t>
                              </w:r>
                              <w:r w:rsidRPr="003B34E5" w:rsidDel="00EA2E49">
                                <w:rPr>
                                  <w:b/>
                                </w:rPr>
                                <w:t xml:space="preserve"> </w:t>
                              </w:r>
                              <w:r w:rsidRPr="003B34E5">
                                <w:rPr>
                                  <w:b/>
                                </w:rPr>
                                <w:t>flood risk?</w:t>
                              </w:r>
                            </w:p>
                            <w:p w14:paraId="66D1D3BE" w14:textId="77777777" w:rsidR="00C82735" w:rsidRDefault="00C82735" w:rsidP="00AC727F">
                              <w:pPr>
                                <w:jc w:val="center"/>
                                <w:rPr>
                                  <w:rFonts w:ascii="Arial Narrow" w:hAnsi="Arial Narrow"/>
                                  <w:b/>
                                  <w:iCs/>
                                  <w:color w:val="595959"/>
                                  <w:sz w:val="20"/>
                                </w:rPr>
                              </w:pPr>
                            </w:p>
                            <w:p w14:paraId="1AB4FBE3" w14:textId="77777777" w:rsidR="00C82735" w:rsidRDefault="00C82735" w:rsidP="00AC727F">
                              <w:pPr>
                                <w:jc w:val="center"/>
                                <w:rPr>
                                  <w:rFonts w:ascii="Arial Narrow" w:hAnsi="Arial Narrow"/>
                                  <w:b/>
                                  <w:iCs/>
                                  <w:color w:val="595959"/>
                                  <w:sz w:val="20"/>
                                </w:rPr>
                              </w:pPr>
                            </w:p>
                            <w:p w14:paraId="2C300177" w14:textId="77777777" w:rsidR="00C82735" w:rsidRDefault="00C82735" w:rsidP="00AC727F">
                              <w:pPr>
                                <w:jc w:val="center"/>
                                <w:rPr>
                                  <w:rFonts w:ascii="Arial Narrow" w:hAnsi="Arial Narrow"/>
                                  <w:b/>
                                  <w:iCs/>
                                  <w:color w:val="595959"/>
                                  <w:sz w:val="20"/>
                                </w:rPr>
                              </w:pPr>
                            </w:p>
                            <w:p w14:paraId="48B50F71" w14:textId="77777777" w:rsidR="00C82735" w:rsidRDefault="00C82735" w:rsidP="00AC727F">
                              <w:pPr>
                                <w:jc w:val="center"/>
                                <w:rPr>
                                  <w:rFonts w:ascii="Arial Narrow" w:hAnsi="Arial Narrow"/>
                                  <w:b/>
                                  <w:iCs/>
                                  <w:color w:val="595959"/>
                                  <w:sz w:val="20"/>
                                </w:rPr>
                              </w:pPr>
                            </w:p>
                            <w:p w14:paraId="651E3A64" w14:textId="77777777" w:rsidR="00C82735" w:rsidRDefault="00C82735" w:rsidP="00AC727F">
                              <w:pPr>
                                <w:jc w:val="center"/>
                                <w:rPr>
                                  <w:rFonts w:ascii="Arial Narrow" w:hAnsi="Arial Narrow"/>
                                  <w:b/>
                                  <w:iCs/>
                                  <w:color w:val="595959"/>
                                  <w:sz w:val="20"/>
                                </w:rPr>
                              </w:pPr>
                            </w:p>
                            <w:p w14:paraId="53B2EE16" w14:textId="77777777" w:rsidR="00C82735" w:rsidRDefault="00C82735" w:rsidP="00AC727F">
                              <w:pPr>
                                <w:jc w:val="center"/>
                                <w:rPr>
                                  <w:rFonts w:ascii="Arial Narrow" w:hAnsi="Arial Narrow"/>
                                  <w:b/>
                                  <w:iCs/>
                                  <w:color w:val="595959"/>
                                  <w:sz w:val="20"/>
                                </w:rPr>
                              </w:pPr>
                            </w:p>
                            <w:p w14:paraId="1264A114" w14:textId="77777777" w:rsidR="00C82735" w:rsidRDefault="00C82735" w:rsidP="00AC727F">
                              <w:pPr>
                                <w:jc w:val="center"/>
                                <w:rPr>
                                  <w:rFonts w:ascii="Arial Narrow" w:hAnsi="Arial Narrow"/>
                                  <w:b/>
                                  <w:iCs/>
                                  <w:color w:val="595959"/>
                                  <w:sz w:val="20"/>
                                </w:rPr>
                              </w:pPr>
                            </w:p>
                            <w:p w14:paraId="39844300" w14:textId="77777777" w:rsidR="00C82735" w:rsidRDefault="00C82735" w:rsidP="00AC727F">
                              <w:pPr>
                                <w:jc w:val="center"/>
                                <w:rPr>
                                  <w:rFonts w:ascii="Arial Narrow" w:hAnsi="Arial Narrow"/>
                                  <w:b/>
                                  <w:iCs/>
                                  <w:color w:val="595959"/>
                                  <w:sz w:val="20"/>
                                </w:rPr>
                              </w:pPr>
                            </w:p>
                            <w:p w14:paraId="220B1C76" w14:textId="77777777" w:rsidR="00C82735" w:rsidRDefault="00C82735" w:rsidP="00AC727F">
                              <w:pPr>
                                <w:jc w:val="center"/>
                                <w:rPr>
                                  <w:rFonts w:ascii="Arial Narrow" w:hAnsi="Arial Narrow"/>
                                  <w:b/>
                                  <w:iCs/>
                                  <w:color w:val="595959"/>
                                  <w:sz w:val="20"/>
                                </w:rPr>
                              </w:pPr>
                            </w:p>
                            <w:p w14:paraId="1F4F9CF5" w14:textId="77777777" w:rsidR="00C82735" w:rsidRDefault="00C82735" w:rsidP="00AC727F">
                              <w:pPr>
                                <w:jc w:val="center"/>
                                <w:rPr>
                                  <w:rFonts w:ascii="Arial Narrow" w:hAnsi="Arial Narrow"/>
                                  <w:b/>
                                  <w:iCs/>
                                  <w:color w:val="595959"/>
                                  <w:sz w:val="20"/>
                                </w:rPr>
                              </w:pPr>
                            </w:p>
                            <w:p w14:paraId="4C451E6C" w14:textId="77777777" w:rsidR="00C82735" w:rsidRDefault="00C82735" w:rsidP="00AC727F">
                              <w:pPr>
                                <w:pStyle w:val="BalloonText"/>
                              </w:pPr>
                              <w:r w:rsidRPr="00C05E95">
                                <w:t>Even if you assume that the flood</w:t>
                              </w:r>
                              <w:r>
                                <w:t xml:space="preserve"> </w:t>
                              </w:r>
                              <w:r w:rsidRPr="00C05E95">
                                <w:t>in both pictures was the same probability</w:t>
                              </w:r>
                              <w:r>
                                <w:t>—</w:t>
                              </w:r>
                              <w:r w:rsidRPr="00C05E95">
                                <w:t>let’s say a 10</w:t>
                              </w:r>
                              <w:r>
                                <w:t>-</w:t>
                              </w:r>
                              <w:r w:rsidRPr="00C05E95">
                                <w:t>percent-annual-chance flood</w:t>
                              </w:r>
                              <w:r>
                                <w:t>—</w:t>
                              </w:r>
                              <w:r w:rsidRPr="00C05E95">
                                <w:t>the consequences in terms of property damage and potential injury as a result of the flood in the bottom picture are much more severe</w:t>
                              </w:r>
                              <w:r>
                                <w:t xml:space="preserve">. </w:t>
                              </w:r>
                              <w:r w:rsidRPr="00C05E95">
                                <w:t xml:space="preserve">Therefore, the flood risk in the area shown </w:t>
                              </w:r>
                              <w:r>
                                <w:t>i</w:t>
                              </w:r>
                              <w:r w:rsidRPr="00C05E95">
                                <w:t>n the bottom picture is higher.</w:t>
                              </w:r>
                            </w:p>
                          </w:txbxContent>
                        </wps:txbx>
                        <wps:bodyPr rot="0" vert="horz" wrap="square" lIns="0" tIns="0" rIns="0" bIns="0" anchor="t" anchorCtr="0" upright="1">
                          <a:noAutofit/>
                        </wps:bodyPr>
                      </wps:wsp>
                      <pic:pic xmlns:pic="http://schemas.openxmlformats.org/drawingml/2006/picture">
                        <pic:nvPicPr>
                          <pic:cNvPr id="72" name="Picture 90" descr="Photograph of flooding in an area with several homes and structures impacted"/>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117475" y="1798955"/>
                            <a:ext cx="1701165" cy="1158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85" descr="Photograph of flooding in an area with few homes and structures impacted"/>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124460" y="545465"/>
                            <a:ext cx="1682115" cy="116332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1971C2AF" id="Canvas 86" o:spid="_x0000_s1038" editas="canvas" alt="Even if you assume that the flood in both pictures was the same probability—let’s say a 10-percent-annual-chance flood—the consequences in terms of property damage and potential injury as a result of the flood in the bottom picture are much more severe. Therefore, the flood risk in the area shown in the bottom picture is higher." style="position:absolute;margin-left:318.75pt;margin-top:26.3pt;width:155.6pt;height:374.35pt;z-index:251663360" coordsize="19761,47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">
                <v:shape id="_x0000_s1039" type="#_x0000_t75" alt="Even if you assume that the flood in both pictures was the same probability—let’s say a 10-percent-annual-chance flood—the consequences in terms of property damage and potential injury as a result of the flood in the bottom picture are much more severe. Therefore, the flood risk in the area shown in the bottom picture is higher." style="position:absolute;width:19761;height:47542;visibility:visible;mso-wrap-style:square">
                  <v:fill o:detectmouseclick="t"/>
                  <v:path o:connecttype="none"/>
                </v:shape>
                <v:shape id="Text Box 188" o:spid="_x0000_s1040" type="#_x0000_t202" alt="Description: Description: Description: Narrow horizontal" style="position:absolute;left:958;top:1619;width:17624;height:45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" stroked="f" strokecolor="#622423" strokeweight="6pt">
                  <v:fill r:id="rId20" o:title="" type="pattern"/>
                  <v:stroke linestyle="thickThin"/>
                  <v:textbox inset="0,0,0,0">
                    <w:txbxContent>
                      <w:p w14:paraId="7D33C80D" w14:textId="77777777" w:rsidR="00C82735" w:rsidRPr="003B34E5" w:rsidRDefault="00C82735" w:rsidP="00AC727F">
                        <w:pPr>
                          <w:pStyle w:val="BalloonText"/>
                          <w:rPr>
                            <w:b/>
                          </w:rPr>
                        </w:pPr>
                        <w:r w:rsidRPr="003B34E5">
                          <w:rPr>
                            <w:b/>
                          </w:rPr>
                          <w:t xml:space="preserve">Which picture below shows </w:t>
                        </w:r>
                      </w:p>
                      <w:p w14:paraId="468E9408" w14:textId="77777777" w:rsidR="00C82735" w:rsidRPr="003B34E5" w:rsidRDefault="00C82735" w:rsidP="00AC727F">
                        <w:pPr>
                          <w:pStyle w:val="BalloonText"/>
                          <w:rPr>
                            <w:b/>
                          </w:rPr>
                        </w:pPr>
                        <w:proofErr w:type="gramStart"/>
                        <w:r w:rsidRPr="003B34E5">
                          <w:rPr>
                            <w:b/>
                          </w:rPr>
                          <w:t>more</w:t>
                        </w:r>
                        <w:proofErr w:type="gramEnd"/>
                        <w:r w:rsidRPr="003B34E5" w:rsidDel="00EA2E49">
                          <w:rPr>
                            <w:b/>
                          </w:rPr>
                          <w:t xml:space="preserve"> </w:t>
                        </w:r>
                        <w:r w:rsidRPr="003B34E5">
                          <w:rPr>
                            <w:b/>
                          </w:rPr>
                          <w:t>flood risk?</w:t>
                        </w:r>
                      </w:p>
                      <w:p w14:paraId="66D1D3BE" w14:textId="77777777" w:rsidR="00C82735" w:rsidRDefault="00C82735" w:rsidP="00AC727F">
                        <w:pPr>
                          <w:jc w:val="center"/>
                          <w:rPr>
                            <w:rFonts w:ascii="Arial Narrow" w:hAnsi="Arial Narrow"/>
                            <w:b/>
                            <w:iCs/>
                            <w:color w:val="595959"/>
                            <w:sz w:val="20"/>
                          </w:rPr>
                        </w:pPr>
                      </w:p>
                      <w:p w14:paraId="1AB4FBE3" w14:textId="77777777" w:rsidR="00C82735" w:rsidRDefault="00C82735" w:rsidP="00AC727F">
                        <w:pPr>
                          <w:jc w:val="center"/>
                          <w:rPr>
                            <w:rFonts w:ascii="Arial Narrow" w:hAnsi="Arial Narrow"/>
                            <w:b/>
                            <w:iCs/>
                            <w:color w:val="595959"/>
                            <w:sz w:val="20"/>
                          </w:rPr>
                        </w:pPr>
                      </w:p>
                      <w:p w14:paraId="2C300177" w14:textId="77777777" w:rsidR="00C82735" w:rsidRDefault="00C82735" w:rsidP="00AC727F">
                        <w:pPr>
                          <w:jc w:val="center"/>
                          <w:rPr>
                            <w:rFonts w:ascii="Arial Narrow" w:hAnsi="Arial Narrow"/>
                            <w:b/>
                            <w:iCs/>
                            <w:color w:val="595959"/>
                            <w:sz w:val="20"/>
                          </w:rPr>
                        </w:pPr>
                      </w:p>
                      <w:p w14:paraId="48B50F71" w14:textId="77777777" w:rsidR="00C82735" w:rsidRDefault="00C82735" w:rsidP="00AC727F">
                        <w:pPr>
                          <w:jc w:val="center"/>
                          <w:rPr>
                            <w:rFonts w:ascii="Arial Narrow" w:hAnsi="Arial Narrow"/>
                            <w:b/>
                            <w:iCs/>
                            <w:color w:val="595959"/>
                            <w:sz w:val="20"/>
                          </w:rPr>
                        </w:pPr>
                      </w:p>
                      <w:p w14:paraId="651E3A64" w14:textId="77777777" w:rsidR="00C82735" w:rsidRDefault="00C82735" w:rsidP="00AC727F">
                        <w:pPr>
                          <w:jc w:val="center"/>
                          <w:rPr>
                            <w:rFonts w:ascii="Arial Narrow" w:hAnsi="Arial Narrow"/>
                            <w:b/>
                            <w:iCs/>
                            <w:color w:val="595959"/>
                            <w:sz w:val="20"/>
                          </w:rPr>
                        </w:pPr>
                      </w:p>
                      <w:p w14:paraId="53B2EE16" w14:textId="77777777" w:rsidR="00C82735" w:rsidRDefault="00C82735" w:rsidP="00AC727F">
                        <w:pPr>
                          <w:jc w:val="center"/>
                          <w:rPr>
                            <w:rFonts w:ascii="Arial Narrow" w:hAnsi="Arial Narrow"/>
                            <w:b/>
                            <w:iCs/>
                            <w:color w:val="595959"/>
                            <w:sz w:val="20"/>
                          </w:rPr>
                        </w:pPr>
                      </w:p>
                      <w:p w14:paraId="1264A114" w14:textId="77777777" w:rsidR="00C82735" w:rsidRDefault="00C82735" w:rsidP="00AC727F">
                        <w:pPr>
                          <w:jc w:val="center"/>
                          <w:rPr>
                            <w:rFonts w:ascii="Arial Narrow" w:hAnsi="Arial Narrow"/>
                            <w:b/>
                            <w:iCs/>
                            <w:color w:val="595959"/>
                            <w:sz w:val="20"/>
                          </w:rPr>
                        </w:pPr>
                      </w:p>
                      <w:p w14:paraId="39844300" w14:textId="77777777" w:rsidR="00C82735" w:rsidRDefault="00C82735" w:rsidP="00AC727F">
                        <w:pPr>
                          <w:jc w:val="center"/>
                          <w:rPr>
                            <w:rFonts w:ascii="Arial Narrow" w:hAnsi="Arial Narrow"/>
                            <w:b/>
                            <w:iCs/>
                            <w:color w:val="595959"/>
                            <w:sz w:val="20"/>
                          </w:rPr>
                        </w:pPr>
                      </w:p>
                      <w:p w14:paraId="220B1C76" w14:textId="77777777" w:rsidR="00C82735" w:rsidRDefault="00C82735" w:rsidP="00AC727F">
                        <w:pPr>
                          <w:jc w:val="center"/>
                          <w:rPr>
                            <w:rFonts w:ascii="Arial Narrow" w:hAnsi="Arial Narrow"/>
                            <w:b/>
                            <w:iCs/>
                            <w:color w:val="595959"/>
                            <w:sz w:val="20"/>
                          </w:rPr>
                        </w:pPr>
                      </w:p>
                      <w:p w14:paraId="1F4F9CF5" w14:textId="77777777" w:rsidR="00C82735" w:rsidRDefault="00C82735" w:rsidP="00AC727F">
                        <w:pPr>
                          <w:jc w:val="center"/>
                          <w:rPr>
                            <w:rFonts w:ascii="Arial Narrow" w:hAnsi="Arial Narrow"/>
                            <w:b/>
                            <w:iCs/>
                            <w:color w:val="595959"/>
                            <w:sz w:val="20"/>
                          </w:rPr>
                        </w:pPr>
                      </w:p>
                      <w:p w14:paraId="4C451E6C" w14:textId="77777777" w:rsidR="00C82735" w:rsidRDefault="00C82735" w:rsidP="00AC727F">
                        <w:pPr>
                          <w:pStyle w:val="BalloonText"/>
                        </w:pPr>
                        <w:r w:rsidRPr="00C05E95">
                          <w:t>Even if you assume that the flood</w:t>
                        </w:r>
                        <w:r>
                          <w:t xml:space="preserve"> </w:t>
                        </w:r>
                        <w:r w:rsidRPr="00C05E95">
                          <w:t>in both pictures was the same probability</w:t>
                        </w:r>
                        <w:r>
                          <w:t>—</w:t>
                        </w:r>
                        <w:r w:rsidRPr="00C05E95">
                          <w:t>let’s say a 10</w:t>
                        </w:r>
                        <w:r>
                          <w:t>-</w:t>
                        </w:r>
                        <w:r w:rsidRPr="00C05E95">
                          <w:t>percent-annual-chance flood</w:t>
                        </w:r>
                        <w:r>
                          <w:t>—</w:t>
                        </w:r>
                        <w:r w:rsidRPr="00C05E95">
                          <w:t>the consequences in terms of property damage and potential injury as a result of the flood in the bottom picture are much more severe</w:t>
                        </w:r>
                        <w:r>
                          <w:t xml:space="preserve">. </w:t>
                        </w:r>
                        <w:r w:rsidRPr="00C05E95">
                          <w:t xml:space="preserve">Therefore, the flood risk in the area shown </w:t>
                        </w:r>
                        <w:r>
                          <w:t>i</w:t>
                        </w:r>
                        <w:r w:rsidRPr="00C05E95">
                          <w:t>n the bottom picture is higher.</w:t>
                        </w:r>
                      </w:p>
                    </w:txbxContent>
                  </v:textbox>
                </v:shape>
                <v:shape id="Picture 90" o:spid="_x0000_s1041" type="#_x0000_t75" alt="Photograph of flooding in an area with several homes and structures impacted" style="position:absolute;left:1174;top:17989;width:17012;height:1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">
                  <v:imagedata r:id="rId23" o:title="Photograph of flooding in an area with several homes and structures impacted"/>
                </v:shape>
                <v:shape id="Picture 185" o:spid="_x0000_s1042" type="#_x0000_t75" alt="Photograph of flooding in an area with few homes and structures impacted" style="position:absolute;left:1244;top:5454;width:16821;height:1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">
                  <v:imagedata r:id="rId24" o:title="Photograph of flooding in an area with few homes and structures impacted"/>
                </v:shape>
                <w10:wrap type="square"/>
              </v:group>
            </w:pict>
          </mc:Fallback>
        </mc:AlternateContent>
      </w:r>
      <w:r w:rsidRPr="00B10ABF">
        <w:rPr>
          <w:rFonts w:eastAsia="Times New Roman" w:cstheme="minorHAnsi"/>
          <w:szCs w:val="24"/>
        </w:rPr>
        <w:t xml:space="preserve">It is not enough to simply identify where flooding may occur. Just because one knows where a flood occurs does not mean they know the </w:t>
      </w:r>
      <w:r w:rsidRPr="00B10ABF">
        <w:rPr>
          <w:rFonts w:eastAsia="Times New Roman" w:cstheme="minorHAnsi"/>
          <w:b/>
          <w:szCs w:val="24"/>
        </w:rPr>
        <w:t>risk</w:t>
      </w:r>
      <w:r w:rsidRPr="00B10ABF">
        <w:rPr>
          <w:rFonts w:eastAsia="Times New Roman" w:cstheme="minorHAnsi"/>
          <w:szCs w:val="24"/>
        </w:rPr>
        <w:t xml:space="preserve"> of flooding. The most common method for determining flood risk, also referred to as vulnerability, is to identify the probability of flooding and the consequences of flooding. In other words: </w:t>
      </w:r>
    </w:p>
    <w:p w14:paraId="6721A9B0" w14:textId="77777777" w:rsidR="00AC727F" w:rsidRPr="00B10ABF" w:rsidRDefault="00AC727F" w:rsidP="00AC727F">
      <w:pPr>
        <w:spacing w:before="120" w:after="240" w:line="264" w:lineRule="auto"/>
        <w:rPr>
          <w:rFonts w:eastAsia="Times New Roman" w:cstheme="minorHAnsi"/>
          <w:szCs w:val="24"/>
        </w:rPr>
      </w:pPr>
      <w:bookmarkStart w:id="18" w:name="_Toc260694882"/>
      <w:bookmarkStart w:id="19" w:name="_Toc260694981"/>
      <w:bookmarkStart w:id="20" w:name="_Toc260695100"/>
      <w:bookmarkStart w:id="21" w:name="_Toc260742069"/>
      <w:bookmarkStart w:id="22" w:name="_Toc260742669"/>
      <w:bookmarkStart w:id="23" w:name="_Toc260746305"/>
      <w:bookmarkEnd w:id="18"/>
      <w:bookmarkEnd w:id="19"/>
      <w:bookmarkEnd w:id="20"/>
      <w:bookmarkEnd w:id="21"/>
      <w:bookmarkEnd w:id="22"/>
      <w:bookmarkEnd w:id="23"/>
      <w:r w:rsidRPr="00B10ABF">
        <w:rPr>
          <w:rFonts w:eastAsia="Times New Roman" w:cstheme="minorHAnsi"/>
          <w:b/>
          <w:szCs w:val="24"/>
        </w:rPr>
        <w:t>Flood Risk = Probability x Consequences</w:t>
      </w:r>
      <w:r w:rsidRPr="00B10ABF">
        <w:rPr>
          <w:rFonts w:eastAsia="Times New Roman" w:cstheme="minorHAnsi"/>
          <w:szCs w:val="24"/>
        </w:rPr>
        <w:t xml:space="preserve">; where </w:t>
      </w:r>
      <w:bookmarkStart w:id="24" w:name="_Toc260694883"/>
      <w:bookmarkStart w:id="25" w:name="_Toc260694982"/>
      <w:bookmarkStart w:id="26" w:name="_Toc260695101"/>
      <w:bookmarkStart w:id="27" w:name="_Toc260742070"/>
      <w:bookmarkStart w:id="28" w:name="_Toc260742670"/>
      <w:bookmarkStart w:id="29" w:name="_Toc260746306"/>
      <w:bookmarkEnd w:id="24"/>
      <w:bookmarkEnd w:id="25"/>
      <w:bookmarkEnd w:id="26"/>
      <w:bookmarkEnd w:id="27"/>
      <w:bookmarkEnd w:id="28"/>
      <w:bookmarkEnd w:id="29"/>
    </w:p>
    <w:p w14:paraId="1177C392" w14:textId="77777777" w:rsidR="00AC727F" w:rsidRPr="00B10ABF" w:rsidRDefault="00AC727F" w:rsidP="00AC727F">
      <w:pPr>
        <w:spacing w:before="160" w:line="264" w:lineRule="auto"/>
        <w:ind w:left="750" w:hanging="360"/>
        <w:rPr>
          <w:rFonts w:eastAsia="Times New Roman" w:cstheme="minorHAnsi"/>
          <w:noProof/>
          <w:szCs w:val="24"/>
        </w:rPr>
      </w:pPr>
      <w:r w:rsidRPr="00B10ABF">
        <w:rPr>
          <w:rFonts w:eastAsia="Times New Roman" w:cstheme="minorHAnsi"/>
          <w:b/>
          <w:noProof/>
          <w:szCs w:val="24"/>
        </w:rPr>
        <w:t>Probability</w:t>
      </w:r>
      <w:r w:rsidRPr="00B10ABF">
        <w:rPr>
          <w:rFonts w:eastAsia="Times New Roman" w:cstheme="minorHAnsi"/>
          <w:noProof/>
          <w:szCs w:val="24"/>
        </w:rPr>
        <w:t xml:space="preserve"> = the likelihood of occurrence</w:t>
      </w:r>
      <w:bookmarkStart w:id="30" w:name="_Toc260694884"/>
      <w:bookmarkStart w:id="31" w:name="_Toc260694983"/>
      <w:bookmarkStart w:id="32" w:name="_Toc260695102"/>
      <w:bookmarkStart w:id="33" w:name="_Toc260742071"/>
      <w:bookmarkStart w:id="34" w:name="_Toc260742671"/>
      <w:bookmarkStart w:id="35" w:name="_Toc260746307"/>
      <w:bookmarkEnd w:id="30"/>
      <w:bookmarkEnd w:id="31"/>
      <w:bookmarkEnd w:id="32"/>
      <w:bookmarkEnd w:id="33"/>
      <w:bookmarkEnd w:id="34"/>
      <w:bookmarkEnd w:id="35"/>
    </w:p>
    <w:p w14:paraId="3A966A77" w14:textId="77777777" w:rsidR="00AC727F" w:rsidRPr="00B10ABF" w:rsidRDefault="00AC727F" w:rsidP="00AC727F">
      <w:pPr>
        <w:spacing w:before="160" w:line="264" w:lineRule="auto"/>
        <w:ind w:left="750" w:hanging="360"/>
        <w:rPr>
          <w:rFonts w:eastAsia="Times New Roman" w:cstheme="minorHAnsi"/>
          <w:noProof/>
          <w:szCs w:val="24"/>
        </w:rPr>
      </w:pPr>
      <w:r w:rsidRPr="00B10ABF">
        <w:rPr>
          <w:rFonts w:eastAsia="Times New Roman" w:cstheme="minorHAnsi"/>
          <w:b/>
          <w:noProof/>
          <w:szCs w:val="24"/>
        </w:rPr>
        <w:t>Consequences</w:t>
      </w:r>
      <w:r w:rsidRPr="00B10ABF">
        <w:rPr>
          <w:rFonts w:eastAsia="Times New Roman" w:cstheme="minorHAnsi"/>
          <w:noProof/>
          <w:szCs w:val="24"/>
        </w:rPr>
        <w:t xml:space="preserve"> = the estimated impacts associated with the occurrence</w:t>
      </w:r>
      <w:bookmarkStart w:id="36" w:name="_Toc260694885"/>
      <w:bookmarkStart w:id="37" w:name="_Toc260694984"/>
      <w:bookmarkStart w:id="38" w:name="_Toc260695103"/>
      <w:bookmarkStart w:id="39" w:name="_Toc260742072"/>
      <w:bookmarkStart w:id="40" w:name="_Toc260742672"/>
      <w:bookmarkStart w:id="41" w:name="_Toc260746308"/>
      <w:bookmarkEnd w:id="36"/>
      <w:bookmarkEnd w:id="37"/>
      <w:bookmarkEnd w:id="38"/>
      <w:bookmarkEnd w:id="39"/>
      <w:bookmarkEnd w:id="40"/>
      <w:bookmarkEnd w:id="41"/>
    </w:p>
    <w:p w14:paraId="377F3A70" w14:textId="77777777" w:rsidR="00AC727F" w:rsidRPr="00B10ABF" w:rsidRDefault="00AC727F" w:rsidP="00AC727F">
      <w:pPr>
        <w:spacing w:before="120" w:after="240" w:line="264" w:lineRule="auto"/>
        <w:rPr>
          <w:rFonts w:eastAsia="Times New Roman" w:cstheme="minorHAnsi"/>
          <w:szCs w:val="24"/>
        </w:rPr>
      </w:pPr>
      <w:bookmarkStart w:id="42" w:name="_Toc260694886"/>
      <w:bookmarkStart w:id="43" w:name="_Toc260694985"/>
      <w:bookmarkStart w:id="44" w:name="_Toc260695104"/>
      <w:bookmarkStart w:id="45" w:name="_Toc260742073"/>
      <w:bookmarkStart w:id="46" w:name="_Toc260742673"/>
      <w:bookmarkStart w:id="47" w:name="_Toc260746309"/>
      <w:bookmarkEnd w:id="42"/>
      <w:bookmarkEnd w:id="43"/>
      <w:bookmarkEnd w:id="44"/>
      <w:bookmarkEnd w:id="45"/>
      <w:bookmarkEnd w:id="46"/>
      <w:bookmarkEnd w:id="47"/>
      <w:r w:rsidRPr="00B10ABF">
        <w:rPr>
          <w:rFonts w:eastAsia="Times New Roman" w:cstheme="minorHAnsi"/>
          <w:b/>
          <w:szCs w:val="24"/>
        </w:rPr>
        <w:t>The probability of a flood</w:t>
      </w:r>
      <w:r w:rsidRPr="00B10ABF">
        <w:rPr>
          <w:rFonts w:eastAsia="Times New Roman" w:cstheme="minorHAnsi"/>
          <w:szCs w:val="24"/>
        </w:rPr>
        <w:t xml:space="preserve"> is the likelihood that a flood will occur. The probability of flooding can change based on physical, environmental, and/or contributing engineering factors. Factors affecting the probability that a flood will impact an area range from changing weather patterns to the existence of mitigation projects. The ability to assess the probability of a flood and the level of accuracy for that assessment are also influenced by modeling methodology advancements, better knowledge, and longer periods of record for the water body in question. </w:t>
      </w:r>
    </w:p>
    <w:p w14:paraId="26F1A10C" w14:textId="6C36350B"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b/>
          <w:szCs w:val="24"/>
        </w:rPr>
        <w:t>The consequences of a flood</w:t>
      </w:r>
      <w:r w:rsidRPr="00B10ABF">
        <w:rPr>
          <w:rFonts w:eastAsia="Times New Roman" w:cstheme="minorHAnsi"/>
          <w:szCs w:val="24"/>
        </w:rPr>
        <w:t xml:space="preserve"> </w:t>
      </w:r>
      <w:r w:rsidRPr="00B10ABF">
        <w:rPr>
          <w:rFonts w:eastAsia="Times New Roman" w:cstheme="minorHAnsi"/>
        </w:rPr>
        <w:t xml:space="preserve">are the estimated impacts associated with the flood occurrence. Consequences </w:t>
      </w:r>
      <w:r w:rsidRPr="00B10ABF">
        <w:rPr>
          <w:rFonts w:eastAsia="Times New Roman" w:cstheme="minorHAnsi"/>
          <w:szCs w:val="24"/>
        </w:rPr>
        <w:t xml:space="preserve">relate to human activities within an area and how a flood impacts the natural and built environments. </w:t>
      </w:r>
    </w:p>
    <w:p w14:paraId="1EBC1258" w14:textId="77777777" w:rsidR="00AC727F" w:rsidRPr="00B10ABF" w:rsidRDefault="000451A6" w:rsidP="00BC1B89">
      <w:pPr>
        <w:pStyle w:val="Heading3"/>
        <w:rPr>
          <w:rFonts w:eastAsia="Times New Roman"/>
          <w:noProof/>
        </w:rPr>
      </w:pPr>
      <w:bookmarkStart w:id="48" w:name="_Toc394997346"/>
      <w:bookmarkStart w:id="49" w:name="_Toc51229033"/>
      <w:r w:rsidRPr="00B10ABF">
        <w:rPr>
          <w:rFonts w:eastAsia="Times New Roman"/>
          <w:noProof/>
        </w:rPr>
        <w:lastRenderedPageBreak/>
        <w:t xml:space="preserve">1.1.2 </w:t>
      </w:r>
      <w:r w:rsidR="00AC727F" w:rsidRPr="00B10ABF">
        <w:rPr>
          <w:rFonts w:eastAsia="Times New Roman"/>
          <w:noProof/>
        </w:rPr>
        <w:t>Flood Risk Products</w:t>
      </w:r>
      <w:bookmarkEnd w:id="48"/>
      <w:bookmarkEnd w:id="49"/>
    </w:p>
    <w:p w14:paraId="30186A4C" w14:textId="7A0A92FD"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szCs w:val="24"/>
        </w:rPr>
        <w:t>FEMA provides communities with updated Flood Insurance Rate Maps (FIRMs)</w:t>
      </w:r>
      <w:r w:rsidR="00DD02CA">
        <w:rPr>
          <w:rFonts w:eastAsia="Times New Roman" w:cstheme="minorHAnsi"/>
          <w:szCs w:val="24"/>
        </w:rPr>
        <w:t>,</w:t>
      </w:r>
      <w:r w:rsidRPr="00B10ABF">
        <w:rPr>
          <w:rFonts w:eastAsia="Times New Roman" w:cstheme="minorHAnsi"/>
          <w:szCs w:val="24"/>
        </w:rPr>
        <w:t xml:space="preserve"> a</w:t>
      </w:r>
      <w:r w:rsidR="002B7207">
        <w:rPr>
          <w:rFonts w:eastAsia="Times New Roman" w:cstheme="minorHAnsi"/>
          <w:szCs w:val="24"/>
        </w:rPr>
        <w:t>nd Flood Insurance Study (FIS) r</w:t>
      </w:r>
      <w:r w:rsidRPr="00B10ABF">
        <w:rPr>
          <w:rFonts w:eastAsia="Times New Roman" w:cstheme="minorHAnsi"/>
          <w:szCs w:val="24"/>
        </w:rPr>
        <w:t>eports that focus on the probability of floods and that show where flooding may occur</w:t>
      </w:r>
      <w:r w:rsidR="007E66FE">
        <w:rPr>
          <w:rFonts w:eastAsia="Times New Roman" w:cstheme="minorHAnsi"/>
          <w:szCs w:val="24"/>
        </w:rPr>
        <w:t>,</w:t>
      </w:r>
      <w:r w:rsidRPr="00B10ABF">
        <w:rPr>
          <w:rFonts w:eastAsia="Times New Roman" w:cstheme="minorHAnsi"/>
          <w:szCs w:val="24"/>
        </w:rPr>
        <w:t xml:space="preserve"> as well as the calculated 1-percent-annual-chance flood elevation. The 1-percent-annual-chance flood, also known as the base flood, has a 1% chance of being equaled or exceeded in any given year.  FEMA understands that flood risk is dynamic—that flooding does not stop at a line on a </w:t>
      </w:r>
      <w:r w:rsidR="0028225D" w:rsidRPr="00B10ABF">
        <w:rPr>
          <w:rFonts w:eastAsia="Times New Roman" w:cstheme="minorHAnsi"/>
          <w:szCs w:val="24"/>
        </w:rPr>
        <w:t>map</w:t>
      </w:r>
      <w:r w:rsidR="0028225D">
        <w:rPr>
          <w:rFonts w:eastAsia="Times New Roman" w:cstheme="minorHAnsi"/>
          <w:szCs w:val="24"/>
        </w:rPr>
        <w:t xml:space="preserve">. This flood risk project </w:t>
      </w:r>
      <w:r w:rsidRPr="00B10ABF">
        <w:rPr>
          <w:rFonts w:eastAsia="Times New Roman" w:cstheme="minorHAnsi"/>
          <w:szCs w:val="24"/>
        </w:rPr>
        <w:t>p</w:t>
      </w:r>
      <w:r w:rsidR="0028225D">
        <w:rPr>
          <w:rFonts w:eastAsia="Times New Roman" w:cstheme="minorHAnsi"/>
          <w:szCs w:val="24"/>
        </w:rPr>
        <w:t>rovides the following flood</w:t>
      </w:r>
      <w:r w:rsidRPr="00B10ABF">
        <w:rPr>
          <w:rFonts w:eastAsia="Times New Roman" w:cstheme="minorHAnsi"/>
          <w:szCs w:val="24"/>
        </w:rPr>
        <w:t xml:space="preserve"> products: </w:t>
      </w:r>
    </w:p>
    <w:p w14:paraId="33B2C585" w14:textId="77777777" w:rsidR="00AC727F" w:rsidRPr="00B10ABF" w:rsidRDefault="00AC727F" w:rsidP="00DB00C2">
      <w:pPr>
        <w:spacing w:before="160" w:line="264" w:lineRule="auto"/>
        <w:ind w:left="270" w:hanging="270"/>
        <w:rPr>
          <w:rFonts w:eastAsia="Times New Roman" w:cstheme="minorHAnsi"/>
          <w:noProof/>
          <w:szCs w:val="24"/>
        </w:rPr>
      </w:pPr>
      <w:r w:rsidRPr="00B10ABF">
        <w:rPr>
          <w:rFonts w:eastAsia="Times New Roman" w:cstheme="minorHAnsi"/>
          <w:b/>
          <w:noProof/>
          <w:szCs w:val="24"/>
        </w:rPr>
        <mc:AlternateContent>
          <mc:Choice Requires="wpc">
            <w:drawing>
              <wp:anchor distT="0" distB="0" distL="114300" distR="114300" simplePos="0" relativeHeight="251670528" behindDoc="1" locked="0" layoutInCell="1" allowOverlap="1" wp14:anchorId="77B203F0" wp14:editId="30AEE1CD">
                <wp:simplePos x="0" y="0"/>
                <wp:positionH relativeFrom="column">
                  <wp:posOffset>3976370</wp:posOffset>
                </wp:positionH>
                <wp:positionV relativeFrom="paragraph">
                  <wp:posOffset>-732155</wp:posOffset>
                </wp:positionV>
                <wp:extent cx="2012315" cy="2260600"/>
                <wp:effectExtent l="0" t="0" r="0" b="0"/>
                <wp:wrapSquare wrapText="bothSides"/>
                <wp:docPr id="70" name="Canvas 60" descr="Whether or not an area might flood is one consideration. The extent to which it might flood adds a necessary dimension to that understanding."/>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67" name="Picture 61" descr="Photograph of floodwaters that have risen and are affecting several homes and buildings"/>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60960" y="82550"/>
                            <a:ext cx="1890395" cy="1231265"/>
                          </a:xfrm>
                          <a:prstGeom prst="rect">
                            <a:avLst/>
                          </a:prstGeom>
                          <a:noFill/>
                          <a:extLst>
                            <a:ext uri="{909E8E84-426E-40DD-AFC4-6F175D3DCCD1}">
                              <a14:hiddenFill xmlns:a14="http://schemas.microsoft.com/office/drawing/2010/main">
                                <a:solidFill>
                                  <a:srgbClr val="FFFFFF"/>
                                </a:solidFill>
                              </a14:hiddenFill>
                            </a:ext>
                          </a:extLst>
                        </pic:spPr>
                      </pic:pic>
                      <wps:wsp>
                        <wps:cNvPr id="68" name="Text Box 62"/>
                        <wps:cNvSpPr txBox="1">
                          <a:spLocks noChangeArrowheads="1"/>
                        </wps:cNvSpPr>
                        <wps:spPr bwMode="auto">
                          <a:xfrm>
                            <a:off x="0" y="1320800"/>
                            <a:ext cx="1771015" cy="90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8DADD" w14:textId="77777777" w:rsidR="00C82735" w:rsidRPr="00C05E95" w:rsidRDefault="00C82735" w:rsidP="00AC727F">
                              <w:pPr>
                                <w:pStyle w:val="BalloonText"/>
                              </w:pPr>
                              <w:r w:rsidRPr="00C05E95">
                                <w:t>Whether or not an area might flood is one consideration. The extent to which it might flood adds a necessary dimension to that understanding</w:t>
                              </w:r>
                              <w:r w:rsidRPr="00C05E95">
                                <w:rPr>
                                  <w:b/>
                                </w:rPr>
                                <w:t>.</w:t>
                              </w:r>
                            </w:p>
                            <w:p w14:paraId="7610F97E" w14:textId="77777777" w:rsidR="00C82735" w:rsidRPr="00112673" w:rsidRDefault="00C82735" w:rsidP="00AC727F">
                              <w:pPr>
                                <w:jc w:val="center"/>
                                <w:rPr>
                                  <w:rFonts w:ascii="Arial Narrow" w:hAnsi="Arial Narrow"/>
                                  <w:i/>
                                  <w:color w:val="595959"/>
                                  <w:sz w:val="20"/>
                                </w:rPr>
                              </w:pP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7B203F0" id="Canvas 60" o:spid="_x0000_s1043" editas="canvas" alt="Whether or not an area might flood is one consideration. The extent to which it might flood adds a necessary dimension to that understanding." style="position:absolute;left:0;text-align:left;margin-left:313.1pt;margin-top:-57.65pt;width:158.45pt;height:178pt;z-index:-251645952" coordsize="20123,22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">
                <v:shape id="_x0000_s1044" type="#_x0000_t75" alt="Whether or not an area might flood is one consideration. The extent to which it might flood adds a necessary dimension to that understanding." style="position:absolute;width:20123;height:22606;visibility:visible;mso-wrap-style:square">
                  <v:fill o:detectmouseclick="t"/>
                  <v:path o:connecttype="none"/>
                </v:shape>
                <v:shape id="Picture 61" o:spid="_x0000_s1045" type="#_x0000_t75" alt="Photograph of floodwaters that have risen and are affecting several homes and buildings" style="position:absolute;left:609;top:825;width:18904;height:1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">
                  <v:imagedata r:id="rId26" o:title="Photograph of floodwaters that have risen and are affecting several homes and buildings"/>
                </v:shape>
                <v:shape id="Text Box 62" o:spid="_x0000_s1046" type="#_x0000_t202" style="position:absolute;top:13208;width:17710;height: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0F98DADD" w14:textId="77777777" w:rsidR="00C82735" w:rsidRPr="00C05E95" w:rsidRDefault="00C82735" w:rsidP="00AC727F">
                        <w:pPr>
                          <w:pStyle w:val="BalloonText"/>
                        </w:pPr>
                        <w:r w:rsidRPr="00C05E95">
                          <w:t>Whether or not an area might flood is one consideration. The extent to which it might flood adds a necessary dimension to that understanding</w:t>
                        </w:r>
                        <w:r w:rsidRPr="00C05E95">
                          <w:rPr>
                            <w:b/>
                          </w:rPr>
                          <w:t>.</w:t>
                        </w:r>
                      </w:p>
                      <w:p w14:paraId="7610F97E" w14:textId="77777777" w:rsidR="00C82735" w:rsidRPr="00112673" w:rsidRDefault="00C82735" w:rsidP="00AC727F">
                        <w:pPr>
                          <w:jc w:val="center"/>
                          <w:rPr>
                            <w:rFonts w:ascii="Arial Narrow" w:hAnsi="Arial Narrow"/>
                            <w:i/>
                            <w:color w:val="595959"/>
                            <w:sz w:val="20"/>
                          </w:rPr>
                        </w:pPr>
                      </w:p>
                    </w:txbxContent>
                  </v:textbox>
                </v:shape>
                <w10:wrap type="square"/>
              </v:group>
            </w:pict>
          </mc:Fallback>
        </mc:AlternateContent>
      </w:r>
      <w:r w:rsidRPr="00B10ABF">
        <w:rPr>
          <w:rFonts w:eastAsia="Times New Roman" w:cstheme="minorHAnsi"/>
          <w:b/>
          <w:noProof/>
          <w:szCs w:val="24"/>
        </w:rPr>
        <w:t>Flood Risk Report (FRR)</w:t>
      </w:r>
      <w:r w:rsidRPr="00B10ABF">
        <w:rPr>
          <w:rFonts w:eastAsia="Times New Roman" w:cstheme="minorHAnsi"/>
          <w:noProof/>
          <w:szCs w:val="24"/>
        </w:rPr>
        <w:t xml:space="preserve">:  The FRR presents key risk analysis data for the Flood Risk Project. </w:t>
      </w:r>
    </w:p>
    <w:p w14:paraId="6C5045F9" w14:textId="77777777" w:rsidR="00AC727F" w:rsidRPr="00B10ABF" w:rsidRDefault="00AC727F" w:rsidP="00DB00C2">
      <w:pPr>
        <w:spacing w:before="160" w:line="264" w:lineRule="auto"/>
        <w:ind w:left="270" w:hanging="270"/>
        <w:rPr>
          <w:rFonts w:eastAsia="Times New Roman" w:cstheme="minorHAnsi"/>
          <w:noProof/>
          <w:szCs w:val="24"/>
        </w:rPr>
      </w:pPr>
      <w:r w:rsidRPr="00B10ABF">
        <w:rPr>
          <w:rFonts w:eastAsia="Times New Roman" w:cstheme="minorHAnsi"/>
          <w:b/>
          <w:noProof/>
          <w:szCs w:val="24"/>
        </w:rPr>
        <w:t>Flood Risk Map (FRM)</w:t>
      </w:r>
      <w:r w:rsidRPr="00B10ABF">
        <w:rPr>
          <w:rFonts w:eastAsia="Times New Roman" w:cstheme="minorHAnsi"/>
          <w:noProof/>
          <w:szCs w:val="24"/>
        </w:rPr>
        <w:t>:  Like the example found in Se</w:t>
      </w:r>
      <w:r w:rsidR="00985B06">
        <w:rPr>
          <w:rFonts w:eastAsia="Times New Roman" w:cstheme="minorHAnsi"/>
          <w:noProof/>
          <w:szCs w:val="24"/>
        </w:rPr>
        <w:t>ction 3.2</w:t>
      </w:r>
      <w:r w:rsidRPr="00B10ABF">
        <w:rPr>
          <w:rFonts w:eastAsia="Times New Roman" w:cstheme="minorHAnsi"/>
          <w:noProof/>
          <w:szCs w:val="24"/>
        </w:rPr>
        <w:t xml:space="preserve"> of this document, the FRM shows a variety of flood risk information in the project area.  More information about the data shown on the FRM may be found in Section 2 of this report.</w:t>
      </w:r>
    </w:p>
    <w:p w14:paraId="5E99464F" w14:textId="63DCC7FB" w:rsidR="00AC727F" w:rsidRPr="00B10ABF" w:rsidRDefault="00AC727F" w:rsidP="00DB00C2">
      <w:pPr>
        <w:spacing w:before="160" w:line="264" w:lineRule="auto"/>
        <w:ind w:left="270" w:hanging="270"/>
        <w:rPr>
          <w:rFonts w:eastAsia="Times New Roman" w:cstheme="minorHAnsi"/>
          <w:noProof/>
          <w:szCs w:val="24"/>
        </w:rPr>
      </w:pPr>
      <w:r w:rsidRPr="00B10ABF">
        <w:rPr>
          <w:rFonts w:eastAsia="Times New Roman" w:cstheme="minorHAnsi"/>
          <w:b/>
          <w:noProof/>
          <w:szCs w:val="24"/>
        </w:rPr>
        <w:t>Flood Risk Database (FRD)</w:t>
      </w:r>
      <w:r w:rsidRPr="00B10ABF">
        <w:rPr>
          <w:rFonts w:eastAsia="Times New Roman" w:cstheme="minorHAnsi"/>
          <w:noProof/>
          <w:szCs w:val="24"/>
        </w:rPr>
        <w:t>:  The FRD</w:t>
      </w:r>
      <w:r w:rsidR="0028225D">
        <w:rPr>
          <w:rFonts w:eastAsia="Times New Roman" w:cstheme="minorHAnsi"/>
          <w:noProof/>
          <w:szCs w:val="24"/>
        </w:rPr>
        <w:t xml:space="preserve"> contains </w:t>
      </w:r>
      <w:r w:rsidR="007E66FE">
        <w:rPr>
          <w:rFonts w:eastAsia="Times New Roman" w:cstheme="minorHAnsi"/>
          <w:noProof/>
          <w:szCs w:val="24"/>
        </w:rPr>
        <w:t>b</w:t>
      </w:r>
      <w:r w:rsidR="0028225D">
        <w:rPr>
          <w:rFonts w:eastAsia="Times New Roman" w:cstheme="minorHAnsi"/>
          <w:noProof/>
          <w:szCs w:val="24"/>
        </w:rPr>
        <w:t>uilding</w:t>
      </w:r>
      <w:r w:rsidR="007E66FE">
        <w:rPr>
          <w:rFonts w:eastAsia="Times New Roman" w:cstheme="minorHAnsi"/>
          <w:noProof/>
          <w:szCs w:val="24"/>
        </w:rPr>
        <w:t>-</w:t>
      </w:r>
      <w:r w:rsidR="0028225D">
        <w:rPr>
          <w:rFonts w:eastAsia="Times New Roman" w:cstheme="minorHAnsi"/>
          <w:noProof/>
          <w:szCs w:val="24"/>
        </w:rPr>
        <w:t xml:space="preserve">level risk assessment and </w:t>
      </w:r>
      <w:r w:rsidRPr="00B10ABF">
        <w:rPr>
          <w:rFonts w:eastAsia="Times New Roman" w:cstheme="minorHAnsi"/>
          <w:noProof/>
          <w:szCs w:val="24"/>
        </w:rPr>
        <w:t xml:space="preserve">is in </w:t>
      </w:r>
      <w:r w:rsidR="0028225D">
        <w:rPr>
          <w:rFonts w:eastAsia="Times New Roman" w:cstheme="minorHAnsi"/>
          <w:noProof/>
          <w:szCs w:val="24"/>
        </w:rPr>
        <w:t>Mic</w:t>
      </w:r>
      <w:r w:rsidR="00DD02CA">
        <w:rPr>
          <w:rFonts w:eastAsia="Times New Roman" w:cstheme="minorHAnsi"/>
          <w:noProof/>
          <w:szCs w:val="24"/>
        </w:rPr>
        <w:t>r</w:t>
      </w:r>
      <w:r w:rsidR="0028225D">
        <w:rPr>
          <w:rFonts w:eastAsia="Times New Roman" w:cstheme="minorHAnsi"/>
          <w:noProof/>
          <w:szCs w:val="24"/>
        </w:rPr>
        <w:t xml:space="preserve">osoft Excel and </w:t>
      </w:r>
      <w:r w:rsidRPr="00B10ABF">
        <w:rPr>
          <w:rFonts w:eastAsia="Times New Roman" w:cstheme="minorHAnsi"/>
          <w:noProof/>
          <w:szCs w:val="24"/>
        </w:rPr>
        <w:t>Geographic Information System (GIS) format</w:t>
      </w:r>
      <w:r w:rsidR="007E66FE">
        <w:rPr>
          <w:rFonts w:eastAsia="Times New Roman" w:cstheme="minorHAnsi"/>
          <w:noProof/>
          <w:szCs w:val="24"/>
        </w:rPr>
        <w:t>.</w:t>
      </w:r>
      <w:r w:rsidRPr="00B10ABF">
        <w:rPr>
          <w:rFonts w:eastAsia="Times New Roman" w:cstheme="minorHAnsi"/>
          <w:noProof/>
          <w:szCs w:val="24"/>
        </w:rPr>
        <w:t xml:space="preserve"> </w:t>
      </w:r>
      <w:r w:rsidR="007E66FE">
        <w:rPr>
          <w:rFonts w:eastAsia="Times New Roman" w:cstheme="minorHAnsi"/>
          <w:noProof/>
          <w:szCs w:val="24"/>
        </w:rPr>
        <w:t>The FRD</w:t>
      </w:r>
      <w:r w:rsidR="007E66FE" w:rsidRPr="00B10ABF">
        <w:rPr>
          <w:rFonts w:eastAsia="Times New Roman" w:cstheme="minorHAnsi"/>
          <w:noProof/>
          <w:szCs w:val="24"/>
        </w:rPr>
        <w:t xml:space="preserve"> </w:t>
      </w:r>
      <w:r w:rsidRPr="00B10ABF">
        <w:rPr>
          <w:rFonts w:eastAsia="Times New Roman" w:cstheme="minorHAnsi"/>
          <w:noProof/>
          <w:szCs w:val="24"/>
        </w:rPr>
        <w:t xml:space="preserve">houses flood risk data developed during the course of the flood risk analysis that can be used and updated by the community. After the Flood Risk Project is complete, this data can be used in </w:t>
      </w:r>
      <w:r w:rsidR="007B1F1A">
        <w:rPr>
          <w:rFonts w:eastAsia="Times New Roman" w:cstheme="minorHAnsi"/>
          <w:noProof/>
          <w:szCs w:val="24"/>
        </w:rPr>
        <w:t>various</w:t>
      </w:r>
      <w:r w:rsidRPr="00B10ABF">
        <w:rPr>
          <w:rFonts w:eastAsia="Times New Roman" w:cstheme="minorHAnsi"/>
          <w:noProof/>
          <w:szCs w:val="24"/>
        </w:rPr>
        <w:t xml:space="preserve"> ways to visualize and communicate flood risk within the </w:t>
      </w:r>
      <w:r w:rsidR="007E66FE">
        <w:rPr>
          <w:rFonts w:eastAsia="Times New Roman" w:cstheme="minorHAnsi"/>
          <w:noProof/>
          <w:szCs w:val="24"/>
        </w:rPr>
        <w:t>county</w:t>
      </w:r>
      <w:r w:rsidRPr="00B10ABF">
        <w:rPr>
          <w:rFonts w:eastAsia="Times New Roman" w:cstheme="minorHAnsi"/>
          <w:noProof/>
          <w:szCs w:val="24"/>
        </w:rPr>
        <w:t>.</w:t>
      </w:r>
    </w:p>
    <w:p w14:paraId="392B316C" w14:textId="2FBF68C1" w:rsidR="00AC727F" w:rsidRPr="00B10ABF" w:rsidRDefault="00AC727F" w:rsidP="00AC727F">
      <w:pPr>
        <w:spacing w:before="120" w:after="240" w:line="264" w:lineRule="auto"/>
        <w:rPr>
          <w:rFonts w:eastAsia="Times New Roman" w:cstheme="minorHAnsi"/>
          <w:szCs w:val="24"/>
        </w:rPr>
      </w:pPr>
      <w:r w:rsidRPr="0007561C">
        <w:rPr>
          <w:rFonts w:eastAsia="Times New Roman" w:cstheme="minorHAnsi"/>
          <w:szCs w:val="24"/>
        </w:rPr>
        <w:t>These Flood Risk Products pro</w:t>
      </w:r>
      <w:r w:rsidR="007B1F1A">
        <w:rPr>
          <w:rFonts w:eastAsia="Times New Roman" w:cstheme="minorHAnsi"/>
          <w:szCs w:val="24"/>
        </w:rPr>
        <w:t xml:space="preserve">vide flood risk information at flood risk </w:t>
      </w:r>
      <w:r w:rsidR="00243B78">
        <w:rPr>
          <w:rFonts w:eastAsia="Times New Roman" w:cstheme="minorHAnsi"/>
          <w:szCs w:val="24"/>
        </w:rPr>
        <w:t>county</w:t>
      </w:r>
      <w:r w:rsidRPr="0007561C">
        <w:rPr>
          <w:rFonts w:eastAsia="Times New Roman" w:cstheme="minorHAnsi"/>
          <w:szCs w:val="24"/>
        </w:rPr>
        <w:t xml:space="preserve"> level, community level (for those portions of each community within the Flood Risk Project)</w:t>
      </w:r>
      <w:r w:rsidR="00DD02CA">
        <w:rPr>
          <w:rFonts w:eastAsia="Times New Roman" w:cstheme="minorHAnsi"/>
          <w:szCs w:val="24"/>
        </w:rPr>
        <w:t>,</w:t>
      </w:r>
      <w:r w:rsidRPr="0007561C">
        <w:rPr>
          <w:rFonts w:eastAsia="Times New Roman" w:cstheme="minorHAnsi"/>
          <w:szCs w:val="24"/>
        </w:rPr>
        <w:t xml:space="preserve"> and building level. They demonstrate how decisions made wit</w:t>
      </w:r>
      <w:r w:rsidR="007B1F1A">
        <w:rPr>
          <w:rFonts w:eastAsia="Times New Roman" w:cstheme="minorHAnsi"/>
          <w:szCs w:val="24"/>
        </w:rPr>
        <w:t>hin a flood risk p</w:t>
      </w:r>
      <w:r w:rsidRPr="0007561C">
        <w:rPr>
          <w:rFonts w:eastAsia="Times New Roman" w:cstheme="minorHAnsi"/>
          <w:szCs w:val="24"/>
        </w:rPr>
        <w:t>roject can impact properties downstream, upstream, or both. Community-level information is particularly useful for mitigation planning and emergency management activities, which often occur at a local jurisdiction level.</w:t>
      </w:r>
      <w:r w:rsidRPr="00B10ABF">
        <w:rPr>
          <w:rFonts w:eastAsia="Times New Roman" w:cstheme="minorHAnsi"/>
          <w:szCs w:val="24"/>
        </w:rPr>
        <w:t xml:space="preserve"> </w:t>
      </w:r>
    </w:p>
    <w:p w14:paraId="4913C537" w14:textId="77777777" w:rsidR="00AC727F" w:rsidRPr="00B10ABF" w:rsidRDefault="000451A6" w:rsidP="00BC1B89">
      <w:pPr>
        <w:pStyle w:val="Heading2"/>
        <w:rPr>
          <w:rFonts w:eastAsia="Times New Roman"/>
          <w:noProof/>
        </w:rPr>
      </w:pPr>
      <w:bookmarkStart w:id="50" w:name="_Toc283119411"/>
      <w:bookmarkStart w:id="51" w:name="_Toc283123570"/>
      <w:bookmarkStart w:id="52" w:name="_Toc283123829"/>
      <w:bookmarkStart w:id="53" w:name="_Toc266258713"/>
      <w:bookmarkStart w:id="54" w:name="_Toc394997347"/>
      <w:bookmarkStart w:id="55" w:name="_Toc51229034"/>
      <w:bookmarkEnd w:id="50"/>
      <w:bookmarkEnd w:id="51"/>
      <w:bookmarkEnd w:id="52"/>
      <w:r w:rsidRPr="00B10ABF">
        <w:rPr>
          <w:rFonts w:eastAsia="Times New Roman"/>
          <w:noProof/>
        </w:rPr>
        <w:t xml:space="preserve">1.2 </w:t>
      </w:r>
      <w:r w:rsidR="00AC727F" w:rsidRPr="00B10ABF">
        <w:rPr>
          <w:rFonts w:eastAsia="Times New Roman"/>
          <w:noProof/>
        </w:rPr>
        <w:t>Uses of this Report</w:t>
      </w:r>
      <w:bookmarkStart w:id="56" w:name="_Toc260692927"/>
      <w:bookmarkStart w:id="57" w:name="_Toc260694889"/>
      <w:bookmarkStart w:id="58" w:name="_Toc260694988"/>
      <w:bookmarkStart w:id="59" w:name="_Toc260695107"/>
      <w:bookmarkStart w:id="60" w:name="_Toc260742076"/>
      <w:bookmarkStart w:id="61" w:name="_Toc260742676"/>
      <w:bookmarkStart w:id="62" w:name="_Toc260746312"/>
      <w:bookmarkEnd w:id="53"/>
      <w:bookmarkEnd w:id="54"/>
      <w:bookmarkEnd w:id="56"/>
      <w:bookmarkEnd w:id="57"/>
      <w:bookmarkEnd w:id="58"/>
      <w:bookmarkEnd w:id="59"/>
      <w:bookmarkEnd w:id="60"/>
      <w:bookmarkEnd w:id="61"/>
      <w:bookmarkEnd w:id="62"/>
      <w:bookmarkEnd w:id="55"/>
    </w:p>
    <w:p w14:paraId="1681A5AD" w14:textId="77777777"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b/>
          <w:noProof/>
          <w:szCs w:val="24"/>
        </w:rPr>
        <mc:AlternateContent>
          <mc:Choice Requires="wpg">
            <w:drawing>
              <wp:anchor distT="0" distB="0" distL="114300" distR="114300" simplePos="0" relativeHeight="251666432" behindDoc="0" locked="0" layoutInCell="1" allowOverlap="1" wp14:anchorId="63EFAB0E" wp14:editId="376B72DA">
                <wp:simplePos x="0" y="0"/>
                <wp:positionH relativeFrom="column">
                  <wp:posOffset>4019179</wp:posOffset>
                </wp:positionH>
                <wp:positionV relativeFrom="paragraph">
                  <wp:posOffset>378496</wp:posOffset>
                </wp:positionV>
                <wp:extent cx="1906905" cy="1669415"/>
                <wp:effectExtent l="0" t="19050" r="17145" b="6985"/>
                <wp:wrapSquare wrapText="bothSides"/>
                <wp:docPr id="64" name="Group 47" descr="Vulnerability of infrastructure is another important consider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6905" cy="1669415"/>
                          <a:chOff x="702" y="5025"/>
                          <a:chExt cx="3003" cy="2629"/>
                        </a:xfrm>
                      </wpg:grpSpPr>
                      <pic:pic xmlns:pic="http://schemas.openxmlformats.org/drawingml/2006/picture">
                        <pic:nvPicPr>
                          <pic:cNvPr id="65" name="Picture 48" descr="Photograph of flooding at a road overpass, where the road has partially eroded away"/>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839" y="5025"/>
                            <a:ext cx="2866" cy="1905"/>
                          </a:xfrm>
                          <a:prstGeom prst="rect">
                            <a:avLst/>
                          </a:prstGeom>
                          <a:noFill/>
                          <a:ln w="19050">
                            <a:solidFill>
                              <a:srgbClr val="17365D"/>
                            </a:solidFill>
                            <a:miter lim="800000"/>
                            <a:headEnd/>
                            <a:tailEnd/>
                          </a:ln>
                          <a:extLst>
                            <a:ext uri="{909E8E84-426E-40DD-AFC4-6F175D3DCCD1}">
                              <a14:hiddenFill xmlns:a14="http://schemas.microsoft.com/office/drawing/2010/main">
                                <a:solidFill>
                                  <a:srgbClr val="FFFFFF"/>
                                </a:solidFill>
                              </a14:hiddenFill>
                            </a:ext>
                          </a:extLst>
                        </pic:spPr>
                      </pic:pic>
                      <wps:wsp>
                        <wps:cNvPr id="66" name="Text Box 49"/>
                        <wps:cNvSpPr txBox="1">
                          <a:spLocks noChangeArrowheads="1"/>
                        </wps:cNvSpPr>
                        <wps:spPr bwMode="auto">
                          <a:xfrm>
                            <a:off x="702" y="6975"/>
                            <a:ext cx="2790" cy="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5CD09" w14:textId="77777777" w:rsidR="00C82735" w:rsidRPr="00C05E95" w:rsidRDefault="00C82735" w:rsidP="00AC727F">
                              <w:pPr>
                                <w:pStyle w:val="BalloonText"/>
                              </w:pPr>
                              <w:r w:rsidRPr="00C05E95">
                                <w:t>Vulnerability of infrastructure is another important consideration.</w:t>
                              </w:r>
                            </w:p>
                            <w:p w14:paraId="69579A80" w14:textId="77777777" w:rsidR="00C82735" w:rsidRPr="00112673" w:rsidRDefault="00C82735" w:rsidP="00AC727F">
                              <w:pPr>
                                <w:pStyle w:val="BalloonText"/>
                                <w:rPr>
                                  <w:i/>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FAB0E" id="Group 47" o:spid="_x0000_s1047" alt="Vulnerability of infrastructure is another important consideration." style="position:absolute;margin-left:316.45pt;margin-top:29.8pt;width:150.15pt;height:131.45pt;z-index:251666432" coordorigin="702,5025" coordsize="3003,2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">
                <v:shape id="Picture 48" o:spid="_x0000_s1048" type="#_x0000_t75" alt="Photograph of flooding at a road overpass, where the road has partially eroded away" style="position:absolute;left:839;top:5025;width:286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" stroked="t" strokecolor="#17365d" strokeweight="1.5pt">
                  <v:imagedata r:id="rId28" o:title="Photograph of flooding at a road overpass, where the road has partially eroded away"/>
                </v:shape>
                <v:shape id="Text Box 49" o:spid="_x0000_s1049" type="#_x0000_t202" style="position:absolute;left:702;top:6975;width:2790;height: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" filled="f" stroked="f">
                  <v:textbox>
                    <w:txbxContent>
                      <w:p w14:paraId="32C5CD09" w14:textId="77777777" w:rsidR="00C82735" w:rsidRPr="00C05E95" w:rsidRDefault="00C82735" w:rsidP="00AC727F">
                        <w:pPr>
                          <w:pStyle w:val="BalloonText"/>
                        </w:pPr>
                        <w:r w:rsidRPr="00C05E95">
                          <w:t>Vulnerability of infrastructure is another important consideration.</w:t>
                        </w:r>
                      </w:p>
                      <w:p w14:paraId="69579A80" w14:textId="77777777" w:rsidR="00C82735" w:rsidRPr="00112673" w:rsidRDefault="00C82735" w:rsidP="00AC727F">
                        <w:pPr>
                          <w:pStyle w:val="BalloonText"/>
                          <w:rPr>
                            <w:i/>
                          </w:rPr>
                        </w:pPr>
                      </w:p>
                    </w:txbxContent>
                  </v:textbox>
                </v:shape>
                <w10:wrap type="square"/>
              </v:group>
            </w:pict>
          </mc:Fallback>
        </mc:AlternateContent>
      </w:r>
      <w:r w:rsidRPr="00B10ABF">
        <w:rPr>
          <w:rFonts w:eastAsia="Times New Roman" w:cstheme="minorHAnsi"/>
          <w:szCs w:val="24"/>
        </w:rPr>
        <w:t>The goal of this report is to help inform and enable communities to take action to reduce flood risk. Possible users of this report include:</w:t>
      </w:r>
    </w:p>
    <w:p w14:paraId="06BD9765" w14:textId="77777777" w:rsidR="00AC727F" w:rsidRPr="00985B06" w:rsidRDefault="00AC727F" w:rsidP="00E10A34">
      <w:pPr>
        <w:pStyle w:val="ListParagraph"/>
        <w:numPr>
          <w:ilvl w:val="0"/>
          <w:numId w:val="15"/>
        </w:numPr>
        <w:spacing w:before="160" w:line="264" w:lineRule="auto"/>
        <w:ind w:left="630" w:hanging="450"/>
        <w:rPr>
          <w:rFonts w:eastAsia="Times New Roman" w:cstheme="minorHAnsi"/>
          <w:noProof/>
          <w:szCs w:val="24"/>
        </w:rPr>
      </w:pPr>
      <w:r w:rsidRPr="00985B06">
        <w:rPr>
          <w:rFonts w:eastAsia="Times New Roman" w:cstheme="minorHAnsi"/>
          <w:noProof/>
          <w:szCs w:val="24"/>
        </w:rPr>
        <w:t>Local elected officials</w:t>
      </w:r>
    </w:p>
    <w:p w14:paraId="3265C45A" w14:textId="77777777" w:rsidR="00AC727F" w:rsidRPr="00985B06" w:rsidRDefault="00AC727F" w:rsidP="00E10A34">
      <w:pPr>
        <w:pStyle w:val="ListParagraph"/>
        <w:numPr>
          <w:ilvl w:val="0"/>
          <w:numId w:val="15"/>
        </w:numPr>
        <w:spacing w:before="160" w:line="264" w:lineRule="auto"/>
        <w:ind w:left="630" w:hanging="450"/>
        <w:rPr>
          <w:rFonts w:eastAsia="Times New Roman" w:cstheme="minorHAnsi"/>
          <w:noProof/>
          <w:szCs w:val="24"/>
        </w:rPr>
      </w:pPr>
      <w:r w:rsidRPr="00985B06">
        <w:rPr>
          <w:rFonts w:eastAsia="Times New Roman" w:cstheme="minorHAnsi"/>
          <w:noProof/>
          <w:szCs w:val="24"/>
        </w:rPr>
        <w:t>Floodplain managers</w:t>
      </w:r>
    </w:p>
    <w:p w14:paraId="052A6F30" w14:textId="77777777" w:rsidR="00AC727F" w:rsidRPr="00985B06" w:rsidRDefault="00AC727F" w:rsidP="00E10A34">
      <w:pPr>
        <w:pStyle w:val="ListParagraph"/>
        <w:numPr>
          <w:ilvl w:val="0"/>
          <w:numId w:val="15"/>
        </w:numPr>
        <w:spacing w:before="160" w:line="264" w:lineRule="auto"/>
        <w:ind w:left="630" w:hanging="450"/>
        <w:rPr>
          <w:rFonts w:eastAsia="Times New Roman" w:cstheme="minorHAnsi"/>
          <w:noProof/>
          <w:szCs w:val="24"/>
        </w:rPr>
      </w:pPr>
      <w:r w:rsidRPr="00985B06">
        <w:rPr>
          <w:rFonts w:eastAsia="Times New Roman" w:cstheme="minorHAnsi"/>
          <w:noProof/>
          <w:szCs w:val="24"/>
        </w:rPr>
        <w:t>Community planners</w:t>
      </w:r>
    </w:p>
    <w:p w14:paraId="47F84AA5" w14:textId="77777777" w:rsidR="00AC727F" w:rsidRPr="00985B06" w:rsidRDefault="00AC727F" w:rsidP="00E10A34">
      <w:pPr>
        <w:pStyle w:val="ListParagraph"/>
        <w:numPr>
          <w:ilvl w:val="0"/>
          <w:numId w:val="15"/>
        </w:numPr>
        <w:spacing w:before="160" w:line="264" w:lineRule="auto"/>
        <w:ind w:left="630" w:hanging="450"/>
        <w:rPr>
          <w:rFonts w:eastAsia="Times New Roman" w:cstheme="minorHAnsi"/>
          <w:noProof/>
          <w:szCs w:val="24"/>
        </w:rPr>
      </w:pPr>
      <w:r w:rsidRPr="00985B06">
        <w:rPr>
          <w:rFonts w:eastAsia="Times New Roman" w:cstheme="minorHAnsi"/>
          <w:noProof/>
          <w:szCs w:val="24"/>
        </w:rPr>
        <w:t>Emergency managers</w:t>
      </w:r>
    </w:p>
    <w:p w14:paraId="1B547D5A" w14:textId="77777777" w:rsidR="00AC727F" w:rsidRPr="00985B06" w:rsidRDefault="00AC727F" w:rsidP="00E10A34">
      <w:pPr>
        <w:pStyle w:val="ListParagraph"/>
        <w:numPr>
          <w:ilvl w:val="0"/>
          <w:numId w:val="15"/>
        </w:numPr>
        <w:spacing w:before="160" w:line="264" w:lineRule="auto"/>
        <w:ind w:left="630" w:hanging="450"/>
        <w:rPr>
          <w:rFonts w:eastAsia="Times New Roman" w:cstheme="minorHAnsi"/>
          <w:noProof/>
          <w:szCs w:val="24"/>
        </w:rPr>
      </w:pPr>
      <w:r w:rsidRPr="00985B06">
        <w:rPr>
          <w:rFonts w:eastAsia="Times New Roman" w:cstheme="minorHAnsi"/>
          <w:noProof/>
          <w:szCs w:val="24"/>
        </w:rPr>
        <w:t xml:space="preserve">Public works officials </w:t>
      </w:r>
    </w:p>
    <w:p w14:paraId="13599E45" w14:textId="77777777" w:rsidR="00AC727F" w:rsidRPr="00985B06" w:rsidRDefault="00AC727F" w:rsidP="00E10A34">
      <w:pPr>
        <w:pStyle w:val="ListParagraph"/>
        <w:numPr>
          <w:ilvl w:val="0"/>
          <w:numId w:val="15"/>
        </w:numPr>
        <w:spacing w:before="160" w:line="264" w:lineRule="auto"/>
        <w:ind w:left="630" w:hanging="450"/>
        <w:rPr>
          <w:rFonts w:eastAsia="Times New Roman" w:cstheme="minorHAnsi"/>
          <w:noProof/>
          <w:szCs w:val="24"/>
        </w:rPr>
      </w:pPr>
      <w:r w:rsidRPr="00985B06">
        <w:rPr>
          <w:rFonts w:eastAsia="Times New Roman" w:cstheme="minorHAnsi"/>
          <w:noProof/>
          <w:szCs w:val="24"/>
        </w:rPr>
        <w:t xml:space="preserve">Other special interests (e.g., watershed conservation groups, environmental awareness organizations, etc.) </w:t>
      </w:r>
    </w:p>
    <w:p w14:paraId="701975DC" w14:textId="77777777" w:rsidR="00AC727F" w:rsidRPr="00B10ABF" w:rsidRDefault="00FF5C82" w:rsidP="00AC727F">
      <w:pPr>
        <w:spacing w:before="120" w:after="240" w:line="264" w:lineRule="auto"/>
        <w:rPr>
          <w:rFonts w:eastAsia="Times New Roman" w:cstheme="minorHAnsi"/>
          <w:szCs w:val="24"/>
        </w:rPr>
      </w:pPr>
      <w:r>
        <w:rPr>
          <w:rFonts w:eastAsia="Times New Roman" w:cstheme="minorHAnsi"/>
          <w:szCs w:val="24"/>
        </w:rPr>
        <w:t>State and</w:t>
      </w:r>
      <w:r w:rsidR="00AC727F" w:rsidRPr="00B10ABF">
        <w:rPr>
          <w:rFonts w:eastAsia="Times New Roman" w:cstheme="minorHAnsi"/>
          <w:szCs w:val="24"/>
        </w:rPr>
        <w:t xml:space="preserve"> local </w:t>
      </w:r>
      <w:r>
        <w:rPr>
          <w:rFonts w:eastAsia="Times New Roman" w:cstheme="minorHAnsi"/>
          <w:szCs w:val="24"/>
        </w:rPr>
        <w:t>of</w:t>
      </w:r>
      <w:r w:rsidR="00AC727F" w:rsidRPr="00B10ABF">
        <w:rPr>
          <w:rFonts w:eastAsia="Times New Roman" w:cstheme="minorHAnsi"/>
          <w:szCs w:val="24"/>
        </w:rPr>
        <w:t xml:space="preserve">ficials can use </w:t>
      </w:r>
      <w:bookmarkStart w:id="63" w:name="_Toc260692928"/>
      <w:bookmarkStart w:id="64" w:name="_Toc260694890"/>
      <w:bookmarkStart w:id="65" w:name="_Toc260694989"/>
      <w:bookmarkStart w:id="66" w:name="_Toc260695108"/>
      <w:bookmarkStart w:id="67" w:name="_Toc260742077"/>
      <w:bookmarkStart w:id="68" w:name="_Toc260742677"/>
      <w:bookmarkStart w:id="69" w:name="_Toc260746313"/>
      <w:bookmarkStart w:id="70" w:name="_Toc260692929"/>
      <w:bookmarkStart w:id="71" w:name="_Toc260694891"/>
      <w:bookmarkStart w:id="72" w:name="_Toc260694990"/>
      <w:bookmarkStart w:id="73" w:name="_Toc260695109"/>
      <w:bookmarkStart w:id="74" w:name="_Toc260742078"/>
      <w:bookmarkStart w:id="75" w:name="_Toc260742678"/>
      <w:bookmarkStart w:id="76" w:name="_Toc260746314"/>
      <w:bookmarkEnd w:id="63"/>
      <w:bookmarkEnd w:id="64"/>
      <w:bookmarkEnd w:id="65"/>
      <w:bookmarkEnd w:id="66"/>
      <w:bookmarkEnd w:id="67"/>
      <w:bookmarkEnd w:id="68"/>
      <w:bookmarkEnd w:id="69"/>
      <w:bookmarkEnd w:id="70"/>
      <w:bookmarkEnd w:id="71"/>
      <w:bookmarkEnd w:id="72"/>
      <w:bookmarkEnd w:id="73"/>
      <w:bookmarkEnd w:id="74"/>
      <w:bookmarkEnd w:id="75"/>
      <w:bookmarkEnd w:id="76"/>
      <w:r w:rsidR="00AC727F" w:rsidRPr="00B10ABF">
        <w:rPr>
          <w:rFonts w:eastAsia="Times New Roman" w:cstheme="minorHAnsi"/>
          <w:szCs w:val="24"/>
        </w:rPr>
        <w:t>the summary information provided in this report, in conjunction with the data in the FRD, to:</w:t>
      </w:r>
      <w:bookmarkStart w:id="77" w:name="_Toc260692930"/>
      <w:bookmarkStart w:id="78" w:name="_Toc260694892"/>
      <w:bookmarkStart w:id="79" w:name="_Toc260694991"/>
      <w:bookmarkStart w:id="80" w:name="_Toc260695110"/>
      <w:bookmarkStart w:id="81" w:name="_Toc260742079"/>
      <w:bookmarkStart w:id="82" w:name="_Toc260742679"/>
      <w:bookmarkStart w:id="83" w:name="_Toc260746315"/>
      <w:bookmarkEnd w:id="77"/>
      <w:bookmarkEnd w:id="78"/>
      <w:bookmarkEnd w:id="79"/>
      <w:bookmarkEnd w:id="80"/>
      <w:bookmarkEnd w:id="81"/>
      <w:bookmarkEnd w:id="82"/>
      <w:bookmarkEnd w:id="83"/>
    </w:p>
    <w:p w14:paraId="1BCB6CFD" w14:textId="59D1972A" w:rsidR="00AC727F" w:rsidRPr="00B10ABF" w:rsidRDefault="00AC727F" w:rsidP="007B1F1A">
      <w:pPr>
        <w:spacing w:before="160" w:line="264" w:lineRule="auto"/>
        <w:ind w:left="360" w:hanging="360"/>
        <w:rPr>
          <w:rFonts w:eastAsia="Times New Roman" w:cstheme="minorHAnsi"/>
          <w:noProof/>
          <w:szCs w:val="24"/>
          <w:u w:val="single"/>
        </w:rPr>
      </w:pPr>
      <w:bookmarkStart w:id="84" w:name="_Toc260692931"/>
      <w:bookmarkStart w:id="85" w:name="_Toc260694893"/>
      <w:bookmarkStart w:id="86" w:name="_Toc260694992"/>
      <w:bookmarkStart w:id="87" w:name="_Toc260695111"/>
      <w:bookmarkStart w:id="88" w:name="_Toc260742080"/>
      <w:bookmarkStart w:id="89" w:name="_Toc260742680"/>
      <w:bookmarkStart w:id="90" w:name="_Toc260746316"/>
      <w:bookmarkEnd w:id="84"/>
      <w:bookmarkEnd w:id="85"/>
      <w:bookmarkEnd w:id="86"/>
      <w:bookmarkEnd w:id="87"/>
      <w:bookmarkEnd w:id="88"/>
      <w:bookmarkEnd w:id="89"/>
      <w:bookmarkEnd w:id="90"/>
      <w:r w:rsidRPr="00B10ABF">
        <w:rPr>
          <w:rFonts w:eastAsia="Times New Roman" w:cstheme="minorHAnsi"/>
          <w:b/>
          <w:noProof/>
          <w:szCs w:val="24"/>
        </w:rPr>
        <w:lastRenderedPageBreak/>
        <w:t>Update local hazard mitigation plans.</w:t>
      </w:r>
      <w:r w:rsidRPr="00B10ABF">
        <w:rPr>
          <w:rFonts w:eastAsia="Times New Roman" w:cstheme="minorHAnsi"/>
          <w:noProof/>
          <w:szCs w:val="24"/>
        </w:rPr>
        <w:t xml:space="preserve"> As required by the 2000 Disaster Mitigation Act, local hazard mitigation plans must be updated at least every five (5) years. Summary information presented in Section 3 of this report and the FRM can be used to identify areas that may need additional focus when updating the risk assessment section of a local hazard mitigation plan. Information found in Section 4 pertains to the different mitigation techniques and programs and can be used to inform decisions related to the mitigation strategy of local plans. </w:t>
      </w:r>
      <w:bookmarkStart w:id="91" w:name="_Toc260692932"/>
      <w:bookmarkStart w:id="92" w:name="_Toc260694894"/>
      <w:bookmarkStart w:id="93" w:name="_Toc260694993"/>
      <w:bookmarkStart w:id="94" w:name="_Toc260695112"/>
      <w:bookmarkStart w:id="95" w:name="_Toc260742081"/>
      <w:bookmarkStart w:id="96" w:name="_Toc260742681"/>
      <w:bookmarkStart w:id="97" w:name="_Toc260746317"/>
      <w:bookmarkEnd w:id="91"/>
      <w:bookmarkEnd w:id="92"/>
      <w:bookmarkEnd w:id="93"/>
      <w:bookmarkEnd w:id="94"/>
      <w:bookmarkEnd w:id="95"/>
      <w:bookmarkEnd w:id="96"/>
      <w:bookmarkEnd w:id="97"/>
    </w:p>
    <w:p w14:paraId="6620E752" w14:textId="58A11E71" w:rsidR="00AC727F" w:rsidRPr="00B10ABF" w:rsidRDefault="00E10A34" w:rsidP="007B1F1A">
      <w:pPr>
        <w:spacing w:before="160" w:line="264" w:lineRule="auto"/>
        <w:ind w:left="360" w:hanging="360"/>
        <w:rPr>
          <w:rFonts w:eastAsia="Times New Roman" w:cstheme="minorHAnsi"/>
          <w:noProof/>
          <w:szCs w:val="24"/>
        </w:rPr>
      </w:pPr>
      <w:r w:rsidRPr="00B10ABF">
        <w:rPr>
          <w:rFonts w:eastAsia="Times New Roman" w:cstheme="minorHAnsi"/>
          <w:noProof/>
          <w:szCs w:val="24"/>
        </w:rPr>
        <mc:AlternateContent>
          <mc:Choice Requires="wps">
            <w:drawing>
              <wp:anchor distT="0" distB="0" distL="114300" distR="114300" simplePos="0" relativeHeight="251681792" behindDoc="0" locked="0" layoutInCell="1" allowOverlap="1" wp14:anchorId="2A8B3980" wp14:editId="6C57B56C">
                <wp:simplePos x="0" y="0"/>
                <wp:positionH relativeFrom="margin">
                  <wp:align>right</wp:align>
                </wp:positionH>
                <wp:positionV relativeFrom="margin">
                  <wp:posOffset>1519243</wp:posOffset>
                </wp:positionV>
                <wp:extent cx="1879600" cy="1762125"/>
                <wp:effectExtent l="0" t="0" r="25400" b="28575"/>
                <wp:wrapSquare wrapText="bothSides"/>
                <wp:docPr id="3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762125"/>
                        </a:xfrm>
                        <a:prstGeom prst="rect">
                          <a:avLst/>
                        </a:prstGeom>
                        <a:solidFill>
                          <a:srgbClr val="4F81BD">
                            <a:lumMod val="20000"/>
                            <a:lumOff val="80000"/>
                          </a:srgbClr>
                        </a:solidFill>
                        <a:ln w="12700">
                          <a:solidFill>
                            <a:srgbClr val="1F497D"/>
                          </a:solidFill>
                          <a:miter lim="800000"/>
                          <a:headEnd/>
                          <a:tailEnd/>
                        </a:ln>
                      </wps:spPr>
                      <wps:txbx>
                        <w:txbxContent>
                          <w:p w14:paraId="7FFC268C" w14:textId="77777777" w:rsidR="00C82735" w:rsidRPr="00C05E95" w:rsidRDefault="00C82735" w:rsidP="00AC727F">
                            <w:pPr>
                              <w:pStyle w:val="BalloonText"/>
                            </w:pPr>
                            <w:r w:rsidRPr="00C05E95">
                              <w:t>FEMA in collaboration with the American Planning Association has released the publication, “Integrating Hazard Mitigation into Local Planning.” This guide explains how hazard mitigation can be incorporated into several different types of local planning programs. For more information</w:t>
                            </w:r>
                            <w:r>
                              <w:t>,</w:t>
                            </w:r>
                            <w:r w:rsidRPr="00C05E95">
                              <w:t xml:space="preserve"> go to </w:t>
                            </w:r>
                            <w:hyperlink r:id="rId29" w:history="1">
                              <w:r w:rsidRPr="00B634AF">
                                <w:rPr>
                                  <w:rStyle w:val="Hyperlink"/>
                                </w:rPr>
                                <w:t>www.planning.org</w:t>
                              </w:r>
                            </w:hyperlink>
                            <w:r w:rsidRPr="00C05E95">
                              <w:t xml:space="preserve"> or </w:t>
                            </w:r>
                            <w:r w:rsidRPr="005D3611">
                              <w:rPr>
                                <w:rStyle w:val="Hyperlink"/>
                              </w:rPr>
                              <w:t>http://www.fema.gov/library</w:t>
                            </w:r>
                            <w:r w:rsidRPr="00C05E95">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8B3980" id="Text Box 52" o:spid="_x0000_s1050" type="#_x0000_t202" style="position:absolute;left:0;text-align:left;margin-left:96.8pt;margin-top:119.65pt;width:148pt;height:138.75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" fillcolor="#dce6f2" strokecolor="#1f497d" strokeweight="1pt">
                <v:textbox>
                  <w:txbxContent>
                    <w:p w14:paraId="7FFC268C" w14:textId="77777777" w:rsidR="00C82735" w:rsidRPr="00C05E95" w:rsidRDefault="00C82735" w:rsidP="00AC727F">
                      <w:pPr>
                        <w:pStyle w:val="BalloonText"/>
                      </w:pPr>
                      <w:r w:rsidRPr="00C05E95">
                        <w:t>FEMA in collaboration with the American Planning Association has released the publication, “Integrating Hazard Mitigation into Local Planning.” This guide explains how hazard mitigation can be incorporated into several different types of local planning programs. For more information</w:t>
                      </w:r>
                      <w:r>
                        <w:t>,</w:t>
                      </w:r>
                      <w:r w:rsidRPr="00C05E95">
                        <w:t xml:space="preserve"> go to </w:t>
                      </w:r>
                      <w:hyperlink r:id="rId30" w:history="1">
                        <w:r w:rsidRPr="00B634AF">
                          <w:rPr>
                            <w:rStyle w:val="Hyperlink"/>
                          </w:rPr>
                          <w:t>www.planning.org</w:t>
                        </w:r>
                      </w:hyperlink>
                      <w:r w:rsidRPr="00C05E95">
                        <w:t xml:space="preserve"> or </w:t>
                      </w:r>
                      <w:r w:rsidRPr="005D3611">
                        <w:rPr>
                          <w:rStyle w:val="Hyperlink"/>
                        </w:rPr>
                        <w:t>http://www.fema.gov/library</w:t>
                      </w:r>
                      <w:r w:rsidRPr="00C05E95">
                        <w:t>.</w:t>
                      </w:r>
                    </w:p>
                  </w:txbxContent>
                </v:textbox>
                <w10:wrap type="square" anchorx="margin" anchory="margin"/>
              </v:shape>
            </w:pict>
          </mc:Fallback>
        </mc:AlternateContent>
      </w:r>
      <w:r w:rsidR="00AC727F" w:rsidRPr="00B10ABF">
        <w:rPr>
          <w:rFonts w:eastAsia="Times New Roman" w:cstheme="minorHAnsi"/>
          <w:b/>
          <w:noProof/>
          <w:szCs w:val="24"/>
        </w:rPr>
        <w:t>Update community comprehensive plans.</w:t>
      </w:r>
      <w:r w:rsidR="00AC727F" w:rsidRPr="00B10ABF">
        <w:rPr>
          <w:rFonts w:eastAsia="Times New Roman" w:cstheme="minorHAnsi"/>
          <w:noProof/>
          <w:szCs w:val="24"/>
        </w:rPr>
        <w:t xml:space="preserve"> Planners can use flood risk information in the development and/or update of comprehensive plans, future land use maps, and zoning regulations. For example, zoning codes may be changed to better provide for appropriate land uses in high-hazard areas. </w:t>
      </w:r>
    </w:p>
    <w:p w14:paraId="17572496" w14:textId="77777777" w:rsidR="00AC727F" w:rsidRPr="00B10ABF" w:rsidRDefault="00AC727F" w:rsidP="007B1F1A">
      <w:pPr>
        <w:spacing w:before="160" w:line="264" w:lineRule="auto"/>
        <w:ind w:left="360" w:hanging="360"/>
        <w:rPr>
          <w:rFonts w:eastAsia="Times New Roman" w:cstheme="minorHAnsi"/>
          <w:noProof/>
          <w:szCs w:val="24"/>
        </w:rPr>
      </w:pPr>
      <w:r w:rsidRPr="00B10ABF">
        <w:rPr>
          <w:rFonts w:eastAsia="Times New Roman" w:cstheme="minorHAnsi"/>
          <w:b/>
          <w:noProof/>
          <w:szCs w:val="24"/>
        </w:rPr>
        <w:t>Update emergency operations and response plans.</w:t>
      </w:r>
      <w:r w:rsidRPr="00B10ABF">
        <w:rPr>
          <w:rFonts w:eastAsia="Times New Roman" w:cstheme="minorHAnsi"/>
          <w:noProof/>
          <w:szCs w:val="24"/>
        </w:rPr>
        <w:t xml:space="preserve"> Emergency managers can identify low-risk areas for potential evacuation and sheltering and can help first responders avoid areas of high-depth flood water. Risk assessment results may reveal vulnerable areas, facilities, and infrastructure for which planning for continuity of operations plans (COOP), continuity of government (COG) plans, and emergency operations plans (EOP) would be essential. </w:t>
      </w:r>
    </w:p>
    <w:p w14:paraId="05234246" w14:textId="77777777" w:rsidR="00AC727F" w:rsidRPr="00B10ABF" w:rsidRDefault="00AC727F" w:rsidP="009D77A5">
      <w:pPr>
        <w:spacing w:before="160" w:line="264" w:lineRule="auto"/>
        <w:ind w:left="360" w:hanging="360"/>
        <w:rPr>
          <w:rFonts w:eastAsia="Times New Roman" w:cstheme="minorHAnsi"/>
          <w:noProof/>
          <w:szCs w:val="24"/>
        </w:rPr>
      </w:pPr>
      <w:r w:rsidRPr="00B10ABF">
        <w:rPr>
          <w:rFonts w:eastAsia="Times New Roman" w:cstheme="minorHAnsi"/>
          <w:b/>
          <w:noProof/>
          <w:szCs w:val="24"/>
        </w:rPr>
        <w:t>Develop hazard mitigation projects.</w:t>
      </w:r>
      <w:r w:rsidRPr="00B10ABF">
        <w:rPr>
          <w:rFonts w:eastAsia="Times New Roman" w:cstheme="minorHAnsi"/>
          <w:noProof/>
          <w:szCs w:val="24"/>
        </w:rPr>
        <w:t xml:space="preserve"> Local officials (e.g., planners and public works officials) can use flood risk information to re-evaluate and prioritize mitigation actions in local hazard mitigation plans.</w:t>
      </w:r>
    </w:p>
    <w:p w14:paraId="34B21840" w14:textId="77777777" w:rsidR="00AC727F" w:rsidRPr="00B10ABF" w:rsidRDefault="00AC727F" w:rsidP="009D77A5">
      <w:pPr>
        <w:spacing w:before="160" w:line="264" w:lineRule="auto"/>
        <w:ind w:left="360" w:hanging="360"/>
        <w:rPr>
          <w:rFonts w:eastAsia="Times New Roman" w:cstheme="minorHAnsi"/>
          <w:noProof/>
          <w:szCs w:val="24"/>
        </w:rPr>
      </w:pPr>
      <w:r w:rsidRPr="00B10ABF">
        <w:rPr>
          <w:rFonts w:eastAsia="Times New Roman" w:cstheme="minorHAnsi"/>
          <w:b/>
          <w:noProof/>
          <w:szCs w:val="24"/>
        </w:rPr>
        <w:t>Communicate flood risk.</w:t>
      </w:r>
      <w:r w:rsidRPr="00B10ABF">
        <w:rPr>
          <w:rFonts w:eastAsia="Times New Roman" w:cstheme="minorHAnsi"/>
          <w:noProof/>
          <w:szCs w:val="24"/>
        </w:rPr>
        <w:t xml:space="preserve"> Local officials can use the information in this report to communicate with property owners, business owners, and other citizens about flood risks, changes since the last FIRM, and areas of mitigation interest. The report layout allows community information to be extracted in a fact sheet format.</w:t>
      </w:r>
      <w:bookmarkStart w:id="98" w:name="_Toc260692933"/>
      <w:bookmarkStart w:id="99" w:name="_Toc260694895"/>
      <w:bookmarkStart w:id="100" w:name="_Toc260694994"/>
      <w:bookmarkStart w:id="101" w:name="_Toc260695113"/>
      <w:bookmarkStart w:id="102" w:name="_Toc260742082"/>
      <w:bookmarkStart w:id="103" w:name="_Toc260742682"/>
      <w:bookmarkStart w:id="104" w:name="_Toc260746318"/>
      <w:bookmarkEnd w:id="98"/>
      <w:bookmarkEnd w:id="99"/>
      <w:bookmarkEnd w:id="100"/>
      <w:bookmarkEnd w:id="101"/>
      <w:bookmarkEnd w:id="102"/>
      <w:bookmarkEnd w:id="103"/>
      <w:bookmarkEnd w:id="104"/>
    </w:p>
    <w:p w14:paraId="2F591828" w14:textId="4423F8EE" w:rsidR="00AC727F" w:rsidRDefault="00AC727F" w:rsidP="009D77A5">
      <w:pPr>
        <w:spacing w:before="160" w:line="264" w:lineRule="auto"/>
        <w:ind w:left="360" w:hanging="360"/>
        <w:rPr>
          <w:rFonts w:eastAsia="Times New Roman" w:cstheme="minorHAnsi"/>
          <w:noProof/>
          <w:szCs w:val="24"/>
        </w:rPr>
      </w:pPr>
      <w:r w:rsidRPr="00B10ABF">
        <w:rPr>
          <w:rFonts w:eastAsia="Times New Roman" w:cstheme="minorHAnsi"/>
          <w:b/>
          <w:noProof/>
          <w:szCs w:val="24"/>
        </w:rPr>
        <w:t>Inform the modification of development standards.</w:t>
      </w:r>
      <w:r w:rsidRPr="00B10ABF">
        <w:rPr>
          <w:rFonts w:eastAsia="Times New Roman" w:cstheme="minorHAnsi"/>
          <w:noProof/>
          <w:szCs w:val="24"/>
        </w:rPr>
        <w:t xml:space="preserve"> Floodplain managers, planners, and public works officials can use information in this report to support the adjustment of development standards for certain locations. For example, heavily developed areas tend to increase </w:t>
      </w:r>
      <w:r w:rsidR="00E64782">
        <w:rPr>
          <w:rFonts w:eastAsia="Times New Roman" w:cstheme="minorHAnsi"/>
          <w:noProof/>
          <w:szCs w:val="24"/>
        </w:rPr>
        <w:t>flood water</w:t>
      </w:r>
      <w:r w:rsidRPr="00B10ABF">
        <w:rPr>
          <w:rFonts w:eastAsia="Times New Roman" w:cstheme="minorHAnsi"/>
          <w:noProof/>
          <w:szCs w:val="24"/>
        </w:rPr>
        <w:t xml:space="preserve"> runoff because paved surfaces cannot absorb water, indicating a need to adopt or revise standards that provide for appropriate stormwater retention.</w:t>
      </w:r>
      <w:bookmarkStart w:id="105" w:name="_Toc260692935"/>
      <w:bookmarkStart w:id="106" w:name="_Toc260694897"/>
      <w:bookmarkStart w:id="107" w:name="_Toc260694996"/>
      <w:bookmarkStart w:id="108" w:name="_Toc260695115"/>
      <w:bookmarkStart w:id="109" w:name="_Toc260742084"/>
      <w:bookmarkStart w:id="110" w:name="_Toc260742684"/>
      <w:bookmarkStart w:id="111" w:name="_Toc260746320"/>
      <w:bookmarkEnd w:id="105"/>
      <w:bookmarkEnd w:id="106"/>
      <w:bookmarkEnd w:id="107"/>
      <w:bookmarkEnd w:id="108"/>
      <w:bookmarkEnd w:id="109"/>
      <w:bookmarkEnd w:id="110"/>
      <w:bookmarkEnd w:id="111"/>
    </w:p>
    <w:p w14:paraId="08008642" w14:textId="1D3EF4B2" w:rsidR="00E42373" w:rsidRPr="00B10ABF" w:rsidRDefault="00E10A34" w:rsidP="009D77A5">
      <w:pPr>
        <w:spacing w:before="160" w:line="264" w:lineRule="auto"/>
        <w:ind w:left="360" w:hanging="360"/>
        <w:rPr>
          <w:rFonts w:eastAsia="Times New Roman" w:cstheme="minorHAnsi"/>
          <w:noProof/>
          <w:szCs w:val="24"/>
        </w:rPr>
      </w:pPr>
      <w:r>
        <w:rPr>
          <w:rFonts w:eastAsia="Times New Roman" w:cstheme="minorHAnsi"/>
          <w:b/>
          <w:noProof/>
          <w:szCs w:val="24"/>
        </w:rPr>
        <w:t>Ass</w:t>
      </w:r>
      <w:r w:rsidR="00E42373">
        <w:rPr>
          <w:rFonts w:eastAsia="Times New Roman" w:cstheme="minorHAnsi"/>
          <w:b/>
          <w:noProof/>
          <w:szCs w:val="24"/>
        </w:rPr>
        <w:t>ess potential CRS credits.</w:t>
      </w:r>
      <w:r w:rsidR="00E42373">
        <w:rPr>
          <w:rFonts w:eastAsia="Times New Roman" w:cstheme="minorHAnsi"/>
          <w:noProof/>
          <w:szCs w:val="24"/>
        </w:rPr>
        <w:t xml:space="preserve"> Floodplain manager</w:t>
      </w:r>
      <w:r w:rsidR="00DD02CA">
        <w:rPr>
          <w:rFonts w:eastAsia="Times New Roman" w:cstheme="minorHAnsi"/>
          <w:noProof/>
          <w:szCs w:val="24"/>
        </w:rPr>
        <w:t>s</w:t>
      </w:r>
      <w:r w:rsidR="00E42373">
        <w:rPr>
          <w:rFonts w:eastAsia="Times New Roman" w:cstheme="minorHAnsi"/>
          <w:noProof/>
          <w:szCs w:val="24"/>
        </w:rPr>
        <w:t>, planners</w:t>
      </w:r>
      <w:r w:rsidR="00DD02CA">
        <w:rPr>
          <w:rFonts w:eastAsia="Times New Roman" w:cstheme="minorHAnsi"/>
          <w:noProof/>
          <w:szCs w:val="24"/>
        </w:rPr>
        <w:t>,</w:t>
      </w:r>
      <w:r w:rsidR="00E42373">
        <w:rPr>
          <w:rFonts w:eastAsia="Times New Roman" w:cstheme="minorHAnsi"/>
          <w:noProof/>
          <w:szCs w:val="24"/>
        </w:rPr>
        <w:t xml:space="preserve"> and public </w:t>
      </w:r>
      <w:r w:rsidR="00DD02CA">
        <w:rPr>
          <w:rFonts w:eastAsia="Times New Roman" w:cstheme="minorHAnsi"/>
          <w:noProof/>
          <w:szCs w:val="24"/>
        </w:rPr>
        <w:t>wo</w:t>
      </w:r>
      <w:r w:rsidR="00E42373">
        <w:rPr>
          <w:rFonts w:eastAsia="Times New Roman" w:cstheme="minorHAnsi"/>
          <w:noProof/>
          <w:szCs w:val="24"/>
        </w:rPr>
        <w:t>rks officials can use information in this report to access p</w:t>
      </w:r>
      <w:r w:rsidR="00E73365">
        <w:rPr>
          <w:rFonts w:eastAsia="Times New Roman" w:cstheme="minorHAnsi"/>
          <w:noProof/>
          <w:szCs w:val="24"/>
        </w:rPr>
        <w:t>ote</w:t>
      </w:r>
      <w:r w:rsidR="00DD02CA">
        <w:rPr>
          <w:rFonts w:eastAsia="Times New Roman" w:cstheme="minorHAnsi"/>
          <w:noProof/>
          <w:szCs w:val="24"/>
        </w:rPr>
        <w:t>nt</w:t>
      </w:r>
      <w:r w:rsidR="00E73365">
        <w:rPr>
          <w:rFonts w:eastAsia="Times New Roman" w:cstheme="minorHAnsi"/>
          <w:noProof/>
          <w:szCs w:val="24"/>
        </w:rPr>
        <w:t>ial CRS credits. This info</w:t>
      </w:r>
      <w:r w:rsidR="00E42373">
        <w:rPr>
          <w:rFonts w:eastAsia="Times New Roman" w:cstheme="minorHAnsi"/>
          <w:noProof/>
          <w:szCs w:val="24"/>
        </w:rPr>
        <w:t>r</w:t>
      </w:r>
      <w:r w:rsidR="00DD02CA">
        <w:rPr>
          <w:rFonts w:eastAsia="Times New Roman" w:cstheme="minorHAnsi"/>
          <w:noProof/>
          <w:szCs w:val="24"/>
        </w:rPr>
        <w:t>ma</w:t>
      </w:r>
      <w:r w:rsidR="00E42373">
        <w:rPr>
          <w:rFonts w:eastAsia="Times New Roman" w:cstheme="minorHAnsi"/>
          <w:noProof/>
          <w:szCs w:val="24"/>
        </w:rPr>
        <w:t>tion can then be further used to assess part</w:t>
      </w:r>
      <w:r w:rsidR="00DD02CA">
        <w:rPr>
          <w:rFonts w:eastAsia="Times New Roman" w:cstheme="minorHAnsi"/>
          <w:noProof/>
          <w:szCs w:val="24"/>
        </w:rPr>
        <w:t>icipa</w:t>
      </w:r>
      <w:r w:rsidR="00E42373">
        <w:rPr>
          <w:rFonts w:eastAsia="Times New Roman" w:cstheme="minorHAnsi"/>
          <w:noProof/>
          <w:szCs w:val="24"/>
        </w:rPr>
        <w:t xml:space="preserve">tion in </w:t>
      </w:r>
      <w:r w:rsidR="00DD02CA">
        <w:rPr>
          <w:rFonts w:eastAsia="Times New Roman" w:cstheme="minorHAnsi"/>
          <w:noProof/>
          <w:szCs w:val="24"/>
        </w:rPr>
        <w:t xml:space="preserve">the </w:t>
      </w:r>
      <w:r w:rsidR="00E42373">
        <w:rPr>
          <w:rFonts w:eastAsia="Times New Roman" w:cstheme="minorHAnsi"/>
          <w:noProof/>
          <w:szCs w:val="24"/>
        </w:rPr>
        <w:t xml:space="preserve">CRS program or add additional </w:t>
      </w:r>
      <w:r>
        <w:rPr>
          <w:rFonts w:eastAsia="Times New Roman" w:cstheme="minorHAnsi"/>
          <w:noProof/>
          <w:szCs w:val="24"/>
        </w:rPr>
        <w:t xml:space="preserve">CRS cedit </w:t>
      </w:r>
      <w:r w:rsidR="00E42373">
        <w:rPr>
          <w:rFonts w:eastAsia="Times New Roman" w:cstheme="minorHAnsi"/>
          <w:noProof/>
          <w:szCs w:val="24"/>
        </w:rPr>
        <w:t>points if it is already a CRS community.</w:t>
      </w:r>
    </w:p>
    <w:p w14:paraId="172B4FA5" w14:textId="33FB8A38" w:rsidR="00AC727F" w:rsidRPr="00B10ABF" w:rsidRDefault="00AC727F" w:rsidP="00AC727F">
      <w:pPr>
        <w:spacing w:before="120" w:after="240" w:line="264" w:lineRule="auto"/>
        <w:ind w:right="90"/>
        <w:rPr>
          <w:rFonts w:eastAsia="Times New Roman" w:cstheme="minorHAnsi"/>
          <w:szCs w:val="24"/>
        </w:rPr>
      </w:pPr>
      <w:bookmarkStart w:id="112" w:name="_Toc260692941"/>
      <w:bookmarkStart w:id="113" w:name="_Toc260694903"/>
      <w:bookmarkStart w:id="114" w:name="_Toc260695002"/>
      <w:bookmarkStart w:id="115" w:name="_Toc260695121"/>
      <w:bookmarkStart w:id="116" w:name="_Toc260742090"/>
      <w:bookmarkStart w:id="117" w:name="_Toc260742690"/>
      <w:bookmarkStart w:id="118" w:name="_Toc260746326"/>
      <w:bookmarkEnd w:id="112"/>
      <w:bookmarkEnd w:id="113"/>
      <w:bookmarkEnd w:id="114"/>
      <w:bookmarkEnd w:id="115"/>
      <w:bookmarkEnd w:id="116"/>
      <w:bookmarkEnd w:id="117"/>
      <w:bookmarkEnd w:id="118"/>
      <w:r w:rsidRPr="00B10ABF">
        <w:rPr>
          <w:rFonts w:eastAsia="Times New Roman" w:cstheme="minorHAnsi"/>
          <w:szCs w:val="24"/>
        </w:rPr>
        <w:t xml:space="preserve">The Flood Risk Database, Flood Risk Map, and Flood Risk Report are “non-regulatory” </w:t>
      </w:r>
      <w:r w:rsidR="00B0749D">
        <w:rPr>
          <w:rFonts w:eastAsia="Times New Roman" w:cstheme="minorHAnsi"/>
          <w:szCs w:val="24"/>
        </w:rPr>
        <w:t>f</w:t>
      </w:r>
      <w:r w:rsidRPr="00B10ABF">
        <w:rPr>
          <w:rFonts w:eastAsia="Times New Roman" w:cstheme="minorHAnsi"/>
          <w:szCs w:val="24"/>
        </w:rPr>
        <w:t xml:space="preserve">lood </w:t>
      </w:r>
      <w:r w:rsidR="00B0749D">
        <w:rPr>
          <w:rFonts w:eastAsia="Times New Roman" w:cstheme="minorHAnsi"/>
          <w:szCs w:val="24"/>
        </w:rPr>
        <w:t>r</w:t>
      </w:r>
      <w:r w:rsidRPr="00B10ABF">
        <w:rPr>
          <w:rFonts w:eastAsia="Times New Roman" w:cstheme="minorHAnsi"/>
          <w:szCs w:val="24"/>
        </w:rPr>
        <w:t xml:space="preserve">isk products. They are available and intended for community use but are neither mandatory nor tied to the regulatory development and insurance requirements of the National Flood Insurance Program (NFIP). They may be used as regulatory products by communities if authorized by state and local enabling authorities. </w:t>
      </w:r>
    </w:p>
    <w:p w14:paraId="739B3339" w14:textId="77777777" w:rsidR="00AC727F" w:rsidRPr="00B10ABF" w:rsidRDefault="000451A6" w:rsidP="00BC1B89">
      <w:pPr>
        <w:pStyle w:val="Heading2"/>
        <w:rPr>
          <w:rFonts w:eastAsia="Times New Roman"/>
          <w:noProof/>
        </w:rPr>
      </w:pPr>
      <w:bookmarkStart w:id="119" w:name="_Toc260692942"/>
      <w:bookmarkStart w:id="120" w:name="_Toc260694904"/>
      <w:bookmarkStart w:id="121" w:name="_Toc260695003"/>
      <w:bookmarkStart w:id="122" w:name="_Toc260695122"/>
      <w:bookmarkStart w:id="123" w:name="_Toc260742091"/>
      <w:bookmarkStart w:id="124" w:name="_Toc260742691"/>
      <w:bookmarkStart w:id="125" w:name="_Toc260746327"/>
      <w:bookmarkStart w:id="126" w:name="_Toc260692949"/>
      <w:bookmarkStart w:id="127" w:name="_Toc260694911"/>
      <w:bookmarkStart w:id="128" w:name="_Toc260695010"/>
      <w:bookmarkStart w:id="129" w:name="_Toc260695129"/>
      <w:bookmarkStart w:id="130" w:name="_Toc260742098"/>
      <w:bookmarkStart w:id="131" w:name="_Toc260742698"/>
      <w:bookmarkStart w:id="132" w:name="_Toc260746334"/>
      <w:bookmarkStart w:id="133" w:name="_Toc260692950"/>
      <w:bookmarkStart w:id="134" w:name="_Toc260694912"/>
      <w:bookmarkStart w:id="135" w:name="_Toc260695011"/>
      <w:bookmarkStart w:id="136" w:name="_Toc260695130"/>
      <w:bookmarkStart w:id="137" w:name="_Toc260742099"/>
      <w:bookmarkStart w:id="138" w:name="_Toc260742699"/>
      <w:bookmarkStart w:id="139" w:name="_Toc260746335"/>
      <w:bookmarkStart w:id="140" w:name="_Toc260692952"/>
      <w:bookmarkStart w:id="141" w:name="_Toc260694914"/>
      <w:bookmarkStart w:id="142" w:name="_Toc260695013"/>
      <w:bookmarkStart w:id="143" w:name="_Toc260695132"/>
      <w:bookmarkStart w:id="144" w:name="_Toc260742101"/>
      <w:bookmarkStart w:id="145" w:name="_Toc260742701"/>
      <w:bookmarkStart w:id="146" w:name="_Toc260746337"/>
      <w:bookmarkStart w:id="147" w:name="_Toc394997348"/>
      <w:bookmarkStart w:id="148" w:name="_Toc51229035"/>
      <w:bookmarkStart w:id="149" w:name="_Toc260746346"/>
      <w:bookmarkStart w:id="150" w:name="_Toc266258714"/>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Pr="00B10ABF">
        <w:rPr>
          <w:rFonts w:eastAsia="Times New Roman"/>
          <w:noProof/>
        </w:rPr>
        <w:lastRenderedPageBreak/>
        <w:t xml:space="preserve">1.3 </w:t>
      </w:r>
      <w:r w:rsidR="00AC727F" w:rsidRPr="00B10ABF">
        <w:rPr>
          <w:rFonts w:eastAsia="Times New Roman"/>
          <w:noProof/>
        </w:rPr>
        <w:t>Sources of Flood Risk Assessment Data Used</w:t>
      </w:r>
      <w:bookmarkEnd w:id="147"/>
      <w:bookmarkEnd w:id="148"/>
    </w:p>
    <w:p w14:paraId="2408FA16" w14:textId="77777777"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noProof/>
          <w:szCs w:val="24"/>
        </w:rPr>
        <w:t>To assess potentia</w:t>
      </w:r>
      <w:r w:rsidRPr="00B10ABF">
        <w:rPr>
          <w:rFonts w:eastAsia="Times New Roman" w:cstheme="minorHAnsi"/>
          <w:szCs w:val="24"/>
        </w:rPr>
        <w:t>l community losses, or the consequences portion of the “risk” equation, the following data is typically collected for analysis and inclusion in a Flood Risk Project:</w:t>
      </w:r>
    </w:p>
    <w:p w14:paraId="076ED285" w14:textId="77777777" w:rsidR="00AC727F" w:rsidRPr="00985B06" w:rsidRDefault="00AC727F" w:rsidP="00E10A34">
      <w:pPr>
        <w:pStyle w:val="ListParagraph"/>
        <w:numPr>
          <w:ilvl w:val="0"/>
          <w:numId w:val="16"/>
        </w:numPr>
        <w:spacing w:before="160" w:line="264" w:lineRule="auto"/>
        <w:ind w:left="540"/>
        <w:rPr>
          <w:rFonts w:eastAsia="Times New Roman" w:cstheme="minorHAnsi"/>
          <w:noProof/>
          <w:szCs w:val="24"/>
        </w:rPr>
      </w:pPr>
      <w:r w:rsidRPr="00985B06">
        <w:rPr>
          <w:rFonts w:eastAsia="Times New Roman" w:cstheme="minorHAnsi"/>
          <w:noProof/>
          <w:szCs w:val="24"/>
        </w:rPr>
        <w:t>Information about local assets or resources at risk of flooding</w:t>
      </w:r>
    </w:p>
    <w:p w14:paraId="418EF875" w14:textId="77777777" w:rsidR="00AC727F" w:rsidRPr="00985B06" w:rsidRDefault="00AC727F" w:rsidP="00E10A34">
      <w:pPr>
        <w:pStyle w:val="ListParagraph"/>
        <w:numPr>
          <w:ilvl w:val="0"/>
          <w:numId w:val="16"/>
        </w:numPr>
        <w:spacing w:before="160" w:line="264" w:lineRule="auto"/>
        <w:ind w:left="540"/>
        <w:rPr>
          <w:rFonts w:eastAsia="Times New Roman" w:cstheme="minorHAnsi"/>
          <w:noProof/>
          <w:szCs w:val="24"/>
        </w:rPr>
      </w:pPr>
      <w:r w:rsidRPr="00985B06">
        <w:rPr>
          <w:rFonts w:eastAsia="Times New Roman" w:cstheme="minorHAnsi"/>
          <w:noProof/>
          <w:szCs w:val="24"/>
        </w:rPr>
        <w:t>Information about the physical features and human activities that contribute to that risk</w:t>
      </w:r>
    </w:p>
    <w:p w14:paraId="24DE6690" w14:textId="77777777" w:rsidR="00AC727F" w:rsidRPr="00985B06" w:rsidRDefault="00AC727F" w:rsidP="00E10A34">
      <w:pPr>
        <w:pStyle w:val="ListParagraph"/>
        <w:numPr>
          <w:ilvl w:val="0"/>
          <w:numId w:val="16"/>
        </w:numPr>
        <w:spacing w:before="160" w:line="264" w:lineRule="auto"/>
        <w:ind w:left="540"/>
        <w:rPr>
          <w:rFonts w:eastAsia="Times New Roman" w:cstheme="minorHAnsi"/>
          <w:noProof/>
          <w:szCs w:val="24"/>
        </w:rPr>
      </w:pPr>
      <w:r w:rsidRPr="00B10ABF">
        <w:rPr>
          <w:noProof/>
        </w:rPr>
        <mc:AlternateContent>
          <mc:Choice Requires="wpc">
            <w:drawing>
              <wp:anchor distT="0" distB="0" distL="114300" distR="114300" simplePos="0" relativeHeight="251672576" behindDoc="0" locked="0" layoutInCell="1" allowOverlap="1" wp14:anchorId="6AAE2E2D" wp14:editId="50D7A826">
                <wp:simplePos x="0" y="0"/>
                <wp:positionH relativeFrom="column">
                  <wp:posOffset>4140200</wp:posOffset>
                </wp:positionH>
                <wp:positionV relativeFrom="paragraph">
                  <wp:posOffset>237490</wp:posOffset>
                </wp:positionV>
                <wp:extent cx="1990725" cy="5727700"/>
                <wp:effectExtent l="0" t="0" r="0" b="0"/>
                <wp:wrapSquare wrapText="bothSides"/>
                <wp:docPr id="92" name="Canvas 92" descr="FEMA data can be leveraged to identify and measure vulnerability by including local building information (i.e. building type).  The examples above show various ways to display flooding intersecting with buildings."/>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57" name="Picture 93" descr="3D visualization of a blue floodplain overlaid on aerial imagery"/>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108585" y="1570355"/>
                            <a:ext cx="1792605" cy="1292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94" descr="3D visualization of buildings overlaid on a FIRM panel"/>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108585" y="2969260"/>
                            <a:ext cx="1792605" cy="1402080"/>
                          </a:xfrm>
                          <a:prstGeom prst="rect">
                            <a:avLst/>
                          </a:prstGeom>
                          <a:noFill/>
                          <a:extLst>
                            <a:ext uri="{909E8E84-426E-40DD-AFC4-6F175D3DCCD1}">
                              <a14:hiddenFill xmlns:a14="http://schemas.microsoft.com/office/drawing/2010/main">
                                <a:solidFill>
                                  <a:srgbClr val="FFFFFF"/>
                                </a:solidFill>
                              </a14:hiddenFill>
                            </a:ext>
                          </a:extLst>
                        </pic:spPr>
                      </pic:pic>
                      <wps:wsp>
                        <wps:cNvPr id="59" name="Text Box 95"/>
                        <wps:cNvSpPr txBox="1">
                          <a:spLocks noChangeArrowheads="1"/>
                        </wps:cNvSpPr>
                        <wps:spPr bwMode="auto">
                          <a:xfrm>
                            <a:off x="48200" y="4362712"/>
                            <a:ext cx="1773962" cy="132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161EC" w14:textId="77777777" w:rsidR="00C82735" w:rsidRDefault="00C82735" w:rsidP="00AC727F">
                              <w:pPr>
                                <w:pStyle w:val="BalloonText"/>
                              </w:pPr>
                              <w:r w:rsidRPr="00094327">
                                <w:t>FEMA data can be leveraged to identify and measure vulnerability by including local building information</w:t>
                              </w:r>
                              <w:r>
                                <w:t xml:space="preserve"> (i.e. building type)</w:t>
                              </w:r>
                              <w:r w:rsidRPr="00094327">
                                <w:t>.  The examples above show</w:t>
                              </w:r>
                              <w:r>
                                <w:t xml:space="preserve"> </w:t>
                              </w:r>
                              <w:r w:rsidRPr="00094327">
                                <w:t>various ways to display flooding intersecting with buildings.</w:t>
                              </w:r>
                            </w:p>
                            <w:p w14:paraId="67164FC8" w14:textId="77777777" w:rsidR="00C82735" w:rsidRPr="00112673" w:rsidRDefault="00C82735" w:rsidP="00AC727F">
                              <w:pPr>
                                <w:jc w:val="center"/>
                                <w:rPr>
                                  <w:rFonts w:ascii="Arial Narrow" w:hAnsi="Arial Narrow"/>
                                  <w:i/>
                                  <w:color w:val="595959"/>
                                  <w:sz w:val="20"/>
                                </w:rPr>
                              </w:pPr>
                            </w:p>
                          </w:txbxContent>
                        </wps:txbx>
                        <wps:bodyPr rot="0" vert="horz" wrap="square" lIns="91440" tIns="45720" rIns="91440" bIns="45720" anchor="t" anchorCtr="0" upright="1">
                          <a:noAutofit/>
                        </wps:bodyPr>
                      </wps:wsp>
                      <pic:pic xmlns:pic="http://schemas.openxmlformats.org/drawingml/2006/picture">
                        <pic:nvPicPr>
                          <pic:cNvPr id="8" name="Picture 8" descr="3D GIS visualization showing 3D buildings overlaid on blue floodwaters"/>
                          <pic:cNvPicPr>
                            <a:picLocks noChangeAspect="1"/>
                          </pic:cNvPicPr>
                        </pic:nvPicPr>
                        <pic:blipFill>
                          <a:blip r:embed="rId33"/>
                          <a:stretch>
                            <a:fillRect/>
                          </a:stretch>
                        </pic:blipFill>
                        <pic:spPr>
                          <a:xfrm>
                            <a:off x="120650" y="98798"/>
                            <a:ext cx="1761897" cy="1377815"/>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6AAE2E2D" id="Canvas 92" o:spid="_x0000_s1051" editas="canvas" alt="FEMA data can be leveraged to identify and measure vulnerability by including local building information (i.e. building type).  The examples above show various ways to display flooding intersecting with buildings." style="position:absolute;left:0;text-align:left;margin-left:326pt;margin-top:18.7pt;width:156.75pt;height:451pt;z-index:251672576" coordsize="19907,57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">
                <v:shape id="_x0000_s1052" type="#_x0000_t75" alt="FEMA data can be leveraged to identify and measure vulnerability by including local building information (i.e. building type).  The examples above show various ways to display flooding intersecting with buildings." style="position:absolute;width:19907;height:57277;visibility:visible;mso-wrap-style:square">
                  <v:fill o:detectmouseclick="t"/>
                  <v:path o:connecttype="none"/>
                </v:shape>
                <v:shape id="Picture 93" o:spid="_x0000_s1053" type="#_x0000_t75" alt="3D visualization of a blue floodplain overlaid on aerial imagery" style="position:absolute;left:1085;top:15703;width:17926;height:12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">
                  <v:imagedata r:id="rId34" o:title="3D visualization of a blue floodplain overlaid on aerial imagery"/>
                </v:shape>
                <v:shape id="Picture 94" o:spid="_x0000_s1054" type="#_x0000_t75" alt="3D visualization of buildings overlaid on a FIRM panel" style="position:absolute;left:1085;top:29692;width:17926;height:14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">
                  <v:imagedata r:id="rId35" o:title="3D visualization of buildings overlaid on a FIRM panel"/>
                </v:shape>
                <v:shape id="Text Box 95" o:spid="_x0000_s1055" type="#_x0000_t202" style="position:absolute;left:482;top:43627;width:17739;height:1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030161EC" w14:textId="77777777" w:rsidR="00C82735" w:rsidRDefault="00C82735" w:rsidP="00AC727F">
                        <w:pPr>
                          <w:pStyle w:val="BalloonText"/>
                        </w:pPr>
                        <w:r w:rsidRPr="00094327">
                          <w:t>FEMA data can be leveraged to identify and measure vulnerability by including local building information</w:t>
                        </w:r>
                        <w:r>
                          <w:t xml:space="preserve"> (i.e. building type)</w:t>
                        </w:r>
                        <w:r w:rsidRPr="00094327">
                          <w:t>.  The examples above show</w:t>
                        </w:r>
                        <w:r>
                          <w:t xml:space="preserve"> </w:t>
                        </w:r>
                        <w:r w:rsidRPr="00094327">
                          <w:t>various ways to display flooding intersecting with buildings.</w:t>
                        </w:r>
                      </w:p>
                      <w:p w14:paraId="67164FC8" w14:textId="77777777" w:rsidR="00C82735" w:rsidRPr="00112673" w:rsidRDefault="00C82735" w:rsidP="00AC727F">
                        <w:pPr>
                          <w:jc w:val="center"/>
                          <w:rPr>
                            <w:rFonts w:ascii="Arial Narrow" w:hAnsi="Arial Narrow"/>
                            <w:i/>
                            <w:color w:val="595959"/>
                            <w:sz w:val="20"/>
                          </w:rPr>
                        </w:pPr>
                      </w:p>
                    </w:txbxContent>
                  </v:textbox>
                </v:shape>
                <v:shape id="Picture 8" o:spid="_x0000_s1056" type="#_x0000_t75" alt="3D GIS visualization showing 3D buildings overlaid on blue floodwaters" style="position:absolute;left:1206;top:987;width:17619;height:1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">
                  <v:imagedata r:id="rId36" o:title="3D GIS visualization showing 3D buildings overlaid on blue floodwaters"/>
                  <v:path arrowok="t"/>
                </v:shape>
                <w10:wrap type="square"/>
              </v:group>
            </w:pict>
          </mc:Fallback>
        </mc:AlternateContent>
      </w:r>
      <w:r w:rsidRPr="00985B06">
        <w:rPr>
          <w:rFonts w:eastAsia="Times New Roman" w:cstheme="minorHAnsi"/>
          <w:noProof/>
          <w:szCs w:val="24"/>
        </w:rPr>
        <w:t>Information about where the risk is most severe</w:t>
      </w:r>
    </w:p>
    <w:p w14:paraId="031175C9" w14:textId="165A97AD"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szCs w:val="24"/>
        </w:rPr>
        <w:t xml:space="preserve">For </w:t>
      </w:r>
      <w:r w:rsidR="004F70B4">
        <w:rPr>
          <w:rFonts w:eastAsia="Times New Roman" w:cstheme="minorHAnsi"/>
          <w:szCs w:val="24"/>
        </w:rPr>
        <w:t xml:space="preserve">this </w:t>
      </w:r>
      <w:r w:rsidRPr="00B10ABF">
        <w:rPr>
          <w:rFonts w:eastAsia="Times New Roman" w:cstheme="minorHAnsi"/>
          <w:szCs w:val="24"/>
        </w:rPr>
        <w:t xml:space="preserve">Flood Risk Project, </w:t>
      </w:r>
      <w:r w:rsidR="004F70B4">
        <w:rPr>
          <w:rFonts w:eastAsia="Times New Roman" w:cstheme="minorHAnsi"/>
          <w:szCs w:val="24"/>
        </w:rPr>
        <w:t xml:space="preserve">we have used </w:t>
      </w:r>
      <w:r w:rsidR="00271478">
        <w:rPr>
          <w:rFonts w:eastAsia="Times New Roman" w:cstheme="minorHAnsi"/>
          <w:szCs w:val="24"/>
        </w:rPr>
        <w:t xml:space="preserve">the </w:t>
      </w:r>
      <w:r w:rsidRPr="00B10ABF">
        <w:rPr>
          <w:rFonts w:eastAsia="Times New Roman" w:cstheme="minorHAnsi"/>
          <w:szCs w:val="24"/>
        </w:rPr>
        <w:t xml:space="preserve">following sources of flood risk information to develop this report: </w:t>
      </w:r>
    </w:p>
    <w:p w14:paraId="4FE060D5" w14:textId="77777777" w:rsidR="00AC727F" w:rsidRPr="00985B06" w:rsidRDefault="004F70B4" w:rsidP="00E10A34">
      <w:pPr>
        <w:pStyle w:val="ListParagraph"/>
        <w:numPr>
          <w:ilvl w:val="0"/>
          <w:numId w:val="17"/>
        </w:numPr>
        <w:spacing w:before="160" w:line="264" w:lineRule="auto"/>
        <w:ind w:left="540"/>
        <w:rPr>
          <w:rFonts w:eastAsia="Times New Roman" w:cstheme="minorHAnsi"/>
          <w:noProof/>
          <w:szCs w:val="24"/>
        </w:rPr>
      </w:pPr>
      <w:r>
        <w:rPr>
          <w:rFonts w:eastAsia="Times New Roman" w:cstheme="minorHAnsi"/>
          <w:noProof/>
          <w:szCs w:val="24"/>
        </w:rPr>
        <w:t>FAST</w:t>
      </w:r>
      <w:r w:rsidR="00AC727F" w:rsidRPr="00985B06">
        <w:rPr>
          <w:rFonts w:eastAsia="Times New Roman" w:cstheme="minorHAnsi"/>
          <w:noProof/>
          <w:szCs w:val="24"/>
        </w:rPr>
        <w:t>-estimated flood loss information</w:t>
      </w:r>
    </w:p>
    <w:p w14:paraId="6DEFA9CA" w14:textId="77777777" w:rsidR="00AC727F" w:rsidRDefault="004F70B4" w:rsidP="00E10A34">
      <w:pPr>
        <w:pStyle w:val="ListParagraph"/>
        <w:numPr>
          <w:ilvl w:val="0"/>
          <w:numId w:val="17"/>
        </w:numPr>
        <w:spacing w:before="160" w:line="264" w:lineRule="auto"/>
        <w:ind w:left="540"/>
        <w:rPr>
          <w:rFonts w:eastAsia="Times New Roman" w:cstheme="minorHAnsi"/>
          <w:noProof/>
          <w:szCs w:val="24"/>
        </w:rPr>
      </w:pPr>
      <w:r>
        <w:rPr>
          <w:rFonts w:eastAsia="Times New Roman" w:cstheme="minorHAnsi"/>
          <w:noProof/>
          <w:szCs w:val="24"/>
        </w:rPr>
        <w:t>Building inventory</w:t>
      </w:r>
    </w:p>
    <w:p w14:paraId="1E519622" w14:textId="77777777" w:rsidR="004F70B4" w:rsidRDefault="004F70B4" w:rsidP="00E10A34">
      <w:pPr>
        <w:pStyle w:val="ListParagraph"/>
        <w:numPr>
          <w:ilvl w:val="0"/>
          <w:numId w:val="17"/>
        </w:numPr>
        <w:spacing w:before="160" w:line="264" w:lineRule="auto"/>
        <w:ind w:left="540"/>
        <w:rPr>
          <w:rFonts w:eastAsia="Times New Roman" w:cstheme="minorHAnsi"/>
          <w:noProof/>
          <w:szCs w:val="24"/>
        </w:rPr>
      </w:pPr>
      <w:r>
        <w:rPr>
          <w:rFonts w:eastAsia="Times New Roman" w:cstheme="minorHAnsi"/>
          <w:noProof/>
          <w:szCs w:val="24"/>
        </w:rPr>
        <w:t>Parcel Assessment (2019)</w:t>
      </w:r>
    </w:p>
    <w:p w14:paraId="3AF9519F" w14:textId="4EB2829B" w:rsidR="002B6005" w:rsidRDefault="00243B78" w:rsidP="00E10A34">
      <w:pPr>
        <w:pStyle w:val="ListParagraph"/>
        <w:numPr>
          <w:ilvl w:val="0"/>
          <w:numId w:val="17"/>
        </w:numPr>
        <w:spacing w:before="160" w:line="264" w:lineRule="auto"/>
        <w:ind w:left="540"/>
        <w:rPr>
          <w:rFonts w:eastAsia="Times New Roman" w:cstheme="minorHAnsi"/>
          <w:noProof/>
          <w:szCs w:val="24"/>
        </w:rPr>
      </w:pPr>
      <w:r>
        <w:rPr>
          <w:rFonts w:eastAsia="Times New Roman" w:cstheme="minorHAnsi"/>
          <w:noProof/>
          <w:szCs w:val="24"/>
        </w:rPr>
        <w:t>F</w:t>
      </w:r>
      <w:r w:rsidR="00B2488A">
        <w:rPr>
          <w:rFonts w:eastAsia="Times New Roman" w:cstheme="minorHAnsi"/>
          <w:noProof/>
          <w:szCs w:val="24"/>
        </w:rPr>
        <w:t>lood</w:t>
      </w:r>
      <w:r w:rsidR="00271478">
        <w:rPr>
          <w:rFonts w:eastAsia="Times New Roman" w:cstheme="minorHAnsi"/>
          <w:noProof/>
          <w:szCs w:val="24"/>
        </w:rPr>
        <w:t xml:space="preserve"> </w:t>
      </w:r>
      <w:r w:rsidR="00B2488A">
        <w:rPr>
          <w:rFonts w:eastAsia="Times New Roman" w:cstheme="minorHAnsi"/>
          <w:noProof/>
          <w:szCs w:val="24"/>
        </w:rPr>
        <w:t>zones</w:t>
      </w:r>
      <w:r w:rsidR="003E7101">
        <w:rPr>
          <w:rFonts w:eastAsia="Times New Roman" w:cstheme="minorHAnsi"/>
          <w:noProof/>
          <w:szCs w:val="24"/>
        </w:rPr>
        <w:t xml:space="preserve"> </w:t>
      </w:r>
      <w:r>
        <w:rPr>
          <w:rFonts w:eastAsia="Times New Roman" w:cstheme="minorHAnsi"/>
          <w:noProof/>
          <w:szCs w:val="24"/>
        </w:rPr>
        <w:t>(SFHA, Advisory A, Updated AE)</w:t>
      </w:r>
    </w:p>
    <w:p w14:paraId="09BD0E3E" w14:textId="77777777" w:rsidR="00AC727F" w:rsidRPr="002B6005" w:rsidRDefault="009E1BFB" w:rsidP="00E10A34">
      <w:pPr>
        <w:pStyle w:val="ListParagraph"/>
        <w:numPr>
          <w:ilvl w:val="0"/>
          <w:numId w:val="17"/>
        </w:numPr>
        <w:spacing w:before="160" w:line="264" w:lineRule="auto"/>
        <w:ind w:left="540"/>
        <w:rPr>
          <w:rFonts w:eastAsia="Times New Roman" w:cstheme="minorHAnsi"/>
          <w:noProof/>
          <w:szCs w:val="24"/>
        </w:rPr>
      </w:pPr>
      <w:r w:rsidRPr="002B6005">
        <w:rPr>
          <w:rFonts w:eastAsia="Times New Roman" w:cstheme="minorHAnsi"/>
          <w:noProof/>
          <w:szCs w:val="24"/>
        </w:rPr>
        <w:t>Imagery</w:t>
      </w:r>
    </w:p>
    <w:p w14:paraId="34D80CF5" w14:textId="54A3222B" w:rsidR="00AC727F" w:rsidRPr="00985B06" w:rsidRDefault="00AC727F" w:rsidP="00E10A34">
      <w:pPr>
        <w:pStyle w:val="ListParagraph"/>
        <w:numPr>
          <w:ilvl w:val="0"/>
          <w:numId w:val="17"/>
        </w:numPr>
        <w:spacing w:before="160" w:line="264" w:lineRule="auto"/>
        <w:ind w:left="540"/>
        <w:rPr>
          <w:rFonts w:eastAsia="Times New Roman" w:cstheme="minorHAnsi"/>
          <w:noProof/>
          <w:szCs w:val="24"/>
        </w:rPr>
      </w:pPr>
      <w:r w:rsidRPr="00985B06">
        <w:rPr>
          <w:rFonts w:eastAsia="Times New Roman" w:cstheme="minorHAnsi"/>
          <w:noProof/>
          <w:szCs w:val="24"/>
        </w:rPr>
        <w:t xml:space="preserve">Sources identified during </w:t>
      </w:r>
      <w:r w:rsidR="00271478">
        <w:rPr>
          <w:rFonts w:eastAsia="Times New Roman" w:cstheme="minorHAnsi"/>
          <w:noProof/>
          <w:szCs w:val="24"/>
        </w:rPr>
        <w:t xml:space="preserve">the </w:t>
      </w:r>
      <w:r w:rsidR="009E1BFB">
        <w:rPr>
          <w:rFonts w:eastAsia="Times New Roman" w:cstheme="minorHAnsi"/>
          <w:noProof/>
          <w:szCs w:val="24"/>
        </w:rPr>
        <w:t>analysis</w:t>
      </w:r>
      <w:r w:rsidRPr="00985B06">
        <w:rPr>
          <w:rFonts w:eastAsia="Times New Roman" w:cstheme="minorHAnsi"/>
          <w:noProof/>
          <w:szCs w:val="24"/>
        </w:rPr>
        <w:t xml:space="preserve"> process</w:t>
      </w:r>
    </w:p>
    <w:p w14:paraId="5F75E1D4" w14:textId="77777777" w:rsidR="00AC727F" w:rsidRPr="00B10ABF" w:rsidRDefault="000451A6" w:rsidP="00BC1B89">
      <w:pPr>
        <w:pStyle w:val="Heading2"/>
        <w:rPr>
          <w:rFonts w:eastAsia="Times New Roman"/>
          <w:noProof/>
        </w:rPr>
      </w:pPr>
      <w:bookmarkStart w:id="151" w:name="_Toc394997349"/>
      <w:bookmarkStart w:id="152" w:name="_Toc51229036"/>
      <w:r w:rsidRPr="00B10ABF">
        <w:rPr>
          <w:rFonts w:eastAsia="Times New Roman"/>
          <w:noProof/>
        </w:rPr>
        <w:t xml:space="preserve">1.4 </w:t>
      </w:r>
      <w:r w:rsidR="00AC727F" w:rsidRPr="00B10ABF">
        <w:rPr>
          <w:rFonts w:eastAsia="Times New Roman"/>
          <w:noProof/>
        </w:rPr>
        <w:t>Related</w:t>
      </w:r>
      <w:bookmarkEnd w:id="149"/>
      <w:bookmarkEnd w:id="150"/>
      <w:r w:rsidR="00AC727F" w:rsidRPr="00B10ABF">
        <w:rPr>
          <w:rFonts w:eastAsia="Times New Roman"/>
          <w:noProof/>
        </w:rPr>
        <w:t xml:space="preserve"> Resources</w:t>
      </w:r>
      <w:bookmarkEnd w:id="151"/>
      <w:bookmarkEnd w:id="152"/>
    </w:p>
    <w:p w14:paraId="48655F27" w14:textId="77777777"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szCs w:val="24"/>
        </w:rPr>
        <w:t xml:space="preserve">For a more comprehensive picture of flood risk, FEMA recommends that state and local officials use the information provided in this report in conjunction with other sources of flood risk data, such as those listed below. </w:t>
      </w:r>
    </w:p>
    <w:p w14:paraId="74002C8A" w14:textId="50337719" w:rsidR="00AC727F" w:rsidRPr="00B10ABF" w:rsidRDefault="00AC727F" w:rsidP="00E10A34">
      <w:pPr>
        <w:spacing w:before="160" w:line="264" w:lineRule="auto"/>
        <w:ind w:left="360" w:hanging="360"/>
        <w:rPr>
          <w:rFonts w:eastAsia="Times New Roman" w:cstheme="minorHAnsi"/>
          <w:noProof/>
          <w:szCs w:val="24"/>
          <w:u w:val="single"/>
        </w:rPr>
      </w:pPr>
      <w:r w:rsidRPr="00B10ABF">
        <w:rPr>
          <w:rFonts w:eastAsia="Times New Roman" w:cstheme="minorHAnsi"/>
          <w:b/>
          <w:noProof/>
          <w:szCs w:val="24"/>
        </w:rPr>
        <w:t xml:space="preserve">FIRMs and FIS </w:t>
      </w:r>
      <w:r w:rsidR="006D27CA">
        <w:rPr>
          <w:rFonts w:eastAsia="Times New Roman" w:cstheme="minorHAnsi"/>
          <w:b/>
          <w:noProof/>
          <w:szCs w:val="24"/>
        </w:rPr>
        <w:t>r</w:t>
      </w:r>
      <w:r w:rsidRPr="00B10ABF">
        <w:rPr>
          <w:rFonts w:eastAsia="Times New Roman" w:cstheme="minorHAnsi"/>
          <w:b/>
          <w:noProof/>
          <w:szCs w:val="24"/>
        </w:rPr>
        <w:t>eports.</w:t>
      </w:r>
      <w:r w:rsidRPr="00B10ABF">
        <w:rPr>
          <w:rFonts w:eastAsia="Times New Roman" w:cstheme="minorHAnsi"/>
          <w:noProof/>
          <w:szCs w:val="24"/>
        </w:rPr>
        <w:t xml:space="preserve"> This information indicates areas with specific flood hazards by identifying the limit and extent of the 1-percent-annual-chance floodplain and the 0.2-percent-annual-chance floodplain. FIRMs and FIS </w:t>
      </w:r>
      <w:r w:rsidR="006D27CA">
        <w:rPr>
          <w:rFonts w:eastAsia="Times New Roman" w:cstheme="minorHAnsi"/>
          <w:noProof/>
          <w:szCs w:val="24"/>
        </w:rPr>
        <w:t>r</w:t>
      </w:r>
      <w:r w:rsidRPr="00B10ABF">
        <w:rPr>
          <w:rFonts w:eastAsia="Times New Roman" w:cstheme="minorHAnsi"/>
          <w:noProof/>
          <w:szCs w:val="24"/>
        </w:rPr>
        <w:t xml:space="preserve">eports do not identify all floodplains in a Flood Risk Project. The FIS </w:t>
      </w:r>
      <w:r w:rsidR="006D27CA">
        <w:rPr>
          <w:rFonts w:eastAsia="Times New Roman" w:cstheme="minorHAnsi"/>
          <w:noProof/>
          <w:szCs w:val="24"/>
        </w:rPr>
        <w:t>r</w:t>
      </w:r>
      <w:r w:rsidRPr="00B10ABF">
        <w:rPr>
          <w:rFonts w:eastAsia="Times New Roman" w:cstheme="minorHAnsi"/>
          <w:noProof/>
          <w:szCs w:val="24"/>
        </w:rPr>
        <w:t>eport includes summary information regarding other frequencies of flooding, as well as flood profiles for riverine sources of flooding. In rural areas and areas for which flood hazard data are not available, the 1-percent-annual-chance floodplain may not be identified. In addition, the 1-percent-annual-chance floodplain may not be identified for flooding sources with very small drainage areas (less than 1 square mile).</w:t>
      </w:r>
    </w:p>
    <w:p w14:paraId="45B98E03" w14:textId="71300989" w:rsidR="00AC727F" w:rsidRPr="00B10ABF" w:rsidRDefault="00441F58" w:rsidP="00E10A34">
      <w:pPr>
        <w:spacing w:before="160" w:line="264" w:lineRule="auto"/>
        <w:ind w:left="360" w:hanging="360"/>
        <w:rPr>
          <w:rFonts w:eastAsia="Times New Roman" w:cstheme="minorHAnsi"/>
          <w:noProof/>
          <w:szCs w:val="24"/>
          <w:u w:val="single"/>
        </w:rPr>
      </w:pPr>
      <w:r>
        <w:rPr>
          <w:rFonts w:eastAsia="Times New Roman" w:cstheme="minorHAnsi"/>
          <w:b/>
          <w:noProof/>
          <w:szCs w:val="24"/>
        </w:rPr>
        <w:t>FAST</w:t>
      </w:r>
      <w:r w:rsidR="00AC727F" w:rsidRPr="00B10ABF">
        <w:rPr>
          <w:rFonts w:eastAsia="Times New Roman" w:cstheme="minorHAnsi"/>
          <w:b/>
          <w:noProof/>
          <w:szCs w:val="24"/>
        </w:rPr>
        <w:t xml:space="preserve"> Flood Loss Estimation Reports.</w:t>
      </w:r>
      <w:r w:rsidR="00AC727F" w:rsidRPr="00B10ABF">
        <w:rPr>
          <w:rFonts w:eastAsia="Times New Roman" w:cstheme="minorHAnsi"/>
          <w:noProof/>
          <w:szCs w:val="24"/>
        </w:rPr>
        <w:t xml:space="preserve">   </w:t>
      </w:r>
      <w:r w:rsidR="006D27CA">
        <w:rPr>
          <w:rFonts w:eastAsia="Times New Roman" w:cstheme="minorHAnsi"/>
          <w:noProof/>
          <w:szCs w:val="24"/>
        </w:rPr>
        <w:t xml:space="preserve">The </w:t>
      </w:r>
      <w:r>
        <w:rPr>
          <w:rFonts w:eastAsia="Times New Roman" w:cstheme="minorHAnsi"/>
          <w:noProof/>
          <w:szCs w:val="24"/>
        </w:rPr>
        <w:t>FAST tool</w:t>
      </w:r>
      <w:r w:rsidR="00AC727F" w:rsidRPr="00B10ABF">
        <w:rPr>
          <w:rFonts w:eastAsia="Times New Roman" w:cstheme="minorHAnsi"/>
          <w:noProof/>
          <w:szCs w:val="24"/>
        </w:rPr>
        <w:t xml:space="preserve"> can be used to generate </w:t>
      </w:r>
      <w:r w:rsidR="006D27CA">
        <w:rPr>
          <w:rFonts w:eastAsia="Times New Roman" w:cstheme="minorHAnsi"/>
          <w:noProof/>
          <w:szCs w:val="24"/>
        </w:rPr>
        <w:t xml:space="preserve">a </w:t>
      </w:r>
      <w:r>
        <w:rPr>
          <w:rFonts w:eastAsia="Times New Roman" w:cstheme="minorHAnsi"/>
          <w:noProof/>
          <w:szCs w:val="24"/>
        </w:rPr>
        <w:t>table</w:t>
      </w:r>
      <w:r w:rsidR="00AC727F" w:rsidRPr="00B10ABF">
        <w:rPr>
          <w:rFonts w:eastAsia="Times New Roman" w:cstheme="minorHAnsi"/>
          <w:noProof/>
          <w:szCs w:val="24"/>
        </w:rPr>
        <w:t xml:space="preserve"> on potential flood damage that can occur based on new/proposed mitigation projects or future development patterns and practices. </w:t>
      </w:r>
      <w:r>
        <w:rPr>
          <w:rFonts w:eastAsia="Times New Roman" w:cstheme="minorHAnsi"/>
          <w:noProof/>
          <w:szCs w:val="24"/>
        </w:rPr>
        <w:t xml:space="preserve">Instead of </w:t>
      </w:r>
      <w:r w:rsidR="006D27CA">
        <w:rPr>
          <w:rFonts w:eastAsia="Times New Roman" w:cstheme="minorHAnsi"/>
          <w:noProof/>
          <w:szCs w:val="24"/>
        </w:rPr>
        <w:t xml:space="preserve">the </w:t>
      </w:r>
      <w:r>
        <w:rPr>
          <w:rFonts w:eastAsia="Times New Roman" w:cstheme="minorHAnsi"/>
          <w:noProof/>
          <w:szCs w:val="24"/>
        </w:rPr>
        <w:t xml:space="preserve">FAST tool, </w:t>
      </w:r>
      <w:r w:rsidR="00AC727F" w:rsidRPr="00B10ABF">
        <w:rPr>
          <w:rFonts w:eastAsia="Times New Roman" w:cstheme="minorHAnsi"/>
          <w:noProof/>
          <w:szCs w:val="24"/>
        </w:rPr>
        <w:t xml:space="preserve">Hazus can also run specialized risk assessments, such as what happens when a dam or levee fails. Flood risk assessment tools are available through other agencies as well, including the National Oceanic and Atmospheric Administration (NOAA) and the U.S. Army Corps of Engineers (USACE). Other existing watershed reports may have a different </w:t>
      </w:r>
      <w:r w:rsidR="00AC727F" w:rsidRPr="00B10ABF">
        <w:rPr>
          <w:rFonts w:eastAsia="Times New Roman" w:cstheme="minorHAnsi"/>
          <w:noProof/>
          <w:szCs w:val="24"/>
        </w:rPr>
        <w:lastRenderedPageBreak/>
        <w:t>focus, such as water quality, but may also contain flood risk and risk assessment information. See Section 6 for additional resources.</w:t>
      </w:r>
      <w:bookmarkStart w:id="153" w:name="_Toc260694923"/>
      <w:bookmarkStart w:id="154" w:name="_Toc260695023"/>
      <w:bookmarkStart w:id="155" w:name="_Toc260695142"/>
      <w:bookmarkStart w:id="156" w:name="_Toc260742111"/>
      <w:bookmarkStart w:id="157" w:name="_Toc260742711"/>
      <w:bookmarkStart w:id="158" w:name="_Toc260746347"/>
      <w:bookmarkStart w:id="159" w:name="_Toc260694924"/>
      <w:bookmarkStart w:id="160" w:name="_Toc260695024"/>
      <w:bookmarkStart w:id="161" w:name="_Toc260695143"/>
      <w:bookmarkStart w:id="162" w:name="_Toc260742112"/>
      <w:bookmarkStart w:id="163" w:name="_Toc260742712"/>
      <w:bookmarkStart w:id="164" w:name="_Toc260746348"/>
      <w:bookmarkStart w:id="165" w:name="_Toc260694925"/>
      <w:bookmarkStart w:id="166" w:name="_Toc260695025"/>
      <w:bookmarkStart w:id="167" w:name="_Toc260695144"/>
      <w:bookmarkStart w:id="168" w:name="_Toc260742113"/>
      <w:bookmarkStart w:id="169" w:name="_Toc260742713"/>
      <w:bookmarkStart w:id="170" w:name="_Toc260746349"/>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p>
    <w:p w14:paraId="7A89E7DF" w14:textId="77777777" w:rsidR="00BB60DE" w:rsidRDefault="00AC727F" w:rsidP="00E10A34">
      <w:pPr>
        <w:spacing w:before="160" w:line="264" w:lineRule="auto"/>
        <w:ind w:left="360" w:hanging="360"/>
        <w:rPr>
          <w:rFonts w:eastAsia="Times New Roman" w:cstheme="minorHAnsi"/>
          <w:noProof/>
          <w:szCs w:val="24"/>
        </w:rPr>
      </w:pPr>
      <w:r w:rsidRPr="00B10ABF">
        <w:rPr>
          <w:rFonts w:eastAsia="Times New Roman" w:cstheme="minorHAnsi"/>
          <w:b/>
          <w:noProof/>
          <w:szCs w:val="24"/>
        </w:rPr>
        <w:t>Flood or multi-hazard mitigation plans.</w:t>
      </w:r>
      <w:r w:rsidRPr="00B10ABF">
        <w:rPr>
          <w:rFonts w:eastAsia="Times New Roman" w:cstheme="minorHAnsi"/>
          <w:noProof/>
          <w:szCs w:val="24"/>
        </w:rPr>
        <w:t xml:space="preserve"> Local hazard mitigation plans include risk assessments that contain flood risk information and mitigation strategies that identify community priorities and actions to reduce flood risk. </w:t>
      </w:r>
      <w:bookmarkStart w:id="171" w:name="_Toc260694926"/>
      <w:bookmarkStart w:id="172" w:name="_Toc260695026"/>
      <w:bookmarkStart w:id="173" w:name="_Toc260695145"/>
      <w:bookmarkStart w:id="174" w:name="_Toc260742114"/>
      <w:bookmarkStart w:id="175" w:name="_Toc260742714"/>
      <w:bookmarkStart w:id="176" w:name="_Toc260746350"/>
      <w:bookmarkStart w:id="177" w:name="_Toc260694927"/>
      <w:bookmarkStart w:id="178" w:name="_Toc260695027"/>
      <w:bookmarkStart w:id="179" w:name="_Toc260695146"/>
      <w:bookmarkStart w:id="180" w:name="_Toc260742115"/>
      <w:bookmarkStart w:id="181" w:name="_Toc260742715"/>
      <w:bookmarkStart w:id="182" w:name="_Toc260746351"/>
      <w:bookmarkStart w:id="183" w:name="_Toc260694928"/>
      <w:bookmarkStart w:id="184" w:name="_Toc260695028"/>
      <w:bookmarkStart w:id="185" w:name="_Toc260695147"/>
      <w:bookmarkStart w:id="186" w:name="_Toc260742116"/>
      <w:bookmarkStart w:id="187" w:name="_Toc260742716"/>
      <w:bookmarkStart w:id="188" w:name="_Toc260746352"/>
      <w:bookmarkStart w:id="189" w:name="_Toc260694929"/>
      <w:bookmarkStart w:id="190" w:name="_Toc260695029"/>
      <w:bookmarkStart w:id="191" w:name="_Toc260695148"/>
      <w:bookmarkStart w:id="192" w:name="_Toc260742117"/>
      <w:bookmarkStart w:id="193" w:name="_Toc260742717"/>
      <w:bookmarkStart w:id="194" w:name="_Toc260746353"/>
      <w:bookmarkStart w:id="195" w:name="_Toc260694932"/>
      <w:bookmarkStart w:id="196" w:name="_Toc260695032"/>
      <w:bookmarkStart w:id="197" w:name="_Toc260695151"/>
      <w:bookmarkStart w:id="198" w:name="_Toc260742120"/>
      <w:bookmarkStart w:id="199" w:name="_Toc260742720"/>
      <w:bookmarkStart w:id="200" w:name="_Toc260746356"/>
      <w:bookmarkStart w:id="201" w:name="_Toc260694937"/>
      <w:bookmarkStart w:id="202" w:name="_Toc260695037"/>
      <w:bookmarkStart w:id="203" w:name="_Toc260695156"/>
      <w:bookmarkStart w:id="204" w:name="_Toc260742125"/>
      <w:bookmarkStart w:id="205" w:name="_Toc260742725"/>
      <w:bookmarkStart w:id="206" w:name="_Toc260746361"/>
      <w:bookmarkStart w:id="207" w:name="_Toc260694938"/>
      <w:bookmarkStart w:id="208" w:name="_Toc260695038"/>
      <w:bookmarkStart w:id="209" w:name="_Toc260695157"/>
      <w:bookmarkStart w:id="210" w:name="_Toc260742126"/>
      <w:bookmarkStart w:id="211" w:name="_Toc260742726"/>
      <w:bookmarkStart w:id="212" w:name="_Toc260746362"/>
      <w:bookmarkStart w:id="213" w:name="_Toc260694939"/>
      <w:bookmarkStart w:id="214" w:name="_Toc260695039"/>
      <w:bookmarkStart w:id="215" w:name="_Toc260695158"/>
      <w:bookmarkStart w:id="216" w:name="_Toc260742127"/>
      <w:bookmarkStart w:id="217" w:name="_Toc260742727"/>
      <w:bookmarkStart w:id="218" w:name="_Toc260746363"/>
      <w:bookmarkStart w:id="219" w:name="_Toc260694940"/>
      <w:bookmarkStart w:id="220" w:name="_Toc260695040"/>
      <w:bookmarkStart w:id="221" w:name="_Toc260695159"/>
      <w:bookmarkStart w:id="222" w:name="_Toc260742128"/>
      <w:bookmarkStart w:id="223" w:name="_Toc260742728"/>
      <w:bookmarkStart w:id="224" w:name="_Toc260746364"/>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14:paraId="17914D9A" w14:textId="77777777" w:rsidR="00AC727F" w:rsidRDefault="00AC727F" w:rsidP="00E10A34">
      <w:pPr>
        <w:spacing w:before="160" w:line="264" w:lineRule="auto"/>
        <w:ind w:left="360" w:hanging="360"/>
        <w:rPr>
          <w:rFonts w:eastAsia="Times New Roman" w:cstheme="minorHAnsi"/>
          <w:noProof/>
          <w:szCs w:val="24"/>
        </w:rPr>
      </w:pPr>
      <w:r w:rsidRPr="00B10ABF">
        <w:rPr>
          <w:rFonts w:eastAsia="Times New Roman" w:cstheme="minorHAnsi"/>
          <w:b/>
          <w:noProof/>
          <w:szCs w:val="24"/>
        </w:rPr>
        <w:t>FEMA Map Service Center (MSC).</w:t>
      </w:r>
      <w:r w:rsidRPr="00B10ABF">
        <w:rPr>
          <w:rFonts w:eastAsia="Times New Roman" w:cstheme="minorHAnsi"/>
          <w:noProof/>
          <w:szCs w:val="24"/>
        </w:rPr>
        <w:t xml:space="preserve"> The MSC has useful information, including fly sheets, phone numbers, data, etc.  Letters of Map Change are also available through the MSC.  The user can view FIRM databases and the National Flood Hazard Layer (NFHL) Database.</w:t>
      </w:r>
    </w:p>
    <w:p w14:paraId="3C5ABC86" w14:textId="0D3B99D7" w:rsidR="00BB60DE" w:rsidRPr="00B10ABF" w:rsidRDefault="00BB60DE" w:rsidP="00E10A34">
      <w:pPr>
        <w:spacing w:before="160" w:line="264" w:lineRule="auto"/>
        <w:ind w:left="360" w:hanging="360"/>
        <w:rPr>
          <w:rFonts w:eastAsia="Times New Roman" w:cstheme="minorHAnsi"/>
          <w:b/>
          <w:noProof/>
          <w:szCs w:val="24"/>
          <w:u w:val="single"/>
        </w:rPr>
      </w:pPr>
      <w:r>
        <w:rPr>
          <w:rFonts w:eastAsia="Times New Roman" w:cstheme="minorHAnsi"/>
          <w:b/>
          <w:noProof/>
          <w:szCs w:val="24"/>
        </w:rPr>
        <w:t>WV Flood Tool.</w:t>
      </w:r>
      <w:r w:rsidRPr="00BB60DE">
        <w:rPr>
          <w:rFonts w:eastAsia="Times New Roman" w:cstheme="minorHAnsi"/>
          <w:noProof/>
          <w:szCs w:val="24"/>
        </w:rPr>
        <w:t xml:space="preserve"> </w:t>
      </w:r>
      <w:r w:rsidR="003F55E5" w:rsidRPr="003F55E5">
        <w:rPr>
          <w:rFonts w:eastAsia="Times New Roman" w:cstheme="minorHAnsi"/>
          <w:noProof/>
          <w:szCs w:val="24"/>
        </w:rPr>
        <w:t xml:space="preserve">The West Virginia Flood Tool </w:t>
      </w:r>
      <w:r w:rsidR="003F55E5">
        <w:rPr>
          <w:rFonts w:eastAsia="Times New Roman" w:cstheme="minorHAnsi"/>
          <w:noProof/>
          <w:szCs w:val="24"/>
        </w:rPr>
        <w:t>(</w:t>
      </w:r>
      <w:hyperlink r:id="rId37" w:history="1">
        <w:r w:rsidR="003F55E5" w:rsidRPr="00EF2B0A">
          <w:rPr>
            <w:rStyle w:val="Hyperlink"/>
            <w:rFonts w:eastAsia="Times New Roman" w:cstheme="minorHAnsi"/>
            <w:noProof/>
            <w:szCs w:val="24"/>
          </w:rPr>
          <w:t>www.mapwv.gov/flood</w:t>
        </w:r>
      </w:hyperlink>
      <w:r w:rsidR="003F55E5">
        <w:rPr>
          <w:rFonts w:eastAsia="Times New Roman" w:cstheme="minorHAnsi"/>
          <w:noProof/>
          <w:szCs w:val="24"/>
        </w:rPr>
        <w:t xml:space="preserve"> ) </w:t>
      </w:r>
      <w:r w:rsidR="003F55E5" w:rsidRPr="003F55E5">
        <w:rPr>
          <w:rFonts w:eastAsia="Times New Roman" w:cstheme="minorHAnsi"/>
          <w:noProof/>
          <w:szCs w:val="24"/>
        </w:rPr>
        <w:t>is an interactive web map application developed by the West Virginia GIS Technical Center (WVGISTC) with funding from the West Virginia Division of Emergency Management (DHSEM), and the Federal Emergency Management Agency (FEMA). This application depicts 1</w:t>
      </w:r>
      <w:r w:rsidR="00E10A34">
        <w:rPr>
          <w:rFonts w:eastAsia="Times New Roman" w:cstheme="minorHAnsi"/>
          <w:noProof/>
          <w:szCs w:val="24"/>
        </w:rPr>
        <w:t>-percent</w:t>
      </w:r>
      <w:r w:rsidR="003F55E5" w:rsidRPr="003F55E5">
        <w:rPr>
          <w:rFonts w:eastAsia="Times New Roman" w:cstheme="minorHAnsi"/>
          <w:noProof/>
          <w:szCs w:val="24"/>
        </w:rPr>
        <w:t xml:space="preserve"> annual chance floodplain boundaries in an online map environment. Map features are connected to geospatial databases that may be queried by users in order to obtain pertinent information that may otherwise be difficult to obtain or relate to specific geographic locations. </w:t>
      </w:r>
      <w:r w:rsidR="003F55E5" w:rsidRPr="00BB60DE">
        <w:rPr>
          <w:rFonts w:eastAsia="Times New Roman" w:cstheme="minorHAnsi"/>
          <w:noProof/>
          <w:szCs w:val="24"/>
        </w:rPr>
        <w:t>West</w:t>
      </w:r>
      <w:r w:rsidR="003F55E5">
        <w:rPr>
          <w:rFonts w:eastAsia="Times New Roman" w:cstheme="minorHAnsi"/>
          <w:noProof/>
          <w:szCs w:val="24"/>
        </w:rPr>
        <w:t xml:space="preserve"> Virginia Flood Tool has information regarding flood risk and assessment. Flood risk data can be view</w:t>
      </w:r>
      <w:r w:rsidR="006D27CA">
        <w:rPr>
          <w:rFonts w:eastAsia="Times New Roman" w:cstheme="minorHAnsi"/>
          <w:noProof/>
          <w:szCs w:val="24"/>
        </w:rPr>
        <w:t>e</w:t>
      </w:r>
      <w:r w:rsidR="003F55E5">
        <w:rPr>
          <w:rFonts w:eastAsia="Times New Roman" w:cstheme="minorHAnsi"/>
          <w:noProof/>
          <w:szCs w:val="24"/>
        </w:rPr>
        <w:t xml:space="preserve">d on </w:t>
      </w:r>
      <w:r w:rsidR="006D27CA">
        <w:rPr>
          <w:rFonts w:eastAsia="Times New Roman" w:cstheme="minorHAnsi"/>
          <w:noProof/>
          <w:szCs w:val="24"/>
        </w:rPr>
        <w:t xml:space="preserve">the </w:t>
      </w:r>
      <w:r w:rsidR="003F55E5">
        <w:rPr>
          <w:rFonts w:eastAsia="Times New Roman" w:cstheme="minorHAnsi"/>
          <w:noProof/>
          <w:szCs w:val="24"/>
        </w:rPr>
        <w:t>flood risk tab.</w:t>
      </w:r>
    </w:p>
    <w:p w14:paraId="7FFF47A1" w14:textId="77777777" w:rsidR="00AC727F" w:rsidRPr="00B10ABF" w:rsidRDefault="00AC727F" w:rsidP="00AC727F">
      <w:pPr>
        <w:spacing w:after="120" w:line="264" w:lineRule="auto"/>
        <w:ind w:left="750" w:hanging="360"/>
        <w:rPr>
          <w:rFonts w:eastAsia="Times New Roman" w:cstheme="minorHAnsi"/>
          <w:b/>
          <w:szCs w:val="24"/>
          <w:u w:val="single"/>
        </w:rPr>
      </w:pPr>
      <w:r w:rsidRPr="00B10ABF">
        <w:rPr>
          <w:rFonts w:eastAsia="Times New Roman" w:cstheme="minorHAnsi"/>
          <w:b/>
          <w:szCs w:val="24"/>
          <w:u w:val="single"/>
        </w:rPr>
        <w:br w:type="page"/>
      </w:r>
    </w:p>
    <w:p w14:paraId="7F6BDB5A" w14:textId="77777777" w:rsidR="00AC727F" w:rsidRPr="00BC1B89" w:rsidRDefault="0097313D" w:rsidP="006A6CAB">
      <w:pPr>
        <w:pStyle w:val="Heading1"/>
        <w:spacing w:after="240"/>
      </w:pPr>
      <w:bookmarkStart w:id="225" w:name="_Toc394997350"/>
      <w:bookmarkStart w:id="226" w:name="_Toc51229037"/>
      <w:r w:rsidRPr="00BC1B89">
        <w:lastRenderedPageBreak/>
        <w:t xml:space="preserve">2 </w:t>
      </w:r>
      <w:r w:rsidR="00AC727F" w:rsidRPr="00BC1B89">
        <w:t>Flood Risk Analysis</w:t>
      </w:r>
      <w:bookmarkEnd w:id="225"/>
      <w:bookmarkEnd w:id="226"/>
    </w:p>
    <w:p w14:paraId="67CB133D" w14:textId="574AAEDB" w:rsidR="00AC727F" w:rsidRPr="00B10ABF" w:rsidRDefault="0097313D" w:rsidP="00BC1B89">
      <w:pPr>
        <w:pStyle w:val="Heading2"/>
        <w:rPr>
          <w:rFonts w:eastAsia="Times New Roman"/>
          <w:noProof/>
        </w:rPr>
      </w:pPr>
      <w:bookmarkStart w:id="227" w:name="_Toc259808496"/>
      <w:bookmarkStart w:id="228" w:name="_Toc260746386"/>
      <w:bookmarkStart w:id="229" w:name="_Toc266258718"/>
      <w:bookmarkStart w:id="230" w:name="_Toc275154289"/>
      <w:bookmarkStart w:id="231" w:name="_Toc394997351"/>
      <w:bookmarkStart w:id="232" w:name="_Toc51229038"/>
      <w:bookmarkStart w:id="233" w:name="_Toc260746392"/>
      <w:r w:rsidRPr="00B10ABF">
        <w:rPr>
          <w:rFonts w:eastAsia="Times New Roman"/>
          <w:noProof/>
        </w:rPr>
        <w:t xml:space="preserve">2.1 </w:t>
      </w:r>
      <w:r w:rsidR="00AC727F" w:rsidRPr="00B10ABF">
        <w:rPr>
          <w:rFonts w:eastAsia="Times New Roman"/>
          <w:noProof/>
        </w:rPr>
        <w:t>Overview</w:t>
      </w:r>
      <w:bookmarkEnd w:id="227"/>
      <w:bookmarkEnd w:id="228"/>
      <w:bookmarkEnd w:id="229"/>
      <w:bookmarkEnd w:id="230"/>
      <w:bookmarkEnd w:id="231"/>
      <w:bookmarkEnd w:id="232"/>
    </w:p>
    <w:p w14:paraId="74ADFBA0" w14:textId="6722FB19" w:rsidR="00AC727F" w:rsidRPr="00B10ABF" w:rsidRDefault="00E10A34" w:rsidP="00AC727F">
      <w:pPr>
        <w:spacing w:before="120" w:after="240" w:line="264" w:lineRule="auto"/>
        <w:ind w:right="90"/>
        <w:rPr>
          <w:rFonts w:eastAsia="Times New Roman" w:cstheme="minorHAnsi"/>
          <w:szCs w:val="24"/>
        </w:rPr>
      </w:pPr>
      <w:r w:rsidRPr="00B10ABF">
        <w:rPr>
          <w:rFonts w:eastAsia="Times New Roman"/>
          <w:noProof/>
        </w:rPr>
        <mc:AlternateContent>
          <mc:Choice Requires="wpc">
            <w:drawing>
              <wp:anchor distT="0" distB="0" distL="114300" distR="114300" simplePos="0" relativeHeight="251673600" behindDoc="0" locked="0" layoutInCell="1" allowOverlap="1" wp14:anchorId="0B09649B" wp14:editId="7F806B69">
                <wp:simplePos x="0" y="0"/>
                <wp:positionH relativeFrom="column">
                  <wp:posOffset>3864131</wp:posOffset>
                </wp:positionH>
                <wp:positionV relativeFrom="paragraph">
                  <wp:posOffset>60828</wp:posOffset>
                </wp:positionV>
                <wp:extent cx="2124075" cy="4295775"/>
                <wp:effectExtent l="0" t="0" r="0" b="0"/>
                <wp:wrapSquare wrapText="bothSides"/>
                <wp:docPr id="97" name="Canvas 97" descr="Flooding impacts non-populated areas too, such as agricultural lands and wildlife habitats."/>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54" name="Picture 98" descr="Photograph showing floodwaters overflowing into a field of crops"/>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164265" y="1829040"/>
                            <a:ext cx="1871297" cy="14884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99" descr="Photograph showing the remnants of crops destroyed by floodwaters"/>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164265" y="35999"/>
                            <a:ext cx="1871297" cy="1725348"/>
                          </a:xfrm>
                          <a:prstGeom prst="rect">
                            <a:avLst/>
                          </a:prstGeom>
                          <a:noFill/>
                          <a:extLst>
                            <a:ext uri="{909E8E84-426E-40DD-AFC4-6F175D3DCCD1}">
                              <a14:hiddenFill xmlns:a14="http://schemas.microsoft.com/office/drawing/2010/main">
                                <a:solidFill>
                                  <a:srgbClr val="FFFFFF"/>
                                </a:solidFill>
                              </a14:hiddenFill>
                            </a:ext>
                          </a:extLst>
                        </pic:spPr>
                      </pic:pic>
                      <wps:wsp>
                        <wps:cNvPr id="56" name="Text Box 100"/>
                        <wps:cNvSpPr txBox="1">
                          <a:spLocks noChangeArrowheads="1"/>
                        </wps:cNvSpPr>
                        <wps:spPr bwMode="auto">
                          <a:xfrm>
                            <a:off x="85674" y="3350612"/>
                            <a:ext cx="1676490" cy="792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DFF37" w14:textId="40EB7BA6" w:rsidR="00C82735" w:rsidRPr="00E10A34" w:rsidRDefault="00C82735" w:rsidP="00E10A34">
                              <w:pPr>
                                <w:pStyle w:val="BalloonText"/>
                              </w:pPr>
                              <w:r w:rsidRPr="00C05E95">
                                <w:t>Flooding impacts non-populated areas too, such as agricultur</w:t>
                              </w:r>
                              <w:r>
                                <w:t>al lands and wildlife habitats.</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B09649B" id="Canvas 97" o:spid="_x0000_s1057" editas="canvas" alt="Flooding impacts non-populated areas too, such as agricultural lands and wildlife habitats." style="position:absolute;margin-left:304.25pt;margin-top:4.8pt;width:167.25pt;height:338.25pt;z-index:251673600" coordsize="21240,42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">
                <v:shape id="_x0000_s1058" type="#_x0000_t75" alt="Flooding impacts non-populated areas too, such as agricultural lands and wildlife habitats." style="position:absolute;width:21240;height:42957;visibility:visible;mso-wrap-style:square">
                  <v:fill o:detectmouseclick="t"/>
                  <v:path o:connecttype="none"/>
                </v:shape>
                <v:shape id="Picture 98" o:spid="_x0000_s1059" type="#_x0000_t75" alt="Photograph showing floodwaters overflowing into a field of crops" style="position:absolute;left:1642;top:18290;width:18713;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">
                  <v:imagedata r:id="rId40" o:title="Photograph showing floodwaters overflowing into a field of crops"/>
                </v:shape>
                <v:shape id="Picture 99" o:spid="_x0000_s1060" type="#_x0000_t75" alt="Photograph showing the remnants of crops destroyed by floodwaters" style="position:absolute;left:1642;top:359;width:18713;height:1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">
                  <v:imagedata r:id="rId41" o:title="Photograph showing the remnants of crops destroyed by floodwaters"/>
                </v:shape>
                <v:shape id="Text Box 100" o:spid="_x0000_s1061" type="#_x0000_t202" style="position:absolute;left:856;top:33506;width:16765;height:7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0DEDFF37" w14:textId="40EB7BA6" w:rsidR="00C82735" w:rsidRPr="00E10A34" w:rsidRDefault="00C82735" w:rsidP="00E10A34">
                        <w:pPr>
                          <w:pStyle w:val="BalloonText"/>
                        </w:pPr>
                        <w:r w:rsidRPr="00C05E95">
                          <w:t>Flooding impacts non-populated areas too, such as agricultur</w:t>
                        </w:r>
                        <w:r>
                          <w:t>al lands and wildlife habitats.</w:t>
                        </w:r>
                      </w:p>
                    </w:txbxContent>
                  </v:textbox>
                </v:shape>
                <w10:wrap type="square"/>
              </v:group>
            </w:pict>
          </mc:Fallback>
        </mc:AlternateContent>
      </w:r>
      <w:r w:rsidR="00AC727F" w:rsidRPr="00B10ABF">
        <w:rPr>
          <w:rFonts w:eastAsia="Times New Roman" w:cstheme="minorHAnsi"/>
          <w:szCs w:val="24"/>
        </w:rPr>
        <w:t xml:space="preserve">Flood hazard identification uses FIRMs, and FIS Reports identify where flooding can occur along with the probability and depth of that flooding. Flood risk assessment is </w:t>
      </w:r>
      <w:r w:rsidR="00146FCC">
        <w:rPr>
          <w:rFonts w:eastAsia="Times New Roman" w:cstheme="minorHAnsi"/>
          <w:szCs w:val="24"/>
        </w:rPr>
        <w:t>a</w:t>
      </w:r>
      <w:r w:rsidR="00AC727F" w:rsidRPr="00B10ABF">
        <w:rPr>
          <w:rFonts w:eastAsia="Times New Roman" w:cstheme="minorHAnsi"/>
          <w:szCs w:val="24"/>
        </w:rPr>
        <w:t xml:space="preserve"> systematic approach to identifying how flooding impacts the environment. In hazard mitigation planning, flood risk assessments serve as the basis for mitigation strategies and actions by defining the hazard and enabling informed decision making. Fully assessing flood risk requires the following: </w:t>
      </w:r>
    </w:p>
    <w:p w14:paraId="519B1B9D" w14:textId="77777777" w:rsidR="00AC727F" w:rsidRPr="00B10ABF" w:rsidRDefault="00AC727F" w:rsidP="00E10A34">
      <w:pPr>
        <w:pStyle w:val="ListParagraph"/>
        <w:numPr>
          <w:ilvl w:val="0"/>
          <w:numId w:val="5"/>
        </w:numPr>
        <w:spacing w:before="160" w:line="264" w:lineRule="auto"/>
        <w:ind w:left="540"/>
        <w:rPr>
          <w:rFonts w:eastAsia="Times New Roman" w:cstheme="minorHAnsi"/>
          <w:noProof/>
          <w:szCs w:val="24"/>
        </w:rPr>
      </w:pPr>
      <w:r w:rsidRPr="00B10ABF">
        <w:rPr>
          <w:rFonts w:eastAsia="Times New Roman" w:cstheme="minorHAnsi"/>
          <w:noProof/>
          <w:szCs w:val="24"/>
        </w:rPr>
        <w:t>Identifying the flooding source and determining the flood hazard occurrence probability</w:t>
      </w:r>
    </w:p>
    <w:p w14:paraId="467F44DB" w14:textId="77777777" w:rsidR="00AC727F" w:rsidRPr="00B10ABF" w:rsidRDefault="00AC727F" w:rsidP="00E10A34">
      <w:pPr>
        <w:pStyle w:val="ListParagraph"/>
        <w:numPr>
          <w:ilvl w:val="0"/>
          <w:numId w:val="5"/>
        </w:numPr>
        <w:spacing w:before="160" w:line="264" w:lineRule="auto"/>
        <w:ind w:left="540"/>
        <w:rPr>
          <w:rFonts w:eastAsia="Times New Roman" w:cstheme="minorHAnsi"/>
          <w:noProof/>
          <w:szCs w:val="24"/>
        </w:rPr>
      </w:pPr>
      <w:r w:rsidRPr="00B10ABF">
        <w:rPr>
          <w:rFonts w:eastAsia="Times New Roman" w:cstheme="minorHAnsi"/>
          <w:noProof/>
          <w:szCs w:val="24"/>
        </w:rPr>
        <w:t>Developing a complete profile of the flood hazard including historical occurrence and previous impacts</w:t>
      </w:r>
    </w:p>
    <w:p w14:paraId="1B8151D7" w14:textId="77777777" w:rsidR="00AC727F" w:rsidRPr="00B10ABF" w:rsidRDefault="00AC727F" w:rsidP="00E10A34">
      <w:pPr>
        <w:pStyle w:val="ListParagraph"/>
        <w:numPr>
          <w:ilvl w:val="0"/>
          <w:numId w:val="5"/>
        </w:numPr>
        <w:spacing w:before="160" w:line="264" w:lineRule="auto"/>
        <w:ind w:left="540"/>
        <w:rPr>
          <w:rFonts w:eastAsia="Times New Roman" w:cstheme="minorHAnsi"/>
          <w:noProof/>
          <w:szCs w:val="24"/>
        </w:rPr>
      </w:pPr>
      <w:r w:rsidRPr="00B10ABF">
        <w:rPr>
          <w:rFonts w:eastAsia="Times New Roman" w:cstheme="minorHAnsi"/>
          <w:noProof/>
          <w:szCs w:val="24"/>
        </w:rPr>
        <w:t>Inventorying assets located in the identified flood hazard area</w:t>
      </w:r>
    </w:p>
    <w:p w14:paraId="4B2D5522" w14:textId="77777777" w:rsidR="00AC727F" w:rsidRPr="00B10ABF" w:rsidRDefault="00AC727F" w:rsidP="00E10A34">
      <w:pPr>
        <w:pStyle w:val="ListParagraph"/>
        <w:numPr>
          <w:ilvl w:val="0"/>
          <w:numId w:val="5"/>
        </w:numPr>
        <w:spacing w:before="160" w:line="264" w:lineRule="auto"/>
        <w:ind w:left="540"/>
        <w:rPr>
          <w:rFonts w:eastAsia="Times New Roman" w:cstheme="minorHAnsi"/>
          <w:noProof/>
          <w:szCs w:val="24"/>
        </w:rPr>
      </w:pPr>
      <w:r w:rsidRPr="00B10ABF">
        <w:rPr>
          <w:rFonts w:eastAsia="Times New Roman" w:cstheme="minorHAnsi"/>
          <w:noProof/>
          <w:szCs w:val="24"/>
        </w:rPr>
        <w:t>Estimating potential future flood losses caused by exposure to the flood hazard area</w:t>
      </w:r>
    </w:p>
    <w:p w14:paraId="2527E3C0" w14:textId="42A134A9" w:rsidR="00E53A93" w:rsidRPr="00B10ABF" w:rsidRDefault="00AC727F" w:rsidP="0097313D">
      <w:pPr>
        <w:spacing w:before="120" w:after="240" w:line="264" w:lineRule="auto"/>
        <w:ind w:right="90"/>
        <w:rPr>
          <w:rFonts w:eastAsia="Times New Roman" w:cstheme="minorHAnsi"/>
          <w:szCs w:val="24"/>
        </w:rPr>
      </w:pPr>
      <w:r w:rsidRPr="00B10ABF">
        <w:rPr>
          <w:rFonts w:eastAsia="Times New Roman" w:cstheme="minorHAnsi"/>
          <w:szCs w:val="24"/>
        </w:rPr>
        <w:t xml:space="preserve">Flood risk analyses are different methods used in flood risk assessment to help quantify and communicate flood risk. Flood risk analysis can be performed on a large scale (state, community) level and on a very small scale (parcel, census block). </w:t>
      </w:r>
      <w:r w:rsidR="00146FCC">
        <w:rPr>
          <w:rFonts w:eastAsia="Times New Roman" w:cstheme="minorHAnsi"/>
          <w:szCs w:val="24"/>
        </w:rPr>
        <w:t>The a</w:t>
      </w:r>
      <w:r w:rsidRPr="00B10ABF">
        <w:rPr>
          <w:rFonts w:eastAsia="Times New Roman" w:cstheme="minorHAnsi"/>
          <w:szCs w:val="24"/>
        </w:rPr>
        <w:t xml:space="preserve">dvantages of large-scale flood risk analysis include identifying how actions and development in one community can affect areas up- and downstream. On the parcel or census block level, flood risk analysis can provide actionable data to individual property owners so they can take appropriate mitigation steps. </w:t>
      </w:r>
    </w:p>
    <w:bookmarkStart w:id="234" w:name="_Toc51229039"/>
    <w:p w14:paraId="065913E5" w14:textId="77777777" w:rsidR="00C876E7" w:rsidRDefault="00C876E7" w:rsidP="00BC1B89">
      <w:pPr>
        <w:pStyle w:val="Heading2"/>
        <w:rPr>
          <w:rFonts w:eastAsia="Times New Roman"/>
          <w:szCs w:val="24"/>
        </w:rPr>
      </w:pPr>
      <w:r w:rsidRPr="00B10ABF">
        <w:rPr>
          <w:rFonts w:eastAsia="Times New Roman"/>
          <w:noProof/>
        </w:rPr>
        <mc:AlternateContent>
          <mc:Choice Requires="wps">
            <w:drawing>
              <wp:anchor distT="0" distB="0" distL="114300" distR="114300" simplePos="0" relativeHeight="251668480" behindDoc="0" locked="0" layoutInCell="1" allowOverlap="1" wp14:anchorId="03C174DD" wp14:editId="2FAD03B4">
                <wp:simplePos x="0" y="0"/>
                <wp:positionH relativeFrom="column">
                  <wp:posOffset>4015213</wp:posOffset>
                </wp:positionH>
                <wp:positionV relativeFrom="paragraph">
                  <wp:posOffset>323874</wp:posOffset>
                </wp:positionV>
                <wp:extent cx="1899920" cy="1849755"/>
                <wp:effectExtent l="0" t="0" r="24130" b="21590"/>
                <wp:wrapSquare wrapText="bothSides"/>
                <wp:docPr id="5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1849755"/>
                        </a:xfrm>
                        <a:prstGeom prst="rect">
                          <a:avLst/>
                        </a:prstGeom>
                        <a:solidFill>
                          <a:srgbClr val="4F81BD">
                            <a:lumMod val="20000"/>
                            <a:lumOff val="80000"/>
                          </a:srgbClr>
                        </a:solidFill>
                        <a:ln w="12700">
                          <a:solidFill>
                            <a:srgbClr val="1F497D"/>
                          </a:solidFill>
                          <a:miter lim="800000"/>
                          <a:headEnd/>
                          <a:tailEnd/>
                        </a:ln>
                      </wps:spPr>
                      <wps:txbx>
                        <w:txbxContent>
                          <w:p w14:paraId="720DB047" w14:textId="77777777" w:rsidR="00C82735" w:rsidRPr="000D12FC" w:rsidRDefault="00C82735" w:rsidP="00AC727F">
                            <w:pPr>
                              <w:pStyle w:val="BalloonText"/>
                              <w:rPr>
                                <w:i/>
                              </w:rPr>
                            </w:pPr>
                            <w:r w:rsidRPr="00802D3F">
                              <w:t>State and Local Hazard Mitigation Plans are required to have a comprehensive all-hazard risk assessment</w:t>
                            </w:r>
                            <w:r>
                              <w:t xml:space="preserve">. </w:t>
                            </w:r>
                            <w:r w:rsidRPr="00802D3F">
                              <w:t xml:space="preserve">The </w:t>
                            </w:r>
                            <w:r>
                              <w:t xml:space="preserve">flood </w:t>
                            </w:r>
                            <w:r w:rsidRPr="00802D3F">
                              <w:t>risk analyses in the FRR</w:t>
                            </w:r>
                            <w:r>
                              <w:t>,</w:t>
                            </w:r>
                            <w:r w:rsidRPr="00802D3F">
                              <w:t xml:space="preserve"> FRM</w:t>
                            </w:r>
                            <w:r>
                              <w:t>, and FRD</w:t>
                            </w:r>
                            <w:r w:rsidRPr="00802D3F">
                              <w:t xml:space="preserve"> can inform the flood hazard portion of a community’s or state’s risk assessment</w:t>
                            </w:r>
                            <w:r>
                              <w:t xml:space="preserve">. </w:t>
                            </w:r>
                            <w:r w:rsidRPr="00802D3F">
                              <w:t xml:space="preserve">Further, data in the </w:t>
                            </w:r>
                            <w:r>
                              <w:t>FRD</w:t>
                            </w:r>
                            <w:r w:rsidRPr="00802D3F">
                              <w:t xml:space="preserve"> can be used to develop information </w:t>
                            </w:r>
                            <w:r>
                              <w:t xml:space="preserve">that </w:t>
                            </w:r>
                            <w:r w:rsidRPr="00802D3F">
                              <w:t>meets the requirements for risk assessments as it relates to the hazard of flood in hazard mitigation plans</w:t>
                            </w:r>
                            <w:r>
                              <w:rPr>
                                <w:i/>
                              </w:rP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3C174DD" id="Text Box 76" o:spid="_x0000_s1062" type="#_x0000_t202" style="position:absolute;margin-left:316.15pt;margin-top:25.5pt;width:149.6pt;height:145.6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" fillcolor="#dce6f2" strokecolor="#1f497d" strokeweight="1pt">
                <v:textbox style="mso-fit-shape-to-text:t">
                  <w:txbxContent>
                    <w:p w14:paraId="720DB047" w14:textId="77777777" w:rsidR="00C82735" w:rsidRPr="000D12FC" w:rsidRDefault="00C82735" w:rsidP="00AC727F">
                      <w:pPr>
                        <w:pStyle w:val="BalloonText"/>
                        <w:rPr>
                          <w:i/>
                        </w:rPr>
                      </w:pPr>
                      <w:r w:rsidRPr="00802D3F">
                        <w:t>State and Local Hazard Mitigation Plans are required to have a comprehensive all-hazard risk assessment</w:t>
                      </w:r>
                      <w:r>
                        <w:t xml:space="preserve">. </w:t>
                      </w:r>
                      <w:r w:rsidRPr="00802D3F">
                        <w:t xml:space="preserve">The </w:t>
                      </w:r>
                      <w:r>
                        <w:t xml:space="preserve">flood </w:t>
                      </w:r>
                      <w:r w:rsidRPr="00802D3F">
                        <w:t>risk analyses in the FRR</w:t>
                      </w:r>
                      <w:r>
                        <w:t>,</w:t>
                      </w:r>
                      <w:r w:rsidRPr="00802D3F">
                        <w:t xml:space="preserve"> FRM</w:t>
                      </w:r>
                      <w:r>
                        <w:t>, and FRD</w:t>
                      </w:r>
                      <w:r w:rsidRPr="00802D3F">
                        <w:t xml:space="preserve"> can inform the flood hazard portion of a community’s or state’s risk assessment</w:t>
                      </w:r>
                      <w:r>
                        <w:t xml:space="preserve">. </w:t>
                      </w:r>
                      <w:r w:rsidRPr="00802D3F">
                        <w:t xml:space="preserve">Further, data in the </w:t>
                      </w:r>
                      <w:r>
                        <w:t>FRD</w:t>
                      </w:r>
                      <w:r w:rsidRPr="00802D3F">
                        <w:t xml:space="preserve"> can be used to develop information </w:t>
                      </w:r>
                      <w:r>
                        <w:t xml:space="preserve">that </w:t>
                      </w:r>
                      <w:r w:rsidRPr="00802D3F">
                        <w:t>meets the requirements for risk assessments as it relates to the hazard of flood in hazard mitigation plans</w:t>
                      </w:r>
                      <w:r>
                        <w:rPr>
                          <w:i/>
                        </w:rPr>
                        <w:t xml:space="preserve">. </w:t>
                      </w:r>
                    </w:p>
                  </w:txbxContent>
                </v:textbox>
                <w10:wrap type="square"/>
              </v:shape>
            </w:pict>
          </mc:Fallback>
        </mc:AlternateContent>
      </w:r>
      <w:r w:rsidR="00AC727F" w:rsidRPr="00B10ABF">
        <w:rPr>
          <w:rFonts w:eastAsia="Times New Roman"/>
          <w:szCs w:val="24"/>
        </w:rPr>
        <w:t xml:space="preserve"> </w:t>
      </w:r>
      <w:bookmarkStart w:id="235" w:name="_Toc266258719"/>
      <w:bookmarkStart w:id="236" w:name="_Toc275154290"/>
      <w:bookmarkStart w:id="237" w:name="_Toc394997352"/>
      <w:r w:rsidR="00E53A93" w:rsidRPr="00B10ABF">
        <w:rPr>
          <w:rFonts w:eastAsia="Times New Roman"/>
          <w:noProof/>
        </w:rPr>
        <w:t>2.2 A</w:t>
      </w:r>
      <w:r w:rsidR="00AC727F" w:rsidRPr="00B10ABF">
        <w:rPr>
          <w:rFonts w:eastAsia="Times New Roman"/>
          <w:noProof/>
        </w:rPr>
        <w:t>nalysis of Risk</w:t>
      </w:r>
      <w:bookmarkEnd w:id="235"/>
      <w:bookmarkEnd w:id="236"/>
      <w:bookmarkEnd w:id="237"/>
      <w:bookmarkEnd w:id="234"/>
      <w:r>
        <w:rPr>
          <w:rFonts w:eastAsia="Times New Roman"/>
          <w:szCs w:val="24"/>
        </w:rPr>
        <w:t xml:space="preserve"> </w:t>
      </w:r>
    </w:p>
    <w:p w14:paraId="225CF52F" w14:textId="78D023DA" w:rsidR="00AC727F" w:rsidRPr="00B10ABF" w:rsidRDefault="00AC727F" w:rsidP="00C876E7">
      <w:pPr>
        <w:spacing w:before="120" w:after="240" w:line="264" w:lineRule="auto"/>
        <w:ind w:right="90"/>
        <w:rPr>
          <w:rFonts w:eastAsia="Times New Roman" w:cstheme="minorHAnsi"/>
          <w:szCs w:val="24"/>
        </w:rPr>
      </w:pPr>
      <w:r w:rsidRPr="00B10ABF">
        <w:rPr>
          <w:rFonts w:eastAsia="Times New Roman" w:cstheme="minorHAnsi"/>
          <w:szCs w:val="24"/>
        </w:rPr>
        <w:t xml:space="preserve">The FRR, FRM, and FRD contain a variety of flood risk analysis information and data to help describe and visualize flood risk within the project area.  Flood Risk Project for </w:t>
      </w:r>
      <w:r w:rsidR="006A6CAB">
        <w:rPr>
          <w:rFonts w:eastAsia="Times New Roman" w:cstheme="minorHAnsi"/>
          <w:szCs w:val="24"/>
        </w:rPr>
        <w:t xml:space="preserve">Jefferson county </w:t>
      </w:r>
      <w:r w:rsidRPr="00B10ABF">
        <w:rPr>
          <w:rFonts w:eastAsia="Times New Roman" w:cstheme="minorHAnsi"/>
          <w:szCs w:val="24"/>
        </w:rPr>
        <w:t>include</w:t>
      </w:r>
      <w:r w:rsidR="008E67B5">
        <w:rPr>
          <w:rFonts w:eastAsia="Times New Roman" w:cstheme="minorHAnsi"/>
          <w:szCs w:val="24"/>
        </w:rPr>
        <w:t>s</w:t>
      </w:r>
      <w:r w:rsidRPr="00B10ABF">
        <w:rPr>
          <w:rFonts w:eastAsia="Times New Roman" w:cstheme="minorHAnsi"/>
          <w:szCs w:val="24"/>
        </w:rPr>
        <w:t xml:space="preserve"> </w:t>
      </w:r>
      <w:r w:rsidR="00146FCC">
        <w:rPr>
          <w:rFonts w:eastAsia="Times New Roman" w:cstheme="minorHAnsi"/>
          <w:szCs w:val="24"/>
        </w:rPr>
        <w:t xml:space="preserve">the </w:t>
      </w:r>
      <w:r w:rsidRPr="00B10ABF">
        <w:rPr>
          <w:rFonts w:eastAsia="Times New Roman" w:cstheme="minorHAnsi"/>
          <w:szCs w:val="24"/>
        </w:rPr>
        <w:t xml:space="preserve">following elements: </w:t>
      </w:r>
    </w:p>
    <w:p w14:paraId="6336E05E" w14:textId="77777777" w:rsidR="00AC727F" w:rsidRPr="00B10ABF" w:rsidRDefault="00AC727F" w:rsidP="00FD701C">
      <w:pPr>
        <w:pStyle w:val="ListParagraph"/>
        <w:numPr>
          <w:ilvl w:val="0"/>
          <w:numId w:val="6"/>
        </w:numPr>
        <w:spacing w:before="160" w:line="264" w:lineRule="auto"/>
        <w:ind w:left="540"/>
        <w:rPr>
          <w:rFonts w:eastAsia="Times New Roman" w:cstheme="minorHAnsi"/>
          <w:noProof/>
          <w:szCs w:val="24"/>
        </w:rPr>
      </w:pPr>
      <w:r w:rsidRPr="00B10ABF">
        <w:rPr>
          <w:rFonts w:eastAsia="Times New Roman" w:cstheme="minorHAnsi"/>
          <w:noProof/>
          <w:szCs w:val="24"/>
        </w:rPr>
        <w:t>Flood Depth and Analysis Grids</w:t>
      </w:r>
    </w:p>
    <w:p w14:paraId="4B4A5D40" w14:textId="77777777" w:rsidR="00AC727F" w:rsidRPr="00B10ABF" w:rsidRDefault="00AC727F" w:rsidP="00FD701C">
      <w:pPr>
        <w:pStyle w:val="ListParagraph"/>
        <w:numPr>
          <w:ilvl w:val="0"/>
          <w:numId w:val="6"/>
        </w:numPr>
        <w:spacing w:before="160" w:line="264" w:lineRule="auto"/>
        <w:ind w:left="540"/>
        <w:rPr>
          <w:rFonts w:eastAsia="Times New Roman" w:cstheme="minorHAnsi"/>
          <w:noProof/>
          <w:szCs w:val="24"/>
        </w:rPr>
      </w:pPr>
      <w:r w:rsidRPr="00B10ABF">
        <w:rPr>
          <w:rFonts w:eastAsia="Times New Roman" w:cstheme="minorHAnsi"/>
          <w:noProof/>
          <w:szCs w:val="24"/>
        </w:rPr>
        <w:t>Flood Risk Assessments</w:t>
      </w:r>
    </w:p>
    <w:p w14:paraId="7EE837B0" w14:textId="77777777" w:rsidR="00AC727F" w:rsidRPr="00B10ABF" w:rsidRDefault="00AC727F" w:rsidP="00FD701C">
      <w:pPr>
        <w:pStyle w:val="ListParagraph"/>
        <w:numPr>
          <w:ilvl w:val="0"/>
          <w:numId w:val="6"/>
        </w:numPr>
        <w:spacing w:before="160" w:line="264" w:lineRule="auto"/>
        <w:ind w:left="540"/>
        <w:rPr>
          <w:rFonts w:eastAsia="Times New Roman" w:cstheme="minorHAnsi"/>
          <w:noProof/>
          <w:szCs w:val="24"/>
        </w:rPr>
      </w:pPr>
      <w:r w:rsidRPr="00B10ABF">
        <w:rPr>
          <w:rFonts w:eastAsia="Times New Roman" w:cstheme="minorHAnsi"/>
          <w:noProof/>
          <w:szCs w:val="24"/>
        </w:rPr>
        <w:t>Building Inventory</w:t>
      </w:r>
    </w:p>
    <w:p w14:paraId="2DAD5A2B" w14:textId="77777777" w:rsidR="00AC727F" w:rsidRPr="00B10ABF" w:rsidRDefault="00AC727F" w:rsidP="00FD701C">
      <w:pPr>
        <w:pStyle w:val="ListParagraph"/>
        <w:numPr>
          <w:ilvl w:val="0"/>
          <w:numId w:val="6"/>
        </w:numPr>
        <w:spacing w:before="160" w:line="264" w:lineRule="auto"/>
        <w:ind w:left="540"/>
        <w:rPr>
          <w:rFonts w:eastAsia="Times New Roman" w:cstheme="minorHAnsi"/>
          <w:noProof/>
          <w:szCs w:val="24"/>
        </w:rPr>
      </w:pPr>
      <w:r w:rsidRPr="00B10ABF">
        <w:rPr>
          <w:rFonts w:eastAsia="Times New Roman" w:cstheme="minorHAnsi"/>
          <w:noProof/>
          <w:szCs w:val="24"/>
        </w:rPr>
        <w:t>Flood Risk Assessment Products</w:t>
      </w:r>
    </w:p>
    <w:p w14:paraId="6E68E794" w14:textId="77777777" w:rsidR="00AC727F" w:rsidRPr="003F55E5" w:rsidRDefault="00AC727F" w:rsidP="00FD701C">
      <w:pPr>
        <w:pStyle w:val="ListParagraph"/>
        <w:numPr>
          <w:ilvl w:val="0"/>
          <w:numId w:val="6"/>
        </w:numPr>
        <w:spacing w:before="160" w:line="264" w:lineRule="auto"/>
        <w:ind w:left="540"/>
        <w:rPr>
          <w:rFonts w:eastAsia="Times New Roman" w:cstheme="minorHAnsi"/>
          <w:noProof/>
          <w:szCs w:val="24"/>
        </w:rPr>
      </w:pPr>
      <w:r w:rsidRPr="003F55E5">
        <w:rPr>
          <w:rFonts w:eastAsia="Times New Roman" w:cstheme="minorHAnsi"/>
          <w:noProof/>
          <w:szCs w:val="24"/>
        </w:rPr>
        <w:t>Areas of Mitigation Interest</w:t>
      </w:r>
    </w:p>
    <w:p w14:paraId="49890F4D" w14:textId="05B7F601" w:rsidR="00AC727F" w:rsidRPr="00B10ABF" w:rsidRDefault="001A6105" w:rsidP="00BC1B89">
      <w:pPr>
        <w:pStyle w:val="Heading3"/>
        <w:rPr>
          <w:rFonts w:eastAsia="Times New Roman"/>
          <w:noProof/>
        </w:rPr>
      </w:pPr>
      <w:bookmarkStart w:id="238" w:name="_Toc51229040"/>
      <w:r w:rsidRPr="00B10ABF">
        <w:rPr>
          <w:rFonts w:eastAsia="Times New Roman"/>
          <w:noProof/>
        </w:rPr>
        <w:lastRenderedPageBreak/>
        <w:t>2.2.1</w:t>
      </w:r>
      <w:r w:rsidR="00E53A93" w:rsidRPr="00B10ABF">
        <w:rPr>
          <w:rFonts w:eastAsia="Times New Roman"/>
          <w:noProof/>
        </w:rPr>
        <w:t xml:space="preserve"> </w:t>
      </w:r>
      <w:r w:rsidR="00AC727F" w:rsidRPr="00B10ABF">
        <w:rPr>
          <w:rFonts w:eastAsia="Times New Roman"/>
          <w:noProof/>
        </w:rPr>
        <w:t>Flood Depth and Analy</w:t>
      </w:r>
      <w:r w:rsidR="00146FCC">
        <w:rPr>
          <w:rFonts w:eastAsia="Times New Roman"/>
          <w:noProof/>
        </w:rPr>
        <w:t>s</w:t>
      </w:r>
      <w:r w:rsidR="00AC727F" w:rsidRPr="00B10ABF">
        <w:rPr>
          <w:rFonts w:eastAsia="Times New Roman"/>
          <w:noProof/>
        </w:rPr>
        <w:t>is Grids</w:t>
      </w:r>
      <w:bookmarkEnd w:id="238"/>
    </w:p>
    <w:bookmarkStart w:id="239" w:name="_Toc275154292"/>
    <w:bookmarkStart w:id="240" w:name="_Toc394997354"/>
    <w:p w14:paraId="317AA371" w14:textId="420068DD" w:rsidR="00AC727F" w:rsidRPr="00B10ABF" w:rsidRDefault="00AC727F" w:rsidP="008E67B5">
      <w:pPr>
        <w:spacing w:before="160" w:line="264" w:lineRule="auto"/>
        <w:rPr>
          <w:rFonts w:eastAsia="Times New Roman" w:cstheme="minorHAnsi"/>
          <w:szCs w:val="24"/>
        </w:rPr>
      </w:pPr>
      <w:r w:rsidRPr="00B10ABF">
        <w:rPr>
          <w:rFonts w:eastAsia="Times New Roman" w:cstheme="minorHAnsi"/>
          <w:b/>
          <w:i/>
          <w:noProof/>
          <w:szCs w:val="24"/>
        </w:rPr>
        <mc:AlternateContent>
          <mc:Choice Requires="wpc">
            <w:drawing>
              <wp:anchor distT="0" distB="0" distL="114300" distR="114300" simplePos="0" relativeHeight="251674624" behindDoc="0" locked="0" layoutInCell="1" allowOverlap="1" wp14:anchorId="1B73CA74" wp14:editId="03DF669D">
                <wp:simplePos x="0" y="0"/>
                <wp:positionH relativeFrom="column">
                  <wp:posOffset>3850688</wp:posOffset>
                </wp:positionH>
                <wp:positionV relativeFrom="paragraph">
                  <wp:posOffset>112671</wp:posOffset>
                </wp:positionV>
                <wp:extent cx="2105025" cy="4943475"/>
                <wp:effectExtent l="0" t="0" r="9525" b="0"/>
                <wp:wrapSquare wrapText="bothSides"/>
                <wp:docPr id="107" name="Canvas 107" descr="Grid data can make flood mapping more informative. The top image is a flood depth grid showing relative depths of water in a scenario flood event. The bottom image is a percent annual chance of flooding grid, which shows inundation areas of various frequency floods. "/>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48" name="Picture 109" descr="Flood depth grid showing deeper areas in dark blue and shallower areas in light blue"/>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40005" y="0"/>
                            <a:ext cx="2042160" cy="1762125"/>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111"/>
                        <wps:cNvSpPr txBox="1">
                          <a:spLocks noChangeArrowheads="1"/>
                        </wps:cNvSpPr>
                        <wps:spPr bwMode="auto">
                          <a:xfrm>
                            <a:off x="0" y="3578021"/>
                            <a:ext cx="2000250" cy="132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D86D50" w14:textId="77777777" w:rsidR="00C82735" w:rsidRDefault="00C82735" w:rsidP="00AC727F">
                              <w:pPr>
                                <w:pStyle w:val="BalloonText"/>
                                <w:rPr>
                                  <w:i/>
                                </w:rPr>
                              </w:pPr>
                              <w:r>
                                <w:t xml:space="preserve">Grid data can make flood mapping more informative. The top image is a flood depth grid showing relative depths of water in a scenario flood event. The bottom image is a percent annual chance of flooding grid, which shows inundation areas of various frequency floods. </w:t>
                              </w:r>
                            </w:p>
                          </w:txbxContent>
                        </wps:txbx>
                        <wps:bodyPr rot="0" vert="horz" wrap="square" lIns="91440" tIns="45720" rIns="91440" bIns="45720" anchor="t" anchorCtr="0" upright="1">
                          <a:noAutofit/>
                        </wps:bodyPr>
                      </wps:wsp>
                      <pic:pic xmlns:pic="http://schemas.openxmlformats.org/drawingml/2006/picture">
                        <pic:nvPicPr>
                          <pic:cNvPr id="103" name="Picture 103" descr="Percent annual chance grid example showing higher flood probability areas in reds and oranges and lower flood probability areas in yellows and greens."/>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48260" y="1981200"/>
                            <a:ext cx="2000250" cy="1550262"/>
                          </a:xfrm>
                          <a:prstGeom prst="rect">
                            <a:avLst/>
                          </a:prstGeom>
                          <a:noFill/>
                          <a:ln w="19050">
                            <a:solidFill>
                              <a:srgbClr val="1F497D"/>
                            </a:solidFill>
                          </a:ln>
                          <a:effectLst/>
                        </pic:spPr>
                      </pic:pic>
                    </wpc:wpc>
                  </a:graphicData>
                </a:graphic>
                <wp14:sizeRelH relativeFrom="page">
                  <wp14:pctWidth>0</wp14:pctWidth>
                </wp14:sizeRelH>
                <wp14:sizeRelV relativeFrom="page">
                  <wp14:pctHeight>0</wp14:pctHeight>
                </wp14:sizeRelV>
              </wp:anchor>
            </w:drawing>
          </mc:Choice>
          <mc:Fallback>
            <w:pict>
              <v:group w14:anchorId="1B73CA74" id="Canvas 107" o:spid="_x0000_s1063" editas="canvas" alt="Grid data can make flood mapping more informative. The top image is a flood depth grid showing relative depths of water in a scenario flood event. The bottom image is a percent annual chance of flooding grid, which shows inundation areas of various frequency floods. " style="position:absolute;margin-left:303.2pt;margin-top:8.85pt;width:165.75pt;height:389.25pt;z-index:251674624" coordsize="21050,4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">
                <v:shape id="_x0000_s1064" type="#_x0000_t75" alt="Grid data can make flood mapping more informative. The top image is a flood depth grid showing relative depths of water in a scenario flood event. The bottom image is a percent annual chance of flooding grid, which shows inundation areas of various frequency floods. " style="position:absolute;width:21050;height:49434;visibility:visible;mso-wrap-style:square">
                  <v:fill o:detectmouseclick="t"/>
                  <v:path o:connecttype="none"/>
                </v:shape>
                <v:shape id="Picture 109" o:spid="_x0000_s1065" type="#_x0000_t75" alt="Flood depth grid showing deeper areas in dark blue and shallower areas in light blue" style="position:absolute;left:400;width:20421;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">
                  <v:imagedata r:id="rId44" o:title="Flood depth grid showing deeper areas in dark blue and shallower areas in light blue"/>
                </v:shape>
                <v:shape id="Text Box 111" o:spid="_x0000_s1066" type="#_x0000_t202" style="position:absolute;top:35780;width:20002;height:1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6CD86D50" w14:textId="77777777" w:rsidR="00C82735" w:rsidRDefault="00C82735" w:rsidP="00AC727F">
                        <w:pPr>
                          <w:pStyle w:val="BalloonText"/>
                          <w:rPr>
                            <w:i/>
                          </w:rPr>
                        </w:pPr>
                        <w:r>
                          <w:t xml:space="preserve">Grid data can make flood mapping more informative. The top image is a flood depth grid showing relative depths of water in a scenario flood event. The bottom image is a percent annual chance of flooding grid, which shows inundation areas of various frequency floods. </w:t>
                        </w:r>
                      </w:p>
                    </w:txbxContent>
                  </v:textbox>
                </v:shape>
                <v:shape id="Picture 103" o:spid="_x0000_s1067" type="#_x0000_t75" alt="Percent annual chance grid example showing higher flood probability areas in reds and oranges and lower flood probability areas in yellows and greens." style="position:absolute;left:482;top:19812;width:20003;height:15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" stroked="t" strokecolor="#1f497d" strokeweight="1.5pt">
                  <v:imagedata r:id="rId45" o:title="Percent annual chance grid example showing higher flood probability areas in reds and oranges and lower flood probability areas in yellows and greens"/>
                </v:shape>
                <w10:wrap type="square"/>
              </v:group>
            </w:pict>
          </mc:Fallback>
        </mc:AlternateContent>
      </w:r>
      <w:bookmarkEnd w:id="239"/>
      <w:bookmarkEnd w:id="240"/>
      <w:r w:rsidRPr="00B10ABF">
        <w:rPr>
          <w:rFonts w:eastAsia="Times New Roman" w:cstheme="minorHAnsi"/>
          <w:szCs w:val="24"/>
        </w:rPr>
        <w:t>Grids are datasets provided in the FRD to better describe the risk of the flood hazard. Much like the pixels in a photo or graphic, a grid is made up of square cells, where each grid cell stores a value representing a particular flood characteristic (elevation, depth, velocity, etc.)  While the FIRM and FIS Report describe “what” is at risk by identifying the hazard areas, water surface, flood depth, and other analysis grids can help define “how bad” the risk is within those identified areas. These grids are intended to be used by communities for additional analysis, enhanced visualization, and communication of flood risks for hazard mitigation planning and emergency management. T</w:t>
      </w:r>
      <w:r w:rsidRPr="00B10ABF">
        <w:rPr>
          <w:rFonts w:eastAsia="Times New Roman" w:cstheme="minorHAnsi"/>
        </w:rPr>
        <w:t>he Flood Depth and Analysis Grids provide an alternative way to visualize how a particular flood characteristic (depth, velocity, etc.) var</w:t>
      </w:r>
      <w:r w:rsidR="00146FCC">
        <w:rPr>
          <w:rFonts w:eastAsia="Times New Roman" w:cstheme="minorHAnsi"/>
        </w:rPr>
        <w:t>ies</w:t>
      </w:r>
      <w:r w:rsidRPr="00B10ABF">
        <w:rPr>
          <w:rFonts w:eastAsia="Times New Roman" w:cstheme="minorHAnsi"/>
        </w:rPr>
        <w:t xml:space="preserve"> within the floodplain.   Since they are </w:t>
      </w:r>
      <w:r w:rsidR="00955CA9">
        <w:rPr>
          <w:rFonts w:eastAsia="Times New Roman" w:cstheme="minorHAnsi"/>
        </w:rPr>
        <w:t xml:space="preserve">mostly </w:t>
      </w:r>
      <w:r w:rsidRPr="00B10ABF">
        <w:rPr>
          <w:rFonts w:eastAsia="Times New Roman" w:cstheme="minorHAnsi"/>
        </w:rPr>
        <w:t xml:space="preserve">derived from the engineering modeling results, they are typically associated with a particular frequency-based flooding event (e.g., 1-percent-annual-chance event).  </w:t>
      </w:r>
      <w:r w:rsidRPr="00B10ABF">
        <w:rPr>
          <w:rFonts w:eastAsia="Times New Roman" w:cstheme="minorHAnsi"/>
          <w:szCs w:val="24"/>
        </w:rPr>
        <w:t>Grids provided in the FRD for this project area include the following:</w:t>
      </w:r>
    </w:p>
    <w:p w14:paraId="48DCE211" w14:textId="413646E5" w:rsidR="00AC727F" w:rsidRPr="00B10ABF" w:rsidRDefault="00AC727F" w:rsidP="008E67B5">
      <w:pPr>
        <w:pStyle w:val="ListParagraph"/>
        <w:numPr>
          <w:ilvl w:val="0"/>
          <w:numId w:val="7"/>
        </w:numPr>
        <w:spacing w:before="160" w:line="264" w:lineRule="auto"/>
        <w:ind w:left="360"/>
        <w:rPr>
          <w:rFonts w:eastAsia="Times New Roman" w:cstheme="minorHAnsi"/>
          <w:b/>
          <w:noProof/>
          <w:szCs w:val="24"/>
        </w:rPr>
      </w:pPr>
      <w:r w:rsidRPr="00B10ABF">
        <w:rPr>
          <w:rFonts w:eastAsia="Times New Roman" w:cstheme="minorHAnsi"/>
          <w:b/>
          <w:noProof/>
          <w:szCs w:val="24"/>
        </w:rPr>
        <w:t>Water Surface Elevation Grid:</w:t>
      </w:r>
      <w:r w:rsidRPr="00B10ABF">
        <w:rPr>
          <w:rFonts w:eastAsia="Times New Roman" w:cstheme="minorHAnsi"/>
          <w:b/>
          <w:noProof/>
        </w:rPr>
        <w:t xml:space="preserve"> </w:t>
      </w:r>
      <w:r w:rsidRPr="00B10ABF">
        <w:rPr>
          <w:rFonts w:eastAsia="Times New Roman" w:cstheme="minorHAnsi"/>
          <w:noProof/>
          <w:szCs w:val="24"/>
        </w:rPr>
        <w:t xml:space="preserve">This dataset represents the flood elevation calculated for </w:t>
      </w:r>
      <w:r w:rsidR="00146FCC">
        <w:rPr>
          <w:rFonts w:eastAsia="Times New Roman" w:cstheme="minorHAnsi"/>
          <w:noProof/>
          <w:szCs w:val="24"/>
        </w:rPr>
        <w:t xml:space="preserve">a </w:t>
      </w:r>
      <w:r w:rsidRPr="00B10ABF">
        <w:rPr>
          <w:rFonts w:eastAsia="Times New Roman" w:cstheme="minorHAnsi"/>
          <w:noProof/>
        </w:rPr>
        <w:t>1-percent-annual-chance event</w:t>
      </w:r>
      <w:r w:rsidRPr="00B10ABF">
        <w:rPr>
          <w:rFonts w:eastAsia="Times New Roman" w:cstheme="minorHAnsi"/>
          <w:noProof/>
          <w:szCs w:val="24"/>
        </w:rPr>
        <w:t xml:space="preserve"> modeled flood frequency.</w:t>
      </w:r>
      <w:r w:rsidRPr="00B10ABF">
        <w:rPr>
          <w:rFonts w:eastAsia="Times New Roman" w:cstheme="minorHAnsi"/>
          <w:b/>
          <w:noProof/>
          <w:szCs w:val="24"/>
        </w:rPr>
        <w:t xml:space="preserve">  </w:t>
      </w:r>
    </w:p>
    <w:p w14:paraId="5CD992F8" w14:textId="3B884189" w:rsidR="00AC727F" w:rsidRPr="00B10ABF" w:rsidRDefault="00955CA9" w:rsidP="008E67B5">
      <w:pPr>
        <w:pStyle w:val="ListParagraph"/>
        <w:numPr>
          <w:ilvl w:val="0"/>
          <w:numId w:val="7"/>
        </w:numPr>
        <w:spacing w:before="160" w:line="264" w:lineRule="auto"/>
        <w:ind w:left="360"/>
        <w:rPr>
          <w:rFonts w:eastAsia="Times New Roman" w:cstheme="minorHAnsi"/>
          <w:noProof/>
          <w:szCs w:val="24"/>
        </w:rPr>
      </w:pPr>
      <w:r w:rsidRPr="00B10ABF">
        <w:rPr>
          <w:rFonts w:eastAsia="Times New Roman" w:cstheme="minorHAnsi"/>
          <w:noProof/>
          <w:szCs w:val="24"/>
        </w:rPr>
        <mc:AlternateContent>
          <mc:Choice Requires="wps">
            <w:drawing>
              <wp:anchor distT="0" distB="0" distL="114300" distR="114300" simplePos="0" relativeHeight="251669504" behindDoc="0" locked="0" layoutInCell="1" allowOverlap="1" wp14:anchorId="2E62314E" wp14:editId="745F9650">
                <wp:simplePos x="0" y="0"/>
                <wp:positionH relativeFrom="margin">
                  <wp:posOffset>3979959</wp:posOffset>
                </wp:positionH>
                <wp:positionV relativeFrom="paragraph">
                  <wp:posOffset>881352</wp:posOffset>
                </wp:positionV>
                <wp:extent cx="1990725" cy="2694940"/>
                <wp:effectExtent l="0" t="0" r="28575" b="10160"/>
                <wp:wrapSquare wrapText="bothSides"/>
                <wp:docPr id="16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694940"/>
                        </a:xfrm>
                        <a:prstGeom prst="rect">
                          <a:avLst/>
                        </a:prstGeom>
                        <a:solidFill>
                          <a:srgbClr val="4F81BD">
                            <a:lumMod val="20000"/>
                            <a:lumOff val="80000"/>
                          </a:srgbClr>
                        </a:solidFill>
                        <a:ln w="12700">
                          <a:solidFill>
                            <a:srgbClr val="1F497D"/>
                          </a:solidFill>
                          <a:miter lim="800000"/>
                          <a:headEnd/>
                          <a:tailEnd/>
                        </a:ln>
                      </wps:spPr>
                      <wps:txbx>
                        <w:txbxContent>
                          <w:p w14:paraId="5A4840BA" w14:textId="19DC5905" w:rsidR="00C82735" w:rsidRPr="00B042CA" w:rsidRDefault="00C82735" w:rsidP="00AC727F">
                            <w:pPr>
                              <w:pStyle w:val="BalloonText"/>
                              <w:rPr>
                                <w:sz w:val="16"/>
                                <w:szCs w:val="16"/>
                              </w:rPr>
                            </w:pPr>
                            <w:r w:rsidRPr="00B042CA">
                              <w:rPr>
                                <w:sz w:val="16"/>
                                <w:szCs w:val="16"/>
                              </w:rPr>
                              <w:t xml:space="preserve">Grid data can be used to communicate the variability of floodplains, such as where floodplains are particularly deep or hazardous, where residual risks lie behind levees, and where losses may be great after a flood event. For mitigation planning, grid data can inform the hazard profile and vulnerability analysis (what is at risk for different frequencies) and can be used for preliminary benefit-cost analysis screening. For floodplain management, higher regulatory standards can be developed in higher hazard flood prone areas (i.e., 10-percent-annual-chance floodplains or deep floodplains). </w:t>
                            </w:r>
                          </w:p>
                          <w:p w14:paraId="20E815BC" w14:textId="77777777" w:rsidR="00C82735" w:rsidRPr="00B042CA" w:rsidRDefault="00C82735" w:rsidP="00AC727F">
                            <w:pPr>
                              <w:pStyle w:val="BalloonText"/>
                              <w:rPr>
                                <w:sz w:val="16"/>
                                <w:szCs w:val="16"/>
                              </w:rPr>
                            </w:pPr>
                            <w:r w:rsidRPr="00B042CA">
                              <w:rPr>
                                <w:sz w:val="16"/>
                                <w:szCs w:val="16"/>
                              </w:rPr>
                              <w:t>Grid data is stored in the FRD, and a list of available grid data is provided in the FRR.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62314E" id="Text Box 85" o:spid="_x0000_s1068" type="#_x0000_t202" style="position:absolute;left:0;text-align:left;margin-left:313.4pt;margin-top:69.4pt;width:156.75pt;height:212.2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" fillcolor="#dce6f2" strokecolor="#1f497d" strokeweight="1pt">
                <v:textbox>
                  <w:txbxContent>
                    <w:p w14:paraId="5A4840BA" w14:textId="19DC5905" w:rsidR="00C82735" w:rsidRPr="00B042CA" w:rsidRDefault="00C82735" w:rsidP="00AC727F">
                      <w:pPr>
                        <w:pStyle w:val="BalloonText"/>
                        <w:rPr>
                          <w:sz w:val="16"/>
                          <w:szCs w:val="16"/>
                        </w:rPr>
                      </w:pPr>
                      <w:r w:rsidRPr="00B042CA">
                        <w:rPr>
                          <w:sz w:val="16"/>
                          <w:szCs w:val="16"/>
                        </w:rPr>
                        <w:t xml:space="preserve">Grid data can be used to communicate the variability of floodplains, such as where floodplains are particularly deep or hazardous, where residual risks lie behind levees, and where losses may be great after a flood event. For mitigation planning, grid data can inform the hazard profile and vulnerability analysis (what is at risk for different frequencies) and can be used for preliminary benefit-cost analysis screening. For floodplain management, higher regulatory standards can be developed in higher hazard flood prone areas (i.e., 10-percent-annual-chance floodplains or deep floodplains). </w:t>
                      </w:r>
                    </w:p>
                    <w:p w14:paraId="20E815BC" w14:textId="77777777" w:rsidR="00C82735" w:rsidRPr="00B042CA" w:rsidRDefault="00C82735" w:rsidP="00AC727F">
                      <w:pPr>
                        <w:pStyle w:val="BalloonText"/>
                        <w:rPr>
                          <w:sz w:val="16"/>
                          <w:szCs w:val="16"/>
                        </w:rPr>
                      </w:pPr>
                      <w:r w:rsidRPr="00B042CA">
                        <w:rPr>
                          <w:sz w:val="16"/>
                          <w:szCs w:val="16"/>
                        </w:rPr>
                        <w:t>Grid data is stored in the FRD, and a list of available grid data is provided in the FRR.</w:t>
                      </w:r>
                    </w:p>
                  </w:txbxContent>
                </v:textbox>
                <w10:wrap type="square" anchorx="margin"/>
              </v:shape>
            </w:pict>
          </mc:Fallback>
        </mc:AlternateContent>
      </w:r>
      <w:r w:rsidR="00AC727F" w:rsidRPr="00B10ABF">
        <w:rPr>
          <w:rFonts w:eastAsia="Times New Roman" w:cstheme="minorHAnsi"/>
          <w:b/>
          <w:noProof/>
          <w:szCs w:val="24"/>
        </w:rPr>
        <w:t>Flood Depth Grid:</w:t>
      </w:r>
      <w:r w:rsidR="00AC727F" w:rsidRPr="00B10ABF">
        <w:rPr>
          <w:rFonts w:eastAsia="Times New Roman" w:cstheme="minorHAnsi"/>
          <w:b/>
          <w:noProof/>
        </w:rPr>
        <w:t xml:space="preserve"> </w:t>
      </w:r>
      <w:r w:rsidR="00AC727F" w:rsidRPr="00B10ABF">
        <w:rPr>
          <w:rFonts w:eastAsia="Times New Roman" w:cstheme="minorHAnsi"/>
          <w:noProof/>
          <w:szCs w:val="24"/>
        </w:rPr>
        <w:t>The Water Depth Grid communicates information about the flood depth for a 1-percent (100-year) annual chance flood.  Flood Depth Grids illustrate the flood depth, in feet above the ground surface, to demonstrate the variability of flood depths in flood</w:t>
      </w:r>
      <w:r w:rsidR="00146FCC">
        <w:rPr>
          <w:rFonts w:eastAsia="Times New Roman" w:cstheme="minorHAnsi"/>
          <w:noProof/>
          <w:szCs w:val="24"/>
        </w:rPr>
        <w:t>-</w:t>
      </w:r>
      <w:r w:rsidR="00AC727F" w:rsidRPr="00B10ABF">
        <w:rPr>
          <w:rFonts w:eastAsia="Times New Roman" w:cstheme="minorHAnsi"/>
          <w:noProof/>
          <w:szCs w:val="24"/>
        </w:rPr>
        <w:t xml:space="preserve">prone areas.  Officials can use depth grids to help individuals visualize the depth of flooding their home might experience; an easier concept than understanding a base flood elevation.  The depth grid, combined with an inventory of the built environment, is used by the </w:t>
      </w:r>
      <w:r w:rsidR="002621EE">
        <w:rPr>
          <w:rFonts w:eastAsia="Times New Roman" w:cstheme="minorHAnsi"/>
          <w:noProof/>
          <w:szCs w:val="24"/>
        </w:rPr>
        <w:t>FAST</w:t>
      </w:r>
      <w:r w:rsidR="00AC727F" w:rsidRPr="00B10ABF">
        <w:rPr>
          <w:rFonts w:eastAsia="Times New Roman" w:cstheme="minorHAnsi"/>
          <w:noProof/>
          <w:szCs w:val="24"/>
        </w:rPr>
        <w:t xml:space="preserve"> Flood Model to determine flood loss potential, by applying the appropriate depth-damage curves.  For the Flood Model Analysis, Model-Backed Depth Grids created from engineering software like HEC-RAS are preferred over </w:t>
      </w:r>
      <w:r w:rsidR="002621EE">
        <w:rPr>
          <w:rFonts w:eastAsia="Times New Roman" w:cstheme="minorHAnsi"/>
          <w:noProof/>
          <w:szCs w:val="24"/>
        </w:rPr>
        <w:t xml:space="preserve">updated AE and </w:t>
      </w:r>
      <w:r w:rsidR="00AC727F" w:rsidRPr="00B10ABF">
        <w:rPr>
          <w:rFonts w:eastAsia="Times New Roman" w:cstheme="minorHAnsi"/>
          <w:noProof/>
          <w:szCs w:val="24"/>
        </w:rPr>
        <w:t>the less-accurate Hazus Depth Grids.  In the WV Flood Tool, the Water Depth is displayed in the (1) Flood Results Query Panel, (2) Flood Risk Layers Menu, and (3) 3D Flood Visualization.</w:t>
      </w:r>
    </w:p>
    <w:p w14:paraId="21E82A68" w14:textId="5EE5FA3F" w:rsidR="00C876E7" w:rsidRDefault="00AC727F" w:rsidP="00B042CA">
      <w:pPr>
        <w:spacing w:before="120" w:after="240" w:line="264" w:lineRule="auto"/>
        <w:rPr>
          <w:rFonts w:eastAsia="Times New Roman" w:cstheme="minorHAnsi"/>
          <w:noProof/>
          <w:szCs w:val="24"/>
        </w:rPr>
      </w:pPr>
      <w:r w:rsidRPr="00B10ABF">
        <w:rPr>
          <w:rFonts w:eastAsia="Times New Roman" w:cstheme="minorHAnsi"/>
          <w:noProof/>
          <w:szCs w:val="24"/>
        </w:rPr>
        <w:t xml:space="preserve">Depth grids form the basis for flood risk and are used to calculate potential flood losses for display on the FRM and for tabular </w:t>
      </w:r>
      <w:r w:rsidRPr="00B10ABF">
        <w:rPr>
          <w:rFonts w:eastAsia="Times New Roman" w:cstheme="minorHAnsi"/>
          <w:noProof/>
          <w:szCs w:val="24"/>
        </w:rPr>
        <w:lastRenderedPageBreak/>
        <w:t>presentation in this report. Depth grids may also be used for a variety of ad-hoc risk visualizat</w:t>
      </w:r>
      <w:r w:rsidR="00C876E7">
        <w:rPr>
          <w:rFonts w:eastAsia="Times New Roman" w:cstheme="minorHAnsi"/>
          <w:noProof/>
          <w:szCs w:val="24"/>
        </w:rPr>
        <w:t>ion and mitigation initiatives.</w:t>
      </w:r>
    </w:p>
    <w:p w14:paraId="62AFAA5A" w14:textId="0383159D" w:rsidR="00C876E7" w:rsidRDefault="00C876E7" w:rsidP="00FE5C5F">
      <w:pPr>
        <w:pStyle w:val="Heading3"/>
        <w:rPr>
          <w:rFonts w:eastAsia="Times New Roman"/>
          <w:noProof/>
        </w:rPr>
      </w:pPr>
      <w:bookmarkStart w:id="241" w:name="_Toc51229041"/>
      <w:r w:rsidRPr="00C876E7">
        <w:rPr>
          <w:rFonts w:eastAsia="Times New Roman"/>
          <w:noProof/>
        </w:rPr>
        <w:t xml:space="preserve">2.2.2 </w:t>
      </w:r>
      <w:r w:rsidR="00AC727F" w:rsidRPr="00C876E7">
        <w:rPr>
          <w:rFonts w:eastAsia="Times New Roman"/>
          <w:noProof/>
        </w:rPr>
        <w:t>Building Inventory</w:t>
      </w:r>
      <w:bookmarkEnd w:id="241"/>
    </w:p>
    <w:p w14:paraId="08271EFB" w14:textId="3E2E0943" w:rsidR="00AC727F" w:rsidRPr="00B10ABF" w:rsidRDefault="00AC727F" w:rsidP="00C876E7">
      <w:pPr>
        <w:spacing w:before="120" w:after="240" w:line="264" w:lineRule="auto"/>
        <w:rPr>
          <w:rFonts w:eastAsia="Times New Roman" w:cstheme="minorHAnsi"/>
          <w:noProof/>
          <w:szCs w:val="24"/>
        </w:rPr>
      </w:pPr>
      <w:r w:rsidRPr="00B10ABF">
        <w:rPr>
          <w:rFonts w:eastAsia="Times New Roman" w:cstheme="minorHAnsi"/>
          <w:noProof/>
          <w:szCs w:val="24"/>
        </w:rPr>
        <w:t xml:space="preserve">Detailed building inventories </w:t>
      </w:r>
      <w:r w:rsidR="00B042CA">
        <w:rPr>
          <w:rFonts w:eastAsia="Times New Roman" w:cstheme="minorHAnsi"/>
          <w:noProof/>
          <w:szCs w:val="24"/>
        </w:rPr>
        <w:t>have been</w:t>
      </w:r>
      <w:r w:rsidRPr="00B10ABF">
        <w:rPr>
          <w:rFonts w:eastAsia="Times New Roman" w:cstheme="minorHAnsi"/>
          <w:noProof/>
          <w:szCs w:val="24"/>
        </w:rPr>
        <w:t xml:space="preserve"> developed by pinpointing all primary structures in the Special Flood Hazard Area or 100-year floodplain.  Historical and community assets (government buildings, churches) are also inventoried.  Essential facilities are inventoried to the 0.2-pe</w:t>
      </w:r>
      <w:r w:rsidR="00146FCC">
        <w:rPr>
          <w:rFonts w:eastAsia="Times New Roman" w:cstheme="minorHAnsi"/>
          <w:noProof/>
          <w:szCs w:val="24"/>
        </w:rPr>
        <w:t>r</w:t>
      </w:r>
      <w:r w:rsidRPr="00B10ABF">
        <w:rPr>
          <w:rFonts w:eastAsia="Times New Roman" w:cstheme="minorHAnsi"/>
          <w:noProof/>
          <w:szCs w:val="24"/>
        </w:rPr>
        <w:t>cent (500-year) annual chance flood event.  Required building characteristics are Occupancy Class, Foundation Type, First Floor Height, Number of Stories, Area, and Replacement Cost.  Default values are populated from the most current State Parcel Assessment Database</w:t>
      </w:r>
      <w:r w:rsidR="00146FCC">
        <w:rPr>
          <w:rFonts w:eastAsia="Times New Roman" w:cstheme="minorHAnsi"/>
          <w:noProof/>
          <w:szCs w:val="24"/>
        </w:rPr>
        <w:t>,</w:t>
      </w:r>
      <w:r w:rsidRPr="00B10ABF">
        <w:rPr>
          <w:rFonts w:eastAsia="Times New Roman" w:cstheme="minorHAnsi"/>
          <w:noProof/>
          <w:szCs w:val="24"/>
        </w:rPr>
        <w:t xml:space="preserve"> which is updated annually, and then where necessary</w:t>
      </w:r>
      <w:r w:rsidR="00146FCC">
        <w:rPr>
          <w:rFonts w:eastAsia="Times New Roman" w:cstheme="minorHAnsi"/>
          <w:noProof/>
          <w:szCs w:val="24"/>
        </w:rPr>
        <w:t>,</w:t>
      </w:r>
      <w:r w:rsidRPr="00B10ABF">
        <w:rPr>
          <w:rFonts w:eastAsia="Times New Roman" w:cstheme="minorHAnsi"/>
          <w:noProof/>
          <w:szCs w:val="24"/>
        </w:rPr>
        <w:t xml:space="preserve"> modified with user-defined values that override the Assessment Database values.  User-defined values can be entered for the building address, parcel geometry and assessment identifiers, essential building characteristics, and base flood water depth.  Building pictures can be linked to the risk assessment using the unique building identifier.  </w:t>
      </w:r>
    </w:p>
    <w:p w14:paraId="5FDC4651" w14:textId="04DCEAED" w:rsidR="00AC727F" w:rsidRPr="00EE5CB5" w:rsidRDefault="00AC727F" w:rsidP="00DC506F">
      <w:pPr>
        <w:spacing w:before="160" w:line="264" w:lineRule="auto"/>
        <w:rPr>
          <w:rFonts w:eastAsia="Times New Roman" w:cstheme="minorHAnsi"/>
          <w:noProof/>
          <w:szCs w:val="24"/>
        </w:rPr>
      </w:pPr>
      <w:r w:rsidRPr="00B10ABF">
        <w:rPr>
          <w:rFonts w:eastAsia="Times New Roman" w:cstheme="minorHAnsi"/>
          <w:noProof/>
          <w:szCs w:val="24"/>
        </w:rPr>
        <w:t xml:space="preserve">GIS Specialists use desktop mapping software to pinpoint the building location to the most restrictive flood zone, identify insurable primary structures, match building points to the correct building assessment records, complete missing building attributes, and modify default assessment building values with user-supplied values.  The following GIS Reference Layers are used to improve the location accuracy and building attributes:  E-911 Addresses, Parcels/Attributes, Aerial Imagery, Building Footprints, Street View Pictures, Elevation Certificates, and other building reference databases.  All the building points in the Special Flood Hazard Area and </w:t>
      </w:r>
      <w:r w:rsidR="00E64782">
        <w:rPr>
          <w:rFonts w:eastAsia="Times New Roman" w:cstheme="minorHAnsi"/>
          <w:noProof/>
          <w:szCs w:val="24"/>
        </w:rPr>
        <w:t>High</w:t>
      </w:r>
      <w:r w:rsidR="006B42F2">
        <w:rPr>
          <w:rFonts w:eastAsia="Times New Roman" w:cstheme="minorHAnsi"/>
          <w:noProof/>
          <w:szCs w:val="24"/>
        </w:rPr>
        <w:t>-</w:t>
      </w:r>
      <w:r w:rsidR="00E64782">
        <w:rPr>
          <w:rFonts w:eastAsia="Times New Roman" w:cstheme="minorHAnsi"/>
          <w:noProof/>
          <w:szCs w:val="24"/>
        </w:rPr>
        <w:t>risk</w:t>
      </w:r>
      <w:r w:rsidRPr="00B10ABF">
        <w:rPr>
          <w:rFonts w:eastAsia="Times New Roman" w:cstheme="minorHAnsi"/>
          <w:noProof/>
          <w:szCs w:val="24"/>
        </w:rPr>
        <w:t xml:space="preserve"> Advisory Zones are manually captured, processed, and then quality checked using nine square mile grids. Data error flags are recorded for missing assessment values, parcel misalignments, missing E-911 address numbers, etc.  User-supplied values that override the default assessment values are recorded as </w:t>
      </w:r>
      <w:r w:rsidRPr="00862900">
        <w:rPr>
          <w:rFonts w:eastAsia="Times New Roman" w:cstheme="minorHAnsi"/>
          <w:noProof/>
          <w:color w:val="FF0000"/>
          <w:szCs w:val="24"/>
        </w:rPr>
        <w:t xml:space="preserve">red text </w:t>
      </w:r>
      <w:r w:rsidRPr="00B10ABF">
        <w:rPr>
          <w:rFonts w:eastAsia="Times New Roman" w:cstheme="minorHAnsi"/>
          <w:noProof/>
          <w:szCs w:val="24"/>
        </w:rPr>
        <w:t>in the building inventory tables.  A unique building identifier is formed from concatenating the Parcel ID and Building Address Number</w:t>
      </w:r>
      <w:r w:rsidRPr="00B10ABF">
        <w:rPr>
          <w:rFonts w:eastAsia="Times New Roman" w:cstheme="minorHAnsi"/>
          <w:b/>
          <w:i/>
          <w:noProof/>
          <w:szCs w:val="24"/>
        </w:rPr>
        <w:t xml:space="preserve">. </w:t>
      </w:r>
    </w:p>
    <w:p w14:paraId="2082880A" w14:textId="77777777" w:rsidR="00C876E7" w:rsidRPr="00FE5C5F" w:rsidRDefault="00C876E7" w:rsidP="00FE5C5F">
      <w:pPr>
        <w:pStyle w:val="Heading3"/>
        <w:rPr>
          <w:rFonts w:eastAsia="Times New Roman"/>
          <w:noProof/>
        </w:rPr>
      </w:pPr>
      <w:bookmarkStart w:id="242" w:name="_Toc51229042"/>
      <w:r w:rsidRPr="00C876E7">
        <w:rPr>
          <w:rFonts w:eastAsia="Times New Roman"/>
          <w:noProof/>
        </w:rPr>
        <w:t xml:space="preserve">2.2.3 </w:t>
      </w:r>
      <w:r w:rsidR="00AC727F" w:rsidRPr="00C876E7">
        <w:rPr>
          <w:rFonts w:eastAsia="Times New Roman"/>
          <w:noProof/>
        </w:rPr>
        <w:t>Flood Risk Assessment Products</w:t>
      </w:r>
      <w:bookmarkEnd w:id="242"/>
    </w:p>
    <w:p w14:paraId="4AA9AFB7" w14:textId="77777777" w:rsidR="00C876E7" w:rsidRPr="00C876E7" w:rsidRDefault="00C876E7" w:rsidP="00C876E7">
      <w:pPr>
        <w:pStyle w:val="ListParagraph"/>
        <w:spacing w:before="160" w:line="264" w:lineRule="auto"/>
        <w:ind w:left="0"/>
        <w:rPr>
          <w:rFonts w:eastAsia="Times New Roman" w:cstheme="minorHAnsi"/>
          <w:b/>
          <w:noProof/>
          <w:szCs w:val="24"/>
        </w:rPr>
      </w:pPr>
    </w:p>
    <w:p w14:paraId="6AC6CF47" w14:textId="32FDCB3A" w:rsidR="00AC727F" w:rsidRPr="00B10ABF" w:rsidRDefault="00AC727F" w:rsidP="00C876E7">
      <w:pPr>
        <w:pStyle w:val="ListParagraph"/>
        <w:spacing w:before="160" w:line="264" w:lineRule="auto"/>
        <w:ind w:left="0"/>
        <w:rPr>
          <w:rFonts w:eastAsia="Times New Roman" w:cstheme="minorHAnsi"/>
          <w:noProof/>
          <w:szCs w:val="24"/>
        </w:rPr>
      </w:pPr>
      <w:r w:rsidRPr="00B10ABF">
        <w:rPr>
          <w:rFonts w:eastAsia="Times New Roman" w:cstheme="minorHAnsi"/>
          <w:noProof/>
          <w:szCs w:val="24"/>
        </w:rPr>
        <w:t xml:space="preserve">Flood Risk Products are presented at the building and community levels for each county.  Primary products include a Flood Risk Report, Flood Risk Map, Flood Risk Database, Flood Risk Tables, Flood Risk Grids (Water Depth, Water Surface Elevation), Flood Zone Changes resulting from active or future flood map studies, and Building-Level Flood Risk Assessments.  Building Exposure information like structure values, occupancy type, owner occupancy, and household population are tabulated per structure.  The </w:t>
      </w:r>
      <w:r w:rsidR="00AE0079">
        <w:rPr>
          <w:rFonts w:eastAsia="Times New Roman" w:cstheme="minorHAnsi"/>
          <w:noProof/>
          <w:szCs w:val="24"/>
        </w:rPr>
        <w:t>FAST (</w:t>
      </w:r>
      <w:r w:rsidRPr="00B10ABF">
        <w:rPr>
          <w:rFonts w:eastAsia="Times New Roman" w:cstheme="minorHAnsi"/>
          <w:noProof/>
          <w:szCs w:val="24"/>
        </w:rPr>
        <w:t>Hazus</w:t>
      </w:r>
      <w:r w:rsidR="00AE0079">
        <w:rPr>
          <w:rFonts w:eastAsia="Times New Roman" w:cstheme="minorHAnsi"/>
          <w:noProof/>
          <w:szCs w:val="24"/>
        </w:rPr>
        <w:t>)</w:t>
      </w:r>
      <w:r w:rsidRPr="00B10ABF">
        <w:rPr>
          <w:rFonts w:eastAsia="Times New Roman" w:cstheme="minorHAnsi"/>
          <w:noProof/>
          <w:szCs w:val="24"/>
        </w:rPr>
        <w:t xml:space="preserve"> Flood Model calculates per structure Building Damage Loss Estimates, Debris Removal, and Restoration Time for a </w:t>
      </w:r>
      <w:r w:rsidR="000F31AC">
        <w:rPr>
          <w:rFonts w:eastAsia="Times New Roman" w:cstheme="minorHAnsi"/>
          <w:noProof/>
          <w:szCs w:val="24"/>
        </w:rPr>
        <w:t>1-percent</w:t>
      </w:r>
      <w:r w:rsidRPr="00B10ABF">
        <w:rPr>
          <w:rFonts w:eastAsia="Times New Roman" w:cstheme="minorHAnsi"/>
          <w:noProof/>
          <w:szCs w:val="24"/>
        </w:rPr>
        <w:t xml:space="preserve"> annual chance flood event.  The Population Displacement is computed per residential structure from the building inventory and census average household size</w:t>
      </w:r>
      <w:r w:rsidR="00146FCC">
        <w:rPr>
          <w:rFonts w:eastAsia="Times New Roman" w:cstheme="minorHAnsi"/>
          <w:noProof/>
          <w:szCs w:val="24"/>
        </w:rPr>
        <w:t>,</w:t>
      </w:r>
      <w:r w:rsidRPr="00B10ABF">
        <w:rPr>
          <w:rFonts w:eastAsia="Times New Roman" w:cstheme="minorHAnsi"/>
          <w:noProof/>
          <w:szCs w:val="24"/>
        </w:rPr>
        <w:t xml:space="preserve"> which provide</w:t>
      </w:r>
      <w:r w:rsidR="00146FCC">
        <w:rPr>
          <w:rFonts w:eastAsia="Times New Roman" w:cstheme="minorHAnsi"/>
          <w:noProof/>
          <w:szCs w:val="24"/>
        </w:rPr>
        <w:t>s</w:t>
      </w:r>
      <w:r w:rsidRPr="00B10ABF">
        <w:rPr>
          <w:rFonts w:eastAsia="Times New Roman" w:cstheme="minorHAnsi"/>
          <w:noProof/>
          <w:szCs w:val="24"/>
        </w:rPr>
        <w:t xml:space="preserve"> inputs</w:t>
      </w:r>
      <w:r w:rsidR="0047042B">
        <w:rPr>
          <w:rFonts w:eastAsia="Times New Roman" w:cstheme="minorHAnsi"/>
          <w:noProof/>
          <w:szCs w:val="24"/>
        </w:rPr>
        <w:t xml:space="preserve"> for Short-Term Shelter Models.</w:t>
      </w:r>
      <w:r w:rsidRPr="00B10ABF">
        <w:rPr>
          <w:rFonts w:eastAsia="Times New Roman" w:cstheme="minorHAnsi"/>
          <w:noProof/>
          <w:szCs w:val="24"/>
        </w:rPr>
        <w:t xml:space="preserve"> Other data layers and products which support floodplain management and risk assessments include dams, levees, landslides, high-water marks, LOMA verified points, elevation certificates, assessment reports, CRS program variables, and 3D flood visualizations.  Building Flood Risk Products are viewable in both tabular or graphical formats.  Building-level risk </w:t>
      </w:r>
      <w:r w:rsidRPr="00B10ABF">
        <w:rPr>
          <w:rFonts w:eastAsia="Times New Roman" w:cstheme="minorHAnsi"/>
          <w:noProof/>
          <w:szCs w:val="24"/>
        </w:rPr>
        <w:lastRenderedPageBreak/>
        <w:t>assessments are aggregated to the community-level, which in turn can be summarized at the regional and state levels.  Risk assessment reports can also be generated at the stream and watershed levels.</w:t>
      </w:r>
    </w:p>
    <w:p w14:paraId="680AC1CA" w14:textId="77777777" w:rsidR="007F01F9" w:rsidRDefault="00AC727F" w:rsidP="007F01F9">
      <w:pPr>
        <w:spacing w:before="160" w:line="264" w:lineRule="auto"/>
        <w:rPr>
          <w:rFonts w:eastAsia="Times New Roman" w:cstheme="minorHAnsi"/>
          <w:noProof/>
          <w:szCs w:val="24"/>
        </w:rPr>
      </w:pPr>
      <w:r w:rsidRPr="00B10ABF">
        <w:rPr>
          <w:rFonts w:eastAsia="Times New Roman" w:cstheme="minorHAnsi"/>
          <w:noProof/>
          <w:szCs w:val="24"/>
        </w:rPr>
        <w:t>Although the Flood Risk Reports and data are organized primarily at the community and building levels, users can access the detailed risk assessments of each structure by viewing the Flood Risk Tables or WV Flood Tool.  Mitigation layers (e.g., buyout properties, open space preservation) provide information for communities to identify flood reduction activities.  FEMA’s Community Engagement Prioritization Tool (CEP-Tool) will be used to rank communities by risk indicators and prioritize for engagement.</w:t>
      </w:r>
    </w:p>
    <w:p w14:paraId="7FB94AE7" w14:textId="77777777" w:rsidR="00AC727F" w:rsidRPr="007F01F9" w:rsidRDefault="00AC727F" w:rsidP="00FE5C5F">
      <w:pPr>
        <w:pStyle w:val="Heading4"/>
        <w:rPr>
          <w:rFonts w:eastAsia="Times New Roman"/>
          <w:noProof/>
        </w:rPr>
      </w:pPr>
      <w:r w:rsidRPr="007F01F9">
        <w:rPr>
          <w:rFonts w:eastAsia="Times New Roman"/>
          <w:noProof/>
        </w:rPr>
        <w:t>Community Exposure and Risk</w:t>
      </w:r>
    </w:p>
    <w:p w14:paraId="027B8F09" w14:textId="4BAF1C15" w:rsidR="00AC727F" w:rsidRPr="00B10ABF" w:rsidRDefault="00AC727F" w:rsidP="003E7101">
      <w:pPr>
        <w:spacing w:before="240" w:after="0" w:line="264" w:lineRule="auto"/>
        <w:rPr>
          <w:rFonts w:eastAsia="Times New Roman" w:cstheme="minorHAnsi"/>
          <w:sz w:val="24"/>
          <w:szCs w:val="24"/>
        </w:rPr>
      </w:pPr>
      <w:r w:rsidRPr="00B10ABF">
        <w:rPr>
          <w:rFonts w:eastAsia="Times New Roman" w:cstheme="minorHAnsi"/>
          <w:sz w:val="24"/>
          <w:szCs w:val="24"/>
        </w:rPr>
        <w:t>There are 287 communities (232 municipalities and 55 unincorporated counties), 11 planning regions, and 55 counties</w:t>
      </w:r>
      <w:r w:rsidR="006B42F2">
        <w:rPr>
          <w:rFonts w:eastAsia="Times New Roman" w:cstheme="minorHAnsi"/>
          <w:sz w:val="24"/>
          <w:szCs w:val="24"/>
        </w:rPr>
        <w:t xml:space="preserve"> in the project area</w:t>
      </w:r>
      <w:r w:rsidRPr="00B10ABF">
        <w:rPr>
          <w:rFonts w:eastAsia="Times New Roman" w:cstheme="minorHAnsi"/>
          <w:sz w:val="24"/>
          <w:szCs w:val="24"/>
        </w:rPr>
        <w:t xml:space="preserve">. </w:t>
      </w:r>
      <w:r w:rsidR="003B1B8C" w:rsidRPr="00B10ABF">
        <w:rPr>
          <w:rFonts w:eastAsia="Times New Roman" w:cstheme="minorHAnsi"/>
          <w:color w:val="363636"/>
          <w:sz w:val="24"/>
          <w:szCs w:val="24"/>
        </w:rPr>
        <w:t>The data variables below identify flood exposure to</w:t>
      </w:r>
      <w:r w:rsidR="003B1B8C">
        <w:rPr>
          <w:rFonts w:eastAsia="Times New Roman" w:cstheme="minorHAnsi"/>
          <w:color w:val="363636"/>
          <w:sz w:val="24"/>
          <w:szCs w:val="24"/>
        </w:rPr>
        <w:t xml:space="preserve"> communities</w:t>
      </w:r>
      <w:r w:rsidR="003E7101">
        <w:rPr>
          <w:rFonts w:eastAsia="Times New Roman" w:cstheme="minorHAnsi"/>
          <w:color w:val="363636"/>
          <w:sz w:val="24"/>
          <w:szCs w:val="24"/>
        </w:rPr>
        <w:t xml:space="preserve"> and have been calculated in for this study</w:t>
      </w:r>
      <w:r w:rsidR="003B1B8C">
        <w:rPr>
          <w:rFonts w:eastAsia="Times New Roman" w:cstheme="minorHAnsi"/>
          <w:color w:val="363636"/>
          <w:sz w:val="24"/>
          <w:szCs w:val="24"/>
        </w:rPr>
        <w:t>.</w:t>
      </w:r>
    </w:p>
    <w:p w14:paraId="592AFD59" w14:textId="77777777" w:rsidR="00AC727F" w:rsidRPr="00B10ABF" w:rsidRDefault="00AC727F" w:rsidP="002813BC">
      <w:pPr>
        <w:numPr>
          <w:ilvl w:val="0"/>
          <w:numId w:val="1"/>
        </w:numPr>
        <w:autoSpaceDE w:val="0"/>
        <w:autoSpaceDN w:val="0"/>
        <w:adjustRightInd w:val="0"/>
        <w:spacing w:after="120" w:line="264" w:lineRule="auto"/>
        <w:ind w:left="90" w:firstLine="360"/>
        <w:contextualSpacing/>
        <w:rPr>
          <w:rFonts w:eastAsia="Times New Roman" w:cstheme="minorHAnsi"/>
          <w:sz w:val="24"/>
          <w:szCs w:val="24"/>
        </w:rPr>
      </w:pPr>
      <w:r w:rsidRPr="00B10ABF">
        <w:rPr>
          <w:rFonts w:eastAsia="Times New Roman" w:cstheme="minorHAnsi"/>
          <w:sz w:val="24"/>
          <w:szCs w:val="24"/>
        </w:rPr>
        <w:t>Demographic / Social Vulnerability</w:t>
      </w:r>
    </w:p>
    <w:p w14:paraId="61461833" w14:textId="77777777" w:rsidR="00AC727F" w:rsidRPr="00B10ABF" w:rsidRDefault="00AC727F" w:rsidP="00DC506F">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sidRPr="00B10ABF">
        <w:rPr>
          <w:rFonts w:eastAsia="Times New Roman" w:cstheme="minorHAnsi"/>
          <w:sz w:val="24"/>
          <w:szCs w:val="24"/>
        </w:rPr>
        <w:t>Population Growth</w:t>
      </w:r>
    </w:p>
    <w:p w14:paraId="591B3757" w14:textId="77777777" w:rsidR="00AC727F" w:rsidRPr="00B10ABF" w:rsidRDefault="00AC727F" w:rsidP="00DC506F">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sidRPr="00B10ABF">
        <w:rPr>
          <w:rFonts w:eastAsia="Times New Roman" w:cstheme="minorHAnsi"/>
          <w:sz w:val="24"/>
          <w:szCs w:val="24"/>
        </w:rPr>
        <w:t>Population in SFHA</w:t>
      </w:r>
    </w:p>
    <w:p w14:paraId="0426E425" w14:textId="77777777" w:rsidR="00AC727F" w:rsidRPr="00B10ABF" w:rsidRDefault="00AC727F" w:rsidP="00DC506F">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sidRPr="00B10ABF">
        <w:rPr>
          <w:rFonts w:eastAsia="Times New Roman" w:cstheme="minorHAnsi"/>
          <w:sz w:val="24"/>
          <w:szCs w:val="24"/>
        </w:rPr>
        <w:t>Social Vulnerability (SOVI)</w:t>
      </w:r>
    </w:p>
    <w:p w14:paraId="630B0341" w14:textId="77777777" w:rsidR="00AC727F" w:rsidRPr="00B10ABF" w:rsidRDefault="00AC727F" w:rsidP="00DC506F">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sidRPr="00B10ABF">
        <w:rPr>
          <w:rFonts w:eastAsia="Times New Roman" w:cstheme="minorHAnsi"/>
          <w:sz w:val="24"/>
          <w:szCs w:val="24"/>
        </w:rPr>
        <w:t xml:space="preserve">Ownership </w:t>
      </w:r>
    </w:p>
    <w:p w14:paraId="3888CE13" w14:textId="77777777" w:rsidR="00AC727F" w:rsidRPr="00B10ABF" w:rsidRDefault="00AC727F" w:rsidP="00DC506F">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sidRPr="00B10ABF">
        <w:rPr>
          <w:rFonts w:eastAsia="Times New Roman" w:cstheme="minorHAnsi"/>
          <w:sz w:val="24"/>
          <w:szCs w:val="24"/>
        </w:rPr>
        <w:t>Income</w:t>
      </w:r>
    </w:p>
    <w:p w14:paraId="7356733C" w14:textId="77777777" w:rsidR="00AC727F" w:rsidRPr="00B10ABF" w:rsidRDefault="00AC727F" w:rsidP="00DC506F">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sidRPr="00B10ABF">
        <w:rPr>
          <w:rFonts w:eastAsia="Times New Roman" w:cstheme="minorHAnsi"/>
          <w:sz w:val="24"/>
          <w:szCs w:val="24"/>
        </w:rPr>
        <w:t>Age</w:t>
      </w:r>
    </w:p>
    <w:p w14:paraId="568FB7D0" w14:textId="77777777" w:rsidR="00AC727F" w:rsidRPr="00B10ABF" w:rsidRDefault="00AC727F" w:rsidP="002813BC">
      <w:pPr>
        <w:numPr>
          <w:ilvl w:val="0"/>
          <w:numId w:val="1"/>
        </w:numPr>
        <w:autoSpaceDE w:val="0"/>
        <w:autoSpaceDN w:val="0"/>
        <w:adjustRightInd w:val="0"/>
        <w:spacing w:after="120" w:line="264" w:lineRule="auto"/>
        <w:ind w:left="90" w:firstLine="360"/>
        <w:contextualSpacing/>
        <w:rPr>
          <w:rFonts w:eastAsia="Times New Roman" w:cstheme="minorHAnsi"/>
          <w:sz w:val="24"/>
          <w:szCs w:val="24"/>
        </w:rPr>
      </w:pPr>
      <w:r w:rsidRPr="00B10ABF">
        <w:rPr>
          <w:rFonts w:eastAsia="Times New Roman" w:cstheme="minorHAnsi"/>
          <w:sz w:val="24"/>
          <w:szCs w:val="24"/>
        </w:rPr>
        <w:t>Land Use / Impervious Surfaces</w:t>
      </w:r>
    </w:p>
    <w:p w14:paraId="628B7982" w14:textId="77777777" w:rsidR="00AC727F" w:rsidRPr="00B10ABF" w:rsidRDefault="00AC727F" w:rsidP="002813BC">
      <w:pPr>
        <w:numPr>
          <w:ilvl w:val="0"/>
          <w:numId w:val="1"/>
        </w:numPr>
        <w:autoSpaceDE w:val="0"/>
        <w:autoSpaceDN w:val="0"/>
        <w:adjustRightInd w:val="0"/>
        <w:spacing w:after="120" w:line="264" w:lineRule="auto"/>
        <w:ind w:left="90" w:firstLine="360"/>
        <w:contextualSpacing/>
        <w:rPr>
          <w:rFonts w:eastAsia="Times New Roman" w:cstheme="minorHAnsi"/>
          <w:sz w:val="24"/>
          <w:szCs w:val="24"/>
        </w:rPr>
      </w:pPr>
      <w:r w:rsidRPr="00B10ABF">
        <w:rPr>
          <w:rFonts w:eastAsia="Times New Roman" w:cstheme="minorHAnsi"/>
          <w:sz w:val="24"/>
          <w:szCs w:val="24"/>
        </w:rPr>
        <w:t>Historical Flooding</w:t>
      </w:r>
    </w:p>
    <w:p w14:paraId="1BC14CFE" w14:textId="77777777" w:rsidR="00AC727F" w:rsidRPr="00B10ABF" w:rsidRDefault="00AC727F" w:rsidP="00DC506F">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sidRPr="00B10ABF">
        <w:rPr>
          <w:rFonts w:eastAsia="Times New Roman" w:cstheme="minorHAnsi"/>
          <w:sz w:val="24"/>
          <w:szCs w:val="24"/>
        </w:rPr>
        <w:t>Presidential-Declared Disasters</w:t>
      </w:r>
    </w:p>
    <w:p w14:paraId="61B35ACD" w14:textId="77777777" w:rsidR="00AC727F" w:rsidRPr="00B10ABF" w:rsidRDefault="00AC727F" w:rsidP="00DC506F">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sidRPr="00B10ABF">
        <w:rPr>
          <w:rFonts w:eastAsia="Times New Roman" w:cstheme="minorHAnsi"/>
          <w:sz w:val="24"/>
          <w:szCs w:val="24"/>
        </w:rPr>
        <w:t>Date of Last Disaster</w:t>
      </w:r>
    </w:p>
    <w:p w14:paraId="38AF62F5" w14:textId="77777777" w:rsidR="00AC727F" w:rsidRPr="00B10ABF" w:rsidRDefault="00AC727F" w:rsidP="00DC506F">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sidRPr="00B10ABF">
        <w:rPr>
          <w:rFonts w:eastAsia="Times New Roman" w:cstheme="minorHAnsi"/>
          <w:sz w:val="24"/>
          <w:szCs w:val="24"/>
        </w:rPr>
        <w:t>High Water Marks</w:t>
      </w:r>
    </w:p>
    <w:p w14:paraId="3B742DD7" w14:textId="77777777" w:rsidR="00AC727F" w:rsidRPr="00B10ABF" w:rsidRDefault="00AC727F" w:rsidP="00FE425E">
      <w:pPr>
        <w:numPr>
          <w:ilvl w:val="0"/>
          <w:numId w:val="1"/>
        </w:numPr>
        <w:autoSpaceDE w:val="0"/>
        <w:autoSpaceDN w:val="0"/>
        <w:adjustRightInd w:val="0"/>
        <w:spacing w:after="120" w:line="264" w:lineRule="auto"/>
        <w:ind w:left="90" w:firstLine="360"/>
        <w:contextualSpacing/>
        <w:rPr>
          <w:rFonts w:eastAsia="Times New Roman" w:cstheme="minorHAnsi"/>
          <w:sz w:val="24"/>
          <w:szCs w:val="24"/>
        </w:rPr>
      </w:pPr>
      <w:r w:rsidRPr="00B10ABF">
        <w:rPr>
          <w:rFonts w:eastAsia="Times New Roman" w:cstheme="minorHAnsi"/>
          <w:sz w:val="24"/>
          <w:szCs w:val="24"/>
        </w:rPr>
        <w:t>Insurance Claims</w:t>
      </w:r>
    </w:p>
    <w:p w14:paraId="730F6CF7" w14:textId="77777777" w:rsidR="00AC727F" w:rsidRPr="00B10ABF" w:rsidRDefault="00AC727F" w:rsidP="00FE425E">
      <w:pPr>
        <w:numPr>
          <w:ilvl w:val="0"/>
          <w:numId w:val="1"/>
        </w:numPr>
        <w:autoSpaceDE w:val="0"/>
        <w:autoSpaceDN w:val="0"/>
        <w:adjustRightInd w:val="0"/>
        <w:spacing w:after="120" w:line="264" w:lineRule="auto"/>
        <w:ind w:left="90" w:firstLine="360"/>
        <w:contextualSpacing/>
        <w:rPr>
          <w:rFonts w:eastAsia="Times New Roman" w:cstheme="minorHAnsi"/>
          <w:sz w:val="24"/>
          <w:szCs w:val="24"/>
        </w:rPr>
      </w:pPr>
      <w:r w:rsidRPr="00B10ABF">
        <w:rPr>
          <w:rFonts w:eastAsia="Times New Roman" w:cstheme="minorHAnsi"/>
          <w:sz w:val="24"/>
          <w:szCs w:val="24"/>
        </w:rPr>
        <w:t>Insurance Policies</w:t>
      </w:r>
    </w:p>
    <w:p w14:paraId="31D43418" w14:textId="77777777" w:rsidR="00AC727F" w:rsidRPr="00B10ABF" w:rsidRDefault="00AC727F" w:rsidP="00FE425E">
      <w:pPr>
        <w:numPr>
          <w:ilvl w:val="0"/>
          <w:numId w:val="1"/>
        </w:numPr>
        <w:autoSpaceDE w:val="0"/>
        <w:autoSpaceDN w:val="0"/>
        <w:adjustRightInd w:val="0"/>
        <w:spacing w:after="120" w:line="264" w:lineRule="auto"/>
        <w:ind w:left="90" w:firstLine="360"/>
        <w:contextualSpacing/>
        <w:rPr>
          <w:rFonts w:eastAsia="Times New Roman" w:cstheme="minorHAnsi"/>
          <w:sz w:val="24"/>
          <w:szCs w:val="24"/>
        </w:rPr>
      </w:pPr>
      <w:r w:rsidRPr="00B10ABF">
        <w:rPr>
          <w:rFonts w:eastAsia="Times New Roman" w:cstheme="minorHAnsi"/>
          <w:sz w:val="24"/>
          <w:szCs w:val="24"/>
        </w:rPr>
        <w:t>Flood Zones</w:t>
      </w:r>
    </w:p>
    <w:p w14:paraId="34DF5A01" w14:textId="77777777" w:rsidR="00AC727F" w:rsidRPr="00B10ABF" w:rsidRDefault="00AC727F" w:rsidP="00DC506F">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sidRPr="00B10ABF">
        <w:rPr>
          <w:rFonts w:eastAsia="Times New Roman" w:cstheme="minorHAnsi"/>
          <w:sz w:val="24"/>
          <w:szCs w:val="24"/>
        </w:rPr>
        <w:t>Stream Miles</w:t>
      </w:r>
    </w:p>
    <w:p w14:paraId="778CB7AB" w14:textId="77777777" w:rsidR="00AC727F" w:rsidRPr="00B10ABF" w:rsidRDefault="00AC727F" w:rsidP="00DC506F">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sidRPr="00B10ABF">
        <w:rPr>
          <w:rFonts w:eastAsia="Times New Roman" w:cstheme="minorHAnsi"/>
          <w:sz w:val="24"/>
          <w:szCs w:val="24"/>
        </w:rPr>
        <w:t>Regulatory Floodway</w:t>
      </w:r>
    </w:p>
    <w:p w14:paraId="6C6F1D1F" w14:textId="75E6D3DC" w:rsidR="00AC727F" w:rsidRPr="00B10ABF" w:rsidRDefault="00E64782" w:rsidP="00FE425E">
      <w:pPr>
        <w:numPr>
          <w:ilvl w:val="1"/>
          <w:numId w:val="1"/>
        </w:numPr>
        <w:autoSpaceDE w:val="0"/>
        <w:autoSpaceDN w:val="0"/>
        <w:adjustRightInd w:val="0"/>
        <w:spacing w:after="120" w:line="264" w:lineRule="auto"/>
        <w:ind w:left="90" w:firstLine="810"/>
        <w:contextualSpacing/>
        <w:rPr>
          <w:rFonts w:eastAsia="Times New Roman" w:cstheme="minorHAnsi"/>
          <w:sz w:val="24"/>
          <w:szCs w:val="24"/>
        </w:rPr>
      </w:pPr>
      <w:r>
        <w:rPr>
          <w:rFonts w:eastAsia="Times New Roman" w:cstheme="minorHAnsi"/>
          <w:sz w:val="24"/>
          <w:szCs w:val="24"/>
        </w:rPr>
        <w:t>High</w:t>
      </w:r>
      <w:r w:rsidR="00242730">
        <w:rPr>
          <w:rFonts w:eastAsia="Times New Roman" w:cstheme="minorHAnsi"/>
          <w:sz w:val="24"/>
          <w:szCs w:val="24"/>
        </w:rPr>
        <w:t>-</w:t>
      </w:r>
      <w:r>
        <w:rPr>
          <w:rFonts w:eastAsia="Times New Roman" w:cstheme="minorHAnsi"/>
          <w:sz w:val="24"/>
          <w:szCs w:val="24"/>
        </w:rPr>
        <w:t>risk</w:t>
      </w:r>
      <w:r w:rsidR="00AC727F" w:rsidRPr="00B10ABF">
        <w:rPr>
          <w:rFonts w:eastAsia="Times New Roman" w:cstheme="minorHAnsi"/>
          <w:sz w:val="24"/>
          <w:szCs w:val="24"/>
        </w:rPr>
        <w:t xml:space="preserve"> Advisory Zones (Advisory A, Updated AE, Preliminary NFHL)</w:t>
      </w:r>
    </w:p>
    <w:p w14:paraId="7DBD0DCB" w14:textId="77777777" w:rsidR="00AC727F" w:rsidRPr="00B10ABF" w:rsidRDefault="00AC727F" w:rsidP="00FE425E">
      <w:pPr>
        <w:numPr>
          <w:ilvl w:val="1"/>
          <w:numId w:val="1"/>
        </w:numPr>
        <w:autoSpaceDE w:val="0"/>
        <w:autoSpaceDN w:val="0"/>
        <w:adjustRightInd w:val="0"/>
        <w:spacing w:after="120" w:line="264" w:lineRule="auto"/>
        <w:ind w:left="900" w:firstLine="0"/>
        <w:contextualSpacing/>
        <w:rPr>
          <w:rFonts w:eastAsia="Times New Roman" w:cstheme="minorHAnsi"/>
          <w:sz w:val="24"/>
          <w:szCs w:val="24"/>
        </w:rPr>
      </w:pPr>
      <w:r w:rsidRPr="00B10ABF">
        <w:rPr>
          <w:rFonts w:eastAsia="Times New Roman" w:cstheme="minorHAnsi"/>
          <w:sz w:val="24"/>
          <w:szCs w:val="24"/>
        </w:rPr>
        <w:t xml:space="preserve"> Area in SFHA (aSFHA)</w:t>
      </w:r>
    </w:p>
    <w:p w14:paraId="58C7155D" w14:textId="77777777" w:rsidR="00AC727F" w:rsidRPr="00B10ABF" w:rsidRDefault="00AC727F" w:rsidP="00524E14">
      <w:pPr>
        <w:numPr>
          <w:ilvl w:val="0"/>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Structures Summary</w:t>
      </w:r>
    </w:p>
    <w:p w14:paraId="688B6AEC" w14:textId="77777777" w:rsidR="00AC727F" w:rsidRPr="00B10ABF" w:rsidRDefault="00AC727F" w:rsidP="00524E14">
      <w:pPr>
        <w:numPr>
          <w:ilvl w:val="1"/>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 xml:space="preserve">Buildings in SFHA (counts, values, occupancy class, etc.) </w:t>
      </w:r>
    </w:p>
    <w:p w14:paraId="4791CD48" w14:textId="77777777" w:rsidR="00AC727F" w:rsidRPr="00B10ABF" w:rsidRDefault="00AC727F" w:rsidP="00524E14">
      <w:pPr>
        <w:numPr>
          <w:ilvl w:val="1"/>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Facilities (Essential, Community, Government)</w:t>
      </w:r>
    </w:p>
    <w:p w14:paraId="3F7D0C10" w14:textId="77777777" w:rsidR="00AC727F" w:rsidRPr="00B10ABF" w:rsidRDefault="00AC727F" w:rsidP="00524E14">
      <w:pPr>
        <w:numPr>
          <w:ilvl w:val="1"/>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Historical</w:t>
      </w:r>
    </w:p>
    <w:p w14:paraId="3B449189" w14:textId="77777777" w:rsidR="00AC727F" w:rsidRPr="00B10ABF" w:rsidRDefault="00AC727F" w:rsidP="00524E14">
      <w:pPr>
        <w:numPr>
          <w:ilvl w:val="1"/>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Repetitive Loss Structures</w:t>
      </w:r>
    </w:p>
    <w:p w14:paraId="509018CC" w14:textId="77777777" w:rsidR="00AC727F" w:rsidRPr="00B10ABF" w:rsidRDefault="00AC727F" w:rsidP="00524E14">
      <w:pPr>
        <w:numPr>
          <w:ilvl w:val="1"/>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Dams and Levees</w:t>
      </w:r>
    </w:p>
    <w:p w14:paraId="431436C1" w14:textId="77777777" w:rsidR="00AC727F" w:rsidRPr="00B10ABF" w:rsidRDefault="00AC727F" w:rsidP="00524E14">
      <w:pPr>
        <w:numPr>
          <w:ilvl w:val="1"/>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Transportation Infrastructure (Roads / Bridges)</w:t>
      </w:r>
    </w:p>
    <w:p w14:paraId="7985727C" w14:textId="77777777" w:rsidR="00AC727F" w:rsidRPr="00B10ABF" w:rsidRDefault="00AC727F" w:rsidP="00524E14">
      <w:pPr>
        <w:numPr>
          <w:ilvl w:val="0"/>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Flood Risk Assessment Summary</w:t>
      </w:r>
    </w:p>
    <w:p w14:paraId="0F86003A" w14:textId="77777777" w:rsidR="00AC727F" w:rsidRPr="00B10ABF" w:rsidRDefault="00AC727F" w:rsidP="00524E14">
      <w:pPr>
        <w:numPr>
          <w:ilvl w:val="1"/>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lastRenderedPageBreak/>
        <w:t>Building Damage</w:t>
      </w:r>
    </w:p>
    <w:p w14:paraId="22C36A3E" w14:textId="77777777" w:rsidR="00AC727F" w:rsidRPr="00B10ABF" w:rsidRDefault="00AC727F" w:rsidP="00524E14">
      <w:pPr>
        <w:numPr>
          <w:ilvl w:val="1"/>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Debris Removal</w:t>
      </w:r>
    </w:p>
    <w:p w14:paraId="3DCF96B4" w14:textId="77777777" w:rsidR="00AC727F" w:rsidRPr="00B10ABF" w:rsidRDefault="00AC727F" w:rsidP="00524E14">
      <w:pPr>
        <w:numPr>
          <w:ilvl w:val="1"/>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Population Displaced</w:t>
      </w:r>
    </w:p>
    <w:p w14:paraId="5FD54A7C" w14:textId="77777777" w:rsidR="00AC727F" w:rsidRPr="00B10ABF" w:rsidRDefault="00AC727F" w:rsidP="00524E14">
      <w:pPr>
        <w:numPr>
          <w:ilvl w:val="2"/>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Short-Term Sheltering</w:t>
      </w:r>
    </w:p>
    <w:p w14:paraId="149761BF" w14:textId="77777777" w:rsidR="00AC727F" w:rsidRPr="00B10ABF" w:rsidRDefault="00AC727F" w:rsidP="00524E14">
      <w:pPr>
        <w:numPr>
          <w:ilvl w:val="2"/>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Companion Pets</w:t>
      </w:r>
    </w:p>
    <w:p w14:paraId="0E8DA90B" w14:textId="77777777" w:rsidR="00AC727F" w:rsidRPr="00B10ABF" w:rsidRDefault="00AC727F" w:rsidP="00FE5C5F">
      <w:pPr>
        <w:pStyle w:val="Heading4"/>
        <w:rPr>
          <w:rFonts w:eastAsia="Times New Roman"/>
        </w:rPr>
      </w:pPr>
      <w:r w:rsidRPr="00B10ABF">
        <w:rPr>
          <w:rFonts w:eastAsia="Times New Roman"/>
        </w:rPr>
        <w:t>Building-Level Exposure</w:t>
      </w:r>
    </w:p>
    <w:p w14:paraId="6B9AB780" w14:textId="77777777" w:rsidR="00AC727F" w:rsidRPr="00B10ABF" w:rsidRDefault="00AC727F" w:rsidP="00440D7C">
      <w:pPr>
        <w:autoSpaceDE w:val="0"/>
        <w:autoSpaceDN w:val="0"/>
        <w:adjustRightInd w:val="0"/>
        <w:spacing w:after="0" w:line="264" w:lineRule="auto"/>
        <w:rPr>
          <w:rFonts w:eastAsia="Times New Roman" w:cstheme="minorHAnsi"/>
          <w:color w:val="363636"/>
          <w:sz w:val="24"/>
          <w:szCs w:val="24"/>
        </w:rPr>
      </w:pPr>
      <w:r w:rsidRPr="00B10ABF">
        <w:rPr>
          <w:rFonts w:eastAsia="Times New Roman" w:cstheme="minorHAnsi"/>
          <w:color w:val="363636"/>
          <w:sz w:val="24"/>
          <w:szCs w:val="24"/>
        </w:rPr>
        <w:t>The data variables below identify flood exposure to buildings and communities:</w:t>
      </w:r>
    </w:p>
    <w:p w14:paraId="297EA5A8" w14:textId="77777777" w:rsidR="00AC727F" w:rsidRPr="00B10ABF" w:rsidRDefault="00AC727F" w:rsidP="00AC727F">
      <w:pPr>
        <w:autoSpaceDE w:val="0"/>
        <w:autoSpaceDN w:val="0"/>
        <w:adjustRightInd w:val="0"/>
        <w:spacing w:after="0" w:line="264" w:lineRule="auto"/>
        <w:ind w:firstLine="1530"/>
        <w:rPr>
          <w:rFonts w:eastAsia="Times New Roman" w:cstheme="minorHAnsi"/>
          <w:sz w:val="24"/>
          <w:szCs w:val="24"/>
          <w:u w:val="single"/>
        </w:rPr>
      </w:pPr>
    </w:p>
    <w:p w14:paraId="7AA5F71E" w14:textId="77777777" w:rsidR="00AC727F" w:rsidRPr="00B10ABF" w:rsidRDefault="00AC727F" w:rsidP="00440D7C">
      <w:pPr>
        <w:autoSpaceDE w:val="0"/>
        <w:autoSpaceDN w:val="0"/>
        <w:adjustRightInd w:val="0"/>
        <w:spacing w:after="0" w:line="264" w:lineRule="auto"/>
        <w:rPr>
          <w:rFonts w:eastAsia="Times New Roman" w:cstheme="minorHAnsi"/>
          <w:sz w:val="24"/>
          <w:szCs w:val="24"/>
          <w:u w:val="single"/>
        </w:rPr>
      </w:pPr>
      <w:r w:rsidRPr="00B10ABF">
        <w:rPr>
          <w:rFonts w:eastAsia="Times New Roman" w:cstheme="minorHAnsi"/>
          <w:sz w:val="24"/>
          <w:szCs w:val="24"/>
          <w:u w:val="single"/>
        </w:rPr>
        <w:t>Flood Zones</w:t>
      </w:r>
    </w:p>
    <w:p w14:paraId="4C0638FA" w14:textId="77777777" w:rsidR="00AC727F" w:rsidRPr="00B10ABF" w:rsidRDefault="00AC727F" w:rsidP="00440D7C">
      <w:pPr>
        <w:numPr>
          <w:ilvl w:val="0"/>
          <w:numId w:val="3"/>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Regulatory / Non-Regulatory / Floodway</w:t>
      </w:r>
    </w:p>
    <w:p w14:paraId="25C4AB0F" w14:textId="437A77DE" w:rsidR="00AC727F" w:rsidRPr="00B10ABF" w:rsidRDefault="00E64782" w:rsidP="00440D7C">
      <w:pPr>
        <w:numPr>
          <w:ilvl w:val="0"/>
          <w:numId w:val="3"/>
        </w:numPr>
        <w:autoSpaceDE w:val="0"/>
        <w:autoSpaceDN w:val="0"/>
        <w:adjustRightInd w:val="0"/>
        <w:spacing w:after="120" w:line="264" w:lineRule="auto"/>
        <w:ind w:hanging="270"/>
        <w:contextualSpacing/>
        <w:rPr>
          <w:rFonts w:eastAsia="Times New Roman" w:cstheme="minorHAnsi"/>
          <w:sz w:val="24"/>
          <w:szCs w:val="24"/>
        </w:rPr>
      </w:pPr>
      <w:r>
        <w:rPr>
          <w:rFonts w:eastAsia="Times New Roman" w:cstheme="minorHAnsi"/>
          <w:sz w:val="24"/>
          <w:szCs w:val="24"/>
        </w:rPr>
        <w:t>High risk</w:t>
      </w:r>
      <w:r w:rsidR="00AC727F" w:rsidRPr="00B10ABF">
        <w:rPr>
          <w:rFonts w:eastAsia="Times New Roman" w:cstheme="minorHAnsi"/>
          <w:sz w:val="24"/>
          <w:szCs w:val="24"/>
        </w:rPr>
        <w:t xml:space="preserve"> Advisory Zones / Future Map Conditions</w:t>
      </w:r>
    </w:p>
    <w:p w14:paraId="04E328EF" w14:textId="77777777" w:rsidR="00AC727F" w:rsidRPr="00B10ABF" w:rsidRDefault="00AC727F" w:rsidP="0044075A">
      <w:pPr>
        <w:numPr>
          <w:ilvl w:val="1"/>
          <w:numId w:val="3"/>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Mapped-In SFHA</w:t>
      </w:r>
    </w:p>
    <w:p w14:paraId="19A5FB12" w14:textId="77777777" w:rsidR="00AC727F" w:rsidRPr="00B10ABF" w:rsidRDefault="00AC727F" w:rsidP="0044075A">
      <w:pPr>
        <w:numPr>
          <w:ilvl w:val="1"/>
          <w:numId w:val="3"/>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Mapped-Out SFHA</w:t>
      </w:r>
    </w:p>
    <w:p w14:paraId="0F9D9565" w14:textId="77777777" w:rsidR="00AC727F" w:rsidRPr="00B10ABF" w:rsidRDefault="00AC727F" w:rsidP="0044075A">
      <w:pPr>
        <w:numPr>
          <w:ilvl w:val="1"/>
          <w:numId w:val="3"/>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No Change SFHA</w:t>
      </w:r>
    </w:p>
    <w:p w14:paraId="2B78EB7B" w14:textId="77777777" w:rsidR="00AC727F" w:rsidRPr="00B10ABF" w:rsidRDefault="00AC727F" w:rsidP="0044075A">
      <w:pPr>
        <w:numPr>
          <w:ilvl w:val="1"/>
          <w:numId w:val="3"/>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Floodway</w:t>
      </w:r>
    </w:p>
    <w:p w14:paraId="58EE9277" w14:textId="77777777" w:rsidR="00AC727F" w:rsidRPr="00B10ABF" w:rsidRDefault="00AC727F" w:rsidP="0044075A">
      <w:pPr>
        <w:numPr>
          <w:ilvl w:val="0"/>
          <w:numId w:val="3"/>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LOMA (Positional Accuracy Verified)</w:t>
      </w:r>
    </w:p>
    <w:p w14:paraId="5375D5B1" w14:textId="77777777" w:rsidR="00AC727F" w:rsidRPr="00B10ABF" w:rsidRDefault="00AC727F" w:rsidP="0044075A">
      <w:pPr>
        <w:numPr>
          <w:ilvl w:val="1"/>
          <w:numId w:val="3"/>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Structure Removal</w:t>
      </w:r>
    </w:p>
    <w:p w14:paraId="6A93C7CE" w14:textId="77777777" w:rsidR="00AC727F" w:rsidRPr="00B10ABF" w:rsidRDefault="00AC727F" w:rsidP="0044075A">
      <w:pPr>
        <w:numPr>
          <w:ilvl w:val="1"/>
          <w:numId w:val="3"/>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Structure Non-Removal</w:t>
      </w:r>
    </w:p>
    <w:p w14:paraId="4265283D" w14:textId="77777777" w:rsidR="00AC727F" w:rsidRPr="00B10ABF" w:rsidRDefault="00AC727F" w:rsidP="0044075A">
      <w:pPr>
        <w:numPr>
          <w:ilvl w:val="1"/>
          <w:numId w:val="3"/>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 xml:space="preserve">Structure Out as Shown </w:t>
      </w:r>
    </w:p>
    <w:p w14:paraId="3DC59669" w14:textId="77777777" w:rsidR="00AC727F" w:rsidRPr="00B10ABF" w:rsidRDefault="00AC727F" w:rsidP="00B573E8">
      <w:pPr>
        <w:numPr>
          <w:ilvl w:val="0"/>
          <w:numId w:val="3"/>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Flooding Source by Stream Name / Watershed</w:t>
      </w:r>
    </w:p>
    <w:p w14:paraId="60280359" w14:textId="77777777" w:rsidR="00AC727F" w:rsidRPr="00B10ABF" w:rsidRDefault="00AC727F" w:rsidP="00B573E8">
      <w:pPr>
        <w:numPr>
          <w:ilvl w:val="0"/>
          <w:numId w:val="3"/>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Population in SFHA</w:t>
      </w:r>
    </w:p>
    <w:p w14:paraId="7A1558ED" w14:textId="77777777" w:rsidR="00AC727F" w:rsidRPr="00B10ABF" w:rsidRDefault="00AC727F" w:rsidP="00B573E8">
      <w:pPr>
        <w:autoSpaceDE w:val="0"/>
        <w:autoSpaceDN w:val="0"/>
        <w:adjustRightInd w:val="0"/>
        <w:spacing w:after="0" w:line="264" w:lineRule="auto"/>
        <w:rPr>
          <w:rFonts w:eastAsia="Times New Roman" w:cstheme="minorHAnsi"/>
          <w:sz w:val="24"/>
          <w:szCs w:val="24"/>
          <w:u w:val="single"/>
        </w:rPr>
      </w:pPr>
      <w:r w:rsidRPr="00B10ABF">
        <w:rPr>
          <w:rFonts w:eastAsia="Times New Roman" w:cstheme="minorHAnsi"/>
          <w:sz w:val="24"/>
          <w:szCs w:val="24"/>
          <w:u w:val="single"/>
        </w:rPr>
        <w:t>Water Depth</w:t>
      </w:r>
    </w:p>
    <w:p w14:paraId="20017602" w14:textId="77777777" w:rsidR="00AC727F" w:rsidRPr="00B10ABF" w:rsidRDefault="00AC727F" w:rsidP="00B573E8">
      <w:pPr>
        <w:numPr>
          <w:ilvl w:val="0"/>
          <w:numId w:val="4"/>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Water Depth</w:t>
      </w:r>
    </w:p>
    <w:p w14:paraId="7318F294" w14:textId="77777777" w:rsidR="00AC727F" w:rsidRPr="00B10ABF" w:rsidRDefault="00AC727F" w:rsidP="00B573E8">
      <w:pPr>
        <w:numPr>
          <w:ilvl w:val="0"/>
          <w:numId w:val="4"/>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Water Depth-in-Structure</w:t>
      </w:r>
    </w:p>
    <w:p w14:paraId="1F1F1F63" w14:textId="77777777" w:rsidR="00AC727F" w:rsidRPr="00B10ABF" w:rsidRDefault="00AC727F" w:rsidP="00B573E8">
      <w:pPr>
        <w:numPr>
          <w:ilvl w:val="0"/>
          <w:numId w:val="4"/>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Water Surface Elevation</w:t>
      </w:r>
    </w:p>
    <w:p w14:paraId="0803EA1E" w14:textId="77777777" w:rsidR="00AC727F" w:rsidRPr="00B10ABF" w:rsidRDefault="00AC727F" w:rsidP="00B573E8">
      <w:pPr>
        <w:autoSpaceDE w:val="0"/>
        <w:autoSpaceDN w:val="0"/>
        <w:adjustRightInd w:val="0"/>
        <w:spacing w:after="0" w:line="264" w:lineRule="auto"/>
        <w:rPr>
          <w:rFonts w:eastAsia="Times New Roman" w:cstheme="minorHAnsi"/>
          <w:sz w:val="24"/>
          <w:szCs w:val="24"/>
          <w:u w:val="single"/>
        </w:rPr>
      </w:pPr>
      <w:r w:rsidRPr="00B10ABF">
        <w:rPr>
          <w:rFonts w:eastAsia="Times New Roman" w:cstheme="minorHAnsi"/>
          <w:sz w:val="24"/>
          <w:szCs w:val="24"/>
          <w:u w:val="single"/>
        </w:rPr>
        <w:t>Structures</w:t>
      </w:r>
    </w:p>
    <w:p w14:paraId="19392983" w14:textId="77777777" w:rsidR="00AC727F" w:rsidRPr="00B10ABF" w:rsidRDefault="00AC727F" w:rsidP="00B573E8">
      <w:pPr>
        <w:numPr>
          <w:ilvl w:val="0"/>
          <w:numId w:val="2"/>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Building Exposure</w:t>
      </w:r>
    </w:p>
    <w:p w14:paraId="40FA4B4D" w14:textId="77777777" w:rsidR="00AC727F" w:rsidRPr="00B10ABF" w:rsidRDefault="00AC727F" w:rsidP="00B573E8">
      <w:pPr>
        <w:numPr>
          <w:ilvl w:val="0"/>
          <w:numId w:val="2"/>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Building Exposure Cost</w:t>
      </w:r>
    </w:p>
    <w:p w14:paraId="5D27921A" w14:textId="77777777" w:rsidR="00AC727F" w:rsidRPr="00B10ABF" w:rsidRDefault="00AC727F" w:rsidP="00B573E8">
      <w:pPr>
        <w:numPr>
          <w:ilvl w:val="0"/>
          <w:numId w:val="2"/>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Building Occupancy Class (Residential/Commercial/Other)</w:t>
      </w:r>
    </w:p>
    <w:p w14:paraId="521CD413" w14:textId="77777777" w:rsidR="00AC727F" w:rsidRPr="00B10ABF" w:rsidRDefault="00AC727F" w:rsidP="00B573E8">
      <w:pPr>
        <w:numPr>
          <w:ilvl w:val="0"/>
          <w:numId w:val="2"/>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Building Owner Occupied / Rental</w:t>
      </w:r>
    </w:p>
    <w:p w14:paraId="3700B492" w14:textId="77777777" w:rsidR="00AC727F" w:rsidRPr="00B10ABF" w:rsidRDefault="00AC727F" w:rsidP="00B573E8">
      <w:pPr>
        <w:numPr>
          <w:ilvl w:val="0"/>
          <w:numId w:val="2"/>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 xml:space="preserve">Basement / Foundation Type </w:t>
      </w:r>
    </w:p>
    <w:p w14:paraId="311C0C72" w14:textId="77777777" w:rsidR="00AC727F" w:rsidRPr="00B10ABF" w:rsidRDefault="00AC727F" w:rsidP="00B573E8">
      <w:pPr>
        <w:numPr>
          <w:ilvl w:val="0"/>
          <w:numId w:val="2"/>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First-Floor Height / Lowest Floor</w:t>
      </w:r>
    </w:p>
    <w:p w14:paraId="1C164F3A" w14:textId="77777777" w:rsidR="00AC727F" w:rsidRPr="00B10ABF" w:rsidRDefault="00AC727F" w:rsidP="00B573E8">
      <w:pPr>
        <w:numPr>
          <w:ilvl w:val="0"/>
          <w:numId w:val="2"/>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Building Year / Construction / New Development (Pre-FRIM, Post-FIRM)</w:t>
      </w:r>
    </w:p>
    <w:p w14:paraId="1EEA276F" w14:textId="77777777" w:rsidR="00AC727F" w:rsidRPr="00B10ABF" w:rsidRDefault="00AC727F" w:rsidP="00B573E8">
      <w:pPr>
        <w:numPr>
          <w:ilvl w:val="0"/>
          <w:numId w:val="2"/>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Essential Facilities / Community Assets</w:t>
      </w:r>
    </w:p>
    <w:p w14:paraId="17F78C1E" w14:textId="77777777" w:rsidR="00AC727F" w:rsidRPr="00B10ABF" w:rsidRDefault="00AC727F" w:rsidP="00B573E8">
      <w:pPr>
        <w:numPr>
          <w:ilvl w:val="0"/>
          <w:numId w:val="2"/>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Historical Structure</w:t>
      </w:r>
    </w:p>
    <w:p w14:paraId="0EC7169F" w14:textId="77777777" w:rsidR="00AC727F" w:rsidRPr="00B10ABF" w:rsidRDefault="00AC727F" w:rsidP="00B573E8">
      <w:pPr>
        <w:numPr>
          <w:ilvl w:val="0"/>
          <w:numId w:val="2"/>
        </w:numPr>
        <w:autoSpaceDE w:val="0"/>
        <w:autoSpaceDN w:val="0"/>
        <w:adjustRightInd w:val="0"/>
        <w:spacing w:after="120" w:line="264" w:lineRule="auto"/>
        <w:ind w:left="450" w:firstLine="0"/>
        <w:contextualSpacing/>
        <w:rPr>
          <w:rFonts w:eastAsia="Times New Roman" w:cstheme="minorHAnsi"/>
          <w:sz w:val="24"/>
          <w:szCs w:val="24"/>
        </w:rPr>
      </w:pPr>
      <w:r w:rsidRPr="00B10ABF">
        <w:rPr>
          <w:rFonts w:eastAsia="Times New Roman" w:cstheme="minorHAnsi"/>
          <w:sz w:val="24"/>
          <w:szCs w:val="24"/>
        </w:rPr>
        <w:t>Riparian Zone Structure</w:t>
      </w:r>
    </w:p>
    <w:p w14:paraId="06BB7C53" w14:textId="77777777" w:rsidR="00AC727F" w:rsidRPr="00B10ABF" w:rsidRDefault="00AC727F" w:rsidP="00FE5C5F">
      <w:pPr>
        <w:pStyle w:val="Heading4"/>
        <w:rPr>
          <w:rFonts w:eastAsia="Times New Roman"/>
        </w:rPr>
      </w:pPr>
      <w:r w:rsidRPr="00B10ABF">
        <w:rPr>
          <w:rFonts w:eastAsia="Times New Roman"/>
        </w:rPr>
        <w:lastRenderedPageBreak/>
        <w:t>Building-Level Flood Risk Assessment</w:t>
      </w:r>
    </w:p>
    <w:p w14:paraId="619D3638" w14:textId="5CA6DAC3" w:rsidR="00AC727F" w:rsidRPr="00B10ABF" w:rsidRDefault="00AC727F" w:rsidP="00F35591">
      <w:pPr>
        <w:autoSpaceDE w:val="0"/>
        <w:autoSpaceDN w:val="0"/>
        <w:adjustRightInd w:val="0"/>
        <w:spacing w:after="0" w:line="264" w:lineRule="auto"/>
        <w:rPr>
          <w:rFonts w:eastAsia="Times New Roman" w:cstheme="minorHAnsi"/>
          <w:sz w:val="24"/>
          <w:szCs w:val="24"/>
        </w:rPr>
      </w:pPr>
      <w:r w:rsidRPr="00B10ABF">
        <w:rPr>
          <w:rFonts w:eastAsia="Times New Roman" w:cstheme="minorHAnsi"/>
          <w:sz w:val="24"/>
          <w:szCs w:val="24"/>
        </w:rPr>
        <w:t xml:space="preserve">Site-specific flood assessments are conducted for a </w:t>
      </w:r>
      <w:r w:rsidR="000F31AC">
        <w:rPr>
          <w:rFonts w:eastAsia="Times New Roman" w:cstheme="minorHAnsi"/>
          <w:sz w:val="24"/>
          <w:szCs w:val="24"/>
        </w:rPr>
        <w:t>1-percent</w:t>
      </w:r>
      <w:r w:rsidRPr="00B10ABF">
        <w:rPr>
          <w:rFonts w:eastAsia="Times New Roman" w:cstheme="minorHAnsi"/>
          <w:sz w:val="24"/>
          <w:szCs w:val="24"/>
        </w:rPr>
        <w:t xml:space="preserve"> annual chance flood (100-year flood) event.  FEMA’s OpenHazus </w:t>
      </w:r>
      <w:r w:rsidR="00F35591">
        <w:rPr>
          <w:rFonts w:eastAsia="Times New Roman" w:cstheme="minorHAnsi"/>
          <w:sz w:val="24"/>
          <w:szCs w:val="24"/>
        </w:rPr>
        <w:t>FAST (</w:t>
      </w:r>
      <w:r w:rsidRPr="00B10ABF">
        <w:rPr>
          <w:rFonts w:eastAsia="Times New Roman" w:cstheme="minorHAnsi"/>
          <w:sz w:val="24"/>
          <w:szCs w:val="24"/>
        </w:rPr>
        <w:t>Flood Assessment Structure Tool</w:t>
      </w:r>
      <w:r w:rsidR="00F35591">
        <w:rPr>
          <w:rFonts w:eastAsia="Times New Roman" w:cstheme="minorHAnsi"/>
          <w:sz w:val="24"/>
          <w:szCs w:val="24"/>
        </w:rPr>
        <w:t>)</w:t>
      </w:r>
      <w:r w:rsidRPr="00B10ABF">
        <w:rPr>
          <w:rFonts w:eastAsia="Times New Roman" w:cstheme="minorHAnsi"/>
          <w:sz w:val="24"/>
          <w:szCs w:val="24"/>
        </w:rPr>
        <w:t xml:space="preserve"> is employed for the Flood Analysis Model.</w:t>
      </w:r>
    </w:p>
    <w:p w14:paraId="6735F9C7" w14:textId="77777777" w:rsidR="00AC727F" w:rsidRPr="00B10ABF" w:rsidRDefault="00AC727F" w:rsidP="00AC727F">
      <w:pPr>
        <w:autoSpaceDE w:val="0"/>
        <w:autoSpaceDN w:val="0"/>
        <w:adjustRightInd w:val="0"/>
        <w:spacing w:after="0" w:line="264" w:lineRule="auto"/>
        <w:ind w:left="1530"/>
        <w:rPr>
          <w:rFonts w:eastAsia="Times New Roman" w:cstheme="minorHAnsi"/>
          <w:sz w:val="24"/>
          <w:szCs w:val="24"/>
        </w:rPr>
      </w:pPr>
    </w:p>
    <w:p w14:paraId="1CBC35AA" w14:textId="77777777" w:rsidR="00AC727F" w:rsidRPr="00B10ABF" w:rsidRDefault="00AC727F" w:rsidP="00F35591">
      <w:pPr>
        <w:numPr>
          <w:ilvl w:val="0"/>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Building Damage Percent (Hazus)</w:t>
      </w:r>
    </w:p>
    <w:p w14:paraId="7B638396" w14:textId="77777777" w:rsidR="00AC727F" w:rsidRPr="00B10ABF" w:rsidRDefault="00AC727F" w:rsidP="00F35591">
      <w:pPr>
        <w:numPr>
          <w:ilvl w:val="0"/>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Building Damage Loss U.S. Dollars (Hazus)</w:t>
      </w:r>
    </w:p>
    <w:p w14:paraId="33BC009D" w14:textId="77777777" w:rsidR="00AC727F" w:rsidRPr="00B10ABF" w:rsidRDefault="00AC727F" w:rsidP="00F35591">
      <w:pPr>
        <w:numPr>
          <w:ilvl w:val="0"/>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Content and Inventory Loss (Hazus)</w:t>
      </w:r>
    </w:p>
    <w:p w14:paraId="4E7048E6" w14:textId="77777777" w:rsidR="00AC727F" w:rsidRPr="00B10ABF" w:rsidRDefault="00AC727F" w:rsidP="00F35591">
      <w:pPr>
        <w:numPr>
          <w:ilvl w:val="0"/>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Debris Removal (Hazus)</w:t>
      </w:r>
    </w:p>
    <w:p w14:paraId="44A96C6E" w14:textId="77777777" w:rsidR="00AC727F" w:rsidRPr="00B10ABF" w:rsidRDefault="00AC727F" w:rsidP="00F35591">
      <w:pPr>
        <w:numPr>
          <w:ilvl w:val="0"/>
          <w:numId w:val="1"/>
        </w:numPr>
        <w:autoSpaceDE w:val="0"/>
        <w:autoSpaceDN w:val="0"/>
        <w:adjustRightInd w:val="0"/>
        <w:spacing w:after="120" w:line="264" w:lineRule="auto"/>
        <w:ind w:hanging="270"/>
        <w:contextualSpacing/>
        <w:rPr>
          <w:rFonts w:eastAsia="Times New Roman" w:cstheme="minorHAnsi"/>
          <w:sz w:val="24"/>
          <w:szCs w:val="24"/>
        </w:rPr>
      </w:pPr>
      <w:r w:rsidRPr="00B10ABF">
        <w:rPr>
          <w:rFonts w:eastAsia="Times New Roman" w:cstheme="minorHAnsi"/>
          <w:sz w:val="24"/>
          <w:szCs w:val="24"/>
        </w:rPr>
        <w:t>Restoration Time (Hazus)</w:t>
      </w:r>
    </w:p>
    <w:p w14:paraId="32B19FBD" w14:textId="77777777" w:rsidR="00AC727F" w:rsidRDefault="00AC727F" w:rsidP="00D86FBB">
      <w:pPr>
        <w:numPr>
          <w:ilvl w:val="0"/>
          <w:numId w:val="1"/>
        </w:numPr>
        <w:spacing w:after="0" w:line="264" w:lineRule="auto"/>
        <w:ind w:hanging="270"/>
        <w:contextualSpacing/>
        <w:rPr>
          <w:rFonts w:eastAsia="Times New Roman" w:cstheme="minorHAnsi"/>
          <w:sz w:val="24"/>
          <w:szCs w:val="24"/>
        </w:rPr>
      </w:pPr>
      <w:r w:rsidRPr="00B10ABF">
        <w:rPr>
          <w:rFonts w:eastAsia="Times New Roman" w:cstheme="minorHAnsi"/>
          <w:sz w:val="24"/>
          <w:szCs w:val="24"/>
        </w:rPr>
        <w:t>Population Displacement</w:t>
      </w:r>
    </w:p>
    <w:p w14:paraId="6349DF17" w14:textId="77777777" w:rsidR="00D86FBB" w:rsidRPr="00B10ABF" w:rsidRDefault="00D86FBB" w:rsidP="00D86FBB">
      <w:pPr>
        <w:spacing w:after="0" w:line="264" w:lineRule="auto"/>
        <w:ind w:left="720"/>
        <w:contextualSpacing/>
        <w:rPr>
          <w:rFonts w:eastAsia="Times New Roman" w:cstheme="minorHAnsi"/>
          <w:sz w:val="24"/>
          <w:szCs w:val="24"/>
        </w:rPr>
      </w:pPr>
    </w:p>
    <w:p w14:paraId="24004F7F" w14:textId="77777777" w:rsidR="00D86FBB" w:rsidRPr="00B10ABF" w:rsidRDefault="00D86FBB" w:rsidP="00D86FBB">
      <w:pPr>
        <w:pStyle w:val="Heading4"/>
        <w:rPr>
          <w:rFonts w:eastAsia="Times New Roman"/>
        </w:rPr>
      </w:pPr>
      <w:r>
        <w:rPr>
          <w:rFonts w:eastAsia="Times New Roman"/>
        </w:rPr>
        <w:t>Potential CRS Credits for Community</w:t>
      </w:r>
    </w:p>
    <w:p w14:paraId="3AF68252" w14:textId="7BC8AB83" w:rsidR="00AC727F" w:rsidRPr="002A221D" w:rsidRDefault="00995C2D" w:rsidP="002A221D">
      <w:pPr>
        <w:spacing w:before="160" w:line="264" w:lineRule="auto"/>
        <w:rPr>
          <w:rFonts w:eastAsia="Times New Roman" w:cstheme="minorHAnsi"/>
          <w:sz w:val="24"/>
          <w:szCs w:val="24"/>
        </w:rPr>
      </w:pPr>
      <w:r w:rsidRPr="00995C2D">
        <w:rPr>
          <w:rFonts w:eastAsia="Times New Roman" w:cstheme="minorHAnsi"/>
          <w:sz w:val="24"/>
          <w:szCs w:val="24"/>
        </w:rPr>
        <w:t xml:space="preserve">The National Flood Insurance Program Community Rating System (CRS), published by FEMA in 2017, is intended to reward communities for flood mitigation activities that are beyond the minimum national requirements regulating the construction of new buildings.  </w:t>
      </w:r>
      <w:r w:rsidR="00146FCC">
        <w:rPr>
          <w:rFonts w:eastAsia="Times New Roman" w:cstheme="minorHAnsi"/>
          <w:sz w:val="24"/>
          <w:szCs w:val="24"/>
        </w:rPr>
        <w:t>A s</w:t>
      </w:r>
      <w:r w:rsidR="00D86FBB" w:rsidRPr="00CA6D1E">
        <w:rPr>
          <w:rFonts w:eastAsia="Times New Roman" w:cstheme="minorHAnsi"/>
          <w:sz w:val="24"/>
          <w:szCs w:val="24"/>
        </w:rPr>
        <w:t>tudy has been conducted to assess potential CRS credits for each community. This information can be used by communities as a starting point to assess potential CRS credits.</w:t>
      </w:r>
      <w:r w:rsidR="00D86FBB">
        <w:rPr>
          <w:rFonts w:eastAsia="Times New Roman" w:cstheme="minorHAnsi"/>
          <w:sz w:val="24"/>
          <w:szCs w:val="24"/>
        </w:rPr>
        <w:t xml:space="preserve"> Some of the prerequisites to participate in CRS include</w:t>
      </w:r>
      <w:r w:rsidR="00242730">
        <w:rPr>
          <w:rFonts w:eastAsia="Times New Roman" w:cstheme="minorHAnsi"/>
          <w:sz w:val="24"/>
          <w:szCs w:val="24"/>
        </w:rPr>
        <w:t>:</w:t>
      </w:r>
    </w:p>
    <w:p w14:paraId="1DF24CB2" w14:textId="661AE357" w:rsidR="00D86FBB" w:rsidRDefault="00D86FBB" w:rsidP="000255D1">
      <w:pPr>
        <w:pStyle w:val="ListParagraph"/>
        <w:numPr>
          <w:ilvl w:val="0"/>
          <w:numId w:val="20"/>
        </w:numPr>
        <w:spacing w:before="160" w:line="264" w:lineRule="auto"/>
        <w:rPr>
          <w:rFonts w:eastAsia="Times New Roman" w:cstheme="minorHAnsi"/>
          <w:noProof/>
          <w:szCs w:val="24"/>
        </w:rPr>
      </w:pPr>
      <w:r w:rsidRPr="00D86FBB">
        <w:rPr>
          <w:rFonts w:eastAsia="Times New Roman" w:cstheme="minorHAnsi"/>
          <w:noProof/>
          <w:szCs w:val="24"/>
        </w:rPr>
        <w:t xml:space="preserve">In </w:t>
      </w:r>
      <w:r w:rsidR="00146FCC">
        <w:rPr>
          <w:rFonts w:eastAsia="Times New Roman" w:cstheme="minorHAnsi"/>
          <w:noProof/>
          <w:szCs w:val="24"/>
        </w:rPr>
        <w:t xml:space="preserve">the </w:t>
      </w:r>
      <w:r w:rsidRPr="00D86FBB">
        <w:rPr>
          <w:rFonts w:eastAsia="Times New Roman" w:cstheme="minorHAnsi"/>
          <w:noProof/>
          <w:szCs w:val="24"/>
        </w:rPr>
        <w:t>regular phase of NFIP ≥ 1 year</w:t>
      </w:r>
    </w:p>
    <w:p w14:paraId="73751863" w14:textId="77777777" w:rsidR="007C3BE4" w:rsidRDefault="007C3BE4" w:rsidP="000255D1">
      <w:pPr>
        <w:pStyle w:val="ListParagraph"/>
        <w:numPr>
          <w:ilvl w:val="0"/>
          <w:numId w:val="20"/>
        </w:numPr>
        <w:spacing w:before="160" w:line="264" w:lineRule="auto"/>
        <w:rPr>
          <w:rFonts w:eastAsia="Times New Roman" w:cstheme="minorHAnsi"/>
          <w:noProof/>
          <w:szCs w:val="24"/>
        </w:rPr>
      </w:pPr>
      <w:r>
        <w:rPr>
          <w:rFonts w:eastAsia="Times New Roman" w:cstheme="minorHAnsi"/>
          <w:noProof/>
          <w:szCs w:val="24"/>
        </w:rPr>
        <w:t>In full compliance with NFIP minimum criteria</w:t>
      </w:r>
    </w:p>
    <w:p w14:paraId="6E3571FE" w14:textId="77777777" w:rsidR="007C3BE4" w:rsidRDefault="007C3BE4" w:rsidP="000255D1">
      <w:pPr>
        <w:pStyle w:val="ListParagraph"/>
        <w:numPr>
          <w:ilvl w:val="0"/>
          <w:numId w:val="20"/>
        </w:numPr>
        <w:spacing w:before="160" w:line="264" w:lineRule="auto"/>
        <w:rPr>
          <w:rFonts w:eastAsia="Times New Roman" w:cstheme="minorHAnsi"/>
          <w:noProof/>
          <w:szCs w:val="24"/>
        </w:rPr>
      </w:pPr>
      <w:r>
        <w:rPr>
          <w:rFonts w:eastAsia="Times New Roman" w:cstheme="minorHAnsi"/>
          <w:noProof/>
          <w:szCs w:val="24"/>
        </w:rPr>
        <w:t>Agree to maintain Elevation certificates</w:t>
      </w:r>
    </w:p>
    <w:p w14:paraId="136309FF" w14:textId="77777777" w:rsidR="007C3BE4" w:rsidRDefault="007C3BE4" w:rsidP="000255D1">
      <w:pPr>
        <w:pStyle w:val="ListParagraph"/>
        <w:numPr>
          <w:ilvl w:val="0"/>
          <w:numId w:val="20"/>
        </w:numPr>
        <w:spacing w:before="160" w:line="264" w:lineRule="auto"/>
        <w:rPr>
          <w:rFonts w:eastAsia="Times New Roman" w:cstheme="minorHAnsi"/>
          <w:noProof/>
          <w:szCs w:val="24"/>
        </w:rPr>
      </w:pPr>
      <w:r>
        <w:rPr>
          <w:rFonts w:eastAsia="Times New Roman" w:cstheme="minorHAnsi"/>
          <w:noProof/>
          <w:szCs w:val="24"/>
        </w:rPr>
        <w:t>Assess and address repetitive loss properties</w:t>
      </w:r>
    </w:p>
    <w:p w14:paraId="598344B1" w14:textId="77777777" w:rsidR="007C3BE4" w:rsidRDefault="007C3BE4" w:rsidP="000255D1">
      <w:pPr>
        <w:pStyle w:val="ListParagraph"/>
        <w:numPr>
          <w:ilvl w:val="0"/>
          <w:numId w:val="20"/>
        </w:numPr>
        <w:spacing w:before="160" w:line="264" w:lineRule="auto"/>
        <w:rPr>
          <w:rFonts w:eastAsia="Times New Roman" w:cstheme="minorHAnsi"/>
          <w:noProof/>
          <w:szCs w:val="24"/>
        </w:rPr>
      </w:pPr>
      <w:r>
        <w:rPr>
          <w:rFonts w:eastAsia="Times New Roman" w:cstheme="minorHAnsi"/>
          <w:noProof/>
          <w:szCs w:val="24"/>
        </w:rPr>
        <w:t>Maintain all flood insurance policies required for community-owned buildings</w:t>
      </w:r>
    </w:p>
    <w:p w14:paraId="1BEF17F7" w14:textId="77777777" w:rsidR="007C3BE4" w:rsidRDefault="007C3BE4" w:rsidP="007C3BE4">
      <w:pPr>
        <w:spacing w:before="160" w:line="264" w:lineRule="auto"/>
        <w:rPr>
          <w:rFonts w:eastAsia="Times New Roman" w:cstheme="minorHAnsi"/>
          <w:noProof/>
          <w:szCs w:val="24"/>
        </w:rPr>
      </w:pPr>
    </w:p>
    <w:p w14:paraId="3E771428" w14:textId="4DA10B68" w:rsidR="007C3BE4" w:rsidRDefault="00242730" w:rsidP="007C3BE4">
      <w:pPr>
        <w:spacing w:before="160" w:line="264" w:lineRule="auto"/>
        <w:rPr>
          <w:rFonts w:eastAsia="Times New Roman" w:cstheme="minorHAnsi"/>
          <w:noProof/>
          <w:szCs w:val="24"/>
        </w:rPr>
      </w:pPr>
      <w:r>
        <w:rPr>
          <w:rFonts w:eastAsia="Times New Roman" w:cstheme="minorHAnsi"/>
          <w:noProof/>
          <w:szCs w:val="24"/>
        </w:rPr>
        <w:t>The f</w:t>
      </w:r>
      <w:r w:rsidR="007C3BE4">
        <w:rPr>
          <w:rFonts w:eastAsia="Times New Roman" w:cstheme="minorHAnsi"/>
          <w:noProof/>
          <w:szCs w:val="24"/>
        </w:rPr>
        <w:t xml:space="preserve">ollowing table shows </w:t>
      </w:r>
      <w:r w:rsidR="00146FCC">
        <w:rPr>
          <w:rFonts w:eastAsia="Times New Roman" w:cstheme="minorHAnsi"/>
          <w:noProof/>
          <w:szCs w:val="24"/>
        </w:rPr>
        <w:t xml:space="preserve">the </w:t>
      </w:r>
      <w:r w:rsidR="007C3BE4">
        <w:rPr>
          <w:rFonts w:eastAsia="Times New Roman" w:cstheme="minorHAnsi"/>
          <w:noProof/>
          <w:szCs w:val="24"/>
        </w:rPr>
        <w:t>basic scenario for all communities</w:t>
      </w:r>
    </w:p>
    <w:tbl>
      <w:tblPr>
        <w:tblW w:w="7925" w:type="dxa"/>
        <w:jc w:val="center"/>
        <w:tblLook w:val="04A0" w:firstRow="1" w:lastRow="0" w:firstColumn="1" w:lastColumn="0" w:noHBand="0" w:noVBand="1"/>
      </w:tblPr>
      <w:tblGrid>
        <w:gridCol w:w="3040"/>
        <w:gridCol w:w="860"/>
        <w:gridCol w:w="3284"/>
        <w:gridCol w:w="741"/>
      </w:tblGrid>
      <w:tr w:rsidR="007C3BE4" w:rsidRPr="00AE0079" w14:paraId="40A5F188" w14:textId="77777777" w:rsidTr="00AE0079">
        <w:trPr>
          <w:trHeight w:val="510"/>
          <w:jc w:val="center"/>
        </w:trPr>
        <w:tc>
          <w:tcPr>
            <w:tcW w:w="3040"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794D098F" w14:textId="77777777" w:rsidR="007C3BE4" w:rsidRPr="00AE0079" w:rsidRDefault="007C3BE4" w:rsidP="007C3BE4">
            <w:pPr>
              <w:spacing w:after="0" w:line="240" w:lineRule="auto"/>
              <w:jc w:val="center"/>
              <w:rPr>
                <w:rFonts w:ascii="Calibri" w:eastAsia="Times New Roman" w:hAnsi="Calibri" w:cs="Calibri"/>
                <w:b/>
                <w:color w:val="000000"/>
                <w:sz w:val="20"/>
                <w:szCs w:val="20"/>
              </w:rPr>
            </w:pPr>
            <w:r w:rsidRPr="00AE0079">
              <w:rPr>
                <w:rFonts w:ascii="Calibri" w:eastAsia="Times New Roman" w:hAnsi="Calibri" w:cs="Calibri"/>
                <w:b/>
                <w:color w:val="000000"/>
                <w:sz w:val="20"/>
                <w:szCs w:val="20"/>
              </w:rPr>
              <w:t>CRS Series</w:t>
            </w:r>
          </w:p>
        </w:tc>
        <w:tc>
          <w:tcPr>
            <w:tcW w:w="860"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B74BAA6" w14:textId="77777777" w:rsidR="007C3BE4" w:rsidRPr="00AE0079" w:rsidRDefault="007C3BE4" w:rsidP="007C3BE4">
            <w:pPr>
              <w:spacing w:after="0" w:line="240" w:lineRule="auto"/>
              <w:jc w:val="center"/>
              <w:rPr>
                <w:rFonts w:ascii="Calibri" w:eastAsia="Times New Roman" w:hAnsi="Calibri" w:cs="Calibri"/>
                <w:b/>
                <w:color w:val="000000"/>
                <w:sz w:val="20"/>
                <w:szCs w:val="20"/>
              </w:rPr>
            </w:pPr>
            <w:r w:rsidRPr="00AE0079">
              <w:rPr>
                <w:rFonts w:ascii="Calibri" w:eastAsia="Times New Roman" w:hAnsi="Calibri" w:cs="Calibri"/>
                <w:b/>
                <w:color w:val="000000"/>
                <w:sz w:val="20"/>
                <w:szCs w:val="20"/>
              </w:rPr>
              <w:t>CRS Activity</w:t>
            </w:r>
          </w:p>
        </w:tc>
        <w:tc>
          <w:tcPr>
            <w:tcW w:w="328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82923FB" w14:textId="77777777" w:rsidR="007C3BE4" w:rsidRPr="00AE0079" w:rsidRDefault="007C3BE4" w:rsidP="007C3BE4">
            <w:pPr>
              <w:spacing w:after="0" w:line="240" w:lineRule="auto"/>
              <w:jc w:val="center"/>
              <w:rPr>
                <w:rFonts w:ascii="Calibri" w:eastAsia="Times New Roman" w:hAnsi="Calibri" w:cs="Calibri"/>
                <w:b/>
                <w:color w:val="000000"/>
                <w:sz w:val="20"/>
                <w:szCs w:val="20"/>
              </w:rPr>
            </w:pPr>
            <w:r w:rsidRPr="00AE0079">
              <w:rPr>
                <w:rFonts w:ascii="Calibri" w:eastAsia="Times New Roman" w:hAnsi="Calibri" w:cs="Calibri"/>
                <w:b/>
                <w:color w:val="000000"/>
                <w:sz w:val="20"/>
                <w:szCs w:val="20"/>
              </w:rPr>
              <w:t>CRS Element</w:t>
            </w:r>
          </w:p>
        </w:tc>
        <w:tc>
          <w:tcPr>
            <w:tcW w:w="74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0D563E6F" w14:textId="77777777" w:rsidR="007C3BE4" w:rsidRPr="00AE0079" w:rsidRDefault="007C3BE4" w:rsidP="007C3BE4">
            <w:pPr>
              <w:spacing w:after="0" w:line="240" w:lineRule="auto"/>
              <w:jc w:val="center"/>
              <w:rPr>
                <w:rFonts w:ascii="Calibri" w:eastAsia="Times New Roman" w:hAnsi="Calibri" w:cs="Calibri"/>
                <w:b/>
                <w:color w:val="000000"/>
                <w:sz w:val="20"/>
                <w:szCs w:val="20"/>
              </w:rPr>
            </w:pPr>
            <w:r w:rsidRPr="00AE0079">
              <w:rPr>
                <w:rFonts w:ascii="Calibri" w:eastAsia="Times New Roman" w:hAnsi="Calibri" w:cs="Calibri"/>
                <w:b/>
                <w:color w:val="000000"/>
                <w:sz w:val="20"/>
                <w:szCs w:val="20"/>
              </w:rPr>
              <w:t xml:space="preserve">CRS Credit </w:t>
            </w:r>
          </w:p>
        </w:tc>
      </w:tr>
      <w:tr w:rsidR="007C3BE4" w:rsidRPr="007C3BE4" w14:paraId="7A868865" w14:textId="77777777" w:rsidTr="00AE0079">
        <w:trPr>
          <w:trHeight w:val="255"/>
          <w:jc w:val="center"/>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392FB3A4"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Public Information Activities</w:t>
            </w:r>
          </w:p>
        </w:tc>
        <w:tc>
          <w:tcPr>
            <w:tcW w:w="860" w:type="dxa"/>
            <w:tcBorders>
              <w:top w:val="nil"/>
              <w:left w:val="nil"/>
              <w:bottom w:val="single" w:sz="4" w:space="0" w:color="auto"/>
              <w:right w:val="single" w:sz="4" w:space="0" w:color="auto"/>
            </w:tcBorders>
            <w:shd w:val="clear" w:color="auto" w:fill="auto"/>
            <w:noWrap/>
            <w:vAlign w:val="center"/>
            <w:hideMark/>
          </w:tcPr>
          <w:p w14:paraId="760B6E1F"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310</w:t>
            </w:r>
          </w:p>
        </w:tc>
        <w:tc>
          <w:tcPr>
            <w:tcW w:w="3284" w:type="dxa"/>
            <w:tcBorders>
              <w:top w:val="nil"/>
              <w:left w:val="nil"/>
              <w:bottom w:val="single" w:sz="4" w:space="0" w:color="auto"/>
              <w:right w:val="single" w:sz="4" w:space="0" w:color="auto"/>
            </w:tcBorders>
            <w:shd w:val="clear" w:color="auto" w:fill="auto"/>
            <w:vAlign w:val="center"/>
            <w:hideMark/>
          </w:tcPr>
          <w:p w14:paraId="2F8C8968"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Elevation Certificates</w:t>
            </w:r>
          </w:p>
        </w:tc>
        <w:tc>
          <w:tcPr>
            <w:tcW w:w="741" w:type="dxa"/>
            <w:tcBorders>
              <w:top w:val="nil"/>
              <w:left w:val="nil"/>
              <w:bottom w:val="single" w:sz="4" w:space="0" w:color="auto"/>
              <w:right w:val="single" w:sz="4" w:space="0" w:color="auto"/>
            </w:tcBorders>
            <w:shd w:val="clear" w:color="auto" w:fill="auto"/>
            <w:noWrap/>
            <w:vAlign w:val="center"/>
            <w:hideMark/>
          </w:tcPr>
          <w:p w14:paraId="3D803538" w14:textId="77777777" w:rsidR="007C3BE4" w:rsidRPr="007C3BE4" w:rsidRDefault="007C3BE4" w:rsidP="00AE0079">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38</w:t>
            </w:r>
          </w:p>
        </w:tc>
      </w:tr>
      <w:tr w:rsidR="007C3BE4" w:rsidRPr="007C3BE4" w14:paraId="3EA6AD49" w14:textId="77777777" w:rsidTr="00AE0079">
        <w:trPr>
          <w:trHeight w:val="255"/>
          <w:jc w:val="center"/>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162B8FD8"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Public Information Activities</w:t>
            </w:r>
          </w:p>
        </w:tc>
        <w:tc>
          <w:tcPr>
            <w:tcW w:w="860" w:type="dxa"/>
            <w:tcBorders>
              <w:top w:val="nil"/>
              <w:left w:val="nil"/>
              <w:bottom w:val="single" w:sz="4" w:space="0" w:color="auto"/>
              <w:right w:val="single" w:sz="4" w:space="0" w:color="auto"/>
            </w:tcBorders>
            <w:shd w:val="clear" w:color="auto" w:fill="auto"/>
            <w:noWrap/>
            <w:vAlign w:val="center"/>
            <w:hideMark/>
          </w:tcPr>
          <w:p w14:paraId="2039FC68"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320</w:t>
            </w:r>
          </w:p>
        </w:tc>
        <w:tc>
          <w:tcPr>
            <w:tcW w:w="3284" w:type="dxa"/>
            <w:tcBorders>
              <w:top w:val="nil"/>
              <w:left w:val="nil"/>
              <w:bottom w:val="single" w:sz="4" w:space="0" w:color="auto"/>
              <w:right w:val="single" w:sz="4" w:space="0" w:color="auto"/>
            </w:tcBorders>
            <w:shd w:val="clear" w:color="auto" w:fill="auto"/>
            <w:vAlign w:val="center"/>
            <w:hideMark/>
          </w:tcPr>
          <w:p w14:paraId="6B94D854"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Map Information Services</w:t>
            </w:r>
          </w:p>
        </w:tc>
        <w:tc>
          <w:tcPr>
            <w:tcW w:w="741" w:type="dxa"/>
            <w:tcBorders>
              <w:top w:val="nil"/>
              <w:left w:val="nil"/>
              <w:bottom w:val="single" w:sz="4" w:space="0" w:color="auto"/>
              <w:right w:val="single" w:sz="4" w:space="0" w:color="auto"/>
            </w:tcBorders>
            <w:shd w:val="clear" w:color="auto" w:fill="auto"/>
            <w:noWrap/>
            <w:vAlign w:val="center"/>
            <w:hideMark/>
          </w:tcPr>
          <w:p w14:paraId="483BF159" w14:textId="77777777" w:rsidR="007C3BE4" w:rsidRPr="007C3BE4" w:rsidRDefault="007C3BE4" w:rsidP="00AE0079">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90</w:t>
            </w:r>
          </w:p>
        </w:tc>
      </w:tr>
      <w:tr w:rsidR="007C3BE4" w:rsidRPr="007C3BE4" w14:paraId="1BDDFE93" w14:textId="77777777" w:rsidTr="00AE0079">
        <w:trPr>
          <w:trHeight w:val="510"/>
          <w:jc w:val="center"/>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1B52AE13"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Mapping and Regulations</w:t>
            </w:r>
          </w:p>
        </w:tc>
        <w:tc>
          <w:tcPr>
            <w:tcW w:w="860" w:type="dxa"/>
            <w:tcBorders>
              <w:top w:val="nil"/>
              <w:left w:val="nil"/>
              <w:bottom w:val="single" w:sz="4" w:space="0" w:color="auto"/>
              <w:right w:val="single" w:sz="4" w:space="0" w:color="auto"/>
            </w:tcBorders>
            <w:shd w:val="clear" w:color="auto" w:fill="auto"/>
            <w:noWrap/>
            <w:vAlign w:val="center"/>
            <w:hideMark/>
          </w:tcPr>
          <w:p w14:paraId="4DECDF99"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430</w:t>
            </w:r>
          </w:p>
        </w:tc>
        <w:tc>
          <w:tcPr>
            <w:tcW w:w="3284" w:type="dxa"/>
            <w:tcBorders>
              <w:top w:val="nil"/>
              <w:left w:val="nil"/>
              <w:bottom w:val="single" w:sz="4" w:space="0" w:color="auto"/>
              <w:right w:val="single" w:sz="4" w:space="0" w:color="auto"/>
            </w:tcBorders>
            <w:shd w:val="clear" w:color="auto" w:fill="auto"/>
            <w:vAlign w:val="center"/>
            <w:hideMark/>
          </w:tcPr>
          <w:p w14:paraId="134AE27A"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Freeboard 2 Ft. (Higher Regulatory Standards)</w:t>
            </w:r>
          </w:p>
        </w:tc>
        <w:tc>
          <w:tcPr>
            <w:tcW w:w="741" w:type="dxa"/>
            <w:tcBorders>
              <w:top w:val="nil"/>
              <w:left w:val="nil"/>
              <w:bottom w:val="single" w:sz="4" w:space="0" w:color="auto"/>
              <w:right w:val="single" w:sz="4" w:space="0" w:color="auto"/>
            </w:tcBorders>
            <w:shd w:val="clear" w:color="auto" w:fill="auto"/>
            <w:noWrap/>
            <w:vAlign w:val="center"/>
            <w:hideMark/>
          </w:tcPr>
          <w:p w14:paraId="3ADF1965" w14:textId="77777777" w:rsidR="007C3BE4" w:rsidRPr="007C3BE4" w:rsidRDefault="007C3BE4" w:rsidP="00AE0079">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225</w:t>
            </w:r>
          </w:p>
        </w:tc>
      </w:tr>
      <w:tr w:rsidR="007C3BE4" w:rsidRPr="007C3BE4" w14:paraId="2434D087" w14:textId="77777777" w:rsidTr="00AE0079">
        <w:trPr>
          <w:trHeight w:val="510"/>
          <w:jc w:val="center"/>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2E7C20CD"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Mapping and Regulations</w:t>
            </w:r>
          </w:p>
        </w:tc>
        <w:tc>
          <w:tcPr>
            <w:tcW w:w="860" w:type="dxa"/>
            <w:tcBorders>
              <w:top w:val="nil"/>
              <w:left w:val="nil"/>
              <w:bottom w:val="single" w:sz="4" w:space="0" w:color="auto"/>
              <w:right w:val="single" w:sz="4" w:space="0" w:color="auto"/>
            </w:tcBorders>
            <w:shd w:val="clear" w:color="auto" w:fill="auto"/>
            <w:noWrap/>
            <w:vAlign w:val="center"/>
            <w:hideMark/>
          </w:tcPr>
          <w:p w14:paraId="6B031251"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440</w:t>
            </w:r>
          </w:p>
        </w:tc>
        <w:tc>
          <w:tcPr>
            <w:tcW w:w="3284" w:type="dxa"/>
            <w:tcBorders>
              <w:top w:val="nil"/>
              <w:left w:val="nil"/>
              <w:bottom w:val="single" w:sz="4" w:space="0" w:color="auto"/>
              <w:right w:val="single" w:sz="4" w:space="0" w:color="auto"/>
            </w:tcBorders>
            <w:shd w:val="clear" w:color="auto" w:fill="auto"/>
            <w:vAlign w:val="center"/>
            <w:hideMark/>
          </w:tcPr>
          <w:p w14:paraId="6FE28FF4"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Additional Map Data (Flood Data Maintenance)</w:t>
            </w:r>
          </w:p>
        </w:tc>
        <w:tc>
          <w:tcPr>
            <w:tcW w:w="741" w:type="dxa"/>
            <w:tcBorders>
              <w:top w:val="nil"/>
              <w:left w:val="nil"/>
              <w:bottom w:val="single" w:sz="4" w:space="0" w:color="auto"/>
              <w:right w:val="single" w:sz="4" w:space="0" w:color="auto"/>
            </w:tcBorders>
            <w:shd w:val="clear" w:color="auto" w:fill="auto"/>
            <w:noWrap/>
            <w:vAlign w:val="center"/>
            <w:hideMark/>
          </w:tcPr>
          <w:p w14:paraId="61B97E72" w14:textId="77777777" w:rsidR="007C3BE4" w:rsidRPr="007C3BE4" w:rsidRDefault="007C3BE4" w:rsidP="00AE0079">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154</w:t>
            </w:r>
          </w:p>
        </w:tc>
      </w:tr>
      <w:tr w:rsidR="007C3BE4" w:rsidRPr="007C3BE4" w14:paraId="3BD8A020" w14:textId="77777777" w:rsidTr="00AE0079">
        <w:trPr>
          <w:trHeight w:val="510"/>
          <w:jc w:val="center"/>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1930A137"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Flood Damage Reduction Activities</w:t>
            </w:r>
          </w:p>
        </w:tc>
        <w:tc>
          <w:tcPr>
            <w:tcW w:w="860" w:type="dxa"/>
            <w:tcBorders>
              <w:top w:val="nil"/>
              <w:left w:val="nil"/>
              <w:bottom w:val="single" w:sz="4" w:space="0" w:color="auto"/>
              <w:right w:val="single" w:sz="4" w:space="0" w:color="auto"/>
            </w:tcBorders>
            <w:shd w:val="clear" w:color="auto" w:fill="auto"/>
            <w:noWrap/>
            <w:vAlign w:val="center"/>
            <w:hideMark/>
          </w:tcPr>
          <w:p w14:paraId="79A56A1B"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510</w:t>
            </w:r>
          </w:p>
        </w:tc>
        <w:tc>
          <w:tcPr>
            <w:tcW w:w="3284" w:type="dxa"/>
            <w:tcBorders>
              <w:top w:val="nil"/>
              <w:left w:val="nil"/>
              <w:bottom w:val="single" w:sz="4" w:space="0" w:color="auto"/>
              <w:right w:val="single" w:sz="4" w:space="0" w:color="auto"/>
            </w:tcBorders>
            <w:shd w:val="clear" w:color="auto" w:fill="auto"/>
            <w:vAlign w:val="center"/>
            <w:hideMark/>
          </w:tcPr>
          <w:p w14:paraId="59E497AD"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Floodplain Management Planning (Hazard Mitigation Plan)</w:t>
            </w:r>
          </w:p>
        </w:tc>
        <w:tc>
          <w:tcPr>
            <w:tcW w:w="741" w:type="dxa"/>
            <w:tcBorders>
              <w:top w:val="nil"/>
              <w:left w:val="nil"/>
              <w:bottom w:val="single" w:sz="4" w:space="0" w:color="auto"/>
              <w:right w:val="single" w:sz="4" w:space="0" w:color="auto"/>
            </w:tcBorders>
            <w:shd w:val="clear" w:color="auto" w:fill="auto"/>
            <w:noWrap/>
            <w:vAlign w:val="center"/>
            <w:hideMark/>
          </w:tcPr>
          <w:p w14:paraId="319BAA14" w14:textId="77777777" w:rsidR="007C3BE4" w:rsidRPr="007C3BE4" w:rsidRDefault="007C3BE4" w:rsidP="00AE0079">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100</w:t>
            </w:r>
          </w:p>
        </w:tc>
      </w:tr>
      <w:tr w:rsidR="007C3BE4" w:rsidRPr="007C3BE4" w14:paraId="12A0AFF3" w14:textId="77777777" w:rsidTr="00AE0079">
        <w:trPr>
          <w:trHeight w:val="255"/>
          <w:jc w:val="center"/>
        </w:trPr>
        <w:tc>
          <w:tcPr>
            <w:tcW w:w="3040" w:type="dxa"/>
            <w:tcBorders>
              <w:top w:val="nil"/>
              <w:left w:val="single" w:sz="4" w:space="0" w:color="auto"/>
              <w:bottom w:val="single" w:sz="4" w:space="0" w:color="auto"/>
              <w:right w:val="single" w:sz="4" w:space="0" w:color="auto"/>
            </w:tcBorders>
            <w:shd w:val="clear" w:color="auto" w:fill="auto"/>
            <w:noWrap/>
            <w:hideMark/>
          </w:tcPr>
          <w:p w14:paraId="0083C3D2"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 </w:t>
            </w:r>
          </w:p>
        </w:tc>
        <w:tc>
          <w:tcPr>
            <w:tcW w:w="860" w:type="dxa"/>
            <w:tcBorders>
              <w:top w:val="nil"/>
              <w:left w:val="nil"/>
              <w:bottom w:val="single" w:sz="4" w:space="0" w:color="auto"/>
              <w:right w:val="single" w:sz="4" w:space="0" w:color="auto"/>
            </w:tcBorders>
            <w:shd w:val="clear" w:color="auto" w:fill="auto"/>
            <w:noWrap/>
            <w:hideMark/>
          </w:tcPr>
          <w:p w14:paraId="59FBFABF"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 </w:t>
            </w:r>
          </w:p>
        </w:tc>
        <w:tc>
          <w:tcPr>
            <w:tcW w:w="3284" w:type="dxa"/>
            <w:tcBorders>
              <w:top w:val="nil"/>
              <w:left w:val="nil"/>
              <w:bottom w:val="single" w:sz="4" w:space="0" w:color="auto"/>
              <w:right w:val="single" w:sz="4" w:space="0" w:color="auto"/>
            </w:tcBorders>
            <w:shd w:val="clear" w:color="auto" w:fill="auto"/>
            <w:noWrap/>
            <w:hideMark/>
          </w:tcPr>
          <w:p w14:paraId="32CF58B7" w14:textId="77777777" w:rsidR="007C3BE4" w:rsidRPr="007C3BE4" w:rsidRDefault="007C3BE4" w:rsidP="007C3BE4">
            <w:pPr>
              <w:spacing w:after="0" w:line="240" w:lineRule="auto"/>
              <w:rPr>
                <w:rFonts w:ascii="Calibri" w:eastAsia="Times New Roman" w:hAnsi="Calibri" w:cs="Calibri"/>
                <w:i/>
                <w:iCs/>
                <w:color w:val="000000"/>
                <w:sz w:val="20"/>
                <w:szCs w:val="20"/>
              </w:rPr>
            </w:pPr>
            <w:r w:rsidRPr="007C3BE4">
              <w:rPr>
                <w:rFonts w:ascii="Calibri" w:eastAsia="Times New Roman" w:hAnsi="Calibri" w:cs="Calibri"/>
                <w:i/>
                <w:iCs/>
                <w:color w:val="000000"/>
                <w:sz w:val="20"/>
                <w:szCs w:val="20"/>
              </w:rPr>
              <w:t>Basic Scenario Points</w:t>
            </w:r>
          </w:p>
        </w:tc>
        <w:tc>
          <w:tcPr>
            <w:tcW w:w="741" w:type="dxa"/>
            <w:tcBorders>
              <w:top w:val="nil"/>
              <w:left w:val="nil"/>
              <w:bottom w:val="single" w:sz="4" w:space="0" w:color="auto"/>
              <w:right w:val="single" w:sz="4" w:space="0" w:color="auto"/>
            </w:tcBorders>
            <w:shd w:val="clear" w:color="auto" w:fill="auto"/>
            <w:noWrap/>
            <w:hideMark/>
          </w:tcPr>
          <w:p w14:paraId="578B35ED" w14:textId="77777777" w:rsidR="007C3BE4" w:rsidRPr="007C3BE4" w:rsidRDefault="007C3BE4" w:rsidP="007C3BE4">
            <w:pPr>
              <w:spacing w:after="0" w:line="240" w:lineRule="auto"/>
              <w:jc w:val="right"/>
              <w:rPr>
                <w:rFonts w:ascii="Calibri" w:eastAsia="Times New Roman" w:hAnsi="Calibri" w:cs="Calibri"/>
                <w:i/>
                <w:iCs/>
                <w:color w:val="000000"/>
                <w:sz w:val="20"/>
                <w:szCs w:val="20"/>
              </w:rPr>
            </w:pPr>
            <w:r w:rsidRPr="007C3BE4">
              <w:rPr>
                <w:rFonts w:ascii="Calibri" w:eastAsia="Times New Roman" w:hAnsi="Calibri" w:cs="Calibri"/>
                <w:i/>
                <w:iCs/>
                <w:color w:val="000000"/>
                <w:sz w:val="20"/>
                <w:szCs w:val="20"/>
              </w:rPr>
              <w:t>607</w:t>
            </w:r>
          </w:p>
        </w:tc>
      </w:tr>
    </w:tbl>
    <w:p w14:paraId="3A94ACF4" w14:textId="22FAABC8" w:rsidR="007C3BE4" w:rsidRDefault="00242730" w:rsidP="007C3BE4">
      <w:pPr>
        <w:spacing w:before="160" w:line="264" w:lineRule="auto"/>
        <w:rPr>
          <w:rFonts w:eastAsia="Times New Roman" w:cstheme="minorHAnsi"/>
          <w:noProof/>
          <w:szCs w:val="24"/>
        </w:rPr>
      </w:pPr>
      <w:r>
        <w:rPr>
          <w:rFonts w:eastAsia="Times New Roman" w:cstheme="minorHAnsi"/>
          <w:noProof/>
          <w:szCs w:val="24"/>
        </w:rPr>
        <w:t>The f</w:t>
      </w:r>
      <w:r w:rsidR="007C3BE4">
        <w:rPr>
          <w:rFonts w:eastAsia="Times New Roman" w:cstheme="minorHAnsi"/>
          <w:noProof/>
          <w:szCs w:val="24"/>
        </w:rPr>
        <w:t>ollowing table shows potential additional CRS points</w:t>
      </w:r>
    </w:p>
    <w:tbl>
      <w:tblPr>
        <w:tblW w:w="7988" w:type="dxa"/>
        <w:tblInd w:w="677" w:type="dxa"/>
        <w:tblLook w:val="04A0" w:firstRow="1" w:lastRow="0" w:firstColumn="1" w:lastColumn="0" w:noHBand="0" w:noVBand="1"/>
      </w:tblPr>
      <w:tblGrid>
        <w:gridCol w:w="3040"/>
        <w:gridCol w:w="848"/>
        <w:gridCol w:w="3404"/>
        <w:gridCol w:w="736"/>
      </w:tblGrid>
      <w:tr w:rsidR="007C3BE4" w:rsidRPr="00AE0079" w14:paraId="16B0A190" w14:textId="77777777" w:rsidTr="00AE0079">
        <w:trPr>
          <w:trHeight w:val="765"/>
        </w:trPr>
        <w:tc>
          <w:tcPr>
            <w:tcW w:w="3040"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74BBF0BE" w14:textId="77777777" w:rsidR="007C3BE4" w:rsidRPr="00AE0079" w:rsidRDefault="007C3BE4" w:rsidP="007C3BE4">
            <w:pPr>
              <w:spacing w:after="0" w:line="240" w:lineRule="auto"/>
              <w:jc w:val="center"/>
              <w:rPr>
                <w:rFonts w:ascii="Calibri" w:eastAsia="Times New Roman" w:hAnsi="Calibri" w:cs="Calibri"/>
                <w:b/>
                <w:color w:val="000000"/>
                <w:sz w:val="20"/>
                <w:szCs w:val="20"/>
              </w:rPr>
            </w:pPr>
            <w:r w:rsidRPr="00AE0079">
              <w:rPr>
                <w:rFonts w:ascii="Calibri" w:eastAsia="Times New Roman" w:hAnsi="Calibri" w:cs="Calibri"/>
                <w:b/>
                <w:color w:val="000000"/>
                <w:sz w:val="20"/>
                <w:szCs w:val="20"/>
              </w:rPr>
              <w:lastRenderedPageBreak/>
              <w:t>CRS Series</w:t>
            </w:r>
          </w:p>
        </w:tc>
        <w:tc>
          <w:tcPr>
            <w:tcW w:w="823"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90F9CA3" w14:textId="77777777" w:rsidR="007C3BE4" w:rsidRPr="00AE0079" w:rsidRDefault="007C3BE4" w:rsidP="007C3BE4">
            <w:pPr>
              <w:spacing w:after="0" w:line="240" w:lineRule="auto"/>
              <w:jc w:val="center"/>
              <w:rPr>
                <w:rFonts w:ascii="Calibri" w:eastAsia="Times New Roman" w:hAnsi="Calibri" w:cs="Calibri"/>
                <w:b/>
                <w:color w:val="000000"/>
                <w:sz w:val="20"/>
                <w:szCs w:val="20"/>
              </w:rPr>
            </w:pPr>
            <w:r w:rsidRPr="00AE0079">
              <w:rPr>
                <w:rFonts w:ascii="Calibri" w:eastAsia="Times New Roman" w:hAnsi="Calibri" w:cs="Calibri"/>
                <w:b/>
                <w:color w:val="000000"/>
                <w:sz w:val="20"/>
                <w:szCs w:val="20"/>
              </w:rPr>
              <w:t>CRS Activity</w:t>
            </w:r>
          </w:p>
        </w:tc>
        <w:tc>
          <w:tcPr>
            <w:tcW w:w="340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6F8FD8C" w14:textId="77777777" w:rsidR="007C3BE4" w:rsidRPr="00AE0079" w:rsidRDefault="007C3BE4" w:rsidP="007C3BE4">
            <w:pPr>
              <w:spacing w:after="0" w:line="240" w:lineRule="auto"/>
              <w:jc w:val="center"/>
              <w:rPr>
                <w:rFonts w:ascii="Calibri" w:eastAsia="Times New Roman" w:hAnsi="Calibri" w:cs="Calibri"/>
                <w:b/>
                <w:color w:val="000000"/>
                <w:sz w:val="20"/>
                <w:szCs w:val="20"/>
              </w:rPr>
            </w:pPr>
            <w:r w:rsidRPr="00AE0079">
              <w:rPr>
                <w:rFonts w:ascii="Calibri" w:eastAsia="Times New Roman" w:hAnsi="Calibri" w:cs="Calibri"/>
                <w:b/>
                <w:color w:val="000000"/>
                <w:sz w:val="20"/>
                <w:szCs w:val="20"/>
              </w:rPr>
              <w:t>CRS Element</w:t>
            </w:r>
          </w:p>
        </w:tc>
        <w:tc>
          <w:tcPr>
            <w:tcW w:w="72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9239FA6" w14:textId="77777777" w:rsidR="007C3BE4" w:rsidRPr="00AE0079" w:rsidRDefault="007C3BE4" w:rsidP="007C3BE4">
            <w:pPr>
              <w:spacing w:after="0" w:line="240" w:lineRule="auto"/>
              <w:jc w:val="center"/>
              <w:rPr>
                <w:rFonts w:ascii="Calibri" w:eastAsia="Times New Roman" w:hAnsi="Calibri" w:cs="Calibri"/>
                <w:b/>
                <w:color w:val="000000"/>
                <w:sz w:val="20"/>
                <w:szCs w:val="20"/>
              </w:rPr>
            </w:pPr>
            <w:r w:rsidRPr="00AE0079">
              <w:rPr>
                <w:rFonts w:ascii="Calibri" w:eastAsia="Times New Roman" w:hAnsi="Calibri" w:cs="Calibri"/>
                <w:b/>
                <w:color w:val="000000"/>
                <w:sz w:val="20"/>
                <w:szCs w:val="20"/>
              </w:rPr>
              <w:t>CRS Credit Points</w:t>
            </w:r>
          </w:p>
        </w:tc>
      </w:tr>
      <w:tr w:rsidR="007C3BE4" w:rsidRPr="007C3BE4" w14:paraId="60F000C9" w14:textId="77777777" w:rsidTr="00AE0079">
        <w:trPr>
          <w:trHeight w:val="255"/>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1132C744"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Public Information Activities</w:t>
            </w:r>
          </w:p>
        </w:tc>
        <w:tc>
          <w:tcPr>
            <w:tcW w:w="823" w:type="dxa"/>
            <w:tcBorders>
              <w:top w:val="nil"/>
              <w:left w:val="nil"/>
              <w:bottom w:val="single" w:sz="4" w:space="0" w:color="auto"/>
              <w:right w:val="single" w:sz="4" w:space="0" w:color="auto"/>
            </w:tcBorders>
            <w:shd w:val="clear" w:color="auto" w:fill="auto"/>
            <w:noWrap/>
            <w:vAlign w:val="center"/>
            <w:hideMark/>
          </w:tcPr>
          <w:p w14:paraId="641326C9"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350</w:t>
            </w:r>
          </w:p>
        </w:tc>
        <w:tc>
          <w:tcPr>
            <w:tcW w:w="3404" w:type="dxa"/>
            <w:tcBorders>
              <w:top w:val="nil"/>
              <w:left w:val="nil"/>
              <w:bottom w:val="single" w:sz="4" w:space="0" w:color="auto"/>
              <w:right w:val="single" w:sz="4" w:space="0" w:color="auto"/>
            </w:tcBorders>
            <w:shd w:val="clear" w:color="auto" w:fill="auto"/>
            <w:noWrap/>
            <w:vAlign w:val="center"/>
            <w:hideMark/>
          </w:tcPr>
          <w:p w14:paraId="4DC3D7DE"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Flood Protection Information on Website</w:t>
            </w:r>
          </w:p>
        </w:tc>
        <w:tc>
          <w:tcPr>
            <w:tcW w:w="721" w:type="dxa"/>
            <w:tcBorders>
              <w:top w:val="nil"/>
              <w:left w:val="nil"/>
              <w:bottom w:val="single" w:sz="4" w:space="0" w:color="auto"/>
              <w:right w:val="single" w:sz="4" w:space="0" w:color="auto"/>
            </w:tcBorders>
            <w:shd w:val="clear" w:color="auto" w:fill="auto"/>
            <w:noWrap/>
            <w:vAlign w:val="center"/>
            <w:hideMark/>
          </w:tcPr>
          <w:p w14:paraId="6D3D3A3C" w14:textId="77777777" w:rsidR="007C3BE4" w:rsidRPr="007C3BE4" w:rsidRDefault="007C3BE4" w:rsidP="00AE0079">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77</w:t>
            </w:r>
          </w:p>
        </w:tc>
      </w:tr>
      <w:tr w:rsidR="007C3BE4" w:rsidRPr="007C3BE4" w14:paraId="3AD08AC7" w14:textId="77777777" w:rsidTr="00AE0079">
        <w:trPr>
          <w:trHeight w:val="255"/>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725B1BEC"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Mapping and Regulations</w:t>
            </w:r>
          </w:p>
        </w:tc>
        <w:tc>
          <w:tcPr>
            <w:tcW w:w="823" w:type="dxa"/>
            <w:tcBorders>
              <w:top w:val="nil"/>
              <w:left w:val="nil"/>
              <w:bottom w:val="single" w:sz="4" w:space="0" w:color="auto"/>
              <w:right w:val="single" w:sz="4" w:space="0" w:color="auto"/>
            </w:tcBorders>
            <w:shd w:val="clear" w:color="auto" w:fill="auto"/>
            <w:noWrap/>
            <w:vAlign w:val="center"/>
            <w:hideMark/>
          </w:tcPr>
          <w:p w14:paraId="2C4B2512"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410</w:t>
            </w:r>
          </w:p>
        </w:tc>
        <w:tc>
          <w:tcPr>
            <w:tcW w:w="3404" w:type="dxa"/>
            <w:tcBorders>
              <w:top w:val="nil"/>
              <w:left w:val="nil"/>
              <w:bottom w:val="single" w:sz="4" w:space="0" w:color="auto"/>
              <w:right w:val="single" w:sz="4" w:space="0" w:color="auto"/>
            </w:tcBorders>
            <w:shd w:val="clear" w:color="auto" w:fill="auto"/>
            <w:noWrap/>
            <w:vAlign w:val="center"/>
            <w:hideMark/>
          </w:tcPr>
          <w:p w14:paraId="59D9F296"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Advisory BFE (New Study)</w:t>
            </w:r>
          </w:p>
        </w:tc>
        <w:tc>
          <w:tcPr>
            <w:tcW w:w="721" w:type="dxa"/>
            <w:tcBorders>
              <w:top w:val="nil"/>
              <w:left w:val="nil"/>
              <w:bottom w:val="single" w:sz="4" w:space="0" w:color="auto"/>
              <w:right w:val="single" w:sz="4" w:space="0" w:color="auto"/>
            </w:tcBorders>
            <w:shd w:val="clear" w:color="auto" w:fill="auto"/>
            <w:noWrap/>
            <w:vAlign w:val="center"/>
            <w:hideMark/>
          </w:tcPr>
          <w:p w14:paraId="193C5689" w14:textId="77777777" w:rsidR="007C3BE4" w:rsidRPr="007C3BE4" w:rsidRDefault="007C3BE4" w:rsidP="00AE0079">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130</w:t>
            </w:r>
          </w:p>
        </w:tc>
      </w:tr>
      <w:tr w:rsidR="007C3BE4" w:rsidRPr="007C3BE4" w14:paraId="6CF80A53" w14:textId="77777777" w:rsidTr="00AE0079">
        <w:trPr>
          <w:trHeight w:val="255"/>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6D68D94B"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Mapping and Regulations</w:t>
            </w:r>
          </w:p>
        </w:tc>
        <w:tc>
          <w:tcPr>
            <w:tcW w:w="823" w:type="dxa"/>
            <w:tcBorders>
              <w:top w:val="nil"/>
              <w:left w:val="nil"/>
              <w:bottom w:val="single" w:sz="4" w:space="0" w:color="auto"/>
              <w:right w:val="single" w:sz="4" w:space="0" w:color="auto"/>
            </w:tcBorders>
            <w:shd w:val="clear" w:color="auto" w:fill="auto"/>
            <w:noWrap/>
            <w:vAlign w:val="center"/>
            <w:hideMark/>
          </w:tcPr>
          <w:p w14:paraId="6A650CC0"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420</w:t>
            </w:r>
          </w:p>
        </w:tc>
        <w:tc>
          <w:tcPr>
            <w:tcW w:w="3404" w:type="dxa"/>
            <w:tcBorders>
              <w:top w:val="nil"/>
              <w:left w:val="nil"/>
              <w:bottom w:val="single" w:sz="4" w:space="0" w:color="auto"/>
              <w:right w:val="single" w:sz="4" w:space="0" w:color="auto"/>
            </w:tcBorders>
            <w:shd w:val="clear" w:color="auto" w:fill="auto"/>
            <w:noWrap/>
            <w:vAlign w:val="center"/>
            <w:hideMark/>
          </w:tcPr>
          <w:p w14:paraId="41A7215A"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Open Space Preservation</w:t>
            </w:r>
          </w:p>
        </w:tc>
        <w:tc>
          <w:tcPr>
            <w:tcW w:w="721" w:type="dxa"/>
            <w:tcBorders>
              <w:top w:val="nil"/>
              <w:left w:val="nil"/>
              <w:bottom w:val="single" w:sz="4" w:space="0" w:color="auto"/>
              <w:right w:val="single" w:sz="4" w:space="0" w:color="auto"/>
            </w:tcBorders>
            <w:shd w:val="clear" w:color="auto" w:fill="auto"/>
            <w:noWrap/>
            <w:vAlign w:val="center"/>
            <w:hideMark/>
          </w:tcPr>
          <w:p w14:paraId="43B76059" w14:textId="77777777" w:rsidR="007C3BE4" w:rsidRPr="007C3BE4" w:rsidRDefault="007C3BE4" w:rsidP="00AE0079">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1,950</w:t>
            </w:r>
          </w:p>
        </w:tc>
      </w:tr>
      <w:tr w:rsidR="007C3BE4" w:rsidRPr="007C3BE4" w14:paraId="09155356" w14:textId="77777777" w:rsidTr="00AE0079">
        <w:trPr>
          <w:trHeight w:val="255"/>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02B103BF"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Flood Damage Reduction Activities</w:t>
            </w:r>
          </w:p>
        </w:tc>
        <w:tc>
          <w:tcPr>
            <w:tcW w:w="823" w:type="dxa"/>
            <w:tcBorders>
              <w:top w:val="nil"/>
              <w:left w:val="nil"/>
              <w:bottom w:val="single" w:sz="4" w:space="0" w:color="auto"/>
              <w:right w:val="single" w:sz="4" w:space="0" w:color="auto"/>
            </w:tcBorders>
            <w:shd w:val="clear" w:color="auto" w:fill="auto"/>
            <w:noWrap/>
            <w:vAlign w:val="center"/>
            <w:hideMark/>
          </w:tcPr>
          <w:p w14:paraId="5BE977F3"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520</w:t>
            </w:r>
          </w:p>
        </w:tc>
        <w:tc>
          <w:tcPr>
            <w:tcW w:w="3404" w:type="dxa"/>
            <w:tcBorders>
              <w:top w:val="nil"/>
              <w:left w:val="nil"/>
              <w:bottom w:val="single" w:sz="4" w:space="0" w:color="auto"/>
              <w:right w:val="single" w:sz="4" w:space="0" w:color="auto"/>
            </w:tcBorders>
            <w:shd w:val="clear" w:color="auto" w:fill="auto"/>
            <w:noWrap/>
            <w:vAlign w:val="center"/>
            <w:hideMark/>
          </w:tcPr>
          <w:p w14:paraId="26AB7CA6"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Acquisition &amp; Relocation of Buildings</w:t>
            </w:r>
          </w:p>
        </w:tc>
        <w:tc>
          <w:tcPr>
            <w:tcW w:w="721" w:type="dxa"/>
            <w:tcBorders>
              <w:top w:val="nil"/>
              <w:left w:val="nil"/>
              <w:bottom w:val="single" w:sz="4" w:space="0" w:color="auto"/>
              <w:right w:val="single" w:sz="4" w:space="0" w:color="auto"/>
            </w:tcBorders>
            <w:shd w:val="clear" w:color="auto" w:fill="auto"/>
            <w:noWrap/>
            <w:vAlign w:val="center"/>
            <w:hideMark/>
          </w:tcPr>
          <w:p w14:paraId="1BD9AED8" w14:textId="77777777" w:rsidR="007C3BE4" w:rsidRPr="007C3BE4" w:rsidRDefault="007C3BE4" w:rsidP="00AE0079">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2,250</w:t>
            </w:r>
          </w:p>
        </w:tc>
      </w:tr>
      <w:tr w:rsidR="007C3BE4" w:rsidRPr="007C3BE4" w14:paraId="3C1901D3" w14:textId="77777777" w:rsidTr="00AE0079">
        <w:trPr>
          <w:trHeight w:val="255"/>
        </w:trPr>
        <w:tc>
          <w:tcPr>
            <w:tcW w:w="3040" w:type="dxa"/>
            <w:tcBorders>
              <w:top w:val="nil"/>
              <w:left w:val="single" w:sz="4" w:space="0" w:color="auto"/>
              <w:bottom w:val="single" w:sz="4" w:space="0" w:color="auto"/>
              <w:right w:val="single" w:sz="4" w:space="0" w:color="auto"/>
            </w:tcBorders>
            <w:shd w:val="clear" w:color="auto" w:fill="auto"/>
            <w:noWrap/>
            <w:vAlign w:val="center"/>
            <w:hideMark/>
          </w:tcPr>
          <w:p w14:paraId="122ACCEE"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Warning and Response</w:t>
            </w:r>
          </w:p>
        </w:tc>
        <w:tc>
          <w:tcPr>
            <w:tcW w:w="823" w:type="dxa"/>
            <w:tcBorders>
              <w:top w:val="nil"/>
              <w:left w:val="nil"/>
              <w:bottom w:val="single" w:sz="4" w:space="0" w:color="auto"/>
              <w:right w:val="single" w:sz="4" w:space="0" w:color="auto"/>
            </w:tcBorders>
            <w:shd w:val="clear" w:color="auto" w:fill="auto"/>
            <w:noWrap/>
            <w:vAlign w:val="center"/>
            <w:hideMark/>
          </w:tcPr>
          <w:p w14:paraId="0F049344"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630</w:t>
            </w:r>
          </w:p>
        </w:tc>
        <w:tc>
          <w:tcPr>
            <w:tcW w:w="3404" w:type="dxa"/>
            <w:tcBorders>
              <w:top w:val="nil"/>
              <w:left w:val="nil"/>
              <w:bottom w:val="single" w:sz="4" w:space="0" w:color="auto"/>
              <w:right w:val="single" w:sz="4" w:space="0" w:color="auto"/>
            </w:tcBorders>
            <w:shd w:val="clear" w:color="auto" w:fill="auto"/>
            <w:noWrap/>
            <w:vAlign w:val="center"/>
            <w:hideMark/>
          </w:tcPr>
          <w:p w14:paraId="3D925226"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High Hazard Dams</w:t>
            </w:r>
          </w:p>
        </w:tc>
        <w:tc>
          <w:tcPr>
            <w:tcW w:w="721" w:type="dxa"/>
            <w:tcBorders>
              <w:top w:val="nil"/>
              <w:left w:val="nil"/>
              <w:bottom w:val="single" w:sz="4" w:space="0" w:color="auto"/>
              <w:right w:val="single" w:sz="4" w:space="0" w:color="auto"/>
            </w:tcBorders>
            <w:shd w:val="clear" w:color="auto" w:fill="auto"/>
            <w:noWrap/>
            <w:vAlign w:val="center"/>
            <w:hideMark/>
          </w:tcPr>
          <w:p w14:paraId="3166495B" w14:textId="77777777" w:rsidR="007C3BE4" w:rsidRPr="007C3BE4" w:rsidRDefault="007C3BE4" w:rsidP="00AE0079">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160</w:t>
            </w:r>
          </w:p>
        </w:tc>
      </w:tr>
      <w:tr w:rsidR="007C3BE4" w:rsidRPr="007C3BE4" w14:paraId="45D83BE6" w14:textId="77777777" w:rsidTr="007C3BE4">
        <w:trPr>
          <w:trHeight w:val="255"/>
        </w:trPr>
        <w:tc>
          <w:tcPr>
            <w:tcW w:w="3040" w:type="dxa"/>
            <w:tcBorders>
              <w:top w:val="nil"/>
              <w:left w:val="single" w:sz="4" w:space="0" w:color="auto"/>
              <w:bottom w:val="single" w:sz="4" w:space="0" w:color="auto"/>
              <w:right w:val="single" w:sz="4" w:space="0" w:color="auto"/>
            </w:tcBorders>
            <w:shd w:val="clear" w:color="auto" w:fill="auto"/>
            <w:noWrap/>
            <w:hideMark/>
          </w:tcPr>
          <w:p w14:paraId="2667C65C" w14:textId="77777777" w:rsidR="007C3BE4" w:rsidRPr="007C3BE4" w:rsidRDefault="007C3BE4" w:rsidP="007C3BE4">
            <w:pPr>
              <w:spacing w:after="0" w:line="240" w:lineRule="auto"/>
              <w:rPr>
                <w:rFonts w:ascii="Calibri" w:eastAsia="Times New Roman" w:hAnsi="Calibri" w:cs="Calibri"/>
                <w:color w:val="000000"/>
                <w:sz w:val="20"/>
                <w:szCs w:val="20"/>
              </w:rPr>
            </w:pPr>
            <w:r w:rsidRPr="007C3BE4">
              <w:rPr>
                <w:rFonts w:ascii="Calibri" w:eastAsia="Times New Roman" w:hAnsi="Calibri" w:cs="Calibri"/>
                <w:color w:val="000000"/>
                <w:sz w:val="20"/>
                <w:szCs w:val="20"/>
              </w:rPr>
              <w:t> </w:t>
            </w:r>
          </w:p>
        </w:tc>
        <w:tc>
          <w:tcPr>
            <w:tcW w:w="823" w:type="dxa"/>
            <w:tcBorders>
              <w:top w:val="nil"/>
              <w:left w:val="nil"/>
              <w:bottom w:val="single" w:sz="4" w:space="0" w:color="auto"/>
              <w:right w:val="single" w:sz="4" w:space="0" w:color="auto"/>
            </w:tcBorders>
            <w:shd w:val="clear" w:color="auto" w:fill="auto"/>
            <w:noWrap/>
            <w:hideMark/>
          </w:tcPr>
          <w:p w14:paraId="76316E91" w14:textId="77777777" w:rsidR="007C3BE4" w:rsidRPr="007C3BE4" w:rsidRDefault="007C3BE4" w:rsidP="007C3BE4">
            <w:pPr>
              <w:spacing w:after="0" w:line="240" w:lineRule="auto"/>
              <w:jc w:val="center"/>
              <w:rPr>
                <w:rFonts w:ascii="Calibri" w:eastAsia="Times New Roman" w:hAnsi="Calibri" w:cs="Calibri"/>
                <w:color w:val="000000"/>
                <w:sz w:val="20"/>
                <w:szCs w:val="20"/>
              </w:rPr>
            </w:pPr>
            <w:r w:rsidRPr="007C3BE4">
              <w:rPr>
                <w:rFonts w:ascii="Calibri" w:eastAsia="Times New Roman" w:hAnsi="Calibri" w:cs="Calibri"/>
                <w:color w:val="000000"/>
                <w:sz w:val="20"/>
                <w:szCs w:val="20"/>
              </w:rPr>
              <w:t> </w:t>
            </w:r>
          </w:p>
        </w:tc>
        <w:tc>
          <w:tcPr>
            <w:tcW w:w="3404" w:type="dxa"/>
            <w:tcBorders>
              <w:top w:val="nil"/>
              <w:left w:val="nil"/>
              <w:bottom w:val="single" w:sz="4" w:space="0" w:color="auto"/>
              <w:right w:val="single" w:sz="4" w:space="0" w:color="auto"/>
            </w:tcBorders>
            <w:shd w:val="clear" w:color="auto" w:fill="auto"/>
            <w:noWrap/>
            <w:hideMark/>
          </w:tcPr>
          <w:p w14:paraId="616BA4E3" w14:textId="77777777" w:rsidR="007C3BE4" w:rsidRPr="007C3BE4" w:rsidRDefault="007C3BE4" w:rsidP="007C3BE4">
            <w:pPr>
              <w:spacing w:after="0" w:line="240" w:lineRule="auto"/>
              <w:rPr>
                <w:rFonts w:ascii="Calibri" w:eastAsia="Times New Roman" w:hAnsi="Calibri" w:cs="Calibri"/>
                <w:i/>
                <w:iCs/>
                <w:color w:val="000000"/>
                <w:sz w:val="20"/>
                <w:szCs w:val="20"/>
              </w:rPr>
            </w:pPr>
            <w:r w:rsidRPr="007C3BE4">
              <w:rPr>
                <w:rFonts w:ascii="Calibri" w:eastAsia="Times New Roman" w:hAnsi="Calibri" w:cs="Calibri"/>
                <w:i/>
                <w:iCs/>
                <w:color w:val="000000"/>
                <w:sz w:val="20"/>
                <w:szCs w:val="20"/>
              </w:rPr>
              <w:t>Potential Maximum Points</w:t>
            </w:r>
          </w:p>
        </w:tc>
        <w:tc>
          <w:tcPr>
            <w:tcW w:w="721" w:type="dxa"/>
            <w:tcBorders>
              <w:top w:val="nil"/>
              <w:left w:val="nil"/>
              <w:bottom w:val="single" w:sz="4" w:space="0" w:color="auto"/>
              <w:right w:val="single" w:sz="4" w:space="0" w:color="auto"/>
            </w:tcBorders>
            <w:shd w:val="clear" w:color="auto" w:fill="auto"/>
            <w:noWrap/>
            <w:hideMark/>
          </w:tcPr>
          <w:p w14:paraId="79A18E2D" w14:textId="77777777" w:rsidR="007C3BE4" w:rsidRPr="007C3BE4" w:rsidRDefault="007C3BE4" w:rsidP="007C3BE4">
            <w:pPr>
              <w:spacing w:after="0" w:line="240" w:lineRule="auto"/>
              <w:jc w:val="right"/>
              <w:rPr>
                <w:rFonts w:ascii="Calibri" w:eastAsia="Times New Roman" w:hAnsi="Calibri" w:cs="Calibri"/>
                <w:i/>
                <w:iCs/>
                <w:color w:val="000000"/>
                <w:sz w:val="20"/>
                <w:szCs w:val="20"/>
              </w:rPr>
            </w:pPr>
            <w:r w:rsidRPr="007C3BE4">
              <w:rPr>
                <w:rFonts w:ascii="Calibri" w:eastAsia="Times New Roman" w:hAnsi="Calibri" w:cs="Calibri"/>
                <w:i/>
                <w:iCs/>
                <w:color w:val="000000"/>
                <w:sz w:val="20"/>
                <w:szCs w:val="20"/>
              </w:rPr>
              <w:t>4,567</w:t>
            </w:r>
          </w:p>
        </w:tc>
      </w:tr>
    </w:tbl>
    <w:p w14:paraId="00D5B24C" w14:textId="465114CF" w:rsidR="0016516B" w:rsidRDefault="0016516B" w:rsidP="007C3BE4">
      <w:pPr>
        <w:spacing w:before="160" w:line="264" w:lineRule="auto"/>
        <w:rPr>
          <w:rFonts w:eastAsia="Times New Roman" w:cstheme="minorHAnsi"/>
          <w:noProof/>
          <w:szCs w:val="24"/>
        </w:rPr>
      </w:pPr>
      <w:r>
        <w:rPr>
          <w:rFonts w:eastAsia="Times New Roman" w:cstheme="minorHAnsi"/>
          <w:noProof/>
          <w:szCs w:val="24"/>
        </w:rPr>
        <w:t>Some benefits of partici</w:t>
      </w:r>
      <w:r w:rsidR="00146FCC">
        <w:rPr>
          <w:rFonts w:eastAsia="Times New Roman" w:cstheme="minorHAnsi"/>
          <w:noProof/>
          <w:szCs w:val="24"/>
        </w:rPr>
        <w:t>pa</w:t>
      </w:r>
      <w:r>
        <w:rPr>
          <w:rFonts w:eastAsia="Times New Roman" w:cstheme="minorHAnsi"/>
          <w:noProof/>
          <w:szCs w:val="24"/>
        </w:rPr>
        <w:t xml:space="preserve">ting in CRS include </w:t>
      </w:r>
      <w:r w:rsidR="00146FCC">
        <w:rPr>
          <w:rFonts w:eastAsia="Times New Roman" w:cstheme="minorHAnsi"/>
          <w:noProof/>
          <w:szCs w:val="24"/>
        </w:rPr>
        <w:t xml:space="preserve">the </w:t>
      </w:r>
      <w:r>
        <w:rPr>
          <w:rFonts w:eastAsia="Times New Roman" w:cstheme="minorHAnsi"/>
          <w:noProof/>
          <w:szCs w:val="24"/>
        </w:rPr>
        <w:t>following:</w:t>
      </w:r>
    </w:p>
    <w:p w14:paraId="2125CB6D" w14:textId="554C9072" w:rsidR="0038778C" w:rsidRDefault="0016516B" w:rsidP="000255D1">
      <w:pPr>
        <w:pStyle w:val="ListParagraph"/>
        <w:numPr>
          <w:ilvl w:val="0"/>
          <w:numId w:val="21"/>
        </w:numPr>
        <w:spacing w:before="160" w:line="264" w:lineRule="auto"/>
        <w:rPr>
          <w:rFonts w:eastAsia="Times New Roman" w:cstheme="minorHAnsi"/>
          <w:noProof/>
          <w:szCs w:val="24"/>
        </w:rPr>
      </w:pPr>
      <w:r w:rsidRPr="0030619A">
        <w:rPr>
          <w:rFonts w:eastAsia="Times New Roman" w:cstheme="minorHAnsi"/>
          <w:noProof/>
          <w:szCs w:val="24"/>
        </w:rPr>
        <w:t>Reduced flood insurance rates for residents</w:t>
      </w:r>
    </w:p>
    <w:p w14:paraId="41F9E8D2" w14:textId="77777777" w:rsidR="0016516B" w:rsidRPr="0038778C" w:rsidRDefault="0016516B" w:rsidP="000255D1">
      <w:pPr>
        <w:pStyle w:val="ListParagraph"/>
        <w:numPr>
          <w:ilvl w:val="0"/>
          <w:numId w:val="21"/>
        </w:numPr>
        <w:spacing w:before="160" w:line="264" w:lineRule="auto"/>
        <w:rPr>
          <w:rFonts w:eastAsia="Times New Roman" w:cstheme="minorHAnsi"/>
          <w:noProof/>
          <w:szCs w:val="24"/>
        </w:rPr>
      </w:pPr>
      <w:r w:rsidRPr="0038778C">
        <w:rPr>
          <w:rFonts w:eastAsia="Times New Roman" w:cstheme="minorHAnsi"/>
          <w:noProof/>
          <w:szCs w:val="24"/>
        </w:rPr>
        <w:t>CRS activities provide:</w:t>
      </w:r>
    </w:p>
    <w:p w14:paraId="2B658590" w14:textId="754E5102" w:rsidR="0016516B" w:rsidRPr="0030619A" w:rsidRDefault="0016516B" w:rsidP="000255D1">
      <w:pPr>
        <w:pStyle w:val="ListParagraph"/>
        <w:numPr>
          <w:ilvl w:val="1"/>
          <w:numId w:val="21"/>
        </w:numPr>
        <w:spacing w:before="160" w:line="264" w:lineRule="auto"/>
        <w:rPr>
          <w:rFonts w:eastAsia="Times New Roman" w:cstheme="minorHAnsi"/>
          <w:noProof/>
          <w:szCs w:val="24"/>
        </w:rPr>
      </w:pPr>
      <w:r w:rsidRPr="0030619A">
        <w:rPr>
          <w:rFonts w:eastAsia="Times New Roman" w:cstheme="minorHAnsi"/>
          <w:noProof/>
          <w:szCs w:val="24"/>
        </w:rPr>
        <w:t>enhanced public safety</w:t>
      </w:r>
    </w:p>
    <w:p w14:paraId="70C1A932" w14:textId="5886B3A2" w:rsidR="0016516B" w:rsidRPr="0030619A" w:rsidRDefault="0016516B" w:rsidP="000255D1">
      <w:pPr>
        <w:pStyle w:val="ListParagraph"/>
        <w:numPr>
          <w:ilvl w:val="1"/>
          <w:numId w:val="21"/>
        </w:numPr>
        <w:spacing w:before="160" w:line="264" w:lineRule="auto"/>
        <w:rPr>
          <w:rFonts w:eastAsia="Times New Roman" w:cstheme="minorHAnsi"/>
          <w:noProof/>
          <w:szCs w:val="24"/>
        </w:rPr>
      </w:pPr>
      <w:r w:rsidRPr="0030619A">
        <w:rPr>
          <w:rFonts w:eastAsia="Times New Roman" w:cstheme="minorHAnsi"/>
          <w:noProof/>
          <w:szCs w:val="24"/>
        </w:rPr>
        <w:t>a reduction in damage to property and public infrastructure</w:t>
      </w:r>
    </w:p>
    <w:p w14:paraId="5084D2BB" w14:textId="42A63C12" w:rsidR="0016516B" w:rsidRPr="0030619A" w:rsidRDefault="0016516B" w:rsidP="000255D1">
      <w:pPr>
        <w:pStyle w:val="ListParagraph"/>
        <w:numPr>
          <w:ilvl w:val="1"/>
          <w:numId w:val="21"/>
        </w:numPr>
        <w:spacing w:before="160" w:line="264" w:lineRule="auto"/>
        <w:rPr>
          <w:rFonts w:eastAsia="Times New Roman" w:cstheme="minorHAnsi"/>
          <w:noProof/>
          <w:szCs w:val="24"/>
        </w:rPr>
      </w:pPr>
      <w:r w:rsidRPr="0030619A">
        <w:rPr>
          <w:rFonts w:eastAsia="Times New Roman" w:cstheme="minorHAnsi"/>
          <w:noProof/>
          <w:szCs w:val="24"/>
        </w:rPr>
        <w:t>avoidance of economic disruption and losses</w:t>
      </w:r>
    </w:p>
    <w:p w14:paraId="12953B9C" w14:textId="7E5B5FCB" w:rsidR="0016516B" w:rsidRPr="0030619A" w:rsidRDefault="0016516B" w:rsidP="000255D1">
      <w:pPr>
        <w:pStyle w:val="ListParagraph"/>
        <w:numPr>
          <w:ilvl w:val="1"/>
          <w:numId w:val="21"/>
        </w:numPr>
        <w:spacing w:before="160" w:line="264" w:lineRule="auto"/>
        <w:rPr>
          <w:rFonts w:eastAsia="Times New Roman" w:cstheme="minorHAnsi"/>
          <w:noProof/>
          <w:szCs w:val="24"/>
        </w:rPr>
      </w:pPr>
      <w:r w:rsidRPr="0030619A">
        <w:rPr>
          <w:rFonts w:eastAsia="Times New Roman" w:cstheme="minorHAnsi"/>
          <w:noProof/>
          <w:szCs w:val="24"/>
        </w:rPr>
        <w:t>reduction of human suffering</w:t>
      </w:r>
    </w:p>
    <w:p w14:paraId="021C83D3" w14:textId="77777777" w:rsidR="007C0614" w:rsidRDefault="0016516B" w:rsidP="000255D1">
      <w:pPr>
        <w:pStyle w:val="ListParagraph"/>
        <w:numPr>
          <w:ilvl w:val="1"/>
          <w:numId w:val="21"/>
        </w:numPr>
        <w:spacing w:before="160" w:line="264" w:lineRule="auto"/>
        <w:rPr>
          <w:rFonts w:eastAsia="Times New Roman" w:cstheme="minorHAnsi"/>
          <w:noProof/>
          <w:szCs w:val="24"/>
        </w:rPr>
      </w:pPr>
      <w:r w:rsidRPr="0030619A">
        <w:rPr>
          <w:rFonts w:eastAsia="Times New Roman" w:cstheme="minorHAnsi"/>
          <w:noProof/>
          <w:szCs w:val="24"/>
        </w:rPr>
        <w:t>protection of the environment.</w:t>
      </w:r>
    </w:p>
    <w:p w14:paraId="1AF9F951" w14:textId="1276E61C" w:rsidR="0016516B" w:rsidRPr="007C0614" w:rsidRDefault="0016516B" w:rsidP="000255D1">
      <w:pPr>
        <w:pStyle w:val="ListParagraph"/>
        <w:numPr>
          <w:ilvl w:val="0"/>
          <w:numId w:val="22"/>
        </w:numPr>
        <w:spacing w:before="160" w:line="264" w:lineRule="auto"/>
        <w:rPr>
          <w:rFonts w:eastAsia="Times New Roman" w:cstheme="minorHAnsi"/>
          <w:noProof/>
          <w:szCs w:val="24"/>
        </w:rPr>
      </w:pPr>
      <w:r w:rsidRPr="007C0614">
        <w:rPr>
          <w:rFonts w:eastAsia="Times New Roman" w:cstheme="minorHAnsi"/>
          <w:noProof/>
          <w:szCs w:val="24"/>
        </w:rPr>
        <w:t>Can evaluate the effectiveness of its flood program against a nationally recognized benchmark</w:t>
      </w:r>
    </w:p>
    <w:p w14:paraId="02DE4CBB" w14:textId="76668148" w:rsidR="007C0614" w:rsidRDefault="0016516B" w:rsidP="000255D1">
      <w:pPr>
        <w:pStyle w:val="ListParagraph"/>
        <w:numPr>
          <w:ilvl w:val="0"/>
          <w:numId w:val="22"/>
        </w:numPr>
        <w:spacing w:before="160" w:line="264" w:lineRule="auto"/>
        <w:rPr>
          <w:rFonts w:eastAsia="Times New Roman" w:cstheme="minorHAnsi"/>
          <w:noProof/>
          <w:szCs w:val="24"/>
        </w:rPr>
      </w:pPr>
      <w:r w:rsidRPr="007C0614">
        <w:rPr>
          <w:rFonts w:eastAsia="Times New Roman" w:cstheme="minorHAnsi"/>
          <w:noProof/>
          <w:szCs w:val="24"/>
        </w:rPr>
        <w:t>Technical assistance in designing and implementing some activities is available through CRS at</w:t>
      </w:r>
      <w:r w:rsidR="007C0614">
        <w:rPr>
          <w:rFonts w:eastAsia="Times New Roman" w:cstheme="minorHAnsi"/>
          <w:noProof/>
          <w:szCs w:val="24"/>
        </w:rPr>
        <w:t xml:space="preserve"> </w:t>
      </w:r>
      <w:r w:rsidRPr="007C0614">
        <w:rPr>
          <w:rFonts w:eastAsia="Times New Roman" w:cstheme="minorHAnsi"/>
          <w:noProof/>
          <w:szCs w:val="24"/>
        </w:rPr>
        <w:t>no charge</w:t>
      </w:r>
    </w:p>
    <w:p w14:paraId="2532642C" w14:textId="557AA170" w:rsidR="007C0614" w:rsidRDefault="0016516B" w:rsidP="000255D1">
      <w:pPr>
        <w:pStyle w:val="ListParagraph"/>
        <w:numPr>
          <w:ilvl w:val="0"/>
          <w:numId w:val="22"/>
        </w:numPr>
        <w:spacing w:before="160" w:line="264" w:lineRule="auto"/>
        <w:rPr>
          <w:rFonts w:eastAsia="Times New Roman" w:cstheme="minorHAnsi"/>
          <w:noProof/>
          <w:szCs w:val="24"/>
        </w:rPr>
      </w:pPr>
      <w:r w:rsidRPr="007C0614">
        <w:rPr>
          <w:rFonts w:eastAsia="Times New Roman" w:cstheme="minorHAnsi"/>
          <w:noProof/>
          <w:szCs w:val="24"/>
        </w:rPr>
        <w:t>A community’s flood program benefits from having an added incentive to maintain its flood</w:t>
      </w:r>
      <w:r w:rsidR="007C0614">
        <w:rPr>
          <w:rFonts w:eastAsia="Times New Roman" w:cstheme="minorHAnsi"/>
          <w:noProof/>
          <w:szCs w:val="24"/>
        </w:rPr>
        <w:t xml:space="preserve"> </w:t>
      </w:r>
      <w:r w:rsidRPr="007C0614">
        <w:rPr>
          <w:rFonts w:eastAsia="Times New Roman" w:cstheme="minorHAnsi"/>
          <w:noProof/>
          <w:szCs w:val="24"/>
        </w:rPr>
        <w:t>programs over the years. The elimination of a flood-related activity or a weakening of the</w:t>
      </w:r>
      <w:r w:rsidR="007C0614">
        <w:rPr>
          <w:rFonts w:eastAsia="Times New Roman" w:cstheme="minorHAnsi"/>
          <w:noProof/>
          <w:szCs w:val="24"/>
        </w:rPr>
        <w:t xml:space="preserve"> </w:t>
      </w:r>
      <w:r w:rsidRPr="007C0614">
        <w:rPr>
          <w:rFonts w:eastAsia="Times New Roman" w:cstheme="minorHAnsi"/>
          <w:noProof/>
          <w:szCs w:val="24"/>
        </w:rPr>
        <w:t>regulatory requirements for new development could affect a community’s CRS status</w:t>
      </w:r>
    </w:p>
    <w:p w14:paraId="1939B558" w14:textId="5C90304F" w:rsidR="0016516B" w:rsidRPr="007C0614" w:rsidRDefault="0016516B" w:rsidP="000255D1">
      <w:pPr>
        <w:pStyle w:val="ListParagraph"/>
        <w:numPr>
          <w:ilvl w:val="0"/>
          <w:numId w:val="22"/>
        </w:numPr>
        <w:spacing w:before="160" w:line="264" w:lineRule="auto"/>
        <w:rPr>
          <w:rFonts w:eastAsia="Times New Roman" w:cstheme="minorHAnsi"/>
          <w:noProof/>
          <w:szCs w:val="24"/>
        </w:rPr>
      </w:pPr>
      <w:r w:rsidRPr="007C0614">
        <w:rPr>
          <w:rFonts w:eastAsia="Times New Roman" w:cstheme="minorHAnsi"/>
          <w:noProof/>
          <w:szCs w:val="24"/>
        </w:rPr>
        <w:t>The implementation of some CRS activities can help a community qualify for certain federal</w:t>
      </w:r>
      <w:r w:rsidR="007C0614">
        <w:rPr>
          <w:rFonts w:eastAsia="Times New Roman" w:cstheme="minorHAnsi"/>
          <w:noProof/>
          <w:szCs w:val="24"/>
        </w:rPr>
        <w:t xml:space="preserve"> </w:t>
      </w:r>
      <w:r w:rsidRPr="007C0614">
        <w:rPr>
          <w:rFonts w:eastAsia="Times New Roman" w:cstheme="minorHAnsi"/>
          <w:noProof/>
          <w:szCs w:val="24"/>
        </w:rPr>
        <w:t>assistance programs</w:t>
      </w:r>
    </w:p>
    <w:p w14:paraId="55EEB4C7" w14:textId="2EBA37F5" w:rsidR="00253D47" w:rsidRDefault="00253D47" w:rsidP="007C3BE4">
      <w:pPr>
        <w:spacing w:before="160" w:line="264" w:lineRule="auto"/>
        <w:rPr>
          <w:rFonts w:eastAsia="Times New Roman" w:cstheme="minorHAnsi"/>
          <w:noProof/>
          <w:szCs w:val="24"/>
        </w:rPr>
      </w:pPr>
      <w:r>
        <w:rPr>
          <w:rFonts w:eastAsia="Times New Roman" w:cstheme="minorHAnsi"/>
          <w:noProof/>
          <w:szCs w:val="24"/>
        </w:rPr>
        <w:t xml:space="preserve">CRS credits that have been calculated as part of this study </w:t>
      </w:r>
      <w:r w:rsidR="00AE0079">
        <w:rPr>
          <w:rFonts w:eastAsia="Times New Roman" w:cstheme="minorHAnsi"/>
          <w:noProof/>
          <w:szCs w:val="24"/>
        </w:rPr>
        <w:t>are</w:t>
      </w:r>
      <w:r>
        <w:rPr>
          <w:rFonts w:eastAsia="Times New Roman" w:cstheme="minorHAnsi"/>
          <w:noProof/>
          <w:szCs w:val="24"/>
        </w:rPr>
        <w:t xml:space="preserve"> discussed in Section 3.</w:t>
      </w:r>
    </w:p>
    <w:p w14:paraId="50A0008C" w14:textId="77777777" w:rsidR="00AC727F" w:rsidRPr="00B10ABF" w:rsidRDefault="00B83377" w:rsidP="00FE5C5F">
      <w:pPr>
        <w:pStyle w:val="Heading3"/>
        <w:rPr>
          <w:rFonts w:eastAsia="Times New Roman"/>
          <w:noProof/>
        </w:rPr>
      </w:pPr>
      <w:bookmarkStart w:id="243" w:name="_Toc286665398"/>
      <w:bookmarkStart w:id="244" w:name="_Toc286666680"/>
      <w:bookmarkStart w:id="245" w:name="_Toc286667177"/>
      <w:bookmarkStart w:id="246" w:name="_Toc286727101"/>
      <w:bookmarkStart w:id="247" w:name="_Toc286665399"/>
      <w:bookmarkStart w:id="248" w:name="_Toc286666681"/>
      <w:bookmarkStart w:id="249" w:name="_Toc286667178"/>
      <w:bookmarkStart w:id="250" w:name="_Toc286727102"/>
      <w:bookmarkStart w:id="251" w:name="_Toc394997355"/>
      <w:bookmarkStart w:id="252" w:name="_Toc51229043"/>
      <w:bookmarkEnd w:id="243"/>
      <w:bookmarkEnd w:id="244"/>
      <w:bookmarkEnd w:id="245"/>
      <w:bookmarkEnd w:id="246"/>
      <w:bookmarkEnd w:id="247"/>
      <w:bookmarkEnd w:id="248"/>
      <w:bookmarkEnd w:id="249"/>
      <w:bookmarkEnd w:id="250"/>
      <w:r>
        <w:rPr>
          <w:rFonts w:eastAsia="Times New Roman"/>
          <w:noProof/>
        </w:rPr>
        <w:t>2.2.4</w:t>
      </w:r>
      <w:r w:rsidR="0042767F" w:rsidRPr="00B10ABF">
        <w:rPr>
          <w:rFonts w:eastAsia="Times New Roman"/>
          <w:noProof/>
        </w:rPr>
        <w:t xml:space="preserve"> </w:t>
      </w:r>
      <w:r w:rsidR="00AC727F" w:rsidRPr="00B10ABF">
        <w:rPr>
          <w:rFonts w:eastAsia="Times New Roman"/>
          <w:noProof/>
        </w:rPr>
        <w:t>Flood Risk Assessments</w:t>
      </w:r>
      <w:bookmarkEnd w:id="251"/>
      <w:bookmarkEnd w:id="252"/>
    </w:p>
    <w:p w14:paraId="2541CE08" w14:textId="2F85335F"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szCs w:val="24"/>
        </w:rPr>
        <w:t>The building-level flood risk assessments utilize FEMA’s Flood Assessment Structure Tool (FAST), a GIS-based, open</w:t>
      </w:r>
      <w:r w:rsidR="00146FCC">
        <w:rPr>
          <w:rFonts w:eastAsia="Times New Roman" w:cstheme="minorHAnsi"/>
          <w:szCs w:val="24"/>
        </w:rPr>
        <w:t>-</w:t>
      </w:r>
      <w:r w:rsidRPr="00B10ABF">
        <w:rPr>
          <w:rFonts w:eastAsia="Times New Roman" w:cstheme="minorHAnsi"/>
          <w:szCs w:val="24"/>
        </w:rPr>
        <w:t>source utility designed by FEMA’s Hazus Program for estimating potential building losses from flood disasters.  FAST was built from the ArcGIS Python script developed by Oregon’s Department of Geology and Mineral Industries (DOGAMI).  A Hazus Level 2 advanced analysis increases the accuracy and precision of an analysis by incorporating user-supplied data relevant to the hazard.  The flood model results support local hazard mitigation plans and other flood reduction efforts.</w:t>
      </w:r>
    </w:p>
    <w:p w14:paraId="6889D435" w14:textId="67436CFA"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noProof/>
          <w:szCs w:val="24"/>
        </w:rPr>
        <w:drawing>
          <wp:anchor distT="0" distB="0" distL="114300" distR="114300" simplePos="0" relativeHeight="251682816" behindDoc="1" locked="0" layoutInCell="1" allowOverlap="1" wp14:anchorId="0F439095" wp14:editId="2E0E6EE9">
            <wp:simplePos x="0" y="0"/>
            <wp:positionH relativeFrom="column">
              <wp:posOffset>3458940</wp:posOffset>
            </wp:positionH>
            <wp:positionV relativeFrom="paragraph">
              <wp:posOffset>358966</wp:posOffset>
            </wp:positionV>
            <wp:extent cx="2493010" cy="908685"/>
            <wp:effectExtent l="19050" t="19050" r="21590" b="24765"/>
            <wp:wrapTight wrapText="bothSides">
              <wp:wrapPolygon edited="0">
                <wp:start x="-165" y="-453"/>
                <wp:lineTo x="-165" y="21736"/>
                <wp:lineTo x="21622" y="21736"/>
                <wp:lineTo x="21622" y="-453"/>
                <wp:lineTo x="-165" y="-453"/>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93010" cy="90868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B10ABF">
        <w:rPr>
          <w:rFonts w:eastAsia="Times New Roman" w:cstheme="minorHAnsi"/>
          <w:szCs w:val="24"/>
        </w:rPr>
        <w:t>The Hazus utility employs a standardize</w:t>
      </w:r>
      <w:r w:rsidR="00146FCC">
        <w:rPr>
          <w:rFonts w:eastAsia="Times New Roman" w:cstheme="minorHAnsi"/>
          <w:szCs w:val="24"/>
        </w:rPr>
        <w:t>d</w:t>
      </w:r>
      <w:r w:rsidRPr="00B10ABF">
        <w:rPr>
          <w:rFonts w:eastAsia="Times New Roman" w:cstheme="minorHAnsi"/>
          <w:szCs w:val="24"/>
        </w:rPr>
        <w:t xml:space="preserve"> methodology in which building and water depth inputs utilize Depth Damage Functions (DDFs) to calculate economic damage loss estimates.  The proper Depth Damage Function (DDF) is assigned based on the Occupancy Type, Foundation Type, and Number of Stories of each structure.  The First </w:t>
      </w:r>
      <w:r w:rsidR="007F59C5">
        <w:rPr>
          <w:rFonts w:eastAsia="Times New Roman" w:cstheme="minorHAnsi"/>
          <w:szCs w:val="24"/>
        </w:rPr>
        <w:t>Floor</w:t>
      </w:r>
      <w:r w:rsidRPr="00B10ABF">
        <w:rPr>
          <w:rFonts w:eastAsia="Times New Roman" w:cstheme="minorHAnsi"/>
          <w:szCs w:val="24"/>
        </w:rPr>
        <w:t xml:space="preserve"> Height for each structure point </w:t>
      </w:r>
      <w:r w:rsidRPr="00B10ABF">
        <w:rPr>
          <w:rFonts w:eastAsia="Times New Roman" w:cstheme="minorHAnsi"/>
          <w:szCs w:val="24"/>
        </w:rPr>
        <w:lastRenderedPageBreak/>
        <w:t>is subtracted from the Water Depth to calculate the Depth-in-Structure flood depth, in feet above ground level.</w:t>
      </w:r>
    </w:p>
    <w:p w14:paraId="0A9EE427" w14:textId="77777777"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szCs w:val="24"/>
        </w:rPr>
        <w:t>The FAST performs a Hazus Flood Model analysis, using the most accurate 100-year depth grid available.  It generates damage loss estimates for building, content, and inventory, building debris, and building repair/replacement times.  Population displacement estimates are computed from the Residential Occupancy Types and census average household size.  All building-level risk assessments are output to tabular reports, geodatabase, and the RiskMAP View of the WV Flood Tool.</w:t>
      </w:r>
    </w:p>
    <w:p w14:paraId="0CA3590E" w14:textId="7C00C75E"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szCs w:val="24"/>
        </w:rPr>
        <w:t>The Hazus Program designed FAST to make flood risk assessments quicker, simpler, and more cost</w:t>
      </w:r>
      <w:r w:rsidR="00146FCC">
        <w:rPr>
          <w:rFonts w:eastAsia="Times New Roman" w:cstheme="minorHAnsi"/>
          <w:szCs w:val="24"/>
        </w:rPr>
        <w:t>-</w:t>
      </w:r>
      <w:r w:rsidRPr="00B10ABF">
        <w:rPr>
          <w:rFonts w:eastAsia="Times New Roman" w:cstheme="minorHAnsi"/>
          <w:szCs w:val="24"/>
        </w:rPr>
        <w:t>effective. FAST provides planners, analysts</w:t>
      </w:r>
      <w:r w:rsidR="00146FCC">
        <w:rPr>
          <w:rFonts w:eastAsia="Times New Roman" w:cstheme="minorHAnsi"/>
          <w:szCs w:val="24"/>
        </w:rPr>
        <w:t>,</w:t>
      </w:r>
      <w:r w:rsidRPr="00B10ABF">
        <w:rPr>
          <w:rFonts w:eastAsia="Times New Roman" w:cstheme="minorHAnsi"/>
          <w:szCs w:val="24"/>
        </w:rPr>
        <w:t xml:space="preserve"> and policymakers with a free and user-friendly tool to characterize flood risk in their communities using completely open methods and technology.  </w:t>
      </w:r>
    </w:p>
    <w:p w14:paraId="719C19FE" w14:textId="77777777"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szCs w:val="24"/>
        </w:rPr>
        <w:t>Some benefits of using FAST include the following:</w:t>
      </w:r>
    </w:p>
    <w:p w14:paraId="0C9E100D" w14:textId="77777777" w:rsidR="00AC727F" w:rsidRPr="00B10ABF" w:rsidRDefault="00AC727F" w:rsidP="000255D1">
      <w:pPr>
        <w:pStyle w:val="ListParagraph"/>
        <w:numPr>
          <w:ilvl w:val="0"/>
          <w:numId w:val="8"/>
        </w:numPr>
        <w:tabs>
          <w:tab w:val="left" w:pos="750"/>
        </w:tabs>
        <w:spacing w:before="160" w:line="264" w:lineRule="auto"/>
        <w:ind w:left="540"/>
        <w:rPr>
          <w:rFonts w:eastAsia="Times New Roman" w:cstheme="minorHAnsi"/>
          <w:noProof/>
          <w:szCs w:val="24"/>
        </w:rPr>
      </w:pPr>
      <w:r w:rsidRPr="00B10ABF">
        <w:rPr>
          <w:rFonts w:eastAsia="Times New Roman" w:cstheme="minorHAnsi"/>
          <w:noProof/>
          <w:szCs w:val="24"/>
        </w:rPr>
        <w:t>Outputs that can enhance state and local mitigation plans and help screen for cost-effectiveness in FEMA mitigation grant programs</w:t>
      </w:r>
    </w:p>
    <w:p w14:paraId="26DA700E" w14:textId="77777777" w:rsidR="00AC727F" w:rsidRPr="00B10ABF" w:rsidRDefault="00AC727F" w:rsidP="000255D1">
      <w:pPr>
        <w:pStyle w:val="ListParagraph"/>
        <w:numPr>
          <w:ilvl w:val="0"/>
          <w:numId w:val="8"/>
        </w:numPr>
        <w:tabs>
          <w:tab w:val="left" w:pos="750"/>
        </w:tabs>
        <w:spacing w:before="160" w:line="264" w:lineRule="auto"/>
        <w:ind w:left="540"/>
        <w:rPr>
          <w:rFonts w:eastAsia="Times New Roman" w:cstheme="minorHAnsi"/>
          <w:noProof/>
          <w:szCs w:val="24"/>
        </w:rPr>
      </w:pPr>
      <w:r w:rsidRPr="00B10ABF">
        <w:rPr>
          <w:rFonts w:eastAsia="Times New Roman" w:cstheme="minorHAnsi"/>
          <w:noProof/>
          <w:szCs w:val="24"/>
        </w:rPr>
        <w:t>Analysis refinement through updating inventory data and integrating data produced using other flood models</w:t>
      </w:r>
    </w:p>
    <w:p w14:paraId="7D1E16E1" w14:textId="409730AA" w:rsidR="00AC727F" w:rsidRPr="00542ABE" w:rsidRDefault="00AC727F" w:rsidP="00542ABE">
      <w:pPr>
        <w:pStyle w:val="ListParagraph"/>
        <w:numPr>
          <w:ilvl w:val="0"/>
          <w:numId w:val="8"/>
        </w:numPr>
        <w:tabs>
          <w:tab w:val="left" w:pos="750"/>
        </w:tabs>
        <w:spacing w:before="160" w:line="264" w:lineRule="auto"/>
        <w:ind w:left="540"/>
        <w:rPr>
          <w:rFonts w:eastAsia="Times New Roman" w:cstheme="minorHAnsi"/>
          <w:noProof/>
          <w:szCs w:val="24"/>
        </w:rPr>
      </w:pPr>
      <w:r w:rsidRPr="00542ABE">
        <w:rPr>
          <w:rFonts w:eastAsia="Times New Roman" w:cstheme="minorHAnsi"/>
          <w:noProof/>
          <w:szCs w:val="24"/>
        </w:rPr>
        <w:t>Widely available support documents and networks (Hazus Users Groups)</w:t>
      </w:r>
      <w:r w:rsidR="00542ABE" w:rsidRPr="00542ABE">
        <w:rPr>
          <w:rFonts w:eastAsia="Times New Roman" w:cstheme="minorHAnsi"/>
          <w:noProof/>
          <w:szCs w:val="24"/>
        </w:rPr>
        <w:t xml:space="preserve"> </w:t>
      </w:r>
      <w:r w:rsidRPr="00542ABE">
        <w:rPr>
          <w:rFonts w:eastAsia="Times New Roman" w:cstheme="minorHAnsi"/>
          <w:noProof/>
          <w:szCs w:val="24"/>
        </w:rPr>
        <w:t>of lifelines such as highway and rail bridges, potable water, and wastewater facilities</w:t>
      </w:r>
    </w:p>
    <w:p w14:paraId="0660B1F9" w14:textId="77777777" w:rsidR="00AC727F" w:rsidRPr="00B10ABF" w:rsidRDefault="00AC727F" w:rsidP="00AC727F">
      <w:pPr>
        <w:spacing w:before="160" w:line="264" w:lineRule="auto"/>
        <w:ind w:left="750"/>
        <w:rPr>
          <w:rFonts w:eastAsia="Times New Roman" w:cstheme="minorHAnsi"/>
          <w:noProof/>
          <w:szCs w:val="24"/>
        </w:rPr>
      </w:pPr>
    </w:p>
    <w:p w14:paraId="4698573A" w14:textId="77777777" w:rsidR="00AC727F" w:rsidRPr="00B10ABF" w:rsidRDefault="00B83377" w:rsidP="00FE5C5F">
      <w:pPr>
        <w:pStyle w:val="Heading3"/>
        <w:rPr>
          <w:rFonts w:eastAsia="Times New Roman"/>
          <w:noProof/>
        </w:rPr>
      </w:pPr>
      <w:bookmarkStart w:id="253" w:name="_Toc259808501"/>
      <w:bookmarkStart w:id="254" w:name="_Toc260746391"/>
      <w:bookmarkStart w:id="255" w:name="_Toc266258722"/>
      <w:bookmarkStart w:id="256" w:name="_Toc275154294"/>
      <w:bookmarkStart w:id="257" w:name="_Toc394997356"/>
      <w:bookmarkStart w:id="258" w:name="_Toc51229044"/>
      <w:r w:rsidRPr="00CA6D1E">
        <w:rPr>
          <w:rFonts w:eastAsia="Times New Roman"/>
          <w:noProof/>
        </w:rPr>
        <w:t>2.2.5</w:t>
      </w:r>
      <w:r w:rsidR="0042767F" w:rsidRPr="00CA6D1E">
        <w:rPr>
          <w:rFonts w:eastAsia="Times New Roman"/>
          <w:noProof/>
        </w:rPr>
        <w:t xml:space="preserve"> </w:t>
      </w:r>
      <w:r w:rsidR="00AC727F" w:rsidRPr="00CA6D1E">
        <w:rPr>
          <w:rFonts w:eastAsia="Times New Roman"/>
          <w:noProof/>
        </w:rPr>
        <w:t xml:space="preserve">Areas of Mitigation </w:t>
      </w:r>
      <w:bookmarkEnd w:id="253"/>
      <w:bookmarkEnd w:id="254"/>
      <w:r w:rsidR="00AC727F" w:rsidRPr="00CA6D1E">
        <w:rPr>
          <w:rFonts w:eastAsia="Times New Roman"/>
          <w:noProof/>
        </w:rPr>
        <w:t>Interest</w:t>
      </w:r>
      <w:bookmarkEnd w:id="255"/>
      <w:bookmarkEnd w:id="256"/>
      <w:bookmarkEnd w:id="257"/>
      <w:bookmarkEnd w:id="258"/>
    </w:p>
    <w:p w14:paraId="5D5727A2" w14:textId="77777777"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szCs w:val="24"/>
        </w:rPr>
        <w:t xml:space="preserve">Many factors contribute to flooding and flood losses. Some are natural, and some are not. In response to these risks, there has been a focus by the Federal government, State agencies, and local jurisdictions to mitigate properties against the impacts of flood hazards so that future losses and impacts can be reduced.  An area identified as an Area of Mitigation Interest (AoMI) is an important element of defining a more comprehensive picture of flood risk and mitigation activity in a watershed, identifying target areas and potential projects for flood hazard mitigation, encouraging local collaboration, and communicating how various mitigation activities can successfully reduce flood risk. </w:t>
      </w:r>
    </w:p>
    <w:p w14:paraId="73984A57" w14:textId="71C42E4D" w:rsidR="00AC727F" w:rsidRPr="00B10ABF" w:rsidRDefault="00AC727F" w:rsidP="00AC727F">
      <w:pPr>
        <w:spacing w:before="120" w:after="240" w:line="264" w:lineRule="auto"/>
        <w:rPr>
          <w:rFonts w:eastAsia="Times New Roman" w:cstheme="minorHAnsi"/>
          <w:szCs w:val="24"/>
        </w:rPr>
      </w:pPr>
      <w:r w:rsidRPr="00B10ABF">
        <w:rPr>
          <w:rFonts w:eastAsia="Times New Roman" w:cstheme="minorHAnsi"/>
          <w:szCs w:val="24"/>
        </w:rPr>
        <w:t>AoMIs are identified through coordination with local stakeholders; through revised hydrologic and hydraulic analyses; by leveraging other studies or previous flood studies; from community mitigation plans, floodplain management plans, and local surveys; and from the mining of federal government databases (e.g., flood claims, disaster grants, and data from other agencies).</w:t>
      </w:r>
      <w:r w:rsidR="008545B4">
        <w:rPr>
          <w:rFonts w:eastAsia="Times New Roman" w:cstheme="minorHAnsi"/>
          <w:szCs w:val="24"/>
        </w:rPr>
        <w:t xml:space="preserve"> </w:t>
      </w:r>
      <w:r w:rsidR="008545B4" w:rsidRPr="008545B4">
        <w:rPr>
          <w:rFonts w:eastAsia="Times New Roman" w:cstheme="minorHAnsi"/>
          <w:b/>
          <w:i/>
          <w:szCs w:val="24"/>
        </w:rPr>
        <w:t xml:space="preserve">This study identifies </w:t>
      </w:r>
      <w:r w:rsidR="000C525C">
        <w:rPr>
          <w:rFonts w:eastAsia="Times New Roman" w:cstheme="minorHAnsi"/>
          <w:b/>
          <w:i/>
          <w:szCs w:val="24"/>
        </w:rPr>
        <w:t>repetitive loss</w:t>
      </w:r>
      <w:r w:rsidR="008545B4" w:rsidRPr="008545B4">
        <w:rPr>
          <w:rFonts w:eastAsia="Times New Roman" w:cstheme="minorHAnsi"/>
          <w:b/>
          <w:i/>
          <w:szCs w:val="24"/>
        </w:rPr>
        <w:t xml:space="preserve"> areas as well as primary structures that have </w:t>
      </w:r>
      <w:r w:rsidR="00C423BD">
        <w:rPr>
          <w:rFonts w:eastAsia="Times New Roman" w:cstheme="minorHAnsi"/>
          <w:b/>
          <w:i/>
          <w:szCs w:val="24"/>
        </w:rPr>
        <w:t>the</w:t>
      </w:r>
      <w:r w:rsidR="008545B4" w:rsidRPr="008545B4">
        <w:rPr>
          <w:rFonts w:eastAsia="Times New Roman" w:cstheme="minorHAnsi"/>
          <w:b/>
          <w:i/>
          <w:szCs w:val="24"/>
        </w:rPr>
        <w:t xml:space="preserve"> potential </w:t>
      </w:r>
      <w:r w:rsidR="00C423BD">
        <w:rPr>
          <w:rFonts w:eastAsia="Times New Roman" w:cstheme="minorHAnsi"/>
          <w:b/>
          <w:i/>
          <w:szCs w:val="24"/>
        </w:rPr>
        <w:t xml:space="preserve"> to sustain</w:t>
      </w:r>
      <w:r w:rsidR="008545B4" w:rsidRPr="008545B4">
        <w:rPr>
          <w:rFonts w:eastAsia="Times New Roman" w:cstheme="minorHAnsi"/>
          <w:b/>
          <w:i/>
          <w:szCs w:val="24"/>
        </w:rPr>
        <w:t xml:space="preserve"> substantial damage during</w:t>
      </w:r>
      <w:r w:rsidR="00C423BD">
        <w:rPr>
          <w:rFonts w:eastAsia="Times New Roman" w:cstheme="minorHAnsi"/>
          <w:b/>
          <w:i/>
          <w:szCs w:val="24"/>
        </w:rPr>
        <w:t xml:space="preserve"> a</w:t>
      </w:r>
      <w:r w:rsidR="008545B4" w:rsidRPr="008545B4">
        <w:rPr>
          <w:rFonts w:eastAsia="Times New Roman" w:cstheme="minorHAnsi"/>
          <w:b/>
          <w:i/>
          <w:szCs w:val="24"/>
        </w:rPr>
        <w:t xml:space="preserve"> 1-percent annual chance flood. Both of these should be taken into account by communit</w:t>
      </w:r>
      <w:r w:rsidR="00C423BD">
        <w:rPr>
          <w:rFonts w:eastAsia="Times New Roman" w:cstheme="minorHAnsi"/>
          <w:b/>
          <w:i/>
          <w:szCs w:val="24"/>
        </w:rPr>
        <w:t>ies</w:t>
      </w:r>
      <w:r w:rsidR="008545B4" w:rsidRPr="008545B4">
        <w:rPr>
          <w:rFonts w:eastAsia="Times New Roman" w:cstheme="minorHAnsi"/>
          <w:b/>
          <w:i/>
          <w:szCs w:val="24"/>
        </w:rPr>
        <w:t xml:space="preserve"> to identify final Area</w:t>
      </w:r>
      <w:r w:rsidR="00C423BD">
        <w:rPr>
          <w:rFonts w:eastAsia="Times New Roman" w:cstheme="minorHAnsi"/>
          <w:b/>
          <w:i/>
          <w:szCs w:val="24"/>
        </w:rPr>
        <w:t>s</w:t>
      </w:r>
      <w:r w:rsidR="008545B4" w:rsidRPr="008545B4">
        <w:rPr>
          <w:rFonts w:eastAsia="Times New Roman" w:cstheme="minorHAnsi"/>
          <w:b/>
          <w:i/>
          <w:szCs w:val="24"/>
        </w:rPr>
        <w:t xml:space="preserve"> of Mitigation Interest.</w:t>
      </w:r>
      <w:r w:rsidR="008545B4">
        <w:rPr>
          <w:rFonts w:eastAsia="Times New Roman" w:cstheme="minorHAnsi"/>
          <w:szCs w:val="24"/>
        </w:rPr>
        <w:t xml:space="preserve"> </w:t>
      </w:r>
      <w:r w:rsidRPr="00B10ABF">
        <w:rPr>
          <w:rFonts w:eastAsia="Times New Roman" w:cstheme="minorHAnsi"/>
          <w:szCs w:val="24"/>
        </w:rPr>
        <w:t xml:space="preserve"> Below is a list of the types of Areas of Mitigation Interest that may be identified: </w:t>
      </w:r>
    </w:p>
    <w:p w14:paraId="3468D94D" w14:textId="08E6CDCA" w:rsidR="00AC727F" w:rsidRPr="00B10ABF" w:rsidRDefault="00AC727F" w:rsidP="00C22558">
      <w:pPr>
        <w:pStyle w:val="Heading4"/>
        <w:rPr>
          <w:rFonts w:eastAsia="Times New Roman"/>
          <w:noProof/>
        </w:rPr>
      </w:pPr>
      <w:r w:rsidRPr="00B10ABF">
        <w:rPr>
          <w:rFonts w:eastAsia="Times New Roman"/>
          <w:noProof/>
        </w:rPr>
        <w:lastRenderedPageBreak/>
        <w:t>Dams</w:t>
      </w:r>
    </w:p>
    <w:p w14:paraId="356535D1" w14:textId="7172BBD7" w:rsidR="00AC727F" w:rsidRPr="00B10ABF" w:rsidRDefault="00871D12" w:rsidP="00C22558">
      <w:pPr>
        <w:spacing w:before="120" w:after="240" w:line="264" w:lineRule="auto"/>
        <w:rPr>
          <w:rFonts w:eastAsia="Times New Roman" w:cstheme="minorHAnsi"/>
          <w:noProof/>
          <w:szCs w:val="24"/>
        </w:rPr>
      </w:pPr>
      <w:r w:rsidRPr="00B10ABF">
        <w:rPr>
          <w:rFonts w:eastAsia="Times New Roman"/>
          <w:noProof/>
        </w:rPr>
        <mc:AlternateContent>
          <mc:Choice Requires="wpg">
            <w:drawing>
              <wp:anchor distT="0" distB="0" distL="114300" distR="114300" simplePos="0" relativeHeight="251667456" behindDoc="0" locked="0" layoutInCell="1" allowOverlap="1" wp14:anchorId="7AC19EC2" wp14:editId="349BED67">
                <wp:simplePos x="0" y="0"/>
                <wp:positionH relativeFrom="column">
                  <wp:posOffset>4110024</wp:posOffset>
                </wp:positionH>
                <wp:positionV relativeFrom="paragraph">
                  <wp:posOffset>4860</wp:posOffset>
                </wp:positionV>
                <wp:extent cx="1859915" cy="2226310"/>
                <wp:effectExtent l="0" t="19050" r="26035" b="2540"/>
                <wp:wrapSquare wrapText="bothSides"/>
                <wp:docPr id="43" name="Group 60" descr="Dams vary in size and shape, the amount of water they impound, and their assigned hazard classificatio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9915" cy="2226310"/>
                          <a:chOff x="776" y="10693"/>
                          <a:chExt cx="2929" cy="3482"/>
                        </a:xfrm>
                      </wpg:grpSpPr>
                      <pic:pic xmlns:pic="http://schemas.openxmlformats.org/drawingml/2006/picture">
                        <pic:nvPicPr>
                          <pic:cNvPr id="44" name="Picture 61" descr="Aerial photograph of a dam"/>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839" y="10693"/>
                            <a:ext cx="2866" cy="2263"/>
                          </a:xfrm>
                          <a:prstGeom prst="rect">
                            <a:avLst/>
                          </a:prstGeom>
                          <a:noFill/>
                          <a:ln w="19050">
                            <a:solidFill>
                              <a:srgbClr val="17365D"/>
                            </a:solidFill>
                            <a:miter lim="800000"/>
                            <a:headEnd/>
                            <a:tailEnd/>
                          </a:ln>
                          <a:extLst>
                            <a:ext uri="{909E8E84-426E-40DD-AFC4-6F175D3DCCD1}">
                              <a14:hiddenFill xmlns:a14="http://schemas.microsoft.com/office/drawing/2010/main">
                                <a:solidFill>
                                  <a:srgbClr val="FFFFFF"/>
                                </a:solidFill>
                              </a14:hiddenFill>
                            </a:ext>
                          </a:extLst>
                        </pic:spPr>
                      </pic:pic>
                      <wps:wsp>
                        <wps:cNvPr id="45" name="Text Box 62"/>
                        <wps:cNvSpPr txBox="1">
                          <a:spLocks noChangeArrowheads="1"/>
                        </wps:cNvSpPr>
                        <wps:spPr bwMode="auto">
                          <a:xfrm>
                            <a:off x="776" y="12996"/>
                            <a:ext cx="2856" cy="1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E44E7" w14:textId="77777777" w:rsidR="00C82735" w:rsidRPr="00C05E95" w:rsidRDefault="00C82735" w:rsidP="00AC727F">
                              <w:pPr>
                                <w:pStyle w:val="BalloonText"/>
                              </w:pPr>
                              <w:r w:rsidRPr="00C05E95">
                                <w:t>Dams vary in size and shape, the amount of water they impound, and the</w:t>
                              </w:r>
                              <w:r>
                                <w:t>ir</w:t>
                              </w:r>
                              <w:r w:rsidRPr="00C05E95">
                                <w:t xml:space="preserve"> </w:t>
                              </w:r>
                              <w:r>
                                <w:t xml:space="preserve">assigned </w:t>
                              </w:r>
                              <w:r w:rsidRPr="00C05E95">
                                <w:t>hazard classification.</w:t>
                              </w:r>
                              <w:r w:rsidRPr="00C05E95">
                                <w:rPr>
                                  <w:b/>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C19EC2" id="Group 60" o:spid="_x0000_s1069" alt="Dams vary in size and shape, the amount of water they impound, and their assigned hazard classification. " style="position:absolute;margin-left:323.6pt;margin-top:.4pt;width:146.45pt;height:175.3pt;z-index:251667456" coordorigin="776,10693" coordsize="2929,3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">
                <v:shape id="Picture 61" o:spid="_x0000_s1070" type="#_x0000_t75" alt="Aerial photograph of a dam" style="position:absolute;left:839;top:10693;width:2866;height:2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" stroked="t" strokecolor="#17365d" strokeweight="1.5pt">
                  <v:imagedata r:id="rId48" o:title="Aerial photograph of a dam"/>
                </v:shape>
                <v:shape id="Text Box 62" o:spid="_x0000_s1071" type="#_x0000_t202" style="position:absolute;left:776;top:12996;width:2856;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562E44E7" w14:textId="77777777" w:rsidR="00C82735" w:rsidRPr="00C05E95" w:rsidRDefault="00C82735" w:rsidP="00AC727F">
                        <w:pPr>
                          <w:pStyle w:val="BalloonText"/>
                        </w:pPr>
                        <w:r w:rsidRPr="00C05E95">
                          <w:t>Dams vary in size and shape, the amount of water they impound, and the</w:t>
                        </w:r>
                        <w:r>
                          <w:t>ir</w:t>
                        </w:r>
                        <w:r w:rsidRPr="00C05E95">
                          <w:t xml:space="preserve"> </w:t>
                        </w:r>
                        <w:r>
                          <w:t xml:space="preserve">assigned </w:t>
                        </w:r>
                        <w:r w:rsidRPr="00C05E95">
                          <w:t>hazard classification.</w:t>
                        </w:r>
                        <w:r w:rsidRPr="00C05E95">
                          <w:rPr>
                            <w:b/>
                          </w:rPr>
                          <w:t xml:space="preserve"> </w:t>
                        </w:r>
                      </w:p>
                    </w:txbxContent>
                  </v:textbox>
                </v:shape>
                <w10:wrap type="square"/>
              </v:group>
            </w:pict>
          </mc:Fallback>
        </mc:AlternateContent>
      </w:r>
      <w:r w:rsidR="00AC727F" w:rsidRPr="00B10ABF">
        <w:rPr>
          <w:rFonts w:eastAsia="Times New Roman" w:cstheme="minorHAnsi"/>
          <w:noProof/>
          <w:szCs w:val="24"/>
        </w:rPr>
        <w:t>A dam is a barrier built across a waterway for impounding water. Dams vary from impoundments that are hundreds of feet tall and contain thousands of acre-feet of water (e.g., Hoover Dam) to small dams that are a few feet high and contain only a few acre-feet of water (e.g., small residential pond). “Dry dams,” which are designed to contain water only during floods and do not impound water except for the purposes of flood control, include otherwise dry land behind the dam.</w:t>
      </w:r>
    </w:p>
    <w:p w14:paraId="06CE5A69" w14:textId="77777777" w:rsidR="00AC727F" w:rsidRPr="00B10ABF" w:rsidRDefault="00AC727F" w:rsidP="00C22558">
      <w:pPr>
        <w:spacing w:before="120" w:after="240" w:line="264" w:lineRule="auto"/>
        <w:rPr>
          <w:rFonts w:eastAsia="Times New Roman" w:cstheme="minorHAnsi"/>
          <w:noProof/>
          <w:szCs w:val="24"/>
        </w:rPr>
      </w:pPr>
      <w:r w:rsidRPr="00B10ABF">
        <w:rPr>
          <w:rFonts w:eastAsia="Times New Roman" w:cstheme="minorHAnsi"/>
          <w:noProof/>
          <w:szCs w:val="24"/>
        </w:rPr>
        <w:t xml:space="preserve">While most modern, large dams are highly engineered structures with components such as impervious cores and emergency spillways, most smaller and older dams are not. State dam safety programs emerged in the 1960s, and the first Federal Guidelines for Dam Safety were not prepared until 1979. By this time, the vast majority of dams in the United States had already been constructed. </w:t>
      </w:r>
    </w:p>
    <w:p w14:paraId="356F2C90" w14:textId="77777777" w:rsidR="00AC727F" w:rsidRPr="00B10ABF" w:rsidRDefault="00AC727F" w:rsidP="005D5DE6">
      <w:pPr>
        <w:pStyle w:val="Heading5"/>
        <w:rPr>
          <w:rFonts w:eastAsia="Times New Roman"/>
        </w:rPr>
      </w:pPr>
      <w:r w:rsidRPr="00B10ABF">
        <w:rPr>
          <w:rFonts w:eastAsia="Times New Roman"/>
        </w:rPr>
        <w:t>Reasons dams are considered AoMIs:</w:t>
      </w:r>
    </w:p>
    <w:p w14:paraId="050D4F8E" w14:textId="77777777" w:rsidR="00AC727F" w:rsidRPr="00B10ABF" w:rsidRDefault="00AC727F" w:rsidP="005D5DE6">
      <w:pPr>
        <w:spacing w:before="120" w:after="120" w:line="264" w:lineRule="auto"/>
        <w:rPr>
          <w:rFonts w:eastAsia="Times New Roman" w:cstheme="minorHAnsi"/>
          <w:noProof/>
        </w:rPr>
      </w:pPr>
      <w:r w:rsidRPr="00B10ABF">
        <w:rPr>
          <w:rFonts w:eastAsia="Times New Roman" w:cstheme="minorHAnsi"/>
          <w:noProof/>
        </w:rPr>
        <w:t xml:space="preserve">Many older dams were not built to any particular standard and thus may not withstand extreme rainfall events. Older dams in some parts of the country are made out of an assortment of materials. These structures may not have any capacity to release water and could be overtopped, which could result in catastrophic failure. </w:t>
      </w:r>
    </w:p>
    <w:p w14:paraId="6AB1B9C0" w14:textId="77777777" w:rsidR="00AC727F" w:rsidRPr="00B10ABF" w:rsidRDefault="00AC727F" w:rsidP="005D5DE6">
      <w:pPr>
        <w:spacing w:before="120" w:after="120" w:line="264" w:lineRule="auto"/>
        <w:rPr>
          <w:rFonts w:eastAsia="Times New Roman" w:cstheme="minorHAnsi"/>
          <w:noProof/>
        </w:rPr>
      </w:pPr>
      <w:r w:rsidRPr="00B10ABF">
        <w:rPr>
          <w:rFonts w:eastAsia="Times New Roman" w:cstheme="minorHAnsi"/>
          <w:b/>
          <w:noProof/>
        </w:rPr>
        <mc:AlternateContent>
          <mc:Choice Requires="wpc">
            <w:drawing>
              <wp:anchor distT="0" distB="0" distL="114300" distR="114300" simplePos="0" relativeHeight="251678720" behindDoc="0" locked="0" layoutInCell="1" allowOverlap="1" wp14:anchorId="6B5C78AF" wp14:editId="558ED513">
                <wp:simplePos x="0" y="0"/>
                <wp:positionH relativeFrom="column">
                  <wp:posOffset>3938270</wp:posOffset>
                </wp:positionH>
                <wp:positionV relativeFrom="paragraph">
                  <wp:posOffset>-29210</wp:posOffset>
                </wp:positionV>
                <wp:extent cx="1981200" cy="2091690"/>
                <wp:effectExtent l="0" t="0" r="0" b="0"/>
                <wp:wrapSquare wrapText="bothSides"/>
                <wp:docPr id="73" name="Canvas 73" descr="This dam failure caused flooding that damaged several homes and vehicles."/>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 name="Picture 124" descr="Photograph of the downstream face of an earthen dam that has been breached or overtopped"/>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76200" y="97155"/>
                            <a:ext cx="1877695" cy="1421130"/>
                          </a:xfrm>
                          <a:prstGeom prst="rect">
                            <a:avLst/>
                          </a:prstGeom>
                          <a:noFill/>
                          <a:extLst>
                            <a:ext uri="{909E8E84-426E-40DD-AFC4-6F175D3DCCD1}">
                              <a14:hiddenFill xmlns:a14="http://schemas.microsoft.com/office/drawing/2010/main">
                                <a:solidFill>
                                  <a:srgbClr val="FFFFFF"/>
                                </a:solidFill>
                              </a14:hiddenFill>
                            </a:ext>
                          </a:extLst>
                        </pic:spPr>
                      </pic:pic>
                      <wps:wsp>
                        <wps:cNvPr id="49" name="Text Box 125"/>
                        <wps:cNvSpPr txBox="1">
                          <a:spLocks noChangeArrowheads="1"/>
                        </wps:cNvSpPr>
                        <wps:spPr bwMode="auto">
                          <a:xfrm>
                            <a:off x="153035" y="1530350"/>
                            <a:ext cx="1726565" cy="513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88D33" w14:textId="77777777" w:rsidR="00C82735" w:rsidRPr="00C05E95" w:rsidRDefault="00C82735" w:rsidP="00AC727F">
                              <w:pPr>
                                <w:pStyle w:val="BalloonText"/>
                              </w:pPr>
                              <w:r w:rsidRPr="00C05E95">
                                <w:t>This dam failure caused flooding that damaged several homes and vehicles.</w:t>
                              </w:r>
                            </w:p>
                            <w:p w14:paraId="32EDCD52" w14:textId="77777777" w:rsidR="00C82735" w:rsidRPr="00112673" w:rsidRDefault="00C82735" w:rsidP="00AC727F">
                              <w:pPr>
                                <w:jc w:val="center"/>
                                <w:rPr>
                                  <w:rFonts w:ascii="Arial Narrow" w:hAnsi="Arial Narrow"/>
                                  <w:i/>
                                  <w:color w:val="595959"/>
                                  <w:sz w:val="20"/>
                                </w:rPr>
                              </w:pPr>
                              <w:r w:rsidRPr="00112673">
                                <w:rPr>
                                  <w:rFonts w:ascii="Arial Narrow" w:hAnsi="Arial Narrow"/>
                                  <w:i/>
                                  <w:color w:val="595959"/>
                                  <w:sz w:val="20"/>
                                </w:rPr>
                                <w:t xml:space="preserve"> </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B5C78AF" id="Canvas 73" o:spid="_x0000_s1072" editas="canvas" alt="This dam failure caused flooding that damaged several homes and vehicles." style="position:absolute;margin-left:310.1pt;margin-top:-2.3pt;width:156pt;height:164.7pt;z-index:251678720" coordsize="19812,20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">
                <v:shape id="_x0000_s1073" type="#_x0000_t75" alt="This dam failure caused flooding that damaged several homes and vehicles." style="position:absolute;width:19812;height:20916;visibility:visible;mso-wrap-style:square">
                  <v:fill o:detectmouseclick="t"/>
                  <v:path o:connecttype="none"/>
                </v:shape>
                <v:shape id="Picture 124" o:spid="_x0000_s1074" type="#_x0000_t75" alt="Photograph of the downstream face of an earthen dam that has been breached or overtopped" style="position:absolute;left:762;top:971;width:18776;height:14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">
                  <v:imagedata r:id="rId50" o:title="Photograph of the downstream face of an earthen dam that has been breached or overtopped"/>
                </v:shape>
                <v:shape id="Text Box 125" o:spid="_x0000_s1075" type="#_x0000_t202" style="position:absolute;left:1530;top:15303;width:17266;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72188D33" w14:textId="77777777" w:rsidR="00C82735" w:rsidRPr="00C05E95" w:rsidRDefault="00C82735" w:rsidP="00AC727F">
                        <w:pPr>
                          <w:pStyle w:val="BalloonText"/>
                        </w:pPr>
                        <w:r w:rsidRPr="00C05E95">
                          <w:t>This dam failure caused flooding that damaged several homes and vehicles.</w:t>
                        </w:r>
                      </w:p>
                      <w:p w14:paraId="32EDCD52" w14:textId="77777777" w:rsidR="00C82735" w:rsidRPr="00112673" w:rsidRDefault="00C82735" w:rsidP="00AC727F">
                        <w:pPr>
                          <w:jc w:val="center"/>
                          <w:rPr>
                            <w:rFonts w:ascii="Arial Narrow" w:hAnsi="Arial Narrow"/>
                            <w:i/>
                            <w:color w:val="595959"/>
                            <w:sz w:val="20"/>
                          </w:rPr>
                        </w:pPr>
                        <w:r w:rsidRPr="00112673">
                          <w:rPr>
                            <w:rFonts w:ascii="Arial Narrow" w:hAnsi="Arial Narrow"/>
                            <w:i/>
                            <w:color w:val="595959"/>
                            <w:sz w:val="20"/>
                          </w:rPr>
                          <w:t xml:space="preserve"> </w:t>
                        </w:r>
                      </w:p>
                    </w:txbxContent>
                  </v:textbox>
                </v:shape>
                <w10:wrap type="square"/>
              </v:group>
            </w:pict>
          </mc:Fallback>
        </mc:AlternateContent>
      </w:r>
      <w:r w:rsidRPr="00B10ABF">
        <w:rPr>
          <w:rFonts w:eastAsia="Times New Roman" w:cstheme="minorHAnsi"/>
          <w:noProof/>
        </w:rPr>
        <w:t xml:space="preserve">Dams may not always be regulated, given that the downstream risk may have changed since the dam was constructed or since the hazard classification was determined. Years after a dam is built, a house, subdivision, or other development may be constructed in the dam failure inundation zone downstream of the dam. Thus, a subsequent dam failure could result in downstream consequences, including property damage and the potential loss of life. Since these dams are not regulated, it is impossible to predict how safe they are. </w:t>
      </w:r>
    </w:p>
    <w:p w14:paraId="3F2FD94F" w14:textId="77777777" w:rsidR="00AC727F" w:rsidRPr="00B10ABF" w:rsidRDefault="00AC727F" w:rsidP="005D5DE6">
      <w:pPr>
        <w:spacing w:before="120" w:after="120" w:line="264" w:lineRule="auto"/>
        <w:rPr>
          <w:rFonts w:eastAsia="Times New Roman" w:cstheme="minorHAnsi"/>
          <w:noProof/>
        </w:rPr>
      </w:pPr>
      <w:r w:rsidRPr="00B10ABF">
        <w:rPr>
          <w:rFonts w:eastAsia="Times New Roman" w:cstheme="minorHAnsi"/>
          <w:noProof/>
        </w:rPr>
        <w:t>A significant dam failure risk is structural deficiencies associated with older dams that are not being adequately addressed today through needed inspection/maintenance practices.</w:t>
      </w:r>
    </w:p>
    <w:p w14:paraId="29B08E62" w14:textId="0C64105B" w:rsidR="00AC727F" w:rsidRPr="00B10ABF" w:rsidRDefault="00AC727F" w:rsidP="005D5DE6">
      <w:pPr>
        <w:spacing w:before="120" w:after="120" w:line="264" w:lineRule="auto"/>
        <w:rPr>
          <w:rFonts w:eastAsia="Times New Roman" w:cstheme="minorHAnsi"/>
          <w:noProof/>
        </w:rPr>
      </w:pPr>
      <w:r w:rsidRPr="00B10ABF">
        <w:rPr>
          <w:rFonts w:eastAsia="Times New Roman" w:cstheme="minorHAnsi"/>
          <w:noProof/>
        </w:rPr>
        <w:t>For larger dams</w:t>
      </w:r>
      <w:r w:rsidR="00146FCC">
        <w:rPr>
          <w:rFonts w:eastAsia="Times New Roman" w:cstheme="minorHAnsi"/>
          <w:noProof/>
        </w:rPr>
        <w:t>,</w:t>
      </w:r>
      <w:r w:rsidRPr="00B10ABF">
        <w:rPr>
          <w:rFonts w:eastAsia="Times New Roman" w:cstheme="minorHAnsi"/>
          <w:noProof/>
        </w:rPr>
        <w:t xml:space="preserve"> a flood easement may have been obtained on a property upstream or downstream of the dam.  However, there may have been buildings constructed in violation of the flood easement. </w:t>
      </w:r>
    </w:p>
    <w:p w14:paraId="7553018B" w14:textId="5C7FB904" w:rsidR="00AC727F" w:rsidRPr="00B10ABF" w:rsidRDefault="00AC727F" w:rsidP="005D5DE6">
      <w:pPr>
        <w:spacing w:before="120" w:after="120" w:line="264" w:lineRule="auto"/>
        <w:rPr>
          <w:rFonts w:eastAsia="Times New Roman" w:cstheme="minorHAnsi"/>
          <w:noProof/>
        </w:rPr>
      </w:pPr>
      <w:r w:rsidRPr="00B10ABF">
        <w:rPr>
          <w:rFonts w:eastAsia="Times New Roman" w:cstheme="minorHAnsi"/>
          <w:noProof/>
        </w:rPr>
        <w:t xml:space="preserve">When a new dam is constructed, the placement of such a large volume of material in a floodplain area (if that is the dam location) will displace </w:t>
      </w:r>
      <w:r w:rsidR="00E64782">
        <w:rPr>
          <w:rFonts w:eastAsia="Times New Roman" w:cstheme="minorHAnsi"/>
          <w:noProof/>
        </w:rPr>
        <w:t>flood waters</w:t>
      </w:r>
      <w:r w:rsidRPr="00B10ABF">
        <w:rPr>
          <w:rFonts w:eastAsia="Times New Roman" w:cstheme="minorHAnsi"/>
          <w:noProof/>
        </w:rPr>
        <w:t xml:space="preserve"> and can alter how the watercourse flows. This can result in flooding upstream, downstream or both. </w:t>
      </w:r>
    </w:p>
    <w:p w14:paraId="0C6F1754" w14:textId="77777777" w:rsidR="00AC727F" w:rsidRPr="00B10ABF" w:rsidRDefault="00AC727F" w:rsidP="005D5DE6">
      <w:pPr>
        <w:spacing w:before="120" w:after="120" w:line="264" w:lineRule="auto"/>
        <w:rPr>
          <w:rFonts w:eastAsia="Times New Roman" w:cstheme="minorHAnsi"/>
          <w:noProof/>
        </w:rPr>
      </w:pPr>
      <w:r w:rsidRPr="00B10ABF">
        <w:rPr>
          <w:rFonts w:eastAsia="Times New Roman" w:cstheme="minorHAnsi"/>
          <w:noProof/>
        </w:rPr>
        <w:t xml:space="preserve">For many dams, the dam failure inundation zone is not known. Not having knowledge of these risk areas could lead to unprotected development in these zones. </w:t>
      </w:r>
    </w:p>
    <w:p w14:paraId="1CDE9F4D" w14:textId="77777777" w:rsidR="00AC727F" w:rsidRPr="00B10ABF" w:rsidRDefault="00AC727F" w:rsidP="00FF6E86">
      <w:pPr>
        <w:pStyle w:val="Heading4"/>
        <w:rPr>
          <w:rFonts w:eastAsia="Times New Roman"/>
          <w:noProof/>
        </w:rPr>
      </w:pPr>
      <w:r w:rsidRPr="00B10ABF">
        <w:rPr>
          <w:rFonts w:eastAsia="Times New Roman"/>
          <w:noProof/>
        </w:rPr>
        <w:lastRenderedPageBreak/>
        <w:t xml:space="preserve">Levees </w:t>
      </w:r>
    </w:p>
    <w:p w14:paraId="2391FFC7" w14:textId="2AFBC2D7" w:rsidR="00AC727F" w:rsidRPr="00B10ABF" w:rsidRDefault="00AC727F" w:rsidP="00FF6E86">
      <w:pPr>
        <w:spacing w:before="120" w:after="240" w:line="264" w:lineRule="auto"/>
        <w:rPr>
          <w:rFonts w:eastAsia="Times New Roman" w:cstheme="minorHAnsi"/>
          <w:noProof/>
          <w:szCs w:val="24"/>
        </w:rPr>
      </w:pPr>
      <w:r w:rsidRPr="00B10ABF">
        <w:rPr>
          <w:rFonts w:eastAsia="Times New Roman" w:cstheme="minorHAnsi"/>
          <w:noProof/>
          <w:szCs w:val="24"/>
        </w:rPr>
        <w:t>FEMA defines a levee as “a man-made structure, usually</w:t>
      </w:r>
      <w:r w:rsidR="00146FCC">
        <w:rPr>
          <w:rFonts w:eastAsia="Times New Roman" w:cstheme="minorHAnsi"/>
          <w:noProof/>
          <w:szCs w:val="24"/>
        </w:rPr>
        <w:t>,</w:t>
      </w:r>
      <w:r w:rsidRPr="00B10ABF">
        <w:rPr>
          <w:rFonts w:eastAsia="Times New Roman" w:cstheme="minorHAnsi"/>
          <w:noProof/>
          <w:szCs w:val="24"/>
        </w:rPr>
        <w:t xml:space="preserve"> an earthen embankment, designed and constructed in accordance with sound engineering practices to contain, control, or divert the flow of water so as to provide protection from temporary flooding.” Levees are sometimes referred to as dikes. </w:t>
      </w:r>
      <w:r w:rsidR="00146FCC">
        <w:rPr>
          <w:rFonts w:eastAsia="Times New Roman" w:cstheme="minorHAnsi"/>
          <w:noProof/>
          <w:szCs w:val="24"/>
        </w:rPr>
        <w:t>The s</w:t>
      </w:r>
      <w:r w:rsidRPr="00B10ABF">
        <w:rPr>
          <w:rFonts w:eastAsia="Times New Roman" w:cstheme="minorHAnsi"/>
          <w:noProof/>
          <w:szCs w:val="24"/>
        </w:rPr>
        <w:t>oil used to construct a levee is compacted to make the levee as</w:t>
      </w:r>
      <w:r w:rsidR="00146FCC">
        <w:rPr>
          <w:rFonts w:eastAsia="Times New Roman" w:cstheme="minorHAnsi"/>
          <w:noProof/>
          <w:szCs w:val="24"/>
        </w:rPr>
        <w:t xml:space="preserve"> strong and stable as possible. L</w:t>
      </w:r>
      <w:r w:rsidRPr="00B10ABF">
        <w:rPr>
          <w:rFonts w:eastAsia="Times New Roman" w:cstheme="minorHAnsi"/>
          <w:noProof/>
          <w:szCs w:val="24"/>
        </w:rPr>
        <w:t>evees can be covered with everything from grass and gravel to harder surfaces like stone (riprap), asphalt, or concrete</w:t>
      </w:r>
      <w:r w:rsidR="00146FCC" w:rsidRPr="00146FCC">
        <w:rPr>
          <w:rFonts w:eastAsia="Times New Roman" w:cstheme="minorHAnsi"/>
          <w:noProof/>
          <w:szCs w:val="24"/>
        </w:rPr>
        <w:t xml:space="preserve"> </w:t>
      </w:r>
      <w:r w:rsidR="00146FCC">
        <w:rPr>
          <w:rFonts w:eastAsia="Times New Roman" w:cstheme="minorHAnsi"/>
          <w:noProof/>
          <w:szCs w:val="24"/>
        </w:rPr>
        <w:t>t</w:t>
      </w:r>
      <w:r w:rsidR="00146FCC" w:rsidRPr="00B10ABF">
        <w:rPr>
          <w:rFonts w:eastAsia="Times New Roman" w:cstheme="minorHAnsi"/>
          <w:noProof/>
          <w:szCs w:val="24"/>
        </w:rPr>
        <w:t>o protect against erosion</w:t>
      </w:r>
      <w:r w:rsidR="00146FCC">
        <w:rPr>
          <w:rFonts w:eastAsia="Times New Roman" w:cstheme="minorHAnsi"/>
          <w:noProof/>
          <w:szCs w:val="24"/>
        </w:rPr>
        <w:t xml:space="preserve"> and scouring</w:t>
      </w:r>
      <w:r w:rsidRPr="00B10ABF">
        <w:rPr>
          <w:rFonts w:eastAsia="Times New Roman" w:cstheme="minorHAnsi"/>
          <w:noProof/>
          <w:szCs w:val="24"/>
        </w:rPr>
        <w:t>.</w:t>
      </w:r>
    </w:p>
    <w:p w14:paraId="330E2E9D" w14:textId="77777777" w:rsidR="00AC727F" w:rsidRPr="00B10ABF" w:rsidRDefault="00AC727F" w:rsidP="00FF6E86">
      <w:pPr>
        <w:spacing w:before="120" w:after="240" w:line="264" w:lineRule="auto"/>
        <w:rPr>
          <w:rFonts w:eastAsia="Times New Roman" w:cstheme="minorHAnsi"/>
          <w:noProof/>
          <w:szCs w:val="24"/>
        </w:rPr>
      </w:pPr>
      <w:r w:rsidRPr="00B10ABF">
        <w:rPr>
          <w:rFonts w:eastAsia="Times New Roman" w:cstheme="minorHAnsi"/>
          <w:noProof/>
          <w:szCs w:val="24"/>
        </w:rPr>
        <w:t xml:space="preserve">Similar to dams, levees have not been regulated in terms of safety and design standards until relatively recently. Many older levees were constructed in a variety of ways, from a farmer piling dirt along a stream to prevent nuisance flooding to levees made out of old mining spoil material. As engineered structures, levees are designed to a certain height and can fail if a flood event is greater than anticipated. </w:t>
      </w:r>
    </w:p>
    <w:p w14:paraId="421F1527" w14:textId="210BCAEC" w:rsidR="00AC727F" w:rsidRPr="00B10ABF" w:rsidRDefault="00AC727F" w:rsidP="00FF6E86">
      <w:pPr>
        <w:spacing w:before="120" w:after="240" w:line="264" w:lineRule="auto"/>
        <w:rPr>
          <w:rFonts w:eastAsia="Times New Roman" w:cstheme="minorHAnsi"/>
          <w:noProof/>
          <w:szCs w:val="24"/>
        </w:rPr>
      </w:pPr>
      <w:r w:rsidRPr="00B10ABF">
        <w:rPr>
          <w:rFonts w:eastAsia="Times New Roman" w:cstheme="minorHAnsi"/>
          <w:noProof/>
          <w:szCs w:val="24"/>
        </w:rPr>
        <mc:AlternateContent>
          <mc:Choice Requires="wpc">
            <w:drawing>
              <wp:anchor distT="0" distB="0" distL="114300" distR="114300" simplePos="0" relativeHeight="251680768" behindDoc="0" locked="0" layoutInCell="1" allowOverlap="1" wp14:anchorId="63910B59" wp14:editId="110D740B">
                <wp:simplePos x="0" y="0"/>
                <wp:positionH relativeFrom="column">
                  <wp:posOffset>4162425</wp:posOffset>
                </wp:positionH>
                <wp:positionV relativeFrom="paragraph">
                  <wp:posOffset>-12065</wp:posOffset>
                </wp:positionV>
                <wp:extent cx="1666875" cy="3657600"/>
                <wp:effectExtent l="0" t="0" r="0" b="0"/>
                <wp:wrapSquare wrapText="bothSides"/>
                <wp:docPr id="39" name="Canvas 39" descr="For more information about the risks associated with living behind levees, consult the publication “So, You Live Behind a Levee!” published by the American Society of Civil Engineers at http://content.asce.org/ASCELeveeGuide.html"/>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4" name="Picture 128" descr="Cover of the publication, &quot;So, You Live Behind a Levee!&quot;"/>
                          <pic:cNvPicPr preferRelativeResize="0">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95251" y="1"/>
                            <a:ext cx="1453896" cy="2219805"/>
                          </a:xfrm>
                          <a:prstGeom prst="rect">
                            <a:avLst/>
                          </a:prstGeom>
                          <a:noFill/>
                          <a:extLst>
                            <a:ext uri="{909E8E84-426E-40DD-AFC4-6F175D3DCCD1}">
                              <a14:hiddenFill xmlns:a14="http://schemas.microsoft.com/office/drawing/2010/main">
                                <a:solidFill>
                                  <a:srgbClr val="FFFFFF"/>
                                </a:solidFill>
                              </a14:hiddenFill>
                            </a:ext>
                          </a:extLst>
                        </pic:spPr>
                      </pic:pic>
                      <wps:wsp>
                        <wps:cNvPr id="36" name="Text Box 129"/>
                        <wps:cNvSpPr txBox="1">
                          <a:spLocks noChangeArrowheads="1"/>
                        </wps:cNvSpPr>
                        <wps:spPr bwMode="auto">
                          <a:xfrm>
                            <a:off x="47626" y="2216149"/>
                            <a:ext cx="1554480" cy="13898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931DA5" w14:textId="77777777" w:rsidR="00C82735" w:rsidRPr="00FF6E86" w:rsidRDefault="00C82735" w:rsidP="00AC727F">
                              <w:pPr>
                                <w:pStyle w:val="BalloonText"/>
                                <w:rPr>
                                  <w:sz w:val="16"/>
                                  <w:szCs w:val="16"/>
                                </w:rPr>
                              </w:pPr>
                              <w:r w:rsidRPr="00FF6E86">
                                <w:rPr>
                                  <w:sz w:val="16"/>
                                  <w:szCs w:val="16"/>
                                </w:rPr>
                                <w:t xml:space="preserve">For more information about the risks associated with living behind levees, consult the publication “So, You Live Behind a Levee!” published by the American Society of Civil Engineers at </w:t>
                              </w:r>
                              <w:r w:rsidRPr="00FF6E86">
                                <w:rPr>
                                  <w:rStyle w:val="Hyperlink"/>
                                  <w:sz w:val="16"/>
                                  <w:szCs w:val="16"/>
                                </w:rPr>
                                <w:t>http://content.asce.org/ASCELeveeGuide.html</w:t>
                              </w:r>
                            </w:p>
                          </w:txbxContent>
                        </wps:txbx>
                        <wps:bodyPr rot="0" vert="horz" wrap="square" lIns="82296" tIns="45720" rIns="82296"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3910B59" id="Canvas 39" o:spid="_x0000_s1076" editas="canvas" alt="For more information about the risks associated with living behind levees, consult the publication “So, You Live Behind a Levee!” published by the American Society of Civil Engineers at http://content.asce.org/ASCELeveeGuide.html" style="position:absolute;margin-left:327.75pt;margin-top:-.95pt;width:131.25pt;height:4in;z-index:251680768" coordsize="16668,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">
                <v:shape id="_x0000_s1077" type="#_x0000_t75" alt="For more information about the risks associated with living behind levees, consult the publication “So, You Live Behind a Levee!” published by the American Society of Civil Engineers at http://content.asce.org/ASCELeveeGuide.html" style="position:absolute;width:16668;height:36576;visibility:visible;mso-wrap-style:square">
                  <v:fill o:detectmouseclick="t"/>
                  <v:path o:connecttype="none"/>
                </v:shape>
                <v:shape id="Picture 128" o:spid="_x0000_s1078" type="#_x0000_t75" alt="Cover of the publication, &quot;So, You Live Behind a Levee!&quot;" style="position:absolute;left:952;width:14539;height:221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">
                  <v:imagedata r:id="rId52" o:title="Cover of the publication, &quot;So, You Live Behind a Levee!&quot;"/>
                </v:shape>
                <v:shape id="Text Box 129" o:spid="_x0000_s1079" type="#_x0000_t202" style="position:absolute;left:476;top:22161;width:15545;height:1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" stroked="f">
                  <v:textbox inset="6.48pt,,6.48pt">
                    <w:txbxContent>
                      <w:p w14:paraId="2E931DA5" w14:textId="77777777" w:rsidR="00C82735" w:rsidRPr="00FF6E86" w:rsidRDefault="00C82735" w:rsidP="00AC727F">
                        <w:pPr>
                          <w:pStyle w:val="BalloonText"/>
                          <w:rPr>
                            <w:sz w:val="16"/>
                            <w:szCs w:val="16"/>
                          </w:rPr>
                        </w:pPr>
                        <w:r w:rsidRPr="00FF6E86">
                          <w:rPr>
                            <w:sz w:val="16"/>
                            <w:szCs w:val="16"/>
                          </w:rPr>
                          <w:t xml:space="preserve">For more information about the risks associated with living behind levees, consult the publication “So, You </w:t>
                        </w:r>
                        <w:proofErr w:type="gramStart"/>
                        <w:r w:rsidRPr="00FF6E86">
                          <w:rPr>
                            <w:sz w:val="16"/>
                            <w:szCs w:val="16"/>
                          </w:rPr>
                          <w:t>Live</w:t>
                        </w:r>
                        <w:proofErr w:type="gramEnd"/>
                        <w:r w:rsidRPr="00FF6E86">
                          <w:rPr>
                            <w:sz w:val="16"/>
                            <w:szCs w:val="16"/>
                          </w:rPr>
                          <w:t xml:space="preserve"> Behind a Levee!” published by the American Society of Civil Engineers at </w:t>
                        </w:r>
                        <w:r w:rsidRPr="00FF6E86">
                          <w:rPr>
                            <w:rStyle w:val="Hyperlink"/>
                            <w:sz w:val="16"/>
                            <w:szCs w:val="16"/>
                          </w:rPr>
                          <w:t>http://content.asce.org/ASCELeveeGuide.html</w:t>
                        </w:r>
                      </w:p>
                    </w:txbxContent>
                  </v:textbox>
                </v:shape>
                <w10:wrap type="square"/>
              </v:group>
            </w:pict>
          </mc:Fallback>
        </mc:AlternateContent>
      </w:r>
      <w:r w:rsidRPr="00B10ABF">
        <w:rPr>
          <w:rFonts w:eastAsia="Times New Roman" w:cstheme="minorHAnsi"/>
          <w:noProof/>
          <w:szCs w:val="24"/>
        </w:rPr>
        <w:t xml:space="preserve">A floodwall is a vertical wall that is built to reduce the flood hazard in a similar manner as a levee. Typically made of concrete or steel, floodwalls often are erected in urban locations where there is not enough room for a levee. Floodwalls are sometimes constructed on a levee crown to increase </w:t>
      </w:r>
      <w:r w:rsidR="00797A17">
        <w:rPr>
          <w:rFonts w:eastAsia="Times New Roman" w:cstheme="minorHAnsi"/>
          <w:noProof/>
          <w:szCs w:val="24"/>
        </w:rPr>
        <w:t>its</w:t>
      </w:r>
      <w:r w:rsidRPr="00B10ABF">
        <w:rPr>
          <w:rFonts w:eastAsia="Times New Roman" w:cstheme="minorHAnsi"/>
          <w:noProof/>
          <w:szCs w:val="24"/>
        </w:rPr>
        <w:t xml:space="preserve"> height.</w:t>
      </w:r>
    </w:p>
    <w:p w14:paraId="3D7B4406" w14:textId="3757990F" w:rsidR="00AC727F" w:rsidRPr="00B10ABF" w:rsidRDefault="00AC727F" w:rsidP="00FF6E86">
      <w:pPr>
        <w:spacing w:before="120" w:after="240" w:line="264" w:lineRule="auto"/>
        <w:rPr>
          <w:rFonts w:eastAsia="Times New Roman" w:cstheme="minorHAnsi"/>
          <w:noProof/>
          <w:szCs w:val="24"/>
        </w:rPr>
      </w:pPr>
      <w:r w:rsidRPr="00B10ABF">
        <w:rPr>
          <w:rFonts w:eastAsia="Times New Roman" w:cstheme="minorHAnsi"/>
          <w:noProof/>
          <w:szCs w:val="24"/>
        </w:rPr>
        <w:t xml:space="preserve">Most new dams and levees are engineered to a certain design standard. If that design is exceeded, they could be overtopped and fail catastrophically, causing more damage than if the levee was not there in the first place. Few levees anywhere in the nation are built to more than a 1-percent-annual-chance flood, and the areas behind them are still at some risk for flooding. In some states, the flooding threat can extend up to 15 miles from a riverbank. Although the probability of flooding may be lower because a levee exists, </w:t>
      </w:r>
      <w:r w:rsidR="00146FCC">
        <w:rPr>
          <w:rFonts w:eastAsia="Times New Roman" w:cstheme="minorHAnsi"/>
          <w:noProof/>
          <w:szCs w:val="24"/>
        </w:rPr>
        <w:t xml:space="preserve">the </w:t>
      </w:r>
      <w:r w:rsidRPr="00B10ABF">
        <w:rPr>
          <w:rFonts w:eastAsia="Times New Roman" w:cstheme="minorHAnsi"/>
          <w:noProof/>
          <w:szCs w:val="24"/>
        </w:rPr>
        <w:t>risk is nonetheless still present. The American Society of Civil Engineers’ publication “So, You Live Behind a Levee!” provides an in-depth explanation of levee</w:t>
      </w:r>
      <w:r w:rsidR="004721D6">
        <w:rPr>
          <w:rFonts w:eastAsia="Times New Roman" w:cstheme="minorHAnsi"/>
          <w:noProof/>
          <w:szCs w:val="24"/>
        </w:rPr>
        <w:t>s</w:t>
      </w:r>
      <w:r w:rsidRPr="00B10ABF">
        <w:rPr>
          <w:rFonts w:eastAsia="Times New Roman" w:cstheme="minorHAnsi"/>
          <w:noProof/>
          <w:szCs w:val="24"/>
        </w:rPr>
        <w:t xml:space="preserve"> and residual risk.</w:t>
      </w:r>
    </w:p>
    <w:p w14:paraId="3CED5F44" w14:textId="77777777" w:rsidR="00AC727F" w:rsidRPr="00B10ABF" w:rsidRDefault="00AC727F" w:rsidP="00FF6E86">
      <w:pPr>
        <w:pStyle w:val="Heading5"/>
        <w:rPr>
          <w:rFonts w:eastAsia="Times New Roman"/>
          <w:noProof/>
        </w:rPr>
      </w:pPr>
      <w:r w:rsidRPr="00B10ABF">
        <w:rPr>
          <w:rFonts w:eastAsia="Times New Roman"/>
          <w:noProof/>
        </w:rPr>
        <w:lastRenderedPageBreak/>
        <w:t>Reasons levees are considered AoMIs:</w:t>
      </w:r>
    </w:p>
    <w:p w14:paraId="796C794F" w14:textId="77777777" w:rsidR="00AC727F" w:rsidRPr="00B10ABF" w:rsidRDefault="00AC727F" w:rsidP="00FF6E86">
      <w:pPr>
        <w:spacing w:before="120" w:after="120" w:line="264" w:lineRule="auto"/>
        <w:rPr>
          <w:rFonts w:eastAsia="Times New Roman" w:cstheme="minorHAnsi"/>
          <w:noProof/>
        </w:rPr>
      </w:pPr>
      <w:r w:rsidRPr="00B10ABF">
        <w:rPr>
          <w:rFonts w:eastAsia="Times New Roman" w:cstheme="minorHAnsi"/>
          <w:noProof/>
        </w:rPr>
        <mc:AlternateContent>
          <mc:Choice Requires="wpc">
            <w:drawing>
              <wp:anchor distT="0" distB="0" distL="114300" distR="114300" simplePos="0" relativeHeight="251675648" behindDoc="0" locked="0" layoutInCell="1" allowOverlap="1" wp14:anchorId="5043FF4C" wp14:editId="4C298E7B">
                <wp:simplePos x="0" y="0"/>
                <wp:positionH relativeFrom="column">
                  <wp:posOffset>4048125</wp:posOffset>
                </wp:positionH>
                <wp:positionV relativeFrom="paragraph">
                  <wp:posOffset>504825</wp:posOffset>
                </wp:positionV>
                <wp:extent cx="1895475" cy="3724275"/>
                <wp:effectExtent l="0" t="0" r="9525" b="0"/>
                <wp:wrapSquare wrapText="bothSides"/>
                <wp:docPr id="131" name="Canvas 131" descr="Canal levee breaches as a result of Hurricane Katrina in New Orleans in 2005. Note damages can be more extensive due to high velocity flood flows than if the levee was not there."/>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0" name="Picture 132" descr="Aerial photograph of a levee that has breached"/>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47625"/>
                            <a:ext cx="1884680" cy="12680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133" descr="Photograph of a home that was destroyed by floodwaters from a levee failure"/>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1446530"/>
                            <a:ext cx="1894840" cy="1280795"/>
                          </a:xfrm>
                          <a:prstGeom prst="rect">
                            <a:avLst/>
                          </a:prstGeom>
                          <a:noFill/>
                          <a:extLst>
                            <a:ext uri="{909E8E84-426E-40DD-AFC4-6F175D3DCCD1}">
                              <a14:hiddenFill xmlns:a14="http://schemas.microsoft.com/office/drawing/2010/main">
                                <a:solidFill>
                                  <a:srgbClr val="FFFFFF"/>
                                </a:solidFill>
                              </a14:hiddenFill>
                            </a:ext>
                          </a:extLst>
                        </pic:spPr>
                      </pic:pic>
                      <wps:wsp>
                        <wps:cNvPr id="33" name="Text Box 87"/>
                        <wps:cNvSpPr txBox="1">
                          <a:spLocks noChangeArrowheads="1"/>
                        </wps:cNvSpPr>
                        <wps:spPr bwMode="auto">
                          <a:xfrm>
                            <a:off x="0" y="2667000"/>
                            <a:ext cx="1884680" cy="1028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4538E" w14:textId="77777777" w:rsidR="00C82735" w:rsidRDefault="00C82735" w:rsidP="00AC727F">
                              <w:pPr>
                                <w:pStyle w:val="BalloonText"/>
                                <w:rPr>
                                  <w:i/>
                                </w:rPr>
                              </w:pPr>
                              <w:r>
                                <w:t>Canal levee breaches as a result of Hurricane Katrina in New Orleans in 2005. Note damages can be more extensive due to high velocity flood flows than if the levee was not there.</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043FF4C" id="Canvas 131" o:spid="_x0000_s1080" editas="canvas" alt="Canal levee breaches as a result of Hurricane Katrina in New Orleans in 2005. Note damages can be more extensive due to high velocity flood flows than if the levee was not there." style="position:absolute;margin-left:318.75pt;margin-top:39.75pt;width:149.25pt;height:293.25pt;z-index:251675648" coordsize="18954,37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">
                <v:shape id="_x0000_s1081" type="#_x0000_t75" alt="Canal levee breaches as a result of Hurricane Katrina in New Orleans in 2005. Note damages can be more extensive due to high velocity flood flows than if the levee was not there." style="position:absolute;width:18954;height:37242;visibility:visible;mso-wrap-style:square">
                  <v:fill o:detectmouseclick="t"/>
                  <v:path o:connecttype="none"/>
                </v:shape>
                <v:shape id="Picture 132" o:spid="_x0000_s1082" type="#_x0000_t75" alt="Aerial photograph of a levee that has breached" style="position:absolute;top:476;width:18846;height:12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">
                  <v:imagedata r:id="rId55" o:title="Aerial photograph of a levee that has breached"/>
                </v:shape>
                <v:shape id="Picture 133" o:spid="_x0000_s1083" type="#_x0000_t75" alt="Photograph of a home that was destroyed by floodwaters from a levee failure" style="position:absolute;top:14465;width:18948;height:12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">
                  <v:imagedata r:id="rId56" o:title="Photograph of a home that was destroyed by floodwaters from a levee failure"/>
                </v:shape>
                <v:shape id="Text Box 87" o:spid="_x0000_s1084" type="#_x0000_t202" style="position:absolute;top:26670;width:18846;height:10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5A04538E" w14:textId="77777777" w:rsidR="00C82735" w:rsidRDefault="00C82735" w:rsidP="00AC727F">
                        <w:pPr>
                          <w:pStyle w:val="BalloonText"/>
                          <w:rPr>
                            <w:i/>
                          </w:rPr>
                        </w:pPr>
                        <w:r>
                          <w:t>Canal levee breaches as a result of Hurricane Katrina in New Orleans in 2005. Note damages can be more extensive due to high velocity flood flows than if the levee was not there.</w:t>
                        </w:r>
                      </w:p>
                    </w:txbxContent>
                  </v:textbox>
                </v:shape>
                <w10:wrap type="square"/>
              </v:group>
            </w:pict>
          </mc:Fallback>
        </mc:AlternateContent>
      </w:r>
      <w:r w:rsidRPr="00B10ABF">
        <w:rPr>
          <w:rFonts w:eastAsia="Times New Roman" w:cstheme="minorHAnsi"/>
          <w:noProof/>
        </w:rPr>
        <w:t xml:space="preserve">Like dams, many levees in the United States were constructed using unknown techniques and materials. These levees have a higher failure rate than those that have been designed to today’s standards. </w:t>
      </w:r>
    </w:p>
    <w:p w14:paraId="5176C216" w14:textId="5EDCBFBA" w:rsidR="00AC727F" w:rsidRPr="00B10ABF" w:rsidRDefault="00AC727F" w:rsidP="00FF6E86">
      <w:pPr>
        <w:spacing w:before="120" w:after="120" w:line="264" w:lineRule="auto"/>
        <w:rPr>
          <w:rFonts w:eastAsia="Times New Roman" w:cstheme="minorHAnsi"/>
          <w:noProof/>
        </w:rPr>
      </w:pPr>
      <w:r w:rsidRPr="00B10ABF">
        <w:rPr>
          <w:rFonts w:eastAsia="Times New Roman" w:cstheme="minorHAnsi"/>
          <w:noProof/>
        </w:rPr>
        <w:t>A levee might not provide the flood risk reduction it once did as a result of flood risk changes over time. Flood risk can change due to a number of factors, including increased flood levels due to climate change or better estimates of flooding, development in the watershed increasing flood levels and settlement of the levee or floodwall, and sedimentation in the levee</w:t>
      </w:r>
      <w:r w:rsidR="00146FCC">
        <w:rPr>
          <w:rFonts w:eastAsia="Times New Roman" w:cstheme="minorHAnsi"/>
          <w:noProof/>
        </w:rPr>
        <w:t>d</w:t>
      </w:r>
      <w:r w:rsidRPr="00B10ABF">
        <w:rPr>
          <w:rFonts w:eastAsia="Times New Roman" w:cstheme="minorHAnsi"/>
          <w:noProof/>
        </w:rPr>
        <w:t xml:space="preserve"> channel. Increased flood levels </w:t>
      </w:r>
      <w:r w:rsidR="0009271C">
        <w:rPr>
          <w:rFonts w:eastAsia="Times New Roman" w:cstheme="minorHAnsi"/>
          <w:noProof/>
        </w:rPr>
        <w:t>reduce the effectiveness of levees</w:t>
      </w:r>
      <w:r w:rsidRPr="00B10ABF">
        <w:rPr>
          <w:rFonts w:eastAsia="Times New Roman" w:cstheme="minorHAnsi"/>
          <w:noProof/>
        </w:rPr>
        <w:t>.  The lack of adequate maintenance over time will also reduce the capability of a levee to contain the flood levels for which it was originally designed.</w:t>
      </w:r>
    </w:p>
    <w:p w14:paraId="54009F88" w14:textId="77777777" w:rsidR="00AC727F" w:rsidRPr="00B10ABF" w:rsidRDefault="00AC727F" w:rsidP="00FF6E86">
      <w:pPr>
        <w:spacing w:before="120" w:after="120" w:line="264" w:lineRule="auto"/>
        <w:rPr>
          <w:rFonts w:eastAsia="Times New Roman" w:cstheme="minorHAnsi"/>
          <w:noProof/>
        </w:rPr>
      </w:pPr>
      <w:r w:rsidRPr="00B10ABF">
        <w:rPr>
          <w:rFonts w:eastAsia="Times New Roman" w:cstheme="minorHAnsi"/>
          <w:noProof/>
        </w:rPr>
        <w:t xml:space="preserve">Given enough time, any levee will eventually be overtopped or damaged by a flood that exceeds the levee’s capacity. Still, a widespread public perception of levees is that they will always provide protection. This perception may lead to not taking mitigation actions such as purchasing flood insurance. </w:t>
      </w:r>
    </w:p>
    <w:p w14:paraId="36F50092" w14:textId="77777777" w:rsidR="00AC727F" w:rsidRPr="00B10ABF" w:rsidRDefault="00AC727F" w:rsidP="00FF6E86">
      <w:pPr>
        <w:spacing w:before="120" w:after="120" w:line="264" w:lineRule="auto"/>
        <w:rPr>
          <w:rFonts w:eastAsia="Times New Roman" w:cstheme="minorHAnsi"/>
          <w:noProof/>
        </w:rPr>
      </w:pPr>
      <w:r w:rsidRPr="00B10ABF">
        <w:rPr>
          <w:rFonts w:eastAsia="Times New Roman" w:cstheme="minorHAnsi"/>
          <w:noProof/>
        </w:rPr>
        <w:t>A levee is a system that can fail due to its weakest point, and therefore maintenance is critical. Many levees in the United States are poorly maintained or not maintained at all. Maintenance also includes maintaining the drainage systems behind the levees so they can keep the protected area dry.</w:t>
      </w:r>
    </w:p>
    <w:p w14:paraId="7023A48C" w14:textId="77777777" w:rsidR="00AC727F" w:rsidRPr="00B10ABF" w:rsidRDefault="00AC727F" w:rsidP="00991440">
      <w:pPr>
        <w:pStyle w:val="Heading4"/>
        <w:rPr>
          <w:rFonts w:eastAsia="Times New Roman"/>
          <w:noProof/>
        </w:rPr>
      </w:pPr>
      <w:r w:rsidRPr="00B10ABF">
        <w:rPr>
          <w:rFonts w:eastAsia="Times New Roman"/>
          <w:noProof/>
        </w:rPr>
        <w:t>Stream Flow Constrictions</w:t>
      </w:r>
    </w:p>
    <w:p w14:paraId="226C81F4" w14:textId="27857965" w:rsidR="00AC727F" w:rsidRPr="00B10ABF" w:rsidRDefault="00AC727F" w:rsidP="00991440">
      <w:pPr>
        <w:spacing w:before="120" w:after="240" w:line="264" w:lineRule="auto"/>
        <w:rPr>
          <w:rFonts w:eastAsia="Times New Roman" w:cstheme="minorHAnsi"/>
          <w:noProof/>
          <w:szCs w:val="24"/>
        </w:rPr>
      </w:pPr>
      <w:r w:rsidRPr="00B10ABF">
        <w:rPr>
          <w:rFonts w:eastAsia="Times New Roman" w:cstheme="minorHAnsi"/>
          <w:noProof/>
          <w:szCs w:val="24"/>
        </w:rPr>
        <w:t>A stream</w:t>
      </w:r>
      <w:r w:rsidR="00146FCC">
        <w:rPr>
          <w:rFonts w:eastAsia="Times New Roman" w:cstheme="minorHAnsi"/>
          <w:noProof/>
          <w:szCs w:val="24"/>
        </w:rPr>
        <w:t xml:space="preserve"> </w:t>
      </w:r>
      <w:r w:rsidRPr="00B10ABF">
        <w:rPr>
          <w:rFonts w:eastAsia="Times New Roman" w:cstheme="minorHAnsi"/>
          <w:noProof/>
          <w:szCs w:val="24"/>
        </w:rPr>
        <w:t xml:space="preserve">flow constriction occurs when a human-made structure, such as a culvert or bridge, constricts the flow of a river or stream. </w:t>
      </w:r>
      <w:r w:rsidR="007014D2">
        <w:rPr>
          <w:rFonts w:eastAsia="Times New Roman" w:cstheme="minorHAnsi"/>
          <w:noProof/>
          <w:szCs w:val="24"/>
        </w:rPr>
        <w:t xml:space="preserve">Constriction can cause </w:t>
      </w:r>
      <w:r w:rsidRPr="00B10ABF">
        <w:rPr>
          <w:rFonts w:eastAsia="Times New Roman" w:cstheme="minorHAnsi"/>
          <w:noProof/>
          <w:szCs w:val="24"/>
        </w:rPr>
        <w:t xml:space="preserve">increased damage to the </w:t>
      </w:r>
      <w:r w:rsidR="007014D2">
        <w:rPr>
          <w:rFonts w:eastAsia="Times New Roman" w:cstheme="minorHAnsi"/>
          <w:noProof/>
          <w:szCs w:val="24"/>
        </w:rPr>
        <w:t xml:space="preserve">man-made </w:t>
      </w:r>
      <w:r w:rsidRPr="00B10ABF">
        <w:rPr>
          <w:rFonts w:eastAsia="Times New Roman" w:cstheme="minorHAnsi"/>
          <w:noProof/>
          <w:szCs w:val="24"/>
        </w:rPr>
        <w:t>structure, an increase in velocity of flow through the structure, and the creation of significant ponding or backwater upstream of the structure. Regulatory standards regarding the proper opening size for a structure spanning a river or stream are not consistent and may</w:t>
      </w:r>
      <w:r w:rsidR="007014D2">
        <w:rPr>
          <w:rFonts w:eastAsia="Times New Roman" w:cstheme="minorHAnsi"/>
          <w:noProof/>
          <w:szCs w:val="24"/>
        </w:rPr>
        <w:t xml:space="preserve"> </w:t>
      </w:r>
      <w:r w:rsidRPr="00B10ABF">
        <w:rPr>
          <w:rFonts w:eastAsia="Times New Roman" w:cstheme="minorHAnsi"/>
          <w:noProof/>
          <w:szCs w:val="24"/>
        </w:rPr>
        <w:t xml:space="preserve">be non-existent. Some local regulations require structures to pass a volume of water that corresponds to a certain size rain event; however, </w:t>
      </w:r>
      <w:r w:rsidR="0030111D">
        <w:rPr>
          <w:rFonts w:eastAsia="Times New Roman" w:cstheme="minorHAnsi"/>
          <w:noProof/>
          <w:szCs w:val="24"/>
        </w:rPr>
        <w:t xml:space="preserve">if </w:t>
      </w:r>
      <w:r w:rsidRPr="00B10ABF">
        <w:rPr>
          <w:rFonts w:eastAsia="Times New Roman" w:cstheme="minorHAnsi"/>
          <w:noProof/>
          <w:szCs w:val="24"/>
        </w:rPr>
        <w:t>under</w:t>
      </w:r>
      <w:r w:rsidR="00146FCC">
        <w:rPr>
          <w:rFonts w:eastAsia="Times New Roman" w:cstheme="minorHAnsi"/>
          <w:noProof/>
          <w:szCs w:val="24"/>
        </w:rPr>
        <w:t>-</w:t>
      </w:r>
      <w:r w:rsidRPr="00B10ABF">
        <w:rPr>
          <w:rFonts w:eastAsia="Times New Roman" w:cstheme="minorHAnsi"/>
          <w:noProof/>
          <w:szCs w:val="24"/>
        </w:rPr>
        <w:t>siz</w:t>
      </w:r>
      <w:r w:rsidR="0030111D">
        <w:rPr>
          <w:rFonts w:eastAsia="Times New Roman" w:cstheme="minorHAnsi"/>
          <w:noProof/>
          <w:szCs w:val="24"/>
        </w:rPr>
        <w:t>ed</w:t>
      </w:r>
      <w:r w:rsidRPr="00B10ABF">
        <w:rPr>
          <w:rFonts w:eastAsia="Times New Roman" w:cstheme="minorHAnsi"/>
          <w:noProof/>
          <w:szCs w:val="24"/>
        </w:rPr>
        <w:t>, these openings can result in flood damage to the structure itself. After a large flood event, it is not uncommon to have numerous bridges and culverts “washed out.”</w:t>
      </w:r>
    </w:p>
    <w:p w14:paraId="37C2211E" w14:textId="77777777" w:rsidR="00AC727F" w:rsidRPr="00B10ABF" w:rsidRDefault="00AC727F" w:rsidP="00991440">
      <w:pPr>
        <w:pStyle w:val="Heading5"/>
        <w:rPr>
          <w:rFonts w:eastAsia="Times New Roman"/>
          <w:noProof/>
        </w:rPr>
      </w:pPr>
      <w:r w:rsidRPr="00B10ABF">
        <w:rPr>
          <w:rFonts w:eastAsia="Times New Roman"/>
          <w:noProof/>
        </w:rPr>
        <w:t xml:space="preserve">Reasons stream flow constrictions are considered AoMIs: </w:t>
      </w:r>
    </w:p>
    <w:p w14:paraId="43E46A31" w14:textId="467CC3A3" w:rsidR="00AC727F" w:rsidRPr="00B10ABF" w:rsidRDefault="00AC727F" w:rsidP="00991440">
      <w:pPr>
        <w:spacing w:before="120" w:after="120" w:line="264" w:lineRule="auto"/>
        <w:rPr>
          <w:rFonts w:eastAsia="Times New Roman" w:cstheme="minorHAnsi"/>
          <w:noProof/>
        </w:rPr>
      </w:pPr>
      <w:r w:rsidRPr="00B10ABF">
        <w:rPr>
          <w:rFonts w:eastAsia="Times New Roman" w:cstheme="minorHAnsi"/>
          <w:noProof/>
        </w:rPr>
        <w:t xml:space="preserve">Stream flow constrictions can back water up on property </w:t>
      </w:r>
      <w:r w:rsidR="007D356E">
        <w:rPr>
          <w:rFonts w:eastAsia="Times New Roman" w:cstheme="minorHAnsi"/>
          <w:noProof/>
        </w:rPr>
        <w:t xml:space="preserve">located </w:t>
      </w:r>
      <w:r w:rsidRPr="00B10ABF">
        <w:rPr>
          <w:rFonts w:eastAsia="Times New Roman" w:cstheme="minorHAnsi"/>
          <w:noProof/>
        </w:rPr>
        <w:t>upstream of the structure if not designed properly.</w:t>
      </w:r>
      <w:r w:rsidR="00A70A66">
        <w:rPr>
          <w:rFonts w:eastAsia="Times New Roman" w:cstheme="minorHAnsi"/>
          <w:noProof/>
        </w:rPr>
        <w:t xml:space="preserve"> </w:t>
      </w:r>
      <w:r w:rsidRPr="00B10ABF">
        <w:rPr>
          <w:rFonts w:eastAsia="Times New Roman" w:cstheme="minorHAnsi"/>
          <w:noProof/>
        </w:rPr>
        <w:t xml:space="preserve">These structures can </w:t>
      </w:r>
      <w:r w:rsidR="00D32FD5">
        <w:rPr>
          <w:rFonts w:eastAsia="Times New Roman" w:cstheme="minorHAnsi"/>
          <w:noProof/>
        </w:rPr>
        <w:t xml:space="preserve">also </w:t>
      </w:r>
      <w:r w:rsidRPr="00B10ABF">
        <w:rPr>
          <w:rFonts w:eastAsia="Times New Roman" w:cstheme="minorHAnsi"/>
          <w:noProof/>
        </w:rPr>
        <w:t>accelerate the flow</w:t>
      </w:r>
      <w:r w:rsidR="00D32FD5">
        <w:rPr>
          <w:rFonts w:eastAsia="Times New Roman" w:cstheme="minorHAnsi"/>
          <w:noProof/>
        </w:rPr>
        <w:t xml:space="preserve"> of water</w:t>
      </w:r>
      <w:r w:rsidR="00146FCC">
        <w:rPr>
          <w:rFonts w:eastAsia="Times New Roman" w:cstheme="minorHAnsi"/>
          <w:noProof/>
        </w:rPr>
        <w:t>,</w:t>
      </w:r>
      <w:r w:rsidRPr="00B10ABF">
        <w:rPr>
          <w:rFonts w:eastAsia="Times New Roman" w:cstheme="minorHAnsi"/>
          <w:noProof/>
        </w:rPr>
        <w:t xml:space="preserve"> causing downstream erosion if not properly mitigated. This erosion can affect the structure itself, causing undermining and failure. If the constriction is a bridge or culvert, it can get washed out</w:t>
      </w:r>
      <w:r w:rsidR="00146FCC">
        <w:rPr>
          <w:rFonts w:eastAsia="Times New Roman" w:cstheme="minorHAnsi"/>
          <w:noProof/>
        </w:rPr>
        <w:t>,</w:t>
      </w:r>
      <w:r w:rsidRPr="00B10ABF">
        <w:rPr>
          <w:rFonts w:eastAsia="Times New Roman" w:cstheme="minorHAnsi"/>
          <w:noProof/>
        </w:rPr>
        <w:t xml:space="preserve"> causing an area to become isolated and potentially more difficult to evacuate. Washed-out culverts and associated debris can wash downstream and cause additional constrictions.</w:t>
      </w:r>
    </w:p>
    <w:p w14:paraId="2CCAA5C8" w14:textId="77777777" w:rsidR="00AC727F" w:rsidRPr="00B10ABF" w:rsidRDefault="00AC727F" w:rsidP="00991440">
      <w:pPr>
        <w:pStyle w:val="Heading4"/>
        <w:rPr>
          <w:rFonts w:eastAsia="Times New Roman"/>
          <w:noProof/>
        </w:rPr>
      </w:pPr>
      <w:r w:rsidRPr="00B10ABF">
        <w:rPr>
          <w:rFonts w:eastAsia="Times New Roman"/>
          <w:noProof/>
        </w:rPr>
        <w:lastRenderedPageBreak/>
        <w:t>At-Risk Essential Facilities</w:t>
      </w:r>
    </w:p>
    <w:p w14:paraId="7546A42C" w14:textId="564F5D9A" w:rsidR="00AC727F" w:rsidRPr="00B10ABF" w:rsidRDefault="00AC727F" w:rsidP="00991440">
      <w:pPr>
        <w:spacing w:before="120" w:after="240" w:line="264" w:lineRule="auto"/>
        <w:rPr>
          <w:rFonts w:eastAsia="Times New Roman" w:cstheme="minorHAnsi"/>
          <w:noProof/>
          <w:szCs w:val="24"/>
        </w:rPr>
      </w:pPr>
      <w:r w:rsidRPr="00B10ABF">
        <w:rPr>
          <w:rFonts w:eastAsia="Times New Roman" w:cstheme="minorHAnsi"/>
          <w:noProof/>
          <w:szCs w:val="24"/>
        </w:rPr>
        <w:t>Essential facilities</w:t>
      </w:r>
      <w:r w:rsidR="001D533B">
        <w:rPr>
          <w:rFonts w:eastAsia="Times New Roman" w:cstheme="minorHAnsi"/>
          <w:noProof/>
          <w:szCs w:val="24"/>
        </w:rPr>
        <w:t>,</w:t>
      </w:r>
      <w:r w:rsidRPr="00B10ABF">
        <w:rPr>
          <w:rFonts w:eastAsia="Times New Roman" w:cstheme="minorHAnsi"/>
          <w:noProof/>
          <w:szCs w:val="24"/>
        </w:rPr>
        <w:t xml:space="preserve"> sometimes called “critical facilities,” are those whose impairment during a flood could cause significant problems to individuals or communities. For example, when a community’s wastewater treatment is fl</w:t>
      </w:r>
      <w:r w:rsidR="00797A17">
        <w:rPr>
          <w:rFonts w:eastAsia="Times New Roman" w:cstheme="minorHAnsi"/>
          <w:noProof/>
          <w:szCs w:val="24"/>
        </w:rPr>
        <w:t>ooded and shut down, not only</w:t>
      </w:r>
      <w:r w:rsidRPr="00B10ABF">
        <w:rPr>
          <w:rFonts w:eastAsia="Times New Roman" w:cstheme="minorHAnsi"/>
          <w:noProof/>
          <w:szCs w:val="24"/>
        </w:rPr>
        <w:t xml:space="preserve"> contaminants escape and flow into the </w:t>
      </w:r>
      <w:r w:rsidR="00E64782">
        <w:rPr>
          <w:rFonts w:eastAsia="Times New Roman" w:cstheme="minorHAnsi"/>
          <w:noProof/>
          <w:szCs w:val="24"/>
        </w:rPr>
        <w:t>flood waters</w:t>
      </w:r>
      <w:r w:rsidRPr="00B10ABF">
        <w:rPr>
          <w:rFonts w:eastAsia="Times New Roman" w:cstheme="minorHAnsi"/>
          <w:noProof/>
          <w:szCs w:val="24"/>
        </w:rPr>
        <w:t>, but backflows of sewage can contaminate basements or other areas of the community. Similarly, when a facility such as a hospital is flooded, it can result in a significant hardship on the community</w:t>
      </w:r>
      <w:r w:rsidR="00146FCC">
        <w:rPr>
          <w:rFonts w:eastAsia="Times New Roman" w:cstheme="minorHAnsi"/>
          <w:noProof/>
          <w:szCs w:val="24"/>
        </w:rPr>
        <w:t>,</w:t>
      </w:r>
      <w:r w:rsidRPr="00B10ABF">
        <w:rPr>
          <w:rFonts w:eastAsia="Times New Roman" w:cstheme="minorHAnsi"/>
          <w:noProof/>
          <w:szCs w:val="24"/>
        </w:rPr>
        <w:t xml:space="preserve"> not only during the event but long afterward as well. </w:t>
      </w:r>
    </w:p>
    <w:p w14:paraId="321526DE" w14:textId="77777777" w:rsidR="00AC727F" w:rsidRPr="00B10ABF" w:rsidRDefault="00AC727F" w:rsidP="00991440">
      <w:pPr>
        <w:pStyle w:val="Heading5"/>
        <w:rPr>
          <w:rFonts w:eastAsia="Times New Roman"/>
          <w:noProof/>
        </w:rPr>
      </w:pPr>
      <w:r w:rsidRPr="00B10ABF">
        <w:rPr>
          <w:rFonts w:eastAsia="Times New Roman"/>
          <w:noProof/>
        </w:rPr>
        <w:t xml:space="preserve">Reasons at-risk essential facilities are considered AoMIs: </w:t>
      </w:r>
    </w:p>
    <w:p w14:paraId="7080E84A" w14:textId="77777777" w:rsidR="00AC727F" w:rsidRPr="00B10ABF" w:rsidRDefault="00AC727F" w:rsidP="00991440">
      <w:pPr>
        <w:spacing w:before="120" w:after="120" w:line="264" w:lineRule="auto"/>
        <w:ind w:left="360" w:hanging="360"/>
        <w:rPr>
          <w:rFonts w:eastAsia="Times New Roman" w:cstheme="minorHAnsi"/>
          <w:noProof/>
        </w:rPr>
      </w:pPr>
      <w:r w:rsidRPr="00B10ABF">
        <w:rPr>
          <w:rFonts w:eastAsia="Times New Roman" w:cstheme="minorHAnsi"/>
          <w:noProof/>
        </w:rPr>
        <w:t>Costly and specialized equipment may be damaged and need to be replaced.</w:t>
      </w:r>
    </w:p>
    <w:p w14:paraId="1C825A4B" w14:textId="33B3963C" w:rsidR="00AC727F" w:rsidRPr="00B10ABF" w:rsidRDefault="00AC727F" w:rsidP="000518A2">
      <w:pPr>
        <w:spacing w:before="120" w:after="120" w:line="264" w:lineRule="auto"/>
        <w:rPr>
          <w:rFonts w:eastAsia="Times New Roman" w:cstheme="minorHAnsi"/>
          <w:b/>
          <w:noProof/>
        </w:rPr>
      </w:pPr>
      <w:r w:rsidRPr="00B10ABF">
        <w:rPr>
          <w:rFonts w:eastAsia="Times New Roman" w:cstheme="minorHAnsi"/>
          <w:noProof/>
        </w:rPr>
        <w:t xml:space="preserve">Impairments to facilities such as fire stations may result in lengthy delays in </w:t>
      </w:r>
      <w:r w:rsidR="00F201B1">
        <w:rPr>
          <w:rFonts w:eastAsia="Times New Roman" w:cstheme="minorHAnsi"/>
          <w:noProof/>
        </w:rPr>
        <w:t>emergency response</w:t>
      </w:r>
      <w:r w:rsidRPr="00B10ABF">
        <w:rPr>
          <w:rFonts w:eastAsia="Times New Roman" w:cstheme="minorHAnsi"/>
          <w:noProof/>
        </w:rPr>
        <w:t xml:space="preserve"> and a focus on evacuating the facility itself. Critical records and information stored at these facilities may be lost.</w:t>
      </w:r>
    </w:p>
    <w:p w14:paraId="4FCEB66D" w14:textId="77777777" w:rsidR="00AC727F" w:rsidRPr="00B10ABF" w:rsidRDefault="00AC727F" w:rsidP="00991440">
      <w:pPr>
        <w:pStyle w:val="Heading4"/>
        <w:rPr>
          <w:rFonts w:eastAsia="Times New Roman"/>
          <w:noProof/>
        </w:rPr>
      </w:pPr>
      <w:r w:rsidRPr="00B10ABF">
        <w:rPr>
          <w:rFonts w:eastAsia="Times New Roman"/>
          <w:noProof/>
        </w:rPr>
        <w:t>Past Flood Insurance Claims and Individual Assistance/Public Assistance Hotspots</w:t>
      </w:r>
    </w:p>
    <w:p w14:paraId="483962DE" w14:textId="0B097F58" w:rsidR="00AC727F" w:rsidRPr="00B10ABF" w:rsidRDefault="00AC727F" w:rsidP="00F32270">
      <w:pPr>
        <w:spacing w:before="120" w:after="240" w:line="264" w:lineRule="auto"/>
        <w:rPr>
          <w:rFonts w:eastAsia="Times New Roman" w:cstheme="minorHAnsi"/>
          <w:noProof/>
          <w:szCs w:val="24"/>
        </w:rPr>
      </w:pPr>
      <w:r w:rsidRPr="00B10ABF">
        <w:rPr>
          <w:rFonts w:eastAsia="Times New Roman" w:cstheme="minorHAnsi"/>
          <w:noProof/>
          <w:szCs w:val="24"/>
        </w:rPr>
        <mc:AlternateContent>
          <mc:Choice Requires="wpc">
            <w:drawing>
              <wp:anchor distT="0" distB="0" distL="114300" distR="114300" simplePos="0" relativeHeight="251676672" behindDoc="0" locked="0" layoutInCell="1" allowOverlap="1" wp14:anchorId="0918A57E" wp14:editId="11917E63">
                <wp:simplePos x="0" y="0"/>
                <wp:positionH relativeFrom="column">
                  <wp:posOffset>4055110</wp:posOffset>
                </wp:positionH>
                <wp:positionV relativeFrom="paragraph">
                  <wp:posOffset>41910</wp:posOffset>
                </wp:positionV>
                <wp:extent cx="1878330" cy="1899920"/>
                <wp:effectExtent l="0" t="0" r="7620" b="5080"/>
                <wp:wrapSquare wrapText="bothSides"/>
                <wp:docPr id="135" name="Canvas 135" descr="Clusters of past flood insurance claims can show where there is a repetitive flood problem."/>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8" name="Picture 136" descr="Photograph of floodwaters that have risen above the first floor of a 2-story home"/>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1878330" cy="1272540"/>
                          </a:xfrm>
                          <a:prstGeom prst="rect">
                            <a:avLst/>
                          </a:prstGeom>
                          <a:noFill/>
                          <a:extLst>
                            <a:ext uri="{909E8E84-426E-40DD-AFC4-6F175D3DCCD1}">
                              <a14:hiddenFill xmlns:a14="http://schemas.microsoft.com/office/drawing/2010/main">
                                <a:solidFill>
                                  <a:srgbClr val="FFFFFF"/>
                                </a:solidFill>
                              </a14:hiddenFill>
                            </a:ext>
                          </a:extLst>
                        </pic:spPr>
                      </pic:pic>
                      <wps:wsp>
                        <wps:cNvPr id="29" name="Text Box 137"/>
                        <wps:cNvSpPr txBox="1">
                          <a:spLocks noChangeArrowheads="1"/>
                        </wps:cNvSpPr>
                        <wps:spPr bwMode="auto">
                          <a:xfrm>
                            <a:off x="20955" y="1305560"/>
                            <a:ext cx="1821180"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724BD" w14:textId="1491CDBB" w:rsidR="00C82735" w:rsidRPr="00112673" w:rsidRDefault="00C82735" w:rsidP="007C48CB">
                              <w:pPr>
                                <w:pStyle w:val="BalloonText"/>
                                <w:rPr>
                                  <w:rFonts w:ascii="Arial Narrow" w:hAnsi="Arial Narrow"/>
                                  <w:i/>
                                  <w:color w:val="595959"/>
                                  <w:sz w:val="20"/>
                                </w:rPr>
                              </w:pPr>
                              <w:r w:rsidRPr="00112673">
                                <w:t>Clusters of past flood insurance claims can show where there is a repetitive flood problem.</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918A57E" id="Canvas 135" o:spid="_x0000_s1085" editas="canvas" alt="Clusters of past flood insurance claims can show where there is a repetitive flood problem." style="position:absolute;margin-left:319.3pt;margin-top:3.3pt;width:147.9pt;height:149.6pt;z-index:251676672" coordsize="18783,18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">
                <v:shape id="_x0000_s1086" type="#_x0000_t75" alt="Clusters of past flood insurance claims can show where there is a repetitive flood problem." style="position:absolute;width:18783;height:18999;visibility:visible;mso-wrap-style:square">
                  <v:fill o:detectmouseclick="t"/>
                  <v:path o:connecttype="none"/>
                </v:shape>
                <v:shape id="Picture 136" o:spid="_x0000_s1087" type="#_x0000_t75" alt="Photograph of floodwaters that have risen above the first floor of a 2-story home" style="position:absolute;width:18783;height:1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">
                  <v:imagedata r:id="rId58" o:title="Photograph of floodwaters that have risen above the first floor of a 2-story home"/>
                </v:shape>
                <v:shape id="Text Box 137" o:spid="_x0000_s1088" type="#_x0000_t202" style="position:absolute;left:209;top:13055;width:18212;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08F724BD" w14:textId="1491CDBB" w:rsidR="00C82735" w:rsidRPr="00112673" w:rsidRDefault="00C82735" w:rsidP="007C48CB">
                        <w:pPr>
                          <w:pStyle w:val="BalloonText"/>
                          <w:rPr>
                            <w:rFonts w:ascii="Arial Narrow" w:hAnsi="Arial Narrow"/>
                            <w:i/>
                            <w:color w:val="595959"/>
                            <w:sz w:val="20"/>
                          </w:rPr>
                        </w:pPr>
                        <w:r w:rsidRPr="00112673">
                          <w:t>Clusters of past flood insurance claims can show where there is a repetitive flood problem.</w:t>
                        </w:r>
                      </w:p>
                    </w:txbxContent>
                  </v:textbox>
                </v:shape>
                <w10:wrap type="square"/>
              </v:group>
            </w:pict>
          </mc:Fallback>
        </mc:AlternateContent>
      </w:r>
      <w:r w:rsidRPr="00B10ABF">
        <w:rPr>
          <w:rFonts w:eastAsia="Times New Roman" w:cstheme="minorHAnsi"/>
          <w:noProof/>
          <w:szCs w:val="24"/>
        </w:rPr>
        <w:t>Assistance provided after flood events (flood insurance in any event and Individual Assistance [IA] or Public Assistance [PA] after declared disasters) occurs in flood</w:t>
      </w:r>
      <w:r w:rsidR="00146FCC">
        <w:rPr>
          <w:rFonts w:eastAsia="Times New Roman" w:cstheme="minorHAnsi"/>
          <w:noProof/>
          <w:szCs w:val="24"/>
        </w:rPr>
        <w:t>-</w:t>
      </w:r>
      <w:r w:rsidRPr="00B10ABF">
        <w:rPr>
          <w:rFonts w:eastAsia="Times New Roman" w:cstheme="minorHAnsi"/>
          <w:noProof/>
          <w:szCs w:val="24"/>
        </w:rPr>
        <w:t xml:space="preserve">affected areas. Understanding geographically where this assistance is being provided may indicate unique flood problems. </w:t>
      </w:r>
    </w:p>
    <w:p w14:paraId="5C92AE5F" w14:textId="0CCF3A1F" w:rsidR="00AC727F" w:rsidRPr="00B10ABF" w:rsidRDefault="00AC727F" w:rsidP="00F32270">
      <w:pPr>
        <w:spacing w:before="120" w:after="240" w:line="264" w:lineRule="auto"/>
        <w:rPr>
          <w:rFonts w:eastAsia="Times New Roman" w:cstheme="minorHAnsi"/>
          <w:noProof/>
          <w:szCs w:val="24"/>
        </w:rPr>
      </w:pPr>
      <w:r w:rsidRPr="00B10ABF">
        <w:rPr>
          <w:rFonts w:eastAsia="Times New Roman" w:cstheme="minorHAnsi"/>
          <w:noProof/>
          <w:szCs w:val="24"/>
        </w:rPr>
        <w:t xml:space="preserve">Flood insurance claims are not always equally distributed in a community. Although estimates indicate that </w:t>
      </w:r>
      <w:r w:rsidR="00810393">
        <w:rPr>
          <w:rFonts w:eastAsia="Times New Roman" w:cstheme="minorHAnsi"/>
          <w:noProof/>
          <w:szCs w:val="24"/>
        </w:rPr>
        <w:t xml:space="preserve">only </w:t>
      </w:r>
      <w:r w:rsidRPr="00B10ABF">
        <w:rPr>
          <w:rFonts w:eastAsia="Times New Roman" w:cstheme="minorHAnsi"/>
          <w:noProof/>
          <w:szCs w:val="24"/>
        </w:rPr>
        <w:t xml:space="preserve">20 to 50 percent of structures in identified flood hazard areas have flood insurance, clusters of past claims and/or areas where there are high payments under FEMA’s IA or PA Programs may indicate areas of significant flood hazard. </w:t>
      </w:r>
    </w:p>
    <w:p w14:paraId="0238568C" w14:textId="77777777" w:rsidR="00AC727F" w:rsidRPr="00B10ABF" w:rsidRDefault="00AC727F" w:rsidP="00F32270">
      <w:pPr>
        <w:pStyle w:val="Heading5"/>
        <w:rPr>
          <w:rFonts w:eastAsia="Times New Roman"/>
          <w:noProof/>
        </w:rPr>
      </w:pPr>
      <w:r w:rsidRPr="00B10ABF">
        <w:rPr>
          <w:rFonts w:eastAsia="Times New Roman"/>
          <w:noProof/>
        </w:rPr>
        <w:t xml:space="preserve">Reasons past claim hotspots are considered AoMIs:  </w:t>
      </w:r>
    </w:p>
    <w:p w14:paraId="465CD8C7" w14:textId="77777777" w:rsidR="00AC727F" w:rsidRPr="00B10ABF" w:rsidRDefault="00AC727F" w:rsidP="00F32270">
      <w:pPr>
        <w:spacing w:before="120" w:after="120" w:line="264" w:lineRule="auto"/>
        <w:rPr>
          <w:rFonts w:eastAsia="Times New Roman" w:cstheme="minorHAnsi"/>
          <w:noProof/>
        </w:rPr>
      </w:pPr>
      <w:r w:rsidRPr="00B10ABF">
        <w:rPr>
          <w:rFonts w:eastAsia="Times New Roman" w:cstheme="minorHAnsi"/>
          <w:noProof/>
        </w:rPr>
        <w:t xml:space="preserve">A past claim hotspot may reflect an area of recent construction (large numbers of flood insurance policies as a result of a large number of mortgages) and an area where the as-built construction is not in accordance with local floodplain management regulations. </w:t>
      </w:r>
    </w:p>
    <w:p w14:paraId="72F532AB" w14:textId="77777777" w:rsidR="00AC727F" w:rsidRPr="00B10ABF" w:rsidRDefault="00AC727F" w:rsidP="00F32270">
      <w:pPr>
        <w:spacing w:before="120" w:after="120" w:line="264" w:lineRule="auto"/>
        <w:rPr>
          <w:rFonts w:eastAsia="Times New Roman" w:cstheme="minorHAnsi"/>
          <w:noProof/>
        </w:rPr>
      </w:pPr>
      <w:r w:rsidRPr="00B10ABF">
        <w:rPr>
          <w:rFonts w:eastAsia="Times New Roman" w:cstheme="minorHAnsi"/>
          <w:noProof/>
        </w:rPr>
        <w:t>Sometimes clusters of past claims occur in subdivisions that were constructed before flood protection standards were in place, places with inadequate stormwater management systems, or in areas that may not have been identified as SFHAs.</w:t>
      </w:r>
    </w:p>
    <w:p w14:paraId="43A5BBF0" w14:textId="77777777" w:rsidR="00AC727F" w:rsidRPr="00B10ABF" w:rsidRDefault="00AC727F" w:rsidP="00F32270">
      <w:pPr>
        <w:spacing w:before="120" w:after="120" w:line="264" w:lineRule="auto"/>
        <w:rPr>
          <w:rFonts w:eastAsia="Times New Roman" w:cstheme="minorHAnsi"/>
          <w:noProof/>
        </w:rPr>
      </w:pPr>
      <w:r w:rsidRPr="00B10ABF">
        <w:rPr>
          <w:rFonts w:eastAsia="Times New Roman" w:cstheme="minorHAnsi"/>
          <w:noProof/>
        </w:rPr>
        <w:t>Clusters of IA or PA claims may indicate areas where high flood insurance coverage or other mitigation actions are needed.</w:t>
      </w:r>
    </w:p>
    <w:p w14:paraId="4827BCBB" w14:textId="77777777" w:rsidR="00AC727F" w:rsidRPr="00B10ABF" w:rsidRDefault="00AC727F" w:rsidP="002B34B8">
      <w:pPr>
        <w:pStyle w:val="Heading4"/>
        <w:rPr>
          <w:rFonts w:eastAsia="Times New Roman"/>
          <w:noProof/>
        </w:rPr>
      </w:pPr>
      <w:r w:rsidRPr="00B10ABF">
        <w:rPr>
          <w:rFonts w:eastAsia="Times New Roman"/>
          <w:noProof/>
        </w:rPr>
        <w:t xml:space="preserve">Areas of Significant Land Use Change </w:t>
      </w:r>
    </w:p>
    <w:p w14:paraId="378023E8" w14:textId="23DD2468" w:rsidR="00AC727F" w:rsidRPr="00B10ABF" w:rsidRDefault="00AC727F" w:rsidP="002B34B8">
      <w:pPr>
        <w:spacing w:before="120" w:after="240" w:line="264" w:lineRule="auto"/>
        <w:rPr>
          <w:rFonts w:eastAsia="Times New Roman" w:cstheme="minorHAnsi"/>
          <w:noProof/>
          <w:szCs w:val="24"/>
        </w:rPr>
      </w:pPr>
      <w:r w:rsidRPr="00B10ABF">
        <w:rPr>
          <w:rFonts w:eastAsia="Times New Roman" w:cstheme="minorHAnsi"/>
          <w:noProof/>
          <w:szCs w:val="24"/>
        </w:rPr>
        <w:t>Development, whether it is a 100-lot subdivision or a single lot big</w:t>
      </w:r>
      <w:r w:rsidR="00146FCC">
        <w:rPr>
          <w:rFonts w:eastAsia="Times New Roman" w:cstheme="minorHAnsi"/>
          <w:noProof/>
          <w:szCs w:val="24"/>
        </w:rPr>
        <w:t>-</w:t>
      </w:r>
      <w:r w:rsidRPr="00B10ABF">
        <w:rPr>
          <w:rFonts w:eastAsia="Times New Roman" w:cstheme="minorHAnsi"/>
          <w:noProof/>
          <w:szCs w:val="24"/>
        </w:rPr>
        <w:t xml:space="preserve">box commercial outlet, can result in large amounts of fill and other material being deposited in flood storage areas, thereby increasing flood hazards downstream.  </w:t>
      </w:r>
    </w:p>
    <w:p w14:paraId="49EE4A2E" w14:textId="5E54E22D" w:rsidR="00AC727F" w:rsidRPr="00B10ABF" w:rsidRDefault="00AC727F" w:rsidP="002B34B8">
      <w:pPr>
        <w:spacing w:before="120" w:after="240" w:line="264" w:lineRule="auto"/>
        <w:rPr>
          <w:rFonts w:eastAsia="Times New Roman" w:cstheme="minorHAnsi"/>
          <w:noProof/>
          <w:szCs w:val="24"/>
        </w:rPr>
      </w:pPr>
      <w:r w:rsidRPr="00B10ABF">
        <w:rPr>
          <w:rFonts w:eastAsia="Times New Roman" w:cstheme="minorHAnsi"/>
          <w:noProof/>
          <w:szCs w:val="24"/>
        </w:rPr>
        <w:lastRenderedPageBreak/>
        <w:t>Additionally, when development occurs, hard surfaces such as parking lots, buildings</w:t>
      </w:r>
      <w:r w:rsidR="001D41F1">
        <w:rPr>
          <w:rFonts w:eastAsia="Times New Roman" w:cstheme="minorHAnsi"/>
          <w:noProof/>
          <w:szCs w:val="24"/>
        </w:rPr>
        <w:t>,</w:t>
      </w:r>
      <w:r w:rsidRPr="00B10ABF">
        <w:rPr>
          <w:rFonts w:eastAsia="Times New Roman" w:cstheme="minorHAnsi"/>
          <w:noProof/>
          <w:szCs w:val="24"/>
        </w:rPr>
        <w:t xml:space="preserve"> and driveways do not allow water to absorb into the ground and more of the rainwater becomes runoff flowing directly into streams.   As a result, the “peak flow” in a stream after a storm event will be higher and will occur faster. Without careful planning, major land</w:t>
      </w:r>
      <w:r w:rsidR="00146FCC">
        <w:rPr>
          <w:rFonts w:eastAsia="Times New Roman" w:cstheme="minorHAnsi"/>
          <w:noProof/>
          <w:szCs w:val="24"/>
        </w:rPr>
        <w:t>-</w:t>
      </w:r>
      <w:r w:rsidRPr="00B10ABF">
        <w:rPr>
          <w:rFonts w:eastAsia="Times New Roman" w:cstheme="minorHAnsi"/>
          <w:noProof/>
          <w:szCs w:val="24"/>
        </w:rPr>
        <w:t xml:space="preserve">use changes can affect the impervious area of a site and result in a significant increase in flood risk caused by streams that cannot handle the extra stormwater runoff. </w:t>
      </w:r>
    </w:p>
    <w:p w14:paraId="55A0AAD0" w14:textId="77777777" w:rsidR="00AC727F" w:rsidRPr="00B10ABF" w:rsidRDefault="00AC727F" w:rsidP="002B34B8">
      <w:pPr>
        <w:pStyle w:val="Heading5"/>
        <w:rPr>
          <w:rFonts w:eastAsia="Times New Roman"/>
          <w:noProof/>
        </w:rPr>
      </w:pPr>
      <w:r w:rsidRPr="00B10ABF">
        <w:rPr>
          <w:rFonts w:eastAsia="Times New Roman"/>
          <w:noProof/>
        </w:rPr>
        <w:t xml:space="preserve">Reasons Areas of Significant Land Use Change are considered AoMIs: </w:t>
      </w:r>
    </w:p>
    <w:p w14:paraId="0FC5E12E" w14:textId="33A92874" w:rsidR="00AC727F" w:rsidRPr="00B10ABF" w:rsidRDefault="00247800" w:rsidP="002B34B8">
      <w:pPr>
        <w:spacing w:before="120" w:after="120" w:line="264" w:lineRule="auto"/>
        <w:rPr>
          <w:rFonts w:eastAsia="Times New Roman" w:cstheme="minorHAnsi"/>
          <w:noProof/>
        </w:rPr>
      </w:pPr>
      <w:r w:rsidRPr="00B10ABF">
        <w:rPr>
          <w:rFonts w:eastAsia="Times New Roman"/>
          <w:b/>
          <w:noProof/>
        </w:rPr>
        <mc:AlternateContent>
          <mc:Choice Requires="wpc">
            <w:drawing>
              <wp:anchor distT="0" distB="0" distL="114300" distR="114300" simplePos="0" relativeHeight="251679744" behindDoc="0" locked="0" layoutInCell="1" allowOverlap="1" wp14:anchorId="15AA4481" wp14:editId="711B5102">
                <wp:simplePos x="0" y="0"/>
                <wp:positionH relativeFrom="column">
                  <wp:posOffset>4061018</wp:posOffset>
                </wp:positionH>
                <wp:positionV relativeFrom="paragraph">
                  <wp:posOffset>147899</wp:posOffset>
                </wp:positionV>
                <wp:extent cx="1905000" cy="6144260"/>
                <wp:effectExtent l="0" t="0" r="0" b="0"/>
                <wp:wrapSquare wrapText="bothSides"/>
                <wp:docPr id="89" name="Canvas 89" descr="Rooftops, pavements, patios, and driveways contribute to the impervious area in a watershed.  This occurs in both urban areas and rural areas being developed."/>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85" name="Picture 149" descr="Digital GIS polygons reflecting various land use types overlaid on an aerial photograph"/>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199482"/>
                            <a:ext cx="1694815" cy="17627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150" descr="Photograph of a large, fully built-out subdivision"/>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4287520"/>
                            <a:ext cx="1877695" cy="1261110"/>
                          </a:xfrm>
                          <a:prstGeom prst="rect">
                            <a:avLst/>
                          </a:prstGeom>
                          <a:noFill/>
                          <a:extLst>
                            <a:ext uri="{909E8E84-426E-40DD-AFC4-6F175D3DCCD1}">
                              <a14:hiddenFill xmlns:a14="http://schemas.microsoft.com/office/drawing/2010/main">
                                <a:solidFill>
                                  <a:srgbClr val="FFFFFF"/>
                                </a:solidFill>
                              </a14:hiddenFill>
                            </a:ext>
                          </a:extLst>
                        </pic:spPr>
                      </pic:pic>
                      <wps:wsp>
                        <wps:cNvPr id="88" name="Text Box 151"/>
                        <wps:cNvSpPr txBox="1">
                          <a:spLocks noChangeArrowheads="1"/>
                        </wps:cNvSpPr>
                        <wps:spPr bwMode="auto">
                          <a:xfrm>
                            <a:off x="0" y="1941130"/>
                            <a:ext cx="1727200" cy="882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888A6" w14:textId="77777777" w:rsidR="00C82735" w:rsidRPr="00C05E95" w:rsidRDefault="00C82735" w:rsidP="00AC727F">
                              <w:pPr>
                                <w:pStyle w:val="BalloonText"/>
                              </w:pPr>
                              <w:r w:rsidRPr="00C05E95">
                                <w:t>Rooftops, pavement</w:t>
                              </w:r>
                              <w:r>
                                <w:t>s</w:t>
                              </w:r>
                              <w:r w:rsidRPr="00C05E95">
                                <w:t>, patios, and driveways contribute to the impervious area in a watershed.</w:t>
                              </w:r>
                              <w:r>
                                <w:t xml:space="preserve">  This occurs in both urban areas and rural areas being developed.</w:t>
                              </w:r>
                            </w:p>
                            <w:p w14:paraId="5B5F3998" w14:textId="77777777" w:rsidR="00C82735" w:rsidRPr="00112673" w:rsidRDefault="00C82735" w:rsidP="00AC727F">
                              <w:pPr>
                                <w:jc w:val="center"/>
                                <w:rPr>
                                  <w:rFonts w:ascii="Arial Narrow" w:hAnsi="Arial Narrow"/>
                                  <w:i/>
                                  <w:color w:val="595959"/>
                                  <w:sz w:val="20"/>
                                </w:rPr>
                              </w:pP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5AA4481" id="Canvas 89" o:spid="_x0000_s1089" editas="canvas" alt="Rooftops, pavements, patios, and driveways contribute to the impervious area in a watershed.  This occurs in both urban areas and rural areas being developed." style="position:absolute;margin-left:319.75pt;margin-top:11.65pt;width:150pt;height:483.8pt;z-index:251679744" coordsize="19050,61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">
                <v:shape id="_x0000_s1090" type="#_x0000_t75" alt="Rooftops, pavements, patios, and driveways contribute to the impervious area in a watershed.  This occurs in both urban areas and rural areas being developed." style="position:absolute;width:19050;height:61442;visibility:visible;mso-wrap-style:square">
                  <v:fill o:detectmouseclick="t"/>
                  <v:path o:connecttype="none"/>
                </v:shape>
                <v:shape id="Picture 149" o:spid="_x0000_s1091" type="#_x0000_t75" alt="Digital GIS polygons reflecting various land use types overlaid on an aerial photograph" style="position:absolute;top:1994;width:16948;height:17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">
                  <v:imagedata r:id="rId61" o:title="Digital GIS polygons reflecting various land use types overlaid on an aerial photograph"/>
                </v:shape>
                <v:shape id="Picture 150" o:spid="_x0000_s1092" type="#_x0000_t75" alt="Photograph of a large, fully built-out subdivision" style="position:absolute;top:42875;width:18776;height:12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">
                  <v:imagedata r:id="rId62" o:title="Photograph of a large, fully built-out subdivision"/>
                </v:shape>
                <v:shape id="Text Box 151" o:spid="_x0000_s1093" type="#_x0000_t202" style="position:absolute;top:19411;width:17272;height:8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6DB888A6" w14:textId="77777777" w:rsidR="00C82735" w:rsidRPr="00C05E95" w:rsidRDefault="00C82735" w:rsidP="00AC727F">
                        <w:pPr>
                          <w:pStyle w:val="BalloonText"/>
                        </w:pPr>
                        <w:r w:rsidRPr="00C05E95">
                          <w:t>Rooftops, pavement</w:t>
                        </w:r>
                        <w:r>
                          <w:t>s</w:t>
                        </w:r>
                        <w:r w:rsidRPr="00C05E95">
                          <w:t>, patios, and driveways contribute to the impervious area in a watershed.</w:t>
                        </w:r>
                        <w:r>
                          <w:t xml:space="preserve">  This occurs in both urban areas and rural areas being developed.</w:t>
                        </w:r>
                      </w:p>
                      <w:p w14:paraId="5B5F3998" w14:textId="77777777" w:rsidR="00C82735" w:rsidRPr="00112673" w:rsidRDefault="00C82735" w:rsidP="00AC727F">
                        <w:pPr>
                          <w:jc w:val="center"/>
                          <w:rPr>
                            <w:rFonts w:ascii="Arial Narrow" w:hAnsi="Arial Narrow"/>
                            <w:i/>
                            <w:color w:val="595959"/>
                            <w:sz w:val="20"/>
                          </w:rPr>
                        </w:pPr>
                      </w:p>
                    </w:txbxContent>
                  </v:textbox>
                </v:shape>
                <w10:wrap type="square"/>
              </v:group>
            </w:pict>
          </mc:Fallback>
        </mc:AlternateContent>
      </w:r>
      <w:r w:rsidR="00AC727F" w:rsidRPr="00B10ABF">
        <w:rPr>
          <w:rFonts w:eastAsia="Times New Roman" w:cstheme="minorHAnsi"/>
          <w:noProof/>
        </w:rPr>
        <w:t>Development in areas</w:t>
      </w:r>
      <w:r w:rsidR="001D41F1">
        <w:rPr>
          <w:rFonts w:eastAsia="Times New Roman" w:cstheme="minorHAnsi"/>
          <w:noProof/>
        </w:rPr>
        <w:t xml:space="preserve"> </w:t>
      </w:r>
      <w:r w:rsidR="00AC727F" w:rsidRPr="00B10ABF">
        <w:rPr>
          <w:rFonts w:eastAsia="Times New Roman" w:cstheme="minorHAnsi"/>
          <w:noProof/>
        </w:rPr>
        <w:t xml:space="preserve">mapped </w:t>
      </w:r>
      <w:r w:rsidR="001D41F1">
        <w:rPr>
          <w:rFonts w:eastAsia="Times New Roman" w:cstheme="minorHAnsi"/>
          <w:noProof/>
        </w:rPr>
        <w:t xml:space="preserve">as </w:t>
      </w:r>
      <w:r w:rsidR="00AC727F" w:rsidRPr="00B10ABF">
        <w:rPr>
          <w:rFonts w:eastAsia="Times New Roman" w:cstheme="minorHAnsi"/>
          <w:noProof/>
        </w:rPr>
        <w:t xml:space="preserve">SFHA reduces </w:t>
      </w:r>
      <w:r w:rsidR="004162D2">
        <w:rPr>
          <w:rFonts w:eastAsia="Times New Roman" w:cstheme="minorHAnsi"/>
          <w:noProof/>
        </w:rPr>
        <w:t xml:space="preserve">the amount of </w:t>
      </w:r>
      <w:r w:rsidR="00AC727F" w:rsidRPr="00B10ABF">
        <w:rPr>
          <w:rFonts w:eastAsia="Times New Roman" w:cstheme="minorHAnsi"/>
          <w:noProof/>
        </w:rPr>
        <w:t xml:space="preserve">flood storage area, which can make flooding worse at the development site and downstream of it. </w:t>
      </w:r>
    </w:p>
    <w:p w14:paraId="355C5F9A" w14:textId="5181BFCC" w:rsidR="00AC727F" w:rsidRPr="00B10ABF" w:rsidRDefault="00AC727F" w:rsidP="002B34B8">
      <w:pPr>
        <w:spacing w:before="120" w:after="120" w:line="264" w:lineRule="auto"/>
        <w:rPr>
          <w:rFonts w:eastAsia="Times New Roman" w:cstheme="minorHAnsi"/>
          <w:noProof/>
        </w:rPr>
      </w:pPr>
      <w:r w:rsidRPr="00B10ABF">
        <w:rPr>
          <w:rFonts w:eastAsia="Times New Roman" w:cstheme="minorHAnsi"/>
          <w:noProof/>
        </w:rPr>
        <w:t xml:space="preserve">Impervious surfaces speed up the water flowing in the streams, which can increase erosion and the danger that fast-flowing </w:t>
      </w:r>
      <w:r w:rsidR="00E64782">
        <w:rPr>
          <w:rFonts w:eastAsia="Times New Roman" w:cstheme="minorHAnsi"/>
          <w:noProof/>
        </w:rPr>
        <w:t>flood waters</w:t>
      </w:r>
      <w:r w:rsidRPr="00B10ABF">
        <w:rPr>
          <w:rFonts w:eastAsia="Times New Roman" w:cstheme="minorHAnsi"/>
          <w:noProof/>
        </w:rPr>
        <w:t xml:space="preserve"> pose to people and buildings.</w:t>
      </w:r>
    </w:p>
    <w:p w14:paraId="33CC7222" w14:textId="77777777" w:rsidR="00AC727F" w:rsidRPr="007C48CB" w:rsidRDefault="00AC727F" w:rsidP="002B34B8">
      <w:pPr>
        <w:spacing w:before="120" w:after="120" w:line="264" w:lineRule="auto"/>
        <w:rPr>
          <w:rFonts w:eastAsia="Times New Roman" w:cstheme="minorHAnsi"/>
          <w:noProof/>
        </w:rPr>
      </w:pPr>
      <w:r w:rsidRPr="007C48CB">
        <w:rPr>
          <w:rFonts w:eastAsia="Times New Roman" w:cstheme="minorHAnsi"/>
          <w:noProof/>
        </w:rPr>
        <w:t>Open areas can allow wave energy to increase while densely developed areas and dense vegetation cover often obstruct waves.  These obstructions diminish the wave’s potentially destructive forces in areas inland of the obstructions.</w:t>
      </w:r>
    </w:p>
    <w:p w14:paraId="45435E5D" w14:textId="77777777" w:rsidR="00AC727F" w:rsidRPr="00B10ABF" w:rsidRDefault="00AC727F" w:rsidP="002B34B8">
      <w:pPr>
        <w:spacing w:before="120" w:after="120" w:line="264" w:lineRule="auto"/>
        <w:rPr>
          <w:rFonts w:eastAsia="Times New Roman" w:cstheme="minorHAnsi"/>
          <w:noProof/>
        </w:rPr>
      </w:pPr>
      <w:r w:rsidRPr="00B10ABF">
        <w:rPr>
          <w:rFonts w:eastAsia="Times New Roman" w:cstheme="minorHAnsi"/>
          <w:noProof/>
        </w:rPr>
        <w:t>Rezoning flood-prone areas to high densities and/or higher intensity uses can result in more people and property at risk of flooding and flood damage.</w:t>
      </w:r>
    </w:p>
    <w:p w14:paraId="4487F1B9" w14:textId="77777777" w:rsidR="00AC727F" w:rsidRPr="00B10ABF" w:rsidRDefault="00AC727F" w:rsidP="002B34B8">
      <w:pPr>
        <w:pStyle w:val="Heading4"/>
        <w:rPr>
          <w:rFonts w:eastAsia="Times New Roman"/>
          <w:noProof/>
        </w:rPr>
      </w:pPr>
      <w:r w:rsidRPr="00B10ABF">
        <w:rPr>
          <w:rFonts w:eastAsia="Times New Roman"/>
          <w:noProof/>
        </w:rPr>
        <mc:AlternateContent>
          <mc:Choice Requires="wpc">
            <w:drawing>
              <wp:anchor distT="0" distB="0" distL="114300" distR="114300" simplePos="0" relativeHeight="251677696" behindDoc="0" locked="0" layoutInCell="1" allowOverlap="1" wp14:anchorId="2B59F590" wp14:editId="352E5334">
                <wp:simplePos x="0" y="0"/>
                <wp:positionH relativeFrom="column">
                  <wp:posOffset>4000500</wp:posOffset>
                </wp:positionH>
                <wp:positionV relativeFrom="paragraph">
                  <wp:posOffset>73660</wp:posOffset>
                </wp:positionV>
                <wp:extent cx="2043430" cy="3657600"/>
                <wp:effectExtent l="0" t="0" r="0" b="0"/>
                <wp:wrapSquare wrapText="bothSides"/>
                <wp:docPr id="153" name="Canvas 153" descr="When large highways close due to flooding, traffic is detoured causing inconvenience and economic loss"/>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9" name="Picture 154" descr="Photograph of a highway interchange affected by floodwaters"/>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60325" y="0"/>
                            <a:ext cx="1890395" cy="1503680"/>
                          </a:xfrm>
                          <a:prstGeom prst="rect">
                            <a:avLst/>
                          </a:prstGeom>
                          <a:noFill/>
                          <a:extLst>
                            <a:ext uri="{909E8E84-426E-40DD-AFC4-6F175D3DCCD1}">
                              <a14:hiddenFill xmlns:a14="http://schemas.microsoft.com/office/drawing/2010/main">
                                <a:solidFill>
                                  <a:srgbClr val="FFFFFF"/>
                                </a:solidFill>
                              </a14:hiddenFill>
                            </a:ext>
                          </a:extLst>
                        </pic:spPr>
                      </pic:pic>
                      <wps:wsp>
                        <wps:cNvPr id="23" name="Text Box 156"/>
                        <wps:cNvSpPr txBox="1">
                          <a:spLocks noChangeArrowheads="1"/>
                        </wps:cNvSpPr>
                        <wps:spPr bwMode="auto">
                          <a:xfrm>
                            <a:off x="0" y="2871682"/>
                            <a:ext cx="2043430" cy="559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E24B3" w14:textId="77777777" w:rsidR="00C82735" w:rsidRDefault="00C82735" w:rsidP="00AC727F">
                              <w:pPr>
                                <w:pStyle w:val="BalloonText"/>
                                <w:rPr>
                                  <w:i/>
                                </w:rPr>
                              </w:pPr>
                              <w:r>
                                <w:t>When large highways close due to flooding, traffic is detoured causing inconvenience and economic loss.</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2B59F590" id="Canvas 153" o:spid="_x0000_s1094" editas="canvas" alt="When large highways close due to flooding, traffic is detoured causing inconvenience and economic loss" style="position:absolute;margin-left:315pt;margin-top:5.8pt;width:160.9pt;height:4in;z-index:251677696" coordsize="20434,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">
                <v:shape id="_x0000_s1095" type="#_x0000_t75" alt="When large highways close due to flooding, traffic is detoured causing inconvenience and economic loss" style="position:absolute;width:20434;height:36576;visibility:visible;mso-wrap-style:square">
                  <v:fill o:detectmouseclick="t"/>
                  <v:path o:connecttype="none"/>
                </v:shape>
                <v:shape id="Picture 154" o:spid="_x0000_s1096" type="#_x0000_t75" alt="Photograph of a highway interchange affected by floodwaters" style="position:absolute;left:603;width:18904;height:1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">
                  <v:imagedata r:id="rId64" o:title="Photograph of a highway interchange affected by floodwaters"/>
                </v:shape>
                <v:shape id="Text Box 156" o:spid="_x0000_s1097" type="#_x0000_t202" style="position:absolute;top:28716;width:20434;height:5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566E24B3" w14:textId="77777777" w:rsidR="00C82735" w:rsidRDefault="00C82735" w:rsidP="00AC727F">
                        <w:pPr>
                          <w:pStyle w:val="BalloonText"/>
                          <w:rPr>
                            <w:i/>
                          </w:rPr>
                        </w:pPr>
                        <w:r>
                          <w:t>When large highways close due to flooding, traffic is detoured causing inconvenience and economic loss.</w:t>
                        </w:r>
                      </w:p>
                    </w:txbxContent>
                  </v:textbox>
                </v:shape>
                <w10:wrap type="square"/>
              </v:group>
            </w:pict>
          </mc:Fallback>
        </mc:AlternateContent>
      </w:r>
      <w:r w:rsidRPr="00B10ABF">
        <w:rPr>
          <w:rFonts w:eastAsia="Times New Roman"/>
          <w:noProof/>
        </w:rPr>
        <w:t>Key Emergency Routes Overtopped During Frequent Flooding Events</w:t>
      </w:r>
    </w:p>
    <w:p w14:paraId="2E511B2D" w14:textId="77777777" w:rsidR="00AC727F" w:rsidRPr="00B10ABF" w:rsidRDefault="00AC727F" w:rsidP="004534AB">
      <w:pPr>
        <w:spacing w:before="120" w:after="240" w:line="264" w:lineRule="auto"/>
        <w:rPr>
          <w:rFonts w:eastAsia="Times New Roman" w:cstheme="minorHAnsi"/>
          <w:noProof/>
          <w:szCs w:val="24"/>
        </w:rPr>
      </w:pPr>
      <w:r w:rsidRPr="00B10ABF">
        <w:rPr>
          <w:rFonts w:eastAsia="Times New Roman" w:cstheme="minorHAnsi"/>
          <w:noProof/>
          <w:szCs w:val="24"/>
        </w:rPr>
        <w:t>Roads are not always elevated above estimated flood levels, and present a significant flood risk to motorists during flooding events. When alternate routes are available, risks may be reduced, including risks to life and economic loss.</w:t>
      </w:r>
    </w:p>
    <w:p w14:paraId="788C666F" w14:textId="77777777" w:rsidR="00AC727F" w:rsidRPr="00B10ABF" w:rsidRDefault="00AC727F" w:rsidP="004534AB">
      <w:pPr>
        <w:pStyle w:val="Heading5"/>
        <w:rPr>
          <w:rFonts w:eastAsia="Times New Roman"/>
          <w:noProof/>
        </w:rPr>
      </w:pPr>
      <w:r w:rsidRPr="00B10ABF">
        <w:rPr>
          <w:rFonts w:eastAsia="Times New Roman"/>
          <w:noProof/>
        </w:rPr>
        <w:t xml:space="preserve">Reasons overtopped roads are considered AoMIs: </w:t>
      </w:r>
    </w:p>
    <w:p w14:paraId="3D42AF67" w14:textId="77777777" w:rsidR="00AC727F" w:rsidRPr="00B10ABF" w:rsidRDefault="00AC727F" w:rsidP="004534AB">
      <w:pPr>
        <w:spacing w:before="120" w:after="120" w:line="264" w:lineRule="auto"/>
        <w:rPr>
          <w:rFonts w:eastAsia="Times New Roman" w:cstheme="minorHAnsi"/>
          <w:noProof/>
        </w:rPr>
      </w:pPr>
      <w:r w:rsidRPr="00B10ABF">
        <w:rPr>
          <w:rFonts w:eastAsia="Times New Roman" w:cstheme="minorHAnsi"/>
          <w:noProof/>
        </w:rPr>
        <w:t>Such areas, when identified, can be accounted for and incorporated into Emergency Action Plans.</w:t>
      </w:r>
    </w:p>
    <w:p w14:paraId="424FDEA8" w14:textId="77777777" w:rsidR="00AC727F" w:rsidRPr="00B10ABF" w:rsidRDefault="00AC727F" w:rsidP="004534AB">
      <w:pPr>
        <w:spacing w:before="120" w:after="120" w:line="264" w:lineRule="auto"/>
        <w:rPr>
          <w:rFonts w:eastAsia="Times New Roman" w:cstheme="minorHAnsi"/>
          <w:noProof/>
        </w:rPr>
      </w:pPr>
      <w:r w:rsidRPr="00B10ABF">
        <w:rPr>
          <w:rFonts w:eastAsia="Times New Roman" w:cstheme="minorHAnsi"/>
          <w:noProof/>
        </w:rPr>
        <w:t xml:space="preserve">Roads may be elevated or reinforced to reduce the risk of overtopping during flood events. </w:t>
      </w:r>
    </w:p>
    <w:p w14:paraId="0D1D9D83" w14:textId="77777777" w:rsidR="00AC727F" w:rsidRPr="00B10ABF" w:rsidRDefault="00AC727F" w:rsidP="001D0E96">
      <w:pPr>
        <w:pStyle w:val="Heading4"/>
        <w:rPr>
          <w:rFonts w:eastAsia="Times New Roman"/>
          <w:noProof/>
        </w:rPr>
      </w:pPr>
      <w:r w:rsidRPr="00B10ABF">
        <w:rPr>
          <w:rFonts w:eastAsia="Times New Roman"/>
          <w:noProof/>
        </w:rPr>
        <w:t>Drainage or Stormwater-Based Flood Hazard Areas, or Areas Not Identified as Floodprone on the FIRM But Known to Be Inundated</w:t>
      </w:r>
    </w:p>
    <w:p w14:paraId="44307332" w14:textId="675C7D56" w:rsidR="00AC727F" w:rsidRPr="00B10ABF" w:rsidRDefault="00AC727F" w:rsidP="001D0E96">
      <w:pPr>
        <w:spacing w:before="120" w:after="240" w:line="264" w:lineRule="auto"/>
        <w:rPr>
          <w:rFonts w:eastAsia="Times New Roman" w:cstheme="minorHAnsi"/>
          <w:noProof/>
          <w:szCs w:val="24"/>
        </w:rPr>
      </w:pPr>
      <w:r w:rsidRPr="00B10ABF">
        <w:rPr>
          <w:rFonts w:eastAsia="Times New Roman" w:cstheme="minorHAnsi"/>
          <w:noProof/>
          <w:szCs w:val="24"/>
        </w:rPr>
        <w:t xml:space="preserve">Flood hazard areas exist everywhere. While FEMA maps many of these, others are not identified. Many of these areas may be located in communities with existing, older, and often inadequate stormwater management systems or in very rural areas. Other similar areas could be a result of complex or unique drainage </w:t>
      </w:r>
      <w:r w:rsidRPr="00B10ABF">
        <w:rPr>
          <w:rFonts w:eastAsia="Times New Roman" w:cstheme="minorHAnsi"/>
          <w:noProof/>
          <w:szCs w:val="24"/>
        </w:rPr>
        <w:lastRenderedPageBreak/>
        <w:t>characteristics. Even though they are not mapped, awareness of these areas is important</w:t>
      </w:r>
      <w:r w:rsidR="00146FCC">
        <w:rPr>
          <w:rFonts w:eastAsia="Times New Roman" w:cstheme="minorHAnsi"/>
          <w:noProof/>
          <w:szCs w:val="24"/>
        </w:rPr>
        <w:t>,</w:t>
      </w:r>
      <w:r w:rsidRPr="00B10ABF">
        <w:rPr>
          <w:rFonts w:eastAsia="Times New Roman" w:cstheme="minorHAnsi"/>
          <w:noProof/>
          <w:szCs w:val="24"/>
        </w:rPr>
        <w:t xml:space="preserve"> so adequate planning and mitigation actions can be performed.</w:t>
      </w:r>
    </w:p>
    <w:p w14:paraId="11C01F62" w14:textId="40D369ED" w:rsidR="00AC727F" w:rsidRPr="00B10ABF" w:rsidRDefault="00AC727F" w:rsidP="001D0E96">
      <w:pPr>
        <w:pStyle w:val="Heading5"/>
        <w:rPr>
          <w:rFonts w:eastAsia="Times New Roman"/>
          <w:noProof/>
        </w:rPr>
      </w:pPr>
      <w:r w:rsidRPr="00B10ABF">
        <w:rPr>
          <w:rFonts w:eastAsia="Times New Roman"/>
          <w:noProof/>
        </w:rPr>
        <w:t>Reasons drainage or stormwater-based flood hazard areas or unidentified flood</w:t>
      </w:r>
      <w:r w:rsidR="00146FCC">
        <w:rPr>
          <w:rFonts w:eastAsia="Times New Roman"/>
          <w:noProof/>
        </w:rPr>
        <w:t>-</w:t>
      </w:r>
      <w:r w:rsidRPr="00B10ABF">
        <w:rPr>
          <w:rFonts w:eastAsia="Times New Roman"/>
          <w:noProof/>
        </w:rPr>
        <w:t>prone locations are considered AoMIs:</w:t>
      </w:r>
    </w:p>
    <w:p w14:paraId="12809A64" w14:textId="1C13C703" w:rsidR="00AC727F" w:rsidRPr="00B10ABF" w:rsidRDefault="00AC727F" w:rsidP="001D0E96">
      <w:pPr>
        <w:spacing w:before="120" w:after="120" w:line="264" w:lineRule="auto"/>
        <w:rPr>
          <w:rFonts w:eastAsia="Times New Roman" w:cstheme="minorHAnsi"/>
          <w:noProof/>
        </w:rPr>
      </w:pPr>
      <w:r w:rsidRPr="00B10ABF">
        <w:rPr>
          <w:rFonts w:eastAsia="Times New Roman" w:cstheme="minorHAnsi"/>
          <w:noProof/>
        </w:rPr>
        <w:t xml:space="preserve">So further investigation of such areas can occur and, based on scientific data, appropriate mitigation actions can </w:t>
      </w:r>
      <w:r w:rsidR="00074390">
        <w:rPr>
          <w:rFonts w:eastAsia="Times New Roman" w:cstheme="minorHAnsi"/>
          <w:noProof/>
        </w:rPr>
        <w:t>be taken</w:t>
      </w:r>
      <w:r w:rsidR="00074390" w:rsidRPr="00B10ABF">
        <w:rPr>
          <w:rFonts w:eastAsia="Times New Roman" w:cstheme="minorHAnsi"/>
          <w:noProof/>
        </w:rPr>
        <w:t xml:space="preserve"> </w:t>
      </w:r>
      <w:r w:rsidRPr="00B10ABF">
        <w:rPr>
          <w:rFonts w:eastAsia="Times New Roman" w:cstheme="minorHAnsi"/>
          <w:noProof/>
        </w:rPr>
        <w:t>(i.e., land use and building standards).</w:t>
      </w:r>
    </w:p>
    <w:p w14:paraId="6AAFB31C" w14:textId="77777777" w:rsidR="00AC727F" w:rsidRPr="00B10ABF" w:rsidRDefault="00AC727F" w:rsidP="001D0E96">
      <w:pPr>
        <w:spacing w:before="120" w:after="120" w:line="264" w:lineRule="auto"/>
        <w:rPr>
          <w:rFonts w:eastAsia="Times New Roman" w:cstheme="minorHAnsi"/>
          <w:noProof/>
        </w:rPr>
      </w:pPr>
      <w:r w:rsidRPr="00B10ABF">
        <w:rPr>
          <w:rFonts w:eastAsia="Times New Roman" w:cstheme="minorHAnsi"/>
          <w:noProof/>
        </w:rPr>
        <w:t>To create viable mitigation project applications in order to reduce flood losses.</w:t>
      </w:r>
    </w:p>
    <w:p w14:paraId="71772FA1" w14:textId="77777777" w:rsidR="00AC727F" w:rsidRPr="00B10ABF" w:rsidRDefault="00AC727F" w:rsidP="001D0E96">
      <w:pPr>
        <w:pStyle w:val="Heading4"/>
        <w:rPr>
          <w:rFonts w:eastAsia="Times New Roman"/>
          <w:noProof/>
        </w:rPr>
      </w:pPr>
      <w:r w:rsidRPr="00B10ABF">
        <w:rPr>
          <w:rFonts w:eastAsia="Times New Roman"/>
          <w:noProof/>
        </w:rPr>
        <w:t>Areas of Mitigation Success</w:t>
      </w:r>
    </w:p>
    <w:p w14:paraId="046B3A5D" w14:textId="6F80B9A4" w:rsidR="00AC727F" w:rsidRPr="00B10ABF" w:rsidRDefault="00AC727F" w:rsidP="001D0E96">
      <w:pPr>
        <w:spacing w:before="120" w:after="240" w:line="264" w:lineRule="auto"/>
        <w:rPr>
          <w:rFonts w:eastAsia="Times New Roman" w:cstheme="minorHAnsi"/>
          <w:noProof/>
          <w:szCs w:val="24"/>
        </w:rPr>
      </w:pPr>
      <w:r w:rsidRPr="00B10ABF">
        <w:rPr>
          <w:rFonts w:eastAsia="Times New Roman" w:cstheme="minorHAnsi"/>
          <w:noProof/>
          <w:szCs w:val="24"/>
        </w:rPr>
        <w:t xml:space="preserve">Flood mitigation projects are powerful tools to communicate the concepts of </w:t>
      </w:r>
      <w:r w:rsidR="00853E4B">
        <w:rPr>
          <w:rFonts w:eastAsia="Times New Roman" w:cstheme="minorHAnsi"/>
          <w:noProof/>
          <w:szCs w:val="24"/>
        </w:rPr>
        <w:t xml:space="preserve">hazard </w:t>
      </w:r>
      <w:r w:rsidRPr="00B10ABF">
        <w:rPr>
          <w:rFonts w:eastAsia="Times New Roman" w:cstheme="minorHAnsi"/>
          <w:noProof/>
          <w:szCs w:val="24"/>
        </w:rPr>
        <w:t xml:space="preserve">mitigation and </w:t>
      </w:r>
      <w:r w:rsidR="00BB7E1A">
        <w:rPr>
          <w:rFonts w:eastAsia="Times New Roman" w:cstheme="minorHAnsi"/>
          <w:noProof/>
          <w:szCs w:val="24"/>
        </w:rPr>
        <w:t>create</w:t>
      </w:r>
      <w:r w:rsidRPr="00B10ABF">
        <w:rPr>
          <w:rFonts w:eastAsia="Times New Roman" w:cstheme="minorHAnsi"/>
          <w:noProof/>
          <w:szCs w:val="24"/>
        </w:rPr>
        <w:t xml:space="preserve"> more resilient communities. Multiple agencies have undertaken flood hazard mitigation actions for decades. Both structural measures</w:t>
      </w:r>
      <w:r w:rsidR="00797A17">
        <w:rPr>
          <w:rFonts w:eastAsia="Times New Roman" w:cstheme="minorHAnsi"/>
          <w:noProof/>
          <w:szCs w:val="24"/>
        </w:rPr>
        <w:t xml:space="preserve"> </w:t>
      </w:r>
      <w:r w:rsidR="00897476">
        <w:rPr>
          <w:rFonts w:eastAsia="Times New Roman" w:cstheme="minorHAnsi"/>
          <w:noProof/>
          <w:szCs w:val="24"/>
        </w:rPr>
        <w:t>(</w:t>
      </w:r>
      <w:r w:rsidRPr="00B10ABF">
        <w:rPr>
          <w:rFonts w:eastAsia="Times New Roman" w:cstheme="minorHAnsi"/>
          <w:noProof/>
          <w:szCs w:val="24"/>
        </w:rPr>
        <w:t>those that result in flood control structures</w:t>
      </w:r>
      <w:r w:rsidR="00897476">
        <w:rPr>
          <w:rFonts w:eastAsia="Times New Roman" w:cstheme="minorHAnsi"/>
          <w:noProof/>
          <w:szCs w:val="24"/>
        </w:rPr>
        <w:t>)</w:t>
      </w:r>
      <w:r w:rsidR="00797A17">
        <w:rPr>
          <w:rFonts w:eastAsia="Times New Roman" w:cstheme="minorHAnsi"/>
          <w:noProof/>
          <w:szCs w:val="24"/>
        </w:rPr>
        <w:t xml:space="preserve"> </w:t>
      </w:r>
      <w:r w:rsidRPr="00B10ABF">
        <w:rPr>
          <w:rFonts w:eastAsia="Times New Roman" w:cstheme="minorHAnsi"/>
          <w:noProof/>
          <w:szCs w:val="24"/>
        </w:rPr>
        <w:t xml:space="preserve">and non-structural measures have been implemented in thousands of communities. An extensive list of mitigation actions can be found in Section 4. </w:t>
      </w:r>
    </w:p>
    <w:p w14:paraId="20AAB377" w14:textId="77777777" w:rsidR="00AC727F" w:rsidRPr="00B10ABF" w:rsidRDefault="00AC727F" w:rsidP="001D0E96">
      <w:pPr>
        <w:pStyle w:val="Heading5"/>
        <w:rPr>
          <w:rFonts w:eastAsia="Times New Roman"/>
        </w:rPr>
      </w:pPr>
      <w:r w:rsidRPr="00B10ABF">
        <w:rPr>
          <w:rFonts w:eastAsia="Times New Roman"/>
        </w:rPr>
        <w:t xml:space="preserve"> Reasons areas of mitigation success are considered AoMIs: </w:t>
      </w:r>
    </w:p>
    <w:p w14:paraId="4FB3A01D" w14:textId="7FFC5E0F" w:rsidR="00AC727F" w:rsidRPr="00B10ABF" w:rsidRDefault="00AC727F" w:rsidP="001D0E96">
      <w:pPr>
        <w:spacing w:before="120" w:after="120" w:line="264" w:lineRule="auto"/>
        <w:rPr>
          <w:rFonts w:eastAsia="Times New Roman" w:cstheme="minorHAnsi"/>
          <w:noProof/>
        </w:rPr>
      </w:pPr>
      <w:r w:rsidRPr="00B10ABF">
        <w:rPr>
          <w:rFonts w:eastAsia="Times New Roman" w:cstheme="minorHAnsi"/>
          <w:noProof/>
        </w:rPr>
        <w:t xml:space="preserve">Mitigation successes identify those areas within the community that </w:t>
      </w:r>
      <w:r w:rsidR="00BB7E1A">
        <w:rPr>
          <w:rFonts w:eastAsia="Times New Roman" w:cstheme="minorHAnsi"/>
          <w:noProof/>
        </w:rPr>
        <w:t>have</w:t>
      </w:r>
      <w:r w:rsidRPr="00B10ABF">
        <w:rPr>
          <w:rFonts w:eastAsia="Times New Roman" w:cstheme="minorHAnsi"/>
          <w:noProof/>
        </w:rPr>
        <w:t xml:space="preserve"> experienced a reduction or elimination of flood risk.  </w:t>
      </w:r>
    </w:p>
    <w:p w14:paraId="3912681B" w14:textId="77777777" w:rsidR="00AC727F" w:rsidRPr="00B10ABF" w:rsidRDefault="00AC727F" w:rsidP="001D0E96">
      <w:pPr>
        <w:spacing w:before="120" w:after="120" w:line="264" w:lineRule="auto"/>
        <w:rPr>
          <w:rFonts w:eastAsia="Times New Roman" w:cstheme="minorHAnsi"/>
          <w:noProof/>
        </w:rPr>
      </w:pPr>
      <w:r w:rsidRPr="00B10ABF">
        <w:rPr>
          <w:rFonts w:eastAsia="Times New Roman" w:cstheme="minorHAnsi"/>
          <w:noProof/>
        </w:rPr>
        <w:t>Such areas are essential in demonstrating successful loss reduction measures and in educating citizens and officials on available flood hazard mitigation techniques.</w:t>
      </w:r>
    </w:p>
    <w:p w14:paraId="1230990C" w14:textId="77777777" w:rsidR="00AC727F" w:rsidRPr="00B10ABF" w:rsidRDefault="00AC727F" w:rsidP="001D0E96">
      <w:pPr>
        <w:spacing w:before="120" w:after="120" w:line="264" w:lineRule="auto"/>
        <w:rPr>
          <w:rFonts w:eastAsia="Times New Roman" w:cstheme="minorHAnsi"/>
          <w:noProof/>
        </w:rPr>
      </w:pPr>
      <w:r w:rsidRPr="00B10ABF">
        <w:rPr>
          <w:rFonts w:eastAsia="Times New Roman" w:cstheme="minorHAnsi"/>
          <w:noProof/>
        </w:rPr>
        <w:t xml:space="preserve">Avoided losses can be calculated and shown. </w:t>
      </w:r>
    </w:p>
    <w:p w14:paraId="6D6C0E8A" w14:textId="77777777" w:rsidR="00AC727F" w:rsidRPr="00B10ABF" w:rsidRDefault="00AC727F" w:rsidP="001D0E96">
      <w:pPr>
        <w:pStyle w:val="Heading4"/>
        <w:rPr>
          <w:rFonts w:eastAsia="Times New Roman"/>
          <w:noProof/>
        </w:rPr>
      </w:pPr>
      <w:r w:rsidRPr="00B10ABF">
        <w:rPr>
          <w:rFonts w:eastAsia="Times New Roman"/>
          <w:noProof/>
        </w:rPr>
        <w:t>Areas of Significant Riverine Erosion</w:t>
      </w:r>
    </w:p>
    <w:p w14:paraId="6576B247" w14:textId="61204FEF" w:rsidR="00AC727F" w:rsidRPr="00B10ABF" w:rsidRDefault="00AC727F" w:rsidP="001D0E96">
      <w:pPr>
        <w:spacing w:before="120" w:after="240" w:line="264" w:lineRule="auto"/>
        <w:rPr>
          <w:rFonts w:eastAsia="Times New Roman" w:cstheme="minorHAnsi"/>
          <w:noProof/>
          <w:szCs w:val="24"/>
        </w:rPr>
      </w:pPr>
      <w:r w:rsidRPr="00B10ABF">
        <w:rPr>
          <w:rFonts w:eastAsia="Times New Roman" w:cstheme="minorHAnsi"/>
          <w:noProof/>
          <w:szCs w:val="24"/>
        </w:rPr>
        <w:t>Stream channels are shaped by a number of factors, including degradation, aggradation, general scour, local scour, deposition, and lateral migration.  Streams are constantly progressing towards a state of dynamic equilibrium involving water and sediment.</w:t>
      </w:r>
    </w:p>
    <w:p w14:paraId="15A2283C" w14:textId="77777777" w:rsidR="00AC727F" w:rsidRPr="00B10ABF" w:rsidRDefault="00AC727F" w:rsidP="00BD65E6">
      <w:pPr>
        <w:pStyle w:val="Heading5"/>
        <w:rPr>
          <w:rFonts w:eastAsia="Times New Roman"/>
          <w:sz w:val="24"/>
        </w:rPr>
      </w:pPr>
      <w:r w:rsidRPr="00B10ABF">
        <w:rPr>
          <w:rFonts w:eastAsia="Times New Roman"/>
        </w:rPr>
        <w:t xml:space="preserve">Reasons why areas of significant riverine erosion are considered AoMIs: </w:t>
      </w:r>
    </w:p>
    <w:p w14:paraId="08EE427E" w14:textId="5E22A750" w:rsidR="00AC727F" w:rsidRPr="00B10ABF" w:rsidRDefault="00AC727F" w:rsidP="003063C7">
      <w:pPr>
        <w:spacing w:before="120" w:after="120" w:line="264" w:lineRule="auto"/>
        <w:rPr>
          <w:rFonts w:eastAsia="Times New Roman" w:cstheme="minorHAnsi"/>
          <w:noProof/>
        </w:rPr>
      </w:pPr>
      <w:r w:rsidRPr="00B10ABF">
        <w:rPr>
          <w:rFonts w:eastAsia="Times New Roman" w:cstheme="minorHAnsi"/>
          <w:noProof/>
        </w:rPr>
        <w:t>Riverine flood damage assessments generally consider inundation alone</w:t>
      </w:r>
      <w:r w:rsidR="00BB7E1A">
        <w:rPr>
          <w:rFonts w:eastAsia="Times New Roman" w:cstheme="minorHAnsi"/>
          <w:noProof/>
        </w:rPr>
        <w:t>.</w:t>
      </w:r>
    </w:p>
    <w:p w14:paraId="37799432" w14:textId="2669D135" w:rsidR="00AC727F" w:rsidRPr="00B10ABF" w:rsidRDefault="00AC727F" w:rsidP="003063C7">
      <w:pPr>
        <w:spacing w:before="120" w:after="120" w:line="264" w:lineRule="auto"/>
        <w:rPr>
          <w:rFonts w:eastAsia="Times New Roman" w:cstheme="minorHAnsi"/>
          <w:noProof/>
        </w:rPr>
      </w:pPr>
      <w:r w:rsidRPr="00B10ABF">
        <w:rPr>
          <w:rFonts w:eastAsia="Times New Roman" w:cstheme="minorHAnsi"/>
          <w:noProof/>
        </w:rPr>
        <w:t>Bank erosion caused by within channel flows is not recognized as a significant hazard in Federal floodplain management regulations</w:t>
      </w:r>
      <w:r w:rsidR="00BB7E1A">
        <w:rPr>
          <w:rFonts w:eastAsia="Times New Roman" w:cstheme="minorHAnsi"/>
          <w:noProof/>
        </w:rPr>
        <w:t>.</w:t>
      </w:r>
    </w:p>
    <w:p w14:paraId="4E371363" w14:textId="77777777" w:rsidR="00AC727F" w:rsidRPr="00B10ABF" w:rsidRDefault="00AC727F" w:rsidP="003063C7">
      <w:pPr>
        <w:spacing w:before="120" w:after="120" w:line="264" w:lineRule="auto"/>
        <w:rPr>
          <w:rFonts w:eastAsia="Times New Roman" w:cstheme="minorHAnsi"/>
          <w:noProof/>
        </w:rPr>
      </w:pPr>
      <w:r w:rsidRPr="00B10ABF">
        <w:rPr>
          <w:rFonts w:eastAsia="Times New Roman" w:cstheme="minorHAnsi"/>
          <w:noProof/>
        </w:rPr>
        <w:t>Riverine erosion can undercut structures and roads, causing instability and possible collapse.</w:t>
      </w:r>
    </w:p>
    <w:p w14:paraId="31EF92E9" w14:textId="448BA68F" w:rsidR="00AC727F" w:rsidRPr="00B10ABF" w:rsidRDefault="00AC727F" w:rsidP="003063C7">
      <w:pPr>
        <w:spacing w:before="120" w:after="120" w:line="264" w:lineRule="auto"/>
        <w:rPr>
          <w:rFonts w:eastAsia="Times New Roman" w:cstheme="minorHAnsi"/>
          <w:noProof/>
        </w:rPr>
      </w:pPr>
      <w:r w:rsidRPr="00B10ABF">
        <w:rPr>
          <w:rFonts w:eastAsia="Times New Roman" w:cstheme="minorHAnsi"/>
          <w:noProof/>
        </w:rPr>
        <w:t>Landslides and mudslides are a result of erosion</w:t>
      </w:r>
      <w:r w:rsidR="00BB7E1A">
        <w:rPr>
          <w:rFonts w:eastAsia="Times New Roman" w:cstheme="minorHAnsi"/>
          <w:noProof/>
        </w:rPr>
        <w:t>.</w:t>
      </w:r>
      <w:r w:rsidRPr="00B10ABF">
        <w:rPr>
          <w:rFonts w:eastAsia="Times New Roman" w:cstheme="minorHAnsi"/>
          <w:noProof/>
        </w:rPr>
        <w:t xml:space="preserve">  </w:t>
      </w:r>
    </w:p>
    <w:p w14:paraId="4EE3B53B" w14:textId="1930B056" w:rsidR="00AC727F" w:rsidRPr="00B10ABF" w:rsidRDefault="00AC727F" w:rsidP="003063C7">
      <w:pPr>
        <w:spacing w:before="120" w:after="120" w:line="264" w:lineRule="auto"/>
        <w:rPr>
          <w:rFonts w:eastAsia="Times New Roman" w:cstheme="minorHAnsi"/>
        </w:rPr>
      </w:pPr>
      <w:r w:rsidRPr="00B10ABF">
        <w:rPr>
          <w:rFonts w:eastAsia="Times New Roman" w:cstheme="minorHAnsi"/>
          <w:noProof/>
        </w:rPr>
        <w:t>Approximately one-third of the nation’s streams experience severe erosion problems</w:t>
      </w:r>
      <w:r w:rsidR="00630340">
        <w:rPr>
          <w:rFonts w:eastAsia="Times New Roman" w:cstheme="minorHAnsi"/>
          <w:noProof/>
        </w:rPr>
        <w:t xml:space="preserve"> (</w:t>
      </w:r>
      <w:hyperlink r:id="rId65" w:anchor="iv" w:history="1">
        <w:r w:rsidR="00630340" w:rsidRPr="00447198">
          <w:rPr>
            <w:rStyle w:val="Hyperlink"/>
            <w:rFonts w:eastAsia="Times New Roman" w:cstheme="minorHAnsi"/>
            <w:noProof/>
          </w:rPr>
          <w:t>National Research Council, 1999</w:t>
        </w:r>
      </w:hyperlink>
      <w:r w:rsidR="00630340">
        <w:rPr>
          <w:rFonts w:eastAsia="Times New Roman" w:cstheme="minorHAnsi"/>
          <w:noProof/>
        </w:rPr>
        <w:t>)</w:t>
      </w:r>
      <w:r w:rsidR="00BB7E1A">
        <w:rPr>
          <w:rFonts w:eastAsia="Times New Roman" w:cstheme="minorHAnsi"/>
          <w:noProof/>
        </w:rPr>
        <w:t>.</w:t>
      </w:r>
    </w:p>
    <w:p w14:paraId="10AC884E" w14:textId="77777777" w:rsidR="00AC727F" w:rsidRPr="00B10ABF" w:rsidRDefault="00AC727F" w:rsidP="003063C7">
      <w:pPr>
        <w:pStyle w:val="Heading4"/>
        <w:rPr>
          <w:rFonts w:eastAsia="Times New Roman"/>
          <w:noProof/>
        </w:rPr>
      </w:pPr>
      <w:r w:rsidRPr="00B10ABF">
        <w:rPr>
          <w:rFonts w:eastAsia="Times New Roman"/>
          <w:noProof/>
        </w:rPr>
        <w:t>Other</w:t>
      </w:r>
    </w:p>
    <w:p w14:paraId="45F5D314" w14:textId="7E10303F" w:rsidR="00CA6D1E" w:rsidRPr="00B10ABF" w:rsidRDefault="00AC727F" w:rsidP="003063C7">
      <w:pPr>
        <w:spacing w:before="120" w:after="240" w:line="264" w:lineRule="auto"/>
        <w:rPr>
          <w:rFonts w:eastAsia="Times New Roman" w:cstheme="minorHAnsi"/>
          <w:noProof/>
          <w:szCs w:val="24"/>
        </w:rPr>
      </w:pPr>
      <w:r w:rsidRPr="00B10ABF">
        <w:rPr>
          <w:rFonts w:eastAsia="Times New Roman" w:cstheme="minorHAnsi"/>
          <w:noProof/>
          <w:szCs w:val="24"/>
        </w:rPr>
        <w:t>Other types of flood risk areas include drainage or stormwater-based flood hazard areas, or areas known to be inundated during storm events.</w:t>
      </w:r>
      <w:r w:rsidR="008F086A">
        <w:rPr>
          <w:rFonts w:eastAsia="Times New Roman" w:cstheme="minorHAnsi"/>
          <w:noProof/>
          <w:szCs w:val="24"/>
        </w:rPr>
        <w:t xml:space="preserve"> </w:t>
      </w:r>
      <w:r w:rsidR="008F086A" w:rsidRPr="008F086A">
        <w:rPr>
          <w:rFonts w:eastAsia="Times New Roman" w:cstheme="minorHAnsi"/>
          <w:noProof/>
          <w:szCs w:val="24"/>
        </w:rPr>
        <w:t xml:space="preserve">In addition to </w:t>
      </w:r>
      <w:r w:rsidR="00146FCC">
        <w:rPr>
          <w:rFonts w:eastAsia="Times New Roman" w:cstheme="minorHAnsi"/>
          <w:noProof/>
          <w:szCs w:val="24"/>
        </w:rPr>
        <w:t xml:space="preserve">the </w:t>
      </w:r>
      <w:r w:rsidR="00CA6D1E" w:rsidRPr="008F086A">
        <w:rPr>
          <w:rFonts w:eastAsia="Times New Roman" w:cstheme="minorHAnsi"/>
          <w:noProof/>
          <w:szCs w:val="24"/>
        </w:rPr>
        <w:t>above discussed AOMI’s</w:t>
      </w:r>
      <w:r w:rsidR="00146FCC">
        <w:rPr>
          <w:rFonts w:eastAsia="Times New Roman" w:cstheme="minorHAnsi"/>
          <w:noProof/>
          <w:szCs w:val="24"/>
        </w:rPr>
        <w:t>,</w:t>
      </w:r>
      <w:r w:rsidR="00CA6D1E" w:rsidRPr="008F086A">
        <w:rPr>
          <w:rFonts w:eastAsia="Times New Roman" w:cstheme="minorHAnsi"/>
          <w:noProof/>
          <w:szCs w:val="24"/>
        </w:rPr>
        <w:t xml:space="preserve"> </w:t>
      </w:r>
      <w:r w:rsidR="008F086A" w:rsidRPr="008F086A">
        <w:rPr>
          <w:rFonts w:eastAsia="Times New Roman" w:cstheme="minorHAnsi"/>
          <w:noProof/>
          <w:szCs w:val="24"/>
        </w:rPr>
        <w:t>t</w:t>
      </w:r>
      <w:r w:rsidR="00CA6D1E" w:rsidRPr="008F086A">
        <w:rPr>
          <w:rFonts w:eastAsia="Times New Roman" w:cstheme="minorHAnsi"/>
          <w:noProof/>
          <w:szCs w:val="24"/>
        </w:rPr>
        <w:t xml:space="preserve">his risk study </w:t>
      </w:r>
      <w:r w:rsidR="00274C51">
        <w:rPr>
          <w:rFonts w:eastAsia="Times New Roman" w:cstheme="minorHAnsi"/>
          <w:noProof/>
          <w:szCs w:val="24"/>
        </w:rPr>
        <w:t>includes</w:t>
      </w:r>
      <w:r w:rsidR="00274C51" w:rsidRPr="008F086A">
        <w:rPr>
          <w:rFonts w:eastAsia="Times New Roman" w:cstheme="minorHAnsi"/>
          <w:noProof/>
          <w:szCs w:val="24"/>
        </w:rPr>
        <w:t xml:space="preserve"> </w:t>
      </w:r>
      <w:r w:rsidR="00274C51">
        <w:rPr>
          <w:rFonts w:eastAsia="Times New Roman" w:cstheme="minorHAnsi"/>
          <w:noProof/>
          <w:szCs w:val="24"/>
        </w:rPr>
        <w:t xml:space="preserve">lists of the </w:t>
      </w:r>
      <w:r w:rsidR="008F086A" w:rsidRPr="008F086A">
        <w:rPr>
          <w:rFonts w:eastAsia="Times New Roman" w:cstheme="minorHAnsi"/>
          <w:noProof/>
          <w:szCs w:val="24"/>
        </w:rPr>
        <w:t>most vulnerable building</w:t>
      </w:r>
      <w:r w:rsidR="00274C51">
        <w:rPr>
          <w:rFonts w:eastAsia="Times New Roman" w:cstheme="minorHAnsi"/>
          <w:noProof/>
          <w:szCs w:val="24"/>
        </w:rPr>
        <w:t>s</w:t>
      </w:r>
      <w:r w:rsidR="008F086A" w:rsidRPr="008F086A">
        <w:rPr>
          <w:rFonts w:eastAsia="Times New Roman" w:cstheme="minorHAnsi"/>
          <w:noProof/>
          <w:szCs w:val="24"/>
        </w:rPr>
        <w:t xml:space="preserve"> (Top 10 structures)</w:t>
      </w:r>
      <w:r w:rsidR="00797A17">
        <w:rPr>
          <w:rFonts w:eastAsia="Times New Roman" w:cstheme="minorHAnsi"/>
          <w:noProof/>
          <w:szCs w:val="24"/>
        </w:rPr>
        <w:t xml:space="preserve"> </w:t>
      </w:r>
      <w:r w:rsidR="00274C51">
        <w:rPr>
          <w:rFonts w:eastAsia="Times New Roman" w:cstheme="minorHAnsi"/>
          <w:noProof/>
          <w:szCs w:val="24"/>
        </w:rPr>
        <w:t>grouped</w:t>
      </w:r>
      <w:r w:rsidR="00CA6D1E" w:rsidRPr="008F086A">
        <w:rPr>
          <w:rFonts w:eastAsia="Times New Roman" w:cstheme="minorHAnsi"/>
          <w:noProof/>
          <w:szCs w:val="24"/>
        </w:rPr>
        <w:t xml:space="preserve"> by </w:t>
      </w:r>
      <w:r w:rsidR="00274C51">
        <w:rPr>
          <w:rFonts w:eastAsia="Times New Roman" w:cstheme="minorHAnsi"/>
          <w:noProof/>
          <w:szCs w:val="24"/>
        </w:rPr>
        <w:t>h</w:t>
      </w:r>
      <w:r w:rsidR="008F086A" w:rsidRPr="008F086A">
        <w:rPr>
          <w:rFonts w:eastAsia="Times New Roman" w:cstheme="minorHAnsi"/>
          <w:noProof/>
          <w:szCs w:val="24"/>
        </w:rPr>
        <w:t xml:space="preserve">igh </w:t>
      </w:r>
      <w:r w:rsidR="00274C51">
        <w:rPr>
          <w:rFonts w:eastAsia="Times New Roman" w:cstheme="minorHAnsi"/>
          <w:noProof/>
          <w:szCs w:val="24"/>
        </w:rPr>
        <w:t>b</w:t>
      </w:r>
      <w:r w:rsidR="008F086A" w:rsidRPr="008F086A">
        <w:rPr>
          <w:rFonts w:eastAsia="Times New Roman" w:cstheme="minorHAnsi"/>
          <w:noProof/>
          <w:szCs w:val="24"/>
        </w:rPr>
        <w:t xml:space="preserve">uilding exposure in </w:t>
      </w:r>
      <w:r w:rsidR="00146FCC">
        <w:rPr>
          <w:rFonts w:eastAsia="Times New Roman" w:cstheme="minorHAnsi"/>
          <w:noProof/>
          <w:szCs w:val="24"/>
        </w:rPr>
        <w:lastRenderedPageBreak/>
        <w:t xml:space="preserve">the </w:t>
      </w:r>
      <w:r w:rsidR="008F086A" w:rsidRPr="008F086A">
        <w:rPr>
          <w:rFonts w:eastAsia="Times New Roman" w:cstheme="minorHAnsi"/>
          <w:noProof/>
          <w:szCs w:val="24"/>
        </w:rPr>
        <w:t xml:space="preserve">floodplain, </w:t>
      </w:r>
      <w:r w:rsidR="00274C51">
        <w:rPr>
          <w:rFonts w:eastAsia="Times New Roman" w:cstheme="minorHAnsi"/>
          <w:noProof/>
          <w:szCs w:val="24"/>
        </w:rPr>
        <w:t>b</w:t>
      </w:r>
      <w:r w:rsidR="008F086A" w:rsidRPr="008F086A">
        <w:rPr>
          <w:rFonts w:eastAsia="Times New Roman" w:cstheme="minorHAnsi"/>
          <w:noProof/>
          <w:szCs w:val="24"/>
        </w:rPr>
        <w:t xml:space="preserve">uilding impact FAST flood loss model, new development in </w:t>
      </w:r>
      <w:r w:rsidR="00146FCC">
        <w:rPr>
          <w:rFonts w:eastAsia="Times New Roman" w:cstheme="minorHAnsi"/>
          <w:noProof/>
          <w:szCs w:val="24"/>
        </w:rPr>
        <w:t xml:space="preserve">the </w:t>
      </w:r>
      <w:r w:rsidR="008F086A" w:rsidRPr="008F086A">
        <w:rPr>
          <w:rFonts w:eastAsia="Times New Roman" w:cstheme="minorHAnsi"/>
          <w:noProof/>
          <w:szCs w:val="24"/>
        </w:rPr>
        <w:t>floodplain</w:t>
      </w:r>
      <w:r w:rsidR="00274C51">
        <w:rPr>
          <w:rFonts w:eastAsia="Times New Roman" w:cstheme="minorHAnsi"/>
          <w:noProof/>
          <w:szCs w:val="24"/>
        </w:rPr>
        <w:t>,</w:t>
      </w:r>
      <w:r w:rsidR="008F086A" w:rsidRPr="008F086A">
        <w:rPr>
          <w:rFonts w:eastAsia="Times New Roman" w:cstheme="minorHAnsi"/>
          <w:noProof/>
          <w:szCs w:val="24"/>
        </w:rPr>
        <w:t xml:space="preserve"> and critical facilities. These tables</w:t>
      </w:r>
      <w:r w:rsidR="00CA6D1E" w:rsidRPr="008F086A">
        <w:rPr>
          <w:rFonts w:eastAsia="Times New Roman" w:cstheme="minorHAnsi"/>
          <w:noProof/>
          <w:szCs w:val="24"/>
        </w:rPr>
        <w:t xml:space="preserve"> </w:t>
      </w:r>
      <w:r w:rsidR="008F086A" w:rsidRPr="008F086A">
        <w:rPr>
          <w:rFonts w:eastAsia="Times New Roman" w:cstheme="minorHAnsi"/>
          <w:noProof/>
          <w:szCs w:val="24"/>
        </w:rPr>
        <w:t xml:space="preserve">are discussed in Section 3. Structures </w:t>
      </w:r>
      <w:r w:rsidR="00274C51">
        <w:rPr>
          <w:rFonts w:eastAsia="Times New Roman" w:cstheme="minorHAnsi"/>
          <w:noProof/>
          <w:szCs w:val="24"/>
        </w:rPr>
        <w:t xml:space="preserve">at risk of </w:t>
      </w:r>
      <w:r w:rsidR="007C48CB">
        <w:rPr>
          <w:rFonts w:eastAsia="Times New Roman" w:cstheme="minorHAnsi"/>
          <w:noProof/>
          <w:szCs w:val="24"/>
        </w:rPr>
        <w:t xml:space="preserve">substantial damage </w:t>
      </w:r>
      <w:r w:rsidR="008F086A" w:rsidRPr="008F086A">
        <w:rPr>
          <w:rFonts w:eastAsia="Times New Roman" w:cstheme="minorHAnsi"/>
          <w:noProof/>
          <w:szCs w:val="24"/>
        </w:rPr>
        <w:t xml:space="preserve">mentioned in the tables can be </w:t>
      </w:r>
      <w:r w:rsidR="00274C51">
        <w:rPr>
          <w:rFonts w:eastAsia="Times New Roman" w:cstheme="minorHAnsi"/>
          <w:noProof/>
          <w:szCs w:val="24"/>
        </w:rPr>
        <w:t>used</w:t>
      </w:r>
      <w:r w:rsidR="007C48CB">
        <w:rPr>
          <w:rFonts w:eastAsia="Times New Roman" w:cstheme="minorHAnsi"/>
          <w:noProof/>
          <w:szCs w:val="24"/>
        </w:rPr>
        <w:t xml:space="preserve"> to identify </w:t>
      </w:r>
      <w:r w:rsidR="00274C51">
        <w:rPr>
          <w:rFonts w:eastAsia="Times New Roman" w:cstheme="minorHAnsi"/>
          <w:noProof/>
          <w:szCs w:val="24"/>
        </w:rPr>
        <w:t>h</w:t>
      </w:r>
      <w:r w:rsidR="007C48CB">
        <w:rPr>
          <w:rFonts w:eastAsia="Times New Roman" w:cstheme="minorHAnsi"/>
          <w:noProof/>
          <w:szCs w:val="24"/>
        </w:rPr>
        <w:t>igh</w:t>
      </w:r>
      <w:r w:rsidR="00274C51">
        <w:rPr>
          <w:rFonts w:eastAsia="Times New Roman" w:cstheme="minorHAnsi"/>
          <w:noProof/>
          <w:szCs w:val="24"/>
        </w:rPr>
        <w:t>-</w:t>
      </w:r>
      <w:r w:rsidR="007C48CB">
        <w:rPr>
          <w:rFonts w:eastAsia="Times New Roman" w:cstheme="minorHAnsi"/>
          <w:noProof/>
          <w:szCs w:val="24"/>
        </w:rPr>
        <w:t>risk areas</w:t>
      </w:r>
      <w:r w:rsidR="008F086A" w:rsidRPr="008F086A">
        <w:rPr>
          <w:rFonts w:eastAsia="Times New Roman" w:cstheme="minorHAnsi"/>
          <w:noProof/>
          <w:szCs w:val="24"/>
        </w:rPr>
        <w:t xml:space="preserve"> for floodplain managers and planners.</w:t>
      </w:r>
    </w:p>
    <w:p w14:paraId="02AF8FB2" w14:textId="77777777" w:rsidR="00AC727F" w:rsidRPr="00B10ABF" w:rsidRDefault="00FE5C5F" w:rsidP="00FE5C5F">
      <w:pPr>
        <w:pStyle w:val="Heading3"/>
        <w:rPr>
          <w:rFonts w:eastAsia="Times New Roman"/>
          <w:noProof/>
        </w:rPr>
      </w:pPr>
      <w:bookmarkStart w:id="259" w:name="_Toc394997361"/>
      <w:bookmarkStart w:id="260" w:name="_Toc51229045"/>
      <w:bookmarkEnd w:id="233"/>
      <w:r>
        <w:rPr>
          <w:rFonts w:eastAsia="Times New Roman"/>
          <w:noProof/>
        </w:rPr>
        <w:t xml:space="preserve">2.2.6 </w:t>
      </w:r>
      <w:r w:rsidR="00AC727F" w:rsidRPr="00B10ABF">
        <w:rPr>
          <w:rFonts w:eastAsia="Times New Roman"/>
          <w:noProof/>
        </w:rPr>
        <w:t>Flood Risk Map</w:t>
      </w:r>
      <w:bookmarkEnd w:id="259"/>
      <w:bookmarkEnd w:id="260"/>
    </w:p>
    <w:p w14:paraId="24284295" w14:textId="77777777" w:rsidR="00605A84" w:rsidRPr="00B10ABF" w:rsidRDefault="00AC727F" w:rsidP="008F086A">
      <w:pPr>
        <w:spacing w:before="120" w:after="240" w:line="264" w:lineRule="auto"/>
        <w:rPr>
          <w:rFonts w:cstheme="minorHAnsi"/>
        </w:rPr>
      </w:pPr>
      <w:r w:rsidRPr="00B10ABF">
        <w:rPr>
          <w:rFonts w:eastAsia="Times New Roman" w:cstheme="minorHAnsi"/>
          <w:szCs w:val="24"/>
        </w:rPr>
        <w:t>The Flood Risk Maps for this Flood Risk Project are available in Appendix A</w:t>
      </w:r>
      <w:bookmarkStart w:id="261" w:name="_Toc36642284"/>
    </w:p>
    <w:p w14:paraId="378F1A56" w14:textId="77777777" w:rsidR="00605A84" w:rsidRPr="00B10ABF" w:rsidRDefault="00605A84" w:rsidP="00605A84">
      <w:pPr>
        <w:rPr>
          <w:rFonts w:cstheme="minorHAnsi"/>
        </w:rPr>
        <w:sectPr w:rsidR="00605A84" w:rsidRPr="00B10ABF" w:rsidSect="00730F25">
          <w:pgSz w:w="12240" w:h="15840"/>
          <w:pgMar w:top="1440" w:right="1440" w:bottom="1440" w:left="1440" w:header="720" w:footer="720" w:gutter="0"/>
          <w:pgNumType w:start="1"/>
          <w:cols w:space="720"/>
          <w:docGrid w:linePitch="360"/>
        </w:sectPr>
      </w:pPr>
    </w:p>
    <w:p w14:paraId="07F2154F" w14:textId="77777777" w:rsidR="002E020E" w:rsidRDefault="002A3F7B" w:rsidP="00FE5C5F">
      <w:pPr>
        <w:pStyle w:val="Heading1"/>
      </w:pPr>
      <w:bookmarkStart w:id="262" w:name="_Toc51229046"/>
      <w:r w:rsidRPr="00FE5C5F">
        <w:lastRenderedPageBreak/>
        <w:t xml:space="preserve">3 </w:t>
      </w:r>
      <w:r w:rsidR="002E020E" w:rsidRPr="00FE5C5F">
        <w:t>Jefferson County Flood Risk Analysis Result</w:t>
      </w:r>
      <w:bookmarkEnd w:id="262"/>
    </w:p>
    <w:p w14:paraId="3ACABAFA" w14:textId="322A6E26" w:rsidR="002E020E" w:rsidRPr="00B10ABF" w:rsidRDefault="002E020E" w:rsidP="00AB5E05">
      <w:pPr>
        <w:spacing w:before="240"/>
        <w:rPr>
          <w:rFonts w:cstheme="minorHAnsi"/>
        </w:rPr>
      </w:pPr>
      <w:r w:rsidRPr="00B10ABF">
        <w:rPr>
          <w:rFonts w:cstheme="minorHAnsi"/>
        </w:rPr>
        <w:t xml:space="preserve">The following </w:t>
      </w:r>
      <w:r w:rsidR="00AB5E05">
        <w:rPr>
          <w:rFonts w:cstheme="minorHAnsi"/>
        </w:rPr>
        <w:t>sub-sections</w:t>
      </w:r>
      <w:r w:rsidRPr="00B10ABF">
        <w:rPr>
          <w:rFonts w:cstheme="minorHAnsi"/>
        </w:rPr>
        <w:t xml:space="preserve"> provide summary flood risk results for </w:t>
      </w:r>
      <w:r w:rsidR="00AB5E05">
        <w:rPr>
          <w:rFonts w:cstheme="minorHAnsi"/>
        </w:rPr>
        <w:t>Jefferson County</w:t>
      </w:r>
      <w:r w:rsidRPr="00B10ABF">
        <w:rPr>
          <w:rFonts w:cstheme="minorHAnsi"/>
        </w:rPr>
        <w:t>.</w:t>
      </w:r>
    </w:p>
    <w:p w14:paraId="0E73C956" w14:textId="77777777" w:rsidR="00E54311" w:rsidRPr="008F086A" w:rsidRDefault="00FE5C5F" w:rsidP="00FE5C5F">
      <w:pPr>
        <w:pStyle w:val="Heading2"/>
      </w:pPr>
      <w:bookmarkStart w:id="263" w:name="_Toc51229047"/>
      <w:r w:rsidRPr="008F086A">
        <w:t>3.1</w:t>
      </w:r>
      <w:r w:rsidR="00E54311" w:rsidRPr="008F086A">
        <w:t xml:space="preserve"> Overview</w:t>
      </w:r>
      <w:bookmarkEnd w:id="263"/>
    </w:p>
    <w:p w14:paraId="0AFFAAC8" w14:textId="510E53B3" w:rsidR="002B5C6A" w:rsidRDefault="008F086A" w:rsidP="00AB5E05">
      <w:pPr>
        <w:spacing w:before="240"/>
        <w:rPr>
          <w:rFonts w:cstheme="minorHAnsi"/>
        </w:rPr>
      </w:pPr>
      <w:r w:rsidRPr="00634213">
        <w:rPr>
          <w:rFonts w:cstheme="minorHAnsi"/>
          <w:i/>
        </w:rPr>
        <w:t>Jefferson County</w:t>
      </w:r>
      <w:r w:rsidRPr="00B10ABF">
        <w:rPr>
          <w:rFonts w:cstheme="minorHAnsi"/>
        </w:rPr>
        <w:t xml:space="preserve"> </w:t>
      </w:r>
      <w:r w:rsidR="00325CAA">
        <w:rPr>
          <w:rFonts w:cstheme="minorHAnsi"/>
        </w:rPr>
        <w:t xml:space="preserve">is </w:t>
      </w:r>
      <w:r w:rsidRPr="00B10ABF">
        <w:rPr>
          <w:rFonts w:cstheme="minorHAnsi"/>
        </w:rPr>
        <w:t xml:space="preserve">located in </w:t>
      </w:r>
      <w:r w:rsidR="005166A2">
        <w:rPr>
          <w:rFonts w:cstheme="minorHAnsi"/>
        </w:rPr>
        <w:t xml:space="preserve">the </w:t>
      </w:r>
      <w:r w:rsidR="002B5C6A">
        <w:rPr>
          <w:rFonts w:cstheme="minorHAnsi"/>
        </w:rPr>
        <w:t xml:space="preserve">easternmost part of </w:t>
      </w:r>
      <w:r w:rsidR="005166A2">
        <w:rPr>
          <w:rFonts w:cstheme="minorHAnsi"/>
        </w:rPr>
        <w:t xml:space="preserve">the </w:t>
      </w:r>
      <w:r w:rsidR="002B5C6A">
        <w:rPr>
          <w:rFonts w:cstheme="minorHAnsi"/>
        </w:rPr>
        <w:t xml:space="preserve">Eastern panhandle of </w:t>
      </w:r>
      <w:r w:rsidRPr="00B10ABF">
        <w:rPr>
          <w:rFonts w:cstheme="minorHAnsi"/>
        </w:rPr>
        <w:t>West Virginia</w:t>
      </w:r>
      <w:r w:rsidR="002B5C6A">
        <w:rPr>
          <w:rFonts w:cstheme="minorHAnsi"/>
        </w:rPr>
        <w:t xml:space="preserve">. </w:t>
      </w:r>
      <w:r w:rsidR="002B5C6A" w:rsidRPr="002B5C6A">
        <w:rPr>
          <w:rFonts w:cstheme="minorHAnsi"/>
        </w:rPr>
        <w:t xml:space="preserve">The Potomac River and Washington County, MD border the county on the north, the Potomac and Shenandoah Rivers and Loudoun County, VA on the east, Clarke County, VA on the south, and Opequon Creek and Berkeley County, WV on the west. </w:t>
      </w:r>
      <w:r w:rsidR="002B5C6A">
        <w:rPr>
          <w:rFonts w:cstheme="minorHAnsi"/>
        </w:rPr>
        <w:t xml:space="preserve"> It </w:t>
      </w:r>
      <w:r w:rsidRPr="00B10ABF">
        <w:rPr>
          <w:rFonts w:cstheme="minorHAnsi"/>
        </w:rPr>
        <w:t xml:space="preserve">includes </w:t>
      </w:r>
      <w:r>
        <w:rPr>
          <w:rFonts w:cstheme="minorHAnsi"/>
        </w:rPr>
        <w:t>unincorporated Jefferson County and incorporated areas of Town of Bolivar, City of Charles Town, Town of Harpers Ferry, City of Ranson</w:t>
      </w:r>
      <w:r w:rsidR="005166A2">
        <w:rPr>
          <w:rFonts w:cstheme="minorHAnsi"/>
        </w:rPr>
        <w:t>,</w:t>
      </w:r>
      <w:r>
        <w:rPr>
          <w:rFonts w:cstheme="minorHAnsi"/>
        </w:rPr>
        <w:t xml:space="preserve"> and Town of Shepherdstown. </w:t>
      </w:r>
      <w:r w:rsidR="001479CB" w:rsidRPr="00634213">
        <w:rPr>
          <w:rFonts w:cstheme="minorHAnsi"/>
          <w:i/>
        </w:rPr>
        <w:t>T</w:t>
      </w:r>
      <w:r w:rsidR="00AB5E05">
        <w:rPr>
          <w:rFonts w:cstheme="minorHAnsi"/>
          <w:i/>
        </w:rPr>
        <w:t>he T</w:t>
      </w:r>
      <w:r w:rsidR="001479CB" w:rsidRPr="00634213">
        <w:rPr>
          <w:rFonts w:cstheme="minorHAnsi"/>
          <w:i/>
        </w:rPr>
        <w:t>own of Bolivar</w:t>
      </w:r>
      <w:r w:rsidR="001479CB">
        <w:rPr>
          <w:rFonts w:cstheme="minorHAnsi"/>
        </w:rPr>
        <w:t xml:space="preserve"> is </w:t>
      </w:r>
      <w:r w:rsidR="005166A2">
        <w:rPr>
          <w:rFonts w:cstheme="minorHAnsi"/>
        </w:rPr>
        <w:t xml:space="preserve">the </w:t>
      </w:r>
      <w:r w:rsidR="001479CB">
        <w:rPr>
          <w:rFonts w:cstheme="minorHAnsi"/>
        </w:rPr>
        <w:t>smalles</w:t>
      </w:r>
      <w:r w:rsidR="000C0699">
        <w:rPr>
          <w:rFonts w:cstheme="minorHAnsi"/>
        </w:rPr>
        <w:t>t</w:t>
      </w:r>
      <w:r w:rsidR="001479CB">
        <w:rPr>
          <w:rFonts w:cstheme="minorHAnsi"/>
        </w:rPr>
        <w:t xml:space="preserve"> incorporated community in Jefferson </w:t>
      </w:r>
      <w:r w:rsidR="00634213">
        <w:rPr>
          <w:rFonts w:cstheme="minorHAnsi"/>
        </w:rPr>
        <w:t>County</w:t>
      </w:r>
      <w:r w:rsidR="001479CB">
        <w:rPr>
          <w:rFonts w:cstheme="minorHAnsi"/>
        </w:rPr>
        <w:t>.</w:t>
      </w:r>
      <w:r w:rsidR="00634213">
        <w:rPr>
          <w:rFonts w:cstheme="minorHAnsi"/>
        </w:rPr>
        <w:t xml:space="preserve"> </w:t>
      </w:r>
      <w:r w:rsidR="00325CAA">
        <w:rPr>
          <w:rFonts w:cstheme="minorHAnsi"/>
        </w:rPr>
        <w:t>It</w:t>
      </w:r>
      <w:r w:rsidR="000C0699">
        <w:rPr>
          <w:rFonts w:cstheme="minorHAnsi"/>
        </w:rPr>
        <w:t xml:space="preserve"> is surrounded by Town of </w:t>
      </w:r>
      <w:r w:rsidR="00634213">
        <w:rPr>
          <w:rFonts w:cstheme="minorHAnsi"/>
        </w:rPr>
        <w:t>Harpers</w:t>
      </w:r>
      <w:r w:rsidR="000C0699">
        <w:rPr>
          <w:rFonts w:cstheme="minorHAnsi"/>
        </w:rPr>
        <w:t xml:space="preserve"> Ferry on </w:t>
      </w:r>
      <w:r w:rsidR="005166A2">
        <w:rPr>
          <w:rFonts w:cstheme="minorHAnsi"/>
        </w:rPr>
        <w:t xml:space="preserve">the </w:t>
      </w:r>
      <w:r w:rsidR="000C0699">
        <w:rPr>
          <w:rFonts w:cstheme="minorHAnsi"/>
        </w:rPr>
        <w:t xml:space="preserve">east side and </w:t>
      </w:r>
      <w:r w:rsidR="00325CAA">
        <w:rPr>
          <w:rFonts w:cstheme="minorHAnsi"/>
        </w:rPr>
        <w:t>unincorporated</w:t>
      </w:r>
      <w:r w:rsidR="000C0699">
        <w:rPr>
          <w:rFonts w:cstheme="minorHAnsi"/>
        </w:rPr>
        <w:t xml:space="preserve"> area</w:t>
      </w:r>
      <w:r w:rsidR="00715DB0">
        <w:rPr>
          <w:rFonts w:cstheme="minorHAnsi"/>
        </w:rPr>
        <w:t>s</w:t>
      </w:r>
      <w:r w:rsidR="000C0699">
        <w:rPr>
          <w:rFonts w:cstheme="minorHAnsi"/>
        </w:rPr>
        <w:t xml:space="preserve"> of </w:t>
      </w:r>
      <w:r w:rsidR="005166A2">
        <w:rPr>
          <w:rFonts w:cstheme="minorHAnsi"/>
        </w:rPr>
        <w:t xml:space="preserve">the </w:t>
      </w:r>
      <w:r w:rsidR="000C0699">
        <w:rPr>
          <w:rFonts w:cstheme="minorHAnsi"/>
        </w:rPr>
        <w:t xml:space="preserve">county on all other sides. </w:t>
      </w:r>
      <w:r w:rsidR="000C0699" w:rsidRPr="00634213">
        <w:rPr>
          <w:rFonts w:cstheme="minorHAnsi"/>
          <w:i/>
        </w:rPr>
        <w:t>T</w:t>
      </w:r>
      <w:r w:rsidR="00AB5E05">
        <w:rPr>
          <w:rFonts w:cstheme="minorHAnsi"/>
          <w:i/>
        </w:rPr>
        <w:t>he T</w:t>
      </w:r>
      <w:r w:rsidR="000C0699" w:rsidRPr="00634213">
        <w:rPr>
          <w:rFonts w:cstheme="minorHAnsi"/>
          <w:i/>
        </w:rPr>
        <w:t xml:space="preserve">own of </w:t>
      </w:r>
      <w:r w:rsidR="002B5C6A" w:rsidRPr="00634213">
        <w:rPr>
          <w:rFonts w:cstheme="minorHAnsi"/>
          <w:i/>
        </w:rPr>
        <w:t>Charles Town</w:t>
      </w:r>
      <w:r w:rsidR="002B5C6A" w:rsidRPr="002B5C6A">
        <w:rPr>
          <w:rFonts w:cstheme="minorHAnsi"/>
        </w:rPr>
        <w:t xml:space="preserve"> is located in the center of Jefferson County and is the county seat. It is sur</w:t>
      </w:r>
      <w:r w:rsidR="00325CAA">
        <w:rPr>
          <w:rFonts w:cstheme="minorHAnsi"/>
        </w:rPr>
        <w:t>rounded by the City of Ranson in</w:t>
      </w:r>
      <w:r w:rsidR="002B5C6A" w:rsidRPr="002B5C6A">
        <w:rPr>
          <w:rFonts w:cstheme="minorHAnsi"/>
        </w:rPr>
        <w:t xml:space="preserve"> the north and by unincorporated portions of the county</w:t>
      </w:r>
      <w:r w:rsidR="000C0699">
        <w:rPr>
          <w:rFonts w:cstheme="minorHAnsi"/>
        </w:rPr>
        <w:t xml:space="preserve"> on all other sides</w:t>
      </w:r>
      <w:r w:rsidR="00634213">
        <w:rPr>
          <w:rFonts w:cstheme="minorHAnsi"/>
        </w:rPr>
        <w:t xml:space="preserve">. </w:t>
      </w:r>
      <w:r w:rsidR="000C0699" w:rsidRPr="00634213">
        <w:rPr>
          <w:rFonts w:cstheme="minorHAnsi"/>
          <w:i/>
        </w:rPr>
        <w:t>T</w:t>
      </w:r>
      <w:r w:rsidR="005166A2">
        <w:rPr>
          <w:rFonts w:cstheme="minorHAnsi"/>
          <w:i/>
        </w:rPr>
        <w:t xml:space="preserve">he </w:t>
      </w:r>
      <w:r w:rsidR="00AB5E05">
        <w:rPr>
          <w:rFonts w:cstheme="minorHAnsi"/>
          <w:i/>
        </w:rPr>
        <w:t>T</w:t>
      </w:r>
      <w:r w:rsidR="000C0699" w:rsidRPr="00634213">
        <w:rPr>
          <w:rFonts w:cstheme="minorHAnsi"/>
          <w:i/>
        </w:rPr>
        <w:t>own of Harpers Ferry</w:t>
      </w:r>
      <w:r w:rsidR="000C0699">
        <w:rPr>
          <w:rFonts w:cstheme="minorHAnsi"/>
        </w:rPr>
        <w:t xml:space="preserve">, </w:t>
      </w:r>
      <w:r w:rsidR="000C0699" w:rsidRPr="002B5C6A">
        <w:rPr>
          <w:rFonts w:cstheme="minorHAnsi"/>
        </w:rPr>
        <w:t>a historic town</w:t>
      </w:r>
      <w:r w:rsidR="000C0699">
        <w:rPr>
          <w:rFonts w:cstheme="minorHAnsi"/>
        </w:rPr>
        <w:t>, i</w:t>
      </w:r>
      <w:r w:rsidR="000C0699" w:rsidRPr="002B5C6A">
        <w:rPr>
          <w:rFonts w:cstheme="minorHAnsi"/>
        </w:rPr>
        <w:t>s lo</w:t>
      </w:r>
      <w:r w:rsidR="000C0699">
        <w:rPr>
          <w:rFonts w:cstheme="minorHAnsi"/>
        </w:rPr>
        <w:t>cated in floodplains of</w:t>
      </w:r>
      <w:r w:rsidR="00715DB0">
        <w:rPr>
          <w:rFonts w:cstheme="minorHAnsi"/>
        </w:rPr>
        <w:t xml:space="preserve"> the</w:t>
      </w:r>
      <w:r w:rsidR="000C0699">
        <w:rPr>
          <w:rFonts w:cstheme="minorHAnsi"/>
        </w:rPr>
        <w:t xml:space="preserve"> </w:t>
      </w:r>
      <w:r w:rsidR="000C0699" w:rsidRPr="002B5C6A">
        <w:rPr>
          <w:rFonts w:cstheme="minorHAnsi"/>
        </w:rPr>
        <w:t>Potomac and Shenandoah</w:t>
      </w:r>
      <w:r w:rsidR="000C0699">
        <w:rPr>
          <w:rFonts w:cstheme="minorHAnsi"/>
        </w:rPr>
        <w:t xml:space="preserve"> </w:t>
      </w:r>
      <w:r w:rsidR="00715DB0">
        <w:rPr>
          <w:rFonts w:cstheme="minorHAnsi"/>
        </w:rPr>
        <w:t>r</w:t>
      </w:r>
      <w:r w:rsidR="00634213">
        <w:rPr>
          <w:rFonts w:cstheme="minorHAnsi"/>
        </w:rPr>
        <w:t>iver</w:t>
      </w:r>
      <w:r w:rsidR="00715DB0">
        <w:rPr>
          <w:rFonts w:cstheme="minorHAnsi"/>
        </w:rPr>
        <w:t>s</w:t>
      </w:r>
      <w:r w:rsidR="00634213">
        <w:rPr>
          <w:rFonts w:cstheme="minorHAnsi"/>
        </w:rPr>
        <w:t>.</w:t>
      </w:r>
      <w:r w:rsidR="000C0699">
        <w:rPr>
          <w:rFonts w:cstheme="minorHAnsi"/>
        </w:rPr>
        <w:t xml:space="preserve"> T</w:t>
      </w:r>
      <w:r w:rsidR="005166A2">
        <w:rPr>
          <w:rFonts w:cstheme="minorHAnsi"/>
        </w:rPr>
        <w:t>he t</w:t>
      </w:r>
      <w:r w:rsidR="000C0699">
        <w:rPr>
          <w:rFonts w:cstheme="minorHAnsi"/>
        </w:rPr>
        <w:t xml:space="preserve">own is surrounded by </w:t>
      </w:r>
      <w:r w:rsidR="00634213">
        <w:rPr>
          <w:rFonts w:cstheme="minorHAnsi"/>
        </w:rPr>
        <w:t>Harpers</w:t>
      </w:r>
      <w:r w:rsidR="000C0699">
        <w:rPr>
          <w:rFonts w:cstheme="minorHAnsi"/>
        </w:rPr>
        <w:t xml:space="preserve"> Ferry National Historical Park.</w:t>
      </w:r>
      <w:r w:rsidR="00634213">
        <w:rPr>
          <w:rFonts w:cstheme="minorHAnsi"/>
        </w:rPr>
        <w:t xml:space="preserve"> </w:t>
      </w:r>
      <w:r w:rsidR="005166A2">
        <w:rPr>
          <w:rFonts w:cstheme="minorHAnsi"/>
          <w:i/>
        </w:rPr>
        <w:t xml:space="preserve">The </w:t>
      </w:r>
      <w:r w:rsidR="00AB5E05">
        <w:rPr>
          <w:rFonts w:cstheme="minorHAnsi"/>
          <w:i/>
        </w:rPr>
        <w:t>C</w:t>
      </w:r>
      <w:r w:rsidR="00634213" w:rsidRPr="00634213">
        <w:rPr>
          <w:rFonts w:cstheme="minorHAnsi"/>
          <w:i/>
        </w:rPr>
        <w:t>ity of Ranson</w:t>
      </w:r>
      <w:r w:rsidR="00634213">
        <w:rPr>
          <w:rFonts w:cstheme="minorHAnsi"/>
        </w:rPr>
        <w:t xml:space="preserve"> is surrounded by </w:t>
      </w:r>
      <w:r w:rsidR="005166A2">
        <w:rPr>
          <w:rFonts w:cstheme="minorHAnsi"/>
        </w:rPr>
        <w:t xml:space="preserve">the </w:t>
      </w:r>
      <w:r w:rsidR="00634213">
        <w:rPr>
          <w:rFonts w:cstheme="minorHAnsi"/>
        </w:rPr>
        <w:t xml:space="preserve">Town of Charles Town on </w:t>
      </w:r>
      <w:r w:rsidR="005166A2">
        <w:rPr>
          <w:rFonts w:cstheme="minorHAnsi"/>
        </w:rPr>
        <w:t xml:space="preserve">the </w:t>
      </w:r>
      <w:r w:rsidR="00634213">
        <w:rPr>
          <w:rFonts w:cstheme="minorHAnsi"/>
        </w:rPr>
        <w:t>south side and unincorporated area</w:t>
      </w:r>
      <w:r w:rsidR="00715DB0">
        <w:rPr>
          <w:rFonts w:cstheme="minorHAnsi"/>
        </w:rPr>
        <w:t>s</w:t>
      </w:r>
      <w:r w:rsidR="00634213">
        <w:rPr>
          <w:rFonts w:cstheme="minorHAnsi"/>
        </w:rPr>
        <w:t xml:space="preserve"> of the county on all other sides. It is drained by two major drainages, Evitts Run and Flowing Spring Run</w:t>
      </w:r>
      <w:r w:rsidR="005166A2">
        <w:rPr>
          <w:rFonts w:cstheme="minorHAnsi"/>
        </w:rPr>
        <w:t>,</w:t>
      </w:r>
      <w:r w:rsidR="00634213">
        <w:rPr>
          <w:rFonts w:cstheme="minorHAnsi"/>
        </w:rPr>
        <w:t xml:space="preserve"> that drain in</w:t>
      </w:r>
      <w:r w:rsidR="00715DB0">
        <w:rPr>
          <w:rFonts w:cstheme="minorHAnsi"/>
        </w:rPr>
        <w:t>to the</w:t>
      </w:r>
      <w:r w:rsidR="00634213">
        <w:rPr>
          <w:rFonts w:cstheme="minorHAnsi"/>
        </w:rPr>
        <w:t xml:space="preserve"> Shenandoah River. </w:t>
      </w:r>
      <w:r w:rsidR="00325CAA" w:rsidRPr="00325CAA">
        <w:rPr>
          <w:rFonts w:cstheme="minorHAnsi"/>
          <w:i/>
        </w:rPr>
        <w:t>T</w:t>
      </w:r>
      <w:r w:rsidR="00AB5E05">
        <w:rPr>
          <w:rFonts w:cstheme="minorHAnsi"/>
          <w:i/>
        </w:rPr>
        <w:t>he T</w:t>
      </w:r>
      <w:r w:rsidR="00325CAA" w:rsidRPr="00325CAA">
        <w:rPr>
          <w:rFonts w:cstheme="minorHAnsi"/>
          <w:i/>
        </w:rPr>
        <w:t>own of Shepherdstown</w:t>
      </w:r>
      <w:r w:rsidR="00325CAA">
        <w:rPr>
          <w:rFonts w:cstheme="minorHAnsi"/>
        </w:rPr>
        <w:t xml:space="preserve"> is surrounded by</w:t>
      </w:r>
      <w:r w:rsidR="005166A2">
        <w:rPr>
          <w:rFonts w:cstheme="minorHAnsi"/>
        </w:rPr>
        <w:t xml:space="preserve"> </w:t>
      </w:r>
      <w:r w:rsidR="00325CAA">
        <w:rPr>
          <w:rFonts w:cstheme="minorHAnsi"/>
        </w:rPr>
        <w:t>unincorporated area</w:t>
      </w:r>
      <w:r w:rsidR="00715DB0">
        <w:rPr>
          <w:rFonts w:cstheme="minorHAnsi"/>
        </w:rPr>
        <w:t>s</w:t>
      </w:r>
      <w:r w:rsidR="00325CAA">
        <w:rPr>
          <w:rFonts w:cstheme="minorHAnsi"/>
        </w:rPr>
        <w:t xml:space="preserve"> of the county on all sides except </w:t>
      </w:r>
      <w:r w:rsidR="005166A2">
        <w:rPr>
          <w:rFonts w:cstheme="minorHAnsi"/>
        </w:rPr>
        <w:t xml:space="preserve">the </w:t>
      </w:r>
      <w:r w:rsidR="00325CAA">
        <w:rPr>
          <w:rFonts w:cstheme="minorHAnsi"/>
        </w:rPr>
        <w:t xml:space="preserve">Potomac </w:t>
      </w:r>
      <w:r w:rsidR="005166A2">
        <w:rPr>
          <w:rFonts w:cstheme="minorHAnsi"/>
        </w:rPr>
        <w:t>R</w:t>
      </w:r>
      <w:r w:rsidR="00325CAA">
        <w:rPr>
          <w:rFonts w:cstheme="minorHAnsi"/>
        </w:rPr>
        <w:t>iver in the north. Town Run and Potomac River flood plains affect the town.</w:t>
      </w:r>
    </w:p>
    <w:p w14:paraId="0D477986" w14:textId="2DADE10E" w:rsidR="00E54311" w:rsidRDefault="002B5C6A" w:rsidP="00E54311">
      <w:pPr>
        <w:rPr>
          <w:rFonts w:cstheme="minorHAnsi"/>
        </w:rPr>
      </w:pPr>
      <w:r>
        <w:rPr>
          <w:rFonts w:cstheme="minorHAnsi"/>
        </w:rPr>
        <w:t xml:space="preserve"> </w:t>
      </w:r>
      <w:r w:rsidR="00643767">
        <w:rPr>
          <w:rFonts w:cstheme="minorHAnsi"/>
        </w:rPr>
        <w:t xml:space="preserve">Jefferson County </w:t>
      </w:r>
      <w:r>
        <w:rPr>
          <w:rFonts w:cstheme="minorHAnsi"/>
        </w:rPr>
        <w:t>is contained within</w:t>
      </w:r>
      <w:r w:rsidR="00643767">
        <w:rPr>
          <w:rFonts w:cstheme="minorHAnsi"/>
        </w:rPr>
        <w:t xml:space="preserve"> HUC 8 watersheds of </w:t>
      </w:r>
      <w:r w:rsidR="00643767" w:rsidRPr="00643767">
        <w:rPr>
          <w:rFonts w:cstheme="minorHAnsi"/>
        </w:rPr>
        <w:t>Shenandoah (2070007)</w:t>
      </w:r>
      <w:r w:rsidR="00643767">
        <w:rPr>
          <w:rFonts w:cstheme="minorHAnsi"/>
        </w:rPr>
        <w:t xml:space="preserve"> and </w:t>
      </w:r>
      <w:r w:rsidR="00643767" w:rsidRPr="00643767">
        <w:rPr>
          <w:rFonts w:cstheme="minorHAnsi"/>
        </w:rPr>
        <w:t>Conococheague-Opequon (2070004)</w:t>
      </w:r>
      <w:r w:rsidR="00643767">
        <w:rPr>
          <w:rFonts w:cstheme="minorHAnsi"/>
        </w:rPr>
        <w:t xml:space="preserve">. </w:t>
      </w:r>
      <w:r w:rsidR="005166A2">
        <w:rPr>
          <w:rFonts w:cstheme="minorHAnsi"/>
        </w:rPr>
        <w:t>The f</w:t>
      </w:r>
      <w:r w:rsidR="00643767">
        <w:rPr>
          <w:rFonts w:cstheme="minorHAnsi"/>
        </w:rPr>
        <w:t xml:space="preserve">ollowing subsections discuss the </w:t>
      </w:r>
      <w:r w:rsidR="00715DB0">
        <w:rPr>
          <w:rFonts w:cstheme="minorHAnsi"/>
        </w:rPr>
        <w:t>f</w:t>
      </w:r>
      <w:r w:rsidR="00643767">
        <w:rPr>
          <w:rFonts w:cstheme="minorHAnsi"/>
        </w:rPr>
        <w:t>lood risk study results</w:t>
      </w:r>
      <w:r w:rsidR="006A50CB">
        <w:rPr>
          <w:rFonts w:cstheme="minorHAnsi"/>
        </w:rPr>
        <w:t xml:space="preserve"> for each co</w:t>
      </w:r>
      <w:r w:rsidR="00325CAA">
        <w:rPr>
          <w:rFonts w:cstheme="minorHAnsi"/>
        </w:rPr>
        <w:t>mmunity within Jefferson County</w:t>
      </w:r>
      <w:r w:rsidR="00643767">
        <w:rPr>
          <w:rFonts w:cstheme="minorHAnsi"/>
        </w:rPr>
        <w:t>.</w:t>
      </w:r>
      <w:r w:rsidR="0090229C">
        <w:rPr>
          <w:rFonts w:cstheme="minorHAnsi"/>
        </w:rPr>
        <w:t xml:space="preserve"> All of the areas participate in CRS with </w:t>
      </w:r>
      <w:r w:rsidR="005166A2">
        <w:rPr>
          <w:rFonts w:cstheme="minorHAnsi"/>
        </w:rPr>
        <w:t xml:space="preserve">a </w:t>
      </w:r>
      <w:r w:rsidR="0090229C">
        <w:rPr>
          <w:rFonts w:cstheme="minorHAnsi"/>
        </w:rPr>
        <w:t xml:space="preserve">rating of 6. </w:t>
      </w:r>
    </w:p>
    <w:p w14:paraId="0A0DCC5F" w14:textId="5846B017" w:rsidR="00AB5E05" w:rsidRDefault="00AB5E05" w:rsidP="00E54311">
      <w:pPr>
        <w:rPr>
          <w:rFonts w:cstheme="minorHAnsi"/>
        </w:rPr>
      </w:pPr>
      <w:r>
        <w:rPr>
          <w:rFonts w:cstheme="minorHAnsi"/>
        </w:rPr>
        <w:br w:type="page"/>
      </w:r>
    </w:p>
    <w:p w14:paraId="7DC29CED" w14:textId="77777777" w:rsidR="0064275A" w:rsidRPr="00B10ABF" w:rsidRDefault="00FE5C5F" w:rsidP="00FE5C5F">
      <w:pPr>
        <w:pStyle w:val="Heading3"/>
      </w:pPr>
      <w:bookmarkStart w:id="264" w:name="_Toc51229048"/>
      <w:r>
        <w:lastRenderedPageBreak/>
        <w:t>3.1.1</w:t>
      </w:r>
      <w:r w:rsidR="00E54311">
        <w:t xml:space="preserve"> </w:t>
      </w:r>
      <w:r w:rsidR="0064275A" w:rsidRPr="00B10ABF">
        <w:t>Community’s Exposure to Hazards</w:t>
      </w:r>
      <w:bookmarkEnd w:id="261"/>
      <w:bookmarkEnd w:id="264"/>
    </w:p>
    <w:p w14:paraId="2E0B38EB" w14:textId="1A608DCF" w:rsidR="002E020E" w:rsidRPr="00B10ABF" w:rsidRDefault="005166A2" w:rsidP="002E020E">
      <w:pPr>
        <w:pStyle w:val="BodyText"/>
        <w:rPr>
          <w:rFonts w:asciiTheme="minorHAnsi" w:hAnsiTheme="minorHAnsi" w:cstheme="minorHAnsi"/>
        </w:rPr>
      </w:pPr>
      <w:r>
        <w:rPr>
          <w:rFonts w:asciiTheme="minorHAnsi" w:hAnsiTheme="minorHAnsi" w:cstheme="minorHAnsi"/>
        </w:rPr>
        <w:t>The f</w:t>
      </w:r>
      <w:r w:rsidR="005B33AD">
        <w:rPr>
          <w:rFonts w:asciiTheme="minorHAnsi" w:hAnsiTheme="minorHAnsi" w:cstheme="minorHAnsi"/>
        </w:rPr>
        <w:t>ollowing</w:t>
      </w:r>
      <w:r w:rsidR="005B33AD" w:rsidRPr="00B10ABF">
        <w:rPr>
          <w:rFonts w:asciiTheme="minorHAnsi" w:hAnsiTheme="minorHAnsi" w:cstheme="minorHAnsi"/>
        </w:rPr>
        <w:t xml:space="preserve"> </w:t>
      </w:r>
      <w:r w:rsidR="00715DB0">
        <w:rPr>
          <w:rFonts w:asciiTheme="minorHAnsi" w:hAnsiTheme="minorHAnsi" w:cstheme="minorHAnsi"/>
        </w:rPr>
        <w:t>t</w:t>
      </w:r>
      <w:r w:rsidR="005B33AD" w:rsidRPr="00B10ABF">
        <w:rPr>
          <w:rFonts w:asciiTheme="minorHAnsi" w:hAnsiTheme="minorHAnsi" w:cstheme="minorHAnsi"/>
        </w:rPr>
        <w:t>able</w:t>
      </w:r>
      <w:r w:rsidR="002E020E" w:rsidRPr="00B10ABF">
        <w:rPr>
          <w:rFonts w:asciiTheme="minorHAnsi" w:hAnsiTheme="minorHAnsi" w:cstheme="minorHAnsi"/>
        </w:rPr>
        <w:t xml:space="preserve"> summarizes community profile</w:t>
      </w:r>
      <w:r w:rsidR="00715DB0">
        <w:rPr>
          <w:rFonts w:asciiTheme="minorHAnsi" w:hAnsiTheme="minorHAnsi" w:cstheme="minorHAnsi"/>
        </w:rPr>
        <w:t>s</w:t>
      </w:r>
      <w:r w:rsidR="002E020E" w:rsidRPr="00B10ABF">
        <w:rPr>
          <w:rFonts w:asciiTheme="minorHAnsi" w:hAnsiTheme="minorHAnsi" w:cstheme="minorHAnsi"/>
        </w:rPr>
        <w:t xml:space="preserve"> for each community in Jefferson County.</w:t>
      </w:r>
    </w:p>
    <w:p w14:paraId="7F935CEB" w14:textId="77777777" w:rsidR="00AD3D94" w:rsidRDefault="00AD3D94" w:rsidP="005B33AD">
      <w:pPr>
        <w:pStyle w:val="Heading4"/>
        <w:spacing w:after="240"/>
      </w:pPr>
      <w:r w:rsidRPr="00B10ABF">
        <w:t>Community Profile</w:t>
      </w:r>
    </w:p>
    <w:p w14:paraId="5360A37F" w14:textId="1E5BCA1E" w:rsidR="005B33AD" w:rsidRDefault="005B33AD" w:rsidP="005B33AD">
      <w:pPr>
        <w:pStyle w:val="Caption"/>
        <w:keepNext/>
        <w:spacing w:after="0"/>
      </w:pPr>
      <w:bookmarkStart w:id="265" w:name="_Toc51229080"/>
      <w:r>
        <w:t xml:space="preserve">Table </w:t>
      </w:r>
      <w:fldSimple w:instr=" SEQ Table \* ARABIC ">
        <w:r w:rsidR="0084489B">
          <w:rPr>
            <w:noProof/>
          </w:rPr>
          <w:t>1</w:t>
        </w:r>
      </w:fldSimple>
      <w:r>
        <w:t>: Jefferson County community profile. T</w:t>
      </w:r>
      <w:r w:rsidR="005166A2">
        <w:t>he t</w:t>
      </w:r>
      <w:r>
        <w:t>able also summarizes exposure to hazard</w:t>
      </w:r>
      <w:r w:rsidR="005166A2">
        <w:t>,</w:t>
      </w:r>
      <w:r>
        <w:rPr>
          <w:noProof/>
        </w:rPr>
        <w:t xml:space="preserve"> in</w:t>
      </w:r>
      <w:r w:rsidR="005166A2">
        <w:rPr>
          <w:noProof/>
        </w:rPr>
        <w:t>cl</w:t>
      </w:r>
      <w:r>
        <w:rPr>
          <w:noProof/>
        </w:rPr>
        <w:t xml:space="preserve">uding </w:t>
      </w:r>
      <w:r w:rsidR="005166A2">
        <w:rPr>
          <w:noProof/>
        </w:rPr>
        <w:t xml:space="preserve">the </w:t>
      </w:r>
      <w:r>
        <w:rPr>
          <w:noProof/>
        </w:rPr>
        <w:t>number of buildings and total building exposure.</w:t>
      </w:r>
      <w:bookmarkEnd w:id="265"/>
    </w:p>
    <w:tbl>
      <w:tblPr>
        <w:tblW w:w="9360" w:type="dxa"/>
        <w:tblLook w:val="04A0" w:firstRow="1" w:lastRow="0" w:firstColumn="1" w:lastColumn="0" w:noHBand="0" w:noVBand="1"/>
      </w:tblPr>
      <w:tblGrid>
        <w:gridCol w:w="1659"/>
        <w:gridCol w:w="1382"/>
        <w:gridCol w:w="1231"/>
        <w:gridCol w:w="1231"/>
        <w:gridCol w:w="1231"/>
        <w:gridCol w:w="1231"/>
        <w:gridCol w:w="1395"/>
      </w:tblGrid>
      <w:tr w:rsidR="00ED1715" w:rsidRPr="00B10ABF" w14:paraId="10B31FED" w14:textId="77777777" w:rsidTr="005B33AD">
        <w:trPr>
          <w:trHeight w:val="416"/>
        </w:trPr>
        <w:tc>
          <w:tcPr>
            <w:tcW w:w="168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3D6D305B" w14:textId="77777777" w:rsidR="00ED1715" w:rsidRPr="0090229C" w:rsidRDefault="00ED1715" w:rsidP="00ED1715">
            <w:pPr>
              <w:spacing w:after="0" w:line="240" w:lineRule="auto"/>
              <w:jc w:val="center"/>
              <w:rPr>
                <w:rFonts w:eastAsia="Times New Roman" w:cstheme="minorHAnsi"/>
                <w:b/>
                <w:bCs/>
                <w:color w:val="000000"/>
                <w:sz w:val="18"/>
                <w:szCs w:val="18"/>
              </w:rPr>
            </w:pPr>
            <w:bookmarkStart w:id="266" w:name="_Hlk48809040"/>
            <w:r w:rsidRPr="0090229C">
              <w:rPr>
                <w:rFonts w:eastAsia="Times New Roman" w:cstheme="minorHAnsi"/>
                <w:b/>
                <w:bCs/>
                <w:color w:val="000000"/>
                <w:sz w:val="18"/>
                <w:szCs w:val="18"/>
              </w:rPr>
              <w:t xml:space="preserve">Community Identifier </w:t>
            </w:r>
          </w:p>
        </w:tc>
        <w:tc>
          <w:tcPr>
            <w:tcW w:w="1381" w:type="dxa"/>
            <w:tcBorders>
              <w:top w:val="single" w:sz="4" w:space="0" w:color="auto"/>
              <w:left w:val="nil"/>
              <w:bottom w:val="single" w:sz="4" w:space="0" w:color="auto"/>
              <w:right w:val="single" w:sz="4" w:space="0" w:color="auto"/>
            </w:tcBorders>
            <w:shd w:val="clear" w:color="000000" w:fill="C6E0B4"/>
            <w:vAlign w:val="center"/>
            <w:hideMark/>
          </w:tcPr>
          <w:p w14:paraId="20E4D825" w14:textId="77777777" w:rsidR="00ED1715" w:rsidRPr="00AB5E05" w:rsidRDefault="00ED1715" w:rsidP="00ED1715">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540065</w:t>
            </w:r>
          </w:p>
        </w:tc>
        <w:tc>
          <w:tcPr>
            <w:tcW w:w="1231" w:type="dxa"/>
            <w:tcBorders>
              <w:top w:val="single" w:sz="4" w:space="0" w:color="auto"/>
              <w:left w:val="nil"/>
              <w:bottom w:val="single" w:sz="4" w:space="0" w:color="auto"/>
              <w:right w:val="single" w:sz="4" w:space="0" w:color="auto"/>
            </w:tcBorders>
            <w:shd w:val="clear" w:color="000000" w:fill="C6E0B4"/>
            <w:noWrap/>
            <w:vAlign w:val="center"/>
            <w:hideMark/>
          </w:tcPr>
          <w:p w14:paraId="0644C90E" w14:textId="77777777" w:rsidR="00ED1715" w:rsidRPr="00AB5E05" w:rsidRDefault="00ED1715" w:rsidP="00ED1715">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540030</w:t>
            </w:r>
          </w:p>
        </w:tc>
        <w:tc>
          <w:tcPr>
            <w:tcW w:w="1231" w:type="dxa"/>
            <w:tcBorders>
              <w:top w:val="single" w:sz="4" w:space="0" w:color="auto"/>
              <w:left w:val="nil"/>
              <w:bottom w:val="single" w:sz="4" w:space="0" w:color="auto"/>
              <w:right w:val="single" w:sz="4" w:space="0" w:color="auto"/>
            </w:tcBorders>
            <w:shd w:val="clear" w:color="000000" w:fill="C6E0B4"/>
            <w:noWrap/>
            <w:vAlign w:val="center"/>
            <w:hideMark/>
          </w:tcPr>
          <w:p w14:paraId="17E1C7C0" w14:textId="77777777" w:rsidR="00ED1715" w:rsidRPr="00AB5E05" w:rsidRDefault="00ED1715" w:rsidP="00ED1715">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540066</w:t>
            </w:r>
          </w:p>
        </w:tc>
        <w:tc>
          <w:tcPr>
            <w:tcW w:w="1231" w:type="dxa"/>
            <w:tcBorders>
              <w:top w:val="single" w:sz="4" w:space="0" w:color="auto"/>
              <w:left w:val="nil"/>
              <w:bottom w:val="single" w:sz="4" w:space="0" w:color="auto"/>
              <w:right w:val="single" w:sz="4" w:space="0" w:color="auto"/>
            </w:tcBorders>
            <w:shd w:val="clear" w:color="000000" w:fill="C6E0B4"/>
            <w:noWrap/>
            <w:vAlign w:val="center"/>
            <w:hideMark/>
          </w:tcPr>
          <w:p w14:paraId="4BB8C3ED" w14:textId="77777777" w:rsidR="00ED1715" w:rsidRPr="00AB5E05" w:rsidRDefault="00ED1715" w:rsidP="00ED1715">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540067</w:t>
            </w:r>
          </w:p>
        </w:tc>
        <w:tc>
          <w:tcPr>
            <w:tcW w:w="1231" w:type="dxa"/>
            <w:tcBorders>
              <w:top w:val="single" w:sz="4" w:space="0" w:color="auto"/>
              <w:left w:val="nil"/>
              <w:bottom w:val="single" w:sz="4" w:space="0" w:color="auto"/>
              <w:right w:val="single" w:sz="4" w:space="0" w:color="auto"/>
            </w:tcBorders>
            <w:shd w:val="clear" w:color="000000" w:fill="C6E0B4"/>
            <w:noWrap/>
            <w:vAlign w:val="center"/>
            <w:hideMark/>
          </w:tcPr>
          <w:p w14:paraId="0A413743" w14:textId="77777777" w:rsidR="00ED1715" w:rsidRPr="00AB5E05" w:rsidRDefault="00ED1715" w:rsidP="00ED1715">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540068</w:t>
            </w:r>
          </w:p>
        </w:tc>
        <w:tc>
          <w:tcPr>
            <w:tcW w:w="1370" w:type="dxa"/>
            <w:tcBorders>
              <w:top w:val="single" w:sz="4" w:space="0" w:color="auto"/>
              <w:left w:val="nil"/>
              <w:bottom w:val="single" w:sz="4" w:space="0" w:color="auto"/>
              <w:right w:val="single" w:sz="4" w:space="0" w:color="auto"/>
            </w:tcBorders>
            <w:shd w:val="clear" w:color="000000" w:fill="C6E0B4"/>
            <w:noWrap/>
            <w:vAlign w:val="center"/>
            <w:hideMark/>
          </w:tcPr>
          <w:p w14:paraId="02F1C8DB" w14:textId="77777777" w:rsidR="00ED1715" w:rsidRPr="00AB5E05" w:rsidRDefault="00ED1715" w:rsidP="00ED1715">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540069</w:t>
            </w:r>
          </w:p>
        </w:tc>
      </w:tr>
      <w:tr w:rsidR="00ED1715" w:rsidRPr="00B10ABF" w14:paraId="51885816" w14:textId="77777777" w:rsidTr="005B33AD">
        <w:trPr>
          <w:trHeight w:val="626"/>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42DC7A93" w14:textId="77777777" w:rsidR="00ED1715" w:rsidRPr="0090229C" w:rsidRDefault="00ED1715" w:rsidP="00ED1715">
            <w:pPr>
              <w:spacing w:after="0" w:line="240" w:lineRule="auto"/>
              <w:jc w:val="center"/>
              <w:rPr>
                <w:rFonts w:eastAsia="Times New Roman" w:cstheme="minorHAnsi"/>
                <w:b/>
                <w:bCs/>
                <w:color w:val="000000"/>
                <w:sz w:val="18"/>
                <w:szCs w:val="18"/>
              </w:rPr>
            </w:pPr>
            <w:r w:rsidRPr="0090229C">
              <w:rPr>
                <w:rFonts w:eastAsia="Times New Roman" w:cstheme="minorHAnsi"/>
                <w:b/>
                <w:bCs/>
                <w:color w:val="000000"/>
                <w:sz w:val="18"/>
                <w:szCs w:val="18"/>
              </w:rPr>
              <w:t xml:space="preserve">Community Name </w:t>
            </w:r>
          </w:p>
        </w:tc>
        <w:tc>
          <w:tcPr>
            <w:tcW w:w="1381" w:type="dxa"/>
            <w:tcBorders>
              <w:top w:val="nil"/>
              <w:left w:val="nil"/>
              <w:bottom w:val="single" w:sz="4" w:space="0" w:color="auto"/>
              <w:right w:val="single" w:sz="4" w:space="0" w:color="auto"/>
            </w:tcBorders>
            <w:shd w:val="clear" w:color="000000" w:fill="C6E0B4"/>
            <w:vAlign w:val="center"/>
            <w:hideMark/>
          </w:tcPr>
          <w:p w14:paraId="1F574214" w14:textId="79B98461" w:rsidR="00ED1715" w:rsidRPr="00AB5E05" w:rsidRDefault="00ED1715" w:rsidP="000518A2">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 xml:space="preserve">Jefferson </w:t>
            </w:r>
            <w:r w:rsidR="000518A2">
              <w:rPr>
                <w:rFonts w:eastAsia="Times New Roman" w:cstheme="minorHAnsi"/>
                <w:b/>
                <w:color w:val="000000"/>
                <w:sz w:val="18"/>
                <w:szCs w:val="18"/>
              </w:rPr>
              <w:t>unincorporated</w:t>
            </w:r>
          </w:p>
        </w:tc>
        <w:tc>
          <w:tcPr>
            <w:tcW w:w="1231" w:type="dxa"/>
            <w:tcBorders>
              <w:top w:val="nil"/>
              <w:left w:val="nil"/>
              <w:bottom w:val="single" w:sz="4" w:space="0" w:color="auto"/>
              <w:right w:val="single" w:sz="4" w:space="0" w:color="auto"/>
            </w:tcBorders>
            <w:shd w:val="clear" w:color="000000" w:fill="C6E0B4"/>
            <w:vAlign w:val="center"/>
            <w:hideMark/>
          </w:tcPr>
          <w:p w14:paraId="718EC996" w14:textId="77777777" w:rsidR="00ED1715" w:rsidRPr="00AB5E05" w:rsidRDefault="00ED1715" w:rsidP="00ED1715">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 xml:space="preserve">Town Of Bolivar </w:t>
            </w:r>
          </w:p>
        </w:tc>
        <w:tc>
          <w:tcPr>
            <w:tcW w:w="1231" w:type="dxa"/>
            <w:tcBorders>
              <w:top w:val="nil"/>
              <w:left w:val="nil"/>
              <w:bottom w:val="single" w:sz="4" w:space="0" w:color="auto"/>
              <w:right w:val="single" w:sz="4" w:space="0" w:color="auto"/>
            </w:tcBorders>
            <w:shd w:val="clear" w:color="000000" w:fill="C6E0B4"/>
            <w:vAlign w:val="center"/>
            <w:hideMark/>
          </w:tcPr>
          <w:p w14:paraId="0DD874E9" w14:textId="77777777" w:rsidR="00ED1715" w:rsidRPr="00AB5E05" w:rsidRDefault="00ED1715" w:rsidP="00ED1715">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City Of Charles Town</w:t>
            </w:r>
          </w:p>
        </w:tc>
        <w:tc>
          <w:tcPr>
            <w:tcW w:w="1231" w:type="dxa"/>
            <w:tcBorders>
              <w:top w:val="nil"/>
              <w:left w:val="nil"/>
              <w:bottom w:val="single" w:sz="4" w:space="0" w:color="auto"/>
              <w:right w:val="single" w:sz="4" w:space="0" w:color="auto"/>
            </w:tcBorders>
            <w:shd w:val="clear" w:color="000000" w:fill="C6E0B4"/>
            <w:vAlign w:val="center"/>
            <w:hideMark/>
          </w:tcPr>
          <w:p w14:paraId="4409B409" w14:textId="77777777" w:rsidR="00ED1715" w:rsidRPr="00AB5E05" w:rsidRDefault="00ED1715" w:rsidP="00ED1715">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Town Of Harpers Ferry</w:t>
            </w:r>
          </w:p>
        </w:tc>
        <w:tc>
          <w:tcPr>
            <w:tcW w:w="1231" w:type="dxa"/>
            <w:tcBorders>
              <w:top w:val="nil"/>
              <w:left w:val="nil"/>
              <w:bottom w:val="single" w:sz="4" w:space="0" w:color="auto"/>
              <w:right w:val="single" w:sz="4" w:space="0" w:color="auto"/>
            </w:tcBorders>
            <w:shd w:val="clear" w:color="000000" w:fill="C6E0B4"/>
            <w:vAlign w:val="center"/>
            <w:hideMark/>
          </w:tcPr>
          <w:p w14:paraId="434C893F" w14:textId="77777777" w:rsidR="00ED1715" w:rsidRPr="00AB5E05" w:rsidRDefault="00ED1715" w:rsidP="00ED1715">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City Of Ranson</w:t>
            </w:r>
          </w:p>
        </w:tc>
        <w:tc>
          <w:tcPr>
            <w:tcW w:w="1370" w:type="dxa"/>
            <w:tcBorders>
              <w:top w:val="nil"/>
              <w:left w:val="nil"/>
              <w:bottom w:val="single" w:sz="4" w:space="0" w:color="auto"/>
              <w:right w:val="single" w:sz="4" w:space="0" w:color="auto"/>
            </w:tcBorders>
            <w:shd w:val="clear" w:color="000000" w:fill="C6E0B4"/>
            <w:vAlign w:val="center"/>
            <w:hideMark/>
          </w:tcPr>
          <w:p w14:paraId="6A3A16C4" w14:textId="77777777" w:rsidR="00ED1715" w:rsidRPr="00AB5E05" w:rsidRDefault="00ED1715" w:rsidP="00ED1715">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Town Of Shepherdstown</w:t>
            </w:r>
          </w:p>
        </w:tc>
      </w:tr>
      <w:tr w:rsidR="00ED1715" w:rsidRPr="00B10ABF" w14:paraId="23CE0D00" w14:textId="77777777" w:rsidTr="005B33AD">
        <w:trPr>
          <w:trHeight w:val="19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76A819A2"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 xml:space="preserve">County </w:t>
            </w:r>
          </w:p>
        </w:tc>
        <w:tc>
          <w:tcPr>
            <w:tcW w:w="1381" w:type="dxa"/>
            <w:tcBorders>
              <w:top w:val="nil"/>
              <w:left w:val="nil"/>
              <w:bottom w:val="single" w:sz="4" w:space="0" w:color="auto"/>
              <w:right w:val="single" w:sz="4" w:space="0" w:color="auto"/>
            </w:tcBorders>
            <w:shd w:val="clear" w:color="auto" w:fill="auto"/>
            <w:vAlign w:val="center"/>
            <w:hideMark/>
          </w:tcPr>
          <w:p w14:paraId="29EC4D4B"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Jefferson</w:t>
            </w:r>
          </w:p>
        </w:tc>
        <w:tc>
          <w:tcPr>
            <w:tcW w:w="1231" w:type="dxa"/>
            <w:tcBorders>
              <w:top w:val="nil"/>
              <w:left w:val="nil"/>
              <w:bottom w:val="single" w:sz="4" w:space="0" w:color="auto"/>
              <w:right w:val="single" w:sz="4" w:space="0" w:color="auto"/>
            </w:tcBorders>
            <w:shd w:val="clear" w:color="auto" w:fill="auto"/>
            <w:vAlign w:val="center"/>
            <w:hideMark/>
          </w:tcPr>
          <w:p w14:paraId="695E1062"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Jefferson</w:t>
            </w:r>
          </w:p>
        </w:tc>
        <w:tc>
          <w:tcPr>
            <w:tcW w:w="1231" w:type="dxa"/>
            <w:tcBorders>
              <w:top w:val="nil"/>
              <w:left w:val="nil"/>
              <w:bottom w:val="single" w:sz="4" w:space="0" w:color="auto"/>
              <w:right w:val="single" w:sz="4" w:space="0" w:color="auto"/>
            </w:tcBorders>
            <w:shd w:val="clear" w:color="auto" w:fill="auto"/>
            <w:vAlign w:val="center"/>
            <w:hideMark/>
          </w:tcPr>
          <w:p w14:paraId="58A76D25"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Jefferson</w:t>
            </w:r>
          </w:p>
        </w:tc>
        <w:tc>
          <w:tcPr>
            <w:tcW w:w="1231" w:type="dxa"/>
            <w:tcBorders>
              <w:top w:val="nil"/>
              <w:left w:val="nil"/>
              <w:bottom w:val="single" w:sz="4" w:space="0" w:color="auto"/>
              <w:right w:val="single" w:sz="4" w:space="0" w:color="auto"/>
            </w:tcBorders>
            <w:shd w:val="clear" w:color="auto" w:fill="auto"/>
            <w:vAlign w:val="center"/>
            <w:hideMark/>
          </w:tcPr>
          <w:p w14:paraId="2A1313B6"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Jefferson</w:t>
            </w:r>
          </w:p>
        </w:tc>
        <w:tc>
          <w:tcPr>
            <w:tcW w:w="1231" w:type="dxa"/>
            <w:tcBorders>
              <w:top w:val="nil"/>
              <w:left w:val="nil"/>
              <w:bottom w:val="single" w:sz="4" w:space="0" w:color="auto"/>
              <w:right w:val="single" w:sz="4" w:space="0" w:color="auto"/>
            </w:tcBorders>
            <w:shd w:val="clear" w:color="auto" w:fill="auto"/>
            <w:vAlign w:val="center"/>
            <w:hideMark/>
          </w:tcPr>
          <w:p w14:paraId="38E7FCD7"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Jefferson</w:t>
            </w:r>
          </w:p>
        </w:tc>
        <w:tc>
          <w:tcPr>
            <w:tcW w:w="1370" w:type="dxa"/>
            <w:tcBorders>
              <w:top w:val="nil"/>
              <w:left w:val="nil"/>
              <w:bottom w:val="single" w:sz="4" w:space="0" w:color="auto"/>
              <w:right w:val="single" w:sz="4" w:space="0" w:color="auto"/>
            </w:tcBorders>
            <w:shd w:val="clear" w:color="auto" w:fill="auto"/>
            <w:vAlign w:val="center"/>
            <w:hideMark/>
          </w:tcPr>
          <w:p w14:paraId="36DBA823"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Jefferson</w:t>
            </w:r>
          </w:p>
        </w:tc>
      </w:tr>
      <w:tr w:rsidR="00ED1715" w:rsidRPr="00B10ABF" w14:paraId="0ACCC480" w14:textId="77777777" w:rsidTr="005B33AD">
        <w:trPr>
          <w:trHeight w:val="33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32D57B03"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 xml:space="preserve"> Incorporated / Unincorporated</w:t>
            </w:r>
          </w:p>
        </w:tc>
        <w:tc>
          <w:tcPr>
            <w:tcW w:w="1381" w:type="dxa"/>
            <w:tcBorders>
              <w:top w:val="nil"/>
              <w:left w:val="nil"/>
              <w:bottom w:val="single" w:sz="4" w:space="0" w:color="auto"/>
              <w:right w:val="single" w:sz="4" w:space="0" w:color="auto"/>
            </w:tcBorders>
            <w:shd w:val="clear" w:color="auto" w:fill="auto"/>
            <w:vAlign w:val="center"/>
            <w:hideMark/>
          </w:tcPr>
          <w:p w14:paraId="42DCFCE7"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Unincorporated</w:t>
            </w:r>
          </w:p>
        </w:tc>
        <w:tc>
          <w:tcPr>
            <w:tcW w:w="1231" w:type="dxa"/>
            <w:tcBorders>
              <w:top w:val="nil"/>
              <w:left w:val="nil"/>
              <w:bottom w:val="single" w:sz="4" w:space="0" w:color="auto"/>
              <w:right w:val="single" w:sz="4" w:space="0" w:color="auto"/>
            </w:tcBorders>
            <w:shd w:val="clear" w:color="auto" w:fill="auto"/>
            <w:vAlign w:val="center"/>
            <w:hideMark/>
          </w:tcPr>
          <w:p w14:paraId="32DF0974"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Incorporated</w:t>
            </w:r>
          </w:p>
        </w:tc>
        <w:tc>
          <w:tcPr>
            <w:tcW w:w="1231" w:type="dxa"/>
            <w:tcBorders>
              <w:top w:val="nil"/>
              <w:left w:val="nil"/>
              <w:bottom w:val="single" w:sz="4" w:space="0" w:color="auto"/>
              <w:right w:val="single" w:sz="4" w:space="0" w:color="auto"/>
            </w:tcBorders>
            <w:shd w:val="clear" w:color="auto" w:fill="auto"/>
            <w:vAlign w:val="center"/>
            <w:hideMark/>
          </w:tcPr>
          <w:p w14:paraId="317A7152"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Incorporated</w:t>
            </w:r>
          </w:p>
        </w:tc>
        <w:tc>
          <w:tcPr>
            <w:tcW w:w="1231" w:type="dxa"/>
            <w:tcBorders>
              <w:top w:val="nil"/>
              <w:left w:val="nil"/>
              <w:bottom w:val="single" w:sz="4" w:space="0" w:color="auto"/>
              <w:right w:val="single" w:sz="4" w:space="0" w:color="auto"/>
            </w:tcBorders>
            <w:shd w:val="clear" w:color="auto" w:fill="auto"/>
            <w:vAlign w:val="center"/>
            <w:hideMark/>
          </w:tcPr>
          <w:p w14:paraId="415A29E3"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Incorporated</w:t>
            </w:r>
          </w:p>
        </w:tc>
        <w:tc>
          <w:tcPr>
            <w:tcW w:w="1231" w:type="dxa"/>
            <w:tcBorders>
              <w:top w:val="nil"/>
              <w:left w:val="nil"/>
              <w:bottom w:val="single" w:sz="4" w:space="0" w:color="auto"/>
              <w:right w:val="single" w:sz="4" w:space="0" w:color="auto"/>
            </w:tcBorders>
            <w:shd w:val="clear" w:color="auto" w:fill="auto"/>
            <w:vAlign w:val="center"/>
            <w:hideMark/>
          </w:tcPr>
          <w:p w14:paraId="3B05ADCD"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Incorporated</w:t>
            </w:r>
          </w:p>
        </w:tc>
        <w:tc>
          <w:tcPr>
            <w:tcW w:w="1370" w:type="dxa"/>
            <w:tcBorders>
              <w:top w:val="nil"/>
              <w:left w:val="nil"/>
              <w:bottom w:val="single" w:sz="4" w:space="0" w:color="auto"/>
              <w:right w:val="single" w:sz="4" w:space="0" w:color="auto"/>
            </w:tcBorders>
            <w:shd w:val="clear" w:color="auto" w:fill="auto"/>
            <w:vAlign w:val="center"/>
            <w:hideMark/>
          </w:tcPr>
          <w:p w14:paraId="63E95E1F"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Incorporated</w:t>
            </w:r>
          </w:p>
        </w:tc>
      </w:tr>
      <w:tr w:rsidR="00ED1715" w:rsidRPr="00B10ABF" w14:paraId="5022A724" w14:textId="77777777" w:rsidTr="005B33AD">
        <w:trPr>
          <w:trHeight w:val="19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6C9B11ED"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WV RPDC Region</w:t>
            </w:r>
          </w:p>
        </w:tc>
        <w:tc>
          <w:tcPr>
            <w:tcW w:w="1381" w:type="dxa"/>
            <w:tcBorders>
              <w:top w:val="nil"/>
              <w:left w:val="nil"/>
              <w:bottom w:val="single" w:sz="4" w:space="0" w:color="auto"/>
              <w:right w:val="single" w:sz="4" w:space="0" w:color="auto"/>
            </w:tcBorders>
            <w:shd w:val="clear" w:color="auto" w:fill="auto"/>
            <w:vAlign w:val="center"/>
            <w:hideMark/>
          </w:tcPr>
          <w:p w14:paraId="140BB07B"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9</w:t>
            </w:r>
          </w:p>
        </w:tc>
        <w:tc>
          <w:tcPr>
            <w:tcW w:w="1231" w:type="dxa"/>
            <w:tcBorders>
              <w:top w:val="nil"/>
              <w:left w:val="nil"/>
              <w:bottom w:val="single" w:sz="4" w:space="0" w:color="auto"/>
              <w:right w:val="single" w:sz="4" w:space="0" w:color="auto"/>
            </w:tcBorders>
            <w:shd w:val="clear" w:color="auto" w:fill="auto"/>
            <w:vAlign w:val="center"/>
            <w:hideMark/>
          </w:tcPr>
          <w:p w14:paraId="1F7E0A12"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9</w:t>
            </w:r>
          </w:p>
        </w:tc>
        <w:tc>
          <w:tcPr>
            <w:tcW w:w="1231" w:type="dxa"/>
            <w:tcBorders>
              <w:top w:val="nil"/>
              <w:left w:val="nil"/>
              <w:bottom w:val="single" w:sz="4" w:space="0" w:color="auto"/>
              <w:right w:val="single" w:sz="4" w:space="0" w:color="auto"/>
            </w:tcBorders>
            <w:shd w:val="clear" w:color="auto" w:fill="auto"/>
            <w:vAlign w:val="center"/>
            <w:hideMark/>
          </w:tcPr>
          <w:p w14:paraId="41550E89"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9</w:t>
            </w:r>
          </w:p>
        </w:tc>
        <w:tc>
          <w:tcPr>
            <w:tcW w:w="1231" w:type="dxa"/>
            <w:tcBorders>
              <w:top w:val="nil"/>
              <w:left w:val="nil"/>
              <w:bottom w:val="single" w:sz="4" w:space="0" w:color="auto"/>
              <w:right w:val="single" w:sz="4" w:space="0" w:color="auto"/>
            </w:tcBorders>
            <w:shd w:val="clear" w:color="auto" w:fill="auto"/>
            <w:vAlign w:val="center"/>
            <w:hideMark/>
          </w:tcPr>
          <w:p w14:paraId="771B67DF"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9</w:t>
            </w:r>
          </w:p>
        </w:tc>
        <w:tc>
          <w:tcPr>
            <w:tcW w:w="1231" w:type="dxa"/>
            <w:tcBorders>
              <w:top w:val="nil"/>
              <w:left w:val="nil"/>
              <w:bottom w:val="single" w:sz="4" w:space="0" w:color="auto"/>
              <w:right w:val="single" w:sz="4" w:space="0" w:color="auto"/>
            </w:tcBorders>
            <w:shd w:val="clear" w:color="auto" w:fill="auto"/>
            <w:vAlign w:val="center"/>
            <w:hideMark/>
          </w:tcPr>
          <w:p w14:paraId="716CC880"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9</w:t>
            </w:r>
          </w:p>
        </w:tc>
        <w:tc>
          <w:tcPr>
            <w:tcW w:w="1370" w:type="dxa"/>
            <w:tcBorders>
              <w:top w:val="nil"/>
              <w:left w:val="nil"/>
              <w:bottom w:val="single" w:sz="4" w:space="0" w:color="auto"/>
              <w:right w:val="single" w:sz="4" w:space="0" w:color="auto"/>
            </w:tcBorders>
            <w:shd w:val="clear" w:color="auto" w:fill="auto"/>
            <w:vAlign w:val="center"/>
            <w:hideMark/>
          </w:tcPr>
          <w:p w14:paraId="7554C551"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9</w:t>
            </w:r>
          </w:p>
        </w:tc>
      </w:tr>
      <w:tr w:rsidR="00ED1715" w:rsidRPr="00B10ABF" w14:paraId="10FD4EFF" w14:textId="77777777" w:rsidTr="005B33AD">
        <w:trPr>
          <w:trHeight w:val="19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5C72ED83"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Freeboard Amount</w:t>
            </w:r>
          </w:p>
        </w:tc>
        <w:tc>
          <w:tcPr>
            <w:tcW w:w="1381" w:type="dxa"/>
            <w:tcBorders>
              <w:top w:val="nil"/>
              <w:left w:val="nil"/>
              <w:bottom w:val="single" w:sz="4" w:space="0" w:color="auto"/>
              <w:right w:val="single" w:sz="4" w:space="0" w:color="auto"/>
            </w:tcBorders>
            <w:shd w:val="clear" w:color="auto" w:fill="auto"/>
            <w:vAlign w:val="center"/>
            <w:hideMark/>
          </w:tcPr>
          <w:p w14:paraId="400EA7D6"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3 feet</w:t>
            </w:r>
          </w:p>
        </w:tc>
        <w:tc>
          <w:tcPr>
            <w:tcW w:w="1231" w:type="dxa"/>
            <w:tcBorders>
              <w:top w:val="nil"/>
              <w:left w:val="nil"/>
              <w:bottom w:val="single" w:sz="4" w:space="0" w:color="auto"/>
              <w:right w:val="single" w:sz="4" w:space="0" w:color="auto"/>
            </w:tcBorders>
            <w:shd w:val="clear" w:color="auto" w:fill="auto"/>
            <w:vAlign w:val="center"/>
            <w:hideMark/>
          </w:tcPr>
          <w:p w14:paraId="0D499024"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3 feet</w:t>
            </w:r>
          </w:p>
        </w:tc>
        <w:tc>
          <w:tcPr>
            <w:tcW w:w="1231" w:type="dxa"/>
            <w:tcBorders>
              <w:top w:val="nil"/>
              <w:left w:val="nil"/>
              <w:bottom w:val="single" w:sz="4" w:space="0" w:color="auto"/>
              <w:right w:val="single" w:sz="4" w:space="0" w:color="auto"/>
            </w:tcBorders>
            <w:shd w:val="clear" w:color="auto" w:fill="auto"/>
            <w:vAlign w:val="center"/>
            <w:hideMark/>
          </w:tcPr>
          <w:p w14:paraId="5A2B6EEC"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3 feet</w:t>
            </w:r>
          </w:p>
        </w:tc>
        <w:tc>
          <w:tcPr>
            <w:tcW w:w="1231" w:type="dxa"/>
            <w:tcBorders>
              <w:top w:val="nil"/>
              <w:left w:val="nil"/>
              <w:bottom w:val="single" w:sz="4" w:space="0" w:color="auto"/>
              <w:right w:val="single" w:sz="4" w:space="0" w:color="auto"/>
            </w:tcBorders>
            <w:shd w:val="clear" w:color="auto" w:fill="auto"/>
            <w:vAlign w:val="center"/>
            <w:hideMark/>
          </w:tcPr>
          <w:p w14:paraId="4F4B3644"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3 feet</w:t>
            </w:r>
          </w:p>
        </w:tc>
        <w:tc>
          <w:tcPr>
            <w:tcW w:w="1231" w:type="dxa"/>
            <w:tcBorders>
              <w:top w:val="nil"/>
              <w:left w:val="nil"/>
              <w:bottom w:val="single" w:sz="4" w:space="0" w:color="auto"/>
              <w:right w:val="single" w:sz="4" w:space="0" w:color="auto"/>
            </w:tcBorders>
            <w:shd w:val="clear" w:color="auto" w:fill="auto"/>
            <w:vAlign w:val="center"/>
            <w:hideMark/>
          </w:tcPr>
          <w:p w14:paraId="136DA313"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3 feet</w:t>
            </w:r>
          </w:p>
        </w:tc>
        <w:tc>
          <w:tcPr>
            <w:tcW w:w="1370" w:type="dxa"/>
            <w:tcBorders>
              <w:top w:val="nil"/>
              <w:left w:val="nil"/>
              <w:bottom w:val="single" w:sz="4" w:space="0" w:color="auto"/>
              <w:right w:val="single" w:sz="4" w:space="0" w:color="auto"/>
            </w:tcBorders>
            <w:shd w:val="clear" w:color="auto" w:fill="auto"/>
            <w:vAlign w:val="center"/>
            <w:hideMark/>
          </w:tcPr>
          <w:p w14:paraId="7015D79B"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3 feet</w:t>
            </w:r>
          </w:p>
        </w:tc>
      </w:tr>
      <w:tr w:rsidR="00ED1715" w:rsidRPr="00B10ABF" w14:paraId="2D7CFB67" w14:textId="77777777" w:rsidTr="000518A2">
        <w:trPr>
          <w:trHeight w:val="19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60CC3F83"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Building Code Standard</w:t>
            </w:r>
          </w:p>
        </w:tc>
        <w:tc>
          <w:tcPr>
            <w:tcW w:w="1381" w:type="dxa"/>
            <w:tcBorders>
              <w:top w:val="nil"/>
              <w:left w:val="nil"/>
              <w:bottom w:val="single" w:sz="4" w:space="0" w:color="auto"/>
              <w:right w:val="single" w:sz="4" w:space="0" w:color="auto"/>
            </w:tcBorders>
            <w:shd w:val="clear" w:color="auto" w:fill="auto"/>
            <w:vAlign w:val="center"/>
            <w:hideMark/>
          </w:tcPr>
          <w:p w14:paraId="16AD6B3F" w14:textId="393C58B7" w:rsidR="00ED1715" w:rsidRPr="0090229C" w:rsidRDefault="000518A2" w:rsidP="00ED171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r w:rsidR="00ED1715" w:rsidRPr="0090229C">
              <w:rPr>
                <w:rFonts w:eastAsia="Times New Roman" w:cstheme="minorHAnsi"/>
                <w:color w:val="000000"/>
                <w:sz w:val="18"/>
                <w:szCs w:val="18"/>
              </w:rPr>
              <w:t> </w:t>
            </w:r>
          </w:p>
        </w:tc>
        <w:tc>
          <w:tcPr>
            <w:tcW w:w="1231" w:type="dxa"/>
            <w:tcBorders>
              <w:top w:val="nil"/>
              <w:left w:val="nil"/>
              <w:bottom w:val="single" w:sz="4" w:space="0" w:color="auto"/>
              <w:right w:val="single" w:sz="4" w:space="0" w:color="auto"/>
            </w:tcBorders>
            <w:shd w:val="clear" w:color="auto" w:fill="auto"/>
            <w:vAlign w:val="center"/>
            <w:hideMark/>
          </w:tcPr>
          <w:p w14:paraId="15F7FD85" w14:textId="03875641" w:rsidR="00ED1715" w:rsidRPr="0090229C" w:rsidRDefault="000518A2" w:rsidP="00ED171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r w:rsidR="00ED1715" w:rsidRPr="0090229C">
              <w:rPr>
                <w:rFonts w:eastAsia="Times New Roman" w:cstheme="minorHAnsi"/>
                <w:color w:val="000000"/>
                <w:sz w:val="18"/>
                <w:szCs w:val="18"/>
              </w:rPr>
              <w:t> </w:t>
            </w:r>
          </w:p>
        </w:tc>
        <w:tc>
          <w:tcPr>
            <w:tcW w:w="1231" w:type="dxa"/>
            <w:tcBorders>
              <w:top w:val="nil"/>
              <w:left w:val="nil"/>
              <w:bottom w:val="single" w:sz="4" w:space="0" w:color="auto"/>
              <w:right w:val="single" w:sz="4" w:space="0" w:color="auto"/>
            </w:tcBorders>
            <w:shd w:val="clear" w:color="auto" w:fill="auto"/>
            <w:noWrap/>
            <w:vAlign w:val="center"/>
            <w:hideMark/>
          </w:tcPr>
          <w:p w14:paraId="65C5A28B" w14:textId="2B86303A" w:rsidR="00ED1715" w:rsidRPr="0090229C" w:rsidRDefault="000518A2" w:rsidP="00ED171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r w:rsidR="00ED1715" w:rsidRPr="0090229C">
              <w:rPr>
                <w:rFonts w:eastAsia="Times New Roman" w:cstheme="minorHAnsi"/>
                <w:color w:val="000000"/>
                <w:sz w:val="18"/>
                <w:szCs w:val="18"/>
              </w:rPr>
              <w:t> </w:t>
            </w:r>
          </w:p>
        </w:tc>
        <w:tc>
          <w:tcPr>
            <w:tcW w:w="1231" w:type="dxa"/>
            <w:tcBorders>
              <w:top w:val="nil"/>
              <w:left w:val="nil"/>
              <w:bottom w:val="single" w:sz="4" w:space="0" w:color="auto"/>
              <w:right w:val="single" w:sz="4" w:space="0" w:color="auto"/>
            </w:tcBorders>
            <w:shd w:val="clear" w:color="auto" w:fill="auto"/>
            <w:vAlign w:val="center"/>
            <w:hideMark/>
          </w:tcPr>
          <w:p w14:paraId="69F9966B" w14:textId="0D9510EC" w:rsidR="00ED1715" w:rsidRPr="0090229C" w:rsidRDefault="000518A2" w:rsidP="00ED1715">
            <w:pPr>
              <w:spacing w:after="0" w:line="240" w:lineRule="auto"/>
              <w:rPr>
                <w:rFonts w:eastAsia="Times New Roman" w:cstheme="minorHAnsi"/>
                <w:color w:val="000000"/>
                <w:sz w:val="18"/>
                <w:szCs w:val="18"/>
              </w:rPr>
            </w:pPr>
            <w:r>
              <w:rPr>
                <w:rFonts w:eastAsia="Times New Roman" w:cstheme="minorHAnsi"/>
                <w:color w:val="000000"/>
                <w:sz w:val="18"/>
                <w:szCs w:val="18"/>
              </w:rPr>
              <w:t>-</w:t>
            </w:r>
          </w:p>
        </w:tc>
        <w:tc>
          <w:tcPr>
            <w:tcW w:w="1231" w:type="dxa"/>
            <w:tcBorders>
              <w:top w:val="nil"/>
              <w:left w:val="nil"/>
              <w:bottom w:val="single" w:sz="4" w:space="0" w:color="auto"/>
              <w:right w:val="single" w:sz="4" w:space="0" w:color="auto"/>
            </w:tcBorders>
            <w:shd w:val="clear" w:color="auto" w:fill="auto"/>
            <w:vAlign w:val="center"/>
            <w:hideMark/>
          </w:tcPr>
          <w:p w14:paraId="270C849A" w14:textId="31485ECB" w:rsidR="00ED1715" w:rsidRPr="0090229C" w:rsidRDefault="000518A2" w:rsidP="00ED171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r w:rsidR="00ED1715" w:rsidRPr="0090229C">
              <w:rPr>
                <w:rFonts w:eastAsia="Times New Roman" w:cstheme="minorHAnsi"/>
                <w:color w:val="000000"/>
                <w:sz w:val="18"/>
                <w:szCs w:val="18"/>
              </w:rPr>
              <w:t> </w:t>
            </w:r>
          </w:p>
        </w:tc>
        <w:tc>
          <w:tcPr>
            <w:tcW w:w="1370" w:type="dxa"/>
            <w:tcBorders>
              <w:top w:val="nil"/>
              <w:left w:val="nil"/>
              <w:bottom w:val="single" w:sz="4" w:space="0" w:color="auto"/>
              <w:right w:val="single" w:sz="4" w:space="0" w:color="auto"/>
            </w:tcBorders>
            <w:shd w:val="clear" w:color="auto" w:fill="auto"/>
            <w:vAlign w:val="center"/>
            <w:hideMark/>
          </w:tcPr>
          <w:p w14:paraId="2647D9D8" w14:textId="3D334F6A" w:rsidR="00ED1715" w:rsidRPr="0090229C" w:rsidRDefault="000518A2" w:rsidP="00ED171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r w:rsidR="00ED1715" w:rsidRPr="0090229C">
              <w:rPr>
                <w:rFonts w:eastAsia="Times New Roman" w:cstheme="minorHAnsi"/>
                <w:color w:val="000000"/>
                <w:sz w:val="18"/>
                <w:szCs w:val="18"/>
              </w:rPr>
              <w:t> </w:t>
            </w:r>
          </w:p>
        </w:tc>
      </w:tr>
      <w:tr w:rsidR="00ED1715" w:rsidRPr="00B10ABF" w14:paraId="7FA7416C" w14:textId="77777777" w:rsidTr="005B33AD">
        <w:trPr>
          <w:trHeight w:val="33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2EC56048"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Community Rating System Class</w:t>
            </w:r>
          </w:p>
        </w:tc>
        <w:tc>
          <w:tcPr>
            <w:tcW w:w="1381" w:type="dxa"/>
            <w:tcBorders>
              <w:top w:val="nil"/>
              <w:left w:val="nil"/>
              <w:bottom w:val="single" w:sz="4" w:space="0" w:color="auto"/>
              <w:right w:val="single" w:sz="4" w:space="0" w:color="auto"/>
            </w:tcBorders>
            <w:shd w:val="clear" w:color="auto" w:fill="auto"/>
            <w:vAlign w:val="center"/>
            <w:hideMark/>
          </w:tcPr>
          <w:p w14:paraId="650B7708"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6</w:t>
            </w:r>
          </w:p>
        </w:tc>
        <w:tc>
          <w:tcPr>
            <w:tcW w:w="1231" w:type="dxa"/>
            <w:tcBorders>
              <w:top w:val="nil"/>
              <w:left w:val="nil"/>
              <w:bottom w:val="single" w:sz="4" w:space="0" w:color="auto"/>
              <w:right w:val="single" w:sz="4" w:space="0" w:color="auto"/>
            </w:tcBorders>
            <w:shd w:val="clear" w:color="auto" w:fill="auto"/>
            <w:vAlign w:val="center"/>
            <w:hideMark/>
          </w:tcPr>
          <w:p w14:paraId="03E255B0"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6</w:t>
            </w:r>
          </w:p>
        </w:tc>
        <w:tc>
          <w:tcPr>
            <w:tcW w:w="1231" w:type="dxa"/>
            <w:tcBorders>
              <w:top w:val="nil"/>
              <w:left w:val="nil"/>
              <w:bottom w:val="single" w:sz="4" w:space="0" w:color="auto"/>
              <w:right w:val="single" w:sz="4" w:space="0" w:color="auto"/>
            </w:tcBorders>
            <w:shd w:val="clear" w:color="auto" w:fill="auto"/>
            <w:vAlign w:val="center"/>
            <w:hideMark/>
          </w:tcPr>
          <w:p w14:paraId="1CFDE402"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6</w:t>
            </w:r>
          </w:p>
        </w:tc>
        <w:tc>
          <w:tcPr>
            <w:tcW w:w="1231" w:type="dxa"/>
            <w:tcBorders>
              <w:top w:val="nil"/>
              <w:left w:val="nil"/>
              <w:bottom w:val="single" w:sz="4" w:space="0" w:color="auto"/>
              <w:right w:val="single" w:sz="4" w:space="0" w:color="auto"/>
            </w:tcBorders>
            <w:shd w:val="clear" w:color="auto" w:fill="auto"/>
            <w:vAlign w:val="center"/>
            <w:hideMark/>
          </w:tcPr>
          <w:p w14:paraId="5320D480"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6</w:t>
            </w:r>
          </w:p>
        </w:tc>
        <w:tc>
          <w:tcPr>
            <w:tcW w:w="1231" w:type="dxa"/>
            <w:tcBorders>
              <w:top w:val="nil"/>
              <w:left w:val="nil"/>
              <w:bottom w:val="single" w:sz="4" w:space="0" w:color="auto"/>
              <w:right w:val="single" w:sz="4" w:space="0" w:color="auto"/>
            </w:tcBorders>
            <w:shd w:val="clear" w:color="auto" w:fill="auto"/>
            <w:vAlign w:val="center"/>
            <w:hideMark/>
          </w:tcPr>
          <w:p w14:paraId="2D85200C"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6</w:t>
            </w:r>
          </w:p>
        </w:tc>
        <w:tc>
          <w:tcPr>
            <w:tcW w:w="1370" w:type="dxa"/>
            <w:tcBorders>
              <w:top w:val="nil"/>
              <w:left w:val="nil"/>
              <w:bottom w:val="single" w:sz="4" w:space="0" w:color="auto"/>
              <w:right w:val="single" w:sz="4" w:space="0" w:color="auto"/>
            </w:tcBorders>
            <w:shd w:val="clear" w:color="auto" w:fill="auto"/>
            <w:vAlign w:val="center"/>
            <w:hideMark/>
          </w:tcPr>
          <w:p w14:paraId="672B3543"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6</w:t>
            </w:r>
          </w:p>
        </w:tc>
      </w:tr>
      <w:tr w:rsidR="00ED1715" w:rsidRPr="00B10ABF" w14:paraId="25AACF08" w14:textId="77777777" w:rsidTr="005B33AD">
        <w:trPr>
          <w:trHeight w:val="19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4E85D6A0"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Total Population</w:t>
            </w:r>
          </w:p>
        </w:tc>
        <w:tc>
          <w:tcPr>
            <w:tcW w:w="1381" w:type="dxa"/>
            <w:tcBorders>
              <w:top w:val="nil"/>
              <w:left w:val="nil"/>
              <w:bottom w:val="single" w:sz="4" w:space="0" w:color="auto"/>
              <w:right w:val="single" w:sz="4" w:space="0" w:color="auto"/>
            </w:tcBorders>
            <w:shd w:val="clear" w:color="auto" w:fill="auto"/>
            <w:vAlign w:val="center"/>
            <w:hideMark/>
          </w:tcPr>
          <w:p w14:paraId="7F87A4D8"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41,907</w:t>
            </w:r>
          </w:p>
        </w:tc>
        <w:tc>
          <w:tcPr>
            <w:tcW w:w="1231" w:type="dxa"/>
            <w:tcBorders>
              <w:top w:val="nil"/>
              <w:left w:val="nil"/>
              <w:bottom w:val="single" w:sz="4" w:space="0" w:color="auto"/>
              <w:right w:val="single" w:sz="4" w:space="0" w:color="auto"/>
            </w:tcBorders>
            <w:shd w:val="clear" w:color="auto" w:fill="auto"/>
            <w:vAlign w:val="center"/>
            <w:hideMark/>
          </w:tcPr>
          <w:p w14:paraId="11CBE1D1"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1,246</w:t>
            </w:r>
          </w:p>
        </w:tc>
        <w:tc>
          <w:tcPr>
            <w:tcW w:w="1231" w:type="dxa"/>
            <w:tcBorders>
              <w:top w:val="nil"/>
              <w:left w:val="nil"/>
              <w:bottom w:val="single" w:sz="4" w:space="0" w:color="auto"/>
              <w:right w:val="single" w:sz="4" w:space="0" w:color="auto"/>
            </w:tcBorders>
            <w:shd w:val="clear" w:color="auto" w:fill="auto"/>
            <w:vAlign w:val="center"/>
            <w:hideMark/>
          </w:tcPr>
          <w:p w14:paraId="55A2BF67"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5,766</w:t>
            </w:r>
          </w:p>
        </w:tc>
        <w:tc>
          <w:tcPr>
            <w:tcW w:w="1231" w:type="dxa"/>
            <w:tcBorders>
              <w:top w:val="nil"/>
              <w:left w:val="nil"/>
              <w:bottom w:val="single" w:sz="4" w:space="0" w:color="auto"/>
              <w:right w:val="single" w:sz="4" w:space="0" w:color="auto"/>
            </w:tcBorders>
            <w:shd w:val="clear" w:color="auto" w:fill="auto"/>
            <w:vAlign w:val="center"/>
            <w:hideMark/>
          </w:tcPr>
          <w:p w14:paraId="5F95C043"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236</w:t>
            </w:r>
          </w:p>
        </w:tc>
        <w:tc>
          <w:tcPr>
            <w:tcW w:w="1231" w:type="dxa"/>
            <w:tcBorders>
              <w:top w:val="nil"/>
              <w:left w:val="nil"/>
              <w:bottom w:val="single" w:sz="4" w:space="0" w:color="auto"/>
              <w:right w:val="single" w:sz="4" w:space="0" w:color="auto"/>
            </w:tcBorders>
            <w:shd w:val="clear" w:color="auto" w:fill="auto"/>
            <w:vAlign w:val="center"/>
            <w:hideMark/>
          </w:tcPr>
          <w:p w14:paraId="0EFDAF1F"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4,945</w:t>
            </w:r>
          </w:p>
        </w:tc>
        <w:tc>
          <w:tcPr>
            <w:tcW w:w="1370" w:type="dxa"/>
            <w:tcBorders>
              <w:top w:val="nil"/>
              <w:left w:val="nil"/>
              <w:bottom w:val="single" w:sz="4" w:space="0" w:color="auto"/>
              <w:right w:val="single" w:sz="4" w:space="0" w:color="auto"/>
            </w:tcBorders>
            <w:shd w:val="clear" w:color="auto" w:fill="auto"/>
            <w:vAlign w:val="center"/>
            <w:hideMark/>
          </w:tcPr>
          <w:p w14:paraId="3533F781"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1,573</w:t>
            </w:r>
          </w:p>
        </w:tc>
      </w:tr>
      <w:tr w:rsidR="00ED1715" w:rsidRPr="00B10ABF" w14:paraId="7E1C0E99" w14:textId="77777777" w:rsidTr="005B33AD">
        <w:trPr>
          <w:trHeight w:val="33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24D51E1B"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Total Community Area (acres)</w:t>
            </w:r>
          </w:p>
        </w:tc>
        <w:tc>
          <w:tcPr>
            <w:tcW w:w="1381" w:type="dxa"/>
            <w:tcBorders>
              <w:top w:val="nil"/>
              <w:left w:val="nil"/>
              <w:bottom w:val="single" w:sz="4" w:space="0" w:color="auto"/>
              <w:right w:val="single" w:sz="4" w:space="0" w:color="auto"/>
            </w:tcBorders>
            <w:shd w:val="clear" w:color="auto" w:fill="auto"/>
            <w:vAlign w:val="center"/>
            <w:hideMark/>
          </w:tcPr>
          <w:p w14:paraId="1EF0AE21"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125,719</w:t>
            </w:r>
          </w:p>
        </w:tc>
        <w:tc>
          <w:tcPr>
            <w:tcW w:w="1231" w:type="dxa"/>
            <w:tcBorders>
              <w:top w:val="nil"/>
              <w:left w:val="nil"/>
              <w:bottom w:val="single" w:sz="4" w:space="0" w:color="auto"/>
              <w:right w:val="single" w:sz="4" w:space="0" w:color="auto"/>
            </w:tcBorders>
            <w:shd w:val="clear" w:color="auto" w:fill="auto"/>
            <w:vAlign w:val="center"/>
            <w:hideMark/>
          </w:tcPr>
          <w:p w14:paraId="1254E3EF"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278</w:t>
            </w:r>
          </w:p>
        </w:tc>
        <w:tc>
          <w:tcPr>
            <w:tcW w:w="1231" w:type="dxa"/>
            <w:tcBorders>
              <w:top w:val="nil"/>
              <w:left w:val="nil"/>
              <w:bottom w:val="single" w:sz="4" w:space="0" w:color="auto"/>
              <w:right w:val="single" w:sz="4" w:space="0" w:color="auto"/>
            </w:tcBorders>
            <w:shd w:val="clear" w:color="auto" w:fill="auto"/>
            <w:vAlign w:val="center"/>
            <w:hideMark/>
          </w:tcPr>
          <w:p w14:paraId="5DB90749"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3,744</w:t>
            </w:r>
          </w:p>
        </w:tc>
        <w:tc>
          <w:tcPr>
            <w:tcW w:w="1231" w:type="dxa"/>
            <w:tcBorders>
              <w:top w:val="nil"/>
              <w:left w:val="nil"/>
              <w:bottom w:val="single" w:sz="4" w:space="0" w:color="auto"/>
              <w:right w:val="single" w:sz="4" w:space="0" w:color="auto"/>
            </w:tcBorders>
            <w:shd w:val="clear" w:color="auto" w:fill="auto"/>
            <w:vAlign w:val="center"/>
            <w:hideMark/>
          </w:tcPr>
          <w:p w14:paraId="1E5975F4"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400</w:t>
            </w:r>
          </w:p>
        </w:tc>
        <w:tc>
          <w:tcPr>
            <w:tcW w:w="1231" w:type="dxa"/>
            <w:tcBorders>
              <w:top w:val="nil"/>
              <w:left w:val="nil"/>
              <w:bottom w:val="single" w:sz="4" w:space="0" w:color="auto"/>
              <w:right w:val="single" w:sz="4" w:space="0" w:color="auto"/>
            </w:tcBorders>
            <w:shd w:val="clear" w:color="auto" w:fill="auto"/>
            <w:vAlign w:val="center"/>
            <w:hideMark/>
          </w:tcPr>
          <w:p w14:paraId="690EE3D6"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5,185</w:t>
            </w:r>
          </w:p>
        </w:tc>
        <w:tc>
          <w:tcPr>
            <w:tcW w:w="1370" w:type="dxa"/>
            <w:tcBorders>
              <w:top w:val="nil"/>
              <w:left w:val="nil"/>
              <w:bottom w:val="single" w:sz="4" w:space="0" w:color="auto"/>
              <w:right w:val="single" w:sz="4" w:space="0" w:color="auto"/>
            </w:tcBorders>
            <w:shd w:val="clear" w:color="auto" w:fill="auto"/>
            <w:vAlign w:val="center"/>
            <w:hideMark/>
          </w:tcPr>
          <w:p w14:paraId="7B476C8B"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240</w:t>
            </w:r>
          </w:p>
        </w:tc>
      </w:tr>
      <w:tr w:rsidR="00ED1715" w:rsidRPr="00B10ABF" w14:paraId="138C96AE" w14:textId="77777777" w:rsidTr="005B33AD">
        <w:trPr>
          <w:trHeight w:val="33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1568F866"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Area of SFHA (aSFHA); NSFHA community</w:t>
            </w:r>
          </w:p>
        </w:tc>
        <w:tc>
          <w:tcPr>
            <w:tcW w:w="1381" w:type="dxa"/>
            <w:tcBorders>
              <w:top w:val="nil"/>
              <w:left w:val="nil"/>
              <w:bottom w:val="single" w:sz="4" w:space="0" w:color="auto"/>
              <w:right w:val="single" w:sz="4" w:space="0" w:color="auto"/>
            </w:tcBorders>
            <w:shd w:val="clear" w:color="auto" w:fill="auto"/>
            <w:vAlign w:val="center"/>
            <w:hideMark/>
          </w:tcPr>
          <w:p w14:paraId="770E1B6C" w14:textId="2A00CD59" w:rsidR="00ED1715" w:rsidRPr="0090229C" w:rsidRDefault="00BD3182" w:rsidP="00ED171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6,696</w:t>
            </w:r>
          </w:p>
        </w:tc>
        <w:tc>
          <w:tcPr>
            <w:tcW w:w="1231" w:type="dxa"/>
            <w:tcBorders>
              <w:top w:val="nil"/>
              <w:left w:val="nil"/>
              <w:bottom w:val="single" w:sz="4" w:space="0" w:color="auto"/>
              <w:right w:val="single" w:sz="4" w:space="0" w:color="auto"/>
            </w:tcBorders>
            <w:shd w:val="clear" w:color="auto" w:fill="auto"/>
            <w:vAlign w:val="center"/>
            <w:hideMark/>
          </w:tcPr>
          <w:p w14:paraId="733EEB2D"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11</w:t>
            </w:r>
          </w:p>
        </w:tc>
        <w:tc>
          <w:tcPr>
            <w:tcW w:w="1231" w:type="dxa"/>
            <w:tcBorders>
              <w:top w:val="nil"/>
              <w:left w:val="nil"/>
              <w:bottom w:val="single" w:sz="4" w:space="0" w:color="auto"/>
              <w:right w:val="single" w:sz="4" w:space="0" w:color="auto"/>
            </w:tcBorders>
            <w:shd w:val="clear" w:color="auto" w:fill="auto"/>
            <w:vAlign w:val="center"/>
            <w:hideMark/>
          </w:tcPr>
          <w:p w14:paraId="4FD121BF" w14:textId="306F2452" w:rsidR="00ED1715" w:rsidRPr="0090229C" w:rsidRDefault="00BD3182" w:rsidP="00ED171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187</w:t>
            </w:r>
          </w:p>
        </w:tc>
        <w:tc>
          <w:tcPr>
            <w:tcW w:w="1231" w:type="dxa"/>
            <w:tcBorders>
              <w:top w:val="nil"/>
              <w:left w:val="nil"/>
              <w:bottom w:val="single" w:sz="4" w:space="0" w:color="auto"/>
              <w:right w:val="single" w:sz="4" w:space="0" w:color="auto"/>
            </w:tcBorders>
            <w:shd w:val="clear" w:color="auto" w:fill="auto"/>
            <w:vAlign w:val="center"/>
            <w:hideMark/>
          </w:tcPr>
          <w:p w14:paraId="250874BB"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159</w:t>
            </w:r>
          </w:p>
        </w:tc>
        <w:tc>
          <w:tcPr>
            <w:tcW w:w="1231" w:type="dxa"/>
            <w:tcBorders>
              <w:top w:val="nil"/>
              <w:left w:val="nil"/>
              <w:bottom w:val="single" w:sz="4" w:space="0" w:color="auto"/>
              <w:right w:val="single" w:sz="4" w:space="0" w:color="auto"/>
            </w:tcBorders>
            <w:shd w:val="clear" w:color="auto" w:fill="auto"/>
            <w:vAlign w:val="center"/>
            <w:hideMark/>
          </w:tcPr>
          <w:p w14:paraId="5072E354" w14:textId="64FD9AB6" w:rsidR="00ED1715" w:rsidRPr="0090229C" w:rsidRDefault="00BD3182" w:rsidP="00ED171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178</w:t>
            </w:r>
          </w:p>
        </w:tc>
        <w:tc>
          <w:tcPr>
            <w:tcW w:w="1370" w:type="dxa"/>
            <w:tcBorders>
              <w:top w:val="nil"/>
              <w:left w:val="nil"/>
              <w:bottom w:val="single" w:sz="4" w:space="0" w:color="auto"/>
              <w:right w:val="single" w:sz="4" w:space="0" w:color="auto"/>
            </w:tcBorders>
            <w:shd w:val="clear" w:color="auto" w:fill="auto"/>
            <w:vAlign w:val="center"/>
            <w:hideMark/>
          </w:tcPr>
          <w:p w14:paraId="6287EC99"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21</w:t>
            </w:r>
          </w:p>
        </w:tc>
      </w:tr>
      <w:tr w:rsidR="00ED1715" w:rsidRPr="00B10ABF" w14:paraId="021B3D64" w14:textId="77777777" w:rsidTr="005B33AD">
        <w:trPr>
          <w:trHeight w:val="19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137D56AC"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 xml:space="preserve">Buildings in SFHA (bSF) </w:t>
            </w:r>
          </w:p>
        </w:tc>
        <w:tc>
          <w:tcPr>
            <w:tcW w:w="1381" w:type="dxa"/>
            <w:tcBorders>
              <w:top w:val="nil"/>
              <w:left w:val="nil"/>
              <w:bottom w:val="single" w:sz="4" w:space="0" w:color="auto"/>
              <w:right w:val="single" w:sz="4" w:space="0" w:color="auto"/>
            </w:tcBorders>
            <w:shd w:val="clear" w:color="auto" w:fill="auto"/>
            <w:vAlign w:val="center"/>
            <w:hideMark/>
          </w:tcPr>
          <w:p w14:paraId="4A72C692"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485</w:t>
            </w:r>
          </w:p>
        </w:tc>
        <w:tc>
          <w:tcPr>
            <w:tcW w:w="1231" w:type="dxa"/>
            <w:tcBorders>
              <w:top w:val="nil"/>
              <w:left w:val="nil"/>
              <w:bottom w:val="single" w:sz="4" w:space="0" w:color="auto"/>
              <w:right w:val="single" w:sz="4" w:space="0" w:color="auto"/>
            </w:tcBorders>
            <w:shd w:val="clear" w:color="auto" w:fill="auto"/>
            <w:vAlign w:val="center"/>
            <w:hideMark/>
          </w:tcPr>
          <w:p w14:paraId="3038B0D2"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0</w:t>
            </w:r>
          </w:p>
        </w:tc>
        <w:tc>
          <w:tcPr>
            <w:tcW w:w="1231" w:type="dxa"/>
            <w:tcBorders>
              <w:top w:val="nil"/>
              <w:left w:val="nil"/>
              <w:bottom w:val="single" w:sz="4" w:space="0" w:color="auto"/>
              <w:right w:val="single" w:sz="4" w:space="0" w:color="auto"/>
            </w:tcBorders>
            <w:shd w:val="clear" w:color="auto" w:fill="auto"/>
            <w:vAlign w:val="center"/>
            <w:hideMark/>
          </w:tcPr>
          <w:p w14:paraId="09E443B5"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22</w:t>
            </w:r>
          </w:p>
        </w:tc>
        <w:tc>
          <w:tcPr>
            <w:tcW w:w="1231" w:type="dxa"/>
            <w:tcBorders>
              <w:top w:val="nil"/>
              <w:left w:val="nil"/>
              <w:bottom w:val="single" w:sz="4" w:space="0" w:color="auto"/>
              <w:right w:val="single" w:sz="4" w:space="0" w:color="auto"/>
            </w:tcBorders>
            <w:shd w:val="clear" w:color="auto" w:fill="auto"/>
            <w:vAlign w:val="center"/>
            <w:hideMark/>
          </w:tcPr>
          <w:p w14:paraId="15061AF2"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1</w:t>
            </w:r>
          </w:p>
        </w:tc>
        <w:tc>
          <w:tcPr>
            <w:tcW w:w="1231" w:type="dxa"/>
            <w:tcBorders>
              <w:top w:val="nil"/>
              <w:left w:val="nil"/>
              <w:bottom w:val="single" w:sz="4" w:space="0" w:color="auto"/>
              <w:right w:val="single" w:sz="4" w:space="0" w:color="auto"/>
            </w:tcBorders>
            <w:shd w:val="clear" w:color="auto" w:fill="auto"/>
            <w:vAlign w:val="center"/>
            <w:hideMark/>
          </w:tcPr>
          <w:p w14:paraId="2644857D"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77</w:t>
            </w:r>
          </w:p>
        </w:tc>
        <w:tc>
          <w:tcPr>
            <w:tcW w:w="1370" w:type="dxa"/>
            <w:tcBorders>
              <w:top w:val="nil"/>
              <w:left w:val="nil"/>
              <w:bottom w:val="single" w:sz="4" w:space="0" w:color="auto"/>
              <w:right w:val="single" w:sz="4" w:space="0" w:color="auto"/>
            </w:tcBorders>
            <w:shd w:val="clear" w:color="auto" w:fill="auto"/>
            <w:vAlign w:val="center"/>
            <w:hideMark/>
          </w:tcPr>
          <w:p w14:paraId="2DC1E281"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65</w:t>
            </w:r>
          </w:p>
        </w:tc>
      </w:tr>
      <w:tr w:rsidR="00ED1715" w:rsidRPr="00B10ABF" w14:paraId="4CF6256F" w14:textId="77777777" w:rsidTr="005B33AD">
        <w:trPr>
          <w:trHeight w:val="33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6A0EE697"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Building in High Risk Advisory Zones</w:t>
            </w:r>
          </w:p>
        </w:tc>
        <w:tc>
          <w:tcPr>
            <w:tcW w:w="1381" w:type="dxa"/>
            <w:tcBorders>
              <w:top w:val="nil"/>
              <w:left w:val="nil"/>
              <w:bottom w:val="single" w:sz="4" w:space="0" w:color="auto"/>
              <w:right w:val="single" w:sz="4" w:space="0" w:color="auto"/>
            </w:tcBorders>
            <w:shd w:val="clear" w:color="auto" w:fill="auto"/>
            <w:vAlign w:val="center"/>
            <w:hideMark/>
          </w:tcPr>
          <w:p w14:paraId="58B110B7" w14:textId="725A53A9" w:rsidR="00ED1715" w:rsidRPr="0090229C" w:rsidRDefault="000518A2" w:rsidP="00ED171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44</w:t>
            </w:r>
          </w:p>
        </w:tc>
        <w:tc>
          <w:tcPr>
            <w:tcW w:w="1231" w:type="dxa"/>
            <w:tcBorders>
              <w:top w:val="nil"/>
              <w:left w:val="nil"/>
              <w:bottom w:val="single" w:sz="4" w:space="0" w:color="auto"/>
              <w:right w:val="single" w:sz="4" w:space="0" w:color="auto"/>
            </w:tcBorders>
            <w:shd w:val="clear" w:color="auto" w:fill="auto"/>
            <w:vAlign w:val="center"/>
            <w:hideMark/>
          </w:tcPr>
          <w:p w14:paraId="1BDB0F81"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3</w:t>
            </w:r>
          </w:p>
        </w:tc>
        <w:tc>
          <w:tcPr>
            <w:tcW w:w="1231" w:type="dxa"/>
            <w:tcBorders>
              <w:top w:val="nil"/>
              <w:left w:val="nil"/>
              <w:bottom w:val="single" w:sz="4" w:space="0" w:color="auto"/>
              <w:right w:val="single" w:sz="4" w:space="0" w:color="auto"/>
            </w:tcBorders>
            <w:shd w:val="clear" w:color="auto" w:fill="auto"/>
            <w:vAlign w:val="center"/>
            <w:hideMark/>
          </w:tcPr>
          <w:p w14:paraId="3DEE853B"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4</w:t>
            </w:r>
          </w:p>
        </w:tc>
        <w:tc>
          <w:tcPr>
            <w:tcW w:w="1231" w:type="dxa"/>
            <w:tcBorders>
              <w:top w:val="nil"/>
              <w:left w:val="nil"/>
              <w:bottom w:val="single" w:sz="4" w:space="0" w:color="auto"/>
              <w:right w:val="single" w:sz="4" w:space="0" w:color="auto"/>
            </w:tcBorders>
            <w:shd w:val="clear" w:color="auto" w:fill="auto"/>
            <w:vAlign w:val="center"/>
            <w:hideMark/>
          </w:tcPr>
          <w:p w14:paraId="0279F936"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30</w:t>
            </w:r>
          </w:p>
        </w:tc>
        <w:tc>
          <w:tcPr>
            <w:tcW w:w="1231" w:type="dxa"/>
            <w:tcBorders>
              <w:top w:val="nil"/>
              <w:left w:val="nil"/>
              <w:bottom w:val="single" w:sz="4" w:space="0" w:color="auto"/>
              <w:right w:val="single" w:sz="4" w:space="0" w:color="auto"/>
            </w:tcBorders>
            <w:shd w:val="clear" w:color="auto" w:fill="auto"/>
            <w:vAlign w:val="center"/>
            <w:hideMark/>
          </w:tcPr>
          <w:p w14:paraId="1C5A38C1"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3</w:t>
            </w:r>
          </w:p>
        </w:tc>
        <w:tc>
          <w:tcPr>
            <w:tcW w:w="1370" w:type="dxa"/>
            <w:tcBorders>
              <w:top w:val="nil"/>
              <w:left w:val="nil"/>
              <w:bottom w:val="single" w:sz="4" w:space="0" w:color="auto"/>
              <w:right w:val="single" w:sz="4" w:space="0" w:color="auto"/>
            </w:tcBorders>
            <w:shd w:val="clear" w:color="auto" w:fill="auto"/>
            <w:vAlign w:val="center"/>
            <w:hideMark/>
          </w:tcPr>
          <w:p w14:paraId="4C3FF711"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1</w:t>
            </w:r>
          </w:p>
        </w:tc>
      </w:tr>
      <w:tr w:rsidR="00ED1715" w:rsidRPr="00B10ABF" w14:paraId="147DF505" w14:textId="77777777" w:rsidTr="005B33AD">
        <w:trPr>
          <w:trHeight w:val="507"/>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1A07007F"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Essential Facilities (high and moderate risk zones)</w:t>
            </w:r>
          </w:p>
        </w:tc>
        <w:tc>
          <w:tcPr>
            <w:tcW w:w="1381" w:type="dxa"/>
            <w:tcBorders>
              <w:top w:val="nil"/>
              <w:left w:val="nil"/>
              <w:bottom w:val="single" w:sz="4" w:space="0" w:color="auto"/>
              <w:right w:val="single" w:sz="4" w:space="0" w:color="auto"/>
            </w:tcBorders>
            <w:shd w:val="clear" w:color="auto" w:fill="auto"/>
            <w:vAlign w:val="center"/>
            <w:hideMark/>
          </w:tcPr>
          <w:p w14:paraId="19AAD491"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0</w:t>
            </w:r>
          </w:p>
        </w:tc>
        <w:tc>
          <w:tcPr>
            <w:tcW w:w="1231" w:type="dxa"/>
            <w:tcBorders>
              <w:top w:val="nil"/>
              <w:left w:val="nil"/>
              <w:bottom w:val="single" w:sz="4" w:space="0" w:color="auto"/>
              <w:right w:val="single" w:sz="4" w:space="0" w:color="auto"/>
            </w:tcBorders>
            <w:shd w:val="clear" w:color="auto" w:fill="auto"/>
            <w:vAlign w:val="center"/>
            <w:hideMark/>
          </w:tcPr>
          <w:p w14:paraId="49A97CA4"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0</w:t>
            </w:r>
          </w:p>
        </w:tc>
        <w:tc>
          <w:tcPr>
            <w:tcW w:w="1231" w:type="dxa"/>
            <w:tcBorders>
              <w:top w:val="nil"/>
              <w:left w:val="nil"/>
              <w:bottom w:val="single" w:sz="4" w:space="0" w:color="auto"/>
              <w:right w:val="single" w:sz="4" w:space="0" w:color="auto"/>
            </w:tcBorders>
            <w:shd w:val="clear" w:color="auto" w:fill="auto"/>
            <w:vAlign w:val="center"/>
            <w:hideMark/>
          </w:tcPr>
          <w:p w14:paraId="061F81BD"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0</w:t>
            </w:r>
          </w:p>
        </w:tc>
        <w:tc>
          <w:tcPr>
            <w:tcW w:w="1231" w:type="dxa"/>
            <w:tcBorders>
              <w:top w:val="nil"/>
              <w:left w:val="nil"/>
              <w:bottom w:val="single" w:sz="4" w:space="0" w:color="auto"/>
              <w:right w:val="single" w:sz="4" w:space="0" w:color="auto"/>
            </w:tcBorders>
            <w:shd w:val="clear" w:color="auto" w:fill="auto"/>
            <w:vAlign w:val="center"/>
            <w:hideMark/>
          </w:tcPr>
          <w:p w14:paraId="01C0E131"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0</w:t>
            </w:r>
          </w:p>
        </w:tc>
        <w:tc>
          <w:tcPr>
            <w:tcW w:w="1231" w:type="dxa"/>
            <w:tcBorders>
              <w:top w:val="nil"/>
              <w:left w:val="nil"/>
              <w:bottom w:val="single" w:sz="4" w:space="0" w:color="auto"/>
              <w:right w:val="single" w:sz="4" w:space="0" w:color="auto"/>
            </w:tcBorders>
            <w:shd w:val="clear" w:color="auto" w:fill="auto"/>
            <w:vAlign w:val="center"/>
            <w:hideMark/>
          </w:tcPr>
          <w:p w14:paraId="5F8BCABF"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0</w:t>
            </w:r>
          </w:p>
        </w:tc>
        <w:tc>
          <w:tcPr>
            <w:tcW w:w="1370" w:type="dxa"/>
            <w:tcBorders>
              <w:top w:val="nil"/>
              <w:left w:val="nil"/>
              <w:bottom w:val="single" w:sz="4" w:space="0" w:color="auto"/>
              <w:right w:val="single" w:sz="4" w:space="0" w:color="auto"/>
            </w:tcBorders>
            <w:shd w:val="clear" w:color="auto" w:fill="auto"/>
            <w:vAlign w:val="center"/>
            <w:hideMark/>
          </w:tcPr>
          <w:p w14:paraId="10EDF934"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0</w:t>
            </w:r>
          </w:p>
        </w:tc>
      </w:tr>
      <w:tr w:rsidR="00ED1715" w:rsidRPr="00B10ABF" w14:paraId="2C41E23F" w14:textId="77777777" w:rsidTr="005B33AD">
        <w:trPr>
          <w:trHeight w:val="338"/>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3F2D6BFA" w14:textId="12326CC5" w:rsidR="00ED1715" w:rsidRPr="0090229C" w:rsidRDefault="00ED1715" w:rsidP="00990348">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 xml:space="preserve">Total Building Exposure in Dollars ($) in </w:t>
            </w:r>
            <w:r w:rsidR="00990348">
              <w:rPr>
                <w:rFonts w:eastAsia="Times New Roman" w:cstheme="minorHAnsi"/>
                <w:b/>
                <w:bCs/>
                <w:color w:val="000000"/>
                <w:sz w:val="18"/>
                <w:szCs w:val="18"/>
              </w:rPr>
              <w:t>High Risk Flood Zones</w:t>
            </w:r>
          </w:p>
        </w:tc>
        <w:tc>
          <w:tcPr>
            <w:tcW w:w="1381" w:type="dxa"/>
            <w:tcBorders>
              <w:top w:val="nil"/>
              <w:left w:val="nil"/>
              <w:bottom w:val="single" w:sz="4" w:space="0" w:color="auto"/>
              <w:right w:val="single" w:sz="4" w:space="0" w:color="auto"/>
            </w:tcBorders>
            <w:shd w:val="clear" w:color="auto" w:fill="auto"/>
            <w:vAlign w:val="center"/>
            <w:hideMark/>
          </w:tcPr>
          <w:p w14:paraId="4C942146"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$70,617,430</w:t>
            </w:r>
          </w:p>
        </w:tc>
        <w:tc>
          <w:tcPr>
            <w:tcW w:w="1231" w:type="dxa"/>
            <w:tcBorders>
              <w:top w:val="nil"/>
              <w:left w:val="nil"/>
              <w:bottom w:val="single" w:sz="4" w:space="0" w:color="auto"/>
              <w:right w:val="single" w:sz="4" w:space="0" w:color="auto"/>
            </w:tcBorders>
            <w:shd w:val="clear" w:color="auto" w:fill="auto"/>
            <w:vAlign w:val="center"/>
            <w:hideMark/>
          </w:tcPr>
          <w:p w14:paraId="69CD50E5"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$255,600</w:t>
            </w:r>
          </w:p>
        </w:tc>
        <w:tc>
          <w:tcPr>
            <w:tcW w:w="1231" w:type="dxa"/>
            <w:tcBorders>
              <w:top w:val="nil"/>
              <w:left w:val="nil"/>
              <w:bottom w:val="single" w:sz="4" w:space="0" w:color="auto"/>
              <w:right w:val="single" w:sz="4" w:space="0" w:color="auto"/>
            </w:tcBorders>
            <w:shd w:val="clear" w:color="auto" w:fill="auto"/>
            <w:vAlign w:val="center"/>
            <w:hideMark/>
          </w:tcPr>
          <w:p w14:paraId="04A55290"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$3,192,800</w:t>
            </w:r>
          </w:p>
        </w:tc>
        <w:tc>
          <w:tcPr>
            <w:tcW w:w="1231" w:type="dxa"/>
            <w:tcBorders>
              <w:top w:val="nil"/>
              <w:left w:val="nil"/>
              <w:bottom w:val="single" w:sz="4" w:space="0" w:color="auto"/>
              <w:right w:val="single" w:sz="4" w:space="0" w:color="auto"/>
            </w:tcBorders>
            <w:shd w:val="clear" w:color="auto" w:fill="auto"/>
            <w:vAlign w:val="center"/>
            <w:hideMark/>
          </w:tcPr>
          <w:p w14:paraId="555D0AF8"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$6,972,799</w:t>
            </w:r>
          </w:p>
        </w:tc>
        <w:tc>
          <w:tcPr>
            <w:tcW w:w="1231" w:type="dxa"/>
            <w:tcBorders>
              <w:top w:val="nil"/>
              <w:left w:val="nil"/>
              <w:bottom w:val="single" w:sz="4" w:space="0" w:color="auto"/>
              <w:right w:val="single" w:sz="4" w:space="0" w:color="auto"/>
            </w:tcBorders>
            <w:shd w:val="clear" w:color="auto" w:fill="auto"/>
            <w:vAlign w:val="center"/>
            <w:hideMark/>
          </w:tcPr>
          <w:p w14:paraId="6D7AAFD2"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$5,195,240</w:t>
            </w:r>
          </w:p>
        </w:tc>
        <w:tc>
          <w:tcPr>
            <w:tcW w:w="1370" w:type="dxa"/>
            <w:tcBorders>
              <w:top w:val="nil"/>
              <w:left w:val="nil"/>
              <w:bottom w:val="single" w:sz="4" w:space="0" w:color="auto"/>
              <w:right w:val="single" w:sz="4" w:space="0" w:color="auto"/>
            </w:tcBorders>
            <w:shd w:val="clear" w:color="auto" w:fill="auto"/>
            <w:vAlign w:val="center"/>
            <w:hideMark/>
          </w:tcPr>
          <w:p w14:paraId="16B8026E"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$18,720,690</w:t>
            </w:r>
          </w:p>
        </w:tc>
      </w:tr>
      <w:tr w:rsidR="00ED1715" w:rsidRPr="00B10ABF" w14:paraId="3DF52A41" w14:textId="77777777" w:rsidTr="005B33AD">
        <w:trPr>
          <w:trHeight w:val="507"/>
        </w:trPr>
        <w:tc>
          <w:tcPr>
            <w:tcW w:w="1685" w:type="dxa"/>
            <w:tcBorders>
              <w:top w:val="nil"/>
              <w:left w:val="single" w:sz="4" w:space="0" w:color="auto"/>
              <w:bottom w:val="single" w:sz="4" w:space="0" w:color="auto"/>
              <w:right w:val="single" w:sz="4" w:space="0" w:color="auto"/>
            </w:tcBorders>
            <w:shd w:val="clear" w:color="000000" w:fill="C6E0B4"/>
            <w:vAlign w:val="center"/>
            <w:hideMark/>
          </w:tcPr>
          <w:p w14:paraId="76914BC6" w14:textId="77777777" w:rsidR="00ED1715" w:rsidRPr="0090229C" w:rsidRDefault="00ED1715" w:rsidP="00ED1715">
            <w:pPr>
              <w:spacing w:after="0" w:line="240" w:lineRule="auto"/>
              <w:rPr>
                <w:rFonts w:eastAsia="Times New Roman" w:cstheme="minorHAnsi"/>
                <w:b/>
                <w:bCs/>
                <w:color w:val="000000"/>
                <w:sz w:val="18"/>
                <w:szCs w:val="18"/>
              </w:rPr>
            </w:pPr>
            <w:r w:rsidRPr="0090229C">
              <w:rPr>
                <w:rFonts w:eastAsia="Times New Roman" w:cstheme="minorHAnsi"/>
                <w:b/>
                <w:bCs/>
                <w:color w:val="000000"/>
                <w:sz w:val="18"/>
                <w:szCs w:val="18"/>
              </w:rPr>
              <w:t>NFIP Status (Participating/Not Participating/No Status)</w:t>
            </w:r>
          </w:p>
        </w:tc>
        <w:tc>
          <w:tcPr>
            <w:tcW w:w="1381" w:type="dxa"/>
            <w:tcBorders>
              <w:top w:val="nil"/>
              <w:left w:val="nil"/>
              <w:bottom w:val="single" w:sz="4" w:space="0" w:color="auto"/>
              <w:right w:val="single" w:sz="4" w:space="0" w:color="auto"/>
            </w:tcBorders>
            <w:shd w:val="clear" w:color="auto" w:fill="auto"/>
            <w:vAlign w:val="center"/>
            <w:hideMark/>
          </w:tcPr>
          <w:p w14:paraId="3F14D04F"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Participating</w:t>
            </w:r>
          </w:p>
        </w:tc>
        <w:tc>
          <w:tcPr>
            <w:tcW w:w="1231" w:type="dxa"/>
            <w:tcBorders>
              <w:top w:val="nil"/>
              <w:left w:val="nil"/>
              <w:bottom w:val="single" w:sz="4" w:space="0" w:color="auto"/>
              <w:right w:val="single" w:sz="4" w:space="0" w:color="auto"/>
            </w:tcBorders>
            <w:shd w:val="clear" w:color="auto" w:fill="auto"/>
            <w:vAlign w:val="center"/>
            <w:hideMark/>
          </w:tcPr>
          <w:p w14:paraId="1C883766"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Participating</w:t>
            </w:r>
          </w:p>
        </w:tc>
        <w:tc>
          <w:tcPr>
            <w:tcW w:w="1231" w:type="dxa"/>
            <w:tcBorders>
              <w:top w:val="nil"/>
              <w:left w:val="nil"/>
              <w:bottom w:val="single" w:sz="4" w:space="0" w:color="auto"/>
              <w:right w:val="single" w:sz="4" w:space="0" w:color="auto"/>
            </w:tcBorders>
            <w:shd w:val="clear" w:color="auto" w:fill="auto"/>
            <w:vAlign w:val="center"/>
            <w:hideMark/>
          </w:tcPr>
          <w:p w14:paraId="30C20F95"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Participating</w:t>
            </w:r>
          </w:p>
        </w:tc>
        <w:tc>
          <w:tcPr>
            <w:tcW w:w="1231" w:type="dxa"/>
            <w:tcBorders>
              <w:top w:val="nil"/>
              <w:left w:val="nil"/>
              <w:bottom w:val="single" w:sz="4" w:space="0" w:color="auto"/>
              <w:right w:val="single" w:sz="4" w:space="0" w:color="auto"/>
            </w:tcBorders>
            <w:shd w:val="clear" w:color="auto" w:fill="auto"/>
            <w:vAlign w:val="center"/>
            <w:hideMark/>
          </w:tcPr>
          <w:p w14:paraId="1FDCA491"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Participating</w:t>
            </w:r>
          </w:p>
        </w:tc>
        <w:tc>
          <w:tcPr>
            <w:tcW w:w="1231" w:type="dxa"/>
            <w:tcBorders>
              <w:top w:val="nil"/>
              <w:left w:val="nil"/>
              <w:bottom w:val="single" w:sz="4" w:space="0" w:color="auto"/>
              <w:right w:val="single" w:sz="4" w:space="0" w:color="auto"/>
            </w:tcBorders>
            <w:shd w:val="clear" w:color="auto" w:fill="auto"/>
            <w:vAlign w:val="center"/>
            <w:hideMark/>
          </w:tcPr>
          <w:p w14:paraId="6EA2158E"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Participating</w:t>
            </w:r>
          </w:p>
        </w:tc>
        <w:tc>
          <w:tcPr>
            <w:tcW w:w="1370" w:type="dxa"/>
            <w:tcBorders>
              <w:top w:val="nil"/>
              <w:left w:val="nil"/>
              <w:bottom w:val="single" w:sz="4" w:space="0" w:color="auto"/>
              <w:right w:val="single" w:sz="4" w:space="0" w:color="auto"/>
            </w:tcBorders>
            <w:shd w:val="clear" w:color="auto" w:fill="auto"/>
            <w:vAlign w:val="center"/>
            <w:hideMark/>
          </w:tcPr>
          <w:p w14:paraId="5B21E258" w14:textId="77777777" w:rsidR="00ED1715" w:rsidRPr="0090229C" w:rsidRDefault="00ED1715" w:rsidP="00ED1715">
            <w:pPr>
              <w:spacing w:after="0" w:line="240" w:lineRule="auto"/>
              <w:jc w:val="center"/>
              <w:rPr>
                <w:rFonts w:eastAsia="Times New Roman" w:cstheme="minorHAnsi"/>
                <w:color w:val="000000"/>
                <w:sz w:val="18"/>
                <w:szCs w:val="18"/>
              </w:rPr>
            </w:pPr>
            <w:r w:rsidRPr="0090229C">
              <w:rPr>
                <w:rFonts w:eastAsia="Times New Roman" w:cstheme="minorHAnsi"/>
                <w:color w:val="000000"/>
                <w:sz w:val="18"/>
                <w:szCs w:val="18"/>
              </w:rPr>
              <w:t>Participating</w:t>
            </w:r>
          </w:p>
        </w:tc>
      </w:tr>
    </w:tbl>
    <w:bookmarkEnd w:id="266"/>
    <w:p w14:paraId="0162C2C1" w14:textId="2FAF0121" w:rsidR="0090229C" w:rsidRDefault="0090229C" w:rsidP="0090229C">
      <w:pPr>
        <w:spacing w:before="240"/>
        <w:rPr>
          <w:rFonts w:cstheme="minorHAnsi"/>
        </w:rPr>
      </w:pPr>
      <w:r w:rsidRPr="00FB7F93">
        <w:rPr>
          <w:rFonts w:cstheme="minorHAnsi"/>
          <w:b/>
        </w:rPr>
        <w:t>Jefferson County</w:t>
      </w:r>
      <w:r w:rsidRPr="00CD53C4">
        <w:rPr>
          <w:rFonts w:cstheme="minorHAnsi"/>
        </w:rPr>
        <w:t xml:space="preserve"> </w:t>
      </w:r>
      <w:r w:rsidR="00CD53C4">
        <w:rPr>
          <w:rFonts w:cstheme="minorHAnsi"/>
        </w:rPr>
        <w:t>u</w:t>
      </w:r>
      <w:r w:rsidR="00FB4A5A" w:rsidRPr="00CD53C4">
        <w:rPr>
          <w:rFonts w:cstheme="minorHAnsi"/>
        </w:rPr>
        <w:t>nincorporated</w:t>
      </w:r>
      <w:r>
        <w:rPr>
          <w:rFonts w:cstheme="minorHAnsi"/>
        </w:rPr>
        <w:t xml:space="preserve"> has </w:t>
      </w:r>
      <w:r w:rsidR="00966DCB">
        <w:rPr>
          <w:rFonts w:cstheme="minorHAnsi"/>
        </w:rPr>
        <w:t xml:space="preserve">a </w:t>
      </w:r>
      <w:r w:rsidR="00FB7F93">
        <w:rPr>
          <w:rFonts w:cstheme="minorHAnsi"/>
        </w:rPr>
        <w:t xml:space="preserve">population of 41,907. It has </w:t>
      </w:r>
      <w:r w:rsidR="00966DCB">
        <w:rPr>
          <w:rFonts w:cstheme="minorHAnsi"/>
        </w:rPr>
        <w:t xml:space="preserve">a </w:t>
      </w:r>
      <w:r w:rsidR="00FB7F93">
        <w:rPr>
          <w:rFonts w:cstheme="minorHAnsi"/>
        </w:rPr>
        <w:t xml:space="preserve">total community area of 125,719 acres with </w:t>
      </w:r>
      <w:r w:rsidR="00797A17">
        <w:rPr>
          <w:rFonts w:cstheme="minorHAnsi"/>
        </w:rPr>
        <w:t>6,696</w:t>
      </w:r>
      <w:r w:rsidR="00FB7F93">
        <w:rPr>
          <w:rFonts w:cstheme="minorHAnsi"/>
        </w:rPr>
        <w:t xml:space="preserve"> acres within SFHA (special flood hazard area).  It has</w:t>
      </w:r>
      <w:r>
        <w:rPr>
          <w:rFonts w:cstheme="minorHAnsi"/>
        </w:rPr>
        <w:t xml:space="preserve"> </w:t>
      </w:r>
      <w:r w:rsidR="00FB7F93">
        <w:rPr>
          <w:rFonts w:cstheme="minorHAnsi"/>
        </w:rPr>
        <w:t xml:space="preserve">3 </w:t>
      </w:r>
      <w:r>
        <w:rPr>
          <w:rFonts w:cstheme="minorHAnsi"/>
        </w:rPr>
        <w:t>feet of fre</w:t>
      </w:r>
      <w:r w:rsidR="00FB7F93">
        <w:rPr>
          <w:rFonts w:cstheme="minorHAnsi"/>
        </w:rPr>
        <w:t xml:space="preserve">eboard. There are 485 buildings in SFHA and 43 in </w:t>
      </w:r>
      <w:r w:rsidR="00E64782">
        <w:rPr>
          <w:rFonts w:cstheme="minorHAnsi"/>
        </w:rPr>
        <w:t>high risk</w:t>
      </w:r>
      <w:r w:rsidR="00FB7F93">
        <w:rPr>
          <w:rFonts w:cstheme="minorHAnsi"/>
        </w:rPr>
        <w:t xml:space="preserve"> advisory areas.</w:t>
      </w:r>
      <w:r w:rsidR="00FB4A5A">
        <w:rPr>
          <w:rFonts w:cstheme="minorHAnsi"/>
        </w:rPr>
        <w:t xml:space="preserve"> </w:t>
      </w:r>
      <w:r w:rsidR="00FB7F93">
        <w:rPr>
          <w:rFonts w:cstheme="minorHAnsi"/>
        </w:rPr>
        <w:t xml:space="preserve">There are no essential </w:t>
      </w:r>
      <w:r w:rsidR="00892B5E">
        <w:rPr>
          <w:rFonts w:cstheme="minorHAnsi"/>
        </w:rPr>
        <w:t>facilities</w:t>
      </w:r>
      <w:r w:rsidR="00FB7F93">
        <w:rPr>
          <w:rFonts w:cstheme="minorHAnsi"/>
        </w:rPr>
        <w:t xml:space="preserve"> in SFHA or</w:t>
      </w:r>
      <w:r w:rsidR="00FB4A5A">
        <w:rPr>
          <w:rFonts w:cstheme="minorHAnsi"/>
        </w:rPr>
        <w:t xml:space="preserve"> high and moderate risk advisory flood areas. Total building exposure in SFHA is $70,617,430.</w:t>
      </w:r>
    </w:p>
    <w:p w14:paraId="44D61000" w14:textId="0863E462" w:rsidR="00FB4A5A" w:rsidRDefault="00FB4A5A" w:rsidP="00FB4A5A">
      <w:pPr>
        <w:spacing w:before="240"/>
        <w:rPr>
          <w:rFonts w:cstheme="minorHAnsi"/>
        </w:rPr>
      </w:pPr>
      <w:r>
        <w:rPr>
          <w:rFonts w:cstheme="minorHAnsi"/>
          <w:b/>
        </w:rPr>
        <w:t>Town of Bolivar</w:t>
      </w:r>
      <w:r w:rsidRPr="00CD53C4">
        <w:rPr>
          <w:rFonts w:cstheme="minorHAnsi"/>
        </w:rPr>
        <w:t xml:space="preserve"> incorporated</w:t>
      </w:r>
      <w:r>
        <w:rPr>
          <w:rFonts w:cstheme="minorHAnsi"/>
        </w:rPr>
        <w:t xml:space="preserve"> has </w:t>
      </w:r>
      <w:r w:rsidR="00966DCB">
        <w:rPr>
          <w:rFonts w:cstheme="minorHAnsi"/>
        </w:rPr>
        <w:t>a</w:t>
      </w:r>
      <w:r>
        <w:rPr>
          <w:rFonts w:cstheme="minorHAnsi"/>
        </w:rPr>
        <w:t xml:space="preserve"> population of 1,246. It has </w:t>
      </w:r>
      <w:r w:rsidR="00966DCB">
        <w:rPr>
          <w:rFonts w:cstheme="minorHAnsi"/>
        </w:rPr>
        <w:t xml:space="preserve">a </w:t>
      </w:r>
      <w:r>
        <w:rPr>
          <w:rFonts w:cstheme="minorHAnsi"/>
        </w:rPr>
        <w:t xml:space="preserve">total community area of </w:t>
      </w:r>
      <w:r w:rsidR="005B33AD">
        <w:rPr>
          <w:rFonts w:cstheme="minorHAnsi"/>
        </w:rPr>
        <w:t>278</w:t>
      </w:r>
      <w:r>
        <w:rPr>
          <w:rFonts w:cstheme="minorHAnsi"/>
        </w:rPr>
        <w:t xml:space="preserve"> acres with </w:t>
      </w:r>
      <w:r w:rsidR="005B33AD">
        <w:rPr>
          <w:rFonts w:cstheme="minorHAnsi"/>
        </w:rPr>
        <w:t>11</w:t>
      </w:r>
      <w:r>
        <w:rPr>
          <w:rFonts w:cstheme="minorHAnsi"/>
        </w:rPr>
        <w:t xml:space="preserve"> acres within SFHA (special flood hazard area).  It has 3 feet of freeboard. There are </w:t>
      </w:r>
      <w:r w:rsidR="004D3900">
        <w:rPr>
          <w:rFonts w:cstheme="minorHAnsi"/>
        </w:rPr>
        <w:t xml:space="preserve">zero </w:t>
      </w:r>
      <w:r>
        <w:rPr>
          <w:rFonts w:cstheme="minorHAnsi"/>
        </w:rPr>
        <w:t xml:space="preserve">buildings in </w:t>
      </w:r>
      <w:r>
        <w:rPr>
          <w:rFonts w:cstheme="minorHAnsi"/>
        </w:rPr>
        <w:lastRenderedPageBreak/>
        <w:t xml:space="preserve">SFHA and </w:t>
      </w:r>
      <w:r w:rsidR="004D3900">
        <w:rPr>
          <w:rFonts w:cstheme="minorHAnsi"/>
        </w:rPr>
        <w:t xml:space="preserve">3 </w:t>
      </w:r>
      <w:r>
        <w:rPr>
          <w:rFonts w:cstheme="minorHAnsi"/>
        </w:rPr>
        <w:t xml:space="preserve">in </w:t>
      </w:r>
      <w:r w:rsidR="00E64782">
        <w:rPr>
          <w:rFonts w:cstheme="minorHAnsi"/>
        </w:rPr>
        <w:t>high risk</w:t>
      </w:r>
      <w:r>
        <w:rPr>
          <w:rFonts w:cstheme="minorHAnsi"/>
        </w:rPr>
        <w:t xml:space="preserve"> advisory areas. There are no essential </w:t>
      </w:r>
      <w:r w:rsidR="00892B5E">
        <w:rPr>
          <w:rFonts w:cstheme="minorHAnsi"/>
        </w:rPr>
        <w:t>facilities</w:t>
      </w:r>
      <w:r>
        <w:rPr>
          <w:rFonts w:cstheme="minorHAnsi"/>
        </w:rPr>
        <w:t xml:space="preserve"> in SFHA or high and moderate risk advisory flood areas. Total building exposure in SFHA is $255,600.</w:t>
      </w:r>
    </w:p>
    <w:p w14:paraId="63309815" w14:textId="786255D2" w:rsidR="009D6189" w:rsidRDefault="009D6189" w:rsidP="009D6189">
      <w:pPr>
        <w:spacing w:before="240"/>
        <w:rPr>
          <w:rFonts w:cstheme="minorHAnsi"/>
        </w:rPr>
      </w:pPr>
      <w:r>
        <w:rPr>
          <w:rFonts w:cstheme="minorHAnsi"/>
          <w:b/>
        </w:rPr>
        <w:t xml:space="preserve">City of Charles Town </w:t>
      </w:r>
      <w:r w:rsidRPr="00CD53C4">
        <w:rPr>
          <w:rFonts w:cstheme="minorHAnsi"/>
        </w:rPr>
        <w:t>incorporated</w:t>
      </w:r>
      <w:r>
        <w:rPr>
          <w:rFonts w:cstheme="minorHAnsi"/>
        </w:rPr>
        <w:t xml:space="preserve"> has </w:t>
      </w:r>
      <w:r w:rsidR="00966DCB">
        <w:rPr>
          <w:rFonts w:cstheme="minorHAnsi"/>
        </w:rPr>
        <w:t>a</w:t>
      </w:r>
      <w:r>
        <w:rPr>
          <w:rFonts w:cstheme="minorHAnsi"/>
        </w:rPr>
        <w:t xml:space="preserve"> population of </w:t>
      </w:r>
      <w:r w:rsidR="005B33AD">
        <w:rPr>
          <w:rFonts w:cstheme="minorHAnsi"/>
        </w:rPr>
        <w:t>5,766</w:t>
      </w:r>
      <w:r>
        <w:rPr>
          <w:rFonts w:cstheme="minorHAnsi"/>
        </w:rPr>
        <w:t xml:space="preserve">. It has </w:t>
      </w:r>
      <w:r w:rsidR="00966DCB">
        <w:rPr>
          <w:rFonts w:cstheme="minorHAnsi"/>
        </w:rPr>
        <w:t xml:space="preserve">a </w:t>
      </w:r>
      <w:r>
        <w:rPr>
          <w:rFonts w:cstheme="minorHAnsi"/>
        </w:rPr>
        <w:t xml:space="preserve">total community area of </w:t>
      </w:r>
      <w:r w:rsidR="005B33AD">
        <w:rPr>
          <w:rFonts w:cstheme="minorHAnsi"/>
        </w:rPr>
        <w:t>3,744</w:t>
      </w:r>
      <w:r>
        <w:rPr>
          <w:rFonts w:cstheme="minorHAnsi"/>
        </w:rPr>
        <w:t xml:space="preserve"> acres with </w:t>
      </w:r>
      <w:r w:rsidR="004D3900">
        <w:rPr>
          <w:rFonts w:cstheme="minorHAnsi"/>
        </w:rPr>
        <w:t xml:space="preserve">199 </w:t>
      </w:r>
      <w:r>
        <w:rPr>
          <w:rFonts w:cstheme="minorHAnsi"/>
        </w:rPr>
        <w:t xml:space="preserve">acres within SFHA (special flood hazard area).  It has 3 feet of freeboard. There are </w:t>
      </w:r>
      <w:r w:rsidR="005B33AD">
        <w:rPr>
          <w:rFonts w:cstheme="minorHAnsi"/>
        </w:rPr>
        <w:t>22</w:t>
      </w:r>
      <w:r>
        <w:rPr>
          <w:rFonts w:cstheme="minorHAnsi"/>
        </w:rPr>
        <w:t xml:space="preserve"> buildings in SFHA and </w:t>
      </w:r>
      <w:r w:rsidR="005B33AD">
        <w:rPr>
          <w:rFonts w:cstheme="minorHAnsi"/>
        </w:rPr>
        <w:t>4</w:t>
      </w:r>
      <w:r>
        <w:rPr>
          <w:rFonts w:cstheme="minorHAnsi"/>
        </w:rPr>
        <w:t xml:space="preserve"> in </w:t>
      </w:r>
      <w:r w:rsidR="00E64782">
        <w:rPr>
          <w:rFonts w:cstheme="minorHAnsi"/>
        </w:rPr>
        <w:t>high risk</w:t>
      </w:r>
      <w:r>
        <w:rPr>
          <w:rFonts w:cstheme="minorHAnsi"/>
        </w:rPr>
        <w:t xml:space="preserve"> advisory areas. There are no essential </w:t>
      </w:r>
      <w:r w:rsidR="00892B5E">
        <w:rPr>
          <w:rFonts w:cstheme="minorHAnsi"/>
        </w:rPr>
        <w:t>facilities</w:t>
      </w:r>
      <w:r>
        <w:rPr>
          <w:rFonts w:cstheme="minorHAnsi"/>
        </w:rPr>
        <w:t xml:space="preserve"> in SFHA or high and moderate risk advisory flood areas. Total building exposure in SFHA is </w:t>
      </w:r>
      <w:r w:rsidR="005B33AD" w:rsidRPr="005B33AD">
        <w:rPr>
          <w:rFonts w:eastAsia="Times New Roman" w:cstheme="minorHAnsi"/>
          <w:color w:val="000000"/>
        </w:rPr>
        <w:t>$3,192,800</w:t>
      </w:r>
      <w:r>
        <w:rPr>
          <w:rFonts w:cstheme="minorHAnsi"/>
        </w:rPr>
        <w:t>.</w:t>
      </w:r>
    </w:p>
    <w:p w14:paraId="5A4738E4" w14:textId="6F834AF4" w:rsidR="005B33AD" w:rsidRDefault="005B33AD" w:rsidP="005B33AD">
      <w:pPr>
        <w:spacing w:before="240"/>
        <w:rPr>
          <w:rFonts w:cstheme="minorHAnsi"/>
        </w:rPr>
      </w:pPr>
      <w:r>
        <w:rPr>
          <w:rFonts w:cstheme="minorHAnsi"/>
          <w:b/>
        </w:rPr>
        <w:t xml:space="preserve">Town of Harpers Ferry </w:t>
      </w:r>
      <w:r w:rsidRPr="00CD53C4">
        <w:rPr>
          <w:rFonts w:cstheme="minorHAnsi"/>
        </w:rPr>
        <w:t>incorporated</w:t>
      </w:r>
      <w:r>
        <w:rPr>
          <w:rFonts w:cstheme="minorHAnsi"/>
        </w:rPr>
        <w:t xml:space="preserve"> has </w:t>
      </w:r>
      <w:r w:rsidR="00966DCB">
        <w:rPr>
          <w:rFonts w:cstheme="minorHAnsi"/>
        </w:rPr>
        <w:t>a</w:t>
      </w:r>
      <w:r>
        <w:rPr>
          <w:rFonts w:cstheme="minorHAnsi"/>
        </w:rPr>
        <w:t xml:space="preserve"> population of 236. It has </w:t>
      </w:r>
      <w:r w:rsidR="00966DCB">
        <w:rPr>
          <w:rFonts w:cstheme="minorHAnsi"/>
        </w:rPr>
        <w:t xml:space="preserve">a </w:t>
      </w:r>
      <w:r>
        <w:rPr>
          <w:rFonts w:cstheme="minorHAnsi"/>
        </w:rPr>
        <w:t xml:space="preserve">total community area of 400 acres with </w:t>
      </w:r>
      <w:r w:rsidR="00C56124">
        <w:rPr>
          <w:rFonts w:cstheme="minorHAnsi"/>
        </w:rPr>
        <w:t xml:space="preserve">159 </w:t>
      </w:r>
      <w:r>
        <w:rPr>
          <w:rFonts w:cstheme="minorHAnsi"/>
        </w:rPr>
        <w:t xml:space="preserve">acres within SFHA (special flood hazard area).  It has 3 feet of freeboard. There is 1 building in SFHA and 30 in </w:t>
      </w:r>
      <w:r w:rsidR="00E64782">
        <w:rPr>
          <w:rFonts w:cstheme="minorHAnsi"/>
        </w:rPr>
        <w:t>high risk</w:t>
      </w:r>
      <w:r>
        <w:rPr>
          <w:rFonts w:cstheme="minorHAnsi"/>
        </w:rPr>
        <w:t xml:space="preserve"> advisory areas. There are no essential </w:t>
      </w:r>
      <w:r w:rsidR="00892B5E">
        <w:rPr>
          <w:rFonts w:cstheme="minorHAnsi"/>
        </w:rPr>
        <w:t>facilities</w:t>
      </w:r>
      <w:r>
        <w:rPr>
          <w:rFonts w:cstheme="minorHAnsi"/>
        </w:rPr>
        <w:t xml:space="preserve"> in SFHA or high and moderate risk advisory flood areas. Total building exposure in SFHA is </w:t>
      </w:r>
      <w:r w:rsidRPr="005B33AD">
        <w:rPr>
          <w:rFonts w:eastAsia="Times New Roman" w:cstheme="minorHAnsi"/>
          <w:color w:val="000000"/>
        </w:rPr>
        <w:t>$</w:t>
      </w:r>
      <w:r>
        <w:rPr>
          <w:rFonts w:eastAsia="Times New Roman" w:cstheme="minorHAnsi"/>
          <w:color w:val="000000"/>
        </w:rPr>
        <w:t>6,972,799</w:t>
      </w:r>
      <w:r>
        <w:rPr>
          <w:rFonts w:cstheme="minorHAnsi"/>
        </w:rPr>
        <w:t>.</w:t>
      </w:r>
    </w:p>
    <w:p w14:paraId="795E65CE" w14:textId="4DCEE67F" w:rsidR="005B33AD" w:rsidRDefault="005B33AD" w:rsidP="005B33AD">
      <w:pPr>
        <w:spacing w:before="240"/>
        <w:rPr>
          <w:rFonts w:cstheme="minorHAnsi"/>
        </w:rPr>
      </w:pPr>
      <w:r>
        <w:rPr>
          <w:rFonts w:cstheme="minorHAnsi"/>
          <w:b/>
        </w:rPr>
        <w:t>City of Ranson</w:t>
      </w:r>
      <w:r w:rsidRPr="00CD53C4">
        <w:rPr>
          <w:rFonts w:cstheme="minorHAnsi"/>
        </w:rPr>
        <w:t xml:space="preserve"> incorporated </w:t>
      </w:r>
      <w:r>
        <w:rPr>
          <w:rFonts w:cstheme="minorHAnsi"/>
        </w:rPr>
        <w:t xml:space="preserve">has </w:t>
      </w:r>
      <w:r w:rsidR="00966DCB">
        <w:rPr>
          <w:rFonts w:cstheme="minorHAnsi"/>
        </w:rPr>
        <w:t>a</w:t>
      </w:r>
      <w:r>
        <w:rPr>
          <w:rFonts w:cstheme="minorHAnsi"/>
        </w:rPr>
        <w:t xml:space="preserve"> population of </w:t>
      </w:r>
      <w:r w:rsidR="00892B5E">
        <w:rPr>
          <w:rFonts w:cstheme="minorHAnsi"/>
        </w:rPr>
        <w:t>4,945</w:t>
      </w:r>
      <w:r>
        <w:rPr>
          <w:rFonts w:cstheme="minorHAnsi"/>
        </w:rPr>
        <w:t xml:space="preserve">. It has </w:t>
      </w:r>
      <w:r w:rsidR="00966DCB">
        <w:rPr>
          <w:rFonts w:cstheme="minorHAnsi"/>
        </w:rPr>
        <w:t xml:space="preserve">a </w:t>
      </w:r>
      <w:r>
        <w:rPr>
          <w:rFonts w:cstheme="minorHAnsi"/>
        </w:rPr>
        <w:t xml:space="preserve">total community area of </w:t>
      </w:r>
      <w:r w:rsidR="00892B5E">
        <w:rPr>
          <w:rFonts w:cstheme="minorHAnsi"/>
        </w:rPr>
        <w:t>5,185</w:t>
      </w:r>
      <w:r>
        <w:rPr>
          <w:rFonts w:cstheme="minorHAnsi"/>
        </w:rPr>
        <w:t xml:space="preserve"> acres with 1</w:t>
      </w:r>
      <w:r w:rsidR="00892B5E">
        <w:rPr>
          <w:rFonts w:cstheme="minorHAnsi"/>
        </w:rPr>
        <w:t>7</w:t>
      </w:r>
      <w:r>
        <w:rPr>
          <w:rFonts w:cstheme="minorHAnsi"/>
        </w:rPr>
        <w:t xml:space="preserve">9 acres within SFHA (special flood hazard area).  It has 3 feet of freeboard. There are </w:t>
      </w:r>
      <w:r w:rsidR="00892B5E">
        <w:rPr>
          <w:rFonts w:cstheme="minorHAnsi"/>
        </w:rPr>
        <w:t>77</w:t>
      </w:r>
      <w:r>
        <w:rPr>
          <w:rFonts w:cstheme="minorHAnsi"/>
        </w:rPr>
        <w:t xml:space="preserve"> buildings in SFHA and </w:t>
      </w:r>
      <w:r w:rsidR="00892B5E">
        <w:rPr>
          <w:rFonts w:cstheme="minorHAnsi"/>
        </w:rPr>
        <w:t>3</w:t>
      </w:r>
      <w:r>
        <w:rPr>
          <w:rFonts w:cstheme="minorHAnsi"/>
        </w:rPr>
        <w:t xml:space="preserve"> in </w:t>
      </w:r>
      <w:r w:rsidR="00E64782">
        <w:rPr>
          <w:rFonts w:cstheme="minorHAnsi"/>
        </w:rPr>
        <w:t>high risk</w:t>
      </w:r>
      <w:r>
        <w:rPr>
          <w:rFonts w:cstheme="minorHAnsi"/>
        </w:rPr>
        <w:t xml:space="preserve"> advisory areas. There are no essential </w:t>
      </w:r>
      <w:r w:rsidR="00892B5E">
        <w:rPr>
          <w:rFonts w:cstheme="minorHAnsi"/>
        </w:rPr>
        <w:t>facilities</w:t>
      </w:r>
      <w:r>
        <w:rPr>
          <w:rFonts w:cstheme="minorHAnsi"/>
        </w:rPr>
        <w:t xml:space="preserve"> in SFHA or high and moderate risk advisory flood areas. Total building exposure in SFHA is </w:t>
      </w:r>
      <w:r w:rsidR="00892B5E">
        <w:rPr>
          <w:rFonts w:eastAsia="Times New Roman" w:cstheme="minorHAnsi"/>
          <w:color w:val="000000"/>
        </w:rPr>
        <w:t>$5,195,24</w:t>
      </w:r>
      <w:r w:rsidRPr="005B33AD">
        <w:rPr>
          <w:rFonts w:eastAsia="Times New Roman" w:cstheme="minorHAnsi"/>
          <w:color w:val="000000"/>
        </w:rPr>
        <w:t>0</w:t>
      </w:r>
      <w:r>
        <w:rPr>
          <w:rFonts w:cstheme="minorHAnsi"/>
        </w:rPr>
        <w:t>.</w:t>
      </w:r>
    </w:p>
    <w:p w14:paraId="35748E04" w14:textId="3AF6ED7D" w:rsidR="00CD53C4" w:rsidRDefault="00CD53C4" w:rsidP="00CD53C4">
      <w:pPr>
        <w:spacing w:before="240"/>
        <w:rPr>
          <w:rFonts w:cstheme="minorHAnsi"/>
        </w:rPr>
      </w:pPr>
      <w:r>
        <w:rPr>
          <w:rFonts w:cstheme="minorHAnsi"/>
          <w:b/>
        </w:rPr>
        <w:t xml:space="preserve">Town of Shephardstown </w:t>
      </w:r>
      <w:r w:rsidRPr="00CD53C4">
        <w:rPr>
          <w:rFonts w:cstheme="minorHAnsi"/>
        </w:rPr>
        <w:t>incorporated</w:t>
      </w:r>
      <w:r>
        <w:rPr>
          <w:rFonts w:cstheme="minorHAnsi"/>
        </w:rPr>
        <w:t xml:space="preserve"> has a population of </w:t>
      </w:r>
      <w:r w:rsidR="00DF45FA">
        <w:rPr>
          <w:rFonts w:cstheme="minorHAnsi"/>
        </w:rPr>
        <w:t>1,573</w:t>
      </w:r>
      <w:r>
        <w:rPr>
          <w:rFonts w:cstheme="minorHAnsi"/>
        </w:rPr>
        <w:t xml:space="preserve">. It has </w:t>
      </w:r>
      <w:r w:rsidR="00966DCB">
        <w:rPr>
          <w:rFonts w:cstheme="minorHAnsi"/>
        </w:rPr>
        <w:t xml:space="preserve">a </w:t>
      </w:r>
      <w:r>
        <w:rPr>
          <w:rFonts w:cstheme="minorHAnsi"/>
        </w:rPr>
        <w:t xml:space="preserve">total community area of </w:t>
      </w:r>
      <w:r w:rsidR="00DF45FA">
        <w:rPr>
          <w:rFonts w:cstheme="minorHAnsi"/>
        </w:rPr>
        <w:t>240</w:t>
      </w:r>
      <w:r>
        <w:rPr>
          <w:rFonts w:cstheme="minorHAnsi"/>
        </w:rPr>
        <w:t xml:space="preserve"> acres with </w:t>
      </w:r>
      <w:r w:rsidR="003C4147">
        <w:rPr>
          <w:rFonts w:cstheme="minorHAnsi"/>
        </w:rPr>
        <w:t xml:space="preserve">21 </w:t>
      </w:r>
      <w:r>
        <w:rPr>
          <w:rFonts w:cstheme="minorHAnsi"/>
        </w:rPr>
        <w:t xml:space="preserve">acres within SFHA (special flood hazard area).  It has 3 feet of freeboard. There are </w:t>
      </w:r>
      <w:r w:rsidR="00DF45FA">
        <w:rPr>
          <w:rFonts w:cstheme="minorHAnsi"/>
        </w:rPr>
        <w:t>65</w:t>
      </w:r>
      <w:r>
        <w:rPr>
          <w:rFonts w:cstheme="minorHAnsi"/>
        </w:rPr>
        <w:t xml:space="preserve"> buildings in SFHA and </w:t>
      </w:r>
      <w:r w:rsidR="00DF45FA">
        <w:rPr>
          <w:rFonts w:cstheme="minorHAnsi"/>
        </w:rPr>
        <w:t>1</w:t>
      </w:r>
      <w:r>
        <w:rPr>
          <w:rFonts w:cstheme="minorHAnsi"/>
        </w:rPr>
        <w:t xml:space="preserve"> in </w:t>
      </w:r>
      <w:r w:rsidR="00E64782">
        <w:rPr>
          <w:rFonts w:cstheme="minorHAnsi"/>
        </w:rPr>
        <w:t>high risk</w:t>
      </w:r>
      <w:r>
        <w:rPr>
          <w:rFonts w:cstheme="minorHAnsi"/>
        </w:rPr>
        <w:t xml:space="preserve"> advisory areas. There are no essential facilities in SFHA or high and moderate risk advisory flood areas. Total building exposure in SFHA is </w:t>
      </w:r>
      <w:r w:rsidR="00DF45FA">
        <w:rPr>
          <w:rFonts w:eastAsia="Times New Roman" w:cstheme="minorHAnsi"/>
          <w:color w:val="000000"/>
        </w:rPr>
        <w:t>$18,720,69</w:t>
      </w:r>
      <w:r w:rsidRPr="005B33AD">
        <w:rPr>
          <w:rFonts w:eastAsia="Times New Roman" w:cstheme="minorHAnsi"/>
          <w:color w:val="000000"/>
        </w:rPr>
        <w:t>0</w:t>
      </w:r>
      <w:r>
        <w:rPr>
          <w:rFonts w:cstheme="minorHAnsi"/>
        </w:rPr>
        <w:t>.</w:t>
      </w:r>
    </w:p>
    <w:p w14:paraId="537904CC" w14:textId="77777777" w:rsidR="00FB4A5A" w:rsidRDefault="00FB4A5A" w:rsidP="0090229C">
      <w:pPr>
        <w:spacing w:before="240"/>
        <w:rPr>
          <w:rFonts w:cstheme="minorHAnsi"/>
        </w:rPr>
      </w:pPr>
    </w:p>
    <w:p w14:paraId="64B9DBAD" w14:textId="77777777" w:rsidR="00AD3D94" w:rsidRPr="00B10ABF" w:rsidRDefault="0090229C">
      <w:pPr>
        <w:rPr>
          <w:rFonts w:cstheme="minorHAnsi"/>
        </w:rPr>
        <w:sectPr w:rsidR="00AD3D94" w:rsidRPr="00B10ABF" w:rsidSect="00F41D16">
          <w:pgSz w:w="12240" w:h="15840"/>
          <w:pgMar w:top="1440" w:right="1440" w:bottom="1440" w:left="1440" w:header="720" w:footer="720" w:gutter="0"/>
          <w:cols w:space="720"/>
          <w:docGrid w:linePitch="360"/>
        </w:sectPr>
      </w:pPr>
      <w:r>
        <w:rPr>
          <w:rFonts w:cstheme="minorHAnsi"/>
        </w:rPr>
        <w:t xml:space="preserve"> </w:t>
      </w:r>
    </w:p>
    <w:p w14:paraId="6DBB35E6" w14:textId="77777777" w:rsidR="00763F5D" w:rsidRPr="00B10ABF" w:rsidRDefault="00763F5D" w:rsidP="00FE5C5F">
      <w:pPr>
        <w:pStyle w:val="Heading4"/>
      </w:pPr>
      <w:bookmarkStart w:id="267" w:name="_Toc36642285"/>
      <w:r w:rsidRPr="00B10ABF">
        <w:lastRenderedPageBreak/>
        <w:t>FIRM Dates and Maps</w:t>
      </w:r>
      <w:bookmarkEnd w:id="267"/>
    </w:p>
    <w:p w14:paraId="420F97CA" w14:textId="17B83190" w:rsidR="002257C0" w:rsidRDefault="002E020E" w:rsidP="006A50CB">
      <w:pPr>
        <w:spacing w:before="240"/>
        <w:rPr>
          <w:rFonts w:cstheme="minorHAnsi"/>
        </w:rPr>
      </w:pPr>
      <w:r w:rsidRPr="00B10ABF">
        <w:rPr>
          <w:rFonts w:cstheme="minorHAnsi"/>
        </w:rPr>
        <w:t>Table</w:t>
      </w:r>
      <w:r w:rsidR="006A50CB">
        <w:rPr>
          <w:rFonts w:cstheme="minorHAnsi"/>
        </w:rPr>
        <w:t xml:space="preserve"> 2 </w:t>
      </w:r>
      <w:r w:rsidRPr="00B10ABF">
        <w:rPr>
          <w:rFonts w:cstheme="minorHAnsi"/>
        </w:rPr>
        <w:t xml:space="preserve"> shows </w:t>
      </w:r>
      <w:r w:rsidR="00A64DCD">
        <w:rPr>
          <w:rFonts w:cstheme="minorHAnsi"/>
        </w:rPr>
        <w:t>information about Flood Insurance Rate Map</w:t>
      </w:r>
      <w:r w:rsidR="0048615A">
        <w:rPr>
          <w:rFonts w:cstheme="minorHAnsi"/>
        </w:rPr>
        <w:t>s</w:t>
      </w:r>
      <w:r w:rsidR="00A64DCD">
        <w:rPr>
          <w:rFonts w:cstheme="minorHAnsi"/>
        </w:rPr>
        <w:t xml:space="preserve"> (</w:t>
      </w:r>
      <w:r w:rsidRPr="00B10ABF">
        <w:rPr>
          <w:rFonts w:cstheme="minorHAnsi"/>
        </w:rPr>
        <w:t>FIRM</w:t>
      </w:r>
      <w:r w:rsidR="00A64DCD">
        <w:rPr>
          <w:rFonts w:cstheme="minorHAnsi"/>
        </w:rPr>
        <w:t>)</w:t>
      </w:r>
      <w:r w:rsidRPr="00B10ABF">
        <w:rPr>
          <w:rFonts w:cstheme="minorHAnsi"/>
        </w:rPr>
        <w:t xml:space="preserve"> for each community in </w:t>
      </w:r>
      <w:r w:rsidR="00966DCB">
        <w:rPr>
          <w:rFonts w:cstheme="minorHAnsi"/>
        </w:rPr>
        <w:t xml:space="preserve">the </w:t>
      </w:r>
      <w:r w:rsidRPr="00B10ABF">
        <w:rPr>
          <w:rFonts w:cstheme="minorHAnsi"/>
        </w:rPr>
        <w:t xml:space="preserve">study area. </w:t>
      </w:r>
      <w:r w:rsidR="00966DCB">
        <w:rPr>
          <w:rFonts w:cstheme="minorHAnsi"/>
        </w:rPr>
        <w:t>The d</w:t>
      </w:r>
      <w:r w:rsidR="00E60E60">
        <w:rPr>
          <w:rFonts w:cstheme="minorHAnsi"/>
        </w:rPr>
        <w:t xml:space="preserve">ate of </w:t>
      </w:r>
      <w:r w:rsidR="00966DCB">
        <w:rPr>
          <w:rFonts w:cstheme="minorHAnsi"/>
        </w:rPr>
        <w:t xml:space="preserve">the </w:t>
      </w:r>
      <w:r w:rsidR="00E60E60">
        <w:rPr>
          <w:rFonts w:cstheme="minorHAnsi"/>
        </w:rPr>
        <w:t xml:space="preserve">first FIRM </w:t>
      </w:r>
      <w:r w:rsidR="00E60E60" w:rsidRPr="00E60E60">
        <w:rPr>
          <w:rFonts w:cstheme="minorHAnsi"/>
        </w:rPr>
        <w:t>represents the community’s first Flood Insurance Rate Map and it is important because it represents the dividing line between two building categories called Pre-FIRM and Post-FIRM</w:t>
      </w:r>
      <w:r w:rsidR="00E60E60">
        <w:rPr>
          <w:rFonts w:cstheme="minorHAnsi"/>
        </w:rPr>
        <w:t xml:space="preserve">.  </w:t>
      </w:r>
      <w:r w:rsidRPr="00B10ABF">
        <w:rPr>
          <w:rFonts w:cstheme="minorHAnsi"/>
        </w:rPr>
        <w:t xml:space="preserve">Structures constructed after </w:t>
      </w:r>
      <w:r w:rsidR="00966DCB">
        <w:rPr>
          <w:rFonts w:cstheme="minorHAnsi"/>
        </w:rPr>
        <w:t xml:space="preserve">the </w:t>
      </w:r>
      <w:r w:rsidRPr="00B10ABF">
        <w:rPr>
          <w:rFonts w:cstheme="minorHAnsi"/>
        </w:rPr>
        <w:t>FIRM date are considered Post-FIRM</w:t>
      </w:r>
      <w:r w:rsidR="00CC67A0" w:rsidRPr="00B10ABF">
        <w:rPr>
          <w:rFonts w:cstheme="minorHAnsi"/>
        </w:rPr>
        <w:t xml:space="preserve"> structures. </w:t>
      </w:r>
      <w:r w:rsidR="00E60E60" w:rsidRPr="00E60E60">
        <w:rPr>
          <w:rFonts w:cstheme="minorHAnsi"/>
        </w:rPr>
        <w:t>A Pre-FIRM building is a building for which construction or substantial improvement occurred on or before December 31, 1974, or before the effective date of an initial Flood Insurance Rate Map (FIRM)</w:t>
      </w:r>
      <w:r w:rsidR="00E60E60">
        <w:rPr>
          <w:rFonts w:cstheme="minorHAnsi"/>
        </w:rPr>
        <w:t xml:space="preserve">. </w:t>
      </w:r>
      <w:r w:rsidR="00E60E60" w:rsidRPr="00E60E60">
        <w:rPr>
          <w:rFonts w:cstheme="minorHAnsi"/>
        </w:rPr>
        <w:t xml:space="preserve">A Post-FIRM building is a building for which </w:t>
      </w:r>
      <w:r w:rsidR="00976C91" w:rsidRPr="00E60E60">
        <w:rPr>
          <w:rFonts w:cstheme="minorHAnsi"/>
        </w:rPr>
        <w:t>construction</w:t>
      </w:r>
      <w:r w:rsidR="0048615A">
        <w:rPr>
          <w:rFonts w:cstheme="minorHAnsi"/>
        </w:rPr>
        <w:t xml:space="preserve"> or</w:t>
      </w:r>
      <w:r w:rsidR="00976C91" w:rsidRPr="00E60E60">
        <w:rPr>
          <w:rFonts w:cstheme="minorHAnsi"/>
        </w:rPr>
        <w:t xml:space="preserve"> substantial improvement occurred after December 31, 1974, or on,</w:t>
      </w:r>
      <w:r w:rsidR="00E60E60" w:rsidRPr="00E60E60">
        <w:rPr>
          <w:rFonts w:cstheme="minorHAnsi"/>
        </w:rPr>
        <w:t xml:space="preserve"> or after the effective date of an initial Flood Insurance Rate Map (FIRM), whichever is later.</w:t>
      </w:r>
      <w:r w:rsidR="00976C91">
        <w:rPr>
          <w:rFonts w:cstheme="minorHAnsi"/>
        </w:rPr>
        <w:t xml:space="preserve"> </w:t>
      </w:r>
    </w:p>
    <w:p w14:paraId="6B3EF520" w14:textId="77777777" w:rsidR="00A64DCD" w:rsidRDefault="00A64DCD" w:rsidP="00A64DCD">
      <w:pPr>
        <w:pStyle w:val="Caption"/>
        <w:keepNext/>
        <w:spacing w:after="0"/>
      </w:pPr>
      <w:bookmarkStart w:id="268" w:name="_Toc51229081"/>
      <w:r>
        <w:t xml:space="preserve">Table </w:t>
      </w:r>
      <w:fldSimple w:instr=" SEQ Table \* ARABIC ">
        <w:r w:rsidR="0084489B">
          <w:rPr>
            <w:noProof/>
          </w:rPr>
          <w:t>2</w:t>
        </w:r>
      </w:fldSimple>
      <w:r>
        <w:t>: FIRM information for communities and number of structures by Pre and Post-FIRM</w:t>
      </w:r>
      <w:bookmarkEnd w:id="268"/>
    </w:p>
    <w:tbl>
      <w:tblPr>
        <w:tblW w:w="9456" w:type="dxa"/>
        <w:tblLook w:val="04A0" w:firstRow="1" w:lastRow="0" w:firstColumn="1" w:lastColumn="0" w:noHBand="0" w:noVBand="1"/>
      </w:tblPr>
      <w:tblGrid>
        <w:gridCol w:w="1086"/>
        <w:gridCol w:w="1395"/>
        <w:gridCol w:w="1146"/>
        <w:gridCol w:w="1486"/>
        <w:gridCol w:w="1208"/>
        <w:gridCol w:w="1070"/>
        <w:gridCol w:w="1093"/>
        <w:gridCol w:w="972"/>
      </w:tblGrid>
      <w:tr w:rsidR="00763F5D" w:rsidRPr="009033A9" w14:paraId="1C60641B" w14:textId="77777777" w:rsidTr="00AF1094">
        <w:trPr>
          <w:trHeight w:val="1529"/>
        </w:trPr>
        <w:tc>
          <w:tcPr>
            <w:tcW w:w="1028" w:type="dxa"/>
            <w:tcBorders>
              <w:top w:val="single" w:sz="12" w:space="0" w:color="auto"/>
              <w:left w:val="single" w:sz="12" w:space="0" w:color="auto"/>
              <w:bottom w:val="single" w:sz="8" w:space="0" w:color="auto"/>
              <w:right w:val="single" w:sz="8" w:space="0" w:color="auto"/>
            </w:tcBorders>
            <w:shd w:val="clear" w:color="000000" w:fill="C6E0B4"/>
            <w:vAlign w:val="center"/>
            <w:hideMark/>
          </w:tcPr>
          <w:p w14:paraId="694EB72C" w14:textId="77777777" w:rsidR="00763F5D" w:rsidRPr="009033A9" w:rsidRDefault="00763F5D" w:rsidP="00763F5D">
            <w:pPr>
              <w:spacing w:after="0" w:line="240" w:lineRule="auto"/>
              <w:rPr>
                <w:rFonts w:eastAsia="Times New Roman" w:cstheme="minorHAnsi"/>
                <w:b/>
                <w:bCs/>
                <w:color w:val="000000"/>
                <w:sz w:val="18"/>
                <w:szCs w:val="18"/>
              </w:rPr>
            </w:pPr>
            <w:r w:rsidRPr="009033A9">
              <w:rPr>
                <w:rFonts w:eastAsia="Times New Roman" w:cstheme="minorHAnsi"/>
                <w:b/>
                <w:bCs/>
                <w:color w:val="000000"/>
                <w:sz w:val="18"/>
                <w:szCs w:val="18"/>
              </w:rPr>
              <w:t xml:space="preserve">Community Identifier </w:t>
            </w:r>
          </w:p>
        </w:tc>
        <w:tc>
          <w:tcPr>
            <w:tcW w:w="1189" w:type="dxa"/>
            <w:tcBorders>
              <w:top w:val="single" w:sz="12" w:space="0" w:color="auto"/>
              <w:left w:val="nil"/>
              <w:bottom w:val="single" w:sz="8" w:space="0" w:color="auto"/>
              <w:right w:val="single" w:sz="8" w:space="0" w:color="auto"/>
            </w:tcBorders>
            <w:shd w:val="clear" w:color="000000" w:fill="C6E0B4"/>
            <w:vAlign w:val="center"/>
            <w:hideMark/>
          </w:tcPr>
          <w:p w14:paraId="0BD5F837" w14:textId="77777777" w:rsidR="00763F5D" w:rsidRPr="009033A9" w:rsidRDefault="00763F5D" w:rsidP="00763F5D">
            <w:pPr>
              <w:spacing w:after="0" w:line="240" w:lineRule="auto"/>
              <w:rPr>
                <w:rFonts w:eastAsia="Times New Roman" w:cstheme="minorHAnsi"/>
                <w:b/>
                <w:bCs/>
                <w:color w:val="000000"/>
                <w:sz w:val="18"/>
                <w:szCs w:val="18"/>
              </w:rPr>
            </w:pPr>
            <w:r w:rsidRPr="009033A9">
              <w:rPr>
                <w:rFonts w:eastAsia="Times New Roman" w:cstheme="minorHAnsi"/>
                <w:b/>
                <w:bCs/>
                <w:color w:val="000000"/>
                <w:sz w:val="18"/>
                <w:szCs w:val="18"/>
              </w:rPr>
              <w:t xml:space="preserve">Community Name </w:t>
            </w:r>
          </w:p>
        </w:tc>
        <w:tc>
          <w:tcPr>
            <w:tcW w:w="1146" w:type="dxa"/>
            <w:tcBorders>
              <w:top w:val="single" w:sz="12" w:space="0" w:color="auto"/>
              <w:left w:val="nil"/>
              <w:bottom w:val="single" w:sz="8" w:space="0" w:color="auto"/>
              <w:right w:val="single" w:sz="8" w:space="0" w:color="auto"/>
            </w:tcBorders>
            <w:shd w:val="clear" w:color="000000" w:fill="C6E0B4"/>
            <w:vAlign w:val="center"/>
            <w:hideMark/>
          </w:tcPr>
          <w:p w14:paraId="2AA018AB" w14:textId="77777777" w:rsidR="00763F5D" w:rsidRPr="009033A9" w:rsidRDefault="00763F5D" w:rsidP="00763F5D">
            <w:pPr>
              <w:spacing w:after="0" w:line="240" w:lineRule="auto"/>
              <w:rPr>
                <w:rFonts w:eastAsia="Times New Roman" w:cstheme="minorHAnsi"/>
                <w:b/>
                <w:bCs/>
                <w:color w:val="000000"/>
                <w:sz w:val="18"/>
                <w:szCs w:val="18"/>
              </w:rPr>
            </w:pPr>
            <w:r w:rsidRPr="009033A9">
              <w:rPr>
                <w:rFonts w:eastAsia="Times New Roman" w:cstheme="minorHAnsi"/>
                <w:b/>
                <w:bCs/>
                <w:color w:val="000000"/>
                <w:sz w:val="18"/>
                <w:szCs w:val="18"/>
              </w:rPr>
              <w:t>Date of first FIRM</w:t>
            </w:r>
          </w:p>
        </w:tc>
        <w:tc>
          <w:tcPr>
            <w:tcW w:w="1486" w:type="dxa"/>
            <w:tcBorders>
              <w:top w:val="single" w:sz="12" w:space="0" w:color="auto"/>
              <w:left w:val="nil"/>
              <w:bottom w:val="single" w:sz="8" w:space="0" w:color="auto"/>
              <w:right w:val="single" w:sz="8" w:space="0" w:color="auto"/>
            </w:tcBorders>
            <w:shd w:val="clear" w:color="000000" w:fill="C6E0B4"/>
            <w:vAlign w:val="center"/>
            <w:hideMark/>
          </w:tcPr>
          <w:p w14:paraId="5ADF24EC" w14:textId="77777777" w:rsidR="00763F5D" w:rsidRPr="009033A9" w:rsidRDefault="00763F5D" w:rsidP="00763F5D">
            <w:pPr>
              <w:spacing w:after="0" w:line="240" w:lineRule="auto"/>
              <w:rPr>
                <w:rFonts w:eastAsia="Times New Roman" w:cstheme="minorHAnsi"/>
                <w:b/>
                <w:bCs/>
                <w:color w:val="000000"/>
                <w:sz w:val="18"/>
                <w:szCs w:val="18"/>
              </w:rPr>
            </w:pPr>
            <w:r w:rsidRPr="009033A9">
              <w:rPr>
                <w:rFonts w:eastAsia="Times New Roman" w:cstheme="minorHAnsi"/>
                <w:b/>
                <w:bCs/>
                <w:color w:val="000000"/>
                <w:sz w:val="18"/>
                <w:szCs w:val="18"/>
              </w:rPr>
              <w:t>Dividing Line Date between the Pre-FIRM and Post-FIRM</w:t>
            </w:r>
          </w:p>
        </w:tc>
        <w:tc>
          <w:tcPr>
            <w:tcW w:w="1251" w:type="dxa"/>
            <w:tcBorders>
              <w:top w:val="single" w:sz="12" w:space="0" w:color="auto"/>
              <w:left w:val="nil"/>
              <w:bottom w:val="single" w:sz="8" w:space="0" w:color="auto"/>
              <w:right w:val="single" w:sz="8" w:space="0" w:color="auto"/>
            </w:tcBorders>
            <w:shd w:val="clear" w:color="000000" w:fill="C6E0B4"/>
            <w:vAlign w:val="center"/>
            <w:hideMark/>
          </w:tcPr>
          <w:p w14:paraId="3D98528B" w14:textId="77777777" w:rsidR="00763F5D" w:rsidRPr="009033A9" w:rsidRDefault="00763F5D" w:rsidP="00763F5D">
            <w:pPr>
              <w:spacing w:after="0" w:line="240" w:lineRule="auto"/>
              <w:rPr>
                <w:rFonts w:eastAsia="Times New Roman" w:cstheme="minorHAnsi"/>
                <w:b/>
                <w:bCs/>
                <w:color w:val="000000"/>
                <w:sz w:val="18"/>
                <w:szCs w:val="18"/>
              </w:rPr>
            </w:pPr>
            <w:r w:rsidRPr="009033A9">
              <w:rPr>
                <w:rFonts w:eastAsia="Times New Roman" w:cstheme="minorHAnsi"/>
                <w:b/>
                <w:bCs/>
                <w:color w:val="000000"/>
                <w:sz w:val="18"/>
                <w:szCs w:val="18"/>
              </w:rPr>
              <w:t>Date of Current FIRM Map</w:t>
            </w:r>
          </w:p>
        </w:tc>
        <w:tc>
          <w:tcPr>
            <w:tcW w:w="1173" w:type="dxa"/>
            <w:tcBorders>
              <w:top w:val="single" w:sz="12" w:space="0" w:color="auto"/>
              <w:left w:val="nil"/>
              <w:bottom w:val="single" w:sz="8" w:space="0" w:color="auto"/>
              <w:right w:val="single" w:sz="8" w:space="0" w:color="auto"/>
            </w:tcBorders>
            <w:shd w:val="clear" w:color="000000" w:fill="C6E0B4"/>
            <w:vAlign w:val="center"/>
            <w:hideMark/>
          </w:tcPr>
          <w:p w14:paraId="17A36C0D" w14:textId="41A2A26F" w:rsidR="00763F5D" w:rsidRPr="009033A9" w:rsidRDefault="00763F5D" w:rsidP="00763F5D">
            <w:pPr>
              <w:spacing w:after="0" w:line="240" w:lineRule="auto"/>
              <w:rPr>
                <w:rFonts w:eastAsia="Times New Roman" w:cstheme="minorHAnsi"/>
                <w:b/>
                <w:bCs/>
                <w:color w:val="000000"/>
                <w:sz w:val="18"/>
                <w:szCs w:val="18"/>
              </w:rPr>
            </w:pPr>
            <w:r w:rsidRPr="009033A9">
              <w:rPr>
                <w:rFonts w:eastAsia="Times New Roman" w:cstheme="minorHAnsi"/>
                <w:b/>
                <w:bCs/>
                <w:color w:val="000000"/>
                <w:sz w:val="18"/>
                <w:szCs w:val="18"/>
              </w:rPr>
              <w:t xml:space="preserve">Number of structures in </w:t>
            </w:r>
            <w:r w:rsidR="00E64782">
              <w:rPr>
                <w:rFonts w:eastAsia="Times New Roman" w:cstheme="minorHAnsi"/>
                <w:b/>
                <w:bCs/>
                <w:color w:val="000000"/>
                <w:sz w:val="18"/>
                <w:szCs w:val="18"/>
              </w:rPr>
              <w:t>High risk</w:t>
            </w:r>
            <w:r w:rsidRPr="009033A9">
              <w:rPr>
                <w:rFonts w:eastAsia="Times New Roman" w:cstheme="minorHAnsi"/>
                <w:b/>
                <w:bCs/>
                <w:color w:val="000000"/>
                <w:sz w:val="18"/>
                <w:szCs w:val="18"/>
              </w:rPr>
              <w:t xml:space="preserve"> Flood Zones a</w:t>
            </w:r>
            <w:r w:rsidR="006A50CB">
              <w:rPr>
                <w:rFonts w:eastAsia="Times New Roman" w:cstheme="minorHAnsi"/>
                <w:b/>
                <w:bCs/>
                <w:color w:val="000000"/>
                <w:sz w:val="18"/>
                <w:szCs w:val="18"/>
              </w:rPr>
              <w:t>re Pre-FIRM</w:t>
            </w:r>
            <w:r w:rsidRPr="009033A9">
              <w:rPr>
                <w:rFonts w:eastAsia="Times New Roman" w:cstheme="minorHAnsi"/>
                <w:b/>
                <w:bCs/>
                <w:color w:val="000000"/>
                <w:sz w:val="18"/>
                <w:szCs w:val="18"/>
              </w:rPr>
              <w:t xml:space="preserve"> </w:t>
            </w:r>
          </w:p>
        </w:tc>
        <w:tc>
          <w:tcPr>
            <w:tcW w:w="1219" w:type="dxa"/>
            <w:tcBorders>
              <w:top w:val="single" w:sz="12" w:space="0" w:color="auto"/>
              <w:left w:val="nil"/>
              <w:bottom w:val="single" w:sz="8" w:space="0" w:color="auto"/>
              <w:right w:val="single" w:sz="8" w:space="0" w:color="auto"/>
            </w:tcBorders>
            <w:shd w:val="clear" w:color="000000" w:fill="C6E0B4"/>
            <w:vAlign w:val="center"/>
            <w:hideMark/>
          </w:tcPr>
          <w:p w14:paraId="7374E21F" w14:textId="4C150B18" w:rsidR="00763F5D" w:rsidRPr="009033A9" w:rsidRDefault="00763F5D" w:rsidP="00763F5D">
            <w:pPr>
              <w:spacing w:after="0" w:line="240" w:lineRule="auto"/>
              <w:rPr>
                <w:rFonts w:eastAsia="Times New Roman" w:cstheme="minorHAnsi"/>
                <w:b/>
                <w:bCs/>
                <w:color w:val="000000"/>
                <w:sz w:val="18"/>
                <w:szCs w:val="18"/>
              </w:rPr>
            </w:pPr>
            <w:r w:rsidRPr="009033A9">
              <w:rPr>
                <w:rFonts w:eastAsia="Times New Roman" w:cstheme="minorHAnsi"/>
                <w:b/>
                <w:bCs/>
                <w:color w:val="000000"/>
                <w:sz w:val="18"/>
                <w:szCs w:val="18"/>
              </w:rPr>
              <w:t xml:space="preserve">Number of structures in </w:t>
            </w:r>
            <w:r w:rsidR="00E64782">
              <w:rPr>
                <w:rFonts w:eastAsia="Times New Roman" w:cstheme="minorHAnsi"/>
                <w:b/>
                <w:bCs/>
                <w:color w:val="000000"/>
                <w:sz w:val="18"/>
                <w:szCs w:val="18"/>
              </w:rPr>
              <w:t>High risk</w:t>
            </w:r>
            <w:r w:rsidR="006A50CB">
              <w:rPr>
                <w:rFonts w:eastAsia="Times New Roman" w:cstheme="minorHAnsi"/>
                <w:b/>
                <w:bCs/>
                <w:color w:val="000000"/>
                <w:sz w:val="18"/>
                <w:szCs w:val="18"/>
              </w:rPr>
              <w:t xml:space="preserve"> Flood Zones are Post-Firm</w:t>
            </w:r>
            <w:r w:rsidRPr="009033A9">
              <w:rPr>
                <w:rFonts w:eastAsia="Times New Roman" w:cstheme="minorHAnsi"/>
                <w:b/>
                <w:bCs/>
                <w:color w:val="000000"/>
                <w:sz w:val="18"/>
                <w:szCs w:val="18"/>
              </w:rPr>
              <w:t xml:space="preserve"> </w:t>
            </w:r>
          </w:p>
        </w:tc>
        <w:tc>
          <w:tcPr>
            <w:tcW w:w="964" w:type="dxa"/>
            <w:tcBorders>
              <w:top w:val="single" w:sz="12" w:space="0" w:color="auto"/>
              <w:left w:val="nil"/>
              <w:bottom w:val="single" w:sz="8" w:space="0" w:color="auto"/>
              <w:right w:val="single" w:sz="12" w:space="0" w:color="auto"/>
            </w:tcBorders>
            <w:shd w:val="clear" w:color="000000" w:fill="C6E0B4"/>
            <w:vAlign w:val="center"/>
            <w:hideMark/>
          </w:tcPr>
          <w:p w14:paraId="6613B054" w14:textId="5E109113" w:rsidR="00763F5D" w:rsidRPr="009033A9" w:rsidRDefault="00763F5D" w:rsidP="00763F5D">
            <w:pPr>
              <w:spacing w:after="0" w:line="240" w:lineRule="auto"/>
              <w:rPr>
                <w:rFonts w:eastAsia="Times New Roman" w:cstheme="minorHAnsi"/>
                <w:b/>
                <w:bCs/>
                <w:color w:val="000000"/>
                <w:sz w:val="18"/>
                <w:szCs w:val="18"/>
              </w:rPr>
            </w:pPr>
            <w:r w:rsidRPr="009033A9">
              <w:rPr>
                <w:rFonts w:eastAsia="Times New Roman" w:cstheme="minorHAnsi"/>
                <w:b/>
                <w:bCs/>
                <w:color w:val="000000"/>
                <w:sz w:val="18"/>
                <w:szCs w:val="18"/>
              </w:rPr>
              <w:t xml:space="preserve">Number of structures in </w:t>
            </w:r>
            <w:r w:rsidR="00E64782">
              <w:rPr>
                <w:rFonts w:eastAsia="Times New Roman" w:cstheme="minorHAnsi"/>
                <w:b/>
                <w:bCs/>
                <w:color w:val="000000"/>
                <w:sz w:val="18"/>
                <w:szCs w:val="18"/>
              </w:rPr>
              <w:t>High risk</w:t>
            </w:r>
            <w:r w:rsidR="006A50CB">
              <w:rPr>
                <w:rFonts w:eastAsia="Times New Roman" w:cstheme="minorHAnsi"/>
                <w:b/>
                <w:bCs/>
                <w:color w:val="000000"/>
                <w:sz w:val="18"/>
                <w:szCs w:val="18"/>
              </w:rPr>
              <w:t xml:space="preserve"> Flood Zones are Unknown</w:t>
            </w:r>
            <w:r w:rsidRPr="009033A9">
              <w:rPr>
                <w:rFonts w:eastAsia="Times New Roman" w:cstheme="minorHAnsi"/>
                <w:b/>
                <w:bCs/>
                <w:color w:val="000000"/>
                <w:sz w:val="18"/>
                <w:szCs w:val="18"/>
              </w:rPr>
              <w:t xml:space="preserve"> </w:t>
            </w:r>
          </w:p>
        </w:tc>
      </w:tr>
      <w:tr w:rsidR="00763F5D" w:rsidRPr="009033A9" w14:paraId="73CB0CF0" w14:textId="77777777" w:rsidTr="00AF1094">
        <w:trPr>
          <w:trHeight w:val="379"/>
        </w:trPr>
        <w:tc>
          <w:tcPr>
            <w:tcW w:w="1028" w:type="dxa"/>
            <w:tcBorders>
              <w:top w:val="nil"/>
              <w:left w:val="single" w:sz="12" w:space="0" w:color="auto"/>
              <w:bottom w:val="single" w:sz="8" w:space="0" w:color="auto"/>
              <w:right w:val="single" w:sz="8" w:space="0" w:color="auto"/>
            </w:tcBorders>
            <w:shd w:val="clear" w:color="auto" w:fill="auto"/>
            <w:vAlign w:val="center"/>
            <w:hideMark/>
          </w:tcPr>
          <w:p w14:paraId="38ED0E44" w14:textId="77777777" w:rsidR="00763F5D" w:rsidRPr="00AB5E05" w:rsidRDefault="00763F5D" w:rsidP="009033A9">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540065</w:t>
            </w:r>
          </w:p>
        </w:tc>
        <w:tc>
          <w:tcPr>
            <w:tcW w:w="1189" w:type="dxa"/>
            <w:tcBorders>
              <w:top w:val="nil"/>
              <w:left w:val="nil"/>
              <w:bottom w:val="single" w:sz="8" w:space="0" w:color="auto"/>
              <w:right w:val="single" w:sz="8" w:space="0" w:color="auto"/>
            </w:tcBorders>
            <w:shd w:val="clear" w:color="auto" w:fill="auto"/>
            <w:vAlign w:val="center"/>
            <w:hideMark/>
          </w:tcPr>
          <w:p w14:paraId="794911DA" w14:textId="57511A6D" w:rsidR="00763F5D" w:rsidRPr="00AB5E05" w:rsidRDefault="00763F5D" w:rsidP="00C13A9E">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 xml:space="preserve">Jefferson </w:t>
            </w:r>
            <w:r w:rsidR="00C13A9E">
              <w:rPr>
                <w:rFonts w:eastAsia="Times New Roman" w:cstheme="minorHAnsi"/>
                <w:b/>
                <w:color w:val="000000"/>
                <w:sz w:val="18"/>
                <w:szCs w:val="18"/>
              </w:rPr>
              <w:t>Unicorporated</w:t>
            </w:r>
          </w:p>
        </w:tc>
        <w:tc>
          <w:tcPr>
            <w:tcW w:w="1146" w:type="dxa"/>
            <w:tcBorders>
              <w:top w:val="nil"/>
              <w:left w:val="nil"/>
              <w:bottom w:val="single" w:sz="8" w:space="0" w:color="auto"/>
              <w:right w:val="single" w:sz="8" w:space="0" w:color="auto"/>
            </w:tcBorders>
            <w:shd w:val="clear" w:color="auto" w:fill="auto"/>
            <w:noWrap/>
            <w:vAlign w:val="center"/>
            <w:hideMark/>
          </w:tcPr>
          <w:p w14:paraId="033EDF85"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10/15/1980</w:t>
            </w:r>
          </w:p>
        </w:tc>
        <w:tc>
          <w:tcPr>
            <w:tcW w:w="1486" w:type="dxa"/>
            <w:tcBorders>
              <w:top w:val="nil"/>
              <w:left w:val="nil"/>
              <w:bottom w:val="single" w:sz="8" w:space="0" w:color="auto"/>
              <w:right w:val="single" w:sz="8" w:space="0" w:color="auto"/>
            </w:tcBorders>
            <w:shd w:val="clear" w:color="auto" w:fill="auto"/>
            <w:noWrap/>
            <w:vAlign w:val="center"/>
            <w:hideMark/>
          </w:tcPr>
          <w:p w14:paraId="1E11A698"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10/15/1980</w:t>
            </w:r>
          </w:p>
        </w:tc>
        <w:tc>
          <w:tcPr>
            <w:tcW w:w="1251" w:type="dxa"/>
            <w:tcBorders>
              <w:top w:val="nil"/>
              <w:left w:val="nil"/>
              <w:bottom w:val="single" w:sz="8" w:space="0" w:color="auto"/>
              <w:right w:val="single" w:sz="8" w:space="0" w:color="auto"/>
            </w:tcBorders>
            <w:shd w:val="clear" w:color="auto" w:fill="auto"/>
            <w:vAlign w:val="center"/>
            <w:hideMark/>
          </w:tcPr>
          <w:p w14:paraId="2630CE51"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12/18/2009</w:t>
            </w:r>
          </w:p>
        </w:tc>
        <w:tc>
          <w:tcPr>
            <w:tcW w:w="1173" w:type="dxa"/>
            <w:tcBorders>
              <w:top w:val="nil"/>
              <w:left w:val="nil"/>
              <w:bottom w:val="single" w:sz="8" w:space="0" w:color="auto"/>
              <w:right w:val="single" w:sz="8" w:space="0" w:color="auto"/>
            </w:tcBorders>
            <w:shd w:val="clear" w:color="auto" w:fill="auto"/>
            <w:vAlign w:val="center"/>
            <w:hideMark/>
          </w:tcPr>
          <w:p w14:paraId="3967D3A4"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298</w:t>
            </w:r>
          </w:p>
        </w:tc>
        <w:tc>
          <w:tcPr>
            <w:tcW w:w="1219" w:type="dxa"/>
            <w:tcBorders>
              <w:top w:val="nil"/>
              <w:left w:val="nil"/>
              <w:bottom w:val="single" w:sz="8" w:space="0" w:color="auto"/>
              <w:right w:val="single" w:sz="8" w:space="0" w:color="auto"/>
            </w:tcBorders>
            <w:shd w:val="clear" w:color="auto" w:fill="auto"/>
            <w:vAlign w:val="center"/>
            <w:hideMark/>
          </w:tcPr>
          <w:p w14:paraId="5F2F08BA"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176</w:t>
            </w:r>
          </w:p>
        </w:tc>
        <w:tc>
          <w:tcPr>
            <w:tcW w:w="964" w:type="dxa"/>
            <w:tcBorders>
              <w:top w:val="nil"/>
              <w:left w:val="nil"/>
              <w:bottom w:val="single" w:sz="8" w:space="0" w:color="auto"/>
              <w:right w:val="single" w:sz="12" w:space="0" w:color="auto"/>
            </w:tcBorders>
            <w:shd w:val="clear" w:color="auto" w:fill="auto"/>
            <w:vAlign w:val="center"/>
            <w:hideMark/>
          </w:tcPr>
          <w:p w14:paraId="2A6EB2B8"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55</w:t>
            </w:r>
          </w:p>
        </w:tc>
      </w:tr>
      <w:tr w:rsidR="00763F5D" w:rsidRPr="009033A9" w14:paraId="128851B2" w14:textId="77777777" w:rsidTr="00AF1094">
        <w:trPr>
          <w:trHeight w:val="360"/>
        </w:trPr>
        <w:tc>
          <w:tcPr>
            <w:tcW w:w="1028" w:type="dxa"/>
            <w:tcBorders>
              <w:top w:val="nil"/>
              <w:left w:val="single" w:sz="12" w:space="0" w:color="auto"/>
              <w:bottom w:val="single" w:sz="8" w:space="0" w:color="auto"/>
              <w:right w:val="single" w:sz="8" w:space="0" w:color="auto"/>
            </w:tcBorders>
            <w:shd w:val="clear" w:color="auto" w:fill="auto"/>
            <w:noWrap/>
            <w:vAlign w:val="bottom"/>
            <w:hideMark/>
          </w:tcPr>
          <w:p w14:paraId="4FBC5A0F" w14:textId="77777777" w:rsidR="00763F5D" w:rsidRPr="00AB5E05" w:rsidRDefault="00763F5D" w:rsidP="009033A9">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540030</w:t>
            </w:r>
          </w:p>
        </w:tc>
        <w:tc>
          <w:tcPr>
            <w:tcW w:w="1189" w:type="dxa"/>
            <w:tcBorders>
              <w:top w:val="nil"/>
              <w:left w:val="nil"/>
              <w:bottom w:val="single" w:sz="8" w:space="0" w:color="auto"/>
              <w:right w:val="single" w:sz="8" w:space="0" w:color="auto"/>
            </w:tcBorders>
            <w:shd w:val="clear" w:color="auto" w:fill="auto"/>
            <w:vAlign w:val="center"/>
            <w:hideMark/>
          </w:tcPr>
          <w:p w14:paraId="07D7C97E" w14:textId="77777777" w:rsidR="00763F5D" w:rsidRPr="00AB5E05" w:rsidRDefault="00763F5D" w:rsidP="009033A9">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Town Of Bolivar</w:t>
            </w:r>
          </w:p>
        </w:tc>
        <w:tc>
          <w:tcPr>
            <w:tcW w:w="1146" w:type="dxa"/>
            <w:tcBorders>
              <w:top w:val="nil"/>
              <w:left w:val="nil"/>
              <w:bottom w:val="single" w:sz="8" w:space="0" w:color="auto"/>
              <w:right w:val="single" w:sz="8" w:space="0" w:color="auto"/>
            </w:tcBorders>
            <w:shd w:val="clear" w:color="auto" w:fill="auto"/>
            <w:noWrap/>
            <w:vAlign w:val="center"/>
            <w:hideMark/>
          </w:tcPr>
          <w:p w14:paraId="7C59AAA8"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12/18/2009</w:t>
            </w:r>
          </w:p>
        </w:tc>
        <w:tc>
          <w:tcPr>
            <w:tcW w:w="1486" w:type="dxa"/>
            <w:tcBorders>
              <w:top w:val="nil"/>
              <w:left w:val="nil"/>
              <w:bottom w:val="single" w:sz="8" w:space="0" w:color="auto"/>
              <w:right w:val="single" w:sz="8" w:space="0" w:color="auto"/>
            </w:tcBorders>
            <w:shd w:val="clear" w:color="auto" w:fill="auto"/>
            <w:noWrap/>
            <w:vAlign w:val="center"/>
            <w:hideMark/>
          </w:tcPr>
          <w:p w14:paraId="16F4DE9A"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12/18/2009</w:t>
            </w:r>
          </w:p>
        </w:tc>
        <w:tc>
          <w:tcPr>
            <w:tcW w:w="1251" w:type="dxa"/>
            <w:tcBorders>
              <w:top w:val="nil"/>
              <w:left w:val="nil"/>
              <w:bottom w:val="single" w:sz="8" w:space="0" w:color="auto"/>
              <w:right w:val="single" w:sz="8" w:space="0" w:color="auto"/>
            </w:tcBorders>
            <w:shd w:val="clear" w:color="auto" w:fill="auto"/>
            <w:vAlign w:val="center"/>
            <w:hideMark/>
          </w:tcPr>
          <w:p w14:paraId="4B0C7F41"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12/18/09(M)</w:t>
            </w:r>
          </w:p>
        </w:tc>
        <w:tc>
          <w:tcPr>
            <w:tcW w:w="1173" w:type="dxa"/>
            <w:tcBorders>
              <w:top w:val="nil"/>
              <w:left w:val="nil"/>
              <w:bottom w:val="single" w:sz="8" w:space="0" w:color="auto"/>
              <w:right w:val="single" w:sz="8" w:space="0" w:color="auto"/>
            </w:tcBorders>
            <w:shd w:val="clear" w:color="auto" w:fill="auto"/>
            <w:vAlign w:val="center"/>
            <w:hideMark/>
          </w:tcPr>
          <w:p w14:paraId="397ABB21" w14:textId="77777777" w:rsidR="00763F5D" w:rsidRPr="009033A9" w:rsidRDefault="00BC7C14"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3</w:t>
            </w:r>
          </w:p>
        </w:tc>
        <w:tc>
          <w:tcPr>
            <w:tcW w:w="1219" w:type="dxa"/>
            <w:tcBorders>
              <w:top w:val="nil"/>
              <w:left w:val="nil"/>
              <w:bottom w:val="single" w:sz="8" w:space="0" w:color="auto"/>
              <w:right w:val="single" w:sz="8" w:space="0" w:color="auto"/>
            </w:tcBorders>
            <w:shd w:val="clear" w:color="auto" w:fill="auto"/>
            <w:vAlign w:val="center"/>
            <w:hideMark/>
          </w:tcPr>
          <w:p w14:paraId="3469A4A6"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0</w:t>
            </w:r>
          </w:p>
        </w:tc>
        <w:tc>
          <w:tcPr>
            <w:tcW w:w="964" w:type="dxa"/>
            <w:tcBorders>
              <w:top w:val="nil"/>
              <w:left w:val="nil"/>
              <w:bottom w:val="single" w:sz="8" w:space="0" w:color="auto"/>
              <w:right w:val="single" w:sz="12" w:space="0" w:color="auto"/>
            </w:tcBorders>
            <w:shd w:val="clear" w:color="auto" w:fill="auto"/>
            <w:vAlign w:val="center"/>
            <w:hideMark/>
          </w:tcPr>
          <w:p w14:paraId="53DE4EF8"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0</w:t>
            </w:r>
          </w:p>
        </w:tc>
      </w:tr>
      <w:tr w:rsidR="00763F5D" w:rsidRPr="009033A9" w14:paraId="5FF7CFF7" w14:textId="77777777" w:rsidTr="00AF1094">
        <w:trPr>
          <w:trHeight w:val="516"/>
        </w:trPr>
        <w:tc>
          <w:tcPr>
            <w:tcW w:w="1028" w:type="dxa"/>
            <w:tcBorders>
              <w:top w:val="nil"/>
              <w:left w:val="single" w:sz="12" w:space="0" w:color="auto"/>
              <w:bottom w:val="single" w:sz="8" w:space="0" w:color="auto"/>
              <w:right w:val="single" w:sz="8" w:space="0" w:color="auto"/>
            </w:tcBorders>
            <w:shd w:val="clear" w:color="auto" w:fill="auto"/>
            <w:noWrap/>
            <w:vAlign w:val="bottom"/>
            <w:hideMark/>
          </w:tcPr>
          <w:p w14:paraId="12B2C5BA" w14:textId="77777777" w:rsidR="00763F5D" w:rsidRPr="00AB5E05" w:rsidRDefault="00763F5D" w:rsidP="009033A9">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540066</w:t>
            </w:r>
          </w:p>
        </w:tc>
        <w:tc>
          <w:tcPr>
            <w:tcW w:w="1189" w:type="dxa"/>
            <w:tcBorders>
              <w:top w:val="nil"/>
              <w:left w:val="nil"/>
              <w:bottom w:val="single" w:sz="8" w:space="0" w:color="auto"/>
              <w:right w:val="single" w:sz="8" w:space="0" w:color="auto"/>
            </w:tcBorders>
            <w:shd w:val="clear" w:color="auto" w:fill="auto"/>
            <w:noWrap/>
            <w:vAlign w:val="bottom"/>
            <w:hideMark/>
          </w:tcPr>
          <w:p w14:paraId="6F581C8D" w14:textId="77777777" w:rsidR="00763F5D" w:rsidRPr="00AB5E05" w:rsidRDefault="00763F5D" w:rsidP="009033A9">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City Of Charles Town</w:t>
            </w:r>
          </w:p>
        </w:tc>
        <w:tc>
          <w:tcPr>
            <w:tcW w:w="1146" w:type="dxa"/>
            <w:tcBorders>
              <w:top w:val="nil"/>
              <w:left w:val="nil"/>
              <w:bottom w:val="single" w:sz="8" w:space="0" w:color="auto"/>
              <w:right w:val="single" w:sz="8" w:space="0" w:color="auto"/>
            </w:tcBorders>
            <w:shd w:val="clear" w:color="auto" w:fill="auto"/>
            <w:noWrap/>
            <w:vAlign w:val="center"/>
            <w:hideMark/>
          </w:tcPr>
          <w:p w14:paraId="224C3EF7"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12/4/1979</w:t>
            </w:r>
          </w:p>
        </w:tc>
        <w:tc>
          <w:tcPr>
            <w:tcW w:w="1486" w:type="dxa"/>
            <w:tcBorders>
              <w:top w:val="nil"/>
              <w:left w:val="nil"/>
              <w:bottom w:val="single" w:sz="8" w:space="0" w:color="auto"/>
              <w:right w:val="single" w:sz="8" w:space="0" w:color="auto"/>
            </w:tcBorders>
            <w:shd w:val="clear" w:color="auto" w:fill="auto"/>
            <w:noWrap/>
            <w:vAlign w:val="center"/>
            <w:hideMark/>
          </w:tcPr>
          <w:p w14:paraId="62185961"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12/4/1979</w:t>
            </w:r>
          </w:p>
        </w:tc>
        <w:tc>
          <w:tcPr>
            <w:tcW w:w="1251" w:type="dxa"/>
            <w:tcBorders>
              <w:top w:val="nil"/>
              <w:left w:val="nil"/>
              <w:bottom w:val="single" w:sz="8" w:space="0" w:color="auto"/>
              <w:right w:val="single" w:sz="8" w:space="0" w:color="auto"/>
            </w:tcBorders>
            <w:shd w:val="clear" w:color="auto" w:fill="auto"/>
            <w:vAlign w:val="center"/>
            <w:hideMark/>
          </w:tcPr>
          <w:p w14:paraId="5B29BB4C"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12/18/2009</w:t>
            </w:r>
          </w:p>
        </w:tc>
        <w:tc>
          <w:tcPr>
            <w:tcW w:w="1173" w:type="dxa"/>
            <w:tcBorders>
              <w:top w:val="nil"/>
              <w:left w:val="nil"/>
              <w:bottom w:val="single" w:sz="8" w:space="0" w:color="auto"/>
              <w:right w:val="single" w:sz="8" w:space="0" w:color="auto"/>
            </w:tcBorders>
            <w:shd w:val="clear" w:color="auto" w:fill="auto"/>
            <w:vAlign w:val="center"/>
            <w:hideMark/>
          </w:tcPr>
          <w:p w14:paraId="6B034360" w14:textId="77777777" w:rsidR="00763F5D" w:rsidRPr="009033A9" w:rsidRDefault="00BC7C14"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20</w:t>
            </w:r>
          </w:p>
        </w:tc>
        <w:tc>
          <w:tcPr>
            <w:tcW w:w="1219" w:type="dxa"/>
            <w:tcBorders>
              <w:top w:val="nil"/>
              <w:left w:val="nil"/>
              <w:bottom w:val="single" w:sz="8" w:space="0" w:color="auto"/>
              <w:right w:val="single" w:sz="8" w:space="0" w:color="auto"/>
            </w:tcBorders>
            <w:shd w:val="clear" w:color="auto" w:fill="auto"/>
            <w:vAlign w:val="center"/>
            <w:hideMark/>
          </w:tcPr>
          <w:p w14:paraId="773CA1DF"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6</w:t>
            </w:r>
          </w:p>
        </w:tc>
        <w:tc>
          <w:tcPr>
            <w:tcW w:w="964" w:type="dxa"/>
            <w:tcBorders>
              <w:top w:val="nil"/>
              <w:left w:val="nil"/>
              <w:bottom w:val="single" w:sz="8" w:space="0" w:color="auto"/>
              <w:right w:val="single" w:sz="12" w:space="0" w:color="auto"/>
            </w:tcBorders>
            <w:shd w:val="clear" w:color="auto" w:fill="auto"/>
            <w:vAlign w:val="center"/>
            <w:hideMark/>
          </w:tcPr>
          <w:p w14:paraId="6C1AECB5"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0</w:t>
            </w:r>
          </w:p>
        </w:tc>
      </w:tr>
      <w:tr w:rsidR="00763F5D" w:rsidRPr="009033A9" w14:paraId="1A73498C" w14:textId="77777777" w:rsidTr="00AF1094">
        <w:trPr>
          <w:trHeight w:val="522"/>
        </w:trPr>
        <w:tc>
          <w:tcPr>
            <w:tcW w:w="1028" w:type="dxa"/>
            <w:tcBorders>
              <w:top w:val="nil"/>
              <w:left w:val="single" w:sz="12" w:space="0" w:color="auto"/>
              <w:bottom w:val="single" w:sz="8" w:space="0" w:color="auto"/>
              <w:right w:val="single" w:sz="8" w:space="0" w:color="auto"/>
            </w:tcBorders>
            <w:shd w:val="clear" w:color="auto" w:fill="auto"/>
            <w:noWrap/>
            <w:vAlign w:val="bottom"/>
            <w:hideMark/>
          </w:tcPr>
          <w:p w14:paraId="40F22C71" w14:textId="77777777" w:rsidR="00763F5D" w:rsidRPr="00AB5E05" w:rsidRDefault="00763F5D" w:rsidP="009033A9">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540067</w:t>
            </w:r>
          </w:p>
        </w:tc>
        <w:tc>
          <w:tcPr>
            <w:tcW w:w="1189" w:type="dxa"/>
            <w:tcBorders>
              <w:top w:val="nil"/>
              <w:left w:val="nil"/>
              <w:bottom w:val="single" w:sz="8" w:space="0" w:color="auto"/>
              <w:right w:val="single" w:sz="8" w:space="0" w:color="auto"/>
            </w:tcBorders>
            <w:shd w:val="clear" w:color="auto" w:fill="auto"/>
            <w:noWrap/>
            <w:vAlign w:val="bottom"/>
            <w:hideMark/>
          </w:tcPr>
          <w:p w14:paraId="259FD29B" w14:textId="77777777" w:rsidR="00763F5D" w:rsidRPr="00AB5E05" w:rsidRDefault="00763F5D" w:rsidP="009033A9">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Town Of Harpers Ferry</w:t>
            </w:r>
          </w:p>
        </w:tc>
        <w:tc>
          <w:tcPr>
            <w:tcW w:w="1146" w:type="dxa"/>
            <w:tcBorders>
              <w:top w:val="nil"/>
              <w:left w:val="nil"/>
              <w:bottom w:val="single" w:sz="8" w:space="0" w:color="auto"/>
              <w:right w:val="single" w:sz="8" w:space="0" w:color="auto"/>
            </w:tcBorders>
            <w:shd w:val="clear" w:color="auto" w:fill="auto"/>
            <w:noWrap/>
            <w:vAlign w:val="center"/>
            <w:hideMark/>
          </w:tcPr>
          <w:p w14:paraId="7F5F38D4"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8/24/1984</w:t>
            </w:r>
          </w:p>
        </w:tc>
        <w:tc>
          <w:tcPr>
            <w:tcW w:w="1486" w:type="dxa"/>
            <w:tcBorders>
              <w:top w:val="nil"/>
              <w:left w:val="nil"/>
              <w:bottom w:val="single" w:sz="8" w:space="0" w:color="auto"/>
              <w:right w:val="single" w:sz="8" w:space="0" w:color="auto"/>
            </w:tcBorders>
            <w:shd w:val="clear" w:color="auto" w:fill="auto"/>
            <w:noWrap/>
            <w:vAlign w:val="center"/>
            <w:hideMark/>
          </w:tcPr>
          <w:p w14:paraId="031429E3"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8/24/1984</w:t>
            </w:r>
          </w:p>
        </w:tc>
        <w:tc>
          <w:tcPr>
            <w:tcW w:w="1251" w:type="dxa"/>
            <w:tcBorders>
              <w:top w:val="nil"/>
              <w:left w:val="nil"/>
              <w:bottom w:val="single" w:sz="8" w:space="0" w:color="auto"/>
              <w:right w:val="single" w:sz="8" w:space="0" w:color="auto"/>
            </w:tcBorders>
            <w:shd w:val="clear" w:color="auto" w:fill="auto"/>
            <w:vAlign w:val="center"/>
            <w:hideMark/>
          </w:tcPr>
          <w:p w14:paraId="37978929"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12/18/09(M)</w:t>
            </w:r>
          </w:p>
        </w:tc>
        <w:tc>
          <w:tcPr>
            <w:tcW w:w="1173" w:type="dxa"/>
            <w:tcBorders>
              <w:top w:val="nil"/>
              <w:left w:val="nil"/>
              <w:bottom w:val="single" w:sz="8" w:space="0" w:color="auto"/>
              <w:right w:val="single" w:sz="8" w:space="0" w:color="auto"/>
            </w:tcBorders>
            <w:shd w:val="clear" w:color="auto" w:fill="auto"/>
            <w:vAlign w:val="center"/>
            <w:hideMark/>
          </w:tcPr>
          <w:p w14:paraId="4B75BD5E" w14:textId="77777777" w:rsidR="00763F5D" w:rsidRPr="009033A9" w:rsidRDefault="00BC7C14"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31</w:t>
            </w:r>
          </w:p>
        </w:tc>
        <w:tc>
          <w:tcPr>
            <w:tcW w:w="1219" w:type="dxa"/>
            <w:tcBorders>
              <w:top w:val="nil"/>
              <w:left w:val="nil"/>
              <w:bottom w:val="single" w:sz="8" w:space="0" w:color="auto"/>
              <w:right w:val="single" w:sz="8" w:space="0" w:color="auto"/>
            </w:tcBorders>
            <w:shd w:val="clear" w:color="auto" w:fill="auto"/>
            <w:vAlign w:val="center"/>
            <w:hideMark/>
          </w:tcPr>
          <w:p w14:paraId="7EEE96F6"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0</w:t>
            </w:r>
          </w:p>
        </w:tc>
        <w:tc>
          <w:tcPr>
            <w:tcW w:w="964" w:type="dxa"/>
            <w:tcBorders>
              <w:top w:val="nil"/>
              <w:left w:val="nil"/>
              <w:bottom w:val="single" w:sz="8" w:space="0" w:color="auto"/>
              <w:right w:val="single" w:sz="12" w:space="0" w:color="auto"/>
            </w:tcBorders>
            <w:shd w:val="clear" w:color="auto" w:fill="auto"/>
            <w:vAlign w:val="center"/>
            <w:hideMark/>
          </w:tcPr>
          <w:p w14:paraId="22225713"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0</w:t>
            </w:r>
          </w:p>
        </w:tc>
      </w:tr>
      <w:tr w:rsidR="00763F5D" w:rsidRPr="009033A9" w14:paraId="2A295FE7" w14:textId="77777777" w:rsidTr="00AF1094">
        <w:trPr>
          <w:trHeight w:val="380"/>
        </w:trPr>
        <w:tc>
          <w:tcPr>
            <w:tcW w:w="1028" w:type="dxa"/>
            <w:tcBorders>
              <w:top w:val="nil"/>
              <w:left w:val="single" w:sz="12" w:space="0" w:color="auto"/>
              <w:bottom w:val="single" w:sz="8" w:space="0" w:color="auto"/>
              <w:right w:val="single" w:sz="8" w:space="0" w:color="auto"/>
            </w:tcBorders>
            <w:shd w:val="clear" w:color="auto" w:fill="auto"/>
            <w:noWrap/>
            <w:vAlign w:val="bottom"/>
            <w:hideMark/>
          </w:tcPr>
          <w:p w14:paraId="53D94AF0" w14:textId="77777777" w:rsidR="00763F5D" w:rsidRPr="00AB5E05" w:rsidRDefault="00763F5D" w:rsidP="009033A9">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540068</w:t>
            </w:r>
          </w:p>
        </w:tc>
        <w:tc>
          <w:tcPr>
            <w:tcW w:w="1189" w:type="dxa"/>
            <w:tcBorders>
              <w:top w:val="nil"/>
              <w:left w:val="nil"/>
              <w:bottom w:val="single" w:sz="8" w:space="0" w:color="auto"/>
              <w:right w:val="single" w:sz="8" w:space="0" w:color="auto"/>
            </w:tcBorders>
            <w:shd w:val="clear" w:color="auto" w:fill="auto"/>
            <w:noWrap/>
            <w:vAlign w:val="bottom"/>
            <w:hideMark/>
          </w:tcPr>
          <w:p w14:paraId="521CB32D" w14:textId="77777777" w:rsidR="00763F5D" w:rsidRPr="00AB5E05" w:rsidRDefault="00763F5D" w:rsidP="009033A9">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City Of Ranson</w:t>
            </w:r>
          </w:p>
        </w:tc>
        <w:tc>
          <w:tcPr>
            <w:tcW w:w="1146" w:type="dxa"/>
            <w:tcBorders>
              <w:top w:val="nil"/>
              <w:left w:val="nil"/>
              <w:bottom w:val="single" w:sz="8" w:space="0" w:color="auto"/>
              <w:right w:val="single" w:sz="8" w:space="0" w:color="auto"/>
            </w:tcBorders>
            <w:shd w:val="clear" w:color="auto" w:fill="auto"/>
            <w:noWrap/>
            <w:vAlign w:val="center"/>
            <w:hideMark/>
          </w:tcPr>
          <w:p w14:paraId="3212A4F5"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6/15/1979</w:t>
            </w:r>
          </w:p>
        </w:tc>
        <w:tc>
          <w:tcPr>
            <w:tcW w:w="1486" w:type="dxa"/>
            <w:tcBorders>
              <w:top w:val="nil"/>
              <w:left w:val="nil"/>
              <w:bottom w:val="single" w:sz="8" w:space="0" w:color="auto"/>
              <w:right w:val="single" w:sz="8" w:space="0" w:color="auto"/>
            </w:tcBorders>
            <w:shd w:val="clear" w:color="auto" w:fill="auto"/>
            <w:noWrap/>
            <w:vAlign w:val="center"/>
            <w:hideMark/>
          </w:tcPr>
          <w:p w14:paraId="104F1C28"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6/15/1979</w:t>
            </w:r>
          </w:p>
        </w:tc>
        <w:tc>
          <w:tcPr>
            <w:tcW w:w="1251" w:type="dxa"/>
            <w:tcBorders>
              <w:top w:val="nil"/>
              <w:left w:val="nil"/>
              <w:bottom w:val="single" w:sz="8" w:space="0" w:color="auto"/>
              <w:right w:val="single" w:sz="8" w:space="0" w:color="auto"/>
            </w:tcBorders>
            <w:shd w:val="clear" w:color="auto" w:fill="auto"/>
            <w:vAlign w:val="center"/>
            <w:hideMark/>
          </w:tcPr>
          <w:p w14:paraId="45F7D324"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12/18/2009</w:t>
            </w:r>
          </w:p>
        </w:tc>
        <w:tc>
          <w:tcPr>
            <w:tcW w:w="1173" w:type="dxa"/>
            <w:tcBorders>
              <w:top w:val="nil"/>
              <w:left w:val="nil"/>
              <w:bottom w:val="single" w:sz="8" w:space="0" w:color="auto"/>
              <w:right w:val="single" w:sz="8" w:space="0" w:color="auto"/>
            </w:tcBorders>
            <w:shd w:val="clear" w:color="auto" w:fill="auto"/>
            <w:vAlign w:val="center"/>
            <w:hideMark/>
          </w:tcPr>
          <w:p w14:paraId="4F6BF726" w14:textId="77777777" w:rsidR="00763F5D" w:rsidRPr="009033A9" w:rsidRDefault="00BC7C14"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52</w:t>
            </w:r>
          </w:p>
        </w:tc>
        <w:tc>
          <w:tcPr>
            <w:tcW w:w="1219" w:type="dxa"/>
            <w:tcBorders>
              <w:top w:val="nil"/>
              <w:left w:val="nil"/>
              <w:bottom w:val="single" w:sz="8" w:space="0" w:color="auto"/>
              <w:right w:val="single" w:sz="8" w:space="0" w:color="auto"/>
            </w:tcBorders>
            <w:shd w:val="clear" w:color="auto" w:fill="auto"/>
            <w:vAlign w:val="center"/>
            <w:hideMark/>
          </w:tcPr>
          <w:p w14:paraId="7BF55C4B"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18</w:t>
            </w:r>
          </w:p>
        </w:tc>
        <w:tc>
          <w:tcPr>
            <w:tcW w:w="964" w:type="dxa"/>
            <w:tcBorders>
              <w:top w:val="nil"/>
              <w:left w:val="nil"/>
              <w:bottom w:val="single" w:sz="8" w:space="0" w:color="auto"/>
              <w:right w:val="single" w:sz="12" w:space="0" w:color="auto"/>
            </w:tcBorders>
            <w:shd w:val="clear" w:color="auto" w:fill="auto"/>
            <w:vAlign w:val="center"/>
            <w:hideMark/>
          </w:tcPr>
          <w:p w14:paraId="0EE2B43E"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10</w:t>
            </w:r>
          </w:p>
        </w:tc>
      </w:tr>
      <w:tr w:rsidR="00763F5D" w:rsidRPr="009033A9" w14:paraId="0EBF3B42" w14:textId="77777777" w:rsidTr="00AF1094">
        <w:trPr>
          <w:trHeight w:val="379"/>
        </w:trPr>
        <w:tc>
          <w:tcPr>
            <w:tcW w:w="1028" w:type="dxa"/>
            <w:tcBorders>
              <w:top w:val="nil"/>
              <w:left w:val="single" w:sz="12" w:space="0" w:color="auto"/>
              <w:bottom w:val="single" w:sz="12" w:space="0" w:color="auto"/>
              <w:right w:val="single" w:sz="8" w:space="0" w:color="auto"/>
            </w:tcBorders>
            <w:shd w:val="clear" w:color="auto" w:fill="auto"/>
            <w:noWrap/>
            <w:vAlign w:val="bottom"/>
            <w:hideMark/>
          </w:tcPr>
          <w:p w14:paraId="1050EF4C" w14:textId="77777777" w:rsidR="00763F5D" w:rsidRPr="00AB5E05" w:rsidRDefault="00763F5D" w:rsidP="009033A9">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540069</w:t>
            </w:r>
          </w:p>
        </w:tc>
        <w:tc>
          <w:tcPr>
            <w:tcW w:w="1189" w:type="dxa"/>
            <w:tcBorders>
              <w:top w:val="nil"/>
              <w:left w:val="nil"/>
              <w:bottom w:val="single" w:sz="12" w:space="0" w:color="auto"/>
              <w:right w:val="single" w:sz="8" w:space="0" w:color="auto"/>
            </w:tcBorders>
            <w:shd w:val="clear" w:color="auto" w:fill="auto"/>
            <w:noWrap/>
            <w:vAlign w:val="bottom"/>
            <w:hideMark/>
          </w:tcPr>
          <w:p w14:paraId="0BF8E9F0" w14:textId="77777777" w:rsidR="00763F5D" w:rsidRPr="00AB5E05" w:rsidRDefault="00763F5D" w:rsidP="009033A9">
            <w:pPr>
              <w:spacing w:after="0" w:line="240" w:lineRule="auto"/>
              <w:jc w:val="center"/>
              <w:rPr>
                <w:rFonts w:eastAsia="Times New Roman" w:cstheme="minorHAnsi"/>
                <w:b/>
                <w:color w:val="000000"/>
                <w:sz w:val="18"/>
                <w:szCs w:val="18"/>
              </w:rPr>
            </w:pPr>
            <w:r w:rsidRPr="00AB5E05">
              <w:rPr>
                <w:rFonts w:eastAsia="Times New Roman" w:cstheme="minorHAnsi"/>
                <w:b/>
                <w:color w:val="000000"/>
                <w:sz w:val="18"/>
                <w:szCs w:val="18"/>
              </w:rPr>
              <w:t>Town Of Shepherdstown</w:t>
            </w:r>
          </w:p>
        </w:tc>
        <w:tc>
          <w:tcPr>
            <w:tcW w:w="1146" w:type="dxa"/>
            <w:tcBorders>
              <w:top w:val="nil"/>
              <w:left w:val="nil"/>
              <w:bottom w:val="single" w:sz="12" w:space="0" w:color="auto"/>
              <w:right w:val="single" w:sz="8" w:space="0" w:color="auto"/>
            </w:tcBorders>
            <w:shd w:val="clear" w:color="auto" w:fill="auto"/>
            <w:noWrap/>
            <w:vAlign w:val="center"/>
            <w:hideMark/>
          </w:tcPr>
          <w:p w14:paraId="67335FEC"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3/18/1980</w:t>
            </w:r>
          </w:p>
        </w:tc>
        <w:tc>
          <w:tcPr>
            <w:tcW w:w="1486" w:type="dxa"/>
            <w:tcBorders>
              <w:top w:val="nil"/>
              <w:left w:val="nil"/>
              <w:bottom w:val="single" w:sz="12" w:space="0" w:color="auto"/>
              <w:right w:val="single" w:sz="8" w:space="0" w:color="auto"/>
            </w:tcBorders>
            <w:shd w:val="clear" w:color="auto" w:fill="auto"/>
            <w:noWrap/>
            <w:vAlign w:val="center"/>
            <w:hideMark/>
          </w:tcPr>
          <w:p w14:paraId="38F3C25E"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3/18/1980</w:t>
            </w:r>
          </w:p>
        </w:tc>
        <w:tc>
          <w:tcPr>
            <w:tcW w:w="1251" w:type="dxa"/>
            <w:tcBorders>
              <w:top w:val="nil"/>
              <w:left w:val="nil"/>
              <w:bottom w:val="single" w:sz="12" w:space="0" w:color="auto"/>
              <w:right w:val="single" w:sz="8" w:space="0" w:color="auto"/>
            </w:tcBorders>
            <w:shd w:val="clear" w:color="auto" w:fill="auto"/>
            <w:vAlign w:val="center"/>
            <w:hideMark/>
          </w:tcPr>
          <w:p w14:paraId="7A745D9F"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12/18/2009</w:t>
            </w:r>
          </w:p>
        </w:tc>
        <w:tc>
          <w:tcPr>
            <w:tcW w:w="1173" w:type="dxa"/>
            <w:tcBorders>
              <w:top w:val="nil"/>
              <w:left w:val="nil"/>
              <w:bottom w:val="single" w:sz="12" w:space="0" w:color="auto"/>
              <w:right w:val="single" w:sz="8" w:space="0" w:color="auto"/>
            </w:tcBorders>
            <w:shd w:val="clear" w:color="auto" w:fill="auto"/>
            <w:vAlign w:val="center"/>
            <w:hideMark/>
          </w:tcPr>
          <w:p w14:paraId="5D3895EB" w14:textId="77777777" w:rsidR="00763F5D" w:rsidRPr="009033A9" w:rsidRDefault="00BC7C14"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56</w:t>
            </w:r>
          </w:p>
        </w:tc>
        <w:tc>
          <w:tcPr>
            <w:tcW w:w="1219" w:type="dxa"/>
            <w:tcBorders>
              <w:top w:val="nil"/>
              <w:left w:val="nil"/>
              <w:bottom w:val="single" w:sz="12" w:space="0" w:color="auto"/>
              <w:right w:val="single" w:sz="8" w:space="0" w:color="auto"/>
            </w:tcBorders>
            <w:shd w:val="clear" w:color="auto" w:fill="auto"/>
            <w:vAlign w:val="center"/>
            <w:hideMark/>
          </w:tcPr>
          <w:p w14:paraId="5EDC4DA2"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5</w:t>
            </w:r>
          </w:p>
        </w:tc>
        <w:tc>
          <w:tcPr>
            <w:tcW w:w="964" w:type="dxa"/>
            <w:tcBorders>
              <w:top w:val="nil"/>
              <w:left w:val="nil"/>
              <w:bottom w:val="single" w:sz="12" w:space="0" w:color="auto"/>
              <w:right w:val="single" w:sz="12" w:space="0" w:color="auto"/>
            </w:tcBorders>
            <w:shd w:val="clear" w:color="auto" w:fill="auto"/>
            <w:vAlign w:val="center"/>
            <w:hideMark/>
          </w:tcPr>
          <w:p w14:paraId="449B23F5" w14:textId="77777777" w:rsidR="00763F5D" w:rsidRPr="009033A9" w:rsidRDefault="00763F5D" w:rsidP="009033A9">
            <w:pPr>
              <w:spacing w:after="0" w:line="240" w:lineRule="auto"/>
              <w:jc w:val="center"/>
              <w:rPr>
                <w:rFonts w:eastAsia="Times New Roman" w:cstheme="minorHAnsi"/>
                <w:color w:val="000000"/>
                <w:sz w:val="18"/>
                <w:szCs w:val="18"/>
              </w:rPr>
            </w:pPr>
            <w:r w:rsidRPr="009033A9">
              <w:rPr>
                <w:rFonts w:eastAsia="Times New Roman" w:cstheme="minorHAnsi"/>
                <w:color w:val="000000"/>
                <w:sz w:val="18"/>
                <w:szCs w:val="18"/>
              </w:rPr>
              <w:t>5</w:t>
            </w:r>
          </w:p>
        </w:tc>
      </w:tr>
    </w:tbl>
    <w:p w14:paraId="1600EFD7" w14:textId="02D4E9B4" w:rsidR="00BD5D35" w:rsidRPr="00B10ABF" w:rsidRDefault="00BD5D35" w:rsidP="00AF1094">
      <w:pPr>
        <w:spacing w:before="240"/>
        <w:rPr>
          <w:rFonts w:cstheme="minorHAnsi"/>
        </w:rPr>
      </w:pPr>
      <w:r w:rsidRPr="00BD5D35">
        <w:rPr>
          <w:rFonts w:cstheme="minorHAnsi"/>
        </w:rPr>
        <w:t xml:space="preserve">Jefferson </w:t>
      </w:r>
      <w:r w:rsidR="0048615A">
        <w:rPr>
          <w:rFonts w:cstheme="minorHAnsi"/>
        </w:rPr>
        <w:t>C</w:t>
      </w:r>
      <w:r w:rsidRPr="00BD5D35">
        <w:rPr>
          <w:rFonts w:cstheme="minorHAnsi"/>
        </w:rPr>
        <w:t>ounty unincorporated</w:t>
      </w:r>
      <w:r>
        <w:rPr>
          <w:rFonts w:cstheme="minorHAnsi"/>
        </w:rPr>
        <w:t xml:space="preserve"> has </w:t>
      </w:r>
      <w:r w:rsidR="00966DCB">
        <w:rPr>
          <w:rFonts w:cstheme="minorHAnsi"/>
        </w:rPr>
        <w:t xml:space="preserve">the </w:t>
      </w:r>
      <w:r>
        <w:rPr>
          <w:rFonts w:cstheme="minorHAnsi"/>
        </w:rPr>
        <w:t xml:space="preserve">highest </w:t>
      </w:r>
      <w:r w:rsidR="0048615A">
        <w:rPr>
          <w:rFonts w:cstheme="minorHAnsi"/>
        </w:rPr>
        <w:t xml:space="preserve">number of </w:t>
      </w:r>
      <w:r>
        <w:rPr>
          <w:rFonts w:cstheme="minorHAnsi"/>
        </w:rPr>
        <w:t>structures</w:t>
      </w:r>
      <w:r w:rsidR="0048615A">
        <w:rPr>
          <w:rFonts w:cstheme="minorHAnsi"/>
        </w:rPr>
        <w:t xml:space="preserve"> (298)</w:t>
      </w:r>
      <w:r>
        <w:rPr>
          <w:rFonts w:cstheme="minorHAnsi"/>
        </w:rPr>
        <w:t xml:space="preserve"> in Pre-FIRM</w:t>
      </w:r>
      <w:r w:rsidR="00966DCB">
        <w:rPr>
          <w:rFonts w:cstheme="minorHAnsi"/>
        </w:rPr>
        <w:t>,</w:t>
      </w:r>
      <w:r>
        <w:rPr>
          <w:rFonts w:cstheme="minorHAnsi"/>
        </w:rPr>
        <w:t xml:space="preserve"> whereas </w:t>
      </w:r>
      <w:r w:rsidR="00966DCB">
        <w:rPr>
          <w:rFonts w:cstheme="minorHAnsi"/>
        </w:rPr>
        <w:t xml:space="preserve">the </w:t>
      </w:r>
      <w:r w:rsidRPr="00BD5D35">
        <w:rPr>
          <w:rFonts w:cstheme="minorHAnsi"/>
        </w:rPr>
        <w:t>Town of Bolivar</w:t>
      </w:r>
      <w:r>
        <w:rPr>
          <w:rFonts w:cstheme="minorHAnsi"/>
        </w:rPr>
        <w:t xml:space="preserve"> has </w:t>
      </w:r>
      <w:r w:rsidR="00966DCB">
        <w:rPr>
          <w:rFonts w:cstheme="minorHAnsi"/>
        </w:rPr>
        <w:t xml:space="preserve">the </w:t>
      </w:r>
      <w:r>
        <w:rPr>
          <w:rFonts w:cstheme="minorHAnsi"/>
        </w:rPr>
        <w:t xml:space="preserve">lowest </w:t>
      </w:r>
      <w:r w:rsidR="0048615A">
        <w:rPr>
          <w:rFonts w:cstheme="minorHAnsi"/>
        </w:rPr>
        <w:t xml:space="preserve">number of </w:t>
      </w:r>
      <w:r>
        <w:rPr>
          <w:rFonts w:cstheme="minorHAnsi"/>
        </w:rPr>
        <w:t>structures</w:t>
      </w:r>
      <w:r w:rsidR="0048615A">
        <w:rPr>
          <w:rFonts w:cstheme="minorHAnsi"/>
        </w:rPr>
        <w:t xml:space="preserve"> (3)</w:t>
      </w:r>
      <w:r>
        <w:rPr>
          <w:rFonts w:cstheme="minorHAnsi"/>
        </w:rPr>
        <w:t xml:space="preserve">. Jefferson </w:t>
      </w:r>
      <w:r w:rsidR="00966DCB">
        <w:rPr>
          <w:rFonts w:cstheme="minorHAnsi"/>
        </w:rPr>
        <w:t>C</w:t>
      </w:r>
      <w:r>
        <w:rPr>
          <w:rFonts w:cstheme="minorHAnsi"/>
        </w:rPr>
        <w:t xml:space="preserve">ounty </w:t>
      </w:r>
      <w:r w:rsidR="0048615A">
        <w:rPr>
          <w:rFonts w:cstheme="minorHAnsi"/>
        </w:rPr>
        <w:t xml:space="preserve">unincorporated </w:t>
      </w:r>
      <w:r>
        <w:rPr>
          <w:rFonts w:cstheme="minorHAnsi"/>
        </w:rPr>
        <w:t xml:space="preserve">also has </w:t>
      </w:r>
      <w:r w:rsidR="00966DCB">
        <w:rPr>
          <w:rFonts w:cstheme="minorHAnsi"/>
        </w:rPr>
        <w:t xml:space="preserve">the </w:t>
      </w:r>
      <w:r>
        <w:rPr>
          <w:rFonts w:cstheme="minorHAnsi"/>
        </w:rPr>
        <w:t xml:space="preserve">highest </w:t>
      </w:r>
      <w:r w:rsidR="0048615A">
        <w:rPr>
          <w:rFonts w:cstheme="minorHAnsi"/>
        </w:rPr>
        <w:t xml:space="preserve">number of </w:t>
      </w:r>
      <w:r>
        <w:rPr>
          <w:rFonts w:cstheme="minorHAnsi"/>
        </w:rPr>
        <w:t xml:space="preserve">Post-FIRM structures </w:t>
      </w:r>
      <w:r w:rsidR="0048615A">
        <w:rPr>
          <w:rFonts w:cstheme="minorHAnsi"/>
        </w:rPr>
        <w:t xml:space="preserve">(176), </w:t>
      </w:r>
      <w:r>
        <w:rPr>
          <w:rFonts w:cstheme="minorHAnsi"/>
        </w:rPr>
        <w:t xml:space="preserve">while </w:t>
      </w:r>
      <w:r w:rsidR="0048615A">
        <w:rPr>
          <w:rFonts w:cstheme="minorHAnsi"/>
        </w:rPr>
        <w:t>the</w:t>
      </w:r>
      <w:r>
        <w:rPr>
          <w:rFonts w:cstheme="minorHAnsi"/>
        </w:rPr>
        <w:t xml:space="preserve"> Town Of Bolivar</w:t>
      </w:r>
      <w:r w:rsidR="0048615A">
        <w:rPr>
          <w:rFonts w:cstheme="minorHAnsi"/>
        </w:rPr>
        <w:t xml:space="preserve"> and Town of Harpers Ferry</w:t>
      </w:r>
      <w:r>
        <w:rPr>
          <w:rFonts w:cstheme="minorHAnsi"/>
        </w:rPr>
        <w:t xml:space="preserve"> </w:t>
      </w:r>
      <w:r w:rsidR="0048615A">
        <w:rPr>
          <w:rFonts w:cstheme="minorHAnsi"/>
        </w:rPr>
        <w:t xml:space="preserve">have </w:t>
      </w:r>
      <w:r>
        <w:rPr>
          <w:rFonts w:cstheme="minorHAnsi"/>
        </w:rPr>
        <w:t xml:space="preserve">no </w:t>
      </w:r>
      <w:r w:rsidR="0048615A">
        <w:rPr>
          <w:rFonts w:cstheme="minorHAnsi"/>
        </w:rPr>
        <w:t xml:space="preserve">Post-FIRM </w:t>
      </w:r>
      <w:r>
        <w:rPr>
          <w:rFonts w:cstheme="minorHAnsi"/>
        </w:rPr>
        <w:t>structures.</w:t>
      </w:r>
    </w:p>
    <w:p w14:paraId="3CFDC0C1" w14:textId="77777777" w:rsidR="00BD5D35" w:rsidRPr="00BD5D35" w:rsidRDefault="00BD5D35" w:rsidP="00FE5C5F">
      <w:pPr>
        <w:pStyle w:val="Heading4"/>
        <w:rPr>
          <w:i w:val="0"/>
        </w:rPr>
      </w:pPr>
    </w:p>
    <w:p w14:paraId="6DD8880C" w14:textId="77777777" w:rsidR="00CB799C" w:rsidRPr="00B10ABF" w:rsidRDefault="00CB799C" w:rsidP="00FE5C5F">
      <w:pPr>
        <w:pStyle w:val="Heading4"/>
      </w:pPr>
      <w:r w:rsidRPr="00B10ABF">
        <w:br w:type="page"/>
      </w:r>
      <w:r w:rsidRPr="00B10ABF">
        <w:lastRenderedPageBreak/>
        <w:t>Demographics</w:t>
      </w:r>
    </w:p>
    <w:p w14:paraId="26E82FB1" w14:textId="649A21BC" w:rsidR="00CB799C" w:rsidRPr="00B10ABF" w:rsidRDefault="00BE5CF7">
      <w:pPr>
        <w:rPr>
          <w:rFonts w:cstheme="minorHAnsi"/>
        </w:rPr>
      </w:pPr>
      <w:r>
        <w:rPr>
          <w:rFonts w:cstheme="minorHAnsi"/>
        </w:rPr>
        <w:t>Table 3 provides</w:t>
      </w:r>
      <w:r w:rsidR="00765421">
        <w:rPr>
          <w:rFonts w:cstheme="minorHAnsi"/>
        </w:rPr>
        <w:t xml:space="preserve"> details </w:t>
      </w:r>
      <w:r>
        <w:rPr>
          <w:rFonts w:cstheme="minorHAnsi"/>
        </w:rPr>
        <w:t>on</w:t>
      </w:r>
      <w:r w:rsidR="00D06797">
        <w:rPr>
          <w:rFonts w:cstheme="minorHAnsi"/>
        </w:rPr>
        <w:t xml:space="preserve"> </w:t>
      </w:r>
      <w:r w:rsidR="00765421">
        <w:rPr>
          <w:rFonts w:cstheme="minorHAnsi"/>
        </w:rPr>
        <w:t>population, households, income, residential housing</w:t>
      </w:r>
      <w:r>
        <w:rPr>
          <w:rFonts w:cstheme="minorHAnsi"/>
        </w:rPr>
        <w:t>,</w:t>
      </w:r>
      <w:r w:rsidR="00765421">
        <w:rPr>
          <w:rFonts w:cstheme="minorHAnsi"/>
        </w:rPr>
        <w:t xml:space="preserve"> spending on housing</w:t>
      </w:r>
      <w:r>
        <w:rPr>
          <w:rFonts w:cstheme="minorHAnsi"/>
        </w:rPr>
        <w:t>,</w:t>
      </w:r>
      <w:r w:rsidR="00765421">
        <w:rPr>
          <w:rFonts w:cstheme="minorHAnsi"/>
        </w:rPr>
        <w:t xml:space="preserve"> and age for each community.</w:t>
      </w:r>
    </w:p>
    <w:p w14:paraId="347A728B" w14:textId="1F6C6D69" w:rsidR="00BF0EE5" w:rsidRDefault="00BF0EE5" w:rsidP="00D06797">
      <w:pPr>
        <w:pStyle w:val="Caption"/>
        <w:keepNext/>
        <w:spacing w:after="0"/>
      </w:pPr>
      <w:bookmarkStart w:id="269" w:name="_Toc51229082"/>
      <w:r>
        <w:t xml:space="preserve">Table </w:t>
      </w:r>
      <w:fldSimple w:instr=" SEQ Table \* ARABIC ">
        <w:r w:rsidR="0084489B">
          <w:rPr>
            <w:noProof/>
          </w:rPr>
          <w:t>3</w:t>
        </w:r>
      </w:fldSimple>
      <w:r>
        <w:t xml:space="preserve">: </w:t>
      </w:r>
      <w:r w:rsidR="00D06797">
        <w:t>Demographic</w:t>
      </w:r>
      <w:r>
        <w:t xml:space="preserve"> details for each community showing details about </w:t>
      </w:r>
      <w:r w:rsidR="00BB7320">
        <w:t xml:space="preserve">the </w:t>
      </w:r>
      <w:r>
        <w:t>area, income, residential housing,</w:t>
      </w:r>
      <w:r>
        <w:rPr>
          <w:noProof/>
        </w:rPr>
        <w:t xml:space="preserve"> spending on housing</w:t>
      </w:r>
      <w:r w:rsidR="00BB7320">
        <w:rPr>
          <w:noProof/>
        </w:rPr>
        <w:t>,</w:t>
      </w:r>
      <w:r>
        <w:rPr>
          <w:noProof/>
        </w:rPr>
        <w:t xml:space="preserve"> and age.</w:t>
      </w:r>
      <w:bookmarkEnd w:id="269"/>
    </w:p>
    <w:tbl>
      <w:tblPr>
        <w:tblW w:w="9350" w:type="dxa"/>
        <w:tblLook w:val="04A0" w:firstRow="1" w:lastRow="0" w:firstColumn="1" w:lastColumn="0" w:noHBand="0" w:noVBand="1"/>
      </w:tblPr>
      <w:tblGrid>
        <w:gridCol w:w="2436"/>
        <w:gridCol w:w="1000"/>
        <w:gridCol w:w="1218"/>
        <w:gridCol w:w="1381"/>
        <w:gridCol w:w="1115"/>
        <w:gridCol w:w="801"/>
        <w:gridCol w:w="1399"/>
      </w:tblGrid>
      <w:tr w:rsidR="008C7310" w:rsidRPr="00935DC2" w14:paraId="1F41731F" w14:textId="77777777" w:rsidTr="00AF1094">
        <w:trPr>
          <w:trHeight w:val="231"/>
        </w:trPr>
        <w:tc>
          <w:tcPr>
            <w:tcW w:w="2436"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5888FEC9" w14:textId="77777777" w:rsidR="00C2056F" w:rsidRPr="00935DC2" w:rsidRDefault="00C2056F" w:rsidP="00C2056F">
            <w:pPr>
              <w:spacing w:after="0" w:line="240" w:lineRule="auto"/>
              <w:jc w:val="center"/>
              <w:rPr>
                <w:rFonts w:eastAsia="Times New Roman" w:cstheme="minorHAnsi"/>
                <w:b/>
                <w:bCs/>
                <w:color w:val="000000"/>
                <w:sz w:val="18"/>
                <w:szCs w:val="18"/>
              </w:rPr>
            </w:pPr>
            <w:r w:rsidRPr="00935DC2">
              <w:rPr>
                <w:rFonts w:eastAsia="Times New Roman" w:cstheme="minorHAnsi"/>
                <w:b/>
                <w:bCs/>
                <w:color w:val="000000"/>
                <w:sz w:val="18"/>
                <w:szCs w:val="18"/>
              </w:rPr>
              <w:t xml:space="preserve">Community Identifier </w:t>
            </w:r>
          </w:p>
        </w:tc>
        <w:tc>
          <w:tcPr>
            <w:tcW w:w="1000" w:type="dxa"/>
            <w:tcBorders>
              <w:top w:val="single" w:sz="4" w:space="0" w:color="auto"/>
              <w:left w:val="nil"/>
              <w:bottom w:val="single" w:sz="4" w:space="0" w:color="auto"/>
              <w:right w:val="single" w:sz="4" w:space="0" w:color="auto"/>
            </w:tcBorders>
            <w:shd w:val="clear" w:color="000000" w:fill="C6E0B4"/>
            <w:vAlign w:val="center"/>
            <w:hideMark/>
          </w:tcPr>
          <w:p w14:paraId="1AA33904"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540065</w:t>
            </w:r>
          </w:p>
        </w:tc>
        <w:tc>
          <w:tcPr>
            <w:tcW w:w="1218" w:type="dxa"/>
            <w:tcBorders>
              <w:top w:val="single" w:sz="4" w:space="0" w:color="auto"/>
              <w:left w:val="nil"/>
              <w:bottom w:val="single" w:sz="4" w:space="0" w:color="auto"/>
              <w:right w:val="single" w:sz="4" w:space="0" w:color="auto"/>
            </w:tcBorders>
            <w:shd w:val="clear" w:color="000000" w:fill="C6E0B4"/>
            <w:noWrap/>
            <w:vAlign w:val="center"/>
            <w:hideMark/>
          </w:tcPr>
          <w:p w14:paraId="02CF19AF"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540030</w:t>
            </w:r>
          </w:p>
        </w:tc>
        <w:tc>
          <w:tcPr>
            <w:tcW w:w="1381" w:type="dxa"/>
            <w:tcBorders>
              <w:top w:val="single" w:sz="4" w:space="0" w:color="auto"/>
              <w:left w:val="nil"/>
              <w:bottom w:val="single" w:sz="4" w:space="0" w:color="auto"/>
              <w:right w:val="single" w:sz="4" w:space="0" w:color="auto"/>
            </w:tcBorders>
            <w:shd w:val="clear" w:color="000000" w:fill="C6E0B4"/>
            <w:noWrap/>
            <w:vAlign w:val="center"/>
            <w:hideMark/>
          </w:tcPr>
          <w:p w14:paraId="5E191023"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540066</w:t>
            </w:r>
          </w:p>
        </w:tc>
        <w:tc>
          <w:tcPr>
            <w:tcW w:w="1115" w:type="dxa"/>
            <w:tcBorders>
              <w:top w:val="single" w:sz="4" w:space="0" w:color="auto"/>
              <w:left w:val="nil"/>
              <w:bottom w:val="single" w:sz="4" w:space="0" w:color="auto"/>
              <w:right w:val="single" w:sz="4" w:space="0" w:color="auto"/>
            </w:tcBorders>
            <w:shd w:val="clear" w:color="000000" w:fill="C6E0B4"/>
            <w:noWrap/>
            <w:vAlign w:val="center"/>
            <w:hideMark/>
          </w:tcPr>
          <w:p w14:paraId="028CE616"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540067</w:t>
            </w:r>
          </w:p>
        </w:tc>
        <w:tc>
          <w:tcPr>
            <w:tcW w:w="801" w:type="dxa"/>
            <w:tcBorders>
              <w:top w:val="single" w:sz="4" w:space="0" w:color="auto"/>
              <w:left w:val="nil"/>
              <w:bottom w:val="single" w:sz="4" w:space="0" w:color="auto"/>
              <w:right w:val="single" w:sz="4" w:space="0" w:color="auto"/>
            </w:tcBorders>
            <w:shd w:val="clear" w:color="000000" w:fill="C6E0B4"/>
            <w:noWrap/>
            <w:vAlign w:val="center"/>
            <w:hideMark/>
          </w:tcPr>
          <w:p w14:paraId="72639C87"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540068</w:t>
            </w:r>
          </w:p>
        </w:tc>
        <w:tc>
          <w:tcPr>
            <w:tcW w:w="1399" w:type="dxa"/>
            <w:tcBorders>
              <w:top w:val="single" w:sz="4" w:space="0" w:color="auto"/>
              <w:left w:val="nil"/>
              <w:bottom w:val="single" w:sz="4" w:space="0" w:color="auto"/>
              <w:right w:val="single" w:sz="4" w:space="0" w:color="auto"/>
            </w:tcBorders>
            <w:shd w:val="clear" w:color="000000" w:fill="C6E0B4"/>
            <w:noWrap/>
            <w:vAlign w:val="center"/>
            <w:hideMark/>
          </w:tcPr>
          <w:p w14:paraId="7278CC45"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540069</w:t>
            </w:r>
          </w:p>
        </w:tc>
      </w:tr>
      <w:tr w:rsidR="008C7310" w:rsidRPr="00935DC2" w14:paraId="460FC609" w14:textId="77777777" w:rsidTr="00AF1094">
        <w:trPr>
          <w:trHeight w:val="336"/>
        </w:trPr>
        <w:tc>
          <w:tcPr>
            <w:tcW w:w="2436" w:type="dxa"/>
            <w:tcBorders>
              <w:top w:val="nil"/>
              <w:left w:val="single" w:sz="4" w:space="0" w:color="auto"/>
              <w:bottom w:val="single" w:sz="4" w:space="0" w:color="auto"/>
              <w:right w:val="single" w:sz="4" w:space="0" w:color="auto"/>
            </w:tcBorders>
            <w:shd w:val="clear" w:color="000000" w:fill="C6E0B4"/>
            <w:vAlign w:val="center"/>
            <w:hideMark/>
          </w:tcPr>
          <w:p w14:paraId="2CEA3013" w14:textId="77777777" w:rsidR="00C2056F" w:rsidRPr="00935DC2" w:rsidRDefault="00C2056F" w:rsidP="00C2056F">
            <w:pPr>
              <w:spacing w:after="0" w:line="240" w:lineRule="auto"/>
              <w:jc w:val="center"/>
              <w:rPr>
                <w:rFonts w:eastAsia="Times New Roman" w:cstheme="minorHAnsi"/>
                <w:b/>
                <w:bCs/>
                <w:color w:val="000000"/>
                <w:sz w:val="18"/>
                <w:szCs w:val="18"/>
              </w:rPr>
            </w:pPr>
            <w:r w:rsidRPr="00935DC2">
              <w:rPr>
                <w:rFonts w:eastAsia="Times New Roman" w:cstheme="minorHAnsi"/>
                <w:b/>
                <w:bCs/>
                <w:color w:val="000000"/>
                <w:sz w:val="18"/>
                <w:szCs w:val="18"/>
              </w:rPr>
              <w:t xml:space="preserve">Community Name </w:t>
            </w:r>
          </w:p>
        </w:tc>
        <w:tc>
          <w:tcPr>
            <w:tcW w:w="1000" w:type="dxa"/>
            <w:tcBorders>
              <w:top w:val="nil"/>
              <w:left w:val="nil"/>
              <w:bottom w:val="single" w:sz="4" w:space="0" w:color="auto"/>
              <w:right w:val="single" w:sz="4" w:space="0" w:color="auto"/>
            </w:tcBorders>
            <w:shd w:val="clear" w:color="000000" w:fill="C6E0B4"/>
            <w:vAlign w:val="center"/>
            <w:hideMark/>
          </w:tcPr>
          <w:p w14:paraId="2F430B24"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Jefferson County</w:t>
            </w:r>
          </w:p>
        </w:tc>
        <w:tc>
          <w:tcPr>
            <w:tcW w:w="1218" w:type="dxa"/>
            <w:tcBorders>
              <w:top w:val="nil"/>
              <w:left w:val="nil"/>
              <w:bottom w:val="single" w:sz="4" w:space="0" w:color="auto"/>
              <w:right w:val="single" w:sz="4" w:space="0" w:color="auto"/>
            </w:tcBorders>
            <w:shd w:val="clear" w:color="000000" w:fill="C6E0B4"/>
            <w:vAlign w:val="center"/>
            <w:hideMark/>
          </w:tcPr>
          <w:p w14:paraId="3A0F2D6F"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 xml:space="preserve">Town Of Bolivar </w:t>
            </w:r>
          </w:p>
        </w:tc>
        <w:tc>
          <w:tcPr>
            <w:tcW w:w="1381" w:type="dxa"/>
            <w:tcBorders>
              <w:top w:val="nil"/>
              <w:left w:val="nil"/>
              <w:bottom w:val="single" w:sz="4" w:space="0" w:color="auto"/>
              <w:right w:val="single" w:sz="4" w:space="0" w:color="auto"/>
            </w:tcBorders>
            <w:shd w:val="clear" w:color="000000" w:fill="C6E0B4"/>
            <w:vAlign w:val="center"/>
            <w:hideMark/>
          </w:tcPr>
          <w:p w14:paraId="734ECE7E"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City Of Charles Town</w:t>
            </w:r>
          </w:p>
        </w:tc>
        <w:tc>
          <w:tcPr>
            <w:tcW w:w="1115" w:type="dxa"/>
            <w:tcBorders>
              <w:top w:val="nil"/>
              <w:left w:val="nil"/>
              <w:bottom w:val="single" w:sz="4" w:space="0" w:color="auto"/>
              <w:right w:val="single" w:sz="4" w:space="0" w:color="auto"/>
            </w:tcBorders>
            <w:shd w:val="clear" w:color="000000" w:fill="C6E0B4"/>
            <w:vAlign w:val="center"/>
            <w:hideMark/>
          </w:tcPr>
          <w:p w14:paraId="3154A971"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Harpers Ferry</w:t>
            </w:r>
          </w:p>
        </w:tc>
        <w:tc>
          <w:tcPr>
            <w:tcW w:w="801" w:type="dxa"/>
            <w:tcBorders>
              <w:top w:val="nil"/>
              <w:left w:val="nil"/>
              <w:bottom w:val="single" w:sz="4" w:space="0" w:color="auto"/>
              <w:right w:val="single" w:sz="4" w:space="0" w:color="auto"/>
            </w:tcBorders>
            <w:shd w:val="clear" w:color="000000" w:fill="C6E0B4"/>
            <w:vAlign w:val="center"/>
            <w:hideMark/>
          </w:tcPr>
          <w:p w14:paraId="17F51CA9"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City Of Ranson</w:t>
            </w:r>
          </w:p>
        </w:tc>
        <w:tc>
          <w:tcPr>
            <w:tcW w:w="1399" w:type="dxa"/>
            <w:tcBorders>
              <w:top w:val="nil"/>
              <w:left w:val="nil"/>
              <w:bottom w:val="single" w:sz="4" w:space="0" w:color="auto"/>
              <w:right w:val="single" w:sz="4" w:space="0" w:color="auto"/>
            </w:tcBorders>
            <w:shd w:val="clear" w:color="000000" w:fill="C6E0B4"/>
            <w:vAlign w:val="center"/>
            <w:hideMark/>
          </w:tcPr>
          <w:p w14:paraId="3159333F" w14:textId="77777777" w:rsidR="00C2056F" w:rsidRPr="00AF1094" w:rsidRDefault="00C2056F" w:rsidP="00C2056F">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Shepherdstown</w:t>
            </w:r>
          </w:p>
        </w:tc>
      </w:tr>
      <w:tr w:rsidR="00194A9B" w:rsidRPr="00935DC2" w14:paraId="2222C49B" w14:textId="77777777" w:rsidTr="00AF1094">
        <w:trPr>
          <w:trHeight w:val="231"/>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662D326A" w14:textId="77777777" w:rsidR="00194A9B" w:rsidRPr="00935DC2" w:rsidRDefault="00194A9B" w:rsidP="00C2056F">
            <w:pPr>
              <w:spacing w:after="0" w:line="240" w:lineRule="auto"/>
              <w:rPr>
                <w:rFonts w:eastAsia="Times New Roman" w:cstheme="minorHAnsi"/>
                <w:b/>
                <w:bCs/>
                <w:color w:val="222A35"/>
                <w:sz w:val="18"/>
                <w:szCs w:val="18"/>
              </w:rPr>
            </w:pPr>
            <w:r w:rsidRPr="00935DC2">
              <w:rPr>
                <w:rFonts w:eastAsia="Times New Roman" w:cstheme="minorHAnsi"/>
                <w:b/>
                <w:bCs/>
                <w:color w:val="222A35"/>
                <w:sz w:val="18"/>
                <w:szCs w:val="18"/>
              </w:rPr>
              <w:t>Area</w:t>
            </w:r>
          </w:p>
        </w:tc>
        <w:tc>
          <w:tcPr>
            <w:tcW w:w="6914" w:type="dxa"/>
            <w:gridSpan w:val="6"/>
            <w:tcBorders>
              <w:top w:val="nil"/>
              <w:left w:val="nil"/>
              <w:bottom w:val="single" w:sz="4" w:space="0" w:color="auto"/>
              <w:right w:val="single" w:sz="4" w:space="0" w:color="auto"/>
            </w:tcBorders>
            <w:shd w:val="clear" w:color="auto" w:fill="auto"/>
            <w:noWrap/>
            <w:vAlign w:val="bottom"/>
            <w:hideMark/>
          </w:tcPr>
          <w:p w14:paraId="6EF402F8" w14:textId="77777777" w:rsidR="00194A9B" w:rsidRPr="00935DC2" w:rsidRDefault="00194A9B" w:rsidP="00935DC2">
            <w:pPr>
              <w:spacing w:after="0" w:line="240" w:lineRule="auto"/>
              <w:jc w:val="center"/>
              <w:rPr>
                <w:rFonts w:eastAsia="Times New Roman" w:cstheme="minorHAnsi"/>
                <w:color w:val="000000"/>
                <w:sz w:val="18"/>
                <w:szCs w:val="18"/>
              </w:rPr>
            </w:pPr>
          </w:p>
        </w:tc>
      </w:tr>
      <w:tr w:rsidR="00C2056F" w:rsidRPr="00935DC2" w14:paraId="2706B8AE" w14:textId="77777777" w:rsidTr="00AF1094">
        <w:trPr>
          <w:trHeight w:val="231"/>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2ADD1FFD" w14:textId="77777777" w:rsidR="00C2056F" w:rsidRPr="00935DC2"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935DC2">
              <w:rPr>
                <w:rFonts w:eastAsia="Times New Roman" w:cstheme="minorHAnsi"/>
                <w:color w:val="000000"/>
                <w:sz w:val="18"/>
                <w:szCs w:val="18"/>
              </w:rPr>
              <w:t>Area of Community</w:t>
            </w:r>
          </w:p>
        </w:tc>
        <w:tc>
          <w:tcPr>
            <w:tcW w:w="1000" w:type="dxa"/>
            <w:tcBorders>
              <w:top w:val="nil"/>
              <w:left w:val="nil"/>
              <w:bottom w:val="single" w:sz="4" w:space="0" w:color="auto"/>
              <w:right w:val="single" w:sz="4" w:space="0" w:color="auto"/>
            </w:tcBorders>
            <w:shd w:val="clear" w:color="auto" w:fill="auto"/>
            <w:vAlign w:val="center"/>
            <w:hideMark/>
          </w:tcPr>
          <w:p w14:paraId="0020F0CD"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125,719</w:t>
            </w:r>
          </w:p>
        </w:tc>
        <w:tc>
          <w:tcPr>
            <w:tcW w:w="1218" w:type="dxa"/>
            <w:tcBorders>
              <w:top w:val="nil"/>
              <w:left w:val="nil"/>
              <w:bottom w:val="single" w:sz="4" w:space="0" w:color="auto"/>
              <w:right w:val="single" w:sz="4" w:space="0" w:color="auto"/>
            </w:tcBorders>
            <w:shd w:val="clear" w:color="auto" w:fill="auto"/>
            <w:vAlign w:val="center"/>
            <w:hideMark/>
          </w:tcPr>
          <w:p w14:paraId="0AC28B51"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278</w:t>
            </w:r>
          </w:p>
        </w:tc>
        <w:tc>
          <w:tcPr>
            <w:tcW w:w="1381" w:type="dxa"/>
            <w:tcBorders>
              <w:top w:val="nil"/>
              <w:left w:val="nil"/>
              <w:bottom w:val="single" w:sz="4" w:space="0" w:color="auto"/>
              <w:right w:val="single" w:sz="4" w:space="0" w:color="auto"/>
            </w:tcBorders>
            <w:shd w:val="clear" w:color="auto" w:fill="auto"/>
            <w:vAlign w:val="center"/>
            <w:hideMark/>
          </w:tcPr>
          <w:p w14:paraId="646767A9"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3,744</w:t>
            </w:r>
          </w:p>
        </w:tc>
        <w:tc>
          <w:tcPr>
            <w:tcW w:w="1115" w:type="dxa"/>
            <w:tcBorders>
              <w:top w:val="nil"/>
              <w:left w:val="nil"/>
              <w:bottom w:val="single" w:sz="4" w:space="0" w:color="auto"/>
              <w:right w:val="single" w:sz="4" w:space="0" w:color="auto"/>
            </w:tcBorders>
            <w:shd w:val="clear" w:color="auto" w:fill="auto"/>
            <w:vAlign w:val="center"/>
            <w:hideMark/>
          </w:tcPr>
          <w:p w14:paraId="6E00A050"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400</w:t>
            </w:r>
          </w:p>
        </w:tc>
        <w:tc>
          <w:tcPr>
            <w:tcW w:w="801" w:type="dxa"/>
            <w:tcBorders>
              <w:top w:val="nil"/>
              <w:left w:val="nil"/>
              <w:bottom w:val="single" w:sz="4" w:space="0" w:color="auto"/>
              <w:right w:val="single" w:sz="4" w:space="0" w:color="auto"/>
            </w:tcBorders>
            <w:shd w:val="clear" w:color="auto" w:fill="auto"/>
            <w:vAlign w:val="center"/>
            <w:hideMark/>
          </w:tcPr>
          <w:p w14:paraId="29131D7E"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5,185</w:t>
            </w:r>
          </w:p>
        </w:tc>
        <w:tc>
          <w:tcPr>
            <w:tcW w:w="1399" w:type="dxa"/>
            <w:tcBorders>
              <w:top w:val="nil"/>
              <w:left w:val="nil"/>
              <w:bottom w:val="single" w:sz="4" w:space="0" w:color="auto"/>
              <w:right w:val="single" w:sz="4" w:space="0" w:color="auto"/>
            </w:tcBorders>
            <w:shd w:val="clear" w:color="auto" w:fill="auto"/>
            <w:vAlign w:val="center"/>
            <w:hideMark/>
          </w:tcPr>
          <w:p w14:paraId="5D5F2B23"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240</w:t>
            </w:r>
          </w:p>
        </w:tc>
      </w:tr>
      <w:tr w:rsidR="00C2056F" w:rsidRPr="00935DC2" w14:paraId="1A91DBD9" w14:textId="77777777" w:rsidTr="00AF1094">
        <w:trPr>
          <w:trHeight w:val="231"/>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47E7B251" w14:textId="77777777" w:rsidR="00C2056F" w:rsidRPr="00935DC2" w:rsidRDefault="00C2056F" w:rsidP="00C2056F">
            <w:pPr>
              <w:spacing w:after="0" w:line="240" w:lineRule="auto"/>
              <w:rPr>
                <w:rFonts w:eastAsia="Times New Roman" w:cstheme="minorHAnsi"/>
                <w:b/>
                <w:bCs/>
                <w:color w:val="222A35"/>
                <w:sz w:val="18"/>
                <w:szCs w:val="18"/>
              </w:rPr>
            </w:pPr>
            <w:r w:rsidRPr="00935DC2">
              <w:rPr>
                <w:rFonts w:eastAsia="Times New Roman" w:cstheme="minorHAnsi"/>
                <w:b/>
                <w:bCs/>
                <w:color w:val="222A35"/>
                <w:sz w:val="18"/>
                <w:szCs w:val="18"/>
              </w:rPr>
              <w:t>Population</w:t>
            </w:r>
          </w:p>
        </w:tc>
        <w:tc>
          <w:tcPr>
            <w:tcW w:w="1000" w:type="dxa"/>
            <w:tcBorders>
              <w:top w:val="nil"/>
              <w:left w:val="nil"/>
              <w:bottom w:val="single" w:sz="4" w:space="0" w:color="auto"/>
              <w:right w:val="single" w:sz="4" w:space="0" w:color="auto"/>
            </w:tcBorders>
            <w:shd w:val="clear" w:color="auto" w:fill="auto"/>
            <w:noWrap/>
            <w:vAlign w:val="bottom"/>
            <w:hideMark/>
          </w:tcPr>
          <w:p w14:paraId="1EB0B5BA" w14:textId="77777777" w:rsidR="00C2056F" w:rsidRPr="00935DC2" w:rsidRDefault="00C2056F" w:rsidP="00935DC2">
            <w:pPr>
              <w:spacing w:after="0" w:line="240" w:lineRule="auto"/>
              <w:jc w:val="center"/>
              <w:rPr>
                <w:rFonts w:eastAsia="Times New Roman" w:cstheme="minorHAnsi"/>
                <w:color w:val="000000"/>
                <w:sz w:val="18"/>
                <w:szCs w:val="18"/>
              </w:rPr>
            </w:pPr>
          </w:p>
        </w:tc>
        <w:tc>
          <w:tcPr>
            <w:tcW w:w="1218" w:type="dxa"/>
            <w:tcBorders>
              <w:top w:val="nil"/>
              <w:left w:val="nil"/>
              <w:bottom w:val="single" w:sz="4" w:space="0" w:color="auto"/>
              <w:right w:val="single" w:sz="4" w:space="0" w:color="auto"/>
            </w:tcBorders>
            <w:shd w:val="clear" w:color="auto" w:fill="auto"/>
            <w:noWrap/>
            <w:vAlign w:val="bottom"/>
            <w:hideMark/>
          </w:tcPr>
          <w:p w14:paraId="7C387469" w14:textId="77777777" w:rsidR="00C2056F" w:rsidRPr="00935DC2" w:rsidRDefault="00C2056F" w:rsidP="00935DC2">
            <w:pPr>
              <w:spacing w:after="0" w:line="240" w:lineRule="auto"/>
              <w:jc w:val="center"/>
              <w:rPr>
                <w:rFonts w:eastAsia="Times New Roman" w:cstheme="minorHAnsi"/>
                <w:color w:val="000000"/>
                <w:sz w:val="18"/>
                <w:szCs w:val="18"/>
              </w:rPr>
            </w:pPr>
          </w:p>
        </w:tc>
        <w:tc>
          <w:tcPr>
            <w:tcW w:w="1381" w:type="dxa"/>
            <w:tcBorders>
              <w:top w:val="nil"/>
              <w:left w:val="nil"/>
              <w:bottom w:val="single" w:sz="4" w:space="0" w:color="auto"/>
              <w:right w:val="single" w:sz="4" w:space="0" w:color="auto"/>
            </w:tcBorders>
            <w:shd w:val="clear" w:color="auto" w:fill="auto"/>
            <w:noWrap/>
            <w:vAlign w:val="bottom"/>
            <w:hideMark/>
          </w:tcPr>
          <w:p w14:paraId="1CD6EA2A" w14:textId="77777777" w:rsidR="00C2056F" w:rsidRPr="00935DC2" w:rsidRDefault="00C2056F" w:rsidP="00935DC2">
            <w:pPr>
              <w:spacing w:after="0" w:line="240" w:lineRule="auto"/>
              <w:jc w:val="center"/>
              <w:rPr>
                <w:rFonts w:eastAsia="Times New Roman" w:cstheme="minorHAnsi"/>
                <w:color w:val="000000"/>
                <w:sz w:val="18"/>
                <w:szCs w:val="18"/>
              </w:rPr>
            </w:pPr>
          </w:p>
        </w:tc>
        <w:tc>
          <w:tcPr>
            <w:tcW w:w="1115" w:type="dxa"/>
            <w:tcBorders>
              <w:top w:val="nil"/>
              <w:left w:val="nil"/>
              <w:bottom w:val="single" w:sz="4" w:space="0" w:color="auto"/>
              <w:right w:val="single" w:sz="4" w:space="0" w:color="auto"/>
            </w:tcBorders>
            <w:shd w:val="clear" w:color="auto" w:fill="auto"/>
            <w:noWrap/>
            <w:vAlign w:val="bottom"/>
            <w:hideMark/>
          </w:tcPr>
          <w:p w14:paraId="7BE21735" w14:textId="77777777" w:rsidR="00C2056F" w:rsidRPr="00935DC2" w:rsidRDefault="00C2056F" w:rsidP="00935DC2">
            <w:pPr>
              <w:spacing w:after="0" w:line="240" w:lineRule="auto"/>
              <w:jc w:val="center"/>
              <w:rPr>
                <w:rFonts w:eastAsia="Times New Roman" w:cstheme="minorHAnsi"/>
                <w:color w:val="000000"/>
                <w:sz w:val="18"/>
                <w:szCs w:val="18"/>
              </w:rPr>
            </w:pPr>
          </w:p>
        </w:tc>
        <w:tc>
          <w:tcPr>
            <w:tcW w:w="801" w:type="dxa"/>
            <w:tcBorders>
              <w:top w:val="nil"/>
              <w:left w:val="nil"/>
              <w:bottom w:val="single" w:sz="4" w:space="0" w:color="auto"/>
              <w:right w:val="single" w:sz="4" w:space="0" w:color="auto"/>
            </w:tcBorders>
            <w:shd w:val="clear" w:color="auto" w:fill="auto"/>
            <w:noWrap/>
            <w:vAlign w:val="bottom"/>
            <w:hideMark/>
          </w:tcPr>
          <w:p w14:paraId="2BA1572C" w14:textId="77777777" w:rsidR="00C2056F" w:rsidRPr="00935DC2" w:rsidRDefault="00C2056F" w:rsidP="00935DC2">
            <w:pPr>
              <w:spacing w:after="0" w:line="240" w:lineRule="auto"/>
              <w:jc w:val="center"/>
              <w:rPr>
                <w:rFonts w:eastAsia="Times New Roman" w:cstheme="minorHAnsi"/>
                <w:color w:val="000000"/>
                <w:sz w:val="18"/>
                <w:szCs w:val="18"/>
              </w:rPr>
            </w:pPr>
          </w:p>
        </w:tc>
        <w:tc>
          <w:tcPr>
            <w:tcW w:w="1399" w:type="dxa"/>
            <w:tcBorders>
              <w:top w:val="nil"/>
              <w:left w:val="nil"/>
              <w:bottom w:val="single" w:sz="4" w:space="0" w:color="auto"/>
              <w:right w:val="single" w:sz="4" w:space="0" w:color="auto"/>
            </w:tcBorders>
            <w:shd w:val="clear" w:color="auto" w:fill="auto"/>
            <w:noWrap/>
            <w:vAlign w:val="bottom"/>
            <w:hideMark/>
          </w:tcPr>
          <w:p w14:paraId="679A03D4" w14:textId="77777777" w:rsidR="00C2056F" w:rsidRPr="00935DC2" w:rsidRDefault="00C2056F" w:rsidP="00935DC2">
            <w:pPr>
              <w:spacing w:after="0" w:line="240" w:lineRule="auto"/>
              <w:jc w:val="center"/>
              <w:rPr>
                <w:rFonts w:eastAsia="Times New Roman" w:cstheme="minorHAnsi"/>
                <w:color w:val="000000"/>
                <w:sz w:val="18"/>
                <w:szCs w:val="18"/>
              </w:rPr>
            </w:pPr>
          </w:p>
        </w:tc>
      </w:tr>
      <w:tr w:rsidR="00C2056F" w:rsidRPr="00935DC2" w14:paraId="133D06A8" w14:textId="77777777" w:rsidTr="00AF1094">
        <w:trPr>
          <w:trHeight w:val="231"/>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68ABC2A9" w14:textId="77777777" w:rsidR="00C2056F" w:rsidRPr="00935DC2"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935DC2">
              <w:rPr>
                <w:rFonts w:eastAsia="Times New Roman" w:cstheme="minorHAnsi"/>
                <w:color w:val="000000"/>
                <w:sz w:val="18"/>
                <w:szCs w:val="18"/>
              </w:rPr>
              <w:t>Population Total</w:t>
            </w:r>
          </w:p>
        </w:tc>
        <w:tc>
          <w:tcPr>
            <w:tcW w:w="1000" w:type="dxa"/>
            <w:tcBorders>
              <w:top w:val="nil"/>
              <w:left w:val="nil"/>
              <w:bottom w:val="single" w:sz="4" w:space="0" w:color="auto"/>
              <w:right w:val="single" w:sz="4" w:space="0" w:color="auto"/>
            </w:tcBorders>
            <w:shd w:val="clear" w:color="auto" w:fill="auto"/>
            <w:vAlign w:val="center"/>
            <w:hideMark/>
          </w:tcPr>
          <w:p w14:paraId="2057BB64"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41,907</w:t>
            </w:r>
          </w:p>
        </w:tc>
        <w:tc>
          <w:tcPr>
            <w:tcW w:w="1218" w:type="dxa"/>
            <w:tcBorders>
              <w:top w:val="nil"/>
              <w:left w:val="nil"/>
              <w:bottom w:val="single" w:sz="4" w:space="0" w:color="auto"/>
              <w:right w:val="single" w:sz="4" w:space="0" w:color="auto"/>
            </w:tcBorders>
            <w:shd w:val="clear" w:color="auto" w:fill="auto"/>
            <w:vAlign w:val="center"/>
            <w:hideMark/>
          </w:tcPr>
          <w:p w14:paraId="60BCB7AE"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1,246</w:t>
            </w:r>
          </w:p>
        </w:tc>
        <w:tc>
          <w:tcPr>
            <w:tcW w:w="1381" w:type="dxa"/>
            <w:tcBorders>
              <w:top w:val="nil"/>
              <w:left w:val="nil"/>
              <w:bottom w:val="single" w:sz="4" w:space="0" w:color="auto"/>
              <w:right w:val="single" w:sz="4" w:space="0" w:color="auto"/>
            </w:tcBorders>
            <w:shd w:val="clear" w:color="auto" w:fill="auto"/>
            <w:vAlign w:val="center"/>
            <w:hideMark/>
          </w:tcPr>
          <w:p w14:paraId="42DF6B92"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5,766</w:t>
            </w:r>
          </w:p>
        </w:tc>
        <w:tc>
          <w:tcPr>
            <w:tcW w:w="1115" w:type="dxa"/>
            <w:tcBorders>
              <w:top w:val="nil"/>
              <w:left w:val="nil"/>
              <w:bottom w:val="single" w:sz="4" w:space="0" w:color="auto"/>
              <w:right w:val="single" w:sz="4" w:space="0" w:color="auto"/>
            </w:tcBorders>
            <w:shd w:val="clear" w:color="auto" w:fill="auto"/>
            <w:vAlign w:val="center"/>
            <w:hideMark/>
          </w:tcPr>
          <w:p w14:paraId="102EA652"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236</w:t>
            </w:r>
          </w:p>
        </w:tc>
        <w:tc>
          <w:tcPr>
            <w:tcW w:w="801" w:type="dxa"/>
            <w:tcBorders>
              <w:top w:val="nil"/>
              <w:left w:val="nil"/>
              <w:bottom w:val="single" w:sz="4" w:space="0" w:color="auto"/>
              <w:right w:val="single" w:sz="4" w:space="0" w:color="auto"/>
            </w:tcBorders>
            <w:shd w:val="clear" w:color="auto" w:fill="auto"/>
            <w:vAlign w:val="center"/>
            <w:hideMark/>
          </w:tcPr>
          <w:p w14:paraId="68AF48F1"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4,945</w:t>
            </w:r>
          </w:p>
        </w:tc>
        <w:tc>
          <w:tcPr>
            <w:tcW w:w="1399" w:type="dxa"/>
            <w:tcBorders>
              <w:top w:val="nil"/>
              <w:left w:val="nil"/>
              <w:bottom w:val="single" w:sz="4" w:space="0" w:color="auto"/>
              <w:right w:val="single" w:sz="4" w:space="0" w:color="auto"/>
            </w:tcBorders>
            <w:shd w:val="clear" w:color="auto" w:fill="auto"/>
            <w:vAlign w:val="center"/>
            <w:hideMark/>
          </w:tcPr>
          <w:p w14:paraId="278E2563"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1,573</w:t>
            </w:r>
          </w:p>
        </w:tc>
      </w:tr>
      <w:tr w:rsidR="00C2056F" w:rsidRPr="00935DC2" w14:paraId="3E22EE8A" w14:textId="77777777" w:rsidTr="00AF1094">
        <w:trPr>
          <w:trHeight w:val="231"/>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27351DA5" w14:textId="3387421A" w:rsidR="00C2056F" w:rsidRPr="00935DC2"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935DC2">
              <w:rPr>
                <w:rFonts w:eastAsia="Times New Roman" w:cstheme="minorHAnsi"/>
                <w:color w:val="000000"/>
                <w:sz w:val="18"/>
                <w:szCs w:val="18"/>
              </w:rPr>
              <w:t>Population Density</w:t>
            </w:r>
            <w:r w:rsidR="00797A17">
              <w:rPr>
                <w:rFonts w:eastAsia="Times New Roman" w:cstheme="minorHAnsi"/>
                <w:color w:val="000000"/>
                <w:sz w:val="18"/>
                <w:szCs w:val="18"/>
              </w:rPr>
              <w:t xml:space="preserve"> (persons/sq mile)</w:t>
            </w:r>
          </w:p>
        </w:tc>
        <w:tc>
          <w:tcPr>
            <w:tcW w:w="1000" w:type="dxa"/>
            <w:tcBorders>
              <w:top w:val="nil"/>
              <w:left w:val="nil"/>
              <w:bottom w:val="single" w:sz="4" w:space="0" w:color="auto"/>
              <w:right w:val="single" w:sz="4" w:space="0" w:color="auto"/>
            </w:tcBorders>
            <w:shd w:val="clear" w:color="auto" w:fill="auto"/>
            <w:vAlign w:val="center"/>
            <w:hideMark/>
          </w:tcPr>
          <w:p w14:paraId="3BBF08C6"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213.3</w:t>
            </w:r>
          </w:p>
        </w:tc>
        <w:tc>
          <w:tcPr>
            <w:tcW w:w="1218" w:type="dxa"/>
            <w:tcBorders>
              <w:top w:val="nil"/>
              <w:left w:val="nil"/>
              <w:bottom w:val="single" w:sz="4" w:space="0" w:color="auto"/>
              <w:right w:val="single" w:sz="4" w:space="0" w:color="auto"/>
            </w:tcBorders>
            <w:shd w:val="clear" w:color="auto" w:fill="auto"/>
            <w:vAlign w:val="center"/>
            <w:hideMark/>
          </w:tcPr>
          <w:p w14:paraId="2AC078DC"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2,873.3</w:t>
            </w:r>
          </w:p>
        </w:tc>
        <w:tc>
          <w:tcPr>
            <w:tcW w:w="1381" w:type="dxa"/>
            <w:tcBorders>
              <w:top w:val="nil"/>
              <w:left w:val="nil"/>
              <w:bottom w:val="single" w:sz="4" w:space="0" w:color="auto"/>
              <w:right w:val="single" w:sz="4" w:space="0" w:color="auto"/>
            </w:tcBorders>
            <w:shd w:val="clear" w:color="auto" w:fill="auto"/>
            <w:vAlign w:val="center"/>
            <w:hideMark/>
          </w:tcPr>
          <w:p w14:paraId="34E95D19"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985.8</w:t>
            </w:r>
          </w:p>
        </w:tc>
        <w:tc>
          <w:tcPr>
            <w:tcW w:w="1115" w:type="dxa"/>
            <w:tcBorders>
              <w:top w:val="nil"/>
              <w:left w:val="nil"/>
              <w:bottom w:val="single" w:sz="4" w:space="0" w:color="auto"/>
              <w:right w:val="single" w:sz="4" w:space="0" w:color="auto"/>
            </w:tcBorders>
            <w:shd w:val="clear" w:color="auto" w:fill="auto"/>
            <w:vAlign w:val="center"/>
            <w:hideMark/>
          </w:tcPr>
          <w:p w14:paraId="77A5655D"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378.2</w:t>
            </w:r>
          </w:p>
        </w:tc>
        <w:tc>
          <w:tcPr>
            <w:tcW w:w="801" w:type="dxa"/>
            <w:tcBorders>
              <w:top w:val="nil"/>
              <w:left w:val="nil"/>
              <w:bottom w:val="single" w:sz="4" w:space="0" w:color="auto"/>
              <w:right w:val="single" w:sz="4" w:space="0" w:color="auto"/>
            </w:tcBorders>
            <w:shd w:val="clear" w:color="auto" w:fill="auto"/>
            <w:vAlign w:val="center"/>
            <w:hideMark/>
          </w:tcPr>
          <w:p w14:paraId="1F2EA676"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610.5</w:t>
            </w:r>
          </w:p>
        </w:tc>
        <w:tc>
          <w:tcPr>
            <w:tcW w:w="1399" w:type="dxa"/>
            <w:tcBorders>
              <w:top w:val="nil"/>
              <w:left w:val="nil"/>
              <w:bottom w:val="single" w:sz="4" w:space="0" w:color="auto"/>
              <w:right w:val="single" w:sz="4" w:space="0" w:color="auto"/>
            </w:tcBorders>
            <w:shd w:val="clear" w:color="auto" w:fill="auto"/>
            <w:vAlign w:val="center"/>
            <w:hideMark/>
          </w:tcPr>
          <w:p w14:paraId="5BB4B224"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4,197.6</w:t>
            </w:r>
          </w:p>
        </w:tc>
      </w:tr>
      <w:tr w:rsidR="00C2056F" w:rsidRPr="00935DC2" w14:paraId="76B644F1" w14:textId="77777777" w:rsidTr="00AF1094">
        <w:trPr>
          <w:trHeight w:val="231"/>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5D25E758" w14:textId="77777777" w:rsidR="00C2056F" w:rsidRPr="00935DC2" w:rsidRDefault="00C2056F" w:rsidP="00C2056F">
            <w:pPr>
              <w:spacing w:after="0" w:line="240" w:lineRule="auto"/>
              <w:rPr>
                <w:rFonts w:eastAsia="Times New Roman" w:cstheme="minorHAnsi"/>
                <w:b/>
                <w:bCs/>
                <w:color w:val="222A35"/>
                <w:sz w:val="18"/>
                <w:szCs w:val="18"/>
              </w:rPr>
            </w:pPr>
            <w:r w:rsidRPr="00935DC2">
              <w:rPr>
                <w:rFonts w:eastAsia="Times New Roman" w:cstheme="minorHAnsi"/>
                <w:b/>
                <w:bCs/>
                <w:color w:val="222A35"/>
                <w:sz w:val="18"/>
                <w:szCs w:val="18"/>
              </w:rPr>
              <w:t>Households</w:t>
            </w:r>
          </w:p>
        </w:tc>
        <w:tc>
          <w:tcPr>
            <w:tcW w:w="1000" w:type="dxa"/>
            <w:tcBorders>
              <w:top w:val="nil"/>
              <w:left w:val="nil"/>
              <w:bottom w:val="single" w:sz="4" w:space="0" w:color="auto"/>
              <w:right w:val="single" w:sz="4" w:space="0" w:color="auto"/>
            </w:tcBorders>
            <w:shd w:val="clear" w:color="auto" w:fill="auto"/>
            <w:noWrap/>
            <w:vAlign w:val="bottom"/>
            <w:hideMark/>
          </w:tcPr>
          <w:p w14:paraId="1228F230" w14:textId="77777777" w:rsidR="00C2056F" w:rsidRPr="00935DC2" w:rsidRDefault="00C2056F" w:rsidP="00935DC2">
            <w:pPr>
              <w:spacing w:after="0" w:line="240" w:lineRule="auto"/>
              <w:jc w:val="center"/>
              <w:rPr>
                <w:rFonts w:eastAsia="Times New Roman" w:cstheme="minorHAnsi"/>
                <w:color w:val="000000"/>
                <w:sz w:val="18"/>
                <w:szCs w:val="18"/>
              </w:rPr>
            </w:pPr>
          </w:p>
        </w:tc>
        <w:tc>
          <w:tcPr>
            <w:tcW w:w="1218" w:type="dxa"/>
            <w:tcBorders>
              <w:top w:val="nil"/>
              <w:left w:val="nil"/>
              <w:bottom w:val="single" w:sz="4" w:space="0" w:color="auto"/>
              <w:right w:val="single" w:sz="4" w:space="0" w:color="auto"/>
            </w:tcBorders>
            <w:shd w:val="clear" w:color="auto" w:fill="auto"/>
            <w:noWrap/>
            <w:vAlign w:val="bottom"/>
            <w:hideMark/>
          </w:tcPr>
          <w:p w14:paraId="47DFDF66" w14:textId="77777777" w:rsidR="00C2056F" w:rsidRPr="00935DC2" w:rsidRDefault="00C2056F" w:rsidP="00935DC2">
            <w:pPr>
              <w:spacing w:after="0" w:line="240" w:lineRule="auto"/>
              <w:jc w:val="center"/>
              <w:rPr>
                <w:rFonts w:eastAsia="Times New Roman" w:cstheme="minorHAnsi"/>
                <w:color w:val="000000"/>
                <w:sz w:val="18"/>
                <w:szCs w:val="18"/>
              </w:rPr>
            </w:pPr>
          </w:p>
        </w:tc>
        <w:tc>
          <w:tcPr>
            <w:tcW w:w="1381" w:type="dxa"/>
            <w:tcBorders>
              <w:top w:val="nil"/>
              <w:left w:val="nil"/>
              <w:bottom w:val="single" w:sz="4" w:space="0" w:color="auto"/>
              <w:right w:val="single" w:sz="4" w:space="0" w:color="auto"/>
            </w:tcBorders>
            <w:shd w:val="clear" w:color="auto" w:fill="auto"/>
            <w:noWrap/>
            <w:vAlign w:val="bottom"/>
            <w:hideMark/>
          </w:tcPr>
          <w:p w14:paraId="728A1C3A" w14:textId="77777777" w:rsidR="00C2056F" w:rsidRPr="00935DC2" w:rsidRDefault="00C2056F" w:rsidP="00935DC2">
            <w:pPr>
              <w:spacing w:after="0" w:line="240" w:lineRule="auto"/>
              <w:jc w:val="center"/>
              <w:rPr>
                <w:rFonts w:eastAsia="Times New Roman" w:cstheme="minorHAnsi"/>
                <w:color w:val="000000"/>
                <w:sz w:val="18"/>
                <w:szCs w:val="18"/>
              </w:rPr>
            </w:pPr>
          </w:p>
        </w:tc>
        <w:tc>
          <w:tcPr>
            <w:tcW w:w="1115" w:type="dxa"/>
            <w:tcBorders>
              <w:top w:val="nil"/>
              <w:left w:val="nil"/>
              <w:bottom w:val="single" w:sz="4" w:space="0" w:color="auto"/>
              <w:right w:val="single" w:sz="4" w:space="0" w:color="auto"/>
            </w:tcBorders>
            <w:shd w:val="clear" w:color="auto" w:fill="auto"/>
            <w:noWrap/>
            <w:vAlign w:val="bottom"/>
            <w:hideMark/>
          </w:tcPr>
          <w:p w14:paraId="3769C48C" w14:textId="77777777" w:rsidR="00C2056F" w:rsidRPr="00935DC2" w:rsidRDefault="00C2056F" w:rsidP="00935DC2">
            <w:pPr>
              <w:spacing w:after="0" w:line="240" w:lineRule="auto"/>
              <w:jc w:val="center"/>
              <w:rPr>
                <w:rFonts w:eastAsia="Times New Roman" w:cstheme="minorHAnsi"/>
                <w:color w:val="000000"/>
                <w:sz w:val="18"/>
                <w:szCs w:val="18"/>
              </w:rPr>
            </w:pPr>
          </w:p>
        </w:tc>
        <w:tc>
          <w:tcPr>
            <w:tcW w:w="801" w:type="dxa"/>
            <w:tcBorders>
              <w:top w:val="nil"/>
              <w:left w:val="nil"/>
              <w:bottom w:val="single" w:sz="4" w:space="0" w:color="auto"/>
              <w:right w:val="single" w:sz="4" w:space="0" w:color="auto"/>
            </w:tcBorders>
            <w:shd w:val="clear" w:color="auto" w:fill="auto"/>
            <w:noWrap/>
            <w:vAlign w:val="bottom"/>
            <w:hideMark/>
          </w:tcPr>
          <w:p w14:paraId="6FA602DA" w14:textId="77777777" w:rsidR="00C2056F" w:rsidRPr="00935DC2" w:rsidRDefault="00C2056F" w:rsidP="00935DC2">
            <w:pPr>
              <w:spacing w:after="0" w:line="240" w:lineRule="auto"/>
              <w:jc w:val="center"/>
              <w:rPr>
                <w:rFonts w:eastAsia="Times New Roman" w:cstheme="minorHAnsi"/>
                <w:color w:val="000000"/>
                <w:sz w:val="18"/>
                <w:szCs w:val="18"/>
              </w:rPr>
            </w:pPr>
          </w:p>
        </w:tc>
        <w:tc>
          <w:tcPr>
            <w:tcW w:w="1399" w:type="dxa"/>
            <w:tcBorders>
              <w:top w:val="nil"/>
              <w:left w:val="nil"/>
              <w:bottom w:val="single" w:sz="4" w:space="0" w:color="auto"/>
              <w:right w:val="single" w:sz="4" w:space="0" w:color="auto"/>
            </w:tcBorders>
            <w:shd w:val="clear" w:color="auto" w:fill="auto"/>
            <w:noWrap/>
            <w:vAlign w:val="bottom"/>
            <w:hideMark/>
          </w:tcPr>
          <w:p w14:paraId="4EC856C9" w14:textId="77777777" w:rsidR="00C2056F" w:rsidRPr="00935DC2" w:rsidRDefault="00C2056F" w:rsidP="00935DC2">
            <w:pPr>
              <w:spacing w:after="0" w:line="240" w:lineRule="auto"/>
              <w:jc w:val="center"/>
              <w:rPr>
                <w:rFonts w:eastAsia="Times New Roman" w:cstheme="minorHAnsi"/>
                <w:color w:val="000000"/>
                <w:sz w:val="18"/>
                <w:szCs w:val="18"/>
              </w:rPr>
            </w:pPr>
          </w:p>
        </w:tc>
      </w:tr>
      <w:tr w:rsidR="00C2056F" w:rsidRPr="00935DC2" w14:paraId="5760C10C" w14:textId="77777777" w:rsidTr="00AF1094">
        <w:trPr>
          <w:trHeight w:val="231"/>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497FCF48" w14:textId="77777777" w:rsidR="00C2056F" w:rsidRPr="00935DC2"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935DC2">
              <w:rPr>
                <w:rFonts w:eastAsia="Times New Roman" w:cstheme="minorHAnsi"/>
                <w:color w:val="000000"/>
                <w:sz w:val="18"/>
                <w:szCs w:val="18"/>
              </w:rPr>
              <w:t>Households Total</w:t>
            </w:r>
          </w:p>
        </w:tc>
        <w:tc>
          <w:tcPr>
            <w:tcW w:w="1000" w:type="dxa"/>
            <w:tcBorders>
              <w:top w:val="nil"/>
              <w:left w:val="nil"/>
              <w:bottom w:val="single" w:sz="4" w:space="0" w:color="auto"/>
              <w:right w:val="single" w:sz="4" w:space="0" w:color="auto"/>
            </w:tcBorders>
            <w:shd w:val="clear" w:color="auto" w:fill="auto"/>
            <w:vAlign w:val="center"/>
            <w:hideMark/>
          </w:tcPr>
          <w:p w14:paraId="473FCF34"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15,700</w:t>
            </w:r>
          </w:p>
        </w:tc>
        <w:tc>
          <w:tcPr>
            <w:tcW w:w="1218" w:type="dxa"/>
            <w:tcBorders>
              <w:top w:val="nil"/>
              <w:left w:val="nil"/>
              <w:bottom w:val="single" w:sz="4" w:space="0" w:color="auto"/>
              <w:right w:val="single" w:sz="4" w:space="0" w:color="auto"/>
            </w:tcBorders>
            <w:shd w:val="clear" w:color="auto" w:fill="auto"/>
            <w:vAlign w:val="center"/>
            <w:hideMark/>
          </w:tcPr>
          <w:p w14:paraId="75FCD3C1"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526</w:t>
            </w:r>
          </w:p>
        </w:tc>
        <w:tc>
          <w:tcPr>
            <w:tcW w:w="1381" w:type="dxa"/>
            <w:tcBorders>
              <w:top w:val="nil"/>
              <w:left w:val="nil"/>
              <w:bottom w:val="single" w:sz="4" w:space="0" w:color="auto"/>
              <w:right w:val="single" w:sz="4" w:space="0" w:color="auto"/>
            </w:tcBorders>
            <w:shd w:val="clear" w:color="auto" w:fill="auto"/>
            <w:vAlign w:val="center"/>
            <w:hideMark/>
          </w:tcPr>
          <w:p w14:paraId="7F549975"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2,279</w:t>
            </w:r>
          </w:p>
        </w:tc>
        <w:tc>
          <w:tcPr>
            <w:tcW w:w="1115" w:type="dxa"/>
            <w:tcBorders>
              <w:top w:val="nil"/>
              <w:left w:val="nil"/>
              <w:bottom w:val="single" w:sz="4" w:space="0" w:color="auto"/>
              <w:right w:val="single" w:sz="4" w:space="0" w:color="auto"/>
            </w:tcBorders>
            <w:shd w:val="clear" w:color="auto" w:fill="auto"/>
            <w:vAlign w:val="center"/>
            <w:hideMark/>
          </w:tcPr>
          <w:p w14:paraId="6B901191"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113</w:t>
            </w:r>
          </w:p>
        </w:tc>
        <w:tc>
          <w:tcPr>
            <w:tcW w:w="801" w:type="dxa"/>
            <w:tcBorders>
              <w:top w:val="nil"/>
              <w:left w:val="nil"/>
              <w:bottom w:val="single" w:sz="4" w:space="0" w:color="auto"/>
              <w:right w:val="single" w:sz="4" w:space="0" w:color="auto"/>
            </w:tcBorders>
            <w:shd w:val="clear" w:color="auto" w:fill="auto"/>
            <w:vAlign w:val="center"/>
            <w:hideMark/>
          </w:tcPr>
          <w:p w14:paraId="10FECF74"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1,859</w:t>
            </w:r>
          </w:p>
        </w:tc>
        <w:tc>
          <w:tcPr>
            <w:tcW w:w="1399" w:type="dxa"/>
            <w:tcBorders>
              <w:top w:val="nil"/>
              <w:left w:val="nil"/>
              <w:bottom w:val="single" w:sz="4" w:space="0" w:color="auto"/>
              <w:right w:val="single" w:sz="4" w:space="0" w:color="auto"/>
            </w:tcBorders>
            <w:shd w:val="clear" w:color="auto" w:fill="auto"/>
            <w:vAlign w:val="center"/>
            <w:hideMark/>
          </w:tcPr>
          <w:p w14:paraId="1A695EA6"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331</w:t>
            </w:r>
          </w:p>
        </w:tc>
      </w:tr>
      <w:tr w:rsidR="00C2056F" w:rsidRPr="00935DC2" w14:paraId="085B6D99" w14:textId="77777777" w:rsidTr="00AF1094">
        <w:trPr>
          <w:trHeight w:val="375"/>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35DAD2C9" w14:textId="77777777" w:rsidR="00C2056F" w:rsidRPr="00935DC2"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935DC2">
              <w:rPr>
                <w:rFonts w:eastAsia="Times New Roman" w:cstheme="minorHAnsi"/>
                <w:color w:val="000000"/>
                <w:sz w:val="18"/>
                <w:szCs w:val="18"/>
              </w:rPr>
              <w:t>Average Household Size</w:t>
            </w:r>
          </w:p>
        </w:tc>
        <w:tc>
          <w:tcPr>
            <w:tcW w:w="1000" w:type="dxa"/>
            <w:tcBorders>
              <w:top w:val="nil"/>
              <w:left w:val="nil"/>
              <w:bottom w:val="single" w:sz="4" w:space="0" w:color="auto"/>
              <w:right w:val="single" w:sz="4" w:space="0" w:color="auto"/>
            </w:tcBorders>
            <w:shd w:val="clear" w:color="auto" w:fill="auto"/>
            <w:vAlign w:val="center"/>
            <w:hideMark/>
          </w:tcPr>
          <w:p w14:paraId="26D5324D"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2.65</w:t>
            </w:r>
          </w:p>
        </w:tc>
        <w:tc>
          <w:tcPr>
            <w:tcW w:w="1218" w:type="dxa"/>
            <w:tcBorders>
              <w:top w:val="nil"/>
              <w:left w:val="nil"/>
              <w:bottom w:val="single" w:sz="4" w:space="0" w:color="auto"/>
              <w:right w:val="single" w:sz="4" w:space="0" w:color="auto"/>
            </w:tcBorders>
            <w:shd w:val="clear" w:color="auto" w:fill="auto"/>
            <w:vAlign w:val="center"/>
            <w:hideMark/>
          </w:tcPr>
          <w:p w14:paraId="5BF7802C"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2.37</w:t>
            </w:r>
          </w:p>
        </w:tc>
        <w:tc>
          <w:tcPr>
            <w:tcW w:w="1381" w:type="dxa"/>
            <w:tcBorders>
              <w:top w:val="nil"/>
              <w:left w:val="nil"/>
              <w:bottom w:val="single" w:sz="4" w:space="0" w:color="auto"/>
              <w:right w:val="single" w:sz="4" w:space="0" w:color="auto"/>
            </w:tcBorders>
            <w:shd w:val="clear" w:color="auto" w:fill="auto"/>
            <w:vAlign w:val="center"/>
            <w:hideMark/>
          </w:tcPr>
          <w:p w14:paraId="40FD0DC6"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2.49</w:t>
            </w:r>
          </w:p>
        </w:tc>
        <w:tc>
          <w:tcPr>
            <w:tcW w:w="1115" w:type="dxa"/>
            <w:tcBorders>
              <w:top w:val="nil"/>
              <w:left w:val="nil"/>
              <w:bottom w:val="single" w:sz="4" w:space="0" w:color="auto"/>
              <w:right w:val="single" w:sz="4" w:space="0" w:color="auto"/>
            </w:tcBorders>
            <w:shd w:val="clear" w:color="auto" w:fill="auto"/>
            <w:vAlign w:val="center"/>
            <w:hideMark/>
          </w:tcPr>
          <w:p w14:paraId="47062D16"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2.09</w:t>
            </w:r>
          </w:p>
        </w:tc>
        <w:tc>
          <w:tcPr>
            <w:tcW w:w="801" w:type="dxa"/>
            <w:tcBorders>
              <w:top w:val="nil"/>
              <w:left w:val="nil"/>
              <w:bottom w:val="single" w:sz="4" w:space="0" w:color="auto"/>
              <w:right w:val="single" w:sz="4" w:space="0" w:color="auto"/>
            </w:tcBorders>
            <w:shd w:val="clear" w:color="auto" w:fill="auto"/>
            <w:vAlign w:val="center"/>
            <w:hideMark/>
          </w:tcPr>
          <w:p w14:paraId="52FC7BC2"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2.66</w:t>
            </w:r>
          </w:p>
        </w:tc>
        <w:tc>
          <w:tcPr>
            <w:tcW w:w="1399" w:type="dxa"/>
            <w:tcBorders>
              <w:top w:val="nil"/>
              <w:left w:val="nil"/>
              <w:bottom w:val="single" w:sz="4" w:space="0" w:color="auto"/>
              <w:right w:val="single" w:sz="4" w:space="0" w:color="auto"/>
            </w:tcBorders>
            <w:shd w:val="clear" w:color="auto" w:fill="auto"/>
            <w:vAlign w:val="center"/>
            <w:hideMark/>
          </w:tcPr>
          <w:p w14:paraId="3B24A85B"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1.70</w:t>
            </w:r>
          </w:p>
        </w:tc>
      </w:tr>
      <w:tr w:rsidR="00F41995" w:rsidRPr="00935DC2" w14:paraId="4FA71508" w14:textId="77777777" w:rsidTr="00AF1094">
        <w:trPr>
          <w:trHeight w:val="275"/>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36884573" w14:textId="77777777" w:rsidR="00F41995" w:rsidRPr="00935DC2" w:rsidRDefault="00F41995" w:rsidP="00C2056F">
            <w:pPr>
              <w:spacing w:after="0" w:line="240" w:lineRule="auto"/>
              <w:rPr>
                <w:rFonts w:eastAsia="Times New Roman" w:cstheme="minorHAnsi"/>
                <w:b/>
                <w:bCs/>
                <w:color w:val="222A35"/>
                <w:sz w:val="18"/>
                <w:szCs w:val="18"/>
              </w:rPr>
            </w:pPr>
            <w:r w:rsidRPr="00935DC2">
              <w:rPr>
                <w:rFonts w:eastAsia="Times New Roman" w:cstheme="minorHAnsi"/>
                <w:b/>
                <w:bCs/>
                <w:color w:val="222A35"/>
                <w:sz w:val="18"/>
                <w:szCs w:val="18"/>
              </w:rPr>
              <w:t>Income</w:t>
            </w:r>
          </w:p>
        </w:tc>
        <w:tc>
          <w:tcPr>
            <w:tcW w:w="6914" w:type="dxa"/>
            <w:gridSpan w:val="6"/>
            <w:tcBorders>
              <w:top w:val="nil"/>
              <w:left w:val="nil"/>
              <w:bottom w:val="single" w:sz="4" w:space="0" w:color="auto"/>
              <w:right w:val="single" w:sz="4" w:space="0" w:color="auto"/>
            </w:tcBorders>
            <w:shd w:val="clear" w:color="auto" w:fill="auto"/>
            <w:noWrap/>
            <w:vAlign w:val="bottom"/>
            <w:hideMark/>
          </w:tcPr>
          <w:p w14:paraId="24DD0F77" w14:textId="77777777" w:rsidR="00F41995" w:rsidRPr="00935DC2" w:rsidRDefault="00F41995" w:rsidP="00935DC2">
            <w:pPr>
              <w:spacing w:after="0" w:line="240" w:lineRule="auto"/>
              <w:jc w:val="center"/>
              <w:rPr>
                <w:rFonts w:eastAsia="Times New Roman" w:cstheme="minorHAnsi"/>
                <w:color w:val="000000"/>
                <w:sz w:val="18"/>
                <w:szCs w:val="18"/>
              </w:rPr>
            </w:pPr>
          </w:p>
        </w:tc>
      </w:tr>
      <w:tr w:rsidR="00C2056F" w:rsidRPr="00935DC2" w14:paraId="020430ED" w14:textId="77777777" w:rsidTr="00AF1094">
        <w:trPr>
          <w:trHeight w:val="518"/>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57DEB4B6" w14:textId="77777777" w:rsidR="00C2056F" w:rsidRPr="00935DC2"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935DC2">
              <w:rPr>
                <w:rFonts w:eastAsia="Times New Roman" w:cstheme="minorHAnsi"/>
                <w:color w:val="000000"/>
                <w:sz w:val="18"/>
                <w:szCs w:val="18"/>
              </w:rPr>
              <w:t>Per Capita Income</w:t>
            </w:r>
          </w:p>
        </w:tc>
        <w:tc>
          <w:tcPr>
            <w:tcW w:w="1000" w:type="dxa"/>
            <w:tcBorders>
              <w:top w:val="nil"/>
              <w:left w:val="nil"/>
              <w:bottom w:val="single" w:sz="4" w:space="0" w:color="auto"/>
              <w:right w:val="single" w:sz="4" w:space="0" w:color="auto"/>
            </w:tcBorders>
            <w:shd w:val="clear" w:color="auto" w:fill="auto"/>
            <w:vAlign w:val="center"/>
            <w:hideMark/>
          </w:tcPr>
          <w:p w14:paraId="15C79E09"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33,241</w:t>
            </w:r>
          </w:p>
        </w:tc>
        <w:tc>
          <w:tcPr>
            <w:tcW w:w="1218" w:type="dxa"/>
            <w:tcBorders>
              <w:top w:val="nil"/>
              <w:left w:val="nil"/>
              <w:bottom w:val="single" w:sz="4" w:space="0" w:color="auto"/>
              <w:right w:val="single" w:sz="4" w:space="0" w:color="auto"/>
            </w:tcBorders>
            <w:shd w:val="clear" w:color="auto" w:fill="auto"/>
            <w:vAlign w:val="center"/>
            <w:hideMark/>
          </w:tcPr>
          <w:p w14:paraId="260672AC"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33,264</w:t>
            </w:r>
          </w:p>
        </w:tc>
        <w:tc>
          <w:tcPr>
            <w:tcW w:w="1381" w:type="dxa"/>
            <w:tcBorders>
              <w:top w:val="nil"/>
              <w:left w:val="nil"/>
              <w:bottom w:val="single" w:sz="4" w:space="0" w:color="auto"/>
              <w:right w:val="single" w:sz="4" w:space="0" w:color="auto"/>
            </w:tcBorders>
            <w:shd w:val="clear" w:color="auto" w:fill="auto"/>
            <w:vAlign w:val="center"/>
            <w:hideMark/>
          </w:tcPr>
          <w:p w14:paraId="6069FB30"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30,604</w:t>
            </w:r>
          </w:p>
        </w:tc>
        <w:tc>
          <w:tcPr>
            <w:tcW w:w="1115" w:type="dxa"/>
            <w:tcBorders>
              <w:top w:val="nil"/>
              <w:left w:val="nil"/>
              <w:bottom w:val="single" w:sz="4" w:space="0" w:color="auto"/>
              <w:right w:val="single" w:sz="4" w:space="0" w:color="auto"/>
            </w:tcBorders>
            <w:shd w:val="clear" w:color="auto" w:fill="auto"/>
            <w:vAlign w:val="center"/>
            <w:hideMark/>
          </w:tcPr>
          <w:p w14:paraId="5CD63DF2"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49,642</w:t>
            </w:r>
          </w:p>
        </w:tc>
        <w:tc>
          <w:tcPr>
            <w:tcW w:w="801" w:type="dxa"/>
            <w:tcBorders>
              <w:top w:val="nil"/>
              <w:left w:val="nil"/>
              <w:bottom w:val="single" w:sz="4" w:space="0" w:color="auto"/>
              <w:right w:val="single" w:sz="4" w:space="0" w:color="auto"/>
            </w:tcBorders>
            <w:shd w:val="clear" w:color="auto" w:fill="auto"/>
            <w:vAlign w:val="center"/>
            <w:hideMark/>
          </w:tcPr>
          <w:p w14:paraId="22136121"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22,008</w:t>
            </w:r>
          </w:p>
        </w:tc>
        <w:tc>
          <w:tcPr>
            <w:tcW w:w="1399" w:type="dxa"/>
            <w:tcBorders>
              <w:top w:val="nil"/>
              <w:left w:val="nil"/>
              <w:bottom w:val="single" w:sz="4" w:space="0" w:color="auto"/>
              <w:right w:val="single" w:sz="4" w:space="0" w:color="auto"/>
            </w:tcBorders>
            <w:shd w:val="clear" w:color="auto" w:fill="auto"/>
            <w:vAlign w:val="center"/>
            <w:hideMark/>
          </w:tcPr>
          <w:p w14:paraId="5C81FE43"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17,660</w:t>
            </w:r>
          </w:p>
        </w:tc>
      </w:tr>
      <w:tr w:rsidR="00C2056F" w:rsidRPr="00935DC2" w14:paraId="43CF8B54" w14:textId="77777777" w:rsidTr="00AF1094">
        <w:trPr>
          <w:trHeight w:val="375"/>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75D5ACBE" w14:textId="77777777" w:rsidR="00C2056F" w:rsidRPr="00935DC2"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935DC2">
              <w:rPr>
                <w:rFonts w:eastAsia="Times New Roman" w:cstheme="minorHAnsi"/>
                <w:color w:val="000000"/>
                <w:sz w:val="18"/>
                <w:szCs w:val="18"/>
              </w:rPr>
              <w:t>Median Household Income</w:t>
            </w:r>
          </w:p>
        </w:tc>
        <w:tc>
          <w:tcPr>
            <w:tcW w:w="1000" w:type="dxa"/>
            <w:tcBorders>
              <w:top w:val="nil"/>
              <w:left w:val="nil"/>
              <w:bottom w:val="single" w:sz="4" w:space="0" w:color="auto"/>
              <w:right w:val="single" w:sz="4" w:space="0" w:color="auto"/>
            </w:tcBorders>
            <w:shd w:val="clear" w:color="auto" w:fill="auto"/>
            <w:vAlign w:val="center"/>
            <w:hideMark/>
          </w:tcPr>
          <w:p w14:paraId="2150DB28"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72,526</w:t>
            </w:r>
          </w:p>
        </w:tc>
        <w:tc>
          <w:tcPr>
            <w:tcW w:w="1218" w:type="dxa"/>
            <w:tcBorders>
              <w:top w:val="nil"/>
              <w:left w:val="nil"/>
              <w:bottom w:val="single" w:sz="4" w:space="0" w:color="auto"/>
              <w:right w:val="single" w:sz="4" w:space="0" w:color="auto"/>
            </w:tcBorders>
            <w:shd w:val="clear" w:color="auto" w:fill="auto"/>
            <w:vAlign w:val="center"/>
            <w:hideMark/>
          </w:tcPr>
          <w:p w14:paraId="35F447C0"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59,722</w:t>
            </w:r>
          </w:p>
        </w:tc>
        <w:tc>
          <w:tcPr>
            <w:tcW w:w="1381" w:type="dxa"/>
            <w:tcBorders>
              <w:top w:val="nil"/>
              <w:left w:val="nil"/>
              <w:bottom w:val="single" w:sz="4" w:space="0" w:color="auto"/>
              <w:right w:val="single" w:sz="4" w:space="0" w:color="auto"/>
            </w:tcBorders>
            <w:shd w:val="clear" w:color="auto" w:fill="auto"/>
            <w:vAlign w:val="center"/>
            <w:hideMark/>
          </w:tcPr>
          <w:p w14:paraId="77716FC2"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70,708</w:t>
            </w:r>
          </w:p>
        </w:tc>
        <w:tc>
          <w:tcPr>
            <w:tcW w:w="1115" w:type="dxa"/>
            <w:tcBorders>
              <w:top w:val="nil"/>
              <w:left w:val="nil"/>
              <w:bottom w:val="single" w:sz="4" w:space="0" w:color="auto"/>
              <w:right w:val="single" w:sz="4" w:space="0" w:color="auto"/>
            </w:tcBorders>
            <w:shd w:val="clear" w:color="auto" w:fill="auto"/>
            <w:vAlign w:val="center"/>
            <w:hideMark/>
          </w:tcPr>
          <w:p w14:paraId="55D94B9A"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88,393</w:t>
            </w:r>
          </w:p>
        </w:tc>
        <w:tc>
          <w:tcPr>
            <w:tcW w:w="801" w:type="dxa"/>
            <w:tcBorders>
              <w:top w:val="nil"/>
              <w:left w:val="nil"/>
              <w:bottom w:val="single" w:sz="4" w:space="0" w:color="auto"/>
              <w:right w:val="single" w:sz="4" w:space="0" w:color="auto"/>
            </w:tcBorders>
            <w:shd w:val="clear" w:color="auto" w:fill="auto"/>
            <w:vAlign w:val="center"/>
            <w:hideMark/>
          </w:tcPr>
          <w:p w14:paraId="0C3642F7"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44,769</w:t>
            </w:r>
          </w:p>
        </w:tc>
        <w:tc>
          <w:tcPr>
            <w:tcW w:w="1399" w:type="dxa"/>
            <w:tcBorders>
              <w:top w:val="nil"/>
              <w:left w:val="nil"/>
              <w:bottom w:val="single" w:sz="4" w:space="0" w:color="auto"/>
              <w:right w:val="single" w:sz="4" w:space="0" w:color="auto"/>
            </w:tcBorders>
            <w:shd w:val="clear" w:color="auto" w:fill="auto"/>
            <w:vAlign w:val="center"/>
            <w:hideMark/>
          </w:tcPr>
          <w:p w14:paraId="18B3C66A"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40,417</w:t>
            </w:r>
          </w:p>
        </w:tc>
      </w:tr>
      <w:tr w:rsidR="00C2056F" w:rsidRPr="00935DC2" w14:paraId="65183DF7" w14:textId="77777777" w:rsidTr="00AF1094">
        <w:trPr>
          <w:trHeight w:val="375"/>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0C20DF8C" w14:textId="77777777" w:rsidR="00C2056F" w:rsidRPr="00935DC2"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935DC2">
              <w:rPr>
                <w:rFonts w:eastAsia="Times New Roman" w:cstheme="minorHAnsi"/>
                <w:color w:val="000000"/>
                <w:sz w:val="18"/>
                <w:szCs w:val="18"/>
              </w:rPr>
              <w:t>Percent below State Median Income</w:t>
            </w:r>
          </w:p>
        </w:tc>
        <w:tc>
          <w:tcPr>
            <w:tcW w:w="1000" w:type="dxa"/>
            <w:tcBorders>
              <w:top w:val="nil"/>
              <w:left w:val="nil"/>
              <w:bottom w:val="single" w:sz="4" w:space="0" w:color="auto"/>
              <w:right w:val="single" w:sz="4" w:space="0" w:color="auto"/>
            </w:tcBorders>
            <w:shd w:val="clear" w:color="auto" w:fill="auto"/>
            <w:vAlign w:val="center"/>
            <w:hideMark/>
          </w:tcPr>
          <w:p w14:paraId="642CC304"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25.8</w:t>
            </w:r>
          </w:p>
        </w:tc>
        <w:tc>
          <w:tcPr>
            <w:tcW w:w="1218" w:type="dxa"/>
            <w:tcBorders>
              <w:top w:val="nil"/>
              <w:left w:val="nil"/>
              <w:bottom w:val="single" w:sz="4" w:space="0" w:color="auto"/>
              <w:right w:val="single" w:sz="4" w:space="0" w:color="auto"/>
            </w:tcBorders>
            <w:shd w:val="clear" w:color="auto" w:fill="auto"/>
            <w:vAlign w:val="center"/>
            <w:hideMark/>
          </w:tcPr>
          <w:p w14:paraId="24426365"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33.1</w:t>
            </w:r>
          </w:p>
        </w:tc>
        <w:tc>
          <w:tcPr>
            <w:tcW w:w="1381" w:type="dxa"/>
            <w:tcBorders>
              <w:top w:val="nil"/>
              <w:left w:val="nil"/>
              <w:bottom w:val="single" w:sz="4" w:space="0" w:color="auto"/>
              <w:right w:val="single" w:sz="4" w:space="0" w:color="auto"/>
            </w:tcBorders>
            <w:shd w:val="clear" w:color="auto" w:fill="auto"/>
            <w:vAlign w:val="center"/>
            <w:hideMark/>
          </w:tcPr>
          <w:p w14:paraId="21EBE599"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39.0</w:t>
            </w:r>
          </w:p>
        </w:tc>
        <w:tc>
          <w:tcPr>
            <w:tcW w:w="1115" w:type="dxa"/>
            <w:tcBorders>
              <w:top w:val="nil"/>
              <w:left w:val="nil"/>
              <w:bottom w:val="single" w:sz="4" w:space="0" w:color="auto"/>
              <w:right w:val="single" w:sz="4" w:space="0" w:color="auto"/>
            </w:tcBorders>
            <w:shd w:val="clear" w:color="auto" w:fill="auto"/>
            <w:vAlign w:val="center"/>
            <w:hideMark/>
          </w:tcPr>
          <w:p w14:paraId="71D3D221"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19.5</w:t>
            </w:r>
          </w:p>
        </w:tc>
        <w:tc>
          <w:tcPr>
            <w:tcW w:w="801" w:type="dxa"/>
            <w:tcBorders>
              <w:top w:val="nil"/>
              <w:left w:val="nil"/>
              <w:bottom w:val="single" w:sz="4" w:space="0" w:color="auto"/>
              <w:right w:val="single" w:sz="4" w:space="0" w:color="auto"/>
            </w:tcBorders>
            <w:shd w:val="clear" w:color="auto" w:fill="auto"/>
            <w:vAlign w:val="center"/>
            <w:hideMark/>
          </w:tcPr>
          <w:p w14:paraId="66313AFD"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50.4</w:t>
            </w:r>
          </w:p>
        </w:tc>
        <w:tc>
          <w:tcPr>
            <w:tcW w:w="1399" w:type="dxa"/>
            <w:tcBorders>
              <w:top w:val="nil"/>
              <w:left w:val="nil"/>
              <w:bottom w:val="single" w:sz="4" w:space="0" w:color="auto"/>
              <w:right w:val="single" w:sz="4" w:space="0" w:color="auto"/>
            </w:tcBorders>
            <w:shd w:val="clear" w:color="auto" w:fill="auto"/>
            <w:vAlign w:val="center"/>
            <w:hideMark/>
          </w:tcPr>
          <w:p w14:paraId="09B0F79F"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61.0</w:t>
            </w:r>
          </w:p>
        </w:tc>
      </w:tr>
      <w:tr w:rsidR="00F41995" w:rsidRPr="00935DC2" w14:paraId="7BAF533B" w14:textId="77777777" w:rsidTr="00AF1094">
        <w:trPr>
          <w:trHeight w:val="231"/>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6E0E1733" w14:textId="77777777" w:rsidR="00F41995" w:rsidRPr="00935DC2" w:rsidRDefault="00F41995" w:rsidP="00C2056F">
            <w:pPr>
              <w:spacing w:after="0" w:line="240" w:lineRule="auto"/>
              <w:rPr>
                <w:rFonts w:eastAsia="Times New Roman" w:cstheme="minorHAnsi"/>
                <w:b/>
                <w:bCs/>
                <w:color w:val="222A35"/>
                <w:sz w:val="18"/>
                <w:szCs w:val="18"/>
              </w:rPr>
            </w:pPr>
            <w:r w:rsidRPr="00935DC2">
              <w:rPr>
                <w:rFonts w:eastAsia="Times New Roman" w:cstheme="minorHAnsi"/>
                <w:b/>
                <w:bCs/>
                <w:color w:val="222A35"/>
                <w:sz w:val="18"/>
                <w:szCs w:val="18"/>
              </w:rPr>
              <w:t>Residential Housing</w:t>
            </w:r>
          </w:p>
        </w:tc>
        <w:tc>
          <w:tcPr>
            <w:tcW w:w="6914" w:type="dxa"/>
            <w:gridSpan w:val="6"/>
            <w:tcBorders>
              <w:top w:val="nil"/>
              <w:left w:val="nil"/>
              <w:bottom w:val="single" w:sz="4" w:space="0" w:color="auto"/>
              <w:right w:val="single" w:sz="4" w:space="0" w:color="auto"/>
            </w:tcBorders>
            <w:shd w:val="clear" w:color="auto" w:fill="auto"/>
            <w:noWrap/>
            <w:vAlign w:val="bottom"/>
            <w:hideMark/>
          </w:tcPr>
          <w:p w14:paraId="2D9D0401" w14:textId="77777777" w:rsidR="00F41995" w:rsidRPr="00935DC2" w:rsidRDefault="00F41995" w:rsidP="00935DC2">
            <w:pPr>
              <w:spacing w:after="0" w:line="240" w:lineRule="auto"/>
              <w:jc w:val="center"/>
              <w:rPr>
                <w:rFonts w:eastAsia="Times New Roman" w:cstheme="minorHAnsi"/>
                <w:color w:val="000000"/>
                <w:sz w:val="18"/>
                <w:szCs w:val="18"/>
              </w:rPr>
            </w:pPr>
          </w:p>
        </w:tc>
      </w:tr>
      <w:tr w:rsidR="008C7310" w:rsidRPr="00935DC2" w14:paraId="0A042244" w14:textId="77777777" w:rsidTr="00AF1094">
        <w:trPr>
          <w:trHeight w:val="375"/>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1018F978" w14:textId="77777777" w:rsidR="00C2056F" w:rsidRPr="008C7310"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8C7310">
              <w:rPr>
                <w:rFonts w:eastAsia="Times New Roman" w:cstheme="minorHAnsi"/>
                <w:color w:val="000000"/>
                <w:sz w:val="18"/>
                <w:szCs w:val="18"/>
              </w:rPr>
              <w:t>Occupied Residential Units</w:t>
            </w:r>
          </w:p>
        </w:tc>
        <w:tc>
          <w:tcPr>
            <w:tcW w:w="1000" w:type="dxa"/>
            <w:tcBorders>
              <w:top w:val="nil"/>
              <w:left w:val="nil"/>
              <w:bottom w:val="single" w:sz="4" w:space="0" w:color="auto"/>
              <w:right w:val="single" w:sz="4" w:space="0" w:color="auto"/>
            </w:tcBorders>
            <w:shd w:val="clear" w:color="auto" w:fill="auto"/>
            <w:vAlign w:val="center"/>
            <w:hideMark/>
          </w:tcPr>
          <w:p w14:paraId="29272DF6"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15,700</w:t>
            </w:r>
          </w:p>
        </w:tc>
        <w:tc>
          <w:tcPr>
            <w:tcW w:w="1218" w:type="dxa"/>
            <w:tcBorders>
              <w:top w:val="nil"/>
              <w:left w:val="nil"/>
              <w:bottom w:val="single" w:sz="4" w:space="0" w:color="auto"/>
              <w:right w:val="single" w:sz="4" w:space="0" w:color="auto"/>
            </w:tcBorders>
            <w:shd w:val="clear" w:color="auto" w:fill="auto"/>
            <w:vAlign w:val="center"/>
            <w:hideMark/>
          </w:tcPr>
          <w:p w14:paraId="5F1B0723"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526</w:t>
            </w:r>
          </w:p>
        </w:tc>
        <w:tc>
          <w:tcPr>
            <w:tcW w:w="1381" w:type="dxa"/>
            <w:tcBorders>
              <w:top w:val="nil"/>
              <w:left w:val="nil"/>
              <w:bottom w:val="single" w:sz="4" w:space="0" w:color="auto"/>
              <w:right w:val="single" w:sz="4" w:space="0" w:color="auto"/>
            </w:tcBorders>
            <w:shd w:val="clear" w:color="auto" w:fill="auto"/>
            <w:vAlign w:val="center"/>
            <w:hideMark/>
          </w:tcPr>
          <w:p w14:paraId="2AEDC293"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2,279</w:t>
            </w:r>
          </w:p>
        </w:tc>
        <w:tc>
          <w:tcPr>
            <w:tcW w:w="1115" w:type="dxa"/>
            <w:tcBorders>
              <w:top w:val="nil"/>
              <w:left w:val="nil"/>
              <w:bottom w:val="single" w:sz="4" w:space="0" w:color="auto"/>
              <w:right w:val="single" w:sz="4" w:space="0" w:color="auto"/>
            </w:tcBorders>
            <w:shd w:val="clear" w:color="auto" w:fill="auto"/>
            <w:vAlign w:val="center"/>
            <w:hideMark/>
          </w:tcPr>
          <w:p w14:paraId="7E4E5AB7"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113</w:t>
            </w:r>
          </w:p>
        </w:tc>
        <w:tc>
          <w:tcPr>
            <w:tcW w:w="801" w:type="dxa"/>
            <w:tcBorders>
              <w:top w:val="nil"/>
              <w:left w:val="nil"/>
              <w:bottom w:val="single" w:sz="4" w:space="0" w:color="auto"/>
              <w:right w:val="single" w:sz="4" w:space="0" w:color="auto"/>
            </w:tcBorders>
            <w:shd w:val="clear" w:color="auto" w:fill="auto"/>
            <w:vAlign w:val="center"/>
            <w:hideMark/>
          </w:tcPr>
          <w:p w14:paraId="1EFB0C1A"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1,859</w:t>
            </w:r>
          </w:p>
        </w:tc>
        <w:tc>
          <w:tcPr>
            <w:tcW w:w="1399" w:type="dxa"/>
            <w:tcBorders>
              <w:top w:val="nil"/>
              <w:left w:val="nil"/>
              <w:bottom w:val="single" w:sz="4" w:space="0" w:color="auto"/>
              <w:right w:val="single" w:sz="4" w:space="0" w:color="auto"/>
            </w:tcBorders>
            <w:shd w:val="clear" w:color="auto" w:fill="auto"/>
            <w:vAlign w:val="center"/>
            <w:hideMark/>
          </w:tcPr>
          <w:p w14:paraId="200C1165"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331</w:t>
            </w:r>
          </w:p>
        </w:tc>
      </w:tr>
      <w:tr w:rsidR="008C7310" w:rsidRPr="00935DC2" w14:paraId="6AC89090" w14:textId="77777777" w:rsidTr="00AF1094">
        <w:trPr>
          <w:trHeight w:val="385"/>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5BA3449F" w14:textId="77777777" w:rsidR="00C2056F" w:rsidRPr="008C7310"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8C7310">
              <w:rPr>
                <w:rFonts w:eastAsia="Times New Roman" w:cstheme="minorHAnsi"/>
                <w:color w:val="000000"/>
                <w:sz w:val="18"/>
                <w:szCs w:val="18"/>
              </w:rPr>
              <w:t>Owner Occupied Residential</w:t>
            </w:r>
          </w:p>
        </w:tc>
        <w:tc>
          <w:tcPr>
            <w:tcW w:w="1000" w:type="dxa"/>
            <w:tcBorders>
              <w:top w:val="nil"/>
              <w:left w:val="nil"/>
              <w:bottom w:val="single" w:sz="4" w:space="0" w:color="auto"/>
              <w:right w:val="single" w:sz="4" w:space="0" w:color="auto"/>
            </w:tcBorders>
            <w:shd w:val="clear" w:color="auto" w:fill="auto"/>
            <w:vAlign w:val="center"/>
            <w:hideMark/>
          </w:tcPr>
          <w:p w14:paraId="218C7143"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12,477</w:t>
            </w:r>
          </w:p>
        </w:tc>
        <w:tc>
          <w:tcPr>
            <w:tcW w:w="1218" w:type="dxa"/>
            <w:tcBorders>
              <w:top w:val="nil"/>
              <w:left w:val="nil"/>
              <w:bottom w:val="single" w:sz="4" w:space="0" w:color="auto"/>
              <w:right w:val="single" w:sz="4" w:space="0" w:color="auto"/>
            </w:tcBorders>
            <w:shd w:val="clear" w:color="auto" w:fill="auto"/>
            <w:vAlign w:val="center"/>
            <w:hideMark/>
          </w:tcPr>
          <w:p w14:paraId="23E1E797"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400</w:t>
            </w:r>
          </w:p>
        </w:tc>
        <w:tc>
          <w:tcPr>
            <w:tcW w:w="1381" w:type="dxa"/>
            <w:tcBorders>
              <w:top w:val="nil"/>
              <w:left w:val="nil"/>
              <w:bottom w:val="single" w:sz="4" w:space="0" w:color="auto"/>
              <w:right w:val="single" w:sz="4" w:space="0" w:color="auto"/>
            </w:tcBorders>
            <w:shd w:val="clear" w:color="auto" w:fill="auto"/>
            <w:vAlign w:val="center"/>
            <w:hideMark/>
          </w:tcPr>
          <w:p w14:paraId="2C7E53F0"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1,296</w:t>
            </w:r>
          </w:p>
        </w:tc>
        <w:tc>
          <w:tcPr>
            <w:tcW w:w="1115" w:type="dxa"/>
            <w:tcBorders>
              <w:top w:val="nil"/>
              <w:left w:val="nil"/>
              <w:bottom w:val="single" w:sz="4" w:space="0" w:color="auto"/>
              <w:right w:val="single" w:sz="4" w:space="0" w:color="auto"/>
            </w:tcBorders>
            <w:shd w:val="clear" w:color="auto" w:fill="auto"/>
            <w:vAlign w:val="center"/>
            <w:hideMark/>
          </w:tcPr>
          <w:p w14:paraId="0566EDFD"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92</w:t>
            </w:r>
          </w:p>
        </w:tc>
        <w:tc>
          <w:tcPr>
            <w:tcW w:w="801" w:type="dxa"/>
            <w:tcBorders>
              <w:top w:val="nil"/>
              <w:left w:val="nil"/>
              <w:bottom w:val="single" w:sz="4" w:space="0" w:color="auto"/>
              <w:right w:val="single" w:sz="4" w:space="0" w:color="auto"/>
            </w:tcBorders>
            <w:shd w:val="clear" w:color="auto" w:fill="auto"/>
            <w:vAlign w:val="center"/>
            <w:hideMark/>
          </w:tcPr>
          <w:p w14:paraId="58C4C78B"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1,024</w:t>
            </w:r>
          </w:p>
        </w:tc>
        <w:tc>
          <w:tcPr>
            <w:tcW w:w="1399" w:type="dxa"/>
            <w:tcBorders>
              <w:top w:val="nil"/>
              <w:left w:val="nil"/>
              <w:bottom w:val="single" w:sz="4" w:space="0" w:color="auto"/>
              <w:right w:val="single" w:sz="4" w:space="0" w:color="auto"/>
            </w:tcBorders>
            <w:shd w:val="clear" w:color="auto" w:fill="auto"/>
            <w:vAlign w:val="center"/>
            <w:hideMark/>
          </w:tcPr>
          <w:p w14:paraId="10280806"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131</w:t>
            </w:r>
          </w:p>
        </w:tc>
      </w:tr>
      <w:tr w:rsidR="008C7310" w:rsidRPr="00935DC2" w14:paraId="1A3D7101" w14:textId="77777777" w:rsidTr="00AF1094">
        <w:trPr>
          <w:trHeight w:val="385"/>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2B5EE1F8" w14:textId="77777777" w:rsidR="00C2056F" w:rsidRPr="008C7310"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8C7310">
              <w:rPr>
                <w:rFonts w:eastAsia="Times New Roman" w:cstheme="minorHAnsi"/>
                <w:color w:val="000000"/>
                <w:sz w:val="18"/>
                <w:szCs w:val="18"/>
              </w:rPr>
              <w:t>Renter Occupied Residential</w:t>
            </w:r>
          </w:p>
        </w:tc>
        <w:tc>
          <w:tcPr>
            <w:tcW w:w="1000" w:type="dxa"/>
            <w:tcBorders>
              <w:top w:val="nil"/>
              <w:left w:val="nil"/>
              <w:bottom w:val="single" w:sz="4" w:space="0" w:color="auto"/>
              <w:right w:val="single" w:sz="4" w:space="0" w:color="auto"/>
            </w:tcBorders>
            <w:shd w:val="clear" w:color="auto" w:fill="auto"/>
            <w:vAlign w:val="center"/>
            <w:hideMark/>
          </w:tcPr>
          <w:p w14:paraId="720FB218"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3,223</w:t>
            </w:r>
          </w:p>
        </w:tc>
        <w:tc>
          <w:tcPr>
            <w:tcW w:w="1218" w:type="dxa"/>
            <w:tcBorders>
              <w:top w:val="nil"/>
              <w:left w:val="nil"/>
              <w:bottom w:val="single" w:sz="4" w:space="0" w:color="auto"/>
              <w:right w:val="single" w:sz="4" w:space="0" w:color="auto"/>
            </w:tcBorders>
            <w:shd w:val="clear" w:color="auto" w:fill="auto"/>
            <w:vAlign w:val="center"/>
            <w:hideMark/>
          </w:tcPr>
          <w:p w14:paraId="5F303C1A"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126</w:t>
            </w:r>
          </w:p>
        </w:tc>
        <w:tc>
          <w:tcPr>
            <w:tcW w:w="1381" w:type="dxa"/>
            <w:tcBorders>
              <w:top w:val="nil"/>
              <w:left w:val="nil"/>
              <w:bottom w:val="single" w:sz="4" w:space="0" w:color="auto"/>
              <w:right w:val="single" w:sz="4" w:space="0" w:color="auto"/>
            </w:tcBorders>
            <w:shd w:val="clear" w:color="auto" w:fill="auto"/>
            <w:vAlign w:val="center"/>
            <w:hideMark/>
          </w:tcPr>
          <w:p w14:paraId="587E952C"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983</w:t>
            </w:r>
          </w:p>
        </w:tc>
        <w:tc>
          <w:tcPr>
            <w:tcW w:w="1115" w:type="dxa"/>
            <w:tcBorders>
              <w:top w:val="nil"/>
              <w:left w:val="nil"/>
              <w:bottom w:val="single" w:sz="4" w:space="0" w:color="auto"/>
              <w:right w:val="single" w:sz="4" w:space="0" w:color="auto"/>
            </w:tcBorders>
            <w:shd w:val="clear" w:color="auto" w:fill="auto"/>
            <w:vAlign w:val="center"/>
            <w:hideMark/>
          </w:tcPr>
          <w:p w14:paraId="0B2DB020"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21</w:t>
            </w:r>
          </w:p>
        </w:tc>
        <w:tc>
          <w:tcPr>
            <w:tcW w:w="801" w:type="dxa"/>
            <w:tcBorders>
              <w:top w:val="nil"/>
              <w:left w:val="nil"/>
              <w:bottom w:val="single" w:sz="4" w:space="0" w:color="auto"/>
              <w:right w:val="single" w:sz="4" w:space="0" w:color="auto"/>
            </w:tcBorders>
            <w:shd w:val="clear" w:color="auto" w:fill="auto"/>
            <w:vAlign w:val="center"/>
            <w:hideMark/>
          </w:tcPr>
          <w:p w14:paraId="72CA67C1"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835</w:t>
            </w:r>
          </w:p>
        </w:tc>
        <w:tc>
          <w:tcPr>
            <w:tcW w:w="1399" w:type="dxa"/>
            <w:tcBorders>
              <w:top w:val="nil"/>
              <w:left w:val="nil"/>
              <w:bottom w:val="single" w:sz="4" w:space="0" w:color="auto"/>
              <w:right w:val="single" w:sz="4" w:space="0" w:color="auto"/>
            </w:tcBorders>
            <w:shd w:val="clear" w:color="auto" w:fill="auto"/>
            <w:vAlign w:val="center"/>
            <w:hideMark/>
          </w:tcPr>
          <w:p w14:paraId="59FB56CA"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200</w:t>
            </w:r>
          </w:p>
        </w:tc>
      </w:tr>
      <w:tr w:rsidR="008C7310" w:rsidRPr="00935DC2" w14:paraId="24E877E7" w14:textId="77777777" w:rsidTr="00AF1094">
        <w:trPr>
          <w:trHeight w:val="375"/>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4225033D" w14:textId="77777777" w:rsidR="00C2056F" w:rsidRPr="008C7310"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8C7310">
              <w:rPr>
                <w:rFonts w:eastAsia="Times New Roman" w:cstheme="minorHAnsi"/>
                <w:color w:val="000000"/>
                <w:sz w:val="18"/>
                <w:szCs w:val="18"/>
              </w:rPr>
              <w:t>Vacant Residential Units</w:t>
            </w:r>
          </w:p>
        </w:tc>
        <w:tc>
          <w:tcPr>
            <w:tcW w:w="1000" w:type="dxa"/>
            <w:tcBorders>
              <w:top w:val="nil"/>
              <w:left w:val="nil"/>
              <w:bottom w:val="single" w:sz="4" w:space="0" w:color="auto"/>
              <w:right w:val="single" w:sz="4" w:space="0" w:color="auto"/>
            </w:tcBorders>
            <w:shd w:val="clear" w:color="auto" w:fill="auto"/>
            <w:vAlign w:val="center"/>
            <w:hideMark/>
          </w:tcPr>
          <w:p w14:paraId="20FA06C4"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1,478</w:t>
            </w:r>
          </w:p>
        </w:tc>
        <w:tc>
          <w:tcPr>
            <w:tcW w:w="1218" w:type="dxa"/>
            <w:tcBorders>
              <w:top w:val="nil"/>
              <w:left w:val="nil"/>
              <w:bottom w:val="single" w:sz="4" w:space="0" w:color="auto"/>
              <w:right w:val="single" w:sz="4" w:space="0" w:color="auto"/>
            </w:tcBorders>
            <w:shd w:val="clear" w:color="auto" w:fill="auto"/>
            <w:vAlign w:val="center"/>
            <w:hideMark/>
          </w:tcPr>
          <w:p w14:paraId="32E24B3F"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94</w:t>
            </w:r>
          </w:p>
        </w:tc>
        <w:tc>
          <w:tcPr>
            <w:tcW w:w="1381" w:type="dxa"/>
            <w:tcBorders>
              <w:top w:val="nil"/>
              <w:left w:val="nil"/>
              <w:bottom w:val="single" w:sz="4" w:space="0" w:color="auto"/>
              <w:right w:val="single" w:sz="4" w:space="0" w:color="auto"/>
            </w:tcBorders>
            <w:shd w:val="clear" w:color="auto" w:fill="auto"/>
            <w:vAlign w:val="center"/>
            <w:hideMark/>
          </w:tcPr>
          <w:p w14:paraId="2E6D72A6"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142</w:t>
            </w:r>
          </w:p>
        </w:tc>
        <w:tc>
          <w:tcPr>
            <w:tcW w:w="1115" w:type="dxa"/>
            <w:tcBorders>
              <w:top w:val="nil"/>
              <w:left w:val="nil"/>
              <w:bottom w:val="single" w:sz="4" w:space="0" w:color="auto"/>
              <w:right w:val="single" w:sz="4" w:space="0" w:color="auto"/>
            </w:tcBorders>
            <w:shd w:val="clear" w:color="auto" w:fill="auto"/>
            <w:vAlign w:val="center"/>
            <w:hideMark/>
          </w:tcPr>
          <w:p w14:paraId="37D41E13"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52</w:t>
            </w:r>
          </w:p>
        </w:tc>
        <w:tc>
          <w:tcPr>
            <w:tcW w:w="801" w:type="dxa"/>
            <w:tcBorders>
              <w:top w:val="nil"/>
              <w:left w:val="nil"/>
              <w:bottom w:val="single" w:sz="4" w:space="0" w:color="auto"/>
              <w:right w:val="single" w:sz="4" w:space="0" w:color="auto"/>
            </w:tcBorders>
            <w:shd w:val="clear" w:color="auto" w:fill="auto"/>
            <w:vAlign w:val="center"/>
            <w:hideMark/>
          </w:tcPr>
          <w:p w14:paraId="5F929B96"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163</w:t>
            </w:r>
          </w:p>
        </w:tc>
        <w:tc>
          <w:tcPr>
            <w:tcW w:w="1399" w:type="dxa"/>
            <w:tcBorders>
              <w:top w:val="nil"/>
              <w:left w:val="nil"/>
              <w:bottom w:val="single" w:sz="4" w:space="0" w:color="auto"/>
              <w:right w:val="single" w:sz="4" w:space="0" w:color="auto"/>
            </w:tcBorders>
            <w:shd w:val="clear" w:color="auto" w:fill="auto"/>
            <w:vAlign w:val="center"/>
            <w:hideMark/>
          </w:tcPr>
          <w:p w14:paraId="1667BDC9"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76</w:t>
            </w:r>
          </w:p>
        </w:tc>
      </w:tr>
      <w:tr w:rsidR="00F41995" w:rsidRPr="00935DC2" w14:paraId="4E90D359" w14:textId="77777777" w:rsidTr="00AF1094">
        <w:trPr>
          <w:trHeight w:val="231"/>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054C8F05" w14:textId="77777777" w:rsidR="00F41995" w:rsidRPr="00935DC2" w:rsidRDefault="00F41995" w:rsidP="00C2056F">
            <w:pPr>
              <w:spacing w:after="0" w:line="240" w:lineRule="auto"/>
              <w:rPr>
                <w:rFonts w:eastAsia="Times New Roman" w:cstheme="minorHAnsi"/>
                <w:b/>
                <w:bCs/>
                <w:color w:val="222A35"/>
                <w:sz w:val="18"/>
                <w:szCs w:val="18"/>
              </w:rPr>
            </w:pPr>
            <w:r w:rsidRPr="00935DC2">
              <w:rPr>
                <w:rFonts w:eastAsia="Times New Roman" w:cstheme="minorHAnsi"/>
                <w:b/>
                <w:bCs/>
                <w:color w:val="222A35"/>
                <w:sz w:val="18"/>
                <w:szCs w:val="18"/>
              </w:rPr>
              <w:t>Spending on Housing</w:t>
            </w:r>
          </w:p>
        </w:tc>
        <w:tc>
          <w:tcPr>
            <w:tcW w:w="6914" w:type="dxa"/>
            <w:gridSpan w:val="6"/>
            <w:tcBorders>
              <w:top w:val="nil"/>
              <w:left w:val="nil"/>
              <w:bottom w:val="single" w:sz="4" w:space="0" w:color="auto"/>
              <w:right w:val="single" w:sz="4" w:space="0" w:color="auto"/>
            </w:tcBorders>
            <w:shd w:val="clear" w:color="auto" w:fill="auto"/>
            <w:noWrap/>
            <w:vAlign w:val="bottom"/>
            <w:hideMark/>
          </w:tcPr>
          <w:p w14:paraId="65176BD6" w14:textId="77777777" w:rsidR="00F41995" w:rsidRPr="00935DC2" w:rsidRDefault="00F41995" w:rsidP="00935DC2">
            <w:pPr>
              <w:spacing w:after="0" w:line="240" w:lineRule="auto"/>
              <w:jc w:val="center"/>
              <w:rPr>
                <w:rFonts w:eastAsia="Times New Roman" w:cstheme="minorHAnsi"/>
                <w:color w:val="000000"/>
                <w:sz w:val="18"/>
                <w:szCs w:val="18"/>
              </w:rPr>
            </w:pPr>
          </w:p>
        </w:tc>
      </w:tr>
      <w:tr w:rsidR="008C7310" w:rsidRPr="00935DC2" w14:paraId="1D49EA7B" w14:textId="77777777" w:rsidTr="00AF1094">
        <w:trPr>
          <w:trHeight w:val="562"/>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2508D8AC" w14:textId="77777777" w:rsidR="00C2056F" w:rsidRPr="008C7310"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8C7310">
              <w:rPr>
                <w:rFonts w:eastAsia="Times New Roman" w:cstheme="minorHAnsi"/>
                <w:color w:val="000000"/>
                <w:sz w:val="18"/>
                <w:szCs w:val="18"/>
              </w:rPr>
              <w:t>% of households spend 30% or more of their income on housing</w:t>
            </w:r>
          </w:p>
        </w:tc>
        <w:tc>
          <w:tcPr>
            <w:tcW w:w="1000" w:type="dxa"/>
            <w:tcBorders>
              <w:top w:val="nil"/>
              <w:left w:val="nil"/>
              <w:bottom w:val="single" w:sz="4" w:space="0" w:color="auto"/>
              <w:right w:val="single" w:sz="4" w:space="0" w:color="auto"/>
            </w:tcBorders>
            <w:shd w:val="clear" w:color="auto" w:fill="auto"/>
            <w:vAlign w:val="center"/>
            <w:hideMark/>
          </w:tcPr>
          <w:p w14:paraId="5F6D0211"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22.4</w:t>
            </w:r>
          </w:p>
        </w:tc>
        <w:tc>
          <w:tcPr>
            <w:tcW w:w="1218" w:type="dxa"/>
            <w:tcBorders>
              <w:top w:val="nil"/>
              <w:left w:val="nil"/>
              <w:bottom w:val="single" w:sz="4" w:space="0" w:color="auto"/>
              <w:right w:val="single" w:sz="4" w:space="0" w:color="auto"/>
            </w:tcBorders>
            <w:shd w:val="clear" w:color="auto" w:fill="auto"/>
            <w:vAlign w:val="center"/>
            <w:hideMark/>
          </w:tcPr>
          <w:p w14:paraId="73F5403B"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19.6</w:t>
            </w:r>
          </w:p>
        </w:tc>
        <w:tc>
          <w:tcPr>
            <w:tcW w:w="1381" w:type="dxa"/>
            <w:tcBorders>
              <w:top w:val="nil"/>
              <w:left w:val="nil"/>
              <w:bottom w:val="single" w:sz="4" w:space="0" w:color="auto"/>
              <w:right w:val="single" w:sz="4" w:space="0" w:color="auto"/>
            </w:tcBorders>
            <w:shd w:val="clear" w:color="auto" w:fill="auto"/>
            <w:vAlign w:val="center"/>
            <w:hideMark/>
          </w:tcPr>
          <w:p w14:paraId="22AE1384"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29.8</w:t>
            </w:r>
          </w:p>
        </w:tc>
        <w:tc>
          <w:tcPr>
            <w:tcW w:w="1115" w:type="dxa"/>
            <w:tcBorders>
              <w:top w:val="nil"/>
              <w:left w:val="nil"/>
              <w:bottom w:val="single" w:sz="4" w:space="0" w:color="auto"/>
              <w:right w:val="single" w:sz="4" w:space="0" w:color="auto"/>
            </w:tcBorders>
            <w:shd w:val="clear" w:color="auto" w:fill="auto"/>
            <w:vAlign w:val="center"/>
            <w:hideMark/>
          </w:tcPr>
          <w:p w14:paraId="0B2F8101"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22.1</w:t>
            </w:r>
          </w:p>
        </w:tc>
        <w:tc>
          <w:tcPr>
            <w:tcW w:w="801" w:type="dxa"/>
            <w:tcBorders>
              <w:top w:val="nil"/>
              <w:left w:val="nil"/>
              <w:bottom w:val="single" w:sz="4" w:space="0" w:color="auto"/>
              <w:right w:val="single" w:sz="4" w:space="0" w:color="auto"/>
            </w:tcBorders>
            <w:shd w:val="clear" w:color="auto" w:fill="auto"/>
            <w:vAlign w:val="center"/>
            <w:hideMark/>
          </w:tcPr>
          <w:p w14:paraId="3874B2DE"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44.3</w:t>
            </w:r>
          </w:p>
        </w:tc>
        <w:tc>
          <w:tcPr>
            <w:tcW w:w="1399" w:type="dxa"/>
            <w:tcBorders>
              <w:top w:val="nil"/>
              <w:left w:val="nil"/>
              <w:bottom w:val="single" w:sz="4" w:space="0" w:color="auto"/>
              <w:right w:val="single" w:sz="4" w:space="0" w:color="auto"/>
            </w:tcBorders>
            <w:shd w:val="clear" w:color="auto" w:fill="auto"/>
            <w:vAlign w:val="center"/>
            <w:hideMark/>
          </w:tcPr>
          <w:p w14:paraId="6FFECEA1"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44.4</w:t>
            </w:r>
          </w:p>
        </w:tc>
      </w:tr>
      <w:tr w:rsidR="00F41995" w:rsidRPr="00935DC2" w14:paraId="37A54402" w14:textId="77777777" w:rsidTr="00AF1094">
        <w:trPr>
          <w:trHeight w:val="231"/>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37B52B0E" w14:textId="77777777" w:rsidR="00F41995" w:rsidRPr="00935DC2" w:rsidRDefault="00F41995" w:rsidP="00C2056F">
            <w:pPr>
              <w:spacing w:after="0" w:line="240" w:lineRule="auto"/>
              <w:rPr>
                <w:rFonts w:eastAsia="Times New Roman" w:cstheme="minorHAnsi"/>
                <w:b/>
                <w:bCs/>
                <w:color w:val="222A35"/>
                <w:sz w:val="18"/>
                <w:szCs w:val="18"/>
              </w:rPr>
            </w:pPr>
            <w:r w:rsidRPr="00935DC2">
              <w:rPr>
                <w:rFonts w:eastAsia="Times New Roman" w:cstheme="minorHAnsi"/>
                <w:b/>
                <w:bCs/>
                <w:color w:val="222A35"/>
                <w:sz w:val="18"/>
                <w:szCs w:val="18"/>
              </w:rPr>
              <w:t>Age</w:t>
            </w:r>
          </w:p>
        </w:tc>
        <w:tc>
          <w:tcPr>
            <w:tcW w:w="6914" w:type="dxa"/>
            <w:gridSpan w:val="6"/>
            <w:tcBorders>
              <w:top w:val="nil"/>
              <w:left w:val="nil"/>
              <w:bottom w:val="single" w:sz="4" w:space="0" w:color="auto"/>
              <w:right w:val="single" w:sz="4" w:space="0" w:color="auto"/>
            </w:tcBorders>
            <w:shd w:val="clear" w:color="auto" w:fill="auto"/>
            <w:noWrap/>
            <w:vAlign w:val="bottom"/>
            <w:hideMark/>
          </w:tcPr>
          <w:p w14:paraId="3C417EAB" w14:textId="77777777" w:rsidR="00F41995" w:rsidRPr="00935DC2" w:rsidRDefault="00F41995" w:rsidP="00935DC2">
            <w:pPr>
              <w:spacing w:after="0" w:line="240" w:lineRule="auto"/>
              <w:jc w:val="center"/>
              <w:rPr>
                <w:rFonts w:eastAsia="Times New Roman" w:cstheme="minorHAnsi"/>
                <w:color w:val="000000"/>
                <w:sz w:val="18"/>
                <w:szCs w:val="18"/>
              </w:rPr>
            </w:pPr>
          </w:p>
        </w:tc>
      </w:tr>
      <w:tr w:rsidR="008C7310" w:rsidRPr="00935DC2" w14:paraId="76A3A12E" w14:textId="77777777" w:rsidTr="00AF1094">
        <w:trPr>
          <w:trHeight w:val="231"/>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5A2ECB0E" w14:textId="77777777" w:rsidR="00C2056F" w:rsidRPr="008C7310"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8C7310">
              <w:rPr>
                <w:rFonts w:eastAsia="Times New Roman" w:cstheme="minorHAnsi"/>
                <w:color w:val="000000"/>
                <w:sz w:val="18"/>
                <w:szCs w:val="18"/>
              </w:rPr>
              <w:t>Age_pct_Under_15</w:t>
            </w:r>
          </w:p>
        </w:tc>
        <w:tc>
          <w:tcPr>
            <w:tcW w:w="1000" w:type="dxa"/>
            <w:tcBorders>
              <w:top w:val="nil"/>
              <w:left w:val="nil"/>
              <w:bottom w:val="single" w:sz="4" w:space="0" w:color="auto"/>
              <w:right w:val="single" w:sz="4" w:space="0" w:color="auto"/>
            </w:tcBorders>
            <w:shd w:val="clear" w:color="auto" w:fill="auto"/>
            <w:vAlign w:val="center"/>
            <w:hideMark/>
          </w:tcPr>
          <w:p w14:paraId="5030B91E"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18.8</w:t>
            </w:r>
          </w:p>
        </w:tc>
        <w:tc>
          <w:tcPr>
            <w:tcW w:w="1218" w:type="dxa"/>
            <w:tcBorders>
              <w:top w:val="nil"/>
              <w:left w:val="nil"/>
              <w:bottom w:val="single" w:sz="4" w:space="0" w:color="auto"/>
              <w:right w:val="single" w:sz="4" w:space="0" w:color="auto"/>
            </w:tcBorders>
            <w:shd w:val="clear" w:color="auto" w:fill="auto"/>
            <w:vAlign w:val="center"/>
            <w:hideMark/>
          </w:tcPr>
          <w:p w14:paraId="783A965A"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18.1</w:t>
            </w:r>
          </w:p>
        </w:tc>
        <w:tc>
          <w:tcPr>
            <w:tcW w:w="1381" w:type="dxa"/>
            <w:tcBorders>
              <w:top w:val="nil"/>
              <w:left w:val="nil"/>
              <w:bottom w:val="single" w:sz="4" w:space="0" w:color="auto"/>
              <w:right w:val="single" w:sz="4" w:space="0" w:color="auto"/>
            </w:tcBorders>
            <w:shd w:val="clear" w:color="auto" w:fill="auto"/>
            <w:vAlign w:val="center"/>
            <w:hideMark/>
          </w:tcPr>
          <w:p w14:paraId="7AA6EE75"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24.4</w:t>
            </w:r>
          </w:p>
        </w:tc>
        <w:tc>
          <w:tcPr>
            <w:tcW w:w="1115" w:type="dxa"/>
            <w:tcBorders>
              <w:top w:val="nil"/>
              <w:left w:val="nil"/>
              <w:bottom w:val="single" w:sz="4" w:space="0" w:color="auto"/>
              <w:right w:val="single" w:sz="4" w:space="0" w:color="auto"/>
            </w:tcBorders>
            <w:shd w:val="clear" w:color="auto" w:fill="auto"/>
            <w:vAlign w:val="center"/>
            <w:hideMark/>
          </w:tcPr>
          <w:p w14:paraId="7116F0C4"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13.1</w:t>
            </w:r>
          </w:p>
        </w:tc>
        <w:tc>
          <w:tcPr>
            <w:tcW w:w="801" w:type="dxa"/>
            <w:tcBorders>
              <w:top w:val="nil"/>
              <w:left w:val="nil"/>
              <w:bottom w:val="single" w:sz="4" w:space="0" w:color="auto"/>
              <w:right w:val="single" w:sz="4" w:space="0" w:color="auto"/>
            </w:tcBorders>
            <w:shd w:val="clear" w:color="auto" w:fill="auto"/>
            <w:vAlign w:val="center"/>
            <w:hideMark/>
          </w:tcPr>
          <w:p w14:paraId="181F8F8F"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22.5</w:t>
            </w:r>
          </w:p>
        </w:tc>
        <w:tc>
          <w:tcPr>
            <w:tcW w:w="1399" w:type="dxa"/>
            <w:tcBorders>
              <w:top w:val="nil"/>
              <w:left w:val="nil"/>
              <w:bottom w:val="single" w:sz="4" w:space="0" w:color="auto"/>
              <w:right w:val="single" w:sz="4" w:space="0" w:color="auto"/>
            </w:tcBorders>
            <w:shd w:val="clear" w:color="auto" w:fill="auto"/>
            <w:vAlign w:val="center"/>
            <w:hideMark/>
          </w:tcPr>
          <w:p w14:paraId="0DD31A46"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1.3</w:t>
            </w:r>
          </w:p>
        </w:tc>
      </w:tr>
      <w:tr w:rsidR="008C7310" w:rsidRPr="00935DC2" w14:paraId="70D60D47" w14:textId="77777777" w:rsidTr="00AF1094">
        <w:trPr>
          <w:trHeight w:val="242"/>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7E6B52ED" w14:textId="77777777" w:rsidR="00C2056F" w:rsidRPr="008C7310"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8C7310">
              <w:rPr>
                <w:rFonts w:eastAsia="Times New Roman" w:cstheme="minorHAnsi"/>
                <w:color w:val="000000"/>
                <w:sz w:val="18"/>
                <w:szCs w:val="18"/>
              </w:rPr>
              <w:t>Age_pct_15_64</w:t>
            </w:r>
          </w:p>
        </w:tc>
        <w:tc>
          <w:tcPr>
            <w:tcW w:w="1000" w:type="dxa"/>
            <w:tcBorders>
              <w:top w:val="nil"/>
              <w:left w:val="nil"/>
              <w:bottom w:val="single" w:sz="4" w:space="0" w:color="auto"/>
              <w:right w:val="single" w:sz="4" w:space="0" w:color="auto"/>
            </w:tcBorders>
            <w:shd w:val="clear" w:color="auto" w:fill="auto"/>
            <w:vAlign w:val="center"/>
            <w:hideMark/>
          </w:tcPr>
          <w:p w14:paraId="7659399E"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66.6</w:t>
            </w:r>
          </w:p>
        </w:tc>
        <w:tc>
          <w:tcPr>
            <w:tcW w:w="1218" w:type="dxa"/>
            <w:tcBorders>
              <w:top w:val="nil"/>
              <w:left w:val="nil"/>
              <w:bottom w:val="single" w:sz="4" w:space="0" w:color="auto"/>
              <w:right w:val="single" w:sz="4" w:space="0" w:color="auto"/>
            </w:tcBorders>
            <w:shd w:val="clear" w:color="auto" w:fill="auto"/>
            <w:vAlign w:val="center"/>
            <w:hideMark/>
          </w:tcPr>
          <w:p w14:paraId="5804556A"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63.2</w:t>
            </w:r>
          </w:p>
        </w:tc>
        <w:tc>
          <w:tcPr>
            <w:tcW w:w="1381" w:type="dxa"/>
            <w:tcBorders>
              <w:top w:val="nil"/>
              <w:left w:val="nil"/>
              <w:bottom w:val="single" w:sz="4" w:space="0" w:color="auto"/>
              <w:right w:val="single" w:sz="4" w:space="0" w:color="auto"/>
            </w:tcBorders>
            <w:shd w:val="clear" w:color="auto" w:fill="auto"/>
            <w:vAlign w:val="center"/>
            <w:hideMark/>
          </w:tcPr>
          <w:p w14:paraId="394D9674"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62.2</w:t>
            </w:r>
          </w:p>
        </w:tc>
        <w:tc>
          <w:tcPr>
            <w:tcW w:w="1115" w:type="dxa"/>
            <w:tcBorders>
              <w:top w:val="nil"/>
              <w:left w:val="nil"/>
              <w:bottom w:val="single" w:sz="4" w:space="0" w:color="auto"/>
              <w:right w:val="single" w:sz="4" w:space="0" w:color="auto"/>
            </w:tcBorders>
            <w:shd w:val="clear" w:color="auto" w:fill="auto"/>
            <w:vAlign w:val="center"/>
            <w:hideMark/>
          </w:tcPr>
          <w:p w14:paraId="7091BCE6"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61.8</w:t>
            </w:r>
          </w:p>
        </w:tc>
        <w:tc>
          <w:tcPr>
            <w:tcW w:w="801" w:type="dxa"/>
            <w:tcBorders>
              <w:top w:val="nil"/>
              <w:left w:val="nil"/>
              <w:bottom w:val="single" w:sz="4" w:space="0" w:color="auto"/>
              <w:right w:val="single" w:sz="4" w:space="0" w:color="auto"/>
            </w:tcBorders>
            <w:shd w:val="clear" w:color="auto" w:fill="auto"/>
            <w:vAlign w:val="center"/>
            <w:hideMark/>
          </w:tcPr>
          <w:p w14:paraId="2208BED0"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67.8</w:t>
            </w:r>
          </w:p>
        </w:tc>
        <w:tc>
          <w:tcPr>
            <w:tcW w:w="1399" w:type="dxa"/>
            <w:tcBorders>
              <w:top w:val="nil"/>
              <w:left w:val="nil"/>
              <w:bottom w:val="single" w:sz="4" w:space="0" w:color="auto"/>
              <w:right w:val="single" w:sz="4" w:space="0" w:color="auto"/>
            </w:tcBorders>
            <w:shd w:val="clear" w:color="auto" w:fill="auto"/>
            <w:vAlign w:val="center"/>
            <w:hideMark/>
          </w:tcPr>
          <w:p w14:paraId="448D03C2"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91.2</w:t>
            </w:r>
          </w:p>
        </w:tc>
      </w:tr>
      <w:tr w:rsidR="008C7310" w:rsidRPr="00935DC2" w14:paraId="143CA5D6" w14:textId="77777777" w:rsidTr="00AF1094">
        <w:trPr>
          <w:trHeight w:val="242"/>
        </w:trPr>
        <w:tc>
          <w:tcPr>
            <w:tcW w:w="2436" w:type="dxa"/>
            <w:tcBorders>
              <w:top w:val="nil"/>
              <w:left w:val="single" w:sz="4" w:space="0" w:color="auto"/>
              <w:bottom w:val="single" w:sz="4" w:space="0" w:color="auto"/>
              <w:right w:val="single" w:sz="4" w:space="0" w:color="auto"/>
            </w:tcBorders>
            <w:shd w:val="clear" w:color="auto" w:fill="auto"/>
            <w:vAlign w:val="center"/>
            <w:hideMark/>
          </w:tcPr>
          <w:p w14:paraId="5EC85AE5" w14:textId="77777777" w:rsidR="00C2056F" w:rsidRPr="008C7310" w:rsidRDefault="00C2056F" w:rsidP="000255D1">
            <w:pPr>
              <w:pStyle w:val="ListParagraph"/>
              <w:numPr>
                <w:ilvl w:val="0"/>
                <w:numId w:val="19"/>
              </w:numPr>
              <w:spacing w:after="0" w:line="240" w:lineRule="auto"/>
              <w:ind w:left="161" w:hanging="161"/>
              <w:rPr>
                <w:rFonts w:eastAsia="Times New Roman" w:cstheme="minorHAnsi"/>
                <w:color w:val="000000"/>
                <w:sz w:val="18"/>
                <w:szCs w:val="18"/>
              </w:rPr>
            </w:pPr>
            <w:r w:rsidRPr="008C7310">
              <w:rPr>
                <w:rFonts w:eastAsia="Times New Roman" w:cstheme="minorHAnsi"/>
                <w:color w:val="000000"/>
                <w:sz w:val="18"/>
                <w:szCs w:val="18"/>
              </w:rPr>
              <w:t>Age_pct_65_over</w:t>
            </w:r>
          </w:p>
        </w:tc>
        <w:tc>
          <w:tcPr>
            <w:tcW w:w="1000" w:type="dxa"/>
            <w:tcBorders>
              <w:top w:val="nil"/>
              <w:left w:val="nil"/>
              <w:bottom w:val="single" w:sz="4" w:space="0" w:color="auto"/>
              <w:right w:val="single" w:sz="4" w:space="0" w:color="auto"/>
            </w:tcBorders>
            <w:shd w:val="clear" w:color="auto" w:fill="auto"/>
            <w:vAlign w:val="center"/>
            <w:hideMark/>
          </w:tcPr>
          <w:p w14:paraId="4753F801"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14.6</w:t>
            </w:r>
          </w:p>
        </w:tc>
        <w:tc>
          <w:tcPr>
            <w:tcW w:w="1218" w:type="dxa"/>
            <w:tcBorders>
              <w:top w:val="nil"/>
              <w:left w:val="nil"/>
              <w:bottom w:val="single" w:sz="4" w:space="0" w:color="auto"/>
              <w:right w:val="single" w:sz="4" w:space="0" w:color="auto"/>
            </w:tcBorders>
            <w:shd w:val="clear" w:color="auto" w:fill="auto"/>
            <w:vAlign w:val="center"/>
            <w:hideMark/>
          </w:tcPr>
          <w:p w14:paraId="7B5E1F04"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18.7</w:t>
            </w:r>
          </w:p>
        </w:tc>
        <w:tc>
          <w:tcPr>
            <w:tcW w:w="1381" w:type="dxa"/>
            <w:tcBorders>
              <w:top w:val="nil"/>
              <w:left w:val="nil"/>
              <w:bottom w:val="single" w:sz="4" w:space="0" w:color="auto"/>
              <w:right w:val="single" w:sz="4" w:space="0" w:color="auto"/>
            </w:tcBorders>
            <w:shd w:val="clear" w:color="auto" w:fill="auto"/>
            <w:vAlign w:val="center"/>
            <w:hideMark/>
          </w:tcPr>
          <w:p w14:paraId="64D8E8CB"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13.5</w:t>
            </w:r>
          </w:p>
        </w:tc>
        <w:tc>
          <w:tcPr>
            <w:tcW w:w="1115" w:type="dxa"/>
            <w:tcBorders>
              <w:top w:val="nil"/>
              <w:left w:val="nil"/>
              <w:bottom w:val="single" w:sz="4" w:space="0" w:color="auto"/>
              <w:right w:val="single" w:sz="4" w:space="0" w:color="auto"/>
            </w:tcBorders>
            <w:shd w:val="clear" w:color="auto" w:fill="auto"/>
            <w:vAlign w:val="center"/>
            <w:hideMark/>
          </w:tcPr>
          <w:p w14:paraId="706795D3"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25.0</w:t>
            </w:r>
          </w:p>
        </w:tc>
        <w:tc>
          <w:tcPr>
            <w:tcW w:w="801" w:type="dxa"/>
            <w:tcBorders>
              <w:top w:val="nil"/>
              <w:left w:val="nil"/>
              <w:bottom w:val="single" w:sz="4" w:space="0" w:color="auto"/>
              <w:right w:val="single" w:sz="4" w:space="0" w:color="auto"/>
            </w:tcBorders>
            <w:shd w:val="clear" w:color="auto" w:fill="auto"/>
            <w:vAlign w:val="center"/>
            <w:hideMark/>
          </w:tcPr>
          <w:p w14:paraId="50EBB6F0"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9.8</w:t>
            </w:r>
          </w:p>
        </w:tc>
        <w:tc>
          <w:tcPr>
            <w:tcW w:w="1399" w:type="dxa"/>
            <w:tcBorders>
              <w:top w:val="nil"/>
              <w:left w:val="nil"/>
              <w:bottom w:val="single" w:sz="4" w:space="0" w:color="auto"/>
              <w:right w:val="single" w:sz="4" w:space="0" w:color="auto"/>
            </w:tcBorders>
            <w:shd w:val="clear" w:color="auto" w:fill="auto"/>
            <w:vAlign w:val="center"/>
            <w:hideMark/>
          </w:tcPr>
          <w:p w14:paraId="7DD5F59E" w14:textId="77777777" w:rsidR="00C2056F" w:rsidRPr="00935DC2" w:rsidRDefault="00C2056F" w:rsidP="00935DC2">
            <w:pPr>
              <w:spacing w:after="0" w:line="240" w:lineRule="auto"/>
              <w:jc w:val="center"/>
              <w:rPr>
                <w:rFonts w:eastAsia="Times New Roman" w:cstheme="minorHAnsi"/>
                <w:color w:val="000000"/>
                <w:sz w:val="18"/>
                <w:szCs w:val="18"/>
              </w:rPr>
            </w:pPr>
            <w:r w:rsidRPr="00935DC2">
              <w:rPr>
                <w:rFonts w:eastAsia="Times New Roman" w:cstheme="minorHAnsi"/>
                <w:color w:val="000000"/>
                <w:sz w:val="18"/>
                <w:szCs w:val="18"/>
              </w:rPr>
              <w:t>7.4</w:t>
            </w:r>
          </w:p>
        </w:tc>
      </w:tr>
    </w:tbl>
    <w:p w14:paraId="75B2CAE5" w14:textId="77777777" w:rsidR="007B3F4C" w:rsidRPr="00B10ABF" w:rsidRDefault="007B3F4C" w:rsidP="00C8402C">
      <w:pPr>
        <w:rPr>
          <w:rFonts w:cstheme="minorHAnsi"/>
          <w:b/>
        </w:rPr>
      </w:pPr>
      <w:r w:rsidRPr="00B10ABF">
        <w:rPr>
          <w:rFonts w:cstheme="minorHAnsi"/>
          <w:b/>
        </w:rPr>
        <w:br w:type="page"/>
      </w:r>
    </w:p>
    <w:p w14:paraId="1F5F20D1" w14:textId="5258CC4A" w:rsidR="00B57038" w:rsidRPr="00B10ABF" w:rsidRDefault="00B57038" w:rsidP="00AF1094">
      <w:pPr>
        <w:pStyle w:val="Heading4"/>
        <w:spacing w:after="240"/>
      </w:pPr>
      <w:bookmarkStart w:id="270" w:name="_Toc36642286"/>
      <w:r w:rsidRPr="00B10ABF">
        <w:lastRenderedPageBreak/>
        <w:t>Total St</w:t>
      </w:r>
      <w:r w:rsidR="00D707A1">
        <w:t>r</w:t>
      </w:r>
      <w:r w:rsidRPr="00B10ABF">
        <w:t>eam Miles</w:t>
      </w:r>
      <w:bookmarkEnd w:id="270"/>
      <w:r w:rsidR="004630B1" w:rsidRPr="00B10ABF">
        <w:t xml:space="preserve"> </w:t>
      </w:r>
    </w:p>
    <w:p w14:paraId="4380A00A" w14:textId="7AFB8180" w:rsidR="00F653B9" w:rsidRPr="00B10ABF" w:rsidRDefault="00F12B04" w:rsidP="00AF1094">
      <w:pPr>
        <w:spacing w:before="240"/>
        <w:rPr>
          <w:rFonts w:cstheme="minorHAnsi"/>
        </w:rPr>
      </w:pPr>
      <w:r>
        <w:rPr>
          <w:rFonts w:cstheme="minorHAnsi"/>
        </w:rPr>
        <w:t xml:space="preserve">Reports were generated for </w:t>
      </w:r>
      <w:r w:rsidR="00BB7320">
        <w:rPr>
          <w:rFonts w:cstheme="minorHAnsi"/>
        </w:rPr>
        <w:t xml:space="preserve">the </w:t>
      </w:r>
      <w:r>
        <w:rPr>
          <w:rFonts w:cstheme="minorHAnsi"/>
        </w:rPr>
        <w:t xml:space="preserve">total number of stream miles (approximate) detailed and approximate A zones. Jefferson </w:t>
      </w:r>
      <w:r w:rsidR="00D707A1">
        <w:rPr>
          <w:rFonts w:cstheme="minorHAnsi"/>
        </w:rPr>
        <w:t>C</w:t>
      </w:r>
      <w:r>
        <w:rPr>
          <w:rFonts w:cstheme="minorHAnsi"/>
        </w:rPr>
        <w:t xml:space="preserve">ounty has approximately 129 miles </w:t>
      </w:r>
      <w:r w:rsidR="00D707A1">
        <w:rPr>
          <w:rFonts w:cstheme="minorHAnsi"/>
        </w:rPr>
        <w:t xml:space="preserve">of </w:t>
      </w:r>
      <w:r>
        <w:rPr>
          <w:rFonts w:cstheme="minorHAnsi"/>
        </w:rPr>
        <w:t>stream length with 36% in detailed zone</w:t>
      </w:r>
      <w:r w:rsidR="00D707A1">
        <w:rPr>
          <w:rFonts w:cstheme="minorHAnsi"/>
        </w:rPr>
        <w:t>s</w:t>
      </w:r>
      <w:r>
        <w:rPr>
          <w:rFonts w:cstheme="minorHAnsi"/>
        </w:rPr>
        <w:t xml:space="preserve"> and 64% in </w:t>
      </w:r>
      <w:r w:rsidR="00BB7320">
        <w:rPr>
          <w:rFonts w:cstheme="minorHAnsi"/>
        </w:rPr>
        <w:t xml:space="preserve">the </w:t>
      </w:r>
      <w:r>
        <w:rPr>
          <w:rFonts w:cstheme="minorHAnsi"/>
        </w:rPr>
        <w:t xml:space="preserve">approximate zone. </w:t>
      </w:r>
    </w:p>
    <w:p w14:paraId="3888896F" w14:textId="77777777" w:rsidR="00F12B04" w:rsidRDefault="00F12B04" w:rsidP="00F12B04">
      <w:pPr>
        <w:pStyle w:val="Caption"/>
        <w:keepNext/>
        <w:spacing w:after="0"/>
      </w:pPr>
      <w:bookmarkStart w:id="271" w:name="_Toc51229083"/>
      <w:r>
        <w:t xml:space="preserve">Table </w:t>
      </w:r>
      <w:fldSimple w:instr=" SEQ Table \* ARABIC ">
        <w:r w:rsidR="0084489B">
          <w:rPr>
            <w:noProof/>
          </w:rPr>
          <w:t>4</w:t>
        </w:r>
      </w:fldSimple>
      <w:r>
        <w:t>: Percentage of Detailed and Approximate zones in Jefferson County</w:t>
      </w:r>
      <w:bookmarkEnd w:id="271"/>
    </w:p>
    <w:tbl>
      <w:tblPr>
        <w:tblW w:w="7285" w:type="dxa"/>
        <w:tblLook w:val="04A0" w:firstRow="1" w:lastRow="0" w:firstColumn="1" w:lastColumn="0" w:noHBand="0" w:noVBand="1"/>
      </w:tblPr>
      <w:tblGrid>
        <w:gridCol w:w="1795"/>
        <w:gridCol w:w="1350"/>
        <w:gridCol w:w="2160"/>
        <w:gridCol w:w="1980"/>
      </w:tblGrid>
      <w:tr w:rsidR="00A02CB5" w:rsidRPr="00B10ABF" w14:paraId="733CF118" w14:textId="77777777" w:rsidTr="00F12B04">
        <w:trPr>
          <w:trHeight w:val="900"/>
        </w:trPr>
        <w:tc>
          <w:tcPr>
            <w:tcW w:w="179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690D2D15" w14:textId="77777777" w:rsidR="00A02CB5" w:rsidRPr="00F12B04" w:rsidRDefault="00A02CB5" w:rsidP="00F12B04">
            <w:pPr>
              <w:spacing w:after="0" w:line="240" w:lineRule="auto"/>
              <w:jc w:val="center"/>
              <w:rPr>
                <w:rFonts w:eastAsia="Times New Roman" w:cstheme="minorHAnsi"/>
                <w:b/>
                <w:bCs/>
                <w:color w:val="000000"/>
                <w:sz w:val="18"/>
                <w:szCs w:val="18"/>
              </w:rPr>
            </w:pPr>
            <w:r w:rsidRPr="00F12B04">
              <w:rPr>
                <w:rFonts w:eastAsia="Times New Roman" w:cstheme="minorHAnsi"/>
                <w:b/>
                <w:bCs/>
                <w:color w:val="000000"/>
                <w:sz w:val="18"/>
                <w:szCs w:val="18"/>
              </w:rPr>
              <w:t>County Name</w:t>
            </w:r>
          </w:p>
        </w:tc>
        <w:tc>
          <w:tcPr>
            <w:tcW w:w="1350" w:type="dxa"/>
            <w:tcBorders>
              <w:top w:val="single" w:sz="4" w:space="0" w:color="auto"/>
              <w:left w:val="nil"/>
              <w:bottom w:val="single" w:sz="4" w:space="0" w:color="auto"/>
              <w:right w:val="single" w:sz="4" w:space="0" w:color="auto"/>
            </w:tcBorders>
            <w:shd w:val="clear" w:color="000000" w:fill="C6E0B4"/>
            <w:vAlign w:val="center"/>
            <w:hideMark/>
          </w:tcPr>
          <w:p w14:paraId="39875C97" w14:textId="77777777" w:rsidR="00A02CB5" w:rsidRPr="00F12B04" w:rsidRDefault="00A02CB5" w:rsidP="00F12B04">
            <w:pPr>
              <w:spacing w:after="0" w:line="240" w:lineRule="auto"/>
              <w:jc w:val="center"/>
              <w:rPr>
                <w:rFonts w:eastAsia="Times New Roman" w:cstheme="minorHAnsi"/>
                <w:b/>
                <w:bCs/>
                <w:color w:val="000000"/>
                <w:sz w:val="18"/>
                <w:szCs w:val="18"/>
              </w:rPr>
            </w:pPr>
            <w:r w:rsidRPr="00F12B04">
              <w:rPr>
                <w:rFonts w:eastAsia="Times New Roman" w:cstheme="minorHAnsi"/>
                <w:b/>
                <w:bCs/>
                <w:color w:val="000000"/>
                <w:sz w:val="18"/>
                <w:szCs w:val="18"/>
              </w:rPr>
              <w:t>Total Stream Miles</w:t>
            </w:r>
          </w:p>
        </w:tc>
        <w:tc>
          <w:tcPr>
            <w:tcW w:w="2160" w:type="dxa"/>
            <w:tcBorders>
              <w:top w:val="single" w:sz="4" w:space="0" w:color="auto"/>
              <w:left w:val="nil"/>
              <w:bottom w:val="single" w:sz="4" w:space="0" w:color="auto"/>
              <w:right w:val="single" w:sz="4" w:space="0" w:color="auto"/>
            </w:tcBorders>
            <w:shd w:val="clear" w:color="000000" w:fill="C6E0B4"/>
            <w:vAlign w:val="center"/>
            <w:hideMark/>
          </w:tcPr>
          <w:p w14:paraId="18F7DE28" w14:textId="77777777" w:rsidR="00A02CB5" w:rsidRPr="00F12B04" w:rsidRDefault="00A02CB5" w:rsidP="00F12B04">
            <w:pPr>
              <w:spacing w:after="0" w:line="240" w:lineRule="auto"/>
              <w:jc w:val="center"/>
              <w:rPr>
                <w:rFonts w:eastAsia="Times New Roman" w:cstheme="minorHAnsi"/>
                <w:b/>
                <w:bCs/>
                <w:color w:val="000000"/>
                <w:sz w:val="18"/>
                <w:szCs w:val="18"/>
              </w:rPr>
            </w:pPr>
            <w:r w:rsidRPr="00F12B04">
              <w:rPr>
                <w:rFonts w:eastAsia="Times New Roman" w:cstheme="minorHAnsi"/>
                <w:b/>
                <w:bCs/>
                <w:color w:val="000000"/>
                <w:sz w:val="18"/>
                <w:szCs w:val="18"/>
              </w:rPr>
              <w:t>Percentage of detailed zones (AE, AO, AH)?</w:t>
            </w:r>
          </w:p>
        </w:tc>
        <w:tc>
          <w:tcPr>
            <w:tcW w:w="1980" w:type="dxa"/>
            <w:tcBorders>
              <w:top w:val="single" w:sz="4" w:space="0" w:color="auto"/>
              <w:left w:val="nil"/>
              <w:bottom w:val="single" w:sz="4" w:space="0" w:color="auto"/>
              <w:right w:val="single" w:sz="4" w:space="0" w:color="auto"/>
            </w:tcBorders>
            <w:shd w:val="clear" w:color="000000" w:fill="C6E0B4"/>
            <w:vAlign w:val="center"/>
            <w:hideMark/>
          </w:tcPr>
          <w:p w14:paraId="78125B13" w14:textId="77777777" w:rsidR="00A02CB5" w:rsidRPr="00F12B04" w:rsidRDefault="00A02CB5" w:rsidP="00F12B04">
            <w:pPr>
              <w:spacing w:after="0" w:line="240" w:lineRule="auto"/>
              <w:jc w:val="center"/>
              <w:rPr>
                <w:rFonts w:eastAsia="Times New Roman" w:cstheme="minorHAnsi"/>
                <w:b/>
                <w:bCs/>
                <w:color w:val="000000"/>
                <w:sz w:val="18"/>
                <w:szCs w:val="18"/>
              </w:rPr>
            </w:pPr>
            <w:r w:rsidRPr="00F12B04">
              <w:rPr>
                <w:rFonts w:eastAsia="Times New Roman" w:cstheme="minorHAnsi"/>
                <w:b/>
                <w:bCs/>
                <w:color w:val="000000"/>
                <w:sz w:val="18"/>
                <w:szCs w:val="18"/>
              </w:rPr>
              <w:t>Percentage of Approximate A Zones?</w:t>
            </w:r>
          </w:p>
        </w:tc>
      </w:tr>
      <w:tr w:rsidR="00A02CB5" w:rsidRPr="00B10ABF" w14:paraId="5E692E58" w14:textId="77777777" w:rsidTr="00F12B04">
        <w:trPr>
          <w:trHeight w:val="315"/>
        </w:trPr>
        <w:tc>
          <w:tcPr>
            <w:tcW w:w="1795" w:type="dxa"/>
            <w:tcBorders>
              <w:top w:val="nil"/>
              <w:left w:val="single" w:sz="4" w:space="0" w:color="auto"/>
              <w:bottom w:val="single" w:sz="4" w:space="0" w:color="auto"/>
              <w:right w:val="single" w:sz="4" w:space="0" w:color="auto"/>
            </w:tcBorders>
            <w:shd w:val="clear" w:color="auto" w:fill="auto"/>
            <w:vAlign w:val="center"/>
            <w:hideMark/>
          </w:tcPr>
          <w:p w14:paraId="03FA160A"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Jefferson County</w:t>
            </w:r>
          </w:p>
        </w:tc>
        <w:tc>
          <w:tcPr>
            <w:tcW w:w="1350" w:type="dxa"/>
            <w:tcBorders>
              <w:top w:val="nil"/>
              <w:left w:val="nil"/>
              <w:bottom w:val="single" w:sz="4" w:space="0" w:color="auto"/>
              <w:right w:val="single" w:sz="4" w:space="0" w:color="auto"/>
            </w:tcBorders>
            <w:shd w:val="clear" w:color="auto" w:fill="auto"/>
            <w:noWrap/>
            <w:vAlign w:val="bottom"/>
            <w:hideMark/>
          </w:tcPr>
          <w:p w14:paraId="2C2C3BE6"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128.59</w:t>
            </w:r>
          </w:p>
        </w:tc>
        <w:tc>
          <w:tcPr>
            <w:tcW w:w="2160" w:type="dxa"/>
            <w:tcBorders>
              <w:top w:val="nil"/>
              <w:left w:val="nil"/>
              <w:bottom w:val="single" w:sz="4" w:space="0" w:color="auto"/>
              <w:right w:val="single" w:sz="4" w:space="0" w:color="auto"/>
            </w:tcBorders>
            <w:shd w:val="clear" w:color="auto" w:fill="auto"/>
            <w:noWrap/>
            <w:vAlign w:val="bottom"/>
            <w:hideMark/>
          </w:tcPr>
          <w:p w14:paraId="3802BE39"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36.0%</w:t>
            </w:r>
          </w:p>
        </w:tc>
        <w:tc>
          <w:tcPr>
            <w:tcW w:w="1980" w:type="dxa"/>
            <w:tcBorders>
              <w:top w:val="nil"/>
              <w:left w:val="nil"/>
              <w:bottom w:val="single" w:sz="4" w:space="0" w:color="auto"/>
              <w:right w:val="single" w:sz="4" w:space="0" w:color="auto"/>
            </w:tcBorders>
            <w:shd w:val="clear" w:color="auto" w:fill="auto"/>
            <w:noWrap/>
            <w:vAlign w:val="bottom"/>
            <w:hideMark/>
          </w:tcPr>
          <w:p w14:paraId="5C48581D"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64.0%</w:t>
            </w:r>
          </w:p>
        </w:tc>
      </w:tr>
    </w:tbl>
    <w:p w14:paraId="0423CFB2" w14:textId="77777777" w:rsidR="00A02CB5" w:rsidRPr="00B10ABF" w:rsidRDefault="00A02CB5" w:rsidP="00B57038">
      <w:pPr>
        <w:rPr>
          <w:rFonts w:cstheme="minorHAnsi"/>
          <w:i/>
        </w:rPr>
      </w:pPr>
    </w:p>
    <w:p w14:paraId="6CE39E74" w14:textId="77777777" w:rsidR="00B57038" w:rsidRDefault="00A02CB5" w:rsidP="00B57038">
      <w:pPr>
        <w:rPr>
          <w:rFonts w:cstheme="minorHAnsi"/>
          <w:i/>
        </w:rPr>
      </w:pPr>
      <w:r w:rsidRPr="00B10ABF">
        <w:rPr>
          <w:rFonts w:cstheme="minorHAnsi"/>
          <w:i/>
        </w:rPr>
        <w:t>Community Breakup</w:t>
      </w:r>
    </w:p>
    <w:p w14:paraId="7342AA38" w14:textId="77777777" w:rsidR="00F12B04" w:rsidRDefault="00F12B04" w:rsidP="00F12B04">
      <w:pPr>
        <w:pStyle w:val="Caption"/>
        <w:keepNext/>
        <w:spacing w:after="0"/>
      </w:pPr>
      <w:bookmarkStart w:id="272" w:name="_Toc51229084"/>
      <w:r>
        <w:t xml:space="preserve">Table </w:t>
      </w:r>
      <w:fldSimple w:instr=" SEQ Table \* ARABIC ">
        <w:r w:rsidR="0084489B">
          <w:rPr>
            <w:noProof/>
          </w:rPr>
          <w:t>5</w:t>
        </w:r>
      </w:fldSimple>
      <w:r>
        <w:t xml:space="preserve">: </w:t>
      </w:r>
      <w:r w:rsidRPr="004D3E0C">
        <w:t>Percentage of Detailed and Appro</w:t>
      </w:r>
      <w:r>
        <w:t>ximate zones in each community</w:t>
      </w:r>
      <w:bookmarkEnd w:id="272"/>
    </w:p>
    <w:tbl>
      <w:tblPr>
        <w:tblW w:w="8635" w:type="dxa"/>
        <w:tblLook w:val="04A0" w:firstRow="1" w:lastRow="0" w:firstColumn="1" w:lastColumn="0" w:noHBand="0" w:noVBand="1"/>
      </w:tblPr>
      <w:tblGrid>
        <w:gridCol w:w="1504"/>
        <w:gridCol w:w="2076"/>
        <w:gridCol w:w="1062"/>
        <w:gridCol w:w="1923"/>
        <w:gridCol w:w="2070"/>
      </w:tblGrid>
      <w:tr w:rsidR="00A02CB5" w:rsidRPr="00F12B04" w14:paraId="6E497505" w14:textId="77777777" w:rsidTr="00F12B04">
        <w:trPr>
          <w:trHeight w:val="586"/>
        </w:trPr>
        <w:tc>
          <w:tcPr>
            <w:tcW w:w="1504"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5F891DB4" w14:textId="77777777" w:rsidR="00A02CB5" w:rsidRPr="00F12B04" w:rsidRDefault="00A02CB5" w:rsidP="00F12B04">
            <w:pPr>
              <w:spacing w:after="0" w:line="240" w:lineRule="auto"/>
              <w:jc w:val="center"/>
              <w:rPr>
                <w:rFonts w:eastAsia="Times New Roman" w:cstheme="minorHAnsi"/>
                <w:b/>
                <w:bCs/>
                <w:color w:val="000000"/>
                <w:sz w:val="18"/>
                <w:szCs w:val="18"/>
              </w:rPr>
            </w:pPr>
            <w:r w:rsidRPr="00F12B04">
              <w:rPr>
                <w:rFonts w:eastAsia="Times New Roman" w:cstheme="minorHAnsi"/>
                <w:b/>
                <w:bCs/>
                <w:color w:val="000000"/>
                <w:sz w:val="18"/>
                <w:szCs w:val="18"/>
              </w:rPr>
              <w:t>Community Identifier</w:t>
            </w:r>
          </w:p>
        </w:tc>
        <w:tc>
          <w:tcPr>
            <w:tcW w:w="2076" w:type="dxa"/>
            <w:tcBorders>
              <w:top w:val="single" w:sz="4" w:space="0" w:color="auto"/>
              <w:left w:val="nil"/>
              <w:bottom w:val="single" w:sz="4" w:space="0" w:color="auto"/>
              <w:right w:val="single" w:sz="4" w:space="0" w:color="auto"/>
            </w:tcBorders>
            <w:shd w:val="clear" w:color="000000" w:fill="C6E0B4"/>
            <w:vAlign w:val="center"/>
            <w:hideMark/>
          </w:tcPr>
          <w:p w14:paraId="2A4569DE" w14:textId="77777777" w:rsidR="00A02CB5" w:rsidRPr="00F12B04" w:rsidRDefault="00A02CB5" w:rsidP="00F12B04">
            <w:pPr>
              <w:spacing w:after="0" w:line="240" w:lineRule="auto"/>
              <w:jc w:val="center"/>
              <w:rPr>
                <w:rFonts w:eastAsia="Times New Roman" w:cstheme="minorHAnsi"/>
                <w:b/>
                <w:bCs/>
                <w:color w:val="000000"/>
                <w:sz w:val="18"/>
                <w:szCs w:val="18"/>
              </w:rPr>
            </w:pPr>
            <w:r w:rsidRPr="00F12B04">
              <w:rPr>
                <w:rFonts w:eastAsia="Times New Roman" w:cstheme="minorHAnsi"/>
                <w:b/>
                <w:bCs/>
                <w:color w:val="000000"/>
                <w:sz w:val="18"/>
                <w:szCs w:val="18"/>
              </w:rPr>
              <w:t>Community Name</w:t>
            </w:r>
          </w:p>
        </w:tc>
        <w:tc>
          <w:tcPr>
            <w:tcW w:w="1062" w:type="dxa"/>
            <w:tcBorders>
              <w:top w:val="single" w:sz="4" w:space="0" w:color="auto"/>
              <w:left w:val="nil"/>
              <w:bottom w:val="single" w:sz="4" w:space="0" w:color="auto"/>
              <w:right w:val="single" w:sz="4" w:space="0" w:color="auto"/>
            </w:tcBorders>
            <w:shd w:val="clear" w:color="000000" w:fill="C6E0B4"/>
            <w:vAlign w:val="center"/>
            <w:hideMark/>
          </w:tcPr>
          <w:p w14:paraId="43FB3D91" w14:textId="77777777" w:rsidR="00A02CB5" w:rsidRPr="00F12B04" w:rsidRDefault="00A02CB5" w:rsidP="00F12B04">
            <w:pPr>
              <w:spacing w:after="0" w:line="240" w:lineRule="auto"/>
              <w:jc w:val="center"/>
              <w:rPr>
                <w:rFonts w:eastAsia="Times New Roman" w:cstheme="minorHAnsi"/>
                <w:b/>
                <w:bCs/>
                <w:color w:val="000000"/>
                <w:sz w:val="18"/>
                <w:szCs w:val="18"/>
              </w:rPr>
            </w:pPr>
            <w:r w:rsidRPr="00F12B04">
              <w:rPr>
                <w:rFonts w:eastAsia="Times New Roman" w:cstheme="minorHAnsi"/>
                <w:b/>
                <w:bCs/>
                <w:color w:val="000000"/>
                <w:sz w:val="18"/>
                <w:szCs w:val="18"/>
              </w:rPr>
              <w:t>Total Stream Miles</w:t>
            </w:r>
          </w:p>
        </w:tc>
        <w:tc>
          <w:tcPr>
            <w:tcW w:w="1923" w:type="dxa"/>
            <w:tcBorders>
              <w:top w:val="single" w:sz="4" w:space="0" w:color="auto"/>
              <w:left w:val="nil"/>
              <w:bottom w:val="single" w:sz="4" w:space="0" w:color="auto"/>
              <w:right w:val="single" w:sz="4" w:space="0" w:color="auto"/>
            </w:tcBorders>
            <w:shd w:val="clear" w:color="000000" w:fill="C6E0B4"/>
            <w:vAlign w:val="center"/>
            <w:hideMark/>
          </w:tcPr>
          <w:p w14:paraId="1875CE4D" w14:textId="77777777" w:rsidR="00A02CB5" w:rsidRPr="00F12B04" w:rsidRDefault="00A02CB5" w:rsidP="00F12B04">
            <w:pPr>
              <w:spacing w:after="0" w:line="240" w:lineRule="auto"/>
              <w:jc w:val="center"/>
              <w:rPr>
                <w:rFonts w:eastAsia="Times New Roman" w:cstheme="minorHAnsi"/>
                <w:b/>
                <w:bCs/>
                <w:color w:val="000000"/>
                <w:sz w:val="18"/>
                <w:szCs w:val="18"/>
              </w:rPr>
            </w:pPr>
            <w:r w:rsidRPr="00F12B04">
              <w:rPr>
                <w:rFonts w:eastAsia="Times New Roman" w:cstheme="minorHAnsi"/>
                <w:b/>
                <w:bCs/>
                <w:color w:val="000000"/>
                <w:sz w:val="18"/>
                <w:szCs w:val="18"/>
              </w:rPr>
              <w:t>Percentage of detailed zones (AE, AO, AH)?</w:t>
            </w:r>
          </w:p>
        </w:tc>
        <w:tc>
          <w:tcPr>
            <w:tcW w:w="2070" w:type="dxa"/>
            <w:tcBorders>
              <w:top w:val="single" w:sz="4" w:space="0" w:color="auto"/>
              <w:left w:val="nil"/>
              <w:bottom w:val="single" w:sz="4" w:space="0" w:color="auto"/>
              <w:right w:val="single" w:sz="4" w:space="0" w:color="auto"/>
            </w:tcBorders>
            <w:shd w:val="clear" w:color="000000" w:fill="C6E0B4"/>
            <w:vAlign w:val="center"/>
            <w:hideMark/>
          </w:tcPr>
          <w:p w14:paraId="7A7825A7" w14:textId="77777777" w:rsidR="00A02CB5" w:rsidRPr="00F12B04" w:rsidRDefault="00A02CB5" w:rsidP="00F12B04">
            <w:pPr>
              <w:spacing w:after="0" w:line="240" w:lineRule="auto"/>
              <w:jc w:val="center"/>
              <w:rPr>
                <w:rFonts w:eastAsia="Times New Roman" w:cstheme="minorHAnsi"/>
                <w:b/>
                <w:bCs/>
                <w:color w:val="000000"/>
                <w:sz w:val="18"/>
                <w:szCs w:val="18"/>
              </w:rPr>
            </w:pPr>
            <w:r w:rsidRPr="00F12B04">
              <w:rPr>
                <w:rFonts w:eastAsia="Times New Roman" w:cstheme="minorHAnsi"/>
                <w:b/>
                <w:bCs/>
                <w:color w:val="000000"/>
                <w:sz w:val="18"/>
                <w:szCs w:val="18"/>
              </w:rPr>
              <w:t>Percentage of Approximate A Zones?</w:t>
            </w:r>
          </w:p>
        </w:tc>
      </w:tr>
      <w:tr w:rsidR="00A02CB5" w:rsidRPr="00F12B04" w14:paraId="2732816F" w14:textId="77777777" w:rsidTr="00F12B04">
        <w:trPr>
          <w:trHeight w:val="205"/>
        </w:trPr>
        <w:tc>
          <w:tcPr>
            <w:tcW w:w="1504" w:type="dxa"/>
            <w:tcBorders>
              <w:top w:val="nil"/>
              <w:left w:val="single" w:sz="4" w:space="0" w:color="auto"/>
              <w:bottom w:val="single" w:sz="4" w:space="0" w:color="auto"/>
              <w:right w:val="single" w:sz="4" w:space="0" w:color="auto"/>
            </w:tcBorders>
            <w:shd w:val="clear" w:color="auto" w:fill="auto"/>
            <w:vAlign w:val="center"/>
            <w:hideMark/>
          </w:tcPr>
          <w:p w14:paraId="131B3CAD"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540065</w:t>
            </w:r>
          </w:p>
        </w:tc>
        <w:tc>
          <w:tcPr>
            <w:tcW w:w="2076" w:type="dxa"/>
            <w:tcBorders>
              <w:top w:val="nil"/>
              <w:left w:val="nil"/>
              <w:bottom w:val="single" w:sz="4" w:space="0" w:color="auto"/>
              <w:right w:val="single" w:sz="4" w:space="0" w:color="auto"/>
            </w:tcBorders>
            <w:shd w:val="clear" w:color="auto" w:fill="auto"/>
            <w:vAlign w:val="center"/>
            <w:hideMark/>
          </w:tcPr>
          <w:p w14:paraId="16F37611"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Jefferson County</w:t>
            </w:r>
          </w:p>
        </w:tc>
        <w:tc>
          <w:tcPr>
            <w:tcW w:w="1062" w:type="dxa"/>
            <w:tcBorders>
              <w:top w:val="nil"/>
              <w:left w:val="nil"/>
              <w:bottom w:val="single" w:sz="4" w:space="0" w:color="auto"/>
              <w:right w:val="single" w:sz="4" w:space="0" w:color="auto"/>
            </w:tcBorders>
            <w:shd w:val="clear" w:color="auto" w:fill="auto"/>
            <w:noWrap/>
            <w:vAlign w:val="bottom"/>
            <w:hideMark/>
          </w:tcPr>
          <w:p w14:paraId="15052D04"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119.47</w:t>
            </w:r>
          </w:p>
        </w:tc>
        <w:tc>
          <w:tcPr>
            <w:tcW w:w="1923" w:type="dxa"/>
            <w:tcBorders>
              <w:top w:val="nil"/>
              <w:left w:val="nil"/>
              <w:bottom w:val="single" w:sz="4" w:space="0" w:color="auto"/>
              <w:right w:val="single" w:sz="4" w:space="0" w:color="auto"/>
            </w:tcBorders>
            <w:shd w:val="clear" w:color="auto" w:fill="auto"/>
            <w:noWrap/>
            <w:vAlign w:val="bottom"/>
            <w:hideMark/>
          </w:tcPr>
          <w:p w14:paraId="029CA6D5"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34.7%</w:t>
            </w:r>
          </w:p>
        </w:tc>
        <w:tc>
          <w:tcPr>
            <w:tcW w:w="2070" w:type="dxa"/>
            <w:tcBorders>
              <w:top w:val="nil"/>
              <w:left w:val="nil"/>
              <w:bottom w:val="single" w:sz="4" w:space="0" w:color="auto"/>
              <w:right w:val="single" w:sz="4" w:space="0" w:color="auto"/>
            </w:tcBorders>
            <w:shd w:val="clear" w:color="auto" w:fill="auto"/>
            <w:noWrap/>
            <w:vAlign w:val="bottom"/>
            <w:hideMark/>
          </w:tcPr>
          <w:p w14:paraId="4EB8EB95"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65.3%</w:t>
            </w:r>
          </w:p>
        </w:tc>
      </w:tr>
      <w:tr w:rsidR="00A02CB5" w:rsidRPr="00F12B04" w14:paraId="374AF0F5" w14:textId="77777777" w:rsidTr="00F12B04">
        <w:trPr>
          <w:trHeight w:val="213"/>
        </w:trPr>
        <w:tc>
          <w:tcPr>
            <w:tcW w:w="1504" w:type="dxa"/>
            <w:tcBorders>
              <w:top w:val="nil"/>
              <w:left w:val="single" w:sz="4" w:space="0" w:color="auto"/>
              <w:bottom w:val="single" w:sz="4" w:space="0" w:color="auto"/>
              <w:right w:val="single" w:sz="4" w:space="0" w:color="auto"/>
            </w:tcBorders>
            <w:shd w:val="clear" w:color="auto" w:fill="auto"/>
            <w:noWrap/>
            <w:vAlign w:val="center"/>
            <w:hideMark/>
          </w:tcPr>
          <w:p w14:paraId="579C42AF"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540030</w:t>
            </w:r>
          </w:p>
        </w:tc>
        <w:tc>
          <w:tcPr>
            <w:tcW w:w="2076" w:type="dxa"/>
            <w:tcBorders>
              <w:top w:val="nil"/>
              <w:left w:val="nil"/>
              <w:bottom w:val="single" w:sz="4" w:space="0" w:color="auto"/>
              <w:right w:val="single" w:sz="4" w:space="0" w:color="auto"/>
            </w:tcBorders>
            <w:shd w:val="clear" w:color="auto" w:fill="auto"/>
            <w:vAlign w:val="center"/>
            <w:hideMark/>
          </w:tcPr>
          <w:p w14:paraId="20B718BB"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Bolivar</w:t>
            </w:r>
          </w:p>
        </w:tc>
        <w:tc>
          <w:tcPr>
            <w:tcW w:w="1062" w:type="dxa"/>
            <w:tcBorders>
              <w:top w:val="nil"/>
              <w:left w:val="nil"/>
              <w:bottom w:val="single" w:sz="4" w:space="0" w:color="auto"/>
              <w:right w:val="single" w:sz="4" w:space="0" w:color="auto"/>
            </w:tcBorders>
            <w:shd w:val="clear" w:color="auto" w:fill="auto"/>
            <w:noWrap/>
            <w:vAlign w:val="bottom"/>
            <w:hideMark/>
          </w:tcPr>
          <w:p w14:paraId="2B3C79A7"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0.3</w:t>
            </w:r>
          </w:p>
        </w:tc>
        <w:tc>
          <w:tcPr>
            <w:tcW w:w="1923" w:type="dxa"/>
            <w:tcBorders>
              <w:top w:val="nil"/>
              <w:left w:val="nil"/>
              <w:bottom w:val="single" w:sz="4" w:space="0" w:color="auto"/>
              <w:right w:val="single" w:sz="4" w:space="0" w:color="auto"/>
            </w:tcBorders>
            <w:shd w:val="clear" w:color="auto" w:fill="auto"/>
            <w:noWrap/>
            <w:vAlign w:val="bottom"/>
            <w:hideMark/>
          </w:tcPr>
          <w:p w14:paraId="4A13CC97"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0.0%</w:t>
            </w:r>
          </w:p>
        </w:tc>
        <w:tc>
          <w:tcPr>
            <w:tcW w:w="2070" w:type="dxa"/>
            <w:tcBorders>
              <w:top w:val="nil"/>
              <w:left w:val="nil"/>
              <w:bottom w:val="single" w:sz="4" w:space="0" w:color="auto"/>
              <w:right w:val="single" w:sz="4" w:space="0" w:color="auto"/>
            </w:tcBorders>
            <w:shd w:val="clear" w:color="auto" w:fill="auto"/>
            <w:noWrap/>
            <w:vAlign w:val="bottom"/>
            <w:hideMark/>
          </w:tcPr>
          <w:p w14:paraId="749C9D49"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100.0%</w:t>
            </w:r>
          </w:p>
        </w:tc>
      </w:tr>
      <w:tr w:rsidR="00A02CB5" w:rsidRPr="00F12B04" w14:paraId="76796F0D" w14:textId="77777777" w:rsidTr="00F12B04">
        <w:trPr>
          <w:trHeight w:val="205"/>
        </w:trPr>
        <w:tc>
          <w:tcPr>
            <w:tcW w:w="1504" w:type="dxa"/>
            <w:tcBorders>
              <w:top w:val="nil"/>
              <w:left w:val="single" w:sz="4" w:space="0" w:color="auto"/>
              <w:bottom w:val="single" w:sz="4" w:space="0" w:color="auto"/>
              <w:right w:val="single" w:sz="4" w:space="0" w:color="auto"/>
            </w:tcBorders>
            <w:shd w:val="clear" w:color="auto" w:fill="auto"/>
            <w:noWrap/>
            <w:vAlign w:val="center"/>
            <w:hideMark/>
          </w:tcPr>
          <w:p w14:paraId="510AAF29"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540066</w:t>
            </w:r>
          </w:p>
        </w:tc>
        <w:tc>
          <w:tcPr>
            <w:tcW w:w="2076" w:type="dxa"/>
            <w:tcBorders>
              <w:top w:val="nil"/>
              <w:left w:val="nil"/>
              <w:bottom w:val="single" w:sz="4" w:space="0" w:color="auto"/>
              <w:right w:val="single" w:sz="4" w:space="0" w:color="auto"/>
            </w:tcBorders>
            <w:shd w:val="clear" w:color="auto" w:fill="auto"/>
            <w:noWrap/>
            <w:vAlign w:val="center"/>
            <w:hideMark/>
          </w:tcPr>
          <w:p w14:paraId="21EE8EAA"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City Of Charles Town</w:t>
            </w:r>
          </w:p>
        </w:tc>
        <w:tc>
          <w:tcPr>
            <w:tcW w:w="1062" w:type="dxa"/>
            <w:tcBorders>
              <w:top w:val="nil"/>
              <w:left w:val="nil"/>
              <w:bottom w:val="single" w:sz="4" w:space="0" w:color="auto"/>
              <w:right w:val="single" w:sz="4" w:space="0" w:color="auto"/>
            </w:tcBorders>
            <w:shd w:val="clear" w:color="auto" w:fill="auto"/>
            <w:noWrap/>
            <w:vAlign w:val="bottom"/>
            <w:hideMark/>
          </w:tcPr>
          <w:p w14:paraId="57E3D045"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4.64</w:t>
            </w:r>
          </w:p>
        </w:tc>
        <w:tc>
          <w:tcPr>
            <w:tcW w:w="1923" w:type="dxa"/>
            <w:tcBorders>
              <w:top w:val="nil"/>
              <w:left w:val="nil"/>
              <w:bottom w:val="single" w:sz="4" w:space="0" w:color="auto"/>
              <w:right w:val="single" w:sz="4" w:space="0" w:color="auto"/>
            </w:tcBorders>
            <w:shd w:val="clear" w:color="auto" w:fill="auto"/>
            <w:noWrap/>
            <w:vAlign w:val="bottom"/>
            <w:hideMark/>
          </w:tcPr>
          <w:p w14:paraId="59B9CFF7"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60.4%</w:t>
            </w:r>
          </w:p>
        </w:tc>
        <w:tc>
          <w:tcPr>
            <w:tcW w:w="2070" w:type="dxa"/>
            <w:tcBorders>
              <w:top w:val="nil"/>
              <w:left w:val="nil"/>
              <w:bottom w:val="single" w:sz="4" w:space="0" w:color="auto"/>
              <w:right w:val="single" w:sz="4" w:space="0" w:color="auto"/>
            </w:tcBorders>
            <w:shd w:val="clear" w:color="auto" w:fill="auto"/>
            <w:noWrap/>
            <w:vAlign w:val="bottom"/>
            <w:hideMark/>
          </w:tcPr>
          <w:p w14:paraId="486C1BF5"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39.6%</w:t>
            </w:r>
          </w:p>
        </w:tc>
      </w:tr>
      <w:tr w:rsidR="00A02CB5" w:rsidRPr="00F12B04" w14:paraId="66DA1B10" w14:textId="77777777" w:rsidTr="00F12B04">
        <w:trPr>
          <w:trHeight w:val="205"/>
        </w:trPr>
        <w:tc>
          <w:tcPr>
            <w:tcW w:w="1504" w:type="dxa"/>
            <w:tcBorders>
              <w:top w:val="nil"/>
              <w:left w:val="single" w:sz="4" w:space="0" w:color="auto"/>
              <w:bottom w:val="single" w:sz="4" w:space="0" w:color="auto"/>
              <w:right w:val="single" w:sz="4" w:space="0" w:color="auto"/>
            </w:tcBorders>
            <w:shd w:val="clear" w:color="auto" w:fill="auto"/>
            <w:noWrap/>
            <w:vAlign w:val="center"/>
            <w:hideMark/>
          </w:tcPr>
          <w:p w14:paraId="2BA638E4"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540067</w:t>
            </w:r>
          </w:p>
        </w:tc>
        <w:tc>
          <w:tcPr>
            <w:tcW w:w="2076" w:type="dxa"/>
            <w:tcBorders>
              <w:top w:val="nil"/>
              <w:left w:val="nil"/>
              <w:bottom w:val="single" w:sz="4" w:space="0" w:color="auto"/>
              <w:right w:val="single" w:sz="4" w:space="0" w:color="auto"/>
            </w:tcBorders>
            <w:shd w:val="clear" w:color="auto" w:fill="auto"/>
            <w:noWrap/>
            <w:vAlign w:val="center"/>
            <w:hideMark/>
          </w:tcPr>
          <w:p w14:paraId="22E13D59"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Harpers Ferry</w:t>
            </w:r>
          </w:p>
        </w:tc>
        <w:tc>
          <w:tcPr>
            <w:tcW w:w="1062" w:type="dxa"/>
            <w:tcBorders>
              <w:top w:val="nil"/>
              <w:left w:val="nil"/>
              <w:bottom w:val="single" w:sz="4" w:space="0" w:color="auto"/>
              <w:right w:val="single" w:sz="4" w:space="0" w:color="auto"/>
            </w:tcBorders>
            <w:shd w:val="clear" w:color="auto" w:fill="auto"/>
            <w:noWrap/>
            <w:vAlign w:val="bottom"/>
            <w:hideMark/>
          </w:tcPr>
          <w:p w14:paraId="35FB53DA"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1.93</w:t>
            </w:r>
          </w:p>
        </w:tc>
        <w:tc>
          <w:tcPr>
            <w:tcW w:w="1923" w:type="dxa"/>
            <w:tcBorders>
              <w:top w:val="nil"/>
              <w:left w:val="nil"/>
              <w:bottom w:val="single" w:sz="4" w:space="0" w:color="auto"/>
              <w:right w:val="single" w:sz="4" w:space="0" w:color="auto"/>
            </w:tcBorders>
            <w:shd w:val="clear" w:color="auto" w:fill="auto"/>
            <w:noWrap/>
            <w:vAlign w:val="bottom"/>
            <w:hideMark/>
          </w:tcPr>
          <w:p w14:paraId="05CCA7D8"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0.0%</w:t>
            </w:r>
          </w:p>
        </w:tc>
        <w:tc>
          <w:tcPr>
            <w:tcW w:w="2070" w:type="dxa"/>
            <w:tcBorders>
              <w:top w:val="nil"/>
              <w:left w:val="nil"/>
              <w:bottom w:val="single" w:sz="4" w:space="0" w:color="auto"/>
              <w:right w:val="single" w:sz="4" w:space="0" w:color="auto"/>
            </w:tcBorders>
            <w:shd w:val="clear" w:color="auto" w:fill="auto"/>
            <w:noWrap/>
            <w:vAlign w:val="bottom"/>
            <w:hideMark/>
          </w:tcPr>
          <w:p w14:paraId="174FAE30"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100.0%</w:t>
            </w:r>
          </w:p>
        </w:tc>
      </w:tr>
      <w:tr w:rsidR="00A02CB5" w:rsidRPr="00F12B04" w14:paraId="56BC2947" w14:textId="77777777" w:rsidTr="00F12B04">
        <w:trPr>
          <w:trHeight w:val="205"/>
        </w:trPr>
        <w:tc>
          <w:tcPr>
            <w:tcW w:w="1504" w:type="dxa"/>
            <w:tcBorders>
              <w:top w:val="nil"/>
              <w:left w:val="single" w:sz="4" w:space="0" w:color="auto"/>
              <w:bottom w:val="single" w:sz="4" w:space="0" w:color="auto"/>
              <w:right w:val="single" w:sz="4" w:space="0" w:color="auto"/>
            </w:tcBorders>
            <w:shd w:val="clear" w:color="auto" w:fill="auto"/>
            <w:noWrap/>
            <w:vAlign w:val="center"/>
            <w:hideMark/>
          </w:tcPr>
          <w:p w14:paraId="584D146B"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540068</w:t>
            </w:r>
          </w:p>
        </w:tc>
        <w:tc>
          <w:tcPr>
            <w:tcW w:w="2076" w:type="dxa"/>
            <w:tcBorders>
              <w:top w:val="nil"/>
              <w:left w:val="nil"/>
              <w:bottom w:val="single" w:sz="4" w:space="0" w:color="auto"/>
              <w:right w:val="single" w:sz="4" w:space="0" w:color="auto"/>
            </w:tcBorders>
            <w:shd w:val="clear" w:color="auto" w:fill="auto"/>
            <w:noWrap/>
            <w:vAlign w:val="center"/>
            <w:hideMark/>
          </w:tcPr>
          <w:p w14:paraId="20154462"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City Of Ranson</w:t>
            </w:r>
          </w:p>
        </w:tc>
        <w:tc>
          <w:tcPr>
            <w:tcW w:w="1062" w:type="dxa"/>
            <w:tcBorders>
              <w:top w:val="nil"/>
              <w:left w:val="nil"/>
              <w:bottom w:val="single" w:sz="4" w:space="0" w:color="auto"/>
              <w:right w:val="single" w:sz="4" w:space="0" w:color="auto"/>
            </w:tcBorders>
            <w:shd w:val="clear" w:color="auto" w:fill="auto"/>
            <w:noWrap/>
            <w:vAlign w:val="bottom"/>
            <w:hideMark/>
          </w:tcPr>
          <w:p w14:paraId="6AED3293"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1.88</w:t>
            </w:r>
          </w:p>
        </w:tc>
        <w:tc>
          <w:tcPr>
            <w:tcW w:w="1923" w:type="dxa"/>
            <w:tcBorders>
              <w:top w:val="nil"/>
              <w:left w:val="nil"/>
              <w:bottom w:val="single" w:sz="4" w:space="0" w:color="auto"/>
              <w:right w:val="single" w:sz="4" w:space="0" w:color="auto"/>
            </w:tcBorders>
            <w:shd w:val="clear" w:color="auto" w:fill="auto"/>
            <w:noWrap/>
            <w:vAlign w:val="bottom"/>
            <w:hideMark/>
          </w:tcPr>
          <w:p w14:paraId="28BA1C7A"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90.4%</w:t>
            </w:r>
          </w:p>
        </w:tc>
        <w:tc>
          <w:tcPr>
            <w:tcW w:w="2070" w:type="dxa"/>
            <w:tcBorders>
              <w:top w:val="nil"/>
              <w:left w:val="nil"/>
              <w:bottom w:val="single" w:sz="4" w:space="0" w:color="auto"/>
              <w:right w:val="single" w:sz="4" w:space="0" w:color="auto"/>
            </w:tcBorders>
            <w:shd w:val="clear" w:color="auto" w:fill="auto"/>
            <w:noWrap/>
            <w:vAlign w:val="bottom"/>
            <w:hideMark/>
          </w:tcPr>
          <w:p w14:paraId="06E33D87"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9.6%</w:t>
            </w:r>
          </w:p>
        </w:tc>
      </w:tr>
      <w:tr w:rsidR="00A02CB5" w:rsidRPr="00F12B04" w14:paraId="1D9C48EB" w14:textId="77777777" w:rsidTr="00F12B04">
        <w:trPr>
          <w:trHeight w:val="205"/>
        </w:trPr>
        <w:tc>
          <w:tcPr>
            <w:tcW w:w="1504" w:type="dxa"/>
            <w:tcBorders>
              <w:top w:val="nil"/>
              <w:left w:val="single" w:sz="4" w:space="0" w:color="auto"/>
              <w:bottom w:val="single" w:sz="4" w:space="0" w:color="auto"/>
              <w:right w:val="single" w:sz="4" w:space="0" w:color="auto"/>
            </w:tcBorders>
            <w:shd w:val="clear" w:color="auto" w:fill="auto"/>
            <w:noWrap/>
            <w:vAlign w:val="center"/>
            <w:hideMark/>
          </w:tcPr>
          <w:p w14:paraId="0B885C57"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540069</w:t>
            </w:r>
          </w:p>
        </w:tc>
        <w:tc>
          <w:tcPr>
            <w:tcW w:w="2076" w:type="dxa"/>
            <w:tcBorders>
              <w:top w:val="nil"/>
              <w:left w:val="nil"/>
              <w:bottom w:val="single" w:sz="4" w:space="0" w:color="auto"/>
              <w:right w:val="single" w:sz="4" w:space="0" w:color="auto"/>
            </w:tcBorders>
            <w:shd w:val="clear" w:color="auto" w:fill="auto"/>
            <w:noWrap/>
            <w:vAlign w:val="center"/>
            <w:hideMark/>
          </w:tcPr>
          <w:p w14:paraId="094B3D64" w14:textId="77777777" w:rsidR="00A02CB5" w:rsidRPr="00AF1094" w:rsidRDefault="00A02CB5" w:rsidP="00F12B0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Shepherdstown</w:t>
            </w:r>
          </w:p>
        </w:tc>
        <w:tc>
          <w:tcPr>
            <w:tcW w:w="1062" w:type="dxa"/>
            <w:tcBorders>
              <w:top w:val="nil"/>
              <w:left w:val="nil"/>
              <w:bottom w:val="single" w:sz="4" w:space="0" w:color="auto"/>
              <w:right w:val="single" w:sz="4" w:space="0" w:color="auto"/>
            </w:tcBorders>
            <w:shd w:val="clear" w:color="auto" w:fill="auto"/>
            <w:noWrap/>
            <w:vAlign w:val="bottom"/>
            <w:hideMark/>
          </w:tcPr>
          <w:p w14:paraId="267ED941"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0.38</w:t>
            </w:r>
          </w:p>
        </w:tc>
        <w:tc>
          <w:tcPr>
            <w:tcW w:w="1923" w:type="dxa"/>
            <w:tcBorders>
              <w:top w:val="nil"/>
              <w:left w:val="nil"/>
              <w:bottom w:val="single" w:sz="4" w:space="0" w:color="auto"/>
              <w:right w:val="single" w:sz="4" w:space="0" w:color="auto"/>
            </w:tcBorders>
            <w:shd w:val="clear" w:color="auto" w:fill="auto"/>
            <w:noWrap/>
            <w:vAlign w:val="bottom"/>
            <w:hideMark/>
          </w:tcPr>
          <w:p w14:paraId="6B6167BB"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98.9%</w:t>
            </w:r>
          </w:p>
        </w:tc>
        <w:tc>
          <w:tcPr>
            <w:tcW w:w="2070" w:type="dxa"/>
            <w:tcBorders>
              <w:top w:val="nil"/>
              <w:left w:val="nil"/>
              <w:bottom w:val="single" w:sz="4" w:space="0" w:color="auto"/>
              <w:right w:val="single" w:sz="4" w:space="0" w:color="auto"/>
            </w:tcBorders>
            <w:shd w:val="clear" w:color="auto" w:fill="auto"/>
            <w:noWrap/>
            <w:vAlign w:val="bottom"/>
            <w:hideMark/>
          </w:tcPr>
          <w:p w14:paraId="12D557F7" w14:textId="77777777" w:rsidR="00A02CB5" w:rsidRPr="00F12B04" w:rsidRDefault="00A02CB5" w:rsidP="00F12B04">
            <w:pPr>
              <w:spacing w:after="0" w:line="240" w:lineRule="auto"/>
              <w:jc w:val="center"/>
              <w:rPr>
                <w:rFonts w:eastAsia="Times New Roman" w:cstheme="minorHAnsi"/>
                <w:color w:val="000000"/>
                <w:sz w:val="18"/>
                <w:szCs w:val="18"/>
              </w:rPr>
            </w:pPr>
            <w:r w:rsidRPr="00F12B04">
              <w:rPr>
                <w:rFonts w:eastAsia="Times New Roman" w:cstheme="minorHAnsi"/>
                <w:color w:val="000000"/>
                <w:sz w:val="18"/>
                <w:szCs w:val="18"/>
              </w:rPr>
              <w:t>1.1%</w:t>
            </w:r>
          </w:p>
        </w:tc>
      </w:tr>
    </w:tbl>
    <w:p w14:paraId="0FA61CF7" w14:textId="77777777" w:rsidR="00B57038" w:rsidRDefault="00B57038" w:rsidP="00C8402C">
      <w:pPr>
        <w:rPr>
          <w:rFonts w:cstheme="minorHAnsi"/>
          <w:b/>
        </w:rPr>
      </w:pPr>
    </w:p>
    <w:p w14:paraId="72B1EF0B" w14:textId="08B33F07" w:rsidR="00F12B04" w:rsidRPr="00F12B04" w:rsidRDefault="00BB7320" w:rsidP="00C8402C">
      <w:pPr>
        <w:rPr>
          <w:rFonts w:cstheme="minorHAnsi"/>
        </w:rPr>
      </w:pPr>
      <w:r>
        <w:rPr>
          <w:rFonts w:cstheme="minorHAnsi"/>
        </w:rPr>
        <w:t>The c</w:t>
      </w:r>
      <w:r w:rsidR="00F12B04" w:rsidRPr="00F12B04">
        <w:rPr>
          <w:rFonts w:cstheme="minorHAnsi"/>
        </w:rPr>
        <w:t xml:space="preserve">ity of Charles </w:t>
      </w:r>
      <w:r w:rsidR="00F2507D">
        <w:rPr>
          <w:rFonts w:cstheme="minorHAnsi"/>
        </w:rPr>
        <w:t>Town</w:t>
      </w:r>
      <w:r w:rsidR="00F12B04" w:rsidRPr="00F12B04">
        <w:rPr>
          <w:rFonts w:cstheme="minorHAnsi"/>
        </w:rPr>
        <w:t xml:space="preserve"> </w:t>
      </w:r>
      <w:r w:rsidR="00F12B04">
        <w:rPr>
          <w:rFonts w:cstheme="minorHAnsi"/>
        </w:rPr>
        <w:t xml:space="preserve">has </w:t>
      </w:r>
      <w:r>
        <w:rPr>
          <w:rFonts w:cstheme="minorHAnsi"/>
        </w:rPr>
        <w:t xml:space="preserve">the </w:t>
      </w:r>
      <w:r w:rsidR="00F12B04">
        <w:rPr>
          <w:rFonts w:cstheme="minorHAnsi"/>
        </w:rPr>
        <w:t xml:space="preserve">highest </w:t>
      </w:r>
      <w:r w:rsidR="00E805AB">
        <w:rPr>
          <w:rFonts w:cstheme="minorHAnsi"/>
        </w:rPr>
        <w:t xml:space="preserve">percentage </w:t>
      </w:r>
      <w:r w:rsidR="00F12B04">
        <w:rPr>
          <w:rFonts w:cstheme="minorHAnsi"/>
        </w:rPr>
        <w:t>of the streams with detailed zones</w:t>
      </w:r>
      <w:r w:rsidR="00E805AB">
        <w:rPr>
          <w:rFonts w:cstheme="minorHAnsi"/>
        </w:rPr>
        <w:t xml:space="preserve"> (60%)</w:t>
      </w:r>
      <w:r>
        <w:rPr>
          <w:rFonts w:cstheme="minorHAnsi"/>
        </w:rPr>
        <w:t>,</w:t>
      </w:r>
      <w:r w:rsidR="00F12B04">
        <w:rPr>
          <w:rFonts w:cstheme="minorHAnsi"/>
        </w:rPr>
        <w:t xml:space="preserve"> whereas </w:t>
      </w:r>
      <w:r>
        <w:rPr>
          <w:rFonts w:cstheme="minorHAnsi"/>
        </w:rPr>
        <w:t xml:space="preserve">the </w:t>
      </w:r>
      <w:r w:rsidR="00F2507D">
        <w:rPr>
          <w:rFonts w:cstheme="minorHAnsi"/>
        </w:rPr>
        <w:t xml:space="preserve">Town of Bolivar </w:t>
      </w:r>
      <w:r w:rsidR="00E805AB">
        <w:rPr>
          <w:rFonts w:cstheme="minorHAnsi"/>
        </w:rPr>
        <w:t>and Town of Harpers Ferry  have</w:t>
      </w:r>
      <w:r w:rsidR="00F2507D">
        <w:rPr>
          <w:rFonts w:cstheme="minorHAnsi"/>
        </w:rPr>
        <w:t xml:space="preserve"> no </w:t>
      </w:r>
      <w:r w:rsidR="00E805AB">
        <w:rPr>
          <w:rFonts w:cstheme="minorHAnsi"/>
        </w:rPr>
        <w:t xml:space="preserve">streams with </w:t>
      </w:r>
      <w:r w:rsidR="00F2507D">
        <w:rPr>
          <w:rFonts w:cstheme="minorHAnsi"/>
        </w:rPr>
        <w:t>detailed flood zones. T</w:t>
      </w:r>
      <w:r>
        <w:rPr>
          <w:rFonts w:cstheme="minorHAnsi"/>
        </w:rPr>
        <w:t xml:space="preserve">he </w:t>
      </w:r>
      <w:r w:rsidR="00E805AB">
        <w:rPr>
          <w:rFonts w:cstheme="minorHAnsi"/>
        </w:rPr>
        <w:t>T</w:t>
      </w:r>
      <w:r w:rsidR="00F2507D">
        <w:rPr>
          <w:rFonts w:cstheme="minorHAnsi"/>
        </w:rPr>
        <w:t xml:space="preserve">own of Bolivar </w:t>
      </w:r>
      <w:r w:rsidR="00E805AB">
        <w:rPr>
          <w:rFonts w:cstheme="minorHAnsi"/>
        </w:rPr>
        <w:t>and Town of Harpers Ferry have</w:t>
      </w:r>
      <w:r w:rsidR="00F2507D">
        <w:rPr>
          <w:rFonts w:cstheme="minorHAnsi"/>
        </w:rPr>
        <w:t xml:space="preserve"> 100% Approximate A zones</w:t>
      </w:r>
      <w:r>
        <w:rPr>
          <w:rFonts w:cstheme="minorHAnsi"/>
        </w:rPr>
        <w:t>,</w:t>
      </w:r>
      <w:r w:rsidR="00F2507D">
        <w:rPr>
          <w:rFonts w:cstheme="minorHAnsi"/>
        </w:rPr>
        <w:t xml:space="preserve"> whereas </w:t>
      </w:r>
      <w:r>
        <w:rPr>
          <w:rFonts w:cstheme="minorHAnsi"/>
        </w:rPr>
        <w:t xml:space="preserve">the </w:t>
      </w:r>
      <w:r w:rsidR="00F2507D">
        <w:rPr>
          <w:rFonts w:cstheme="minorHAnsi"/>
        </w:rPr>
        <w:t>Town of Shepherdstown has</w:t>
      </w:r>
      <w:r>
        <w:rPr>
          <w:rFonts w:cstheme="minorHAnsi"/>
        </w:rPr>
        <w:t xml:space="preserve"> at</w:t>
      </w:r>
      <w:r w:rsidR="00F2507D">
        <w:rPr>
          <w:rFonts w:cstheme="minorHAnsi"/>
        </w:rPr>
        <w:t xml:space="preserve"> least 1.1%.</w:t>
      </w:r>
    </w:p>
    <w:p w14:paraId="2F2C657E" w14:textId="77777777" w:rsidR="00B57038" w:rsidRPr="00B10ABF" w:rsidRDefault="00B57038" w:rsidP="001F6D42">
      <w:pPr>
        <w:pStyle w:val="Heading4"/>
        <w:spacing w:after="240"/>
      </w:pPr>
      <w:bookmarkStart w:id="273" w:name="_Toc36642287"/>
      <w:r w:rsidRPr="00B10ABF">
        <w:t>Total Acreage of Flood Zones</w:t>
      </w:r>
      <w:bookmarkEnd w:id="273"/>
      <w:r w:rsidRPr="00B10ABF">
        <w:t xml:space="preserve"> </w:t>
      </w:r>
    </w:p>
    <w:p w14:paraId="553E6D36" w14:textId="5B976219" w:rsidR="00F653B9" w:rsidRPr="00B10ABF" w:rsidRDefault="00BB7320" w:rsidP="0057670B">
      <w:pPr>
        <w:rPr>
          <w:rFonts w:cstheme="minorHAnsi"/>
        </w:rPr>
      </w:pPr>
      <w:r>
        <w:rPr>
          <w:rFonts w:cstheme="minorHAnsi"/>
        </w:rPr>
        <w:t>The a</w:t>
      </w:r>
      <w:r w:rsidR="001F6D42">
        <w:rPr>
          <w:rFonts w:cstheme="minorHAnsi"/>
        </w:rPr>
        <w:t>ssessment was done for</w:t>
      </w:r>
      <w:r w:rsidR="001F6D42" w:rsidRPr="00B10ABF">
        <w:rPr>
          <w:rFonts w:cstheme="minorHAnsi"/>
        </w:rPr>
        <w:t xml:space="preserve"> total</w:t>
      </w:r>
      <w:r w:rsidR="00F653B9" w:rsidRPr="00B10ABF">
        <w:rPr>
          <w:rFonts w:cstheme="minorHAnsi"/>
        </w:rPr>
        <w:t xml:space="preserve"> acreage in 1-percent detailed and approximate, no</w:t>
      </w:r>
      <w:r w:rsidR="006F644F" w:rsidRPr="00B10ABF">
        <w:rPr>
          <w:rFonts w:cstheme="minorHAnsi"/>
        </w:rPr>
        <w:t>n</w:t>
      </w:r>
      <w:r w:rsidR="00F653B9" w:rsidRPr="00B10ABF">
        <w:rPr>
          <w:rFonts w:cstheme="minorHAnsi"/>
        </w:rPr>
        <w:t>-regulatory and X-Zone floodplains</w:t>
      </w:r>
      <w:r w:rsidR="00B64B70">
        <w:rPr>
          <w:rFonts w:cstheme="minorHAnsi"/>
        </w:rPr>
        <w:t>.</w:t>
      </w:r>
    </w:p>
    <w:p w14:paraId="56F093AC" w14:textId="599B50D1" w:rsidR="006A796B" w:rsidRDefault="006A796B" w:rsidP="006A796B">
      <w:pPr>
        <w:pStyle w:val="Caption"/>
        <w:keepNext/>
        <w:spacing w:after="0"/>
      </w:pPr>
      <w:bookmarkStart w:id="274" w:name="_Toc51229085"/>
      <w:r>
        <w:t xml:space="preserve">Table </w:t>
      </w:r>
      <w:fldSimple w:instr=" SEQ Table \* ARABIC ">
        <w:r w:rsidR="0084489B">
          <w:rPr>
            <w:noProof/>
          </w:rPr>
          <w:t>6</w:t>
        </w:r>
      </w:fldSimple>
      <w:r w:rsidR="006A50CB">
        <w:t>: Acreage</w:t>
      </w:r>
      <w:r>
        <w:t xml:space="preserve"> of different type</w:t>
      </w:r>
      <w:r w:rsidR="00B64B70">
        <w:t>s</w:t>
      </w:r>
      <w:r>
        <w:t xml:space="preserve"> of </w:t>
      </w:r>
      <w:r w:rsidR="006A50CB">
        <w:t>flood zones</w:t>
      </w:r>
      <w:r>
        <w:t xml:space="preserve"> in each community</w:t>
      </w:r>
      <w:bookmarkEnd w:id="274"/>
    </w:p>
    <w:tbl>
      <w:tblPr>
        <w:tblW w:w="9810" w:type="dxa"/>
        <w:tblInd w:w="-5" w:type="dxa"/>
        <w:tblLook w:val="04A0" w:firstRow="1" w:lastRow="0" w:firstColumn="1" w:lastColumn="0" w:noHBand="0" w:noVBand="1"/>
      </w:tblPr>
      <w:tblGrid>
        <w:gridCol w:w="1260"/>
        <w:gridCol w:w="1980"/>
        <w:gridCol w:w="2340"/>
        <w:gridCol w:w="2160"/>
        <w:gridCol w:w="2070"/>
      </w:tblGrid>
      <w:tr w:rsidR="0057670B" w:rsidRPr="00B10ABF" w14:paraId="6790F0AB" w14:textId="77777777" w:rsidTr="006926F6">
        <w:trPr>
          <w:trHeight w:val="504"/>
        </w:trPr>
        <w:tc>
          <w:tcPr>
            <w:tcW w:w="1260"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665E0C44" w14:textId="77777777" w:rsidR="0057670B" w:rsidRPr="006926F6" w:rsidRDefault="0057670B" w:rsidP="006926F6">
            <w:pPr>
              <w:spacing w:after="0" w:line="240" w:lineRule="auto"/>
              <w:jc w:val="center"/>
              <w:rPr>
                <w:rFonts w:eastAsia="Times New Roman" w:cstheme="minorHAnsi"/>
                <w:b/>
                <w:bCs/>
                <w:color w:val="000000"/>
                <w:sz w:val="18"/>
                <w:szCs w:val="18"/>
              </w:rPr>
            </w:pPr>
            <w:r w:rsidRPr="006926F6">
              <w:rPr>
                <w:rFonts w:eastAsia="Times New Roman" w:cstheme="minorHAnsi"/>
                <w:b/>
                <w:bCs/>
                <w:color w:val="000000"/>
                <w:sz w:val="18"/>
                <w:szCs w:val="18"/>
              </w:rPr>
              <w:t>Community Identifier</w:t>
            </w:r>
          </w:p>
        </w:tc>
        <w:tc>
          <w:tcPr>
            <w:tcW w:w="1980" w:type="dxa"/>
            <w:tcBorders>
              <w:top w:val="single" w:sz="4" w:space="0" w:color="auto"/>
              <w:left w:val="nil"/>
              <w:bottom w:val="single" w:sz="4" w:space="0" w:color="auto"/>
              <w:right w:val="single" w:sz="4" w:space="0" w:color="auto"/>
            </w:tcBorders>
            <w:shd w:val="clear" w:color="000000" w:fill="C6E0B4"/>
            <w:vAlign w:val="center"/>
            <w:hideMark/>
          </w:tcPr>
          <w:p w14:paraId="4109844A" w14:textId="77777777" w:rsidR="0057670B" w:rsidRPr="006926F6" w:rsidRDefault="0057670B" w:rsidP="006926F6">
            <w:pPr>
              <w:spacing w:after="0" w:line="240" w:lineRule="auto"/>
              <w:jc w:val="center"/>
              <w:rPr>
                <w:rFonts w:eastAsia="Times New Roman" w:cstheme="minorHAnsi"/>
                <w:b/>
                <w:bCs/>
                <w:color w:val="000000"/>
                <w:sz w:val="18"/>
                <w:szCs w:val="18"/>
              </w:rPr>
            </w:pPr>
            <w:r w:rsidRPr="006926F6">
              <w:rPr>
                <w:rFonts w:eastAsia="Times New Roman" w:cstheme="minorHAnsi"/>
                <w:b/>
                <w:bCs/>
                <w:color w:val="000000"/>
                <w:sz w:val="18"/>
                <w:szCs w:val="18"/>
              </w:rPr>
              <w:t>Community Name</w:t>
            </w:r>
          </w:p>
        </w:tc>
        <w:tc>
          <w:tcPr>
            <w:tcW w:w="2340" w:type="dxa"/>
            <w:tcBorders>
              <w:top w:val="single" w:sz="4" w:space="0" w:color="auto"/>
              <w:left w:val="nil"/>
              <w:bottom w:val="single" w:sz="4" w:space="0" w:color="auto"/>
              <w:right w:val="single" w:sz="4" w:space="0" w:color="auto"/>
            </w:tcBorders>
            <w:shd w:val="clear" w:color="000000" w:fill="F7CAAC"/>
            <w:vAlign w:val="center"/>
            <w:hideMark/>
          </w:tcPr>
          <w:p w14:paraId="2524E0D4" w14:textId="77777777" w:rsidR="0057670B" w:rsidRPr="001F6D42" w:rsidRDefault="006926F6" w:rsidP="002D6BF1">
            <w:pPr>
              <w:spacing w:after="0" w:line="240" w:lineRule="auto"/>
              <w:rPr>
                <w:rFonts w:eastAsia="Times New Roman" w:cstheme="minorHAnsi"/>
                <w:b/>
                <w:color w:val="000000"/>
                <w:sz w:val="18"/>
                <w:szCs w:val="18"/>
              </w:rPr>
            </w:pPr>
            <w:r w:rsidRPr="001F6D42">
              <w:rPr>
                <w:rFonts w:eastAsia="Times New Roman" w:cstheme="minorHAnsi"/>
                <w:b/>
                <w:color w:val="000000"/>
                <w:sz w:val="18"/>
                <w:szCs w:val="18"/>
              </w:rPr>
              <w:t>SFHA Acreage</w:t>
            </w:r>
            <w:r w:rsidR="001F6D42" w:rsidRPr="001F6D42">
              <w:rPr>
                <w:rFonts w:eastAsia="Times New Roman" w:cstheme="minorHAnsi"/>
                <w:b/>
                <w:color w:val="000000"/>
                <w:sz w:val="18"/>
                <w:szCs w:val="18"/>
              </w:rPr>
              <w:t xml:space="preserve">: </w:t>
            </w:r>
            <w:r w:rsidR="0057670B" w:rsidRPr="001F6D42">
              <w:rPr>
                <w:rFonts w:eastAsia="Times New Roman" w:cstheme="minorHAnsi"/>
                <w:b/>
                <w:color w:val="000000"/>
                <w:sz w:val="18"/>
                <w:szCs w:val="18"/>
              </w:rPr>
              <w:t>Percent Detailed and Approximate A</w:t>
            </w:r>
          </w:p>
        </w:tc>
        <w:tc>
          <w:tcPr>
            <w:tcW w:w="2160" w:type="dxa"/>
            <w:tcBorders>
              <w:top w:val="single" w:sz="4" w:space="0" w:color="auto"/>
              <w:left w:val="nil"/>
              <w:bottom w:val="single" w:sz="4" w:space="0" w:color="auto"/>
              <w:right w:val="single" w:sz="4" w:space="0" w:color="auto"/>
            </w:tcBorders>
            <w:shd w:val="clear" w:color="000000" w:fill="FFE599"/>
            <w:vAlign w:val="center"/>
            <w:hideMark/>
          </w:tcPr>
          <w:p w14:paraId="12D1E59B" w14:textId="77777777" w:rsidR="0057670B" w:rsidRPr="001F6D42" w:rsidRDefault="0057670B" w:rsidP="002D6BF1">
            <w:pPr>
              <w:spacing w:after="0" w:line="240" w:lineRule="auto"/>
              <w:rPr>
                <w:rFonts w:eastAsia="Times New Roman" w:cstheme="minorHAnsi"/>
                <w:b/>
                <w:color w:val="000000"/>
                <w:sz w:val="18"/>
                <w:szCs w:val="18"/>
              </w:rPr>
            </w:pPr>
            <w:r w:rsidRPr="001F6D42">
              <w:rPr>
                <w:rFonts w:eastAsia="Times New Roman" w:cstheme="minorHAnsi"/>
                <w:b/>
                <w:color w:val="000000"/>
                <w:sz w:val="18"/>
                <w:szCs w:val="18"/>
              </w:rPr>
              <w:t>Non-Regulatory Layers: Preliminary, Updated AE, Advisory A</w:t>
            </w:r>
          </w:p>
        </w:tc>
        <w:tc>
          <w:tcPr>
            <w:tcW w:w="2070" w:type="dxa"/>
            <w:tcBorders>
              <w:top w:val="single" w:sz="4" w:space="0" w:color="auto"/>
              <w:left w:val="nil"/>
              <w:bottom w:val="single" w:sz="4" w:space="0" w:color="auto"/>
              <w:right w:val="single" w:sz="4" w:space="0" w:color="auto"/>
            </w:tcBorders>
            <w:shd w:val="clear" w:color="000000" w:fill="FFFF00"/>
            <w:vAlign w:val="center"/>
            <w:hideMark/>
          </w:tcPr>
          <w:p w14:paraId="196234D1" w14:textId="77777777" w:rsidR="0057670B" w:rsidRPr="001F6D42" w:rsidRDefault="0057670B" w:rsidP="001F6D42">
            <w:pPr>
              <w:spacing w:after="0" w:line="240" w:lineRule="auto"/>
              <w:rPr>
                <w:rFonts w:eastAsia="Times New Roman" w:cstheme="minorHAnsi"/>
                <w:b/>
                <w:color w:val="000000"/>
                <w:sz w:val="18"/>
                <w:szCs w:val="18"/>
              </w:rPr>
            </w:pPr>
            <w:r w:rsidRPr="001F6D42">
              <w:rPr>
                <w:rFonts w:eastAsia="Times New Roman" w:cstheme="minorHAnsi"/>
                <w:b/>
                <w:color w:val="000000"/>
                <w:sz w:val="18"/>
                <w:szCs w:val="18"/>
              </w:rPr>
              <w:t>X Zone:  500-year (Shaded X) and Protected Levee Zone (X)</w:t>
            </w:r>
          </w:p>
        </w:tc>
      </w:tr>
      <w:tr w:rsidR="0057670B" w:rsidRPr="00B10ABF" w14:paraId="7FFD5248" w14:textId="77777777" w:rsidTr="006926F6">
        <w:trPr>
          <w:trHeight w:val="269"/>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3E6DB98C"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540065</w:t>
            </w:r>
          </w:p>
        </w:tc>
        <w:tc>
          <w:tcPr>
            <w:tcW w:w="1980" w:type="dxa"/>
            <w:tcBorders>
              <w:top w:val="nil"/>
              <w:left w:val="nil"/>
              <w:bottom w:val="single" w:sz="4" w:space="0" w:color="auto"/>
              <w:right w:val="single" w:sz="4" w:space="0" w:color="auto"/>
            </w:tcBorders>
            <w:shd w:val="clear" w:color="auto" w:fill="auto"/>
            <w:vAlign w:val="center"/>
            <w:hideMark/>
          </w:tcPr>
          <w:p w14:paraId="1273F924"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Jefferson County</w:t>
            </w:r>
          </w:p>
        </w:tc>
        <w:tc>
          <w:tcPr>
            <w:tcW w:w="2340" w:type="dxa"/>
            <w:tcBorders>
              <w:top w:val="nil"/>
              <w:left w:val="nil"/>
              <w:bottom w:val="single" w:sz="4" w:space="0" w:color="auto"/>
              <w:right w:val="single" w:sz="4" w:space="0" w:color="auto"/>
            </w:tcBorders>
            <w:shd w:val="clear" w:color="auto" w:fill="auto"/>
            <w:vAlign w:val="center"/>
            <w:hideMark/>
          </w:tcPr>
          <w:p w14:paraId="0629A649"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479</w:t>
            </w:r>
          </w:p>
        </w:tc>
        <w:tc>
          <w:tcPr>
            <w:tcW w:w="2160" w:type="dxa"/>
            <w:tcBorders>
              <w:top w:val="nil"/>
              <w:left w:val="nil"/>
              <w:bottom w:val="single" w:sz="4" w:space="0" w:color="auto"/>
              <w:right w:val="single" w:sz="4" w:space="0" w:color="auto"/>
            </w:tcBorders>
            <w:shd w:val="clear" w:color="auto" w:fill="auto"/>
            <w:vAlign w:val="center"/>
            <w:hideMark/>
          </w:tcPr>
          <w:p w14:paraId="06DCE796"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43</w:t>
            </w:r>
          </w:p>
        </w:tc>
        <w:tc>
          <w:tcPr>
            <w:tcW w:w="2070" w:type="dxa"/>
            <w:tcBorders>
              <w:top w:val="nil"/>
              <w:left w:val="nil"/>
              <w:bottom w:val="single" w:sz="4" w:space="0" w:color="auto"/>
              <w:right w:val="single" w:sz="4" w:space="0" w:color="auto"/>
            </w:tcBorders>
            <w:shd w:val="clear" w:color="auto" w:fill="auto"/>
            <w:vAlign w:val="center"/>
            <w:hideMark/>
          </w:tcPr>
          <w:p w14:paraId="63AD0748"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0</w:t>
            </w:r>
          </w:p>
        </w:tc>
      </w:tr>
      <w:tr w:rsidR="0057670B" w:rsidRPr="00B10ABF" w14:paraId="7A052F43" w14:textId="77777777" w:rsidTr="006926F6">
        <w:trPr>
          <w:trHeight w:val="251"/>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344AA166"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540030</w:t>
            </w:r>
          </w:p>
        </w:tc>
        <w:tc>
          <w:tcPr>
            <w:tcW w:w="1980" w:type="dxa"/>
            <w:tcBorders>
              <w:top w:val="nil"/>
              <w:left w:val="nil"/>
              <w:bottom w:val="single" w:sz="4" w:space="0" w:color="auto"/>
              <w:right w:val="single" w:sz="4" w:space="0" w:color="auto"/>
            </w:tcBorders>
            <w:shd w:val="clear" w:color="auto" w:fill="auto"/>
            <w:vAlign w:val="center"/>
            <w:hideMark/>
          </w:tcPr>
          <w:p w14:paraId="2E1E88AB"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Bolivar</w:t>
            </w:r>
          </w:p>
        </w:tc>
        <w:tc>
          <w:tcPr>
            <w:tcW w:w="2340" w:type="dxa"/>
            <w:tcBorders>
              <w:top w:val="nil"/>
              <w:left w:val="nil"/>
              <w:bottom w:val="single" w:sz="4" w:space="0" w:color="auto"/>
              <w:right w:val="single" w:sz="4" w:space="0" w:color="auto"/>
            </w:tcBorders>
            <w:shd w:val="clear" w:color="auto" w:fill="auto"/>
            <w:vAlign w:val="center"/>
            <w:hideMark/>
          </w:tcPr>
          <w:p w14:paraId="646DCDF4"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0</w:t>
            </w:r>
          </w:p>
        </w:tc>
        <w:tc>
          <w:tcPr>
            <w:tcW w:w="2160" w:type="dxa"/>
            <w:tcBorders>
              <w:top w:val="nil"/>
              <w:left w:val="nil"/>
              <w:bottom w:val="single" w:sz="4" w:space="0" w:color="auto"/>
              <w:right w:val="single" w:sz="4" w:space="0" w:color="auto"/>
            </w:tcBorders>
            <w:shd w:val="clear" w:color="auto" w:fill="auto"/>
            <w:vAlign w:val="center"/>
            <w:hideMark/>
          </w:tcPr>
          <w:p w14:paraId="6382EE91"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3</w:t>
            </w:r>
          </w:p>
        </w:tc>
        <w:tc>
          <w:tcPr>
            <w:tcW w:w="2070" w:type="dxa"/>
            <w:tcBorders>
              <w:top w:val="nil"/>
              <w:left w:val="nil"/>
              <w:bottom w:val="single" w:sz="4" w:space="0" w:color="auto"/>
              <w:right w:val="single" w:sz="4" w:space="0" w:color="auto"/>
            </w:tcBorders>
            <w:shd w:val="clear" w:color="auto" w:fill="auto"/>
            <w:vAlign w:val="center"/>
            <w:hideMark/>
          </w:tcPr>
          <w:p w14:paraId="31072437"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0</w:t>
            </w:r>
          </w:p>
        </w:tc>
      </w:tr>
      <w:tr w:rsidR="0057670B" w:rsidRPr="00B10ABF" w14:paraId="03C376DD" w14:textId="77777777" w:rsidTr="006926F6">
        <w:trPr>
          <w:trHeight w:val="269"/>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33F32303"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540066</w:t>
            </w:r>
          </w:p>
        </w:tc>
        <w:tc>
          <w:tcPr>
            <w:tcW w:w="1980" w:type="dxa"/>
            <w:tcBorders>
              <w:top w:val="nil"/>
              <w:left w:val="nil"/>
              <w:bottom w:val="single" w:sz="4" w:space="0" w:color="auto"/>
              <w:right w:val="single" w:sz="4" w:space="0" w:color="auto"/>
            </w:tcBorders>
            <w:shd w:val="clear" w:color="auto" w:fill="auto"/>
            <w:noWrap/>
            <w:vAlign w:val="center"/>
            <w:hideMark/>
          </w:tcPr>
          <w:p w14:paraId="119305BB"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City Of Charles Town</w:t>
            </w:r>
          </w:p>
        </w:tc>
        <w:tc>
          <w:tcPr>
            <w:tcW w:w="2340" w:type="dxa"/>
            <w:tcBorders>
              <w:top w:val="nil"/>
              <w:left w:val="nil"/>
              <w:bottom w:val="single" w:sz="4" w:space="0" w:color="auto"/>
              <w:right w:val="single" w:sz="4" w:space="0" w:color="auto"/>
            </w:tcBorders>
            <w:shd w:val="clear" w:color="auto" w:fill="auto"/>
            <w:vAlign w:val="center"/>
            <w:hideMark/>
          </w:tcPr>
          <w:p w14:paraId="504F9007"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22</w:t>
            </w:r>
          </w:p>
        </w:tc>
        <w:tc>
          <w:tcPr>
            <w:tcW w:w="2160" w:type="dxa"/>
            <w:tcBorders>
              <w:top w:val="nil"/>
              <w:left w:val="nil"/>
              <w:bottom w:val="single" w:sz="4" w:space="0" w:color="auto"/>
              <w:right w:val="single" w:sz="4" w:space="0" w:color="auto"/>
            </w:tcBorders>
            <w:shd w:val="clear" w:color="auto" w:fill="auto"/>
            <w:vAlign w:val="center"/>
            <w:hideMark/>
          </w:tcPr>
          <w:p w14:paraId="1755461F"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4</w:t>
            </w:r>
          </w:p>
        </w:tc>
        <w:tc>
          <w:tcPr>
            <w:tcW w:w="2070" w:type="dxa"/>
            <w:tcBorders>
              <w:top w:val="nil"/>
              <w:left w:val="nil"/>
              <w:bottom w:val="single" w:sz="4" w:space="0" w:color="auto"/>
              <w:right w:val="single" w:sz="4" w:space="0" w:color="auto"/>
            </w:tcBorders>
            <w:shd w:val="clear" w:color="auto" w:fill="auto"/>
            <w:vAlign w:val="center"/>
            <w:hideMark/>
          </w:tcPr>
          <w:p w14:paraId="3D6FC41E"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0</w:t>
            </w:r>
          </w:p>
        </w:tc>
      </w:tr>
      <w:tr w:rsidR="0057670B" w:rsidRPr="00B10ABF" w14:paraId="461779E1" w14:textId="77777777" w:rsidTr="006926F6">
        <w:trPr>
          <w:trHeight w:val="269"/>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7CB3A617"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540067</w:t>
            </w:r>
          </w:p>
        </w:tc>
        <w:tc>
          <w:tcPr>
            <w:tcW w:w="1980" w:type="dxa"/>
            <w:tcBorders>
              <w:top w:val="nil"/>
              <w:left w:val="nil"/>
              <w:bottom w:val="single" w:sz="4" w:space="0" w:color="auto"/>
              <w:right w:val="single" w:sz="4" w:space="0" w:color="auto"/>
            </w:tcBorders>
            <w:shd w:val="clear" w:color="auto" w:fill="auto"/>
            <w:noWrap/>
            <w:vAlign w:val="center"/>
            <w:hideMark/>
          </w:tcPr>
          <w:p w14:paraId="12F7CE33"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Harpers Ferry</w:t>
            </w:r>
          </w:p>
        </w:tc>
        <w:tc>
          <w:tcPr>
            <w:tcW w:w="2340" w:type="dxa"/>
            <w:tcBorders>
              <w:top w:val="nil"/>
              <w:left w:val="nil"/>
              <w:bottom w:val="single" w:sz="4" w:space="0" w:color="auto"/>
              <w:right w:val="single" w:sz="4" w:space="0" w:color="auto"/>
            </w:tcBorders>
            <w:shd w:val="clear" w:color="auto" w:fill="auto"/>
            <w:vAlign w:val="center"/>
            <w:hideMark/>
          </w:tcPr>
          <w:p w14:paraId="47AE2829"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1</w:t>
            </w:r>
          </w:p>
        </w:tc>
        <w:tc>
          <w:tcPr>
            <w:tcW w:w="2160" w:type="dxa"/>
            <w:tcBorders>
              <w:top w:val="nil"/>
              <w:left w:val="nil"/>
              <w:bottom w:val="single" w:sz="4" w:space="0" w:color="auto"/>
              <w:right w:val="single" w:sz="4" w:space="0" w:color="auto"/>
            </w:tcBorders>
            <w:shd w:val="clear" w:color="auto" w:fill="auto"/>
            <w:vAlign w:val="center"/>
            <w:hideMark/>
          </w:tcPr>
          <w:p w14:paraId="7F47781E"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30</w:t>
            </w:r>
          </w:p>
        </w:tc>
        <w:tc>
          <w:tcPr>
            <w:tcW w:w="2070" w:type="dxa"/>
            <w:tcBorders>
              <w:top w:val="nil"/>
              <w:left w:val="nil"/>
              <w:bottom w:val="single" w:sz="4" w:space="0" w:color="auto"/>
              <w:right w:val="single" w:sz="4" w:space="0" w:color="auto"/>
            </w:tcBorders>
            <w:shd w:val="clear" w:color="auto" w:fill="auto"/>
            <w:vAlign w:val="center"/>
            <w:hideMark/>
          </w:tcPr>
          <w:p w14:paraId="73D8252F"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0</w:t>
            </w:r>
          </w:p>
        </w:tc>
      </w:tr>
      <w:tr w:rsidR="0057670B" w:rsidRPr="00B10ABF" w14:paraId="23C91925" w14:textId="77777777" w:rsidTr="006926F6">
        <w:trPr>
          <w:trHeight w:val="64"/>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0DAB85AE"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540068</w:t>
            </w:r>
          </w:p>
        </w:tc>
        <w:tc>
          <w:tcPr>
            <w:tcW w:w="1980" w:type="dxa"/>
            <w:tcBorders>
              <w:top w:val="nil"/>
              <w:left w:val="nil"/>
              <w:bottom w:val="single" w:sz="4" w:space="0" w:color="auto"/>
              <w:right w:val="single" w:sz="4" w:space="0" w:color="auto"/>
            </w:tcBorders>
            <w:shd w:val="clear" w:color="auto" w:fill="auto"/>
            <w:noWrap/>
            <w:vAlign w:val="center"/>
            <w:hideMark/>
          </w:tcPr>
          <w:p w14:paraId="08342EFE"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City Of Ranson</w:t>
            </w:r>
          </w:p>
        </w:tc>
        <w:tc>
          <w:tcPr>
            <w:tcW w:w="2340" w:type="dxa"/>
            <w:tcBorders>
              <w:top w:val="nil"/>
              <w:left w:val="nil"/>
              <w:bottom w:val="single" w:sz="4" w:space="0" w:color="auto"/>
              <w:right w:val="single" w:sz="4" w:space="0" w:color="auto"/>
            </w:tcBorders>
            <w:shd w:val="clear" w:color="auto" w:fill="auto"/>
            <w:vAlign w:val="center"/>
            <w:hideMark/>
          </w:tcPr>
          <w:p w14:paraId="54FB8463"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77</w:t>
            </w:r>
          </w:p>
        </w:tc>
        <w:tc>
          <w:tcPr>
            <w:tcW w:w="2160" w:type="dxa"/>
            <w:tcBorders>
              <w:top w:val="nil"/>
              <w:left w:val="nil"/>
              <w:bottom w:val="single" w:sz="4" w:space="0" w:color="auto"/>
              <w:right w:val="single" w:sz="4" w:space="0" w:color="auto"/>
            </w:tcBorders>
            <w:shd w:val="clear" w:color="auto" w:fill="auto"/>
            <w:vAlign w:val="center"/>
            <w:hideMark/>
          </w:tcPr>
          <w:p w14:paraId="5012BA0F"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3</w:t>
            </w:r>
          </w:p>
        </w:tc>
        <w:tc>
          <w:tcPr>
            <w:tcW w:w="2070" w:type="dxa"/>
            <w:tcBorders>
              <w:top w:val="nil"/>
              <w:left w:val="nil"/>
              <w:bottom w:val="single" w:sz="4" w:space="0" w:color="auto"/>
              <w:right w:val="single" w:sz="4" w:space="0" w:color="auto"/>
            </w:tcBorders>
            <w:shd w:val="clear" w:color="auto" w:fill="auto"/>
            <w:vAlign w:val="center"/>
            <w:hideMark/>
          </w:tcPr>
          <w:p w14:paraId="7978A118"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0</w:t>
            </w:r>
          </w:p>
        </w:tc>
      </w:tr>
      <w:tr w:rsidR="0057670B" w:rsidRPr="00B10ABF" w14:paraId="43C35927" w14:textId="77777777" w:rsidTr="006926F6">
        <w:trPr>
          <w:trHeight w:val="64"/>
        </w:trPr>
        <w:tc>
          <w:tcPr>
            <w:tcW w:w="1260" w:type="dxa"/>
            <w:tcBorders>
              <w:top w:val="nil"/>
              <w:left w:val="single" w:sz="4" w:space="0" w:color="auto"/>
              <w:bottom w:val="single" w:sz="4" w:space="0" w:color="auto"/>
              <w:right w:val="single" w:sz="4" w:space="0" w:color="auto"/>
            </w:tcBorders>
            <w:shd w:val="clear" w:color="auto" w:fill="auto"/>
            <w:noWrap/>
            <w:vAlign w:val="center"/>
            <w:hideMark/>
          </w:tcPr>
          <w:p w14:paraId="74D66AFE"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540069</w:t>
            </w:r>
          </w:p>
        </w:tc>
        <w:tc>
          <w:tcPr>
            <w:tcW w:w="1980" w:type="dxa"/>
            <w:tcBorders>
              <w:top w:val="nil"/>
              <w:left w:val="nil"/>
              <w:bottom w:val="single" w:sz="4" w:space="0" w:color="auto"/>
              <w:right w:val="single" w:sz="4" w:space="0" w:color="auto"/>
            </w:tcBorders>
            <w:shd w:val="clear" w:color="auto" w:fill="auto"/>
            <w:noWrap/>
            <w:vAlign w:val="center"/>
            <w:hideMark/>
          </w:tcPr>
          <w:p w14:paraId="60D38835" w14:textId="77777777" w:rsidR="0057670B" w:rsidRPr="00AF1094" w:rsidRDefault="0057670B" w:rsidP="006926F6">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Shepherdstown</w:t>
            </w:r>
          </w:p>
        </w:tc>
        <w:tc>
          <w:tcPr>
            <w:tcW w:w="2340" w:type="dxa"/>
            <w:tcBorders>
              <w:top w:val="nil"/>
              <w:left w:val="nil"/>
              <w:bottom w:val="single" w:sz="4" w:space="0" w:color="auto"/>
              <w:right w:val="single" w:sz="4" w:space="0" w:color="auto"/>
            </w:tcBorders>
            <w:shd w:val="clear" w:color="auto" w:fill="auto"/>
            <w:vAlign w:val="center"/>
            <w:hideMark/>
          </w:tcPr>
          <w:p w14:paraId="2E1D55DC"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65</w:t>
            </w:r>
          </w:p>
        </w:tc>
        <w:tc>
          <w:tcPr>
            <w:tcW w:w="2160" w:type="dxa"/>
            <w:tcBorders>
              <w:top w:val="nil"/>
              <w:left w:val="nil"/>
              <w:bottom w:val="single" w:sz="4" w:space="0" w:color="auto"/>
              <w:right w:val="single" w:sz="4" w:space="0" w:color="auto"/>
            </w:tcBorders>
            <w:shd w:val="clear" w:color="auto" w:fill="auto"/>
            <w:vAlign w:val="center"/>
            <w:hideMark/>
          </w:tcPr>
          <w:p w14:paraId="3673B562"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1</w:t>
            </w:r>
          </w:p>
        </w:tc>
        <w:tc>
          <w:tcPr>
            <w:tcW w:w="2070" w:type="dxa"/>
            <w:tcBorders>
              <w:top w:val="nil"/>
              <w:left w:val="nil"/>
              <w:bottom w:val="single" w:sz="4" w:space="0" w:color="auto"/>
              <w:right w:val="single" w:sz="4" w:space="0" w:color="auto"/>
            </w:tcBorders>
            <w:shd w:val="clear" w:color="auto" w:fill="auto"/>
            <w:vAlign w:val="center"/>
            <w:hideMark/>
          </w:tcPr>
          <w:p w14:paraId="10024FFD" w14:textId="77777777" w:rsidR="0057670B" w:rsidRPr="006926F6" w:rsidRDefault="0057670B" w:rsidP="006926F6">
            <w:pPr>
              <w:spacing w:after="0" w:line="240" w:lineRule="auto"/>
              <w:jc w:val="center"/>
              <w:rPr>
                <w:rFonts w:eastAsia="Times New Roman" w:cstheme="minorHAnsi"/>
                <w:color w:val="000000"/>
                <w:sz w:val="18"/>
                <w:szCs w:val="18"/>
              </w:rPr>
            </w:pPr>
            <w:r w:rsidRPr="006926F6">
              <w:rPr>
                <w:rFonts w:eastAsia="Times New Roman" w:cstheme="minorHAnsi"/>
                <w:color w:val="000000"/>
                <w:sz w:val="18"/>
                <w:szCs w:val="18"/>
              </w:rPr>
              <w:t>0</w:t>
            </w:r>
          </w:p>
        </w:tc>
      </w:tr>
    </w:tbl>
    <w:p w14:paraId="38400882" w14:textId="77777777" w:rsidR="007B3F4C" w:rsidRPr="00B10ABF" w:rsidRDefault="007B3F4C" w:rsidP="00B57038">
      <w:pPr>
        <w:rPr>
          <w:rFonts w:cstheme="minorHAnsi"/>
        </w:rPr>
      </w:pPr>
      <w:r w:rsidRPr="00B10ABF">
        <w:rPr>
          <w:rFonts w:cstheme="minorHAnsi"/>
        </w:rPr>
        <w:br w:type="page"/>
      </w:r>
    </w:p>
    <w:p w14:paraId="0B9326D1" w14:textId="77777777" w:rsidR="00647E7B" w:rsidRPr="00B10ABF" w:rsidRDefault="00647E7B" w:rsidP="00A80AE8">
      <w:pPr>
        <w:pStyle w:val="Heading4"/>
        <w:spacing w:after="240"/>
      </w:pPr>
      <w:bookmarkStart w:id="275" w:name="_Toc36642288"/>
      <w:r w:rsidRPr="00B10ABF">
        <w:lastRenderedPageBreak/>
        <w:t>Historical Flooding</w:t>
      </w:r>
      <w:bookmarkEnd w:id="275"/>
    </w:p>
    <w:p w14:paraId="2744CD42" w14:textId="6249C48E" w:rsidR="006F644F" w:rsidRPr="00B10ABF" w:rsidRDefault="00A80AE8" w:rsidP="00BC2B2A">
      <w:pPr>
        <w:spacing w:before="240" w:line="240" w:lineRule="auto"/>
        <w:rPr>
          <w:rFonts w:cstheme="minorHAnsi"/>
        </w:rPr>
      </w:pPr>
      <w:r>
        <w:rPr>
          <w:rFonts w:cstheme="minorHAnsi"/>
        </w:rPr>
        <w:t xml:space="preserve">Historical flooding data leading to </w:t>
      </w:r>
      <w:r w:rsidR="004379AA">
        <w:rPr>
          <w:rFonts w:cstheme="minorHAnsi"/>
        </w:rPr>
        <w:t>p</w:t>
      </w:r>
      <w:r>
        <w:rPr>
          <w:rFonts w:cstheme="minorHAnsi"/>
        </w:rPr>
        <w:t xml:space="preserve">residential </w:t>
      </w:r>
      <w:r w:rsidR="004379AA">
        <w:rPr>
          <w:rFonts w:cstheme="minorHAnsi"/>
        </w:rPr>
        <w:t xml:space="preserve">disaster </w:t>
      </w:r>
      <w:r>
        <w:rPr>
          <w:rFonts w:cstheme="minorHAnsi"/>
        </w:rPr>
        <w:t>declaration</w:t>
      </w:r>
      <w:r w:rsidR="004379AA">
        <w:rPr>
          <w:rFonts w:cstheme="minorHAnsi"/>
        </w:rPr>
        <w:t>s</w:t>
      </w:r>
      <w:r>
        <w:rPr>
          <w:rFonts w:cstheme="minorHAnsi"/>
        </w:rPr>
        <w:t xml:space="preserve"> was obtained from FEMA Region III. </w:t>
      </w:r>
      <w:r w:rsidR="006F644F" w:rsidRPr="00B10ABF">
        <w:rPr>
          <w:rFonts w:cstheme="minorHAnsi"/>
        </w:rPr>
        <w:t xml:space="preserve">Table </w:t>
      </w:r>
      <w:r w:rsidR="00BD5D35">
        <w:rPr>
          <w:rFonts w:cstheme="minorHAnsi"/>
        </w:rPr>
        <w:t>7</w:t>
      </w:r>
      <w:r w:rsidR="006F644F" w:rsidRPr="00B10ABF">
        <w:rPr>
          <w:rFonts w:cstheme="minorHAnsi"/>
        </w:rPr>
        <w:t xml:space="preserve"> shows historic flooding related to </w:t>
      </w:r>
      <w:r w:rsidR="00BB7320">
        <w:rPr>
          <w:rFonts w:cstheme="minorHAnsi"/>
        </w:rPr>
        <w:t xml:space="preserve">the </w:t>
      </w:r>
      <w:r w:rsidR="004379AA">
        <w:rPr>
          <w:rFonts w:cstheme="minorHAnsi"/>
        </w:rPr>
        <w:t>p</w:t>
      </w:r>
      <w:r w:rsidR="006F644F" w:rsidRPr="00B10ABF">
        <w:rPr>
          <w:rFonts w:cstheme="minorHAnsi"/>
        </w:rPr>
        <w:t>residential declaration</w:t>
      </w:r>
      <w:r w:rsidR="004379AA">
        <w:rPr>
          <w:rFonts w:cstheme="minorHAnsi"/>
        </w:rPr>
        <w:t>s</w:t>
      </w:r>
      <w:r w:rsidR="006F644F" w:rsidRPr="00B10ABF">
        <w:rPr>
          <w:rFonts w:cstheme="minorHAnsi"/>
        </w:rPr>
        <w:t xml:space="preserve">. Data is at </w:t>
      </w:r>
      <w:r w:rsidR="00BB7320">
        <w:rPr>
          <w:rFonts w:cstheme="minorHAnsi"/>
        </w:rPr>
        <w:t xml:space="preserve">the </w:t>
      </w:r>
      <w:r w:rsidR="006F644F" w:rsidRPr="00B10ABF">
        <w:rPr>
          <w:rFonts w:cstheme="minorHAnsi"/>
        </w:rPr>
        <w:t>county level.</w:t>
      </w:r>
    </w:p>
    <w:p w14:paraId="158332B3" w14:textId="77777777" w:rsidR="00A80AE8" w:rsidRDefault="00A80AE8" w:rsidP="00A80AE8">
      <w:pPr>
        <w:pStyle w:val="Caption"/>
        <w:keepNext/>
        <w:spacing w:after="0"/>
      </w:pPr>
      <w:bookmarkStart w:id="276" w:name="_Toc51229086"/>
      <w:r>
        <w:t xml:space="preserve">Table </w:t>
      </w:r>
      <w:fldSimple w:instr=" SEQ Table \* ARABIC ">
        <w:r w:rsidR="0084489B">
          <w:rPr>
            <w:noProof/>
          </w:rPr>
          <w:t>7</w:t>
        </w:r>
      </w:fldSimple>
      <w:r>
        <w:t>: Flood related Presidential disaster declaration. Disaster declarations are at county level.</w:t>
      </w:r>
      <w:bookmarkEnd w:id="276"/>
    </w:p>
    <w:tbl>
      <w:tblPr>
        <w:tblW w:w="9000" w:type="dxa"/>
        <w:tblInd w:w="-5" w:type="dxa"/>
        <w:tblLook w:val="04A0" w:firstRow="1" w:lastRow="0" w:firstColumn="1" w:lastColumn="0" w:noHBand="0" w:noVBand="1"/>
      </w:tblPr>
      <w:tblGrid>
        <w:gridCol w:w="1170"/>
        <w:gridCol w:w="2160"/>
        <w:gridCol w:w="2340"/>
        <w:gridCol w:w="1440"/>
        <w:gridCol w:w="1890"/>
      </w:tblGrid>
      <w:tr w:rsidR="00647E7B" w:rsidRPr="00B10ABF" w14:paraId="774CEA28" w14:textId="77777777" w:rsidTr="00AF1094">
        <w:trPr>
          <w:trHeight w:val="702"/>
        </w:trPr>
        <w:tc>
          <w:tcPr>
            <w:tcW w:w="1170"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653CA8B5" w14:textId="77777777" w:rsidR="00647E7B" w:rsidRPr="002D6BF1" w:rsidRDefault="00647E7B" w:rsidP="002D6BF1">
            <w:pPr>
              <w:spacing w:after="0" w:line="240" w:lineRule="auto"/>
              <w:rPr>
                <w:rFonts w:eastAsia="Times New Roman" w:cstheme="minorHAnsi"/>
                <w:b/>
                <w:bCs/>
                <w:color w:val="000000"/>
                <w:sz w:val="18"/>
                <w:szCs w:val="18"/>
              </w:rPr>
            </w:pPr>
            <w:r w:rsidRPr="002D6BF1">
              <w:rPr>
                <w:rFonts w:eastAsia="Times New Roman" w:cstheme="minorHAnsi"/>
                <w:b/>
                <w:bCs/>
                <w:color w:val="000000"/>
                <w:sz w:val="18"/>
                <w:szCs w:val="18"/>
              </w:rPr>
              <w:t>Community Identifier</w:t>
            </w:r>
          </w:p>
        </w:tc>
        <w:tc>
          <w:tcPr>
            <w:tcW w:w="2160" w:type="dxa"/>
            <w:tcBorders>
              <w:top w:val="single" w:sz="4" w:space="0" w:color="auto"/>
              <w:left w:val="nil"/>
              <w:bottom w:val="single" w:sz="4" w:space="0" w:color="auto"/>
              <w:right w:val="single" w:sz="4" w:space="0" w:color="auto"/>
            </w:tcBorders>
            <w:shd w:val="clear" w:color="000000" w:fill="C6E0B4"/>
            <w:vAlign w:val="center"/>
            <w:hideMark/>
          </w:tcPr>
          <w:p w14:paraId="632123FC" w14:textId="77777777" w:rsidR="00647E7B" w:rsidRPr="002D6BF1" w:rsidRDefault="00647E7B" w:rsidP="002D6BF1">
            <w:pPr>
              <w:spacing w:after="0" w:line="240" w:lineRule="auto"/>
              <w:rPr>
                <w:rFonts w:eastAsia="Times New Roman" w:cstheme="minorHAnsi"/>
                <w:b/>
                <w:bCs/>
                <w:color w:val="000000"/>
                <w:sz w:val="18"/>
                <w:szCs w:val="18"/>
              </w:rPr>
            </w:pPr>
            <w:r w:rsidRPr="002D6BF1">
              <w:rPr>
                <w:rFonts w:eastAsia="Times New Roman" w:cstheme="minorHAnsi"/>
                <w:b/>
                <w:bCs/>
                <w:color w:val="000000"/>
                <w:sz w:val="18"/>
                <w:szCs w:val="18"/>
              </w:rPr>
              <w:t>Community Name</w:t>
            </w:r>
          </w:p>
        </w:tc>
        <w:tc>
          <w:tcPr>
            <w:tcW w:w="2340" w:type="dxa"/>
            <w:tcBorders>
              <w:top w:val="single" w:sz="4" w:space="0" w:color="auto"/>
              <w:left w:val="nil"/>
              <w:bottom w:val="single" w:sz="4" w:space="0" w:color="auto"/>
              <w:right w:val="single" w:sz="4" w:space="0" w:color="auto"/>
            </w:tcBorders>
            <w:shd w:val="clear" w:color="000000" w:fill="C6E0B4"/>
            <w:vAlign w:val="center"/>
            <w:hideMark/>
          </w:tcPr>
          <w:p w14:paraId="096E5A89" w14:textId="77777777" w:rsidR="00647E7B" w:rsidRPr="002D6BF1" w:rsidRDefault="00647E7B" w:rsidP="002D6BF1">
            <w:pPr>
              <w:spacing w:after="0" w:line="240" w:lineRule="auto"/>
              <w:rPr>
                <w:rFonts w:eastAsia="Times New Roman" w:cstheme="minorHAnsi"/>
                <w:b/>
                <w:bCs/>
                <w:color w:val="000000"/>
                <w:sz w:val="18"/>
                <w:szCs w:val="18"/>
              </w:rPr>
            </w:pPr>
            <w:r w:rsidRPr="002D6BF1">
              <w:rPr>
                <w:rFonts w:eastAsia="Times New Roman" w:cstheme="minorHAnsi"/>
                <w:b/>
                <w:bCs/>
                <w:color w:val="000000"/>
                <w:sz w:val="18"/>
                <w:szCs w:val="18"/>
              </w:rPr>
              <w:t>Number of Flood-related Presidential Disaster Declarations (County Level)</w:t>
            </w:r>
          </w:p>
        </w:tc>
        <w:tc>
          <w:tcPr>
            <w:tcW w:w="1440" w:type="dxa"/>
            <w:tcBorders>
              <w:top w:val="single" w:sz="4" w:space="0" w:color="auto"/>
              <w:left w:val="nil"/>
              <w:bottom w:val="single" w:sz="4" w:space="0" w:color="auto"/>
              <w:right w:val="single" w:sz="4" w:space="0" w:color="auto"/>
            </w:tcBorders>
            <w:shd w:val="clear" w:color="000000" w:fill="C6E0B4"/>
            <w:vAlign w:val="center"/>
            <w:hideMark/>
          </w:tcPr>
          <w:p w14:paraId="6993E108" w14:textId="77777777" w:rsidR="00647E7B" w:rsidRPr="002D6BF1" w:rsidRDefault="00647E7B" w:rsidP="002D6BF1">
            <w:pPr>
              <w:spacing w:after="0" w:line="240" w:lineRule="auto"/>
              <w:rPr>
                <w:rFonts w:eastAsia="Times New Roman" w:cstheme="minorHAnsi"/>
                <w:b/>
                <w:bCs/>
                <w:color w:val="000000"/>
                <w:sz w:val="18"/>
                <w:szCs w:val="18"/>
              </w:rPr>
            </w:pPr>
            <w:r w:rsidRPr="002D6BF1">
              <w:rPr>
                <w:rFonts w:eastAsia="Times New Roman" w:cstheme="minorHAnsi"/>
                <w:b/>
                <w:bCs/>
                <w:color w:val="000000"/>
                <w:sz w:val="18"/>
                <w:szCs w:val="18"/>
              </w:rPr>
              <w:t>USGS High-Water Marks</w:t>
            </w:r>
          </w:p>
        </w:tc>
        <w:tc>
          <w:tcPr>
            <w:tcW w:w="1890" w:type="dxa"/>
            <w:tcBorders>
              <w:top w:val="single" w:sz="4" w:space="0" w:color="auto"/>
              <w:left w:val="nil"/>
              <w:bottom w:val="single" w:sz="4" w:space="0" w:color="auto"/>
              <w:right w:val="single" w:sz="4" w:space="0" w:color="auto"/>
            </w:tcBorders>
            <w:shd w:val="clear" w:color="000000" w:fill="C6E0B4"/>
            <w:vAlign w:val="center"/>
            <w:hideMark/>
          </w:tcPr>
          <w:p w14:paraId="692CD0A3" w14:textId="77777777" w:rsidR="00647E7B" w:rsidRPr="002D6BF1" w:rsidRDefault="00647E7B" w:rsidP="002D6BF1">
            <w:pPr>
              <w:spacing w:after="0" w:line="240" w:lineRule="auto"/>
              <w:rPr>
                <w:rFonts w:eastAsia="Times New Roman" w:cstheme="minorHAnsi"/>
                <w:b/>
                <w:bCs/>
                <w:color w:val="000000"/>
                <w:sz w:val="18"/>
                <w:szCs w:val="18"/>
              </w:rPr>
            </w:pPr>
            <w:r w:rsidRPr="002D6BF1">
              <w:rPr>
                <w:rFonts w:eastAsia="Times New Roman" w:cstheme="minorHAnsi"/>
                <w:b/>
                <w:bCs/>
                <w:color w:val="000000"/>
                <w:sz w:val="18"/>
                <w:szCs w:val="18"/>
              </w:rPr>
              <w:t xml:space="preserve">Other past flooding or </w:t>
            </w:r>
            <w:r w:rsidR="002A581C" w:rsidRPr="002D6BF1">
              <w:rPr>
                <w:rFonts w:eastAsia="Times New Roman" w:cstheme="minorHAnsi"/>
                <w:b/>
                <w:bCs/>
                <w:color w:val="000000"/>
                <w:sz w:val="18"/>
                <w:szCs w:val="18"/>
              </w:rPr>
              <w:t>storm water</w:t>
            </w:r>
            <w:r w:rsidRPr="002D6BF1">
              <w:rPr>
                <w:rFonts w:eastAsia="Times New Roman" w:cstheme="minorHAnsi"/>
                <w:b/>
                <w:bCs/>
                <w:color w:val="000000"/>
                <w:sz w:val="18"/>
                <w:szCs w:val="18"/>
              </w:rPr>
              <w:t xml:space="preserve"> problem areas</w:t>
            </w:r>
          </w:p>
        </w:tc>
      </w:tr>
      <w:tr w:rsidR="00647E7B" w:rsidRPr="00B10ABF" w14:paraId="43A1A75E" w14:textId="77777777" w:rsidTr="00AF1094">
        <w:trPr>
          <w:trHeight w:val="206"/>
        </w:trPr>
        <w:tc>
          <w:tcPr>
            <w:tcW w:w="1170" w:type="dxa"/>
            <w:tcBorders>
              <w:top w:val="nil"/>
              <w:left w:val="single" w:sz="4" w:space="0" w:color="auto"/>
              <w:bottom w:val="single" w:sz="4" w:space="0" w:color="auto"/>
              <w:right w:val="single" w:sz="4" w:space="0" w:color="auto"/>
            </w:tcBorders>
            <w:shd w:val="clear" w:color="auto" w:fill="auto"/>
            <w:vAlign w:val="center"/>
            <w:hideMark/>
          </w:tcPr>
          <w:p w14:paraId="5CC004C7"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540065</w:t>
            </w:r>
          </w:p>
        </w:tc>
        <w:tc>
          <w:tcPr>
            <w:tcW w:w="2160" w:type="dxa"/>
            <w:tcBorders>
              <w:top w:val="nil"/>
              <w:left w:val="nil"/>
              <w:bottom w:val="single" w:sz="4" w:space="0" w:color="auto"/>
              <w:right w:val="single" w:sz="4" w:space="0" w:color="auto"/>
            </w:tcBorders>
            <w:shd w:val="clear" w:color="auto" w:fill="auto"/>
            <w:vAlign w:val="center"/>
            <w:hideMark/>
          </w:tcPr>
          <w:p w14:paraId="4D84370F"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Jefferson County</w:t>
            </w:r>
          </w:p>
        </w:tc>
        <w:tc>
          <w:tcPr>
            <w:tcW w:w="2340" w:type="dxa"/>
            <w:tcBorders>
              <w:top w:val="nil"/>
              <w:left w:val="nil"/>
              <w:bottom w:val="single" w:sz="4" w:space="0" w:color="auto"/>
              <w:right w:val="single" w:sz="4" w:space="0" w:color="auto"/>
            </w:tcBorders>
            <w:shd w:val="clear" w:color="auto" w:fill="auto"/>
            <w:vAlign w:val="center"/>
            <w:hideMark/>
          </w:tcPr>
          <w:p w14:paraId="64412273" w14:textId="77777777" w:rsidR="00647E7B" w:rsidRPr="002D6BF1" w:rsidRDefault="00647E7B" w:rsidP="002D6BF1">
            <w:pPr>
              <w:spacing w:after="0" w:line="240" w:lineRule="auto"/>
              <w:jc w:val="center"/>
              <w:rPr>
                <w:rFonts w:eastAsia="Times New Roman" w:cstheme="minorHAnsi"/>
                <w:color w:val="000000"/>
                <w:sz w:val="18"/>
                <w:szCs w:val="18"/>
              </w:rPr>
            </w:pPr>
            <w:r w:rsidRPr="002D6BF1">
              <w:rPr>
                <w:rFonts w:eastAsia="Times New Roman" w:cstheme="minorHAnsi"/>
                <w:color w:val="000000"/>
                <w:sz w:val="18"/>
                <w:szCs w:val="18"/>
              </w:rPr>
              <w:t>8</w:t>
            </w:r>
          </w:p>
        </w:tc>
        <w:tc>
          <w:tcPr>
            <w:tcW w:w="1440" w:type="dxa"/>
            <w:tcBorders>
              <w:top w:val="nil"/>
              <w:left w:val="nil"/>
              <w:bottom w:val="single" w:sz="4" w:space="0" w:color="auto"/>
              <w:right w:val="single" w:sz="4" w:space="0" w:color="auto"/>
            </w:tcBorders>
            <w:shd w:val="clear" w:color="auto" w:fill="auto"/>
            <w:noWrap/>
            <w:vAlign w:val="bottom"/>
            <w:hideMark/>
          </w:tcPr>
          <w:p w14:paraId="31D3741D" w14:textId="77777777" w:rsidR="00647E7B" w:rsidRPr="002D6BF1" w:rsidRDefault="00647E7B" w:rsidP="002D6BF1">
            <w:pPr>
              <w:spacing w:after="0" w:line="240" w:lineRule="auto"/>
              <w:jc w:val="center"/>
              <w:rPr>
                <w:rFonts w:eastAsia="Times New Roman" w:cstheme="minorHAnsi"/>
                <w:color w:val="000000"/>
                <w:sz w:val="18"/>
                <w:szCs w:val="18"/>
              </w:rPr>
            </w:pPr>
          </w:p>
        </w:tc>
        <w:tc>
          <w:tcPr>
            <w:tcW w:w="1890" w:type="dxa"/>
            <w:tcBorders>
              <w:top w:val="nil"/>
              <w:left w:val="nil"/>
              <w:bottom w:val="single" w:sz="4" w:space="0" w:color="auto"/>
              <w:right w:val="single" w:sz="4" w:space="0" w:color="auto"/>
            </w:tcBorders>
            <w:shd w:val="clear" w:color="auto" w:fill="auto"/>
            <w:noWrap/>
            <w:vAlign w:val="bottom"/>
            <w:hideMark/>
          </w:tcPr>
          <w:p w14:paraId="181A4A50" w14:textId="77777777" w:rsidR="00647E7B" w:rsidRPr="002D6BF1" w:rsidRDefault="00647E7B" w:rsidP="002D6BF1">
            <w:pPr>
              <w:spacing w:after="0" w:line="240" w:lineRule="auto"/>
              <w:jc w:val="center"/>
              <w:rPr>
                <w:rFonts w:eastAsia="Times New Roman" w:cstheme="minorHAnsi"/>
                <w:color w:val="000000"/>
                <w:sz w:val="18"/>
                <w:szCs w:val="18"/>
              </w:rPr>
            </w:pPr>
          </w:p>
        </w:tc>
      </w:tr>
      <w:tr w:rsidR="00647E7B" w:rsidRPr="00B10ABF" w14:paraId="520D09D4" w14:textId="77777777" w:rsidTr="00AF1094">
        <w:trPr>
          <w:trHeight w:val="186"/>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2B9EA5DB"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540030</w:t>
            </w:r>
          </w:p>
        </w:tc>
        <w:tc>
          <w:tcPr>
            <w:tcW w:w="2160" w:type="dxa"/>
            <w:tcBorders>
              <w:top w:val="nil"/>
              <w:left w:val="nil"/>
              <w:bottom w:val="single" w:sz="4" w:space="0" w:color="auto"/>
              <w:right w:val="single" w:sz="4" w:space="0" w:color="auto"/>
            </w:tcBorders>
            <w:shd w:val="clear" w:color="auto" w:fill="auto"/>
            <w:vAlign w:val="center"/>
            <w:hideMark/>
          </w:tcPr>
          <w:p w14:paraId="004D7AD5"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Bolivar</w:t>
            </w:r>
          </w:p>
        </w:tc>
        <w:tc>
          <w:tcPr>
            <w:tcW w:w="2340" w:type="dxa"/>
            <w:tcBorders>
              <w:top w:val="nil"/>
              <w:left w:val="nil"/>
              <w:bottom w:val="single" w:sz="4" w:space="0" w:color="auto"/>
              <w:right w:val="single" w:sz="4" w:space="0" w:color="auto"/>
            </w:tcBorders>
            <w:shd w:val="clear" w:color="auto" w:fill="auto"/>
            <w:vAlign w:val="center"/>
            <w:hideMark/>
          </w:tcPr>
          <w:p w14:paraId="376E00AA" w14:textId="77777777" w:rsidR="00647E7B" w:rsidRPr="002D6BF1" w:rsidRDefault="00647E7B" w:rsidP="002D6BF1">
            <w:pPr>
              <w:spacing w:after="0" w:line="240" w:lineRule="auto"/>
              <w:jc w:val="center"/>
              <w:rPr>
                <w:rFonts w:eastAsia="Times New Roman" w:cstheme="minorHAnsi"/>
                <w:color w:val="000000"/>
                <w:sz w:val="18"/>
                <w:szCs w:val="18"/>
              </w:rPr>
            </w:pPr>
            <w:r w:rsidRPr="002D6BF1">
              <w:rPr>
                <w:rFonts w:eastAsia="Times New Roman" w:cstheme="minorHAnsi"/>
                <w:color w:val="000000"/>
                <w:sz w:val="18"/>
                <w:szCs w:val="18"/>
              </w:rPr>
              <w:t>8</w:t>
            </w:r>
          </w:p>
        </w:tc>
        <w:tc>
          <w:tcPr>
            <w:tcW w:w="1440" w:type="dxa"/>
            <w:tcBorders>
              <w:top w:val="nil"/>
              <w:left w:val="nil"/>
              <w:bottom w:val="single" w:sz="4" w:space="0" w:color="auto"/>
              <w:right w:val="single" w:sz="4" w:space="0" w:color="auto"/>
            </w:tcBorders>
            <w:shd w:val="clear" w:color="auto" w:fill="auto"/>
            <w:noWrap/>
            <w:vAlign w:val="bottom"/>
            <w:hideMark/>
          </w:tcPr>
          <w:p w14:paraId="121C57F3" w14:textId="77777777" w:rsidR="00647E7B" w:rsidRPr="002D6BF1" w:rsidRDefault="00647E7B" w:rsidP="002D6BF1">
            <w:pPr>
              <w:spacing w:after="0" w:line="240" w:lineRule="auto"/>
              <w:jc w:val="center"/>
              <w:rPr>
                <w:rFonts w:eastAsia="Times New Roman" w:cstheme="minorHAnsi"/>
                <w:color w:val="000000"/>
                <w:sz w:val="18"/>
                <w:szCs w:val="18"/>
              </w:rPr>
            </w:pPr>
          </w:p>
        </w:tc>
        <w:tc>
          <w:tcPr>
            <w:tcW w:w="1890" w:type="dxa"/>
            <w:tcBorders>
              <w:top w:val="nil"/>
              <w:left w:val="nil"/>
              <w:bottom w:val="single" w:sz="4" w:space="0" w:color="auto"/>
              <w:right w:val="single" w:sz="4" w:space="0" w:color="auto"/>
            </w:tcBorders>
            <w:shd w:val="clear" w:color="auto" w:fill="auto"/>
            <w:noWrap/>
            <w:vAlign w:val="bottom"/>
            <w:hideMark/>
          </w:tcPr>
          <w:p w14:paraId="6466AD23" w14:textId="77777777" w:rsidR="00647E7B" w:rsidRPr="002D6BF1" w:rsidRDefault="00647E7B" w:rsidP="002D6BF1">
            <w:pPr>
              <w:spacing w:after="0" w:line="240" w:lineRule="auto"/>
              <w:jc w:val="center"/>
              <w:rPr>
                <w:rFonts w:eastAsia="Times New Roman" w:cstheme="minorHAnsi"/>
                <w:color w:val="000000"/>
                <w:sz w:val="18"/>
                <w:szCs w:val="18"/>
              </w:rPr>
            </w:pPr>
          </w:p>
        </w:tc>
      </w:tr>
      <w:tr w:rsidR="00647E7B" w:rsidRPr="00B10ABF" w14:paraId="2066111B" w14:textId="77777777" w:rsidTr="00AF1094">
        <w:trPr>
          <w:trHeight w:val="184"/>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593EFC5B"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540066</w:t>
            </w:r>
          </w:p>
        </w:tc>
        <w:tc>
          <w:tcPr>
            <w:tcW w:w="2160" w:type="dxa"/>
            <w:tcBorders>
              <w:top w:val="nil"/>
              <w:left w:val="nil"/>
              <w:bottom w:val="single" w:sz="4" w:space="0" w:color="auto"/>
              <w:right w:val="single" w:sz="4" w:space="0" w:color="auto"/>
            </w:tcBorders>
            <w:shd w:val="clear" w:color="auto" w:fill="auto"/>
            <w:noWrap/>
            <w:vAlign w:val="center"/>
            <w:hideMark/>
          </w:tcPr>
          <w:p w14:paraId="60640FF0"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City Of Charles Town</w:t>
            </w:r>
          </w:p>
        </w:tc>
        <w:tc>
          <w:tcPr>
            <w:tcW w:w="2340" w:type="dxa"/>
            <w:tcBorders>
              <w:top w:val="nil"/>
              <w:left w:val="nil"/>
              <w:bottom w:val="single" w:sz="4" w:space="0" w:color="auto"/>
              <w:right w:val="single" w:sz="4" w:space="0" w:color="auto"/>
            </w:tcBorders>
            <w:shd w:val="clear" w:color="auto" w:fill="auto"/>
            <w:vAlign w:val="center"/>
            <w:hideMark/>
          </w:tcPr>
          <w:p w14:paraId="79C46511" w14:textId="77777777" w:rsidR="00647E7B" w:rsidRPr="002D6BF1" w:rsidRDefault="00647E7B" w:rsidP="002D6BF1">
            <w:pPr>
              <w:spacing w:after="0" w:line="240" w:lineRule="auto"/>
              <w:jc w:val="center"/>
              <w:rPr>
                <w:rFonts w:eastAsia="Times New Roman" w:cstheme="minorHAnsi"/>
                <w:color w:val="000000"/>
                <w:sz w:val="18"/>
                <w:szCs w:val="18"/>
              </w:rPr>
            </w:pPr>
            <w:r w:rsidRPr="002D6BF1">
              <w:rPr>
                <w:rFonts w:eastAsia="Times New Roman" w:cstheme="minorHAnsi"/>
                <w:color w:val="000000"/>
                <w:sz w:val="18"/>
                <w:szCs w:val="18"/>
              </w:rPr>
              <w:t>8</w:t>
            </w:r>
          </w:p>
        </w:tc>
        <w:tc>
          <w:tcPr>
            <w:tcW w:w="1440" w:type="dxa"/>
            <w:tcBorders>
              <w:top w:val="nil"/>
              <w:left w:val="nil"/>
              <w:bottom w:val="single" w:sz="4" w:space="0" w:color="auto"/>
              <w:right w:val="single" w:sz="4" w:space="0" w:color="auto"/>
            </w:tcBorders>
            <w:shd w:val="clear" w:color="auto" w:fill="auto"/>
            <w:noWrap/>
            <w:vAlign w:val="bottom"/>
            <w:hideMark/>
          </w:tcPr>
          <w:p w14:paraId="7E66392E" w14:textId="77777777" w:rsidR="00647E7B" w:rsidRPr="002D6BF1" w:rsidRDefault="00647E7B" w:rsidP="002D6BF1">
            <w:pPr>
              <w:spacing w:after="0" w:line="240" w:lineRule="auto"/>
              <w:jc w:val="center"/>
              <w:rPr>
                <w:rFonts w:eastAsia="Times New Roman" w:cstheme="minorHAnsi"/>
                <w:color w:val="000000"/>
                <w:sz w:val="18"/>
                <w:szCs w:val="18"/>
              </w:rPr>
            </w:pPr>
          </w:p>
        </w:tc>
        <w:tc>
          <w:tcPr>
            <w:tcW w:w="1890" w:type="dxa"/>
            <w:tcBorders>
              <w:top w:val="nil"/>
              <w:left w:val="nil"/>
              <w:bottom w:val="single" w:sz="4" w:space="0" w:color="auto"/>
              <w:right w:val="single" w:sz="4" w:space="0" w:color="auto"/>
            </w:tcBorders>
            <w:shd w:val="clear" w:color="auto" w:fill="auto"/>
            <w:noWrap/>
            <w:vAlign w:val="bottom"/>
            <w:hideMark/>
          </w:tcPr>
          <w:p w14:paraId="32AC8B3A" w14:textId="77777777" w:rsidR="00647E7B" w:rsidRPr="002D6BF1" w:rsidRDefault="00647E7B" w:rsidP="002D6BF1">
            <w:pPr>
              <w:spacing w:after="0" w:line="240" w:lineRule="auto"/>
              <w:jc w:val="center"/>
              <w:rPr>
                <w:rFonts w:eastAsia="Times New Roman" w:cstheme="minorHAnsi"/>
                <w:color w:val="000000"/>
                <w:sz w:val="18"/>
                <w:szCs w:val="18"/>
              </w:rPr>
            </w:pPr>
          </w:p>
        </w:tc>
      </w:tr>
      <w:tr w:rsidR="00647E7B" w:rsidRPr="00B10ABF" w14:paraId="37AC5ED4" w14:textId="77777777" w:rsidTr="00AF1094">
        <w:trPr>
          <w:trHeight w:val="184"/>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06AAF4E8"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540067</w:t>
            </w:r>
          </w:p>
        </w:tc>
        <w:tc>
          <w:tcPr>
            <w:tcW w:w="2160" w:type="dxa"/>
            <w:tcBorders>
              <w:top w:val="nil"/>
              <w:left w:val="nil"/>
              <w:bottom w:val="single" w:sz="4" w:space="0" w:color="auto"/>
              <w:right w:val="single" w:sz="4" w:space="0" w:color="auto"/>
            </w:tcBorders>
            <w:shd w:val="clear" w:color="auto" w:fill="auto"/>
            <w:noWrap/>
            <w:vAlign w:val="center"/>
            <w:hideMark/>
          </w:tcPr>
          <w:p w14:paraId="67820F51"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Harpers Ferry</w:t>
            </w:r>
          </w:p>
        </w:tc>
        <w:tc>
          <w:tcPr>
            <w:tcW w:w="2340" w:type="dxa"/>
            <w:tcBorders>
              <w:top w:val="nil"/>
              <w:left w:val="nil"/>
              <w:bottom w:val="single" w:sz="4" w:space="0" w:color="auto"/>
              <w:right w:val="single" w:sz="4" w:space="0" w:color="auto"/>
            </w:tcBorders>
            <w:shd w:val="clear" w:color="auto" w:fill="auto"/>
            <w:vAlign w:val="center"/>
            <w:hideMark/>
          </w:tcPr>
          <w:p w14:paraId="0392889F" w14:textId="77777777" w:rsidR="00647E7B" w:rsidRPr="002D6BF1" w:rsidRDefault="00647E7B" w:rsidP="002D6BF1">
            <w:pPr>
              <w:spacing w:after="0" w:line="240" w:lineRule="auto"/>
              <w:jc w:val="center"/>
              <w:rPr>
                <w:rFonts w:eastAsia="Times New Roman" w:cstheme="minorHAnsi"/>
                <w:color w:val="000000"/>
                <w:sz w:val="18"/>
                <w:szCs w:val="18"/>
              </w:rPr>
            </w:pPr>
            <w:r w:rsidRPr="002D6BF1">
              <w:rPr>
                <w:rFonts w:eastAsia="Times New Roman" w:cstheme="minorHAnsi"/>
                <w:color w:val="000000"/>
                <w:sz w:val="18"/>
                <w:szCs w:val="18"/>
              </w:rPr>
              <w:t>8</w:t>
            </w:r>
          </w:p>
        </w:tc>
        <w:tc>
          <w:tcPr>
            <w:tcW w:w="1440" w:type="dxa"/>
            <w:tcBorders>
              <w:top w:val="nil"/>
              <w:left w:val="nil"/>
              <w:bottom w:val="single" w:sz="4" w:space="0" w:color="auto"/>
              <w:right w:val="single" w:sz="4" w:space="0" w:color="auto"/>
            </w:tcBorders>
            <w:shd w:val="clear" w:color="auto" w:fill="auto"/>
            <w:noWrap/>
            <w:vAlign w:val="bottom"/>
            <w:hideMark/>
          </w:tcPr>
          <w:p w14:paraId="278FE859" w14:textId="77777777" w:rsidR="00647E7B" w:rsidRPr="002D6BF1" w:rsidRDefault="00647E7B" w:rsidP="002D6BF1">
            <w:pPr>
              <w:spacing w:after="0" w:line="240" w:lineRule="auto"/>
              <w:jc w:val="center"/>
              <w:rPr>
                <w:rFonts w:eastAsia="Times New Roman" w:cstheme="minorHAnsi"/>
                <w:color w:val="000000"/>
                <w:sz w:val="18"/>
                <w:szCs w:val="18"/>
              </w:rPr>
            </w:pPr>
          </w:p>
        </w:tc>
        <w:tc>
          <w:tcPr>
            <w:tcW w:w="1890" w:type="dxa"/>
            <w:tcBorders>
              <w:top w:val="nil"/>
              <w:left w:val="nil"/>
              <w:bottom w:val="single" w:sz="4" w:space="0" w:color="auto"/>
              <w:right w:val="single" w:sz="4" w:space="0" w:color="auto"/>
            </w:tcBorders>
            <w:shd w:val="clear" w:color="auto" w:fill="auto"/>
            <w:noWrap/>
            <w:vAlign w:val="bottom"/>
            <w:hideMark/>
          </w:tcPr>
          <w:p w14:paraId="56D154BB" w14:textId="77777777" w:rsidR="00647E7B" w:rsidRPr="002D6BF1" w:rsidRDefault="00647E7B" w:rsidP="002D6BF1">
            <w:pPr>
              <w:spacing w:after="0" w:line="240" w:lineRule="auto"/>
              <w:jc w:val="center"/>
              <w:rPr>
                <w:rFonts w:eastAsia="Times New Roman" w:cstheme="minorHAnsi"/>
                <w:color w:val="000000"/>
                <w:sz w:val="18"/>
                <w:szCs w:val="18"/>
              </w:rPr>
            </w:pPr>
          </w:p>
        </w:tc>
      </w:tr>
      <w:tr w:rsidR="00647E7B" w:rsidRPr="00B10ABF" w14:paraId="0F3E1C64" w14:textId="77777777" w:rsidTr="00AF1094">
        <w:trPr>
          <w:trHeight w:val="184"/>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6ABEBD22"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540068</w:t>
            </w:r>
          </w:p>
        </w:tc>
        <w:tc>
          <w:tcPr>
            <w:tcW w:w="2160" w:type="dxa"/>
            <w:tcBorders>
              <w:top w:val="nil"/>
              <w:left w:val="nil"/>
              <w:bottom w:val="single" w:sz="4" w:space="0" w:color="auto"/>
              <w:right w:val="single" w:sz="4" w:space="0" w:color="auto"/>
            </w:tcBorders>
            <w:shd w:val="clear" w:color="auto" w:fill="auto"/>
            <w:noWrap/>
            <w:vAlign w:val="center"/>
            <w:hideMark/>
          </w:tcPr>
          <w:p w14:paraId="326AC48D"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City Of Ranson</w:t>
            </w:r>
          </w:p>
        </w:tc>
        <w:tc>
          <w:tcPr>
            <w:tcW w:w="2340" w:type="dxa"/>
            <w:tcBorders>
              <w:top w:val="nil"/>
              <w:left w:val="nil"/>
              <w:bottom w:val="single" w:sz="4" w:space="0" w:color="auto"/>
              <w:right w:val="single" w:sz="4" w:space="0" w:color="auto"/>
            </w:tcBorders>
            <w:shd w:val="clear" w:color="auto" w:fill="auto"/>
            <w:vAlign w:val="center"/>
            <w:hideMark/>
          </w:tcPr>
          <w:p w14:paraId="45033116" w14:textId="77777777" w:rsidR="00647E7B" w:rsidRPr="002D6BF1" w:rsidRDefault="00647E7B" w:rsidP="002D6BF1">
            <w:pPr>
              <w:spacing w:after="0" w:line="240" w:lineRule="auto"/>
              <w:jc w:val="center"/>
              <w:rPr>
                <w:rFonts w:eastAsia="Times New Roman" w:cstheme="minorHAnsi"/>
                <w:color w:val="000000"/>
                <w:sz w:val="18"/>
                <w:szCs w:val="18"/>
              </w:rPr>
            </w:pPr>
            <w:r w:rsidRPr="002D6BF1">
              <w:rPr>
                <w:rFonts w:eastAsia="Times New Roman" w:cstheme="minorHAnsi"/>
                <w:color w:val="000000"/>
                <w:sz w:val="18"/>
                <w:szCs w:val="18"/>
              </w:rPr>
              <w:t>8</w:t>
            </w:r>
          </w:p>
        </w:tc>
        <w:tc>
          <w:tcPr>
            <w:tcW w:w="1440" w:type="dxa"/>
            <w:tcBorders>
              <w:top w:val="nil"/>
              <w:left w:val="nil"/>
              <w:bottom w:val="single" w:sz="4" w:space="0" w:color="auto"/>
              <w:right w:val="single" w:sz="4" w:space="0" w:color="auto"/>
            </w:tcBorders>
            <w:shd w:val="clear" w:color="auto" w:fill="auto"/>
            <w:noWrap/>
            <w:vAlign w:val="bottom"/>
            <w:hideMark/>
          </w:tcPr>
          <w:p w14:paraId="267EE6FF" w14:textId="77777777" w:rsidR="00647E7B" w:rsidRPr="002D6BF1" w:rsidRDefault="00647E7B" w:rsidP="002D6BF1">
            <w:pPr>
              <w:spacing w:after="0" w:line="240" w:lineRule="auto"/>
              <w:jc w:val="center"/>
              <w:rPr>
                <w:rFonts w:eastAsia="Times New Roman" w:cstheme="minorHAnsi"/>
                <w:color w:val="000000"/>
                <w:sz w:val="18"/>
                <w:szCs w:val="18"/>
              </w:rPr>
            </w:pPr>
          </w:p>
        </w:tc>
        <w:tc>
          <w:tcPr>
            <w:tcW w:w="1890" w:type="dxa"/>
            <w:tcBorders>
              <w:top w:val="nil"/>
              <w:left w:val="nil"/>
              <w:bottom w:val="single" w:sz="4" w:space="0" w:color="auto"/>
              <w:right w:val="single" w:sz="4" w:space="0" w:color="auto"/>
            </w:tcBorders>
            <w:shd w:val="clear" w:color="auto" w:fill="auto"/>
            <w:noWrap/>
            <w:vAlign w:val="bottom"/>
            <w:hideMark/>
          </w:tcPr>
          <w:p w14:paraId="6D707B7B" w14:textId="77777777" w:rsidR="00647E7B" w:rsidRPr="002D6BF1" w:rsidRDefault="00647E7B" w:rsidP="002D6BF1">
            <w:pPr>
              <w:spacing w:after="0" w:line="240" w:lineRule="auto"/>
              <w:jc w:val="center"/>
              <w:rPr>
                <w:rFonts w:eastAsia="Times New Roman" w:cstheme="minorHAnsi"/>
                <w:color w:val="000000"/>
                <w:sz w:val="18"/>
                <w:szCs w:val="18"/>
              </w:rPr>
            </w:pPr>
          </w:p>
        </w:tc>
      </w:tr>
      <w:tr w:rsidR="00647E7B" w:rsidRPr="00B10ABF" w14:paraId="36E2A33B" w14:textId="77777777" w:rsidTr="00AF1094">
        <w:trPr>
          <w:trHeight w:val="184"/>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5CD3E1CC"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540069</w:t>
            </w:r>
          </w:p>
        </w:tc>
        <w:tc>
          <w:tcPr>
            <w:tcW w:w="2160" w:type="dxa"/>
            <w:tcBorders>
              <w:top w:val="nil"/>
              <w:left w:val="nil"/>
              <w:bottom w:val="single" w:sz="4" w:space="0" w:color="auto"/>
              <w:right w:val="single" w:sz="4" w:space="0" w:color="auto"/>
            </w:tcBorders>
            <w:shd w:val="clear" w:color="auto" w:fill="auto"/>
            <w:noWrap/>
            <w:vAlign w:val="center"/>
            <w:hideMark/>
          </w:tcPr>
          <w:p w14:paraId="478A3529" w14:textId="77777777" w:rsidR="00647E7B" w:rsidRPr="00AF1094" w:rsidRDefault="00647E7B" w:rsidP="002D6BF1">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Shepherdstown</w:t>
            </w:r>
          </w:p>
        </w:tc>
        <w:tc>
          <w:tcPr>
            <w:tcW w:w="2340" w:type="dxa"/>
            <w:tcBorders>
              <w:top w:val="nil"/>
              <w:left w:val="nil"/>
              <w:bottom w:val="single" w:sz="4" w:space="0" w:color="auto"/>
              <w:right w:val="single" w:sz="4" w:space="0" w:color="auto"/>
            </w:tcBorders>
            <w:shd w:val="clear" w:color="auto" w:fill="auto"/>
            <w:vAlign w:val="center"/>
            <w:hideMark/>
          </w:tcPr>
          <w:p w14:paraId="1C264EDF" w14:textId="77777777" w:rsidR="00647E7B" w:rsidRPr="002D6BF1" w:rsidRDefault="00647E7B" w:rsidP="002D6BF1">
            <w:pPr>
              <w:spacing w:after="0" w:line="240" w:lineRule="auto"/>
              <w:jc w:val="center"/>
              <w:rPr>
                <w:rFonts w:eastAsia="Times New Roman" w:cstheme="minorHAnsi"/>
                <w:color w:val="000000"/>
                <w:sz w:val="18"/>
                <w:szCs w:val="18"/>
              </w:rPr>
            </w:pPr>
            <w:r w:rsidRPr="002D6BF1">
              <w:rPr>
                <w:rFonts w:eastAsia="Times New Roman" w:cstheme="minorHAnsi"/>
                <w:color w:val="000000"/>
                <w:sz w:val="18"/>
                <w:szCs w:val="18"/>
              </w:rPr>
              <w:t>8</w:t>
            </w:r>
          </w:p>
        </w:tc>
        <w:tc>
          <w:tcPr>
            <w:tcW w:w="1440" w:type="dxa"/>
            <w:tcBorders>
              <w:top w:val="nil"/>
              <w:left w:val="nil"/>
              <w:bottom w:val="single" w:sz="4" w:space="0" w:color="auto"/>
              <w:right w:val="single" w:sz="4" w:space="0" w:color="auto"/>
            </w:tcBorders>
            <w:shd w:val="clear" w:color="auto" w:fill="auto"/>
            <w:noWrap/>
            <w:vAlign w:val="bottom"/>
            <w:hideMark/>
          </w:tcPr>
          <w:p w14:paraId="04AC86D9" w14:textId="77777777" w:rsidR="00647E7B" w:rsidRPr="002D6BF1" w:rsidRDefault="00647E7B" w:rsidP="002D6BF1">
            <w:pPr>
              <w:spacing w:after="0" w:line="240" w:lineRule="auto"/>
              <w:jc w:val="center"/>
              <w:rPr>
                <w:rFonts w:eastAsia="Times New Roman" w:cstheme="minorHAnsi"/>
                <w:color w:val="000000"/>
                <w:sz w:val="18"/>
                <w:szCs w:val="18"/>
              </w:rPr>
            </w:pPr>
          </w:p>
        </w:tc>
        <w:tc>
          <w:tcPr>
            <w:tcW w:w="1890" w:type="dxa"/>
            <w:tcBorders>
              <w:top w:val="nil"/>
              <w:left w:val="nil"/>
              <w:bottom w:val="single" w:sz="4" w:space="0" w:color="auto"/>
              <w:right w:val="single" w:sz="4" w:space="0" w:color="auto"/>
            </w:tcBorders>
            <w:shd w:val="clear" w:color="auto" w:fill="auto"/>
            <w:noWrap/>
            <w:vAlign w:val="bottom"/>
            <w:hideMark/>
          </w:tcPr>
          <w:p w14:paraId="69BDF165" w14:textId="77777777" w:rsidR="00647E7B" w:rsidRPr="002D6BF1" w:rsidRDefault="00647E7B" w:rsidP="002D6BF1">
            <w:pPr>
              <w:spacing w:after="0" w:line="240" w:lineRule="auto"/>
              <w:jc w:val="center"/>
              <w:rPr>
                <w:rFonts w:eastAsia="Times New Roman" w:cstheme="minorHAnsi"/>
                <w:color w:val="000000"/>
                <w:sz w:val="18"/>
                <w:szCs w:val="18"/>
              </w:rPr>
            </w:pPr>
          </w:p>
        </w:tc>
      </w:tr>
    </w:tbl>
    <w:p w14:paraId="2F9CEBB8" w14:textId="77777777" w:rsidR="00647E7B" w:rsidRPr="00B10ABF" w:rsidRDefault="00647E7B" w:rsidP="002D6BF1">
      <w:pPr>
        <w:jc w:val="center"/>
        <w:rPr>
          <w:rFonts w:cstheme="minorHAnsi"/>
        </w:rPr>
      </w:pPr>
    </w:p>
    <w:p w14:paraId="320BD127" w14:textId="77777777" w:rsidR="003B7473" w:rsidRPr="00B10ABF" w:rsidRDefault="003B7473" w:rsidP="005F37FD">
      <w:pPr>
        <w:pStyle w:val="Heading4"/>
        <w:spacing w:after="240"/>
      </w:pPr>
      <w:bookmarkStart w:id="277" w:name="_Toc36642289"/>
      <w:r w:rsidRPr="00B10ABF">
        <w:t>Building Exposure Community-Wide</w:t>
      </w:r>
      <w:bookmarkEnd w:id="277"/>
      <w:r w:rsidRPr="00B10ABF">
        <w:t xml:space="preserve"> </w:t>
      </w:r>
    </w:p>
    <w:p w14:paraId="0A63A0CF" w14:textId="2A592236" w:rsidR="00BF0F18" w:rsidRPr="00B10ABF" w:rsidRDefault="00BB7320" w:rsidP="005F37FD">
      <w:pPr>
        <w:spacing w:before="240"/>
        <w:rPr>
          <w:rFonts w:cstheme="minorHAnsi"/>
        </w:rPr>
      </w:pPr>
      <w:r>
        <w:rPr>
          <w:rFonts w:cstheme="minorHAnsi"/>
        </w:rPr>
        <w:t>The a</w:t>
      </w:r>
      <w:r w:rsidR="0032300A">
        <w:rPr>
          <w:rFonts w:cstheme="minorHAnsi"/>
        </w:rPr>
        <w:t>ssessment was done for</w:t>
      </w:r>
      <w:r w:rsidR="00BF0F18" w:rsidRPr="00B10ABF">
        <w:rPr>
          <w:rFonts w:cstheme="minorHAnsi"/>
        </w:rPr>
        <w:t xml:space="preserve"> community-wide building exposure for each community. </w:t>
      </w:r>
      <w:r w:rsidR="0032300A">
        <w:rPr>
          <w:rFonts w:cstheme="minorHAnsi"/>
        </w:rPr>
        <w:t xml:space="preserve">Detailed analysis for building exposure was also performed </w:t>
      </w:r>
      <w:r w:rsidR="00BF0F18" w:rsidRPr="00B10ABF">
        <w:rPr>
          <w:rFonts w:cstheme="minorHAnsi"/>
        </w:rPr>
        <w:t>based on land-use code.</w:t>
      </w:r>
    </w:p>
    <w:p w14:paraId="2B1CDE4C" w14:textId="77777777" w:rsidR="0032300A" w:rsidRDefault="0032300A" w:rsidP="0032300A">
      <w:pPr>
        <w:pStyle w:val="Caption"/>
        <w:keepNext/>
        <w:spacing w:after="0"/>
      </w:pPr>
      <w:bookmarkStart w:id="278" w:name="_Toc51229087"/>
      <w:r>
        <w:t xml:space="preserve">Table </w:t>
      </w:r>
      <w:fldSimple w:instr=" SEQ Table \* ARABIC ">
        <w:r w:rsidR="0084489B">
          <w:rPr>
            <w:noProof/>
          </w:rPr>
          <w:t>8</w:t>
        </w:r>
      </w:fldSimple>
      <w:r>
        <w:t xml:space="preserve">: Details </w:t>
      </w:r>
      <w:r w:rsidR="009606B0">
        <w:t>of building</w:t>
      </w:r>
      <w:r>
        <w:t xml:space="preserve"> exposure in each community</w:t>
      </w:r>
      <w:bookmarkEnd w:id="278"/>
    </w:p>
    <w:tbl>
      <w:tblPr>
        <w:tblW w:w="9285" w:type="dxa"/>
        <w:tblLook w:val="04A0" w:firstRow="1" w:lastRow="0" w:firstColumn="1" w:lastColumn="0" w:noHBand="0" w:noVBand="1"/>
      </w:tblPr>
      <w:tblGrid>
        <w:gridCol w:w="2348"/>
        <w:gridCol w:w="1176"/>
        <w:gridCol w:w="930"/>
        <w:gridCol w:w="1078"/>
        <w:gridCol w:w="1117"/>
        <w:gridCol w:w="1078"/>
        <w:gridCol w:w="1558"/>
      </w:tblGrid>
      <w:tr w:rsidR="00262C74" w:rsidRPr="005F37FD" w14:paraId="4FCFCC5C" w14:textId="77777777" w:rsidTr="0032300A">
        <w:trPr>
          <w:trHeight w:val="203"/>
        </w:trPr>
        <w:tc>
          <w:tcPr>
            <w:tcW w:w="2348"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0D88CCD3" w14:textId="77777777" w:rsidR="00262C74" w:rsidRPr="005F37FD" w:rsidRDefault="00262C74" w:rsidP="00262C74">
            <w:pPr>
              <w:spacing w:after="0" w:line="240" w:lineRule="auto"/>
              <w:rPr>
                <w:rFonts w:eastAsia="Times New Roman" w:cstheme="minorHAnsi"/>
                <w:b/>
                <w:bCs/>
                <w:color w:val="000000"/>
                <w:sz w:val="18"/>
                <w:szCs w:val="18"/>
              </w:rPr>
            </w:pPr>
            <w:r w:rsidRPr="005F37FD">
              <w:rPr>
                <w:rFonts w:eastAsia="Times New Roman" w:cstheme="minorHAnsi"/>
                <w:b/>
                <w:bCs/>
                <w:color w:val="000000"/>
                <w:sz w:val="18"/>
                <w:szCs w:val="18"/>
              </w:rPr>
              <w:t xml:space="preserve">Community Identifier </w:t>
            </w:r>
          </w:p>
        </w:tc>
        <w:tc>
          <w:tcPr>
            <w:tcW w:w="1176" w:type="dxa"/>
            <w:tcBorders>
              <w:top w:val="single" w:sz="4" w:space="0" w:color="auto"/>
              <w:left w:val="nil"/>
              <w:bottom w:val="single" w:sz="4" w:space="0" w:color="auto"/>
              <w:right w:val="single" w:sz="4" w:space="0" w:color="auto"/>
            </w:tcBorders>
            <w:shd w:val="clear" w:color="000000" w:fill="C6E0B4"/>
            <w:vAlign w:val="center"/>
            <w:hideMark/>
          </w:tcPr>
          <w:p w14:paraId="54266B81"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540065</w:t>
            </w:r>
          </w:p>
        </w:tc>
        <w:tc>
          <w:tcPr>
            <w:tcW w:w="930" w:type="dxa"/>
            <w:tcBorders>
              <w:top w:val="single" w:sz="4" w:space="0" w:color="auto"/>
              <w:left w:val="nil"/>
              <w:bottom w:val="single" w:sz="4" w:space="0" w:color="auto"/>
              <w:right w:val="single" w:sz="4" w:space="0" w:color="auto"/>
            </w:tcBorders>
            <w:shd w:val="clear" w:color="000000" w:fill="C6E0B4"/>
            <w:noWrap/>
            <w:vAlign w:val="center"/>
            <w:hideMark/>
          </w:tcPr>
          <w:p w14:paraId="60F71E2F"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540030</w:t>
            </w:r>
          </w:p>
        </w:tc>
        <w:tc>
          <w:tcPr>
            <w:tcW w:w="1078" w:type="dxa"/>
            <w:tcBorders>
              <w:top w:val="single" w:sz="4" w:space="0" w:color="auto"/>
              <w:left w:val="nil"/>
              <w:bottom w:val="single" w:sz="4" w:space="0" w:color="auto"/>
              <w:right w:val="single" w:sz="4" w:space="0" w:color="auto"/>
            </w:tcBorders>
            <w:shd w:val="clear" w:color="000000" w:fill="C6E0B4"/>
            <w:noWrap/>
            <w:vAlign w:val="center"/>
            <w:hideMark/>
          </w:tcPr>
          <w:p w14:paraId="034DE79D"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540066</w:t>
            </w:r>
          </w:p>
        </w:tc>
        <w:tc>
          <w:tcPr>
            <w:tcW w:w="1117" w:type="dxa"/>
            <w:tcBorders>
              <w:top w:val="single" w:sz="4" w:space="0" w:color="auto"/>
              <w:left w:val="nil"/>
              <w:bottom w:val="single" w:sz="4" w:space="0" w:color="auto"/>
              <w:right w:val="single" w:sz="4" w:space="0" w:color="auto"/>
            </w:tcBorders>
            <w:shd w:val="clear" w:color="000000" w:fill="C6E0B4"/>
            <w:noWrap/>
            <w:vAlign w:val="center"/>
            <w:hideMark/>
          </w:tcPr>
          <w:p w14:paraId="5EBB3325"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540067</w:t>
            </w:r>
          </w:p>
        </w:tc>
        <w:tc>
          <w:tcPr>
            <w:tcW w:w="1078" w:type="dxa"/>
            <w:tcBorders>
              <w:top w:val="single" w:sz="4" w:space="0" w:color="auto"/>
              <w:left w:val="nil"/>
              <w:bottom w:val="single" w:sz="4" w:space="0" w:color="auto"/>
              <w:right w:val="single" w:sz="4" w:space="0" w:color="auto"/>
            </w:tcBorders>
            <w:shd w:val="clear" w:color="000000" w:fill="C6E0B4"/>
            <w:noWrap/>
            <w:vAlign w:val="center"/>
            <w:hideMark/>
          </w:tcPr>
          <w:p w14:paraId="4EA60CBA"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540068</w:t>
            </w:r>
          </w:p>
        </w:tc>
        <w:tc>
          <w:tcPr>
            <w:tcW w:w="1558" w:type="dxa"/>
            <w:tcBorders>
              <w:top w:val="single" w:sz="4" w:space="0" w:color="auto"/>
              <w:left w:val="nil"/>
              <w:bottom w:val="single" w:sz="4" w:space="0" w:color="auto"/>
              <w:right w:val="single" w:sz="4" w:space="0" w:color="auto"/>
            </w:tcBorders>
            <w:shd w:val="clear" w:color="000000" w:fill="C6E0B4"/>
            <w:noWrap/>
            <w:vAlign w:val="center"/>
            <w:hideMark/>
          </w:tcPr>
          <w:p w14:paraId="534316D5"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540069</w:t>
            </w:r>
          </w:p>
        </w:tc>
      </w:tr>
      <w:tr w:rsidR="00262C74" w:rsidRPr="005F37FD" w14:paraId="778F90F5" w14:textId="77777777" w:rsidTr="0032300A">
        <w:trPr>
          <w:trHeight w:val="610"/>
        </w:trPr>
        <w:tc>
          <w:tcPr>
            <w:tcW w:w="2348" w:type="dxa"/>
            <w:tcBorders>
              <w:top w:val="nil"/>
              <w:left w:val="single" w:sz="4" w:space="0" w:color="auto"/>
              <w:bottom w:val="single" w:sz="4" w:space="0" w:color="auto"/>
              <w:right w:val="single" w:sz="4" w:space="0" w:color="auto"/>
            </w:tcBorders>
            <w:shd w:val="clear" w:color="000000" w:fill="C6E0B4"/>
            <w:vAlign w:val="center"/>
            <w:hideMark/>
          </w:tcPr>
          <w:p w14:paraId="71DFBD3C" w14:textId="77777777" w:rsidR="00262C74" w:rsidRPr="005F37FD" w:rsidRDefault="00262C74" w:rsidP="00262C74">
            <w:pPr>
              <w:spacing w:after="0" w:line="240" w:lineRule="auto"/>
              <w:rPr>
                <w:rFonts w:eastAsia="Times New Roman" w:cstheme="minorHAnsi"/>
                <w:b/>
                <w:bCs/>
                <w:color w:val="000000"/>
                <w:sz w:val="18"/>
                <w:szCs w:val="18"/>
              </w:rPr>
            </w:pPr>
            <w:r w:rsidRPr="005F37FD">
              <w:rPr>
                <w:rFonts w:eastAsia="Times New Roman" w:cstheme="minorHAnsi"/>
                <w:b/>
                <w:bCs/>
                <w:color w:val="000000"/>
                <w:sz w:val="18"/>
                <w:szCs w:val="18"/>
              </w:rPr>
              <w:t xml:space="preserve">Community Name </w:t>
            </w:r>
          </w:p>
        </w:tc>
        <w:tc>
          <w:tcPr>
            <w:tcW w:w="1176" w:type="dxa"/>
            <w:tcBorders>
              <w:top w:val="nil"/>
              <w:left w:val="nil"/>
              <w:bottom w:val="single" w:sz="4" w:space="0" w:color="auto"/>
              <w:right w:val="single" w:sz="4" w:space="0" w:color="auto"/>
            </w:tcBorders>
            <w:shd w:val="clear" w:color="000000" w:fill="C6E0B4"/>
            <w:vAlign w:val="center"/>
            <w:hideMark/>
          </w:tcPr>
          <w:p w14:paraId="2F6BA281"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Jefferson County</w:t>
            </w:r>
          </w:p>
        </w:tc>
        <w:tc>
          <w:tcPr>
            <w:tcW w:w="930" w:type="dxa"/>
            <w:tcBorders>
              <w:top w:val="nil"/>
              <w:left w:val="nil"/>
              <w:bottom w:val="single" w:sz="4" w:space="0" w:color="auto"/>
              <w:right w:val="single" w:sz="4" w:space="0" w:color="auto"/>
            </w:tcBorders>
            <w:shd w:val="clear" w:color="000000" w:fill="C6E0B4"/>
            <w:vAlign w:val="center"/>
            <w:hideMark/>
          </w:tcPr>
          <w:p w14:paraId="4F460481"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 xml:space="preserve">Town Of Bolivar </w:t>
            </w:r>
          </w:p>
        </w:tc>
        <w:tc>
          <w:tcPr>
            <w:tcW w:w="1078" w:type="dxa"/>
            <w:tcBorders>
              <w:top w:val="nil"/>
              <w:left w:val="nil"/>
              <w:bottom w:val="single" w:sz="4" w:space="0" w:color="auto"/>
              <w:right w:val="single" w:sz="4" w:space="0" w:color="auto"/>
            </w:tcBorders>
            <w:shd w:val="clear" w:color="000000" w:fill="C6E0B4"/>
            <w:vAlign w:val="center"/>
            <w:hideMark/>
          </w:tcPr>
          <w:p w14:paraId="4C27BA4E"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City Of Charles Town</w:t>
            </w:r>
          </w:p>
        </w:tc>
        <w:tc>
          <w:tcPr>
            <w:tcW w:w="1117" w:type="dxa"/>
            <w:tcBorders>
              <w:top w:val="nil"/>
              <w:left w:val="nil"/>
              <w:bottom w:val="single" w:sz="4" w:space="0" w:color="auto"/>
              <w:right w:val="single" w:sz="4" w:space="0" w:color="auto"/>
            </w:tcBorders>
            <w:shd w:val="clear" w:color="000000" w:fill="C6E0B4"/>
            <w:vAlign w:val="center"/>
            <w:hideMark/>
          </w:tcPr>
          <w:p w14:paraId="2B231C54"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Harpers Ferry</w:t>
            </w:r>
          </w:p>
        </w:tc>
        <w:tc>
          <w:tcPr>
            <w:tcW w:w="1078" w:type="dxa"/>
            <w:tcBorders>
              <w:top w:val="nil"/>
              <w:left w:val="nil"/>
              <w:bottom w:val="single" w:sz="4" w:space="0" w:color="auto"/>
              <w:right w:val="single" w:sz="4" w:space="0" w:color="auto"/>
            </w:tcBorders>
            <w:shd w:val="clear" w:color="000000" w:fill="C6E0B4"/>
            <w:vAlign w:val="center"/>
            <w:hideMark/>
          </w:tcPr>
          <w:p w14:paraId="7D027BC2"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City Of Ranson</w:t>
            </w:r>
          </w:p>
        </w:tc>
        <w:tc>
          <w:tcPr>
            <w:tcW w:w="1558" w:type="dxa"/>
            <w:tcBorders>
              <w:top w:val="nil"/>
              <w:left w:val="nil"/>
              <w:bottom w:val="single" w:sz="4" w:space="0" w:color="auto"/>
              <w:right w:val="single" w:sz="4" w:space="0" w:color="auto"/>
            </w:tcBorders>
            <w:shd w:val="clear" w:color="000000" w:fill="C6E0B4"/>
            <w:vAlign w:val="center"/>
            <w:hideMark/>
          </w:tcPr>
          <w:p w14:paraId="6352B8FC" w14:textId="77777777" w:rsidR="00262C74" w:rsidRPr="00AF1094" w:rsidRDefault="00262C74" w:rsidP="00262C74">
            <w:pPr>
              <w:spacing w:after="0" w:line="240" w:lineRule="auto"/>
              <w:jc w:val="center"/>
              <w:rPr>
                <w:rFonts w:eastAsia="Times New Roman" w:cstheme="minorHAnsi"/>
                <w:b/>
                <w:color w:val="000000"/>
                <w:sz w:val="18"/>
                <w:szCs w:val="18"/>
              </w:rPr>
            </w:pPr>
            <w:r w:rsidRPr="00AF1094">
              <w:rPr>
                <w:rFonts w:eastAsia="Times New Roman" w:cstheme="minorHAnsi"/>
                <w:b/>
                <w:color w:val="000000"/>
                <w:sz w:val="18"/>
                <w:szCs w:val="18"/>
              </w:rPr>
              <w:t>Town Of Shepherdstown</w:t>
            </w:r>
          </w:p>
        </w:tc>
      </w:tr>
      <w:tr w:rsidR="00262C74" w:rsidRPr="005F37FD" w14:paraId="7270D577" w14:textId="77777777" w:rsidTr="0032300A">
        <w:trPr>
          <w:trHeight w:val="582"/>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59B8F90B" w14:textId="77777777" w:rsidR="00262C74" w:rsidRPr="005F37FD" w:rsidRDefault="00262C74" w:rsidP="000255D1">
            <w:pPr>
              <w:pStyle w:val="ListParagraph"/>
              <w:numPr>
                <w:ilvl w:val="0"/>
                <w:numId w:val="19"/>
              </w:numPr>
              <w:spacing w:after="0" w:line="240" w:lineRule="auto"/>
              <w:ind w:left="161" w:hanging="180"/>
              <w:rPr>
                <w:rFonts w:eastAsia="Times New Roman" w:cstheme="minorHAnsi"/>
                <w:color w:val="000000"/>
                <w:sz w:val="18"/>
                <w:szCs w:val="18"/>
              </w:rPr>
            </w:pPr>
            <w:r w:rsidRPr="005F37FD">
              <w:rPr>
                <w:rFonts w:eastAsia="Times New Roman" w:cstheme="minorHAnsi"/>
                <w:color w:val="000000"/>
                <w:sz w:val="18"/>
                <w:szCs w:val="18"/>
              </w:rPr>
              <w:t xml:space="preserve">Total estimated number </w:t>
            </w:r>
            <w:r w:rsidR="000F76E3">
              <w:rPr>
                <w:rFonts w:eastAsia="Times New Roman" w:cstheme="minorHAnsi"/>
                <w:color w:val="000000"/>
                <w:sz w:val="18"/>
                <w:szCs w:val="18"/>
              </w:rPr>
              <w:t xml:space="preserve">of structures in </w:t>
            </w:r>
            <w:r w:rsidR="0032300A">
              <w:rPr>
                <w:rFonts w:eastAsia="Times New Roman" w:cstheme="minorHAnsi"/>
                <w:color w:val="000000"/>
                <w:sz w:val="18"/>
                <w:szCs w:val="18"/>
              </w:rPr>
              <w:t>the</w:t>
            </w:r>
            <w:r w:rsidR="000F76E3">
              <w:rPr>
                <w:rFonts w:eastAsia="Times New Roman" w:cstheme="minorHAnsi"/>
                <w:color w:val="000000"/>
                <w:sz w:val="18"/>
                <w:szCs w:val="18"/>
              </w:rPr>
              <w:t xml:space="preserve"> community</w:t>
            </w:r>
          </w:p>
        </w:tc>
        <w:tc>
          <w:tcPr>
            <w:tcW w:w="1176" w:type="dxa"/>
            <w:tcBorders>
              <w:top w:val="nil"/>
              <w:left w:val="nil"/>
              <w:bottom w:val="single" w:sz="4" w:space="0" w:color="auto"/>
              <w:right w:val="single" w:sz="4" w:space="0" w:color="auto"/>
            </w:tcBorders>
            <w:shd w:val="clear" w:color="auto" w:fill="auto"/>
            <w:vAlign w:val="center"/>
            <w:hideMark/>
          </w:tcPr>
          <w:p w14:paraId="28370685"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19,526</w:t>
            </w:r>
          </w:p>
        </w:tc>
        <w:tc>
          <w:tcPr>
            <w:tcW w:w="930" w:type="dxa"/>
            <w:tcBorders>
              <w:top w:val="nil"/>
              <w:left w:val="nil"/>
              <w:bottom w:val="single" w:sz="4" w:space="0" w:color="auto"/>
              <w:right w:val="single" w:sz="4" w:space="0" w:color="auto"/>
            </w:tcBorders>
            <w:shd w:val="clear" w:color="auto" w:fill="auto"/>
            <w:vAlign w:val="center"/>
            <w:hideMark/>
          </w:tcPr>
          <w:p w14:paraId="6201E8E4"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508</w:t>
            </w:r>
          </w:p>
        </w:tc>
        <w:tc>
          <w:tcPr>
            <w:tcW w:w="1078" w:type="dxa"/>
            <w:tcBorders>
              <w:top w:val="nil"/>
              <w:left w:val="nil"/>
              <w:bottom w:val="single" w:sz="4" w:space="0" w:color="auto"/>
              <w:right w:val="single" w:sz="4" w:space="0" w:color="auto"/>
            </w:tcBorders>
            <w:shd w:val="clear" w:color="auto" w:fill="auto"/>
            <w:vAlign w:val="center"/>
            <w:hideMark/>
          </w:tcPr>
          <w:p w14:paraId="7E506517"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2,465</w:t>
            </w:r>
          </w:p>
        </w:tc>
        <w:tc>
          <w:tcPr>
            <w:tcW w:w="1117" w:type="dxa"/>
            <w:tcBorders>
              <w:top w:val="nil"/>
              <w:left w:val="nil"/>
              <w:bottom w:val="single" w:sz="4" w:space="0" w:color="auto"/>
              <w:right w:val="single" w:sz="4" w:space="0" w:color="auto"/>
            </w:tcBorders>
            <w:shd w:val="clear" w:color="auto" w:fill="auto"/>
            <w:vAlign w:val="center"/>
            <w:hideMark/>
          </w:tcPr>
          <w:p w14:paraId="6D4323A1"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246</w:t>
            </w:r>
          </w:p>
        </w:tc>
        <w:tc>
          <w:tcPr>
            <w:tcW w:w="1078" w:type="dxa"/>
            <w:tcBorders>
              <w:top w:val="nil"/>
              <w:left w:val="nil"/>
              <w:bottom w:val="single" w:sz="4" w:space="0" w:color="auto"/>
              <w:right w:val="single" w:sz="4" w:space="0" w:color="auto"/>
            </w:tcBorders>
            <w:shd w:val="clear" w:color="auto" w:fill="auto"/>
            <w:vAlign w:val="center"/>
            <w:hideMark/>
          </w:tcPr>
          <w:p w14:paraId="43BAD67E"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2,154</w:t>
            </w:r>
          </w:p>
        </w:tc>
        <w:tc>
          <w:tcPr>
            <w:tcW w:w="1558" w:type="dxa"/>
            <w:tcBorders>
              <w:top w:val="nil"/>
              <w:left w:val="nil"/>
              <w:bottom w:val="single" w:sz="4" w:space="0" w:color="auto"/>
              <w:right w:val="single" w:sz="4" w:space="0" w:color="auto"/>
            </w:tcBorders>
            <w:shd w:val="clear" w:color="auto" w:fill="auto"/>
            <w:vAlign w:val="center"/>
            <w:hideMark/>
          </w:tcPr>
          <w:p w14:paraId="71C3751D"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542</w:t>
            </w:r>
          </w:p>
        </w:tc>
      </w:tr>
      <w:tr w:rsidR="00262C74" w:rsidRPr="005F37FD" w14:paraId="215B5ECC" w14:textId="77777777" w:rsidTr="0032300A">
        <w:trPr>
          <w:trHeight w:val="567"/>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6DBA20DA" w14:textId="77777777" w:rsidR="00262C74" w:rsidRPr="005F37FD" w:rsidRDefault="00262C74" w:rsidP="000255D1">
            <w:pPr>
              <w:pStyle w:val="ListParagraph"/>
              <w:numPr>
                <w:ilvl w:val="0"/>
                <w:numId w:val="19"/>
              </w:numPr>
              <w:spacing w:after="0" w:line="240" w:lineRule="auto"/>
              <w:ind w:left="161" w:hanging="180"/>
              <w:rPr>
                <w:rFonts w:eastAsia="Times New Roman" w:cstheme="minorHAnsi"/>
                <w:color w:val="000000"/>
                <w:sz w:val="18"/>
                <w:szCs w:val="18"/>
              </w:rPr>
            </w:pPr>
            <w:r w:rsidRPr="005F37FD">
              <w:rPr>
                <w:rFonts w:eastAsia="Times New Roman" w:cstheme="minorHAnsi"/>
                <w:color w:val="000000"/>
                <w:sz w:val="18"/>
                <w:szCs w:val="18"/>
              </w:rPr>
              <w:t xml:space="preserve">Total estimated value </w:t>
            </w:r>
            <w:r w:rsidR="000F76E3">
              <w:rPr>
                <w:rFonts w:eastAsia="Times New Roman" w:cstheme="minorHAnsi"/>
                <w:color w:val="000000"/>
                <w:sz w:val="18"/>
                <w:szCs w:val="18"/>
              </w:rPr>
              <w:t xml:space="preserve">of structures in </w:t>
            </w:r>
            <w:r w:rsidR="0032300A">
              <w:rPr>
                <w:rFonts w:eastAsia="Times New Roman" w:cstheme="minorHAnsi"/>
                <w:color w:val="000000"/>
                <w:sz w:val="18"/>
                <w:szCs w:val="18"/>
              </w:rPr>
              <w:t>the</w:t>
            </w:r>
            <w:r w:rsidR="000F76E3">
              <w:rPr>
                <w:rFonts w:eastAsia="Times New Roman" w:cstheme="minorHAnsi"/>
                <w:color w:val="000000"/>
                <w:sz w:val="18"/>
                <w:szCs w:val="18"/>
              </w:rPr>
              <w:t xml:space="preserve"> community</w:t>
            </w:r>
            <w:r w:rsidR="0032300A">
              <w:rPr>
                <w:rFonts w:eastAsia="Times New Roman" w:cstheme="minorHAnsi"/>
                <w:color w:val="000000"/>
                <w:sz w:val="18"/>
                <w:szCs w:val="18"/>
              </w:rPr>
              <w:t xml:space="preserve"> (Total Exposure</w:t>
            </w:r>
            <w:r w:rsidRPr="005F37FD">
              <w:rPr>
                <w:rFonts w:eastAsia="Times New Roman" w:cstheme="minorHAnsi"/>
                <w:color w:val="000000"/>
                <w:sz w:val="18"/>
                <w:szCs w:val="18"/>
              </w:rPr>
              <w:t>)</w:t>
            </w:r>
          </w:p>
        </w:tc>
        <w:tc>
          <w:tcPr>
            <w:tcW w:w="1176" w:type="dxa"/>
            <w:tcBorders>
              <w:top w:val="nil"/>
              <w:left w:val="nil"/>
              <w:bottom w:val="single" w:sz="4" w:space="0" w:color="auto"/>
              <w:right w:val="single" w:sz="4" w:space="0" w:color="auto"/>
            </w:tcBorders>
            <w:shd w:val="clear" w:color="auto" w:fill="auto"/>
            <w:vAlign w:val="center"/>
            <w:hideMark/>
          </w:tcPr>
          <w:p w14:paraId="188B3752"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$70,617,430</w:t>
            </w:r>
          </w:p>
        </w:tc>
        <w:tc>
          <w:tcPr>
            <w:tcW w:w="930" w:type="dxa"/>
            <w:tcBorders>
              <w:top w:val="nil"/>
              <w:left w:val="nil"/>
              <w:bottom w:val="single" w:sz="4" w:space="0" w:color="auto"/>
              <w:right w:val="single" w:sz="4" w:space="0" w:color="auto"/>
            </w:tcBorders>
            <w:shd w:val="clear" w:color="auto" w:fill="auto"/>
            <w:vAlign w:val="center"/>
            <w:hideMark/>
          </w:tcPr>
          <w:p w14:paraId="2FD5FC76"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$255,600</w:t>
            </w:r>
          </w:p>
        </w:tc>
        <w:tc>
          <w:tcPr>
            <w:tcW w:w="1078" w:type="dxa"/>
            <w:tcBorders>
              <w:top w:val="nil"/>
              <w:left w:val="nil"/>
              <w:bottom w:val="single" w:sz="4" w:space="0" w:color="auto"/>
              <w:right w:val="single" w:sz="4" w:space="0" w:color="auto"/>
            </w:tcBorders>
            <w:shd w:val="clear" w:color="auto" w:fill="auto"/>
            <w:vAlign w:val="center"/>
            <w:hideMark/>
          </w:tcPr>
          <w:p w14:paraId="3F431322"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$3,192,800</w:t>
            </w:r>
          </w:p>
        </w:tc>
        <w:tc>
          <w:tcPr>
            <w:tcW w:w="1117" w:type="dxa"/>
            <w:tcBorders>
              <w:top w:val="nil"/>
              <w:left w:val="nil"/>
              <w:bottom w:val="single" w:sz="4" w:space="0" w:color="auto"/>
              <w:right w:val="single" w:sz="4" w:space="0" w:color="auto"/>
            </w:tcBorders>
            <w:shd w:val="clear" w:color="auto" w:fill="auto"/>
            <w:vAlign w:val="center"/>
            <w:hideMark/>
          </w:tcPr>
          <w:p w14:paraId="0B41D825"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$6,972,799</w:t>
            </w:r>
          </w:p>
        </w:tc>
        <w:tc>
          <w:tcPr>
            <w:tcW w:w="1078" w:type="dxa"/>
            <w:tcBorders>
              <w:top w:val="nil"/>
              <w:left w:val="nil"/>
              <w:bottom w:val="single" w:sz="4" w:space="0" w:color="auto"/>
              <w:right w:val="single" w:sz="4" w:space="0" w:color="auto"/>
            </w:tcBorders>
            <w:shd w:val="clear" w:color="auto" w:fill="auto"/>
            <w:vAlign w:val="center"/>
            <w:hideMark/>
          </w:tcPr>
          <w:p w14:paraId="780DC048"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$5,195,240</w:t>
            </w:r>
          </w:p>
        </w:tc>
        <w:tc>
          <w:tcPr>
            <w:tcW w:w="1558" w:type="dxa"/>
            <w:tcBorders>
              <w:top w:val="nil"/>
              <w:left w:val="nil"/>
              <w:bottom w:val="single" w:sz="4" w:space="0" w:color="auto"/>
              <w:right w:val="single" w:sz="4" w:space="0" w:color="auto"/>
            </w:tcBorders>
            <w:shd w:val="clear" w:color="auto" w:fill="auto"/>
            <w:vAlign w:val="center"/>
            <w:hideMark/>
          </w:tcPr>
          <w:p w14:paraId="429676E1"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$18,720,690</w:t>
            </w:r>
          </w:p>
        </w:tc>
      </w:tr>
      <w:tr w:rsidR="00262C74" w:rsidRPr="005F37FD" w14:paraId="7057DC12" w14:textId="77777777" w:rsidTr="000F76E3">
        <w:trPr>
          <w:trHeight w:val="356"/>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49506F68" w14:textId="77777777" w:rsidR="00262C74" w:rsidRPr="005F37FD" w:rsidRDefault="00262C74" w:rsidP="000255D1">
            <w:pPr>
              <w:pStyle w:val="ListParagraph"/>
              <w:numPr>
                <w:ilvl w:val="0"/>
                <w:numId w:val="19"/>
              </w:numPr>
              <w:spacing w:after="0" w:line="240" w:lineRule="auto"/>
              <w:ind w:left="161" w:hanging="180"/>
              <w:rPr>
                <w:rFonts w:eastAsia="Times New Roman" w:cstheme="minorHAnsi"/>
                <w:color w:val="000000"/>
                <w:sz w:val="18"/>
                <w:szCs w:val="18"/>
              </w:rPr>
            </w:pPr>
            <w:r w:rsidRPr="005F37FD">
              <w:rPr>
                <w:rFonts w:eastAsia="Times New Roman" w:cstheme="minorHAnsi"/>
                <w:color w:val="000000"/>
                <w:sz w:val="18"/>
                <w:szCs w:val="18"/>
              </w:rPr>
              <w:t>What is the breakdown of these structures?</w:t>
            </w:r>
          </w:p>
        </w:tc>
        <w:tc>
          <w:tcPr>
            <w:tcW w:w="6937" w:type="dxa"/>
            <w:gridSpan w:val="6"/>
            <w:tcBorders>
              <w:top w:val="single" w:sz="4" w:space="0" w:color="auto"/>
              <w:left w:val="nil"/>
              <w:bottom w:val="single" w:sz="4" w:space="0" w:color="auto"/>
              <w:right w:val="single" w:sz="4" w:space="0" w:color="000000"/>
            </w:tcBorders>
            <w:shd w:val="clear" w:color="auto" w:fill="auto"/>
            <w:noWrap/>
            <w:vAlign w:val="center"/>
            <w:hideMark/>
          </w:tcPr>
          <w:p w14:paraId="2DCEC492" w14:textId="77777777" w:rsidR="00262C74" w:rsidRPr="005F37FD" w:rsidRDefault="00262C74" w:rsidP="005F37FD">
            <w:pPr>
              <w:spacing w:after="0" w:line="240" w:lineRule="auto"/>
              <w:jc w:val="center"/>
              <w:rPr>
                <w:rFonts w:eastAsia="Times New Roman" w:cstheme="minorHAnsi"/>
                <w:color w:val="000000"/>
                <w:sz w:val="18"/>
                <w:szCs w:val="18"/>
              </w:rPr>
            </w:pPr>
          </w:p>
        </w:tc>
      </w:tr>
      <w:tr w:rsidR="00262C74" w:rsidRPr="005F37FD" w14:paraId="7C71B34D" w14:textId="77777777" w:rsidTr="0032300A">
        <w:trPr>
          <w:trHeight w:val="192"/>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75A27FDE" w14:textId="77777777" w:rsidR="00262C74" w:rsidRPr="005F37FD" w:rsidRDefault="00262C74" w:rsidP="000255D1">
            <w:pPr>
              <w:pStyle w:val="ListParagraph"/>
              <w:numPr>
                <w:ilvl w:val="0"/>
                <w:numId w:val="24"/>
              </w:numPr>
              <w:spacing w:after="0" w:line="240" w:lineRule="auto"/>
              <w:ind w:left="521" w:hanging="270"/>
              <w:rPr>
                <w:rFonts w:eastAsia="Times New Roman" w:cstheme="minorHAnsi"/>
                <w:color w:val="000000"/>
                <w:sz w:val="18"/>
                <w:szCs w:val="18"/>
              </w:rPr>
            </w:pPr>
            <w:r w:rsidRPr="005F37FD">
              <w:rPr>
                <w:rFonts w:eastAsia="Times New Roman" w:cstheme="minorHAnsi"/>
                <w:color w:val="000000"/>
                <w:sz w:val="18"/>
                <w:szCs w:val="18"/>
              </w:rPr>
              <w:t>Residential</w:t>
            </w:r>
          </w:p>
        </w:tc>
        <w:tc>
          <w:tcPr>
            <w:tcW w:w="1176" w:type="dxa"/>
            <w:tcBorders>
              <w:top w:val="nil"/>
              <w:left w:val="nil"/>
              <w:bottom w:val="single" w:sz="4" w:space="0" w:color="auto"/>
              <w:right w:val="single" w:sz="4" w:space="0" w:color="auto"/>
            </w:tcBorders>
            <w:shd w:val="clear" w:color="auto" w:fill="auto"/>
            <w:vAlign w:val="center"/>
            <w:hideMark/>
          </w:tcPr>
          <w:p w14:paraId="7610660D"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15,900</w:t>
            </w:r>
          </w:p>
        </w:tc>
        <w:tc>
          <w:tcPr>
            <w:tcW w:w="930" w:type="dxa"/>
            <w:tcBorders>
              <w:top w:val="nil"/>
              <w:left w:val="nil"/>
              <w:bottom w:val="single" w:sz="4" w:space="0" w:color="auto"/>
              <w:right w:val="single" w:sz="4" w:space="0" w:color="auto"/>
            </w:tcBorders>
            <w:shd w:val="clear" w:color="auto" w:fill="auto"/>
            <w:vAlign w:val="center"/>
            <w:hideMark/>
          </w:tcPr>
          <w:p w14:paraId="6E27EB0B"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511</w:t>
            </w:r>
          </w:p>
        </w:tc>
        <w:tc>
          <w:tcPr>
            <w:tcW w:w="1078" w:type="dxa"/>
            <w:tcBorders>
              <w:top w:val="nil"/>
              <w:left w:val="nil"/>
              <w:bottom w:val="single" w:sz="4" w:space="0" w:color="auto"/>
              <w:right w:val="single" w:sz="4" w:space="0" w:color="auto"/>
            </w:tcBorders>
            <w:shd w:val="clear" w:color="auto" w:fill="auto"/>
            <w:vAlign w:val="center"/>
            <w:hideMark/>
          </w:tcPr>
          <w:p w14:paraId="0C70FB9C"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2,284</w:t>
            </w:r>
          </w:p>
        </w:tc>
        <w:tc>
          <w:tcPr>
            <w:tcW w:w="1117" w:type="dxa"/>
            <w:tcBorders>
              <w:top w:val="nil"/>
              <w:left w:val="nil"/>
              <w:bottom w:val="single" w:sz="4" w:space="0" w:color="auto"/>
              <w:right w:val="single" w:sz="4" w:space="0" w:color="auto"/>
            </w:tcBorders>
            <w:shd w:val="clear" w:color="auto" w:fill="auto"/>
            <w:vAlign w:val="center"/>
            <w:hideMark/>
          </w:tcPr>
          <w:p w14:paraId="657157D3"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225</w:t>
            </w:r>
          </w:p>
        </w:tc>
        <w:tc>
          <w:tcPr>
            <w:tcW w:w="1078" w:type="dxa"/>
            <w:tcBorders>
              <w:top w:val="nil"/>
              <w:left w:val="nil"/>
              <w:bottom w:val="single" w:sz="4" w:space="0" w:color="auto"/>
              <w:right w:val="single" w:sz="4" w:space="0" w:color="auto"/>
            </w:tcBorders>
            <w:shd w:val="clear" w:color="auto" w:fill="auto"/>
            <w:vAlign w:val="center"/>
            <w:hideMark/>
          </w:tcPr>
          <w:p w14:paraId="484336C8"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1,934</w:t>
            </w:r>
          </w:p>
        </w:tc>
        <w:tc>
          <w:tcPr>
            <w:tcW w:w="1558" w:type="dxa"/>
            <w:tcBorders>
              <w:top w:val="nil"/>
              <w:left w:val="nil"/>
              <w:bottom w:val="single" w:sz="4" w:space="0" w:color="auto"/>
              <w:right w:val="single" w:sz="4" w:space="0" w:color="auto"/>
            </w:tcBorders>
            <w:shd w:val="clear" w:color="auto" w:fill="auto"/>
            <w:vAlign w:val="center"/>
            <w:hideMark/>
          </w:tcPr>
          <w:p w14:paraId="55997D88"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385</w:t>
            </w:r>
          </w:p>
        </w:tc>
      </w:tr>
      <w:tr w:rsidR="00262C74" w:rsidRPr="005F37FD" w14:paraId="6E50B5C4" w14:textId="77777777" w:rsidTr="0032300A">
        <w:trPr>
          <w:trHeight w:val="192"/>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30F89C91" w14:textId="77777777" w:rsidR="00262C74" w:rsidRPr="005F37FD" w:rsidRDefault="00262C74" w:rsidP="000255D1">
            <w:pPr>
              <w:pStyle w:val="ListParagraph"/>
              <w:numPr>
                <w:ilvl w:val="0"/>
                <w:numId w:val="24"/>
              </w:numPr>
              <w:spacing w:after="0" w:line="240" w:lineRule="auto"/>
              <w:ind w:left="521" w:hanging="270"/>
              <w:rPr>
                <w:rFonts w:eastAsia="Times New Roman" w:cstheme="minorHAnsi"/>
                <w:color w:val="000000"/>
                <w:sz w:val="18"/>
                <w:szCs w:val="18"/>
              </w:rPr>
            </w:pPr>
            <w:r w:rsidRPr="005F37FD">
              <w:rPr>
                <w:rFonts w:eastAsia="Times New Roman" w:cstheme="minorHAnsi"/>
                <w:color w:val="000000"/>
                <w:sz w:val="18"/>
                <w:szCs w:val="18"/>
              </w:rPr>
              <w:t>Farm</w:t>
            </w:r>
          </w:p>
        </w:tc>
        <w:tc>
          <w:tcPr>
            <w:tcW w:w="1176" w:type="dxa"/>
            <w:tcBorders>
              <w:top w:val="nil"/>
              <w:left w:val="nil"/>
              <w:bottom w:val="single" w:sz="4" w:space="0" w:color="auto"/>
              <w:right w:val="single" w:sz="4" w:space="0" w:color="auto"/>
            </w:tcBorders>
            <w:shd w:val="clear" w:color="auto" w:fill="auto"/>
            <w:vAlign w:val="center"/>
            <w:hideMark/>
          </w:tcPr>
          <w:p w14:paraId="4C9B2970"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1,046</w:t>
            </w:r>
          </w:p>
        </w:tc>
        <w:tc>
          <w:tcPr>
            <w:tcW w:w="930" w:type="dxa"/>
            <w:tcBorders>
              <w:top w:val="nil"/>
              <w:left w:val="nil"/>
              <w:bottom w:val="single" w:sz="4" w:space="0" w:color="auto"/>
              <w:right w:val="single" w:sz="4" w:space="0" w:color="auto"/>
            </w:tcBorders>
            <w:shd w:val="clear" w:color="auto" w:fill="auto"/>
            <w:vAlign w:val="center"/>
            <w:hideMark/>
          </w:tcPr>
          <w:p w14:paraId="77918174"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078" w:type="dxa"/>
            <w:tcBorders>
              <w:top w:val="nil"/>
              <w:left w:val="nil"/>
              <w:bottom w:val="single" w:sz="4" w:space="0" w:color="auto"/>
              <w:right w:val="single" w:sz="4" w:space="0" w:color="auto"/>
            </w:tcBorders>
            <w:shd w:val="clear" w:color="auto" w:fill="auto"/>
            <w:vAlign w:val="center"/>
            <w:hideMark/>
          </w:tcPr>
          <w:p w14:paraId="24204231"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14</w:t>
            </w:r>
          </w:p>
        </w:tc>
        <w:tc>
          <w:tcPr>
            <w:tcW w:w="1117" w:type="dxa"/>
            <w:tcBorders>
              <w:top w:val="nil"/>
              <w:left w:val="nil"/>
              <w:bottom w:val="single" w:sz="4" w:space="0" w:color="auto"/>
              <w:right w:val="single" w:sz="4" w:space="0" w:color="auto"/>
            </w:tcBorders>
            <w:shd w:val="clear" w:color="auto" w:fill="auto"/>
            <w:vAlign w:val="center"/>
            <w:hideMark/>
          </w:tcPr>
          <w:p w14:paraId="04981FCE"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078" w:type="dxa"/>
            <w:tcBorders>
              <w:top w:val="nil"/>
              <w:left w:val="nil"/>
              <w:bottom w:val="single" w:sz="4" w:space="0" w:color="auto"/>
              <w:right w:val="single" w:sz="4" w:space="0" w:color="auto"/>
            </w:tcBorders>
            <w:shd w:val="clear" w:color="auto" w:fill="auto"/>
            <w:vAlign w:val="center"/>
            <w:hideMark/>
          </w:tcPr>
          <w:p w14:paraId="5B08D8AF"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21</w:t>
            </w:r>
          </w:p>
        </w:tc>
        <w:tc>
          <w:tcPr>
            <w:tcW w:w="1558" w:type="dxa"/>
            <w:tcBorders>
              <w:top w:val="nil"/>
              <w:left w:val="nil"/>
              <w:bottom w:val="single" w:sz="4" w:space="0" w:color="auto"/>
              <w:right w:val="single" w:sz="4" w:space="0" w:color="auto"/>
            </w:tcBorders>
            <w:shd w:val="clear" w:color="auto" w:fill="auto"/>
            <w:vAlign w:val="center"/>
            <w:hideMark/>
          </w:tcPr>
          <w:p w14:paraId="7D6D89E9"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r>
      <w:tr w:rsidR="00262C74" w:rsidRPr="005F37FD" w14:paraId="6FBA26A9" w14:textId="77777777" w:rsidTr="0032300A">
        <w:trPr>
          <w:trHeight w:val="192"/>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2959FF70" w14:textId="77777777" w:rsidR="00262C74" w:rsidRPr="005F37FD" w:rsidRDefault="00262C74" w:rsidP="000255D1">
            <w:pPr>
              <w:pStyle w:val="ListParagraph"/>
              <w:numPr>
                <w:ilvl w:val="0"/>
                <w:numId w:val="24"/>
              </w:numPr>
              <w:spacing w:after="0" w:line="240" w:lineRule="auto"/>
              <w:ind w:left="521" w:hanging="270"/>
              <w:rPr>
                <w:rFonts w:eastAsia="Times New Roman" w:cstheme="minorHAnsi"/>
                <w:color w:val="000000"/>
                <w:sz w:val="18"/>
                <w:szCs w:val="18"/>
              </w:rPr>
            </w:pPr>
            <w:r w:rsidRPr="005F37FD">
              <w:rPr>
                <w:rFonts w:eastAsia="Times New Roman" w:cstheme="minorHAnsi"/>
                <w:color w:val="000000"/>
                <w:sz w:val="18"/>
                <w:szCs w:val="18"/>
              </w:rPr>
              <w:t>Commercial</w:t>
            </w:r>
          </w:p>
        </w:tc>
        <w:tc>
          <w:tcPr>
            <w:tcW w:w="1176" w:type="dxa"/>
            <w:tcBorders>
              <w:top w:val="nil"/>
              <w:left w:val="nil"/>
              <w:bottom w:val="single" w:sz="4" w:space="0" w:color="auto"/>
              <w:right w:val="single" w:sz="4" w:space="0" w:color="auto"/>
            </w:tcBorders>
            <w:shd w:val="clear" w:color="auto" w:fill="auto"/>
            <w:vAlign w:val="center"/>
            <w:hideMark/>
          </w:tcPr>
          <w:p w14:paraId="7CA9406E"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2,355</w:t>
            </w:r>
          </w:p>
        </w:tc>
        <w:tc>
          <w:tcPr>
            <w:tcW w:w="930" w:type="dxa"/>
            <w:tcBorders>
              <w:top w:val="nil"/>
              <w:left w:val="nil"/>
              <w:bottom w:val="single" w:sz="4" w:space="0" w:color="auto"/>
              <w:right w:val="single" w:sz="4" w:space="0" w:color="auto"/>
            </w:tcBorders>
            <w:shd w:val="clear" w:color="auto" w:fill="auto"/>
            <w:vAlign w:val="center"/>
            <w:hideMark/>
          </w:tcPr>
          <w:p w14:paraId="0419A683"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97</w:t>
            </w:r>
          </w:p>
        </w:tc>
        <w:tc>
          <w:tcPr>
            <w:tcW w:w="1078" w:type="dxa"/>
            <w:tcBorders>
              <w:top w:val="nil"/>
              <w:left w:val="nil"/>
              <w:bottom w:val="single" w:sz="4" w:space="0" w:color="auto"/>
              <w:right w:val="single" w:sz="4" w:space="0" w:color="auto"/>
            </w:tcBorders>
            <w:shd w:val="clear" w:color="auto" w:fill="auto"/>
            <w:vAlign w:val="center"/>
            <w:hideMark/>
          </w:tcPr>
          <w:p w14:paraId="6715AE74"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668</w:t>
            </w:r>
          </w:p>
        </w:tc>
        <w:tc>
          <w:tcPr>
            <w:tcW w:w="1117" w:type="dxa"/>
            <w:tcBorders>
              <w:top w:val="nil"/>
              <w:left w:val="nil"/>
              <w:bottom w:val="single" w:sz="4" w:space="0" w:color="auto"/>
              <w:right w:val="single" w:sz="4" w:space="0" w:color="auto"/>
            </w:tcBorders>
            <w:shd w:val="clear" w:color="auto" w:fill="auto"/>
            <w:vAlign w:val="center"/>
            <w:hideMark/>
          </w:tcPr>
          <w:p w14:paraId="45D28131"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45</w:t>
            </w:r>
          </w:p>
        </w:tc>
        <w:tc>
          <w:tcPr>
            <w:tcW w:w="1078" w:type="dxa"/>
            <w:tcBorders>
              <w:top w:val="nil"/>
              <w:left w:val="nil"/>
              <w:bottom w:val="single" w:sz="4" w:space="0" w:color="auto"/>
              <w:right w:val="single" w:sz="4" w:space="0" w:color="auto"/>
            </w:tcBorders>
            <w:shd w:val="clear" w:color="auto" w:fill="auto"/>
            <w:vAlign w:val="center"/>
            <w:hideMark/>
          </w:tcPr>
          <w:p w14:paraId="37B3019A"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694</w:t>
            </w:r>
          </w:p>
        </w:tc>
        <w:tc>
          <w:tcPr>
            <w:tcW w:w="1558" w:type="dxa"/>
            <w:tcBorders>
              <w:top w:val="nil"/>
              <w:left w:val="nil"/>
              <w:bottom w:val="single" w:sz="4" w:space="0" w:color="auto"/>
              <w:right w:val="single" w:sz="4" w:space="0" w:color="auto"/>
            </w:tcBorders>
            <w:shd w:val="clear" w:color="auto" w:fill="auto"/>
            <w:vAlign w:val="center"/>
            <w:hideMark/>
          </w:tcPr>
          <w:p w14:paraId="695151C0"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213</w:t>
            </w:r>
          </w:p>
        </w:tc>
      </w:tr>
      <w:tr w:rsidR="00262C74" w:rsidRPr="005F37FD" w14:paraId="6A9CF97D" w14:textId="77777777" w:rsidTr="0032300A">
        <w:trPr>
          <w:trHeight w:val="341"/>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536A2185" w14:textId="77777777" w:rsidR="00262C74" w:rsidRPr="005F37FD" w:rsidRDefault="00262C74" w:rsidP="000255D1">
            <w:pPr>
              <w:pStyle w:val="ListParagraph"/>
              <w:numPr>
                <w:ilvl w:val="0"/>
                <w:numId w:val="24"/>
              </w:numPr>
              <w:spacing w:after="0" w:line="240" w:lineRule="auto"/>
              <w:ind w:left="521" w:hanging="270"/>
              <w:rPr>
                <w:rFonts w:eastAsia="Times New Roman" w:cstheme="minorHAnsi"/>
                <w:color w:val="000000"/>
                <w:sz w:val="18"/>
                <w:szCs w:val="18"/>
              </w:rPr>
            </w:pPr>
            <w:r w:rsidRPr="005F37FD">
              <w:rPr>
                <w:rFonts w:eastAsia="Times New Roman" w:cstheme="minorHAnsi"/>
                <w:color w:val="000000"/>
                <w:sz w:val="18"/>
                <w:szCs w:val="18"/>
              </w:rPr>
              <w:t>Industrial</w:t>
            </w:r>
          </w:p>
        </w:tc>
        <w:tc>
          <w:tcPr>
            <w:tcW w:w="1176" w:type="dxa"/>
            <w:tcBorders>
              <w:top w:val="nil"/>
              <w:left w:val="nil"/>
              <w:bottom w:val="single" w:sz="4" w:space="0" w:color="auto"/>
              <w:right w:val="single" w:sz="4" w:space="0" w:color="auto"/>
            </w:tcBorders>
            <w:shd w:val="clear" w:color="auto" w:fill="auto"/>
            <w:vAlign w:val="center"/>
            <w:hideMark/>
          </w:tcPr>
          <w:p w14:paraId="2994DC89"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32</w:t>
            </w:r>
          </w:p>
        </w:tc>
        <w:tc>
          <w:tcPr>
            <w:tcW w:w="930" w:type="dxa"/>
            <w:tcBorders>
              <w:top w:val="nil"/>
              <w:left w:val="nil"/>
              <w:bottom w:val="single" w:sz="4" w:space="0" w:color="auto"/>
              <w:right w:val="single" w:sz="4" w:space="0" w:color="auto"/>
            </w:tcBorders>
            <w:shd w:val="clear" w:color="auto" w:fill="auto"/>
            <w:vAlign w:val="center"/>
            <w:hideMark/>
          </w:tcPr>
          <w:p w14:paraId="4EDD38DA"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078" w:type="dxa"/>
            <w:tcBorders>
              <w:top w:val="nil"/>
              <w:left w:val="nil"/>
              <w:bottom w:val="single" w:sz="4" w:space="0" w:color="auto"/>
              <w:right w:val="single" w:sz="4" w:space="0" w:color="auto"/>
            </w:tcBorders>
            <w:shd w:val="clear" w:color="auto" w:fill="auto"/>
            <w:vAlign w:val="center"/>
            <w:hideMark/>
          </w:tcPr>
          <w:p w14:paraId="17DAEF2B"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117" w:type="dxa"/>
            <w:tcBorders>
              <w:top w:val="nil"/>
              <w:left w:val="nil"/>
              <w:bottom w:val="single" w:sz="4" w:space="0" w:color="auto"/>
              <w:right w:val="single" w:sz="4" w:space="0" w:color="auto"/>
            </w:tcBorders>
            <w:shd w:val="clear" w:color="auto" w:fill="auto"/>
            <w:vAlign w:val="center"/>
            <w:hideMark/>
          </w:tcPr>
          <w:p w14:paraId="451614A5"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078" w:type="dxa"/>
            <w:tcBorders>
              <w:top w:val="nil"/>
              <w:left w:val="nil"/>
              <w:bottom w:val="single" w:sz="4" w:space="0" w:color="auto"/>
              <w:right w:val="single" w:sz="4" w:space="0" w:color="auto"/>
            </w:tcBorders>
            <w:shd w:val="clear" w:color="auto" w:fill="auto"/>
            <w:vAlign w:val="center"/>
            <w:hideMark/>
          </w:tcPr>
          <w:p w14:paraId="7B22D77A"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558" w:type="dxa"/>
            <w:tcBorders>
              <w:top w:val="nil"/>
              <w:left w:val="nil"/>
              <w:bottom w:val="single" w:sz="4" w:space="0" w:color="auto"/>
              <w:right w:val="single" w:sz="4" w:space="0" w:color="auto"/>
            </w:tcBorders>
            <w:shd w:val="clear" w:color="auto" w:fill="auto"/>
            <w:vAlign w:val="center"/>
            <w:hideMark/>
          </w:tcPr>
          <w:p w14:paraId="02B165D9"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r>
      <w:tr w:rsidR="00262C74" w:rsidRPr="005F37FD" w14:paraId="354F7ADC" w14:textId="77777777" w:rsidTr="0032300A">
        <w:trPr>
          <w:trHeight w:val="341"/>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231C3171" w14:textId="77777777" w:rsidR="00262C74" w:rsidRPr="005F37FD" w:rsidRDefault="00262C74" w:rsidP="000255D1">
            <w:pPr>
              <w:pStyle w:val="ListParagraph"/>
              <w:numPr>
                <w:ilvl w:val="0"/>
                <w:numId w:val="24"/>
              </w:numPr>
              <w:spacing w:after="0" w:line="240" w:lineRule="auto"/>
              <w:ind w:left="521" w:hanging="270"/>
              <w:rPr>
                <w:rFonts w:eastAsia="Times New Roman" w:cstheme="minorHAnsi"/>
                <w:color w:val="000000"/>
                <w:sz w:val="18"/>
                <w:szCs w:val="18"/>
              </w:rPr>
            </w:pPr>
            <w:r w:rsidRPr="005F37FD">
              <w:rPr>
                <w:rFonts w:eastAsia="Times New Roman" w:cstheme="minorHAnsi"/>
                <w:color w:val="000000"/>
                <w:sz w:val="18"/>
                <w:szCs w:val="18"/>
              </w:rPr>
              <w:t>Utility</w:t>
            </w:r>
          </w:p>
        </w:tc>
        <w:tc>
          <w:tcPr>
            <w:tcW w:w="1176" w:type="dxa"/>
            <w:tcBorders>
              <w:top w:val="nil"/>
              <w:left w:val="nil"/>
              <w:bottom w:val="single" w:sz="4" w:space="0" w:color="auto"/>
              <w:right w:val="single" w:sz="4" w:space="0" w:color="auto"/>
            </w:tcBorders>
            <w:shd w:val="clear" w:color="auto" w:fill="auto"/>
            <w:vAlign w:val="center"/>
            <w:hideMark/>
          </w:tcPr>
          <w:p w14:paraId="0BA17E4A"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20</w:t>
            </w:r>
          </w:p>
        </w:tc>
        <w:tc>
          <w:tcPr>
            <w:tcW w:w="930" w:type="dxa"/>
            <w:tcBorders>
              <w:top w:val="nil"/>
              <w:left w:val="nil"/>
              <w:bottom w:val="single" w:sz="4" w:space="0" w:color="auto"/>
              <w:right w:val="single" w:sz="4" w:space="0" w:color="auto"/>
            </w:tcBorders>
            <w:shd w:val="clear" w:color="auto" w:fill="auto"/>
            <w:vAlign w:val="center"/>
            <w:hideMark/>
          </w:tcPr>
          <w:p w14:paraId="4D76A63D"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078" w:type="dxa"/>
            <w:tcBorders>
              <w:top w:val="nil"/>
              <w:left w:val="nil"/>
              <w:bottom w:val="single" w:sz="4" w:space="0" w:color="auto"/>
              <w:right w:val="single" w:sz="4" w:space="0" w:color="auto"/>
            </w:tcBorders>
            <w:shd w:val="clear" w:color="auto" w:fill="auto"/>
            <w:vAlign w:val="center"/>
            <w:hideMark/>
          </w:tcPr>
          <w:p w14:paraId="5BD44554"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4</w:t>
            </w:r>
          </w:p>
        </w:tc>
        <w:tc>
          <w:tcPr>
            <w:tcW w:w="1117" w:type="dxa"/>
            <w:tcBorders>
              <w:top w:val="nil"/>
              <w:left w:val="nil"/>
              <w:bottom w:val="single" w:sz="4" w:space="0" w:color="auto"/>
              <w:right w:val="single" w:sz="4" w:space="0" w:color="auto"/>
            </w:tcBorders>
            <w:shd w:val="clear" w:color="auto" w:fill="auto"/>
            <w:vAlign w:val="center"/>
            <w:hideMark/>
          </w:tcPr>
          <w:p w14:paraId="7974992E"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078" w:type="dxa"/>
            <w:tcBorders>
              <w:top w:val="nil"/>
              <w:left w:val="nil"/>
              <w:bottom w:val="single" w:sz="4" w:space="0" w:color="auto"/>
              <w:right w:val="single" w:sz="4" w:space="0" w:color="auto"/>
            </w:tcBorders>
            <w:shd w:val="clear" w:color="auto" w:fill="auto"/>
            <w:vAlign w:val="center"/>
            <w:hideMark/>
          </w:tcPr>
          <w:p w14:paraId="0925689C"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558" w:type="dxa"/>
            <w:tcBorders>
              <w:top w:val="nil"/>
              <w:left w:val="nil"/>
              <w:bottom w:val="single" w:sz="4" w:space="0" w:color="auto"/>
              <w:right w:val="single" w:sz="4" w:space="0" w:color="auto"/>
            </w:tcBorders>
            <w:shd w:val="clear" w:color="auto" w:fill="auto"/>
            <w:vAlign w:val="center"/>
            <w:hideMark/>
          </w:tcPr>
          <w:p w14:paraId="7B2AD58D"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2</w:t>
            </w:r>
          </w:p>
        </w:tc>
      </w:tr>
      <w:tr w:rsidR="00262C74" w:rsidRPr="005F37FD" w14:paraId="0F7B32FC" w14:textId="77777777" w:rsidTr="0032300A">
        <w:trPr>
          <w:trHeight w:val="300"/>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45290E7B" w14:textId="77777777" w:rsidR="00262C74" w:rsidRPr="005F37FD" w:rsidRDefault="00262C74" w:rsidP="000255D1">
            <w:pPr>
              <w:pStyle w:val="ListParagraph"/>
              <w:numPr>
                <w:ilvl w:val="0"/>
                <w:numId w:val="24"/>
              </w:numPr>
              <w:spacing w:after="0" w:line="240" w:lineRule="auto"/>
              <w:ind w:left="521" w:hanging="270"/>
              <w:rPr>
                <w:rFonts w:eastAsia="Times New Roman" w:cstheme="minorHAnsi"/>
                <w:color w:val="000000"/>
                <w:sz w:val="18"/>
                <w:szCs w:val="18"/>
              </w:rPr>
            </w:pPr>
            <w:r w:rsidRPr="005F37FD">
              <w:rPr>
                <w:rFonts w:eastAsia="Times New Roman" w:cstheme="minorHAnsi"/>
                <w:color w:val="000000"/>
                <w:sz w:val="18"/>
                <w:szCs w:val="18"/>
              </w:rPr>
              <w:t>Exempt</w:t>
            </w:r>
          </w:p>
        </w:tc>
        <w:tc>
          <w:tcPr>
            <w:tcW w:w="1176" w:type="dxa"/>
            <w:tcBorders>
              <w:top w:val="nil"/>
              <w:left w:val="nil"/>
              <w:bottom w:val="single" w:sz="4" w:space="0" w:color="auto"/>
              <w:right w:val="single" w:sz="4" w:space="0" w:color="auto"/>
            </w:tcBorders>
            <w:shd w:val="clear" w:color="auto" w:fill="auto"/>
            <w:vAlign w:val="center"/>
            <w:hideMark/>
          </w:tcPr>
          <w:p w14:paraId="531D663D"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930" w:type="dxa"/>
            <w:tcBorders>
              <w:top w:val="nil"/>
              <w:left w:val="nil"/>
              <w:bottom w:val="single" w:sz="4" w:space="0" w:color="auto"/>
              <w:right w:val="single" w:sz="4" w:space="0" w:color="auto"/>
            </w:tcBorders>
            <w:shd w:val="clear" w:color="auto" w:fill="auto"/>
            <w:vAlign w:val="center"/>
            <w:hideMark/>
          </w:tcPr>
          <w:p w14:paraId="29E81F08"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078" w:type="dxa"/>
            <w:tcBorders>
              <w:top w:val="nil"/>
              <w:left w:val="nil"/>
              <w:bottom w:val="single" w:sz="4" w:space="0" w:color="auto"/>
              <w:right w:val="single" w:sz="4" w:space="0" w:color="auto"/>
            </w:tcBorders>
            <w:shd w:val="clear" w:color="auto" w:fill="auto"/>
            <w:vAlign w:val="center"/>
            <w:hideMark/>
          </w:tcPr>
          <w:p w14:paraId="48FB4CD3"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117" w:type="dxa"/>
            <w:tcBorders>
              <w:top w:val="nil"/>
              <w:left w:val="nil"/>
              <w:bottom w:val="single" w:sz="4" w:space="0" w:color="auto"/>
              <w:right w:val="single" w:sz="4" w:space="0" w:color="auto"/>
            </w:tcBorders>
            <w:shd w:val="clear" w:color="auto" w:fill="auto"/>
            <w:vAlign w:val="center"/>
            <w:hideMark/>
          </w:tcPr>
          <w:p w14:paraId="6BBF091A"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078" w:type="dxa"/>
            <w:tcBorders>
              <w:top w:val="nil"/>
              <w:left w:val="nil"/>
              <w:bottom w:val="single" w:sz="4" w:space="0" w:color="auto"/>
              <w:right w:val="single" w:sz="4" w:space="0" w:color="auto"/>
            </w:tcBorders>
            <w:shd w:val="clear" w:color="auto" w:fill="auto"/>
            <w:vAlign w:val="center"/>
            <w:hideMark/>
          </w:tcPr>
          <w:p w14:paraId="1ACD0B1B"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c>
          <w:tcPr>
            <w:tcW w:w="1558" w:type="dxa"/>
            <w:tcBorders>
              <w:top w:val="nil"/>
              <w:left w:val="nil"/>
              <w:bottom w:val="single" w:sz="4" w:space="0" w:color="auto"/>
              <w:right w:val="single" w:sz="4" w:space="0" w:color="auto"/>
            </w:tcBorders>
            <w:shd w:val="clear" w:color="auto" w:fill="auto"/>
            <w:vAlign w:val="center"/>
            <w:hideMark/>
          </w:tcPr>
          <w:p w14:paraId="472FCA93"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w:t>
            </w:r>
          </w:p>
        </w:tc>
      </w:tr>
      <w:tr w:rsidR="00262C74" w:rsidRPr="005F37FD" w14:paraId="6DB434B1" w14:textId="77777777" w:rsidTr="0032300A">
        <w:trPr>
          <w:trHeight w:val="341"/>
        </w:trPr>
        <w:tc>
          <w:tcPr>
            <w:tcW w:w="2348" w:type="dxa"/>
            <w:tcBorders>
              <w:top w:val="nil"/>
              <w:left w:val="single" w:sz="4" w:space="0" w:color="auto"/>
              <w:bottom w:val="single" w:sz="4" w:space="0" w:color="auto"/>
              <w:right w:val="single" w:sz="4" w:space="0" w:color="auto"/>
            </w:tcBorders>
            <w:shd w:val="clear" w:color="auto" w:fill="auto"/>
            <w:vAlign w:val="center"/>
            <w:hideMark/>
          </w:tcPr>
          <w:p w14:paraId="045FAF43" w14:textId="77777777" w:rsidR="00262C74" w:rsidRPr="005F37FD" w:rsidRDefault="00262C74" w:rsidP="000255D1">
            <w:pPr>
              <w:pStyle w:val="ListParagraph"/>
              <w:numPr>
                <w:ilvl w:val="0"/>
                <w:numId w:val="19"/>
              </w:numPr>
              <w:spacing w:after="0" w:line="240" w:lineRule="auto"/>
              <w:ind w:left="161" w:hanging="180"/>
              <w:rPr>
                <w:rFonts w:eastAsia="Times New Roman" w:cstheme="minorHAnsi"/>
                <w:color w:val="000000"/>
                <w:sz w:val="18"/>
                <w:szCs w:val="18"/>
              </w:rPr>
            </w:pPr>
            <w:r w:rsidRPr="005F37FD">
              <w:rPr>
                <w:rFonts w:eastAsia="Times New Roman" w:cstheme="minorHAnsi"/>
                <w:color w:val="000000"/>
                <w:sz w:val="18"/>
                <w:szCs w:val="18"/>
              </w:rPr>
              <w:t>Percentage of these that are commercial or non-residential</w:t>
            </w:r>
          </w:p>
        </w:tc>
        <w:tc>
          <w:tcPr>
            <w:tcW w:w="1176" w:type="dxa"/>
            <w:tcBorders>
              <w:top w:val="nil"/>
              <w:left w:val="nil"/>
              <w:bottom w:val="single" w:sz="4" w:space="0" w:color="auto"/>
              <w:right w:val="single" w:sz="4" w:space="0" w:color="auto"/>
            </w:tcBorders>
            <w:shd w:val="clear" w:color="auto" w:fill="auto"/>
            <w:vAlign w:val="center"/>
            <w:hideMark/>
          </w:tcPr>
          <w:p w14:paraId="65D35C47" w14:textId="085DAF48" w:rsidR="00262C74" w:rsidRPr="005F37FD" w:rsidRDefault="009F5877" w:rsidP="005F37FD">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12.3</w:t>
            </w:r>
            <w:r w:rsidR="00262C74" w:rsidRPr="005F37FD">
              <w:rPr>
                <w:rFonts w:eastAsia="Times New Roman" w:cstheme="minorHAnsi"/>
                <w:color w:val="000000"/>
                <w:sz w:val="18"/>
                <w:szCs w:val="18"/>
              </w:rPr>
              <w:t>%</w:t>
            </w:r>
          </w:p>
        </w:tc>
        <w:tc>
          <w:tcPr>
            <w:tcW w:w="930" w:type="dxa"/>
            <w:tcBorders>
              <w:top w:val="nil"/>
              <w:left w:val="nil"/>
              <w:bottom w:val="single" w:sz="4" w:space="0" w:color="auto"/>
              <w:right w:val="single" w:sz="4" w:space="0" w:color="auto"/>
            </w:tcBorders>
            <w:shd w:val="clear" w:color="auto" w:fill="auto"/>
            <w:vAlign w:val="center"/>
            <w:hideMark/>
          </w:tcPr>
          <w:p w14:paraId="7887FFCF"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19.1%</w:t>
            </w:r>
          </w:p>
        </w:tc>
        <w:tc>
          <w:tcPr>
            <w:tcW w:w="1078" w:type="dxa"/>
            <w:tcBorders>
              <w:top w:val="nil"/>
              <w:left w:val="nil"/>
              <w:bottom w:val="single" w:sz="4" w:space="0" w:color="auto"/>
              <w:right w:val="single" w:sz="4" w:space="0" w:color="auto"/>
            </w:tcBorders>
            <w:shd w:val="clear" w:color="auto" w:fill="auto"/>
            <w:vAlign w:val="center"/>
            <w:hideMark/>
          </w:tcPr>
          <w:p w14:paraId="146D973F" w14:textId="29C6D2B6" w:rsidR="00262C74" w:rsidRPr="005F37FD" w:rsidRDefault="009F5877" w:rsidP="005F37FD">
            <w:pPr>
              <w:spacing w:after="0" w:line="240" w:lineRule="auto"/>
              <w:jc w:val="center"/>
              <w:rPr>
                <w:rFonts w:eastAsia="Times New Roman" w:cstheme="minorHAnsi"/>
                <w:color w:val="000000"/>
                <w:sz w:val="18"/>
                <w:szCs w:val="18"/>
              </w:rPr>
            </w:pPr>
            <w:r>
              <w:rPr>
                <w:rFonts w:eastAsia="Times New Roman" w:cstheme="minorHAnsi"/>
                <w:color w:val="000000"/>
                <w:sz w:val="18"/>
                <w:szCs w:val="18"/>
              </w:rPr>
              <w:t>27.3</w:t>
            </w:r>
            <w:r w:rsidR="00262C74" w:rsidRPr="005F37FD">
              <w:rPr>
                <w:rFonts w:eastAsia="Times New Roman" w:cstheme="minorHAnsi"/>
                <w:color w:val="000000"/>
                <w:sz w:val="18"/>
                <w:szCs w:val="18"/>
              </w:rPr>
              <w:t>%</w:t>
            </w:r>
          </w:p>
        </w:tc>
        <w:tc>
          <w:tcPr>
            <w:tcW w:w="1117" w:type="dxa"/>
            <w:tcBorders>
              <w:top w:val="nil"/>
              <w:left w:val="nil"/>
              <w:bottom w:val="single" w:sz="4" w:space="0" w:color="auto"/>
              <w:right w:val="single" w:sz="4" w:space="0" w:color="auto"/>
            </w:tcBorders>
            <w:shd w:val="clear" w:color="auto" w:fill="auto"/>
            <w:vAlign w:val="center"/>
            <w:hideMark/>
          </w:tcPr>
          <w:p w14:paraId="4B5006DB"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18.3%</w:t>
            </w:r>
          </w:p>
        </w:tc>
        <w:tc>
          <w:tcPr>
            <w:tcW w:w="1078" w:type="dxa"/>
            <w:tcBorders>
              <w:top w:val="nil"/>
              <w:left w:val="nil"/>
              <w:bottom w:val="single" w:sz="4" w:space="0" w:color="auto"/>
              <w:right w:val="single" w:sz="4" w:space="0" w:color="auto"/>
            </w:tcBorders>
            <w:shd w:val="clear" w:color="auto" w:fill="auto"/>
            <w:vAlign w:val="center"/>
            <w:hideMark/>
          </w:tcPr>
          <w:p w14:paraId="5823D786" w14:textId="77777777" w:rsidR="00262C74" w:rsidRPr="005F37FD" w:rsidRDefault="00262C74" w:rsidP="005F37FD">
            <w:pPr>
              <w:spacing w:after="0" w:line="240" w:lineRule="auto"/>
              <w:jc w:val="center"/>
              <w:rPr>
                <w:rFonts w:eastAsia="Times New Roman" w:cstheme="minorHAnsi"/>
                <w:color w:val="000000"/>
                <w:sz w:val="18"/>
                <w:szCs w:val="18"/>
              </w:rPr>
            </w:pPr>
            <w:r w:rsidRPr="005F37FD">
              <w:rPr>
                <w:rFonts w:eastAsia="Times New Roman" w:cstheme="minorHAnsi"/>
                <w:color w:val="000000"/>
                <w:sz w:val="18"/>
                <w:szCs w:val="18"/>
              </w:rPr>
              <w:t>32.2%</w:t>
            </w:r>
          </w:p>
        </w:tc>
        <w:tc>
          <w:tcPr>
            <w:tcW w:w="1558" w:type="dxa"/>
            <w:tcBorders>
              <w:top w:val="nil"/>
              <w:left w:val="nil"/>
              <w:bottom w:val="single" w:sz="4" w:space="0" w:color="auto"/>
              <w:right w:val="single" w:sz="4" w:space="0" w:color="auto"/>
            </w:tcBorders>
            <w:shd w:val="clear" w:color="auto" w:fill="auto"/>
            <w:vAlign w:val="center"/>
            <w:hideMark/>
          </w:tcPr>
          <w:p w14:paraId="721012F5" w14:textId="3656746E" w:rsidR="00262C74" w:rsidRPr="005F37FD" w:rsidRDefault="009F5877" w:rsidP="005F37FD">
            <w:pPr>
              <w:spacing w:after="0" w:line="240" w:lineRule="auto"/>
              <w:jc w:val="center"/>
              <w:rPr>
                <w:rFonts w:eastAsia="Times New Roman" w:cstheme="minorHAnsi"/>
                <w:color w:val="000000"/>
                <w:sz w:val="18"/>
                <w:szCs w:val="18"/>
              </w:rPr>
            </w:pPr>
            <w:r>
              <w:rPr>
                <w:rFonts w:eastAsia="Times New Roman" w:cstheme="minorHAnsi"/>
                <w:color w:val="000000"/>
                <w:sz w:val="18"/>
                <w:szCs w:val="18"/>
              </w:rPr>
              <w:t>39.7</w:t>
            </w:r>
            <w:r w:rsidR="00262C74" w:rsidRPr="005F37FD">
              <w:rPr>
                <w:rFonts w:eastAsia="Times New Roman" w:cstheme="minorHAnsi"/>
                <w:color w:val="000000"/>
                <w:sz w:val="18"/>
                <w:szCs w:val="18"/>
              </w:rPr>
              <w:t>%</w:t>
            </w:r>
          </w:p>
        </w:tc>
      </w:tr>
    </w:tbl>
    <w:p w14:paraId="35565586" w14:textId="2DF6D534" w:rsidR="007C2BB5" w:rsidRPr="00B10ABF" w:rsidRDefault="009606B0" w:rsidP="009606B0">
      <w:pPr>
        <w:spacing w:before="240"/>
      </w:pPr>
      <w:r>
        <w:t xml:space="preserve">Jefferson </w:t>
      </w:r>
      <w:r w:rsidR="00BD5D35">
        <w:t>County</w:t>
      </w:r>
      <w:r>
        <w:t xml:space="preserve"> unincorporated has </w:t>
      </w:r>
      <w:r w:rsidR="00BB7320">
        <w:t xml:space="preserve">the </w:t>
      </w:r>
      <w:r>
        <w:t xml:space="preserve">highest total exposure and </w:t>
      </w:r>
      <w:r w:rsidR="00BB7320">
        <w:t xml:space="preserve">the </w:t>
      </w:r>
      <w:r>
        <w:t xml:space="preserve">Town of Bolivar has </w:t>
      </w:r>
      <w:r w:rsidR="00BB7320">
        <w:t xml:space="preserve">the </w:t>
      </w:r>
      <w:r>
        <w:t>least exposure to flood. T</w:t>
      </w:r>
      <w:r w:rsidR="00BB7320">
        <w:t xml:space="preserve">he </w:t>
      </w:r>
      <w:r w:rsidR="00E45B98">
        <w:t>Town of Shepherdstown</w:t>
      </w:r>
      <w:r>
        <w:t xml:space="preserve"> has </w:t>
      </w:r>
      <w:r w:rsidR="00BB7320">
        <w:t xml:space="preserve">the </w:t>
      </w:r>
      <w:r>
        <w:t>highest percentage of commercial structure exposure</w:t>
      </w:r>
      <w:r w:rsidR="00BB7320">
        <w:t>,</w:t>
      </w:r>
      <w:r>
        <w:t xml:space="preserve"> whereas Jefferson County unincorporated has </w:t>
      </w:r>
      <w:r w:rsidR="00BB7320">
        <w:t xml:space="preserve">the </w:t>
      </w:r>
      <w:r>
        <w:t>least exposure.</w:t>
      </w:r>
      <w:r w:rsidR="007C2BB5" w:rsidRPr="00B10ABF">
        <w:br w:type="page"/>
      </w:r>
    </w:p>
    <w:p w14:paraId="4C1BCCD2" w14:textId="77777777" w:rsidR="00432398" w:rsidRPr="00B10ABF" w:rsidRDefault="00432398" w:rsidP="009606B0">
      <w:pPr>
        <w:pStyle w:val="Heading4"/>
        <w:spacing w:after="240"/>
      </w:pPr>
      <w:bookmarkStart w:id="279" w:name="_Toc36642290"/>
      <w:r w:rsidRPr="00B10ABF">
        <w:lastRenderedPageBreak/>
        <w:t>Flood-Risk Structures</w:t>
      </w:r>
      <w:bookmarkEnd w:id="279"/>
    </w:p>
    <w:p w14:paraId="618D77A4" w14:textId="715DEB81" w:rsidR="00432398" w:rsidRPr="00B10ABF" w:rsidRDefault="00E64782" w:rsidP="009606B0">
      <w:pPr>
        <w:pStyle w:val="Heading5"/>
        <w:spacing w:after="240"/>
      </w:pPr>
      <w:bookmarkStart w:id="280" w:name="_Toc36642291"/>
      <w:r>
        <w:t>High</w:t>
      </w:r>
      <w:r w:rsidR="009E3DFB">
        <w:t>-</w:t>
      </w:r>
      <w:r>
        <w:t>risk</w:t>
      </w:r>
      <w:r w:rsidR="00432398" w:rsidRPr="00B10ABF">
        <w:t xml:space="preserve"> Regulatory SFHA and Floodway (Red Colored Warning Zones)</w:t>
      </w:r>
      <w:bookmarkEnd w:id="280"/>
    </w:p>
    <w:p w14:paraId="0B33C93D" w14:textId="41ECDDB0" w:rsidR="00BF0F18" w:rsidRPr="00B10ABF" w:rsidRDefault="00A757FA" w:rsidP="009606B0">
      <w:pPr>
        <w:spacing w:before="240"/>
        <w:rPr>
          <w:rFonts w:cstheme="minorHAnsi"/>
        </w:rPr>
      </w:pPr>
      <w:r>
        <w:rPr>
          <w:rFonts w:cstheme="minorHAnsi"/>
        </w:rPr>
        <w:t>The a</w:t>
      </w:r>
      <w:r w:rsidR="00F55F94">
        <w:rPr>
          <w:rFonts w:cstheme="minorHAnsi"/>
        </w:rPr>
        <w:t xml:space="preserve">nalysis was performed to assess </w:t>
      </w:r>
      <w:r>
        <w:rPr>
          <w:rFonts w:cstheme="minorHAnsi"/>
        </w:rPr>
        <w:t xml:space="preserve">the </w:t>
      </w:r>
      <w:r w:rsidR="00F55F94">
        <w:rPr>
          <w:rFonts w:cstheme="minorHAnsi"/>
        </w:rPr>
        <w:t>number of structures</w:t>
      </w:r>
      <w:r w:rsidR="00BF0F18" w:rsidRPr="00B10ABF">
        <w:rPr>
          <w:rFonts w:cstheme="minorHAnsi"/>
        </w:rPr>
        <w:t xml:space="preserve"> in </w:t>
      </w:r>
      <w:r w:rsidR="00E64782">
        <w:rPr>
          <w:rFonts w:cstheme="minorHAnsi"/>
        </w:rPr>
        <w:t>high</w:t>
      </w:r>
      <w:r w:rsidR="009E3DFB">
        <w:rPr>
          <w:rFonts w:cstheme="minorHAnsi"/>
        </w:rPr>
        <w:t>-</w:t>
      </w:r>
      <w:r w:rsidR="00E64782">
        <w:rPr>
          <w:rFonts w:cstheme="minorHAnsi"/>
        </w:rPr>
        <w:t>risk</w:t>
      </w:r>
      <w:r w:rsidR="00BF0F18" w:rsidRPr="00B10ABF">
        <w:rPr>
          <w:rFonts w:cstheme="minorHAnsi"/>
        </w:rPr>
        <w:t xml:space="preserve"> regulatory </w:t>
      </w:r>
      <w:r w:rsidR="00D2708E" w:rsidRPr="00B10ABF">
        <w:rPr>
          <w:rFonts w:cstheme="minorHAnsi"/>
        </w:rPr>
        <w:t xml:space="preserve">A zone </w:t>
      </w:r>
      <w:r w:rsidR="00BF0F18" w:rsidRPr="00B10ABF">
        <w:rPr>
          <w:rFonts w:cstheme="minorHAnsi"/>
        </w:rPr>
        <w:t>flood fringe and floodway</w:t>
      </w:r>
    </w:p>
    <w:p w14:paraId="5CBBE9E6" w14:textId="77777777" w:rsidR="00F55F94" w:rsidRDefault="00F55F94" w:rsidP="00F55F94">
      <w:pPr>
        <w:pStyle w:val="Caption"/>
        <w:keepNext/>
        <w:spacing w:after="0"/>
      </w:pPr>
      <w:bookmarkStart w:id="281" w:name="_Toc51229088"/>
      <w:r>
        <w:t xml:space="preserve">Table </w:t>
      </w:r>
      <w:fldSimple w:instr=" SEQ Table \* ARABIC ">
        <w:r w:rsidR="0084489B">
          <w:rPr>
            <w:noProof/>
          </w:rPr>
          <w:t>9</w:t>
        </w:r>
      </w:fldSimple>
      <w:r>
        <w:t>: Total structures and exposure in flood fringe and floodway for each community</w:t>
      </w:r>
      <w:bookmarkEnd w:id="281"/>
    </w:p>
    <w:tbl>
      <w:tblPr>
        <w:tblW w:w="9123" w:type="dxa"/>
        <w:tblInd w:w="-5" w:type="dxa"/>
        <w:tblLook w:val="04A0" w:firstRow="1" w:lastRow="0" w:firstColumn="1" w:lastColumn="0" w:noHBand="0" w:noVBand="1"/>
      </w:tblPr>
      <w:tblGrid>
        <w:gridCol w:w="2186"/>
        <w:gridCol w:w="1171"/>
        <w:gridCol w:w="809"/>
        <w:gridCol w:w="1080"/>
        <w:gridCol w:w="1336"/>
        <w:gridCol w:w="1036"/>
        <w:gridCol w:w="1505"/>
      </w:tblGrid>
      <w:tr w:rsidR="00FE12F6" w:rsidRPr="009606B0" w14:paraId="0C3FF13B" w14:textId="77777777" w:rsidTr="00F55F94">
        <w:trPr>
          <w:trHeight w:val="382"/>
        </w:trPr>
        <w:tc>
          <w:tcPr>
            <w:tcW w:w="2186"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3008F3FF" w14:textId="77777777" w:rsidR="00FE12F6" w:rsidRPr="009606B0" w:rsidRDefault="00FE12F6" w:rsidP="009606B0">
            <w:pPr>
              <w:spacing w:after="0" w:line="240" w:lineRule="auto"/>
              <w:jc w:val="center"/>
              <w:rPr>
                <w:rFonts w:eastAsia="Times New Roman" w:cstheme="minorHAnsi"/>
                <w:b/>
                <w:bCs/>
                <w:color w:val="000000"/>
                <w:sz w:val="18"/>
                <w:szCs w:val="18"/>
              </w:rPr>
            </w:pPr>
            <w:bookmarkStart w:id="282" w:name="_Hlk48731014"/>
            <w:r w:rsidRPr="009606B0">
              <w:rPr>
                <w:rFonts w:eastAsia="Times New Roman" w:cstheme="minorHAnsi"/>
                <w:b/>
                <w:bCs/>
                <w:color w:val="000000"/>
                <w:sz w:val="18"/>
                <w:szCs w:val="18"/>
              </w:rPr>
              <w:t>Community Identifier</w:t>
            </w:r>
          </w:p>
        </w:tc>
        <w:tc>
          <w:tcPr>
            <w:tcW w:w="1171" w:type="dxa"/>
            <w:tcBorders>
              <w:top w:val="single" w:sz="4" w:space="0" w:color="auto"/>
              <w:left w:val="nil"/>
              <w:bottom w:val="single" w:sz="4" w:space="0" w:color="auto"/>
              <w:right w:val="single" w:sz="4" w:space="0" w:color="auto"/>
            </w:tcBorders>
            <w:shd w:val="clear" w:color="000000" w:fill="C6E0B4"/>
            <w:vAlign w:val="center"/>
            <w:hideMark/>
          </w:tcPr>
          <w:p w14:paraId="62855680"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540065</w:t>
            </w:r>
          </w:p>
        </w:tc>
        <w:tc>
          <w:tcPr>
            <w:tcW w:w="809" w:type="dxa"/>
            <w:tcBorders>
              <w:top w:val="single" w:sz="4" w:space="0" w:color="auto"/>
              <w:left w:val="nil"/>
              <w:bottom w:val="single" w:sz="4" w:space="0" w:color="auto"/>
              <w:right w:val="single" w:sz="4" w:space="0" w:color="auto"/>
            </w:tcBorders>
            <w:shd w:val="clear" w:color="000000" w:fill="C6E0B4"/>
            <w:noWrap/>
            <w:vAlign w:val="center"/>
            <w:hideMark/>
          </w:tcPr>
          <w:p w14:paraId="305456AD"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540030</w:t>
            </w:r>
          </w:p>
        </w:tc>
        <w:tc>
          <w:tcPr>
            <w:tcW w:w="1080" w:type="dxa"/>
            <w:tcBorders>
              <w:top w:val="single" w:sz="4" w:space="0" w:color="auto"/>
              <w:left w:val="nil"/>
              <w:bottom w:val="single" w:sz="4" w:space="0" w:color="auto"/>
              <w:right w:val="single" w:sz="4" w:space="0" w:color="auto"/>
            </w:tcBorders>
            <w:shd w:val="clear" w:color="000000" w:fill="C6E0B4"/>
            <w:noWrap/>
            <w:vAlign w:val="center"/>
            <w:hideMark/>
          </w:tcPr>
          <w:p w14:paraId="2E8DED16"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540066</w:t>
            </w:r>
          </w:p>
        </w:tc>
        <w:tc>
          <w:tcPr>
            <w:tcW w:w="1336" w:type="dxa"/>
            <w:tcBorders>
              <w:top w:val="single" w:sz="4" w:space="0" w:color="auto"/>
              <w:left w:val="nil"/>
              <w:bottom w:val="single" w:sz="4" w:space="0" w:color="auto"/>
              <w:right w:val="single" w:sz="4" w:space="0" w:color="auto"/>
            </w:tcBorders>
            <w:shd w:val="clear" w:color="000000" w:fill="C6E0B4"/>
            <w:noWrap/>
            <w:vAlign w:val="center"/>
            <w:hideMark/>
          </w:tcPr>
          <w:p w14:paraId="15CD2E5A"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540067</w:t>
            </w:r>
          </w:p>
        </w:tc>
        <w:tc>
          <w:tcPr>
            <w:tcW w:w="1036" w:type="dxa"/>
            <w:tcBorders>
              <w:top w:val="single" w:sz="4" w:space="0" w:color="auto"/>
              <w:left w:val="nil"/>
              <w:bottom w:val="single" w:sz="4" w:space="0" w:color="auto"/>
              <w:right w:val="single" w:sz="4" w:space="0" w:color="auto"/>
            </w:tcBorders>
            <w:shd w:val="clear" w:color="000000" w:fill="C6E0B4"/>
            <w:noWrap/>
            <w:vAlign w:val="center"/>
            <w:hideMark/>
          </w:tcPr>
          <w:p w14:paraId="7B77DF80"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540068</w:t>
            </w:r>
          </w:p>
        </w:tc>
        <w:tc>
          <w:tcPr>
            <w:tcW w:w="1505" w:type="dxa"/>
            <w:tcBorders>
              <w:top w:val="single" w:sz="4" w:space="0" w:color="auto"/>
              <w:left w:val="nil"/>
              <w:bottom w:val="single" w:sz="4" w:space="0" w:color="auto"/>
              <w:right w:val="single" w:sz="4" w:space="0" w:color="auto"/>
            </w:tcBorders>
            <w:shd w:val="clear" w:color="000000" w:fill="C6E0B4"/>
            <w:noWrap/>
            <w:vAlign w:val="center"/>
            <w:hideMark/>
          </w:tcPr>
          <w:p w14:paraId="40C6232B"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540069</w:t>
            </w:r>
          </w:p>
        </w:tc>
      </w:tr>
      <w:tr w:rsidR="00FE12F6" w:rsidRPr="009606B0" w14:paraId="65EF6B22" w14:textId="77777777" w:rsidTr="00F55F94">
        <w:trPr>
          <w:trHeight w:val="626"/>
        </w:trPr>
        <w:tc>
          <w:tcPr>
            <w:tcW w:w="2186" w:type="dxa"/>
            <w:tcBorders>
              <w:top w:val="nil"/>
              <w:left w:val="single" w:sz="4" w:space="0" w:color="auto"/>
              <w:bottom w:val="single" w:sz="4" w:space="0" w:color="auto"/>
              <w:right w:val="single" w:sz="4" w:space="0" w:color="auto"/>
            </w:tcBorders>
            <w:shd w:val="clear" w:color="000000" w:fill="C6E0B4"/>
            <w:vAlign w:val="center"/>
            <w:hideMark/>
          </w:tcPr>
          <w:p w14:paraId="0C16184A" w14:textId="77777777" w:rsidR="00FE12F6" w:rsidRPr="009606B0" w:rsidRDefault="00FE12F6" w:rsidP="00FE12F6">
            <w:pPr>
              <w:spacing w:after="0" w:line="240" w:lineRule="auto"/>
              <w:jc w:val="center"/>
              <w:rPr>
                <w:rFonts w:eastAsia="Times New Roman" w:cstheme="minorHAnsi"/>
                <w:b/>
                <w:bCs/>
                <w:color w:val="000000"/>
                <w:sz w:val="18"/>
                <w:szCs w:val="18"/>
              </w:rPr>
            </w:pPr>
            <w:r w:rsidRPr="009606B0">
              <w:rPr>
                <w:rFonts w:eastAsia="Times New Roman" w:cstheme="minorHAnsi"/>
                <w:b/>
                <w:bCs/>
                <w:color w:val="000000"/>
                <w:sz w:val="18"/>
                <w:szCs w:val="18"/>
              </w:rPr>
              <w:t xml:space="preserve">Community Name </w:t>
            </w:r>
          </w:p>
        </w:tc>
        <w:tc>
          <w:tcPr>
            <w:tcW w:w="1171" w:type="dxa"/>
            <w:tcBorders>
              <w:top w:val="nil"/>
              <w:left w:val="nil"/>
              <w:bottom w:val="single" w:sz="4" w:space="0" w:color="auto"/>
              <w:right w:val="single" w:sz="4" w:space="0" w:color="auto"/>
            </w:tcBorders>
            <w:shd w:val="clear" w:color="000000" w:fill="C6E0B4"/>
            <w:vAlign w:val="center"/>
            <w:hideMark/>
          </w:tcPr>
          <w:p w14:paraId="46AE76AB"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Jefferson County</w:t>
            </w:r>
          </w:p>
        </w:tc>
        <w:tc>
          <w:tcPr>
            <w:tcW w:w="809" w:type="dxa"/>
            <w:tcBorders>
              <w:top w:val="nil"/>
              <w:left w:val="nil"/>
              <w:bottom w:val="single" w:sz="4" w:space="0" w:color="auto"/>
              <w:right w:val="single" w:sz="4" w:space="0" w:color="auto"/>
            </w:tcBorders>
            <w:shd w:val="clear" w:color="000000" w:fill="C6E0B4"/>
            <w:vAlign w:val="center"/>
            <w:hideMark/>
          </w:tcPr>
          <w:p w14:paraId="2E0B6945"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 xml:space="preserve">Town Of Bolivar </w:t>
            </w:r>
          </w:p>
        </w:tc>
        <w:tc>
          <w:tcPr>
            <w:tcW w:w="1080" w:type="dxa"/>
            <w:tcBorders>
              <w:top w:val="nil"/>
              <w:left w:val="nil"/>
              <w:bottom w:val="single" w:sz="4" w:space="0" w:color="auto"/>
              <w:right w:val="single" w:sz="4" w:space="0" w:color="auto"/>
            </w:tcBorders>
            <w:shd w:val="clear" w:color="000000" w:fill="C6E0B4"/>
            <w:vAlign w:val="center"/>
            <w:hideMark/>
          </w:tcPr>
          <w:p w14:paraId="06D24C2B"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City Of Charles Town</w:t>
            </w:r>
          </w:p>
        </w:tc>
        <w:tc>
          <w:tcPr>
            <w:tcW w:w="1336" w:type="dxa"/>
            <w:tcBorders>
              <w:top w:val="nil"/>
              <w:left w:val="nil"/>
              <w:bottom w:val="single" w:sz="4" w:space="0" w:color="auto"/>
              <w:right w:val="single" w:sz="4" w:space="0" w:color="auto"/>
            </w:tcBorders>
            <w:shd w:val="clear" w:color="000000" w:fill="C6E0B4"/>
            <w:vAlign w:val="center"/>
            <w:hideMark/>
          </w:tcPr>
          <w:p w14:paraId="4CC0C7C4"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Town Of Harpers Ferry</w:t>
            </w:r>
          </w:p>
        </w:tc>
        <w:tc>
          <w:tcPr>
            <w:tcW w:w="1036" w:type="dxa"/>
            <w:tcBorders>
              <w:top w:val="nil"/>
              <w:left w:val="nil"/>
              <w:bottom w:val="single" w:sz="4" w:space="0" w:color="auto"/>
              <w:right w:val="single" w:sz="4" w:space="0" w:color="auto"/>
            </w:tcBorders>
            <w:shd w:val="clear" w:color="000000" w:fill="C6E0B4"/>
            <w:vAlign w:val="center"/>
            <w:hideMark/>
          </w:tcPr>
          <w:p w14:paraId="1ABC823F"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City Of Ranson</w:t>
            </w:r>
          </w:p>
        </w:tc>
        <w:tc>
          <w:tcPr>
            <w:tcW w:w="1505" w:type="dxa"/>
            <w:tcBorders>
              <w:top w:val="nil"/>
              <w:left w:val="nil"/>
              <w:bottom w:val="single" w:sz="4" w:space="0" w:color="auto"/>
              <w:right w:val="single" w:sz="4" w:space="0" w:color="auto"/>
            </w:tcBorders>
            <w:shd w:val="clear" w:color="000000" w:fill="C6E0B4"/>
            <w:vAlign w:val="center"/>
            <w:hideMark/>
          </w:tcPr>
          <w:p w14:paraId="4CDD6EC5" w14:textId="77777777" w:rsidR="00FE12F6" w:rsidRPr="008E2BD9" w:rsidRDefault="00FE12F6" w:rsidP="00FE12F6">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Town Of Shepherdstown</w:t>
            </w:r>
          </w:p>
        </w:tc>
      </w:tr>
      <w:tr w:rsidR="00FE12F6" w:rsidRPr="009606B0" w14:paraId="5C066C12" w14:textId="77777777" w:rsidTr="00F55F94">
        <w:trPr>
          <w:trHeight w:val="758"/>
        </w:trPr>
        <w:tc>
          <w:tcPr>
            <w:tcW w:w="2186" w:type="dxa"/>
            <w:tcBorders>
              <w:top w:val="nil"/>
              <w:left w:val="single" w:sz="4" w:space="0" w:color="auto"/>
              <w:bottom w:val="single" w:sz="4" w:space="0" w:color="auto"/>
              <w:right w:val="single" w:sz="4" w:space="0" w:color="auto"/>
            </w:tcBorders>
            <w:shd w:val="clear" w:color="000000" w:fill="F7CAAC"/>
            <w:vAlign w:val="center"/>
            <w:hideMark/>
          </w:tcPr>
          <w:p w14:paraId="2CEDE2F3" w14:textId="4AA01C43" w:rsidR="00FE12F6" w:rsidRPr="00F55F94" w:rsidRDefault="00FE12F6" w:rsidP="000255D1">
            <w:pPr>
              <w:pStyle w:val="ListParagraph"/>
              <w:numPr>
                <w:ilvl w:val="0"/>
                <w:numId w:val="24"/>
              </w:numPr>
              <w:spacing w:after="0" w:line="240" w:lineRule="auto"/>
              <w:ind w:left="161" w:hanging="161"/>
              <w:rPr>
                <w:rFonts w:eastAsia="Times New Roman" w:cstheme="minorHAnsi"/>
                <w:color w:val="000000"/>
                <w:sz w:val="18"/>
                <w:szCs w:val="18"/>
              </w:rPr>
            </w:pPr>
            <w:r w:rsidRPr="00F55F94">
              <w:rPr>
                <w:rFonts w:eastAsia="Times New Roman" w:cstheme="minorHAnsi"/>
                <w:color w:val="000000"/>
                <w:sz w:val="18"/>
                <w:szCs w:val="18"/>
              </w:rPr>
              <w:t xml:space="preserve">Total number of structures in your </w:t>
            </w:r>
            <w:r w:rsidR="00E64782">
              <w:rPr>
                <w:rFonts w:eastAsia="Times New Roman" w:cstheme="minorHAnsi"/>
                <w:b/>
                <w:bCs/>
                <w:color w:val="000000"/>
                <w:sz w:val="18"/>
                <w:szCs w:val="18"/>
              </w:rPr>
              <w:t>high risk</w:t>
            </w:r>
            <w:r w:rsidRPr="00F55F94">
              <w:rPr>
                <w:rFonts w:eastAsia="Times New Roman" w:cstheme="minorHAnsi"/>
                <w:b/>
                <w:bCs/>
                <w:color w:val="000000"/>
                <w:sz w:val="18"/>
                <w:szCs w:val="18"/>
              </w:rPr>
              <w:t xml:space="preserve"> regulatory</w:t>
            </w:r>
            <w:r w:rsidR="00F55F94" w:rsidRPr="00F55F94">
              <w:rPr>
                <w:rFonts w:eastAsia="Times New Roman" w:cstheme="minorHAnsi"/>
                <w:color w:val="000000"/>
                <w:sz w:val="18"/>
                <w:szCs w:val="18"/>
              </w:rPr>
              <w:t xml:space="preserve"> A zones of SFHA</w:t>
            </w:r>
          </w:p>
        </w:tc>
        <w:tc>
          <w:tcPr>
            <w:tcW w:w="1171" w:type="dxa"/>
            <w:tcBorders>
              <w:top w:val="nil"/>
              <w:left w:val="nil"/>
              <w:bottom w:val="single" w:sz="4" w:space="0" w:color="auto"/>
              <w:right w:val="single" w:sz="4" w:space="0" w:color="auto"/>
            </w:tcBorders>
            <w:shd w:val="clear" w:color="auto" w:fill="auto"/>
            <w:vAlign w:val="center"/>
            <w:hideMark/>
          </w:tcPr>
          <w:p w14:paraId="3D2857D3"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485</w:t>
            </w:r>
          </w:p>
        </w:tc>
        <w:tc>
          <w:tcPr>
            <w:tcW w:w="809" w:type="dxa"/>
            <w:tcBorders>
              <w:top w:val="nil"/>
              <w:left w:val="nil"/>
              <w:bottom w:val="single" w:sz="4" w:space="0" w:color="auto"/>
              <w:right w:val="single" w:sz="4" w:space="0" w:color="auto"/>
            </w:tcBorders>
            <w:shd w:val="clear" w:color="auto" w:fill="auto"/>
            <w:vAlign w:val="center"/>
            <w:hideMark/>
          </w:tcPr>
          <w:p w14:paraId="4FBE016F"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0</w:t>
            </w:r>
          </w:p>
        </w:tc>
        <w:tc>
          <w:tcPr>
            <w:tcW w:w="1080" w:type="dxa"/>
            <w:tcBorders>
              <w:top w:val="nil"/>
              <w:left w:val="nil"/>
              <w:bottom w:val="single" w:sz="4" w:space="0" w:color="auto"/>
              <w:right w:val="single" w:sz="4" w:space="0" w:color="auto"/>
            </w:tcBorders>
            <w:shd w:val="clear" w:color="auto" w:fill="auto"/>
            <w:vAlign w:val="center"/>
            <w:hideMark/>
          </w:tcPr>
          <w:p w14:paraId="4749D99D"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22</w:t>
            </w:r>
          </w:p>
        </w:tc>
        <w:tc>
          <w:tcPr>
            <w:tcW w:w="1336" w:type="dxa"/>
            <w:tcBorders>
              <w:top w:val="nil"/>
              <w:left w:val="nil"/>
              <w:bottom w:val="single" w:sz="4" w:space="0" w:color="auto"/>
              <w:right w:val="single" w:sz="4" w:space="0" w:color="auto"/>
            </w:tcBorders>
            <w:shd w:val="clear" w:color="auto" w:fill="auto"/>
            <w:vAlign w:val="center"/>
            <w:hideMark/>
          </w:tcPr>
          <w:p w14:paraId="772E3127"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1</w:t>
            </w:r>
          </w:p>
        </w:tc>
        <w:tc>
          <w:tcPr>
            <w:tcW w:w="1036" w:type="dxa"/>
            <w:tcBorders>
              <w:top w:val="nil"/>
              <w:left w:val="nil"/>
              <w:bottom w:val="single" w:sz="4" w:space="0" w:color="auto"/>
              <w:right w:val="single" w:sz="4" w:space="0" w:color="auto"/>
            </w:tcBorders>
            <w:shd w:val="clear" w:color="auto" w:fill="auto"/>
            <w:vAlign w:val="center"/>
            <w:hideMark/>
          </w:tcPr>
          <w:p w14:paraId="42208C32"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77</w:t>
            </w:r>
          </w:p>
        </w:tc>
        <w:tc>
          <w:tcPr>
            <w:tcW w:w="1505" w:type="dxa"/>
            <w:tcBorders>
              <w:top w:val="nil"/>
              <w:left w:val="nil"/>
              <w:bottom w:val="single" w:sz="4" w:space="0" w:color="auto"/>
              <w:right w:val="single" w:sz="4" w:space="0" w:color="auto"/>
            </w:tcBorders>
            <w:shd w:val="clear" w:color="auto" w:fill="auto"/>
            <w:vAlign w:val="center"/>
            <w:hideMark/>
          </w:tcPr>
          <w:p w14:paraId="75AF2AB6"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65</w:t>
            </w:r>
          </w:p>
        </w:tc>
      </w:tr>
      <w:tr w:rsidR="00FE12F6" w:rsidRPr="009606B0" w14:paraId="7063C65A" w14:textId="77777777" w:rsidTr="00F55F94">
        <w:trPr>
          <w:trHeight w:val="475"/>
        </w:trPr>
        <w:tc>
          <w:tcPr>
            <w:tcW w:w="2186" w:type="dxa"/>
            <w:tcBorders>
              <w:top w:val="nil"/>
              <w:left w:val="single" w:sz="4" w:space="0" w:color="auto"/>
              <w:bottom w:val="single" w:sz="4" w:space="0" w:color="auto"/>
              <w:right w:val="single" w:sz="4" w:space="0" w:color="auto"/>
            </w:tcBorders>
            <w:shd w:val="clear" w:color="000000" w:fill="F7CAAC"/>
            <w:vAlign w:val="center"/>
            <w:hideMark/>
          </w:tcPr>
          <w:p w14:paraId="7D6CD45D" w14:textId="77777777" w:rsidR="00FE12F6" w:rsidRPr="00F55F94" w:rsidRDefault="00FE12F6" w:rsidP="000255D1">
            <w:pPr>
              <w:pStyle w:val="ListParagraph"/>
              <w:numPr>
                <w:ilvl w:val="0"/>
                <w:numId w:val="25"/>
              </w:numPr>
              <w:spacing w:after="0" w:line="240" w:lineRule="auto"/>
              <w:ind w:left="341" w:hanging="180"/>
              <w:rPr>
                <w:rFonts w:eastAsia="Times New Roman" w:cstheme="minorHAnsi"/>
                <w:color w:val="000000"/>
                <w:sz w:val="18"/>
                <w:szCs w:val="18"/>
              </w:rPr>
            </w:pPr>
            <w:r w:rsidRPr="00F55F94">
              <w:rPr>
                <w:rFonts w:eastAsia="Times New Roman" w:cstheme="minorHAnsi"/>
                <w:color w:val="000000"/>
                <w:sz w:val="18"/>
                <w:szCs w:val="18"/>
              </w:rPr>
              <w:t>Total building value exposure</w:t>
            </w:r>
            <w:r w:rsidR="00BF0F18" w:rsidRPr="00F55F94">
              <w:rPr>
                <w:rFonts w:eastAsia="Times New Roman" w:cstheme="minorHAnsi"/>
                <w:color w:val="000000"/>
                <w:sz w:val="18"/>
                <w:szCs w:val="18"/>
              </w:rPr>
              <w:t xml:space="preserve"> in A Zone</w:t>
            </w:r>
            <w:r w:rsidRPr="00F55F94">
              <w:rPr>
                <w:rFonts w:eastAsia="Times New Roman" w:cstheme="minorHAnsi"/>
                <w:color w:val="000000"/>
                <w:sz w:val="18"/>
                <w:szCs w:val="18"/>
              </w:rPr>
              <w:t>?</w:t>
            </w:r>
          </w:p>
        </w:tc>
        <w:tc>
          <w:tcPr>
            <w:tcW w:w="1171" w:type="dxa"/>
            <w:tcBorders>
              <w:top w:val="nil"/>
              <w:left w:val="nil"/>
              <w:bottom w:val="single" w:sz="4" w:space="0" w:color="auto"/>
              <w:right w:val="single" w:sz="4" w:space="0" w:color="auto"/>
            </w:tcBorders>
            <w:shd w:val="clear" w:color="auto" w:fill="auto"/>
            <w:vAlign w:val="center"/>
            <w:hideMark/>
          </w:tcPr>
          <w:p w14:paraId="531BEE38"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$60,897,100</w:t>
            </w:r>
          </w:p>
        </w:tc>
        <w:tc>
          <w:tcPr>
            <w:tcW w:w="809" w:type="dxa"/>
            <w:tcBorders>
              <w:top w:val="nil"/>
              <w:left w:val="nil"/>
              <w:bottom w:val="single" w:sz="4" w:space="0" w:color="auto"/>
              <w:right w:val="single" w:sz="4" w:space="0" w:color="auto"/>
            </w:tcBorders>
            <w:shd w:val="clear" w:color="auto" w:fill="auto"/>
            <w:vAlign w:val="center"/>
            <w:hideMark/>
          </w:tcPr>
          <w:p w14:paraId="718EACB0"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$0</w:t>
            </w:r>
          </w:p>
        </w:tc>
        <w:tc>
          <w:tcPr>
            <w:tcW w:w="1080" w:type="dxa"/>
            <w:tcBorders>
              <w:top w:val="nil"/>
              <w:left w:val="nil"/>
              <w:bottom w:val="single" w:sz="4" w:space="0" w:color="auto"/>
              <w:right w:val="single" w:sz="4" w:space="0" w:color="auto"/>
            </w:tcBorders>
            <w:shd w:val="clear" w:color="auto" w:fill="auto"/>
            <w:vAlign w:val="center"/>
            <w:hideMark/>
          </w:tcPr>
          <w:p w14:paraId="0983CDAF"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$2,768,900</w:t>
            </w:r>
          </w:p>
        </w:tc>
        <w:tc>
          <w:tcPr>
            <w:tcW w:w="1336" w:type="dxa"/>
            <w:tcBorders>
              <w:top w:val="nil"/>
              <w:left w:val="nil"/>
              <w:bottom w:val="single" w:sz="4" w:space="0" w:color="auto"/>
              <w:right w:val="single" w:sz="4" w:space="0" w:color="auto"/>
            </w:tcBorders>
            <w:shd w:val="clear" w:color="auto" w:fill="auto"/>
            <w:vAlign w:val="center"/>
            <w:hideMark/>
          </w:tcPr>
          <w:p w14:paraId="20765BDD"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$91,200</w:t>
            </w:r>
          </w:p>
        </w:tc>
        <w:tc>
          <w:tcPr>
            <w:tcW w:w="1036" w:type="dxa"/>
            <w:tcBorders>
              <w:top w:val="nil"/>
              <w:left w:val="nil"/>
              <w:bottom w:val="single" w:sz="4" w:space="0" w:color="auto"/>
              <w:right w:val="single" w:sz="4" w:space="0" w:color="auto"/>
            </w:tcBorders>
            <w:shd w:val="clear" w:color="auto" w:fill="auto"/>
            <w:vAlign w:val="center"/>
            <w:hideMark/>
          </w:tcPr>
          <w:p w14:paraId="77AEE3FB"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$4,990,640</w:t>
            </w:r>
          </w:p>
        </w:tc>
        <w:tc>
          <w:tcPr>
            <w:tcW w:w="1505" w:type="dxa"/>
            <w:tcBorders>
              <w:top w:val="nil"/>
              <w:left w:val="nil"/>
              <w:bottom w:val="single" w:sz="4" w:space="0" w:color="auto"/>
              <w:right w:val="single" w:sz="4" w:space="0" w:color="auto"/>
            </w:tcBorders>
            <w:shd w:val="clear" w:color="auto" w:fill="auto"/>
            <w:vAlign w:val="center"/>
            <w:hideMark/>
          </w:tcPr>
          <w:p w14:paraId="0B6D04F4"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$18,442,590</w:t>
            </w:r>
          </w:p>
        </w:tc>
      </w:tr>
      <w:tr w:rsidR="00FE12F6" w:rsidRPr="009606B0" w14:paraId="06BD1B9F" w14:textId="77777777" w:rsidTr="00F55F94">
        <w:trPr>
          <w:trHeight w:val="570"/>
        </w:trPr>
        <w:tc>
          <w:tcPr>
            <w:tcW w:w="2186" w:type="dxa"/>
            <w:tcBorders>
              <w:top w:val="nil"/>
              <w:left w:val="single" w:sz="4" w:space="0" w:color="auto"/>
              <w:bottom w:val="single" w:sz="4" w:space="0" w:color="auto"/>
              <w:right w:val="single" w:sz="4" w:space="0" w:color="auto"/>
            </w:tcBorders>
            <w:shd w:val="clear" w:color="000000" w:fill="F7CAAC"/>
            <w:vAlign w:val="center"/>
            <w:hideMark/>
          </w:tcPr>
          <w:p w14:paraId="3EBD5000" w14:textId="77777777" w:rsidR="00FE12F6" w:rsidRPr="00F55F94" w:rsidRDefault="00FE12F6" w:rsidP="000255D1">
            <w:pPr>
              <w:pStyle w:val="ListParagraph"/>
              <w:numPr>
                <w:ilvl w:val="0"/>
                <w:numId w:val="24"/>
              </w:numPr>
              <w:spacing w:after="0" w:line="240" w:lineRule="auto"/>
              <w:ind w:left="161" w:hanging="180"/>
              <w:rPr>
                <w:rFonts w:eastAsia="Times New Roman" w:cstheme="minorHAnsi"/>
                <w:color w:val="000000"/>
                <w:sz w:val="18"/>
                <w:szCs w:val="18"/>
              </w:rPr>
            </w:pPr>
            <w:r w:rsidRPr="00F55F94">
              <w:rPr>
                <w:rFonts w:eastAsia="Times New Roman" w:cstheme="minorHAnsi"/>
                <w:color w:val="000000"/>
                <w:sz w:val="18"/>
                <w:szCs w:val="18"/>
              </w:rPr>
              <w:t>Total number of structures in r</w:t>
            </w:r>
            <w:r w:rsidRPr="00F55F94">
              <w:rPr>
                <w:rFonts w:eastAsia="Times New Roman" w:cstheme="minorHAnsi"/>
                <w:b/>
                <w:bCs/>
                <w:color w:val="000000"/>
                <w:sz w:val="18"/>
                <w:szCs w:val="18"/>
              </w:rPr>
              <w:t>egulatory floodway</w:t>
            </w:r>
            <w:r w:rsidRPr="00F55F94">
              <w:rPr>
                <w:rFonts w:eastAsia="Times New Roman" w:cstheme="minorHAnsi"/>
                <w:color w:val="000000"/>
                <w:sz w:val="18"/>
                <w:szCs w:val="18"/>
              </w:rPr>
              <w:t xml:space="preserve">? </w:t>
            </w:r>
          </w:p>
        </w:tc>
        <w:tc>
          <w:tcPr>
            <w:tcW w:w="1171" w:type="dxa"/>
            <w:tcBorders>
              <w:top w:val="nil"/>
              <w:left w:val="nil"/>
              <w:bottom w:val="single" w:sz="4" w:space="0" w:color="auto"/>
              <w:right w:val="single" w:sz="4" w:space="0" w:color="auto"/>
            </w:tcBorders>
            <w:shd w:val="clear" w:color="auto" w:fill="auto"/>
            <w:vAlign w:val="center"/>
            <w:hideMark/>
          </w:tcPr>
          <w:p w14:paraId="7FB2D9A7"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37</w:t>
            </w:r>
          </w:p>
        </w:tc>
        <w:tc>
          <w:tcPr>
            <w:tcW w:w="809" w:type="dxa"/>
            <w:tcBorders>
              <w:top w:val="nil"/>
              <w:left w:val="nil"/>
              <w:bottom w:val="single" w:sz="4" w:space="0" w:color="auto"/>
              <w:right w:val="single" w:sz="4" w:space="0" w:color="auto"/>
            </w:tcBorders>
            <w:shd w:val="clear" w:color="auto" w:fill="auto"/>
            <w:vAlign w:val="center"/>
            <w:hideMark/>
          </w:tcPr>
          <w:p w14:paraId="0B54CAB7"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0</w:t>
            </w:r>
          </w:p>
        </w:tc>
        <w:tc>
          <w:tcPr>
            <w:tcW w:w="1080" w:type="dxa"/>
            <w:tcBorders>
              <w:top w:val="nil"/>
              <w:left w:val="nil"/>
              <w:bottom w:val="single" w:sz="4" w:space="0" w:color="auto"/>
              <w:right w:val="single" w:sz="4" w:space="0" w:color="auto"/>
            </w:tcBorders>
            <w:shd w:val="clear" w:color="auto" w:fill="auto"/>
            <w:vAlign w:val="center"/>
            <w:hideMark/>
          </w:tcPr>
          <w:p w14:paraId="4EF18973"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3</w:t>
            </w:r>
          </w:p>
        </w:tc>
        <w:tc>
          <w:tcPr>
            <w:tcW w:w="1336" w:type="dxa"/>
            <w:tcBorders>
              <w:top w:val="nil"/>
              <w:left w:val="nil"/>
              <w:bottom w:val="single" w:sz="4" w:space="0" w:color="auto"/>
              <w:right w:val="single" w:sz="4" w:space="0" w:color="auto"/>
            </w:tcBorders>
            <w:shd w:val="clear" w:color="auto" w:fill="auto"/>
            <w:vAlign w:val="center"/>
            <w:hideMark/>
          </w:tcPr>
          <w:p w14:paraId="2332D8BF"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70B1D44D"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0</w:t>
            </w:r>
          </w:p>
        </w:tc>
        <w:tc>
          <w:tcPr>
            <w:tcW w:w="1505" w:type="dxa"/>
            <w:tcBorders>
              <w:top w:val="nil"/>
              <w:left w:val="nil"/>
              <w:bottom w:val="single" w:sz="4" w:space="0" w:color="auto"/>
              <w:right w:val="single" w:sz="4" w:space="0" w:color="auto"/>
            </w:tcBorders>
            <w:shd w:val="clear" w:color="auto" w:fill="auto"/>
            <w:vAlign w:val="center"/>
            <w:hideMark/>
          </w:tcPr>
          <w:p w14:paraId="712A81A9"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0</w:t>
            </w:r>
          </w:p>
        </w:tc>
      </w:tr>
      <w:tr w:rsidR="00FE12F6" w:rsidRPr="009606B0" w14:paraId="644D998C" w14:textId="77777777" w:rsidTr="00F55F94">
        <w:trPr>
          <w:trHeight w:val="570"/>
        </w:trPr>
        <w:tc>
          <w:tcPr>
            <w:tcW w:w="2186" w:type="dxa"/>
            <w:tcBorders>
              <w:top w:val="nil"/>
              <w:left w:val="single" w:sz="4" w:space="0" w:color="auto"/>
              <w:bottom w:val="single" w:sz="4" w:space="0" w:color="auto"/>
              <w:right w:val="single" w:sz="4" w:space="0" w:color="auto"/>
            </w:tcBorders>
            <w:shd w:val="clear" w:color="000000" w:fill="F7CAAC"/>
            <w:vAlign w:val="center"/>
            <w:hideMark/>
          </w:tcPr>
          <w:p w14:paraId="1FD9538B" w14:textId="77777777" w:rsidR="00FE12F6" w:rsidRPr="00F55F94" w:rsidRDefault="00FE12F6" w:rsidP="000255D1">
            <w:pPr>
              <w:pStyle w:val="ListParagraph"/>
              <w:numPr>
                <w:ilvl w:val="0"/>
                <w:numId w:val="25"/>
              </w:numPr>
              <w:spacing w:after="0" w:line="240" w:lineRule="auto"/>
              <w:ind w:left="341" w:hanging="180"/>
              <w:rPr>
                <w:rFonts w:eastAsia="Times New Roman" w:cstheme="minorHAnsi"/>
                <w:color w:val="000000"/>
                <w:sz w:val="18"/>
                <w:szCs w:val="18"/>
              </w:rPr>
            </w:pPr>
            <w:r w:rsidRPr="00F55F94">
              <w:rPr>
                <w:rFonts w:eastAsia="Times New Roman" w:cstheme="minorHAnsi"/>
                <w:color w:val="000000"/>
                <w:sz w:val="18"/>
                <w:szCs w:val="18"/>
              </w:rPr>
              <w:t>Total building value exposure</w:t>
            </w:r>
            <w:r w:rsidR="00BF0F18" w:rsidRPr="00F55F94">
              <w:rPr>
                <w:rFonts w:eastAsia="Times New Roman" w:cstheme="minorHAnsi"/>
                <w:color w:val="000000"/>
                <w:sz w:val="18"/>
                <w:szCs w:val="18"/>
              </w:rPr>
              <w:t xml:space="preserve"> in regulatory floodway</w:t>
            </w:r>
            <w:r w:rsidRPr="00F55F94">
              <w:rPr>
                <w:rFonts w:eastAsia="Times New Roman" w:cstheme="minorHAnsi"/>
                <w:color w:val="000000"/>
                <w:sz w:val="18"/>
                <w:szCs w:val="18"/>
              </w:rPr>
              <w:t>?</w:t>
            </w:r>
          </w:p>
        </w:tc>
        <w:tc>
          <w:tcPr>
            <w:tcW w:w="1171" w:type="dxa"/>
            <w:tcBorders>
              <w:top w:val="nil"/>
              <w:left w:val="nil"/>
              <w:bottom w:val="single" w:sz="4" w:space="0" w:color="auto"/>
              <w:right w:val="single" w:sz="4" w:space="0" w:color="auto"/>
            </w:tcBorders>
            <w:shd w:val="clear" w:color="auto" w:fill="auto"/>
            <w:vAlign w:val="center"/>
            <w:hideMark/>
          </w:tcPr>
          <w:p w14:paraId="6F66B87C"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$3,145,070</w:t>
            </w:r>
          </w:p>
        </w:tc>
        <w:tc>
          <w:tcPr>
            <w:tcW w:w="809" w:type="dxa"/>
            <w:tcBorders>
              <w:top w:val="nil"/>
              <w:left w:val="nil"/>
              <w:bottom w:val="single" w:sz="4" w:space="0" w:color="auto"/>
              <w:right w:val="single" w:sz="4" w:space="0" w:color="auto"/>
            </w:tcBorders>
            <w:shd w:val="clear" w:color="auto" w:fill="auto"/>
            <w:vAlign w:val="center"/>
            <w:hideMark/>
          </w:tcPr>
          <w:p w14:paraId="52C067B4"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$0</w:t>
            </w:r>
          </w:p>
        </w:tc>
        <w:tc>
          <w:tcPr>
            <w:tcW w:w="1080" w:type="dxa"/>
            <w:tcBorders>
              <w:top w:val="nil"/>
              <w:left w:val="nil"/>
              <w:bottom w:val="single" w:sz="4" w:space="0" w:color="auto"/>
              <w:right w:val="single" w:sz="4" w:space="0" w:color="auto"/>
            </w:tcBorders>
            <w:shd w:val="clear" w:color="auto" w:fill="auto"/>
            <w:vAlign w:val="center"/>
            <w:hideMark/>
          </w:tcPr>
          <w:p w14:paraId="3A574B91"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$153,900</w:t>
            </w:r>
          </w:p>
        </w:tc>
        <w:tc>
          <w:tcPr>
            <w:tcW w:w="1336" w:type="dxa"/>
            <w:tcBorders>
              <w:top w:val="nil"/>
              <w:left w:val="nil"/>
              <w:bottom w:val="single" w:sz="4" w:space="0" w:color="auto"/>
              <w:right w:val="single" w:sz="4" w:space="0" w:color="auto"/>
            </w:tcBorders>
            <w:shd w:val="clear" w:color="auto" w:fill="auto"/>
            <w:vAlign w:val="center"/>
            <w:hideMark/>
          </w:tcPr>
          <w:p w14:paraId="41FAD816"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4F4098BC"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$0</w:t>
            </w:r>
          </w:p>
        </w:tc>
        <w:tc>
          <w:tcPr>
            <w:tcW w:w="1505" w:type="dxa"/>
            <w:tcBorders>
              <w:top w:val="nil"/>
              <w:left w:val="nil"/>
              <w:bottom w:val="single" w:sz="4" w:space="0" w:color="auto"/>
              <w:right w:val="single" w:sz="4" w:space="0" w:color="auto"/>
            </w:tcBorders>
            <w:shd w:val="clear" w:color="auto" w:fill="auto"/>
            <w:vAlign w:val="center"/>
            <w:hideMark/>
          </w:tcPr>
          <w:p w14:paraId="7C304ED7" w14:textId="77777777" w:rsidR="00FE12F6" w:rsidRPr="009606B0" w:rsidRDefault="00FE12F6" w:rsidP="009606B0">
            <w:pPr>
              <w:spacing w:after="0" w:line="240" w:lineRule="auto"/>
              <w:jc w:val="center"/>
              <w:rPr>
                <w:rFonts w:eastAsia="Times New Roman" w:cstheme="minorHAnsi"/>
                <w:color w:val="000000"/>
                <w:sz w:val="18"/>
                <w:szCs w:val="18"/>
              </w:rPr>
            </w:pPr>
            <w:r w:rsidRPr="009606B0">
              <w:rPr>
                <w:rFonts w:eastAsia="Times New Roman" w:cstheme="minorHAnsi"/>
                <w:color w:val="000000"/>
                <w:sz w:val="18"/>
                <w:szCs w:val="18"/>
              </w:rPr>
              <w:t>$0</w:t>
            </w:r>
          </w:p>
        </w:tc>
      </w:tr>
    </w:tbl>
    <w:bookmarkEnd w:id="282"/>
    <w:p w14:paraId="10086B0D" w14:textId="2595A9A1" w:rsidR="007C2BB5" w:rsidRPr="00B10ABF" w:rsidRDefault="00F55F94" w:rsidP="00F55F94">
      <w:pPr>
        <w:spacing w:before="240"/>
        <w:rPr>
          <w:rFonts w:cstheme="minorHAnsi"/>
        </w:rPr>
      </w:pPr>
      <w:r>
        <w:rPr>
          <w:rFonts w:cstheme="minorHAnsi"/>
        </w:rPr>
        <w:t xml:space="preserve">Jefferson </w:t>
      </w:r>
      <w:r w:rsidR="00BD5D35">
        <w:rPr>
          <w:rFonts w:cstheme="minorHAnsi"/>
        </w:rPr>
        <w:t>County</w:t>
      </w:r>
      <w:r>
        <w:rPr>
          <w:rFonts w:cstheme="minorHAnsi"/>
        </w:rPr>
        <w:t xml:space="preserve"> unincorporated has </w:t>
      </w:r>
      <w:r w:rsidR="00A757FA">
        <w:rPr>
          <w:rFonts w:cstheme="minorHAnsi"/>
        </w:rPr>
        <w:t xml:space="preserve">the </w:t>
      </w:r>
      <w:r>
        <w:rPr>
          <w:rFonts w:cstheme="minorHAnsi"/>
        </w:rPr>
        <w:t xml:space="preserve">highest building count of 485 and </w:t>
      </w:r>
      <w:r w:rsidR="00A757FA">
        <w:rPr>
          <w:rFonts w:cstheme="minorHAnsi"/>
        </w:rPr>
        <w:t xml:space="preserve">the </w:t>
      </w:r>
      <w:r>
        <w:rPr>
          <w:rFonts w:cstheme="minorHAnsi"/>
        </w:rPr>
        <w:t>highest exposure of $60,897,100 in flood fringe</w:t>
      </w:r>
      <w:r w:rsidR="00A757FA">
        <w:rPr>
          <w:rFonts w:cstheme="minorHAnsi"/>
        </w:rPr>
        <w:t>,</w:t>
      </w:r>
      <w:r>
        <w:rPr>
          <w:rFonts w:cstheme="minorHAnsi"/>
        </w:rPr>
        <w:t xml:space="preserve"> whereas </w:t>
      </w:r>
      <w:r w:rsidR="00A757FA">
        <w:rPr>
          <w:rFonts w:cstheme="minorHAnsi"/>
        </w:rPr>
        <w:t xml:space="preserve">the </w:t>
      </w:r>
      <w:r>
        <w:rPr>
          <w:rFonts w:cstheme="minorHAnsi"/>
        </w:rPr>
        <w:t>Town of Bolivar has no structure</w:t>
      </w:r>
      <w:r w:rsidR="009E3DFB">
        <w:rPr>
          <w:rFonts w:cstheme="minorHAnsi"/>
        </w:rPr>
        <w:t>s</w:t>
      </w:r>
      <w:r>
        <w:rPr>
          <w:rFonts w:cstheme="minorHAnsi"/>
        </w:rPr>
        <w:t xml:space="preserve"> in flood fringe. Jefferson </w:t>
      </w:r>
      <w:r w:rsidR="00BD5D35">
        <w:rPr>
          <w:rFonts w:cstheme="minorHAnsi"/>
        </w:rPr>
        <w:t>County</w:t>
      </w:r>
      <w:r>
        <w:rPr>
          <w:rFonts w:cstheme="minorHAnsi"/>
        </w:rPr>
        <w:t xml:space="preserve"> unincorporated also has </w:t>
      </w:r>
      <w:r w:rsidR="00A757FA">
        <w:rPr>
          <w:rFonts w:cstheme="minorHAnsi"/>
        </w:rPr>
        <w:t xml:space="preserve">the </w:t>
      </w:r>
      <w:r>
        <w:rPr>
          <w:rFonts w:cstheme="minorHAnsi"/>
        </w:rPr>
        <w:t xml:space="preserve">highest number of structures in </w:t>
      </w:r>
      <w:r w:rsidR="00A757FA">
        <w:rPr>
          <w:rFonts w:cstheme="minorHAnsi"/>
        </w:rPr>
        <w:t xml:space="preserve">the </w:t>
      </w:r>
      <w:r>
        <w:rPr>
          <w:rFonts w:cstheme="minorHAnsi"/>
        </w:rPr>
        <w:t xml:space="preserve">floodway </w:t>
      </w:r>
      <w:r w:rsidR="009E3DFB">
        <w:rPr>
          <w:rFonts w:cstheme="minorHAnsi"/>
        </w:rPr>
        <w:t xml:space="preserve">at 37, </w:t>
      </w:r>
      <w:r>
        <w:rPr>
          <w:rFonts w:cstheme="minorHAnsi"/>
        </w:rPr>
        <w:t xml:space="preserve">with a total exposure of $3,145,070. </w:t>
      </w:r>
    </w:p>
    <w:p w14:paraId="2DFF875F" w14:textId="79994600" w:rsidR="00D2708E" w:rsidRPr="00F55F94" w:rsidRDefault="00E64782" w:rsidP="00F55F94">
      <w:pPr>
        <w:pStyle w:val="Heading5"/>
      </w:pPr>
      <w:bookmarkStart w:id="283" w:name="_Toc36642292"/>
      <w:r>
        <w:t>High</w:t>
      </w:r>
      <w:r w:rsidR="00B60F11">
        <w:t>-</w:t>
      </w:r>
      <w:r>
        <w:t>risk</w:t>
      </w:r>
      <w:r w:rsidR="00CA5A04" w:rsidRPr="00B10ABF">
        <w:t xml:space="preserve"> Advisory Zones (Orange Colored Warning Zones)</w:t>
      </w:r>
      <w:bookmarkEnd w:id="283"/>
    </w:p>
    <w:p w14:paraId="3EF92373" w14:textId="1A6E8F65" w:rsidR="00D2708E" w:rsidRDefault="00A757FA" w:rsidP="00F55F94">
      <w:pPr>
        <w:spacing w:before="240"/>
        <w:rPr>
          <w:rFonts w:cstheme="minorHAnsi"/>
        </w:rPr>
      </w:pPr>
      <w:r>
        <w:rPr>
          <w:rFonts w:cstheme="minorHAnsi"/>
        </w:rPr>
        <w:t>The a</w:t>
      </w:r>
      <w:r w:rsidR="00AA67BD">
        <w:rPr>
          <w:rFonts w:cstheme="minorHAnsi"/>
        </w:rPr>
        <w:t>ssessment was performed for</w:t>
      </w:r>
      <w:r w:rsidR="00D2708E" w:rsidRPr="00B10ABF">
        <w:rPr>
          <w:rFonts w:cstheme="minorHAnsi"/>
        </w:rPr>
        <w:t xml:space="preserve"> </w:t>
      </w:r>
      <w:r>
        <w:rPr>
          <w:rFonts w:cstheme="minorHAnsi"/>
        </w:rPr>
        <w:t xml:space="preserve">the </w:t>
      </w:r>
      <w:r w:rsidR="00D2708E" w:rsidRPr="00B10ABF">
        <w:rPr>
          <w:rFonts w:cstheme="minorHAnsi"/>
        </w:rPr>
        <w:t xml:space="preserve">total number of structures and building value exposure in non-regulatory </w:t>
      </w:r>
      <w:r w:rsidR="00AA67BD">
        <w:rPr>
          <w:rFonts w:cstheme="minorHAnsi"/>
        </w:rPr>
        <w:t xml:space="preserve">Preliminary, </w:t>
      </w:r>
      <w:r w:rsidR="00E64782">
        <w:rPr>
          <w:rFonts w:cstheme="minorHAnsi"/>
        </w:rPr>
        <w:t>High</w:t>
      </w:r>
      <w:r w:rsidR="00CD5321">
        <w:rPr>
          <w:rFonts w:cstheme="minorHAnsi"/>
        </w:rPr>
        <w:t>-</w:t>
      </w:r>
      <w:r w:rsidR="00E64782">
        <w:rPr>
          <w:rFonts w:cstheme="minorHAnsi"/>
        </w:rPr>
        <w:t>risk</w:t>
      </w:r>
      <w:r w:rsidR="00D2708E" w:rsidRPr="00B10ABF">
        <w:rPr>
          <w:rFonts w:cstheme="minorHAnsi"/>
        </w:rPr>
        <w:t xml:space="preserve"> Advisory</w:t>
      </w:r>
      <w:r>
        <w:rPr>
          <w:rFonts w:cstheme="minorHAnsi"/>
        </w:rPr>
        <w:t>,</w:t>
      </w:r>
      <w:r w:rsidR="00D2708E" w:rsidRPr="00B10ABF">
        <w:rPr>
          <w:rFonts w:cstheme="minorHAnsi"/>
        </w:rPr>
        <w:t xml:space="preserve"> and updated AE floodplains.</w:t>
      </w:r>
      <w:r w:rsidR="006A50CB">
        <w:rPr>
          <w:rFonts w:cstheme="minorHAnsi"/>
        </w:rPr>
        <w:t xml:space="preserve"> </w:t>
      </w:r>
      <w:r w:rsidR="006A50CB" w:rsidRPr="006A50CB">
        <w:rPr>
          <w:rFonts w:cstheme="minorHAnsi"/>
        </w:rPr>
        <w:t>These orange-colored zones on the WV Flood Tool indicate Preliminary Studies, Advisory A, and Updated AE</w:t>
      </w:r>
      <w:r w:rsidR="006A50CB">
        <w:rPr>
          <w:rFonts w:cstheme="minorHAnsi"/>
        </w:rPr>
        <w:t>.</w:t>
      </w:r>
    </w:p>
    <w:p w14:paraId="76D1C7BE" w14:textId="64065F16" w:rsidR="00AA67BD" w:rsidRDefault="00AA67BD" w:rsidP="00AA67BD">
      <w:pPr>
        <w:pStyle w:val="Caption"/>
        <w:keepNext/>
        <w:spacing w:after="0"/>
      </w:pPr>
      <w:bookmarkStart w:id="284" w:name="_Toc51229089"/>
      <w:r>
        <w:t xml:space="preserve">Table </w:t>
      </w:r>
      <w:fldSimple w:instr=" SEQ Table \* ARABIC ">
        <w:r w:rsidR="0084489B">
          <w:rPr>
            <w:noProof/>
          </w:rPr>
          <w:t>10</w:t>
        </w:r>
      </w:fldSimple>
      <w:r>
        <w:t xml:space="preserve">: Structures and exposure cost in </w:t>
      </w:r>
      <w:r w:rsidR="00E64782">
        <w:t>high risk</w:t>
      </w:r>
      <w:r>
        <w:t xml:space="preserve"> advisory zones for each community</w:t>
      </w:r>
      <w:bookmarkEnd w:id="284"/>
    </w:p>
    <w:tbl>
      <w:tblPr>
        <w:tblW w:w="9248" w:type="dxa"/>
        <w:tblInd w:w="-5" w:type="dxa"/>
        <w:tblLook w:val="04A0" w:firstRow="1" w:lastRow="0" w:firstColumn="1" w:lastColumn="0" w:noHBand="0" w:noVBand="1"/>
      </w:tblPr>
      <w:tblGrid>
        <w:gridCol w:w="2030"/>
        <w:gridCol w:w="1541"/>
        <w:gridCol w:w="912"/>
        <w:gridCol w:w="1058"/>
        <w:gridCol w:w="1232"/>
        <w:gridCol w:w="953"/>
        <w:gridCol w:w="1522"/>
      </w:tblGrid>
      <w:tr w:rsidR="00CA5A04" w:rsidRPr="00AA67BD" w14:paraId="199AFEDF" w14:textId="77777777" w:rsidTr="00FB5C8B">
        <w:trPr>
          <w:trHeight w:val="390"/>
        </w:trPr>
        <w:tc>
          <w:tcPr>
            <w:tcW w:w="2030"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68E8C379" w14:textId="77777777" w:rsidR="00CA5A04" w:rsidRPr="00AA67BD" w:rsidRDefault="00AA67BD" w:rsidP="00CA5A04">
            <w:pPr>
              <w:spacing w:after="0" w:line="240" w:lineRule="auto"/>
              <w:jc w:val="center"/>
              <w:rPr>
                <w:rFonts w:eastAsia="Times New Roman" w:cstheme="minorHAnsi"/>
                <w:b/>
                <w:bCs/>
                <w:color w:val="000000"/>
                <w:sz w:val="18"/>
                <w:szCs w:val="18"/>
              </w:rPr>
            </w:pPr>
            <w:bookmarkStart w:id="285" w:name="_Hlk48731039"/>
            <w:r>
              <w:rPr>
                <w:rFonts w:eastAsia="Times New Roman" w:cstheme="minorHAnsi"/>
                <w:b/>
                <w:bCs/>
                <w:color w:val="000000"/>
                <w:sz w:val="18"/>
                <w:szCs w:val="18"/>
              </w:rPr>
              <w:t>C</w:t>
            </w:r>
            <w:r w:rsidR="00CA5A04" w:rsidRPr="00AA67BD">
              <w:rPr>
                <w:rFonts w:eastAsia="Times New Roman" w:cstheme="minorHAnsi"/>
                <w:b/>
                <w:bCs/>
                <w:color w:val="000000"/>
                <w:sz w:val="18"/>
                <w:szCs w:val="18"/>
              </w:rPr>
              <w:t xml:space="preserve">ommunity Identifier </w:t>
            </w:r>
          </w:p>
        </w:tc>
        <w:tc>
          <w:tcPr>
            <w:tcW w:w="1541" w:type="dxa"/>
            <w:tcBorders>
              <w:top w:val="single" w:sz="4" w:space="0" w:color="auto"/>
              <w:left w:val="nil"/>
              <w:bottom w:val="single" w:sz="4" w:space="0" w:color="auto"/>
              <w:right w:val="single" w:sz="4" w:space="0" w:color="auto"/>
            </w:tcBorders>
            <w:shd w:val="clear" w:color="000000" w:fill="C6E0B4"/>
            <w:vAlign w:val="center"/>
            <w:hideMark/>
          </w:tcPr>
          <w:p w14:paraId="449FF81C"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540065</w:t>
            </w:r>
          </w:p>
        </w:tc>
        <w:tc>
          <w:tcPr>
            <w:tcW w:w="912" w:type="dxa"/>
            <w:tcBorders>
              <w:top w:val="single" w:sz="4" w:space="0" w:color="auto"/>
              <w:left w:val="nil"/>
              <w:bottom w:val="single" w:sz="4" w:space="0" w:color="auto"/>
              <w:right w:val="single" w:sz="4" w:space="0" w:color="auto"/>
            </w:tcBorders>
            <w:shd w:val="clear" w:color="000000" w:fill="C6E0B4"/>
            <w:noWrap/>
            <w:vAlign w:val="center"/>
            <w:hideMark/>
          </w:tcPr>
          <w:p w14:paraId="47FE2D60"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540030</w:t>
            </w:r>
          </w:p>
        </w:tc>
        <w:tc>
          <w:tcPr>
            <w:tcW w:w="1058" w:type="dxa"/>
            <w:tcBorders>
              <w:top w:val="single" w:sz="4" w:space="0" w:color="auto"/>
              <w:left w:val="nil"/>
              <w:bottom w:val="single" w:sz="4" w:space="0" w:color="auto"/>
              <w:right w:val="single" w:sz="4" w:space="0" w:color="auto"/>
            </w:tcBorders>
            <w:shd w:val="clear" w:color="000000" w:fill="C6E0B4"/>
            <w:noWrap/>
            <w:vAlign w:val="center"/>
            <w:hideMark/>
          </w:tcPr>
          <w:p w14:paraId="7D1FA898"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540066</w:t>
            </w:r>
          </w:p>
        </w:tc>
        <w:tc>
          <w:tcPr>
            <w:tcW w:w="1232" w:type="dxa"/>
            <w:tcBorders>
              <w:top w:val="single" w:sz="4" w:space="0" w:color="auto"/>
              <w:left w:val="nil"/>
              <w:bottom w:val="single" w:sz="4" w:space="0" w:color="auto"/>
              <w:right w:val="single" w:sz="4" w:space="0" w:color="auto"/>
            </w:tcBorders>
            <w:shd w:val="clear" w:color="000000" w:fill="C6E0B4"/>
            <w:noWrap/>
            <w:vAlign w:val="center"/>
            <w:hideMark/>
          </w:tcPr>
          <w:p w14:paraId="4293BE90"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540067</w:t>
            </w:r>
          </w:p>
        </w:tc>
        <w:tc>
          <w:tcPr>
            <w:tcW w:w="953" w:type="dxa"/>
            <w:tcBorders>
              <w:top w:val="single" w:sz="4" w:space="0" w:color="auto"/>
              <w:left w:val="nil"/>
              <w:bottom w:val="single" w:sz="4" w:space="0" w:color="auto"/>
              <w:right w:val="single" w:sz="4" w:space="0" w:color="auto"/>
            </w:tcBorders>
            <w:shd w:val="clear" w:color="000000" w:fill="C6E0B4"/>
            <w:noWrap/>
            <w:vAlign w:val="center"/>
            <w:hideMark/>
          </w:tcPr>
          <w:p w14:paraId="39027128"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540068</w:t>
            </w:r>
          </w:p>
        </w:tc>
        <w:tc>
          <w:tcPr>
            <w:tcW w:w="1522" w:type="dxa"/>
            <w:tcBorders>
              <w:top w:val="single" w:sz="4" w:space="0" w:color="auto"/>
              <w:left w:val="nil"/>
              <w:bottom w:val="single" w:sz="4" w:space="0" w:color="auto"/>
              <w:right w:val="single" w:sz="4" w:space="0" w:color="auto"/>
            </w:tcBorders>
            <w:shd w:val="clear" w:color="000000" w:fill="C6E0B4"/>
            <w:noWrap/>
            <w:vAlign w:val="center"/>
            <w:hideMark/>
          </w:tcPr>
          <w:p w14:paraId="2DBBD304"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540069</w:t>
            </w:r>
          </w:p>
        </w:tc>
      </w:tr>
      <w:tr w:rsidR="00CA5A04" w:rsidRPr="00AA67BD" w14:paraId="3C9AC5AE" w14:textId="77777777" w:rsidTr="00FB5C8B">
        <w:trPr>
          <w:trHeight w:val="1032"/>
        </w:trPr>
        <w:tc>
          <w:tcPr>
            <w:tcW w:w="2030" w:type="dxa"/>
            <w:tcBorders>
              <w:top w:val="nil"/>
              <w:left w:val="single" w:sz="4" w:space="0" w:color="auto"/>
              <w:bottom w:val="single" w:sz="4" w:space="0" w:color="auto"/>
              <w:right w:val="single" w:sz="4" w:space="0" w:color="auto"/>
            </w:tcBorders>
            <w:shd w:val="clear" w:color="000000" w:fill="C6E0B4"/>
            <w:vAlign w:val="center"/>
            <w:hideMark/>
          </w:tcPr>
          <w:p w14:paraId="6A307040" w14:textId="77777777" w:rsidR="00CA5A04" w:rsidRPr="00AA67BD" w:rsidRDefault="00CA5A04" w:rsidP="00CA5A04">
            <w:pPr>
              <w:spacing w:after="0" w:line="240" w:lineRule="auto"/>
              <w:jc w:val="center"/>
              <w:rPr>
                <w:rFonts w:eastAsia="Times New Roman" w:cstheme="minorHAnsi"/>
                <w:b/>
                <w:bCs/>
                <w:color w:val="000000"/>
                <w:sz w:val="18"/>
                <w:szCs w:val="18"/>
              </w:rPr>
            </w:pPr>
            <w:r w:rsidRPr="00AA67BD">
              <w:rPr>
                <w:rFonts w:eastAsia="Times New Roman" w:cstheme="minorHAnsi"/>
                <w:b/>
                <w:bCs/>
                <w:color w:val="000000"/>
                <w:sz w:val="18"/>
                <w:szCs w:val="18"/>
              </w:rPr>
              <w:t xml:space="preserve">Community Name </w:t>
            </w:r>
          </w:p>
        </w:tc>
        <w:tc>
          <w:tcPr>
            <w:tcW w:w="1541" w:type="dxa"/>
            <w:tcBorders>
              <w:top w:val="nil"/>
              <w:left w:val="nil"/>
              <w:bottom w:val="single" w:sz="4" w:space="0" w:color="auto"/>
              <w:right w:val="single" w:sz="4" w:space="0" w:color="auto"/>
            </w:tcBorders>
            <w:shd w:val="clear" w:color="000000" w:fill="C6E0B4"/>
            <w:vAlign w:val="center"/>
            <w:hideMark/>
          </w:tcPr>
          <w:p w14:paraId="5F4F2CC7"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Jefferson County</w:t>
            </w:r>
          </w:p>
        </w:tc>
        <w:tc>
          <w:tcPr>
            <w:tcW w:w="912" w:type="dxa"/>
            <w:tcBorders>
              <w:top w:val="nil"/>
              <w:left w:val="nil"/>
              <w:bottom w:val="single" w:sz="4" w:space="0" w:color="auto"/>
              <w:right w:val="single" w:sz="4" w:space="0" w:color="auto"/>
            </w:tcBorders>
            <w:shd w:val="clear" w:color="000000" w:fill="C6E0B4"/>
            <w:vAlign w:val="center"/>
            <w:hideMark/>
          </w:tcPr>
          <w:p w14:paraId="7B75ACD9"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 xml:space="preserve">Town Of Bolivar </w:t>
            </w:r>
          </w:p>
        </w:tc>
        <w:tc>
          <w:tcPr>
            <w:tcW w:w="1058" w:type="dxa"/>
            <w:tcBorders>
              <w:top w:val="nil"/>
              <w:left w:val="nil"/>
              <w:bottom w:val="single" w:sz="4" w:space="0" w:color="auto"/>
              <w:right w:val="single" w:sz="4" w:space="0" w:color="auto"/>
            </w:tcBorders>
            <w:shd w:val="clear" w:color="000000" w:fill="C6E0B4"/>
            <w:vAlign w:val="center"/>
            <w:hideMark/>
          </w:tcPr>
          <w:p w14:paraId="6C7509E0"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City Of Charles Town</w:t>
            </w:r>
          </w:p>
        </w:tc>
        <w:tc>
          <w:tcPr>
            <w:tcW w:w="1232" w:type="dxa"/>
            <w:tcBorders>
              <w:top w:val="nil"/>
              <w:left w:val="nil"/>
              <w:bottom w:val="single" w:sz="4" w:space="0" w:color="auto"/>
              <w:right w:val="single" w:sz="4" w:space="0" w:color="auto"/>
            </w:tcBorders>
            <w:shd w:val="clear" w:color="000000" w:fill="C6E0B4"/>
            <w:vAlign w:val="center"/>
            <w:hideMark/>
          </w:tcPr>
          <w:p w14:paraId="6108B8C1"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Town Of Harpers Ferry</w:t>
            </w:r>
          </w:p>
        </w:tc>
        <w:tc>
          <w:tcPr>
            <w:tcW w:w="953" w:type="dxa"/>
            <w:tcBorders>
              <w:top w:val="nil"/>
              <w:left w:val="nil"/>
              <w:bottom w:val="single" w:sz="4" w:space="0" w:color="auto"/>
              <w:right w:val="single" w:sz="4" w:space="0" w:color="auto"/>
            </w:tcBorders>
            <w:shd w:val="clear" w:color="000000" w:fill="C6E0B4"/>
            <w:vAlign w:val="center"/>
            <w:hideMark/>
          </w:tcPr>
          <w:p w14:paraId="26A4B0FC"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City Of Ranson</w:t>
            </w:r>
          </w:p>
        </w:tc>
        <w:tc>
          <w:tcPr>
            <w:tcW w:w="1522" w:type="dxa"/>
            <w:tcBorders>
              <w:top w:val="nil"/>
              <w:left w:val="nil"/>
              <w:bottom w:val="single" w:sz="4" w:space="0" w:color="auto"/>
              <w:right w:val="single" w:sz="4" w:space="0" w:color="auto"/>
            </w:tcBorders>
            <w:shd w:val="clear" w:color="000000" w:fill="C6E0B4"/>
            <w:vAlign w:val="center"/>
            <w:hideMark/>
          </w:tcPr>
          <w:p w14:paraId="17268A77" w14:textId="77777777" w:rsidR="00CA5A04" w:rsidRPr="008E2BD9" w:rsidRDefault="00CA5A04" w:rsidP="00CA5A04">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Town Of Shepherdstown</w:t>
            </w:r>
          </w:p>
        </w:tc>
      </w:tr>
      <w:tr w:rsidR="00CA5A04" w:rsidRPr="00AA67BD" w14:paraId="11E8FF7A" w14:textId="77777777" w:rsidTr="00FB5C8B">
        <w:trPr>
          <w:trHeight w:val="550"/>
        </w:trPr>
        <w:tc>
          <w:tcPr>
            <w:tcW w:w="2030" w:type="dxa"/>
            <w:tcBorders>
              <w:top w:val="nil"/>
              <w:left w:val="single" w:sz="4" w:space="0" w:color="auto"/>
              <w:bottom w:val="single" w:sz="4" w:space="0" w:color="auto"/>
              <w:right w:val="single" w:sz="4" w:space="0" w:color="auto"/>
            </w:tcBorders>
            <w:shd w:val="clear" w:color="000000" w:fill="FFE599"/>
            <w:vAlign w:val="center"/>
            <w:hideMark/>
          </w:tcPr>
          <w:p w14:paraId="189E84DF" w14:textId="5EDBC77B" w:rsidR="00CA5A04" w:rsidRPr="00AA67BD" w:rsidRDefault="00CA5A04" w:rsidP="00FB5C8B">
            <w:pPr>
              <w:spacing w:after="0" w:line="240" w:lineRule="auto"/>
              <w:rPr>
                <w:rFonts w:eastAsia="Times New Roman" w:cstheme="minorHAnsi"/>
                <w:color w:val="000000"/>
                <w:sz w:val="18"/>
                <w:szCs w:val="18"/>
              </w:rPr>
            </w:pPr>
            <w:r w:rsidRPr="00AA67BD">
              <w:rPr>
                <w:rFonts w:eastAsia="Times New Roman" w:cstheme="minorHAnsi"/>
                <w:color w:val="000000"/>
                <w:sz w:val="18"/>
                <w:szCs w:val="18"/>
              </w:rPr>
              <w:t xml:space="preserve">Total number of additional structures mapped in </w:t>
            </w:r>
            <w:r w:rsidR="00E64782">
              <w:rPr>
                <w:rFonts w:eastAsia="Times New Roman" w:cstheme="minorHAnsi"/>
                <w:b/>
                <w:bCs/>
                <w:color w:val="000000"/>
                <w:sz w:val="18"/>
                <w:szCs w:val="18"/>
              </w:rPr>
              <w:t>high risk</w:t>
            </w:r>
            <w:r w:rsidRPr="00AA67BD">
              <w:rPr>
                <w:rFonts w:eastAsia="Times New Roman" w:cstheme="minorHAnsi"/>
                <w:b/>
                <w:bCs/>
                <w:color w:val="000000"/>
                <w:sz w:val="18"/>
                <w:szCs w:val="18"/>
              </w:rPr>
              <w:t xml:space="preserve"> advisory zones</w:t>
            </w:r>
            <w:r w:rsidR="00AA67BD">
              <w:rPr>
                <w:rFonts w:eastAsia="Times New Roman" w:cstheme="minorHAnsi"/>
                <w:color w:val="000000"/>
                <w:sz w:val="18"/>
                <w:szCs w:val="18"/>
              </w:rPr>
              <w:t xml:space="preserve"> </w:t>
            </w:r>
          </w:p>
        </w:tc>
        <w:tc>
          <w:tcPr>
            <w:tcW w:w="1541" w:type="dxa"/>
            <w:tcBorders>
              <w:top w:val="nil"/>
              <w:left w:val="nil"/>
              <w:bottom w:val="single" w:sz="4" w:space="0" w:color="auto"/>
              <w:right w:val="single" w:sz="4" w:space="0" w:color="auto"/>
            </w:tcBorders>
            <w:shd w:val="clear" w:color="auto" w:fill="auto"/>
            <w:vAlign w:val="center"/>
            <w:hideMark/>
          </w:tcPr>
          <w:p w14:paraId="145C1EA1" w14:textId="3670D6FB" w:rsidR="00CA5A04" w:rsidRPr="00AA67BD" w:rsidRDefault="007D388C" w:rsidP="00AA67BD">
            <w:pPr>
              <w:spacing w:after="0" w:line="240" w:lineRule="auto"/>
              <w:jc w:val="center"/>
              <w:rPr>
                <w:rFonts w:eastAsia="Times New Roman" w:cstheme="minorHAnsi"/>
                <w:color w:val="000000"/>
                <w:sz w:val="18"/>
                <w:szCs w:val="18"/>
              </w:rPr>
            </w:pPr>
            <w:r>
              <w:rPr>
                <w:rFonts w:eastAsia="Times New Roman" w:cstheme="minorHAnsi"/>
                <w:color w:val="000000"/>
                <w:sz w:val="18"/>
                <w:szCs w:val="18"/>
              </w:rPr>
              <w:t>44</w:t>
            </w:r>
          </w:p>
        </w:tc>
        <w:tc>
          <w:tcPr>
            <w:tcW w:w="912" w:type="dxa"/>
            <w:tcBorders>
              <w:top w:val="nil"/>
              <w:left w:val="nil"/>
              <w:bottom w:val="single" w:sz="4" w:space="0" w:color="auto"/>
              <w:right w:val="single" w:sz="4" w:space="0" w:color="auto"/>
            </w:tcBorders>
            <w:shd w:val="clear" w:color="auto" w:fill="auto"/>
            <w:vAlign w:val="center"/>
            <w:hideMark/>
          </w:tcPr>
          <w:p w14:paraId="2D0FC222" w14:textId="77777777" w:rsidR="00CA5A04" w:rsidRPr="00AA67BD" w:rsidRDefault="00CA5A04" w:rsidP="00AA67BD">
            <w:pPr>
              <w:spacing w:after="0" w:line="240" w:lineRule="auto"/>
              <w:jc w:val="center"/>
              <w:rPr>
                <w:rFonts w:eastAsia="Times New Roman" w:cstheme="minorHAnsi"/>
                <w:color w:val="000000"/>
                <w:sz w:val="18"/>
                <w:szCs w:val="18"/>
              </w:rPr>
            </w:pPr>
            <w:r w:rsidRPr="00AA67BD">
              <w:rPr>
                <w:rFonts w:eastAsia="Times New Roman" w:cstheme="minorHAnsi"/>
                <w:color w:val="000000"/>
                <w:sz w:val="18"/>
                <w:szCs w:val="18"/>
              </w:rPr>
              <w:t>3</w:t>
            </w:r>
          </w:p>
        </w:tc>
        <w:tc>
          <w:tcPr>
            <w:tcW w:w="1058" w:type="dxa"/>
            <w:tcBorders>
              <w:top w:val="nil"/>
              <w:left w:val="nil"/>
              <w:bottom w:val="single" w:sz="4" w:space="0" w:color="auto"/>
              <w:right w:val="single" w:sz="4" w:space="0" w:color="auto"/>
            </w:tcBorders>
            <w:shd w:val="clear" w:color="auto" w:fill="auto"/>
            <w:vAlign w:val="center"/>
            <w:hideMark/>
          </w:tcPr>
          <w:p w14:paraId="50975C4E" w14:textId="77777777" w:rsidR="00CA5A04" w:rsidRPr="00AA67BD" w:rsidRDefault="00CA5A04" w:rsidP="00AA67BD">
            <w:pPr>
              <w:spacing w:after="0" w:line="240" w:lineRule="auto"/>
              <w:jc w:val="center"/>
              <w:rPr>
                <w:rFonts w:eastAsia="Times New Roman" w:cstheme="minorHAnsi"/>
                <w:color w:val="000000"/>
                <w:sz w:val="18"/>
                <w:szCs w:val="18"/>
              </w:rPr>
            </w:pPr>
            <w:r w:rsidRPr="00AA67BD">
              <w:rPr>
                <w:rFonts w:eastAsia="Times New Roman" w:cstheme="minorHAnsi"/>
                <w:color w:val="000000"/>
                <w:sz w:val="18"/>
                <w:szCs w:val="18"/>
              </w:rPr>
              <w:t>4</w:t>
            </w:r>
          </w:p>
        </w:tc>
        <w:tc>
          <w:tcPr>
            <w:tcW w:w="1232" w:type="dxa"/>
            <w:tcBorders>
              <w:top w:val="nil"/>
              <w:left w:val="nil"/>
              <w:bottom w:val="single" w:sz="4" w:space="0" w:color="auto"/>
              <w:right w:val="single" w:sz="4" w:space="0" w:color="auto"/>
            </w:tcBorders>
            <w:shd w:val="clear" w:color="auto" w:fill="auto"/>
            <w:vAlign w:val="center"/>
            <w:hideMark/>
          </w:tcPr>
          <w:p w14:paraId="59BD00E3" w14:textId="77777777" w:rsidR="00CA5A04" w:rsidRPr="00AA67BD" w:rsidRDefault="00CA5A04" w:rsidP="00AA67BD">
            <w:pPr>
              <w:spacing w:after="0" w:line="240" w:lineRule="auto"/>
              <w:jc w:val="center"/>
              <w:rPr>
                <w:rFonts w:eastAsia="Times New Roman" w:cstheme="minorHAnsi"/>
                <w:color w:val="000000"/>
                <w:sz w:val="18"/>
                <w:szCs w:val="18"/>
              </w:rPr>
            </w:pPr>
            <w:r w:rsidRPr="00AA67BD">
              <w:rPr>
                <w:rFonts w:eastAsia="Times New Roman" w:cstheme="minorHAnsi"/>
                <w:color w:val="000000"/>
                <w:sz w:val="18"/>
                <w:szCs w:val="18"/>
              </w:rPr>
              <w:t>30</w:t>
            </w:r>
          </w:p>
        </w:tc>
        <w:tc>
          <w:tcPr>
            <w:tcW w:w="953" w:type="dxa"/>
            <w:tcBorders>
              <w:top w:val="nil"/>
              <w:left w:val="nil"/>
              <w:bottom w:val="single" w:sz="4" w:space="0" w:color="auto"/>
              <w:right w:val="single" w:sz="4" w:space="0" w:color="auto"/>
            </w:tcBorders>
            <w:shd w:val="clear" w:color="auto" w:fill="auto"/>
            <w:vAlign w:val="center"/>
            <w:hideMark/>
          </w:tcPr>
          <w:p w14:paraId="42D7FB87" w14:textId="77777777" w:rsidR="00CA5A04" w:rsidRPr="00AA67BD" w:rsidRDefault="00CA5A04" w:rsidP="00AA67BD">
            <w:pPr>
              <w:spacing w:after="0" w:line="240" w:lineRule="auto"/>
              <w:jc w:val="center"/>
              <w:rPr>
                <w:rFonts w:eastAsia="Times New Roman" w:cstheme="minorHAnsi"/>
                <w:color w:val="000000"/>
                <w:sz w:val="18"/>
                <w:szCs w:val="18"/>
              </w:rPr>
            </w:pPr>
            <w:r w:rsidRPr="00AA67BD">
              <w:rPr>
                <w:rFonts w:eastAsia="Times New Roman" w:cstheme="minorHAnsi"/>
                <w:color w:val="000000"/>
                <w:sz w:val="18"/>
                <w:szCs w:val="18"/>
              </w:rPr>
              <w:t>3</w:t>
            </w:r>
          </w:p>
        </w:tc>
        <w:tc>
          <w:tcPr>
            <w:tcW w:w="1522" w:type="dxa"/>
            <w:tcBorders>
              <w:top w:val="nil"/>
              <w:left w:val="nil"/>
              <w:bottom w:val="single" w:sz="4" w:space="0" w:color="auto"/>
              <w:right w:val="single" w:sz="4" w:space="0" w:color="auto"/>
            </w:tcBorders>
            <w:shd w:val="clear" w:color="auto" w:fill="auto"/>
            <w:vAlign w:val="center"/>
            <w:hideMark/>
          </w:tcPr>
          <w:p w14:paraId="72D93591" w14:textId="0AD95686" w:rsidR="00CA5A04" w:rsidRPr="00AA67BD" w:rsidRDefault="007D388C" w:rsidP="00AA67BD">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w:t>
            </w:r>
          </w:p>
        </w:tc>
      </w:tr>
      <w:tr w:rsidR="00CA5A04" w:rsidRPr="00AA67BD" w14:paraId="72D087E3" w14:textId="77777777" w:rsidTr="00FB5C8B">
        <w:trPr>
          <w:trHeight w:val="622"/>
        </w:trPr>
        <w:tc>
          <w:tcPr>
            <w:tcW w:w="2030" w:type="dxa"/>
            <w:tcBorders>
              <w:top w:val="nil"/>
              <w:left w:val="single" w:sz="4" w:space="0" w:color="auto"/>
              <w:bottom w:val="single" w:sz="4" w:space="0" w:color="auto"/>
              <w:right w:val="single" w:sz="4" w:space="0" w:color="auto"/>
            </w:tcBorders>
            <w:shd w:val="clear" w:color="000000" w:fill="FFE599"/>
            <w:vAlign w:val="center"/>
            <w:hideMark/>
          </w:tcPr>
          <w:p w14:paraId="329DB247" w14:textId="77777777" w:rsidR="00CA5A04" w:rsidRPr="00AA67BD" w:rsidRDefault="00AA67BD" w:rsidP="00AA67BD">
            <w:pPr>
              <w:spacing w:after="0" w:line="240" w:lineRule="auto"/>
              <w:rPr>
                <w:rFonts w:eastAsia="Times New Roman" w:cstheme="minorHAnsi"/>
                <w:color w:val="000000"/>
                <w:sz w:val="18"/>
                <w:szCs w:val="18"/>
              </w:rPr>
            </w:pPr>
            <w:r>
              <w:rPr>
                <w:rFonts w:eastAsia="Times New Roman" w:cstheme="minorHAnsi"/>
                <w:color w:val="000000"/>
                <w:sz w:val="18"/>
                <w:szCs w:val="18"/>
              </w:rPr>
              <w:t>Total Building Value Exposure</w:t>
            </w:r>
          </w:p>
        </w:tc>
        <w:tc>
          <w:tcPr>
            <w:tcW w:w="1541" w:type="dxa"/>
            <w:tcBorders>
              <w:top w:val="nil"/>
              <w:left w:val="nil"/>
              <w:bottom w:val="single" w:sz="4" w:space="0" w:color="auto"/>
              <w:right w:val="single" w:sz="4" w:space="0" w:color="auto"/>
            </w:tcBorders>
            <w:shd w:val="clear" w:color="auto" w:fill="auto"/>
            <w:vAlign w:val="center"/>
            <w:hideMark/>
          </w:tcPr>
          <w:p w14:paraId="66CD2828" w14:textId="0255F65B" w:rsidR="00CA5A04" w:rsidRPr="00AA67BD" w:rsidRDefault="00CA5A04" w:rsidP="007D388C">
            <w:pPr>
              <w:spacing w:after="0" w:line="240" w:lineRule="auto"/>
              <w:jc w:val="center"/>
              <w:rPr>
                <w:rFonts w:eastAsia="Times New Roman" w:cstheme="minorHAnsi"/>
                <w:color w:val="000000"/>
                <w:sz w:val="18"/>
                <w:szCs w:val="18"/>
              </w:rPr>
            </w:pPr>
            <w:bookmarkStart w:id="286" w:name="_Hlk48812844"/>
            <w:r w:rsidRPr="00AA67BD">
              <w:rPr>
                <w:rFonts w:eastAsia="Times New Roman" w:cstheme="minorHAnsi"/>
                <w:color w:val="000000"/>
                <w:sz w:val="18"/>
                <w:szCs w:val="18"/>
              </w:rPr>
              <w:t>$9,</w:t>
            </w:r>
            <w:r w:rsidR="007D388C">
              <w:rPr>
                <w:rFonts w:eastAsia="Times New Roman" w:cstheme="minorHAnsi"/>
                <w:color w:val="000000"/>
                <w:sz w:val="18"/>
                <w:szCs w:val="18"/>
              </w:rPr>
              <w:t>720,3</w:t>
            </w:r>
            <w:r w:rsidRPr="00AA67BD">
              <w:rPr>
                <w:rFonts w:eastAsia="Times New Roman" w:cstheme="minorHAnsi"/>
                <w:color w:val="000000"/>
                <w:sz w:val="18"/>
                <w:szCs w:val="18"/>
              </w:rPr>
              <w:t>30</w:t>
            </w:r>
            <w:bookmarkEnd w:id="286"/>
          </w:p>
        </w:tc>
        <w:tc>
          <w:tcPr>
            <w:tcW w:w="912" w:type="dxa"/>
            <w:tcBorders>
              <w:top w:val="nil"/>
              <w:left w:val="nil"/>
              <w:bottom w:val="single" w:sz="4" w:space="0" w:color="auto"/>
              <w:right w:val="single" w:sz="4" w:space="0" w:color="auto"/>
            </w:tcBorders>
            <w:shd w:val="clear" w:color="auto" w:fill="auto"/>
            <w:vAlign w:val="center"/>
            <w:hideMark/>
          </w:tcPr>
          <w:p w14:paraId="678A629E" w14:textId="77777777" w:rsidR="00CA5A04" w:rsidRPr="00AA67BD" w:rsidRDefault="00CA5A04" w:rsidP="00AA67BD">
            <w:pPr>
              <w:spacing w:after="0" w:line="240" w:lineRule="auto"/>
              <w:jc w:val="center"/>
              <w:rPr>
                <w:rFonts w:eastAsia="Times New Roman" w:cstheme="minorHAnsi"/>
                <w:color w:val="000000"/>
                <w:sz w:val="18"/>
                <w:szCs w:val="18"/>
              </w:rPr>
            </w:pPr>
            <w:r w:rsidRPr="00AA67BD">
              <w:rPr>
                <w:rFonts w:eastAsia="Times New Roman" w:cstheme="minorHAnsi"/>
                <w:color w:val="000000"/>
                <w:sz w:val="18"/>
                <w:szCs w:val="18"/>
              </w:rPr>
              <w:t>$255,600</w:t>
            </w:r>
          </w:p>
        </w:tc>
        <w:tc>
          <w:tcPr>
            <w:tcW w:w="1058" w:type="dxa"/>
            <w:tcBorders>
              <w:top w:val="nil"/>
              <w:left w:val="nil"/>
              <w:bottom w:val="single" w:sz="4" w:space="0" w:color="auto"/>
              <w:right w:val="single" w:sz="4" w:space="0" w:color="auto"/>
            </w:tcBorders>
            <w:shd w:val="clear" w:color="auto" w:fill="auto"/>
            <w:vAlign w:val="center"/>
            <w:hideMark/>
          </w:tcPr>
          <w:p w14:paraId="42F62A4E" w14:textId="77777777" w:rsidR="00CA5A04" w:rsidRPr="00AA67BD" w:rsidRDefault="00CA5A04" w:rsidP="00AA67BD">
            <w:pPr>
              <w:spacing w:after="0" w:line="240" w:lineRule="auto"/>
              <w:jc w:val="center"/>
              <w:rPr>
                <w:rFonts w:eastAsia="Times New Roman" w:cstheme="minorHAnsi"/>
                <w:color w:val="000000"/>
                <w:sz w:val="18"/>
                <w:szCs w:val="18"/>
              </w:rPr>
            </w:pPr>
            <w:r w:rsidRPr="00AA67BD">
              <w:rPr>
                <w:rFonts w:eastAsia="Times New Roman" w:cstheme="minorHAnsi"/>
                <w:color w:val="000000"/>
                <w:sz w:val="18"/>
                <w:szCs w:val="18"/>
              </w:rPr>
              <w:t>$423,900</w:t>
            </w:r>
          </w:p>
        </w:tc>
        <w:tc>
          <w:tcPr>
            <w:tcW w:w="1232" w:type="dxa"/>
            <w:tcBorders>
              <w:top w:val="nil"/>
              <w:left w:val="nil"/>
              <w:bottom w:val="single" w:sz="4" w:space="0" w:color="auto"/>
              <w:right w:val="single" w:sz="4" w:space="0" w:color="auto"/>
            </w:tcBorders>
            <w:shd w:val="clear" w:color="auto" w:fill="auto"/>
            <w:vAlign w:val="center"/>
            <w:hideMark/>
          </w:tcPr>
          <w:p w14:paraId="78C1C32E" w14:textId="77777777" w:rsidR="00CA5A04" w:rsidRPr="00AA67BD" w:rsidRDefault="00CA5A04" w:rsidP="00AA67BD">
            <w:pPr>
              <w:spacing w:after="0" w:line="240" w:lineRule="auto"/>
              <w:jc w:val="center"/>
              <w:rPr>
                <w:rFonts w:eastAsia="Times New Roman" w:cstheme="minorHAnsi"/>
                <w:color w:val="000000"/>
                <w:sz w:val="18"/>
                <w:szCs w:val="18"/>
              </w:rPr>
            </w:pPr>
            <w:r w:rsidRPr="00AA67BD">
              <w:rPr>
                <w:rFonts w:eastAsia="Times New Roman" w:cstheme="minorHAnsi"/>
                <w:color w:val="000000"/>
                <w:sz w:val="18"/>
                <w:szCs w:val="18"/>
              </w:rPr>
              <w:t>$6,881,599</w:t>
            </w:r>
          </w:p>
        </w:tc>
        <w:tc>
          <w:tcPr>
            <w:tcW w:w="953" w:type="dxa"/>
            <w:tcBorders>
              <w:top w:val="nil"/>
              <w:left w:val="nil"/>
              <w:bottom w:val="single" w:sz="4" w:space="0" w:color="auto"/>
              <w:right w:val="single" w:sz="4" w:space="0" w:color="auto"/>
            </w:tcBorders>
            <w:shd w:val="clear" w:color="auto" w:fill="auto"/>
            <w:vAlign w:val="center"/>
            <w:hideMark/>
          </w:tcPr>
          <w:p w14:paraId="3C69BB8A" w14:textId="77777777" w:rsidR="00CA5A04" w:rsidRPr="00AA67BD" w:rsidRDefault="00CA5A04" w:rsidP="00AA67BD">
            <w:pPr>
              <w:spacing w:after="0" w:line="240" w:lineRule="auto"/>
              <w:jc w:val="center"/>
              <w:rPr>
                <w:rFonts w:eastAsia="Times New Roman" w:cstheme="minorHAnsi"/>
                <w:color w:val="000000"/>
                <w:sz w:val="18"/>
                <w:szCs w:val="18"/>
              </w:rPr>
            </w:pPr>
            <w:r w:rsidRPr="00AA67BD">
              <w:rPr>
                <w:rFonts w:eastAsia="Times New Roman" w:cstheme="minorHAnsi"/>
                <w:color w:val="000000"/>
                <w:sz w:val="18"/>
                <w:szCs w:val="18"/>
              </w:rPr>
              <w:t>$204,600</w:t>
            </w:r>
          </w:p>
        </w:tc>
        <w:tc>
          <w:tcPr>
            <w:tcW w:w="1522" w:type="dxa"/>
            <w:tcBorders>
              <w:top w:val="nil"/>
              <w:left w:val="nil"/>
              <w:bottom w:val="single" w:sz="4" w:space="0" w:color="auto"/>
              <w:right w:val="single" w:sz="4" w:space="0" w:color="auto"/>
            </w:tcBorders>
            <w:shd w:val="clear" w:color="auto" w:fill="auto"/>
            <w:vAlign w:val="center"/>
            <w:hideMark/>
          </w:tcPr>
          <w:p w14:paraId="3F4C727A" w14:textId="77777777" w:rsidR="00CA5A04" w:rsidRPr="00AA67BD" w:rsidRDefault="00CA5A04" w:rsidP="00AA67BD">
            <w:pPr>
              <w:spacing w:after="0" w:line="240" w:lineRule="auto"/>
              <w:jc w:val="center"/>
              <w:rPr>
                <w:rFonts w:eastAsia="Times New Roman" w:cstheme="minorHAnsi"/>
                <w:color w:val="000000"/>
                <w:sz w:val="18"/>
                <w:szCs w:val="18"/>
              </w:rPr>
            </w:pPr>
            <w:r w:rsidRPr="00AA67BD">
              <w:rPr>
                <w:rFonts w:eastAsia="Times New Roman" w:cstheme="minorHAnsi"/>
                <w:color w:val="000000"/>
                <w:sz w:val="18"/>
                <w:szCs w:val="18"/>
              </w:rPr>
              <w:t>$278,100</w:t>
            </w:r>
          </w:p>
        </w:tc>
      </w:tr>
    </w:tbl>
    <w:bookmarkEnd w:id="285"/>
    <w:p w14:paraId="44F9F9F0" w14:textId="104C5FA6" w:rsidR="00D2708E" w:rsidRPr="00B10ABF" w:rsidRDefault="00067266" w:rsidP="00067266">
      <w:pPr>
        <w:spacing w:before="240"/>
        <w:rPr>
          <w:rFonts w:cstheme="minorHAnsi"/>
        </w:rPr>
      </w:pPr>
      <w:r>
        <w:rPr>
          <w:rFonts w:cstheme="minorHAnsi"/>
        </w:rPr>
        <w:lastRenderedPageBreak/>
        <w:t xml:space="preserve">Jefferson </w:t>
      </w:r>
      <w:r w:rsidR="00BD5D35">
        <w:rPr>
          <w:rFonts w:cstheme="minorHAnsi"/>
        </w:rPr>
        <w:t>County</w:t>
      </w:r>
      <w:r>
        <w:rPr>
          <w:rFonts w:cstheme="minorHAnsi"/>
        </w:rPr>
        <w:t xml:space="preserve"> unincorporated has </w:t>
      </w:r>
      <w:r w:rsidR="00A757FA">
        <w:rPr>
          <w:rFonts w:cstheme="minorHAnsi"/>
        </w:rPr>
        <w:t xml:space="preserve">the </w:t>
      </w:r>
      <w:r>
        <w:rPr>
          <w:rFonts w:cstheme="minorHAnsi"/>
        </w:rPr>
        <w:t xml:space="preserve">highest number of structures in </w:t>
      </w:r>
      <w:r w:rsidR="00E64782">
        <w:rPr>
          <w:rFonts w:cstheme="minorHAnsi"/>
        </w:rPr>
        <w:t>high risk</w:t>
      </w:r>
      <w:r>
        <w:rPr>
          <w:rFonts w:cstheme="minorHAnsi"/>
        </w:rPr>
        <w:t xml:space="preserve"> advisory zones</w:t>
      </w:r>
      <w:r w:rsidR="00CD5321">
        <w:rPr>
          <w:rFonts w:cstheme="minorHAnsi"/>
        </w:rPr>
        <w:t xml:space="preserve"> at 44</w:t>
      </w:r>
      <w:r w:rsidR="00A757FA">
        <w:rPr>
          <w:rFonts w:cstheme="minorHAnsi"/>
        </w:rPr>
        <w:t>,</w:t>
      </w:r>
      <w:r>
        <w:rPr>
          <w:rFonts w:cstheme="minorHAnsi"/>
        </w:rPr>
        <w:t xml:space="preserve"> with an estimated building value exposure of </w:t>
      </w:r>
      <w:r w:rsidR="00CD5321" w:rsidRPr="00CD5321">
        <w:rPr>
          <w:rFonts w:cstheme="minorHAnsi"/>
        </w:rPr>
        <w:t>$9,720,330</w:t>
      </w:r>
      <w:r>
        <w:rPr>
          <w:rFonts w:cstheme="minorHAnsi"/>
        </w:rPr>
        <w:t xml:space="preserve">. </w:t>
      </w:r>
      <w:r w:rsidR="00CD5321">
        <w:rPr>
          <w:rFonts w:cstheme="minorHAnsi"/>
        </w:rPr>
        <w:t>The Town of Shepherdstown has only 1 structure in this zone.</w:t>
      </w:r>
    </w:p>
    <w:p w14:paraId="44F64A5F" w14:textId="77777777" w:rsidR="00CA5A04" w:rsidRPr="00B10ABF" w:rsidRDefault="00CA5A04" w:rsidP="00067266">
      <w:pPr>
        <w:pStyle w:val="Heading5"/>
        <w:spacing w:after="240"/>
      </w:pPr>
      <w:r w:rsidRPr="00B10ABF">
        <w:t>Moderate-Risk Zones (Yellow Colored Warning Zones)</w:t>
      </w:r>
    </w:p>
    <w:p w14:paraId="379004B7" w14:textId="180E113E" w:rsidR="00D2708E" w:rsidRPr="00B10ABF" w:rsidRDefault="008E6904" w:rsidP="00067266">
      <w:pPr>
        <w:spacing w:before="240"/>
        <w:rPr>
          <w:rFonts w:cstheme="minorHAnsi"/>
        </w:rPr>
      </w:pPr>
      <w:r>
        <w:rPr>
          <w:rFonts w:cstheme="minorHAnsi"/>
        </w:rPr>
        <w:t>The a</w:t>
      </w:r>
      <w:r w:rsidR="00067266">
        <w:rPr>
          <w:rFonts w:cstheme="minorHAnsi"/>
        </w:rPr>
        <w:t xml:space="preserve">ssessment was performed </w:t>
      </w:r>
      <w:r w:rsidR="008664A5">
        <w:rPr>
          <w:rFonts w:cstheme="minorHAnsi"/>
        </w:rPr>
        <w:t xml:space="preserve">for </w:t>
      </w:r>
      <w:r w:rsidR="00067266">
        <w:rPr>
          <w:rFonts w:cstheme="minorHAnsi"/>
        </w:rPr>
        <w:t xml:space="preserve">essential </w:t>
      </w:r>
      <w:r w:rsidR="008664A5">
        <w:rPr>
          <w:rFonts w:cstheme="minorHAnsi"/>
        </w:rPr>
        <w:t>facilities</w:t>
      </w:r>
      <w:r w:rsidR="00D2708E" w:rsidRPr="00B10ABF">
        <w:rPr>
          <w:rFonts w:cstheme="minorHAnsi"/>
        </w:rPr>
        <w:t xml:space="preserve"> </w:t>
      </w:r>
      <w:r w:rsidR="00AF5B38">
        <w:rPr>
          <w:rFonts w:cstheme="minorHAnsi"/>
        </w:rPr>
        <w:t>in</w:t>
      </w:r>
      <w:r>
        <w:rPr>
          <w:rFonts w:cstheme="minorHAnsi"/>
        </w:rPr>
        <w:t xml:space="preserve"> 1-percent </w:t>
      </w:r>
      <w:r w:rsidR="002D7E8A">
        <w:rPr>
          <w:rFonts w:cstheme="minorHAnsi"/>
        </w:rPr>
        <w:t xml:space="preserve">(100 year) </w:t>
      </w:r>
      <w:r>
        <w:rPr>
          <w:rFonts w:cstheme="minorHAnsi"/>
        </w:rPr>
        <w:t>and</w:t>
      </w:r>
      <w:r w:rsidR="00AF5B38">
        <w:rPr>
          <w:rFonts w:cstheme="minorHAnsi"/>
        </w:rPr>
        <w:t xml:space="preserve"> 0.2-percent-</w:t>
      </w:r>
      <w:r w:rsidR="00D2708E" w:rsidRPr="00B10ABF">
        <w:rPr>
          <w:rFonts w:cstheme="minorHAnsi"/>
        </w:rPr>
        <w:t>annual chance (500 year) floodplain</w:t>
      </w:r>
      <w:r w:rsidR="008664A5">
        <w:rPr>
          <w:rFonts w:cstheme="minorHAnsi"/>
        </w:rPr>
        <w:t xml:space="preserve"> for each community</w:t>
      </w:r>
      <w:r w:rsidR="00D2708E" w:rsidRPr="00B10ABF">
        <w:rPr>
          <w:rFonts w:cstheme="minorHAnsi"/>
        </w:rPr>
        <w:t xml:space="preserve">. </w:t>
      </w:r>
      <w:r w:rsidR="00B93719" w:rsidRPr="00B93719">
        <w:rPr>
          <w:rFonts w:cstheme="minorHAnsi"/>
        </w:rPr>
        <w:t>These yellow-colored zones on the WV Flood Tool include the 0.2 Percent Annual Chance Zone (Shaded X, 500-year) and Area with Reduced Flood Risk due to Levee (X Zone, Levee-Protected</w:t>
      </w:r>
      <w:r w:rsidR="002D7E8A">
        <w:rPr>
          <w:rFonts w:cstheme="minorHAnsi"/>
        </w:rPr>
        <w:t>)</w:t>
      </w:r>
      <w:r w:rsidR="00B93719">
        <w:rPr>
          <w:rFonts w:cstheme="minorHAnsi"/>
        </w:rPr>
        <w:t>.</w:t>
      </w:r>
    </w:p>
    <w:p w14:paraId="2B11B108" w14:textId="77777777" w:rsidR="008664A5" w:rsidRDefault="008664A5" w:rsidP="008664A5">
      <w:pPr>
        <w:pStyle w:val="Caption"/>
        <w:keepNext/>
        <w:spacing w:after="0"/>
      </w:pPr>
      <w:bookmarkStart w:id="287" w:name="_Toc51229090"/>
      <w:r>
        <w:t xml:space="preserve">Table </w:t>
      </w:r>
      <w:fldSimple w:instr=" SEQ Table \* ARABIC ">
        <w:r w:rsidR="0084489B">
          <w:rPr>
            <w:noProof/>
          </w:rPr>
          <w:t>11</w:t>
        </w:r>
      </w:fldSimple>
      <w:r>
        <w:t>: Essential facilities count and exposure in each community</w:t>
      </w:r>
      <w:bookmarkEnd w:id="287"/>
    </w:p>
    <w:tbl>
      <w:tblPr>
        <w:tblW w:w="9281" w:type="dxa"/>
        <w:tblInd w:w="-5" w:type="dxa"/>
        <w:tblLook w:val="04A0" w:firstRow="1" w:lastRow="0" w:firstColumn="1" w:lastColumn="0" w:noHBand="0" w:noVBand="1"/>
      </w:tblPr>
      <w:tblGrid>
        <w:gridCol w:w="2334"/>
        <w:gridCol w:w="1225"/>
        <w:gridCol w:w="840"/>
        <w:gridCol w:w="1091"/>
        <w:gridCol w:w="1270"/>
        <w:gridCol w:w="983"/>
        <w:gridCol w:w="1538"/>
      </w:tblGrid>
      <w:tr w:rsidR="00CA5A04" w:rsidRPr="008664A5" w14:paraId="60E8D310" w14:textId="77777777" w:rsidTr="001F1146">
        <w:trPr>
          <w:trHeight w:val="561"/>
        </w:trPr>
        <w:tc>
          <w:tcPr>
            <w:tcW w:w="2334"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60C13D7F" w14:textId="77777777" w:rsidR="00CA5A04" w:rsidRPr="008664A5" w:rsidRDefault="00CA5A04" w:rsidP="008664A5">
            <w:pPr>
              <w:spacing w:after="0" w:line="240" w:lineRule="auto"/>
              <w:jc w:val="center"/>
              <w:rPr>
                <w:rFonts w:eastAsia="Times New Roman" w:cstheme="minorHAnsi"/>
                <w:b/>
                <w:bCs/>
                <w:color w:val="000000"/>
                <w:sz w:val="18"/>
                <w:szCs w:val="18"/>
              </w:rPr>
            </w:pPr>
            <w:r w:rsidRPr="008664A5">
              <w:rPr>
                <w:rFonts w:eastAsia="Times New Roman" w:cstheme="minorHAnsi"/>
                <w:b/>
                <w:bCs/>
                <w:color w:val="000000"/>
                <w:sz w:val="18"/>
                <w:szCs w:val="18"/>
              </w:rPr>
              <w:t>Community Identifier</w:t>
            </w:r>
          </w:p>
        </w:tc>
        <w:tc>
          <w:tcPr>
            <w:tcW w:w="1225" w:type="dxa"/>
            <w:tcBorders>
              <w:top w:val="single" w:sz="4" w:space="0" w:color="auto"/>
              <w:left w:val="nil"/>
              <w:bottom w:val="single" w:sz="4" w:space="0" w:color="auto"/>
              <w:right w:val="single" w:sz="4" w:space="0" w:color="auto"/>
            </w:tcBorders>
            <w:shd w:val="clear" w:color="000000" w:fill="C6E0B4"/>
            <w:vAlign w:val="center"/>
            <w:hideMark/>
          </w:tcPr>
          <w:p w14:paraId="706116D0"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540065</w:t>
            </w:r>
          </w:p>
        </w:tc>
        <w:tc>
          <w:tcPr>
            <w:tcW w:w="840" w:type="dxa"/>
            <w:tcBorders>
              <w:top w:val="single" w:sz="4" w:space="0" w:color="auto"/>
              <w:left w:val="nil"/>
              <w:bottom w:val="single" w:sz="4" w:space="0" w:color="auto"/>
              <w:right w:val="single" w:sz="4" w:space="0" w:color="auto"/>
            </w:tcBorders>
            <w:shd w:val="clear" w:color="000000" w:fill="C6E0B4"/>
            <w:noWrap/>
            <w:vAlign w:val="center"/>
            <w:hideMark/>
          </w:tcPr>
          <w:p w14:paraId="57B5160F"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540030</w:t>
            </w:r>
          </w:p>
        </w:tc>
        <w:tc>
          <w:tcPr>
            <w:tcW w:w="1091" w:type="dxa"/>
            <w:tcBorders>
              <w:top w:val="single" w:sz="4" w:space="0" w:color="auto"/>
              <w:left w:val="nil"/>
              <w:bottom w:val="single" w:sz="4" w:space="0" w:color="auto"/>
              <w:right w:val="single" w:sz="4" w:space="0" w:color="auto"/>
            </w:tcBorders>
            <w:shd w:val="clear" w:color="000000" w:fill="C6E0B4"/>
            <w:noWrap/>
            <w:vAlign w:val="center"/>
            <w:hideMark/>
          </w:tcPr>
          <w:p w14:paraId="591C17E3"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540066</w:t>
            </w:r>
          </w:p>
        </w:tc>
        <w:tc>
          <w:tcPr>
            <w:tcW w:w="1270" w:type="dxa"/>
            <w:tcBorders>
              <w:top w:val="single" w:sz="4" w:space="0" w:color="auto"/>
              <w:left w:val="nil"/>
              <w:bottom w:val="single" w:sz="4" w:space="0" w:color="auto"/>
              <w:right w:val="single" w:sz="4" w:space="0" w:color="auto"/>
            </w:tcBorders>
            <w:shd w:val="clear" w:color="000000" w:fill="C6E0B4"/>
            <w:noWrap/>
            <w:vAlign w:val="center"/>
            <w:hideMark/>
          </w:tcPr>
          <w:p w14:paraId="25CD4286"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540067</w:t>
            </w:r>
          </w:p>
        </w:tc>
        <w:tc>
          <w:tcPr>
            <w:tcW w:w="983" w:type="dxa"/>
            <w:tcBorders>
              <w:top w:val="single" w:sz="4" w:space="0" w:color="auto"/>
              <w:left w:val="nil"/>
              <w:bottom w:val="single" w:sz="4" w:space="0" w:color="auto"/>
              <w:right w:val="single" w:sz="4" w:space="0" w:color="auto"/>
            </w:tcBorders>
            <w:shd w:val="clear" w:color="000000" w:fill="C6E0B4"/>
            <w:noWrap/>
            <w:vAlign w:val="center"/>
            <w:hideMark/>
          </w:tcPr>
          <w:p w14:paraId="4E7DC71A"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540068</w:t>
            </w:r>
          </w:p>
        </w:tc>
        <w:tc>
          <w:tcPr>
            <w:tcW w:w="1538" w:type="dxa"/>
            <w:tcBorders>
              <w:top w:val="single" w:sz="4" w:space="0" w:color="auto"/>
              <w:left w:val="nil"/>
              <w:bottom w:val="single" w:sz="4" w:space="0" w:color="auto"/>
              <w:right w:val="single" w:sz="4" w:space="0" w:color="auto"/>
            </w:tcBorders>
            <w:shd w:val="clear" w:color="000000" w:fill="C6E0B4"/>
            <w:noWrap/>
            <w:vAlign w:val="center"/>
            <w:hideMark/>
          </w:tcPr>
          <w:p w14:paraId="4A4C01AB"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540069</w:t>
            </w:r>
          </w:p>
        </w:tc>
      </w:tr>
      <w:tr w:rsidR="00CA5A04" w:rsidRPr="008664A5" w14:paraId="45108B4D" w14:textId="77777777" w:rsidTr="001F1146">
        <w:trPr>
          <w:trHeight w:val="946"/>
        </w:trPr>
        <w:tc>
          <w:tcPr>
            <w:tcW w:w="2334" w:type="dxa"/>
            <w:tcBorders>
              <w:top w:val="nil"/>
              <w:left w:val="single" w:sz="4" w:space="0" w:color="auto"/>
              <w:bottom w:val="single" w:sz="4" w:space="0" w:color="auto"/>
              <w:right w:val="single" w:sz="4" w:space="0" w:color="auto"/>
            </w:tcBorders>
            <w:shd w:val="clear" w:color="000000" w:fill="C6E0B4"/>
            <w:vAlign w:val="center"/>
            <w:hideMark/>
          </w:tcPr>
          <w:p w14:paraId="5EF5F3C3" w14:textId="77777777" w:rsidR="00CA5A04" w:rsidRPr="008664A5" w:rsidRDefault="00CA5A04" w:rsidP="008664A5">
            <w:pPr>
              <w:spacing w:after="0" w:line="240" w:lineRule="auto"/>
              <w:jc w:val="center"/>
              <w:rPr>
                <w:rFonts w:eastAsia="Times New Roman" w:cstheme="minorHAnsi"/>
                <w:b/>
                <w:bCs/>
                <w:color w:val="000000"/>
                <w:sz w:val="18"/>
                <w:szCs w:val="18"/>
              </w:rPr>
            </w:pPr>
            <w:r w:rsidRPr="008664A5">
              <w:rPr>
                <w:rFonts w:eastAsia="Times New Roman" w:cstheme="minorHAnsi"/>
                <w:b/>
                <w:bCs/>
                <w:color w:val="000000"/>
                <w:sz w:val="18"/>
                <w:szCs w:val="18"/>
              </w:rPr>
              <w:t>Community Name</w:t>
            </w:r>
          </w:p>
        </w:tc>
        <w:tc>
          <w:tcPr>
            <w:tcW w:w="1225" w:type="dxa"/>
            <w:tcBorders>
              <w:top w:val="nil"/>
              <w:left w:val="nil"/>
              <w:bottom w:val="single" w:sz="4" w:space="0" w:color="auto"/>
              <w:right w:val="single" w:sz="4" w:space="0" w:color="auto"/>
            </w:tcBorders>
            <w:shd w:val="clear" w:color="000000" w:fill="C6E0B4"/>
            <w:vAlign w:val="center"/>
            <w:hideMark/>
          </w:tcPr>
          <w:p w14:paraId="1C956FB6"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Jefferson County</w:t>
            </w:r>
          </w:p>
        </w:tc>
        <w:tc>
          <w:tcPr>
            <w:tcW w:w="840" w:type="dxa"/>
            <w:tcBorders>
              <w:top w:val="nil"/>
              <w:left w:val="nil"/>
              <w:bottom w:val="single" w:sz="4" w:space="0" w:color="auto"/>
              <w:right w:val="single" w:sz="4" w:space="0" w:color="auto"/>
            </w:tcBorders>
            <w:shd w:val="clear" w:color="000000" w:fill="C6E0B4"/>
            <w:vAlign w:val="center"/>
            <w:hideMark/>
          </w:tcPr>
          <w:p w14:paraId="2BEB53DD"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Town Of Bolivar</w:t>
            </w:r>
          </w:p>
        </w:tc>
        <w:tc>
          <w:tcPr>
            <w:tcW w:w="1091" w:type="dxa"/>
            <w:tcBorders>
              <w:top w:val="nil"/>
              <w:left w:val="nil"/>
              <w:bottom w:val="single" w:sz="4" w:space="0" w:color="auto"/>
              <w:right w:val="single" w:sz="4" w:space="0" w:color="auto"/>
            </w:tcBorders>
            <w:shd w:val="clear" w:color="000000" w:fill="C6E0B4"/>
            <w:vAlign w:val="center"/>
            <w:hideMark/>
          </w:tcPr>
          <w:p w14:paraId="7DFD0858"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City Of Charles Town</w:t>
            </w:r>
          </w:p>
        </w:tc>
        <w:tc>
          <w:tcPr>
            <w:tcW w:w="1270" w:type="dxa"/>
            <w:tcBorders>
              <w:top w:val="nil"/>
              <w:left w:val="nil"/>
              <w:bottom w:val="single" w:sz="4" w:space="0" w:color="auto"/>
              <w:right w:val="single" w:sz="4" w:space="0" w:color="auto"/>
            </w:tcBorders>
            <w:shd w:val="clear" w:color="000000" w:fill="C6E0B4"/>
            <w:vAlign w:val="center"/>
            <w:hideMark/>
          </w:tcPr>
          <w:p w14:paraId="6F36079C"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Town Of Harpers Ferry</w:t>
            </w:r>
          </w:p>
        </w:tc>
        <w:tc>
          <w:tcPr>
            <w:tcW w:w="983" w:type="dxa"/>
            <w:tcBorders>
              <w:top w:val="nil"/>
              <w:left w:val="nil"/>
              <w:bottom w:val="single" w:sz="4" w:space="0" w:color="auto"/>
              <w:right w:val="single" w:sz="4" w:space="0" w:color="auto"/>
            </w:tcBorders>
            <w:shd w:val="clear" w:color="000000" w:fill="C6E0B4"/>
            <w:vAlign w:val="center"/>
            <w:hideMark/>
          </w:tcPr>
          <w:p w14:paraId="06CEDE64"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City Of Ranson</w:t>
            </w:r>
          </w:p>
        </w:tc>
        <w:tc>
          <w:tcPr>
            <w:tcW w:w="1538" w:type="dxa"/>
            <w:tcBorders>
              <w:top w:val="nil"/>
              <w:left w:val="nil"/>
              <w:bottom w:val="single" w:sz="4" w:space="0" w:color="auto"/>
              <w:right w:val="single" w:sz="4" w:space="0" w:color="auto"/>
            </w:tcBorders>
            <w:shd w:val="clear" w:color="000000" w:fill="C6E0B4"/>
            <w:vAlign w:val="center"/>
            <w:hideMark/>
          </w:tcPr>
          <w:p w14:paraId="49365966" w14:textId="77777777" w:rsidR="00CA5A04" w:rsidRPr="008E2BD9" w:rsidRDefault="00CA5A04" w:rsidP="008664A5">
            <w:pPr>
              <w:spacing w:after="0" w:line="240" w:lineRule="auto"/>
              <w:jc w:val="center"/>
              <w:rPr>
                <w:rFonts w:eastAsia="Times New Roman" w:cstheme="minorHAnsi"/>
                <w:b/>
                <w:color w:val="000000"/>
                <w:sz w:val="18"/>
                <w:szCs w:val="18"/>
              </w:rPr>
            </w:pPr>
            <w:r w:rsidRPr="008E2BD9">
              <w:rPr>
                <w:rFonts w:eastAsia="Times New Roman" w:cstheme="minorHAnsi"/>
                <w:b/>
                <w:color w:val="000000"/>
                <w:sz w:val="18"/>
                <w:szCs w:val="18"/>
              </w:rPr>
              <w:t>Town Of Shepherdstown</w:t>
            </w:r>
          </w:p>
        </w:tc>
      </w:tr>
      <w:tr w:rsidR="00CA5A04" w:rsidRPr="008664A5" w14:paraId="58C1817C" w14:textId="77777777" w:rsidTr="001F1146">
        <w:trPr>
          <w:trHeight w:val="1542"/>
        </w:trPr>
        <w:tc>
          <w:tcPr>
            <w:tcW w:w="2334" w:type="dxa"/>
            <w:tcBorders>
              <w:top w:val="nil"/>
              <w:left w:val="single" w:sz="4" w:space="0" w:color="auto"/>
              <w:bottom w:val="single" w:sz="4" w:space="0" w:color="auto"/>
              <w:right w:val="single" w:sz="4" w:space="0" w:color="auto"/>
            </w:tcBorders>
            <w:shd w:val="clear" w:color="000000" w:fill="FFFF00"/>
            <w:vAlign w:val="center"/>
            <w:hideMark/>
          </w:tcPr>
          <w:p w14:paraId="26BCDC5F" w14:textId="77777777" w:rsidR="00CA5A04" w:rsidRPr="008664A5" w:rsidRDefault="00CA5A04" w:rsidP="00B93719">
            <w:pPr>
              <w:spacing w:after="0" w:line="240" w:lineRule="auto"/>
              <w:rPr>
                <w:rFonts w:eastAsia="Times New Roman" w:cstheme="minorHAnsi"/>
                <w:color w:val="000000"/>
                <w:sz w:val="18"/>
                <w:szCs w:val="18"/>
              </w:rPr>
            </w:pPr>
            <w:r w:rsidRPr="008664A5">
              <w:rPr>
                <w:rFonts w:eastAsia="Times New Roman" w:cstheme="minorHAnsi"/>
                <w:color w:val="000000"/>
                <w:sz w:val="18"/>
                <w:szCs w:val="18"/>
              </w:rPr>
              <w:t xml:space="preserve">Total number of structures mapped in </w:t>
            </w:r>
            <w:r w:rsidRPr="008664A5">
              <w:rPr>
                <w:rFonts w:eastAsia="Times New Roman" w:cstheme="minorHAnsi"/>
                <w:b/>
                <w:bCs/>
                <w:color w:val="000000"/>
                <w:sz w:val="18"/>
                <w:szCs w:val="18"/>
              </w:rPr>
              <w:t>moderate risk zones</w:t>
            </w:r>
            <w:r w:rsidR="008664A5">
              <w:rPr>
                <w:rFonts w:eastAsia="Times New Roman" w:cstheme="minorHAnsi"/>
                <w:b/>
                <w:bCs/>
                <w:color w:val="000000"/>
                <w:sz w:val="18"/>
                <w:szCs w:val="18"/>
              </w:rPr>
              <w:t xml:space="preserve"> </w:t>
            </w:r>
          </w:p>
        </w:tc>
        <w:tc>
          <w:tcPr>
            <w:tcW w:w="1225" w:type="dxa"/>
            <w:tcBorders>
              <w:top w:val="nil"/>
              <w:left w:val="nil"/>
              <w:bottom w:val="single" w:sz="4" w:space="0" w:color="auto"/>
              <w:right w:val="single" w:sz="4" w:space="0" w:color="auto"/>
            </w:tcBorders>
            <w:shd w:val="clear" w:color="auto" w:fill="auto"/>
            <w:vAlign w:val="center"/>
            <w:hideMark/>
          </w:tcPr>
          <w:p w14:paraId="365EE25B" w14:textId="77777777" w:rsidR="00CA5A04" w:rsidRPr="008664A5" w:rsidRDefault="00D11E5B" w:rsidP="008664A5">
            <w:pPr>
              <w:spacing w:after="0" w:line="240" w:lineRule="auto"/>
              <w:jc w:val="center"/>
              <w:rPr>
                <w:rFonts w:eastAsia="Times New Roman" w:cstheme="minorHAnsi"/>
                <w:color w:val="000000"/>
                <w:sz w:val="18"/>
                <w:szCs w:val="18"/>
              </w:rPr>
            </w:pPr>
            <w:r w:rsidRPr="008664A5">
              <w:rPr>
                <w:rFonts w:eastAsia="Times New Roman" w:cstheme="minorHAnsi"/>
                <w:color w:val="000000"/>
                <w:sz w:val="18"/>
                <w:szCs w:val="18"/>
              </w:rPr>
              <w:t>0</w:t>
            </w:r>
          </w:p>
        </w:tc>
        <w:tc>
          <w:tcPr>
            <w:tcW w:w="840" w:type="dxa"/>
            <w:tcBorders>
              <w:top w:val="nil"/>
              <w:left w:val="nil"/>
              <w:bottom w:val="single" w:sz="4" w:space="0" w:color="auto"/>
              <w:right w:val="single" w:sz="4" w:space="0" w:color="auto"/>
            </w:tcBorders>
            <w:shd w:val="clear" w:color="auto" w:fill="auto"/>
            <w:vAlign w:val="center"/>
            <w:hideMark/>
          </w:tcPr>
          <w:p w14:paraId="711E9F96" w14:textId="77777777" w:rsidR="00CA5A04" w:rsidRPr="008664A5" w:rsidRDefault="00CA5A04" w:rsidP="008664A5">
            <w:pPr>
              <w:spacing w:after="0" w:line="240" w:lineRule="auto"/>
              <w:jc w:val="center"/>
              <w:rPr>
                <w:rFonts w:eastAsia="Times New Roman" w:cstheme="minorHAnsi"/>
                <w:color w:val="000000"/>
                <w:sz w:val="18"/>
                <w:szCs w:val="18"/>
              </w:rPr>
            </w:pPr>
            <w:r w:rsidRPr="008664A5">
              <w:rPr>
                <w:rFonts w:eastAsia="Times New Roman" w:cstheme="minorHAnsi"/>
                <w:color w:val="000000"/>
                <w:sz w:val="18"/>
                <w:szCs w:val="18"/>
              </w:rPr>
              <w:t>0</w:t>
            </w:r>
          </w:p>
        </w:tc>
        <w:tc>
          <w:tcPr>
            <w:tcW w:w="1091" w:type="dxa"/>
            <w:tcBorders>
              <w:top w:val="nil"/>
              <w:left w:val="nil"/>
              <w:bottom w:val="single" w:sz="4" w:space="0" w:color="auto"/>
              <w:right w:val="single" w:sz="4" w:space="0" w:color="auto"/>
            </w:tcBorders>
            <w:shd w:val="clear" w:color="auto" w:fill="auto"/>
            <w:vAlign w:val="center"/>
            <w:hideMark/>
          </w:tcPr>
          <w:p w14:paraId="3EDD383A" w14:textId="77777777" w:rsidR="00CA5A04" w:rsidRPr="008664A5" w:rsidRDefault="00D11E5B" w:rsidP="008664A5">
            <w:pPr>
              <w:spacing w:after="0" w:line="240" w:lineRule="auto"/>
              <w:jc w:val="center"/>
              <w:rPr>
                <w:rFonts w:eastAsia="Times New Roman" w:cstheme="minorHAnsi"/>
                <w:color w:val="000000"/>
                <w:sz w:val="18"/>
                <w:szCs w:val="18"/>
              </w:rPr>
            </w:pPr>
            <w:r w:rsidRPr="008664A5">
              <w:rPr>
                <w:rFonts w:eastAsia="Times New Roman" w:cstheme="minorHAnsi"/>
                <w:color w:val="000000"/>
                <w:sz w:val="18"/>
                <w:szCs w:val="18"/>
              </w:rPr>
              <w:t>0</w:t>
            </w:r>
          </w:p>
        </w:tc>
        <w:tc>
          <w:tcPr>
            <w:tcW w:w="1270" w:type="dxa"/>
            <w:tcBorders>
              <w:top w:val="nil"/>
              <w:left w:val="nil"/>
              <w:bottom w:val="single" w:sz="4" w:space="0" w:color="auto"/>
              <w:right w:val="single" w:sz="4" w:space="0" w:color="auto"/>
            </w:tcBorders>
            <w:shd w:val="clear" w:color="auto" w:fill="auto"/>
            <w:vAlign w:val="center"/>
            <w:hideMark/>
          </w:tcPr>
          <w:p w14:paraId="47C2D0ED" w14:textId="77777777" w:rsidR="00CA5A04" w:rsidRPr="008664A5" w:rsidRDefault="00CA5A04" w:rsidP="008664A5">
            <w:pPr>
              <w:spacing w:after="0" w:line="240" w:lineRule="auto"/>
              <w:jc w:val="center"/>
              <w:rPr>
                <w:rFonts w:eastAsia="Times New Roman" w:cstheme="minorHAnsi"/>
                <w:color w:val="000000"/>
                <w:sz w:val="18"/>
                <w:szCs w:val="18"/>
              </w:rPr>
            </w:pPr>
            <w:r w:rsidRPr="008664A5">
              <w:rPr>
                <w:rFonts w:eastAsia="Times New Roman" w:cstheme="minorHAnsi"/>
                <w:color w:val="000000"/>
                <w:sz w:val="18"/>
                <w:szCs w:val="18"/>
              </w:rPr>
              <w:t>0</w:t>
            </w:r>
          </w:p>
        </w:tc>
        <w:tc>
          <w:tcPr>
            <w:tcW w:w="983" w:type="dxa"/>
            <w:tcBorders>
              <w:top w:val="nil"/>
              <w:left w:val="nil"/>
              <w:bottom w:val="single" w:sz="4" w:space="0" w:color="auto"/>
              <w:right w:val="single" w:sz="4" w:space="0" w:color="auto"/>
            </w:tcBorders>
            <w:shd w:val="clear" w:color="auto" w:fill="auto"/>
            <w:vAlign w:val="center"/>
            <w:hideMark/>
          </w:tcPr>
          <w:p w14:paraId="17D5F55B" w14:textId="77777777" w:rsidR="00CA5A04" w:rsidRPr="008664A5" w:rsidRDefault="00D11E5B" w:rsidP="008664A5">
            <w:pPr>
              <w:spacing w:after="0" w:line="240" w:lineRule="auto"/>
              <w:jc w:val="center"/>
              <w:rPr>
                <w:rFonts w:eastAsia="Times New Roman" w:cstheme="minorHAnsi"/>
                <w:color w:val="000000"/>
                <w:sz w:val="18"/>
                <w:szCs w:val="18"/>
              </w:rPr>
            </w:pPr>
            <w:r w:rsidRPr="008664A5">
              <w:rPr>
                <w:rFonts w:eastAsia="Times New Roman" w:cstheme="minorHAnsi"/>
                <w:color w:val="000000"/>
                <w:sz w:val="18"/>
                <w:szCs w:val="18"/>
              </w:rPr>
              <w:t>0</w:t>
            </w:r>
          </w:p>
        </w:tc>
        <w:tc>
          <w:tcPr>
            <w:tcW w:w="1538" w:type="dxa"/>
            <w:tcBorders>
              <w:top w:val="nil"/>
              <w:left w:val="nil"/>
              <w:bottom w:val="single" w:sz="4" w:space="0" w:color="auto"/>
              <w:right w:val="single" w:sz="4" w:space="0" w:color="auto"/>
            </w:tcBorders>
            <w:shd w:val="clear" w:color="auto" w:fill="auto"/>
            <w:vAlign w:val="center"/>
            <w:hideMark/>
          </w:tcPr>
          <w:p w14:paraId="0632750F" w14:textId="77777777" w:rsidR="00CA5A04" w:rsidRPr="008664A5" w:rsidRDefault="00D11E5B" w:rsidP="008664A5">
            <w:pPr>
              <w:spacing w:after="0" w:line="240" w:lineRule="auto"/>
              <w:jc w:val="center"/>
              <w:rPr>
                <w:rFonts w:eastAsia="Times New Roman" w:cstheme="minorHAnsi"/>
                <w:color w:val="000000"/>
                <w:sz w:val="18"/>
                <w:szCs w:val="18"/>
              </w:rPr>
            </w:pPr>
            <w:r w:rsidRPr="008664A5">
              <w:rPr>
                <w:rFonts w:eastAsia="Times New Roman" w:cstheme="minorHAnsi"/>
                <w:color w:val="000000"/>
                <w:sz w:val="18"/>
                <w:szCs w:val="18"/>
              </w:rPr>
              <w:t>0</w:t>
            </w:r>
          </w:p>
        </w:tc>
      </w:tr>
    </w:tbl>
    <w:p w14:paraId="1291655D" w14:textId="00E91BC6" w:rsidR="00AF4269" w:rsidRPr="00B10ABF" w:rsidRDefault="00AF5B38" w:rsidP="001F1146">
      <w:pPr>
        <w:spacing w:before="240"/>
        <w:rPr>
          <w:rFonts w:cstheme="minorHAnsi"/>
          <w:b/>
        </w:rPr>
      </w:pPr>
      <w:r>
        <w:rPr>
          <w:rFonts w:cstheme="minorHAnsi"/>
        </w:rPr>
        <w:t>There are no essential facilities in Jefferson County in 1-perce</w:t>
      </w:r>
      <w:r w:rsidR="008E6904">
        <w:rPr>
          <w:rFonts w:cstheme="minorHAnsi"/>
        </w:rPr>
        <w:t>nt</w:t>
      </w:r>
      <w:r>
        <w:rPr>
          <w:rFonts w:cstheme="minorHAnsi"/>
        </w:rPr>
        <w:t>-annual chance or 0.2-percent-annual chance flood zones.</w:t>
      </w:r>
      <w:r w:rsidR="00AF4269" w:rsidRPr="00B10ABF">
        <w:rPr>
          <w:rFonts w:cstheme="minorHAnsi"/>
          <w:b/>
        </w:rPr>
        <w:br w:type="page"/>
      </w:r>
    </w:p>
    <w:p w14:paraId="6EEA692A" w14:textId="77777777" w:rsidR="00D642F2" w:rsidRDefault="00F20F6F" w:rsidP="00551E26">
      <w:pPr>
        <w:pStyle w:val="Heading3"/>
        <w:spacing w:after="240"/>
      </w:pPr>
      <w:bookmarkStart w:id="288" w:name="_Toc36642293"/>
      <w:bookmarkStart w:id="289" w:name="_Toc51229049"/>
      <w:r>
        <w:lastRenderedPageBreak/>
        <w:t>3.1.2</w:t>
      </w:r>
      <w:r w:rsidR="000F5480">
        <w:t xml:space="preserve"> </w:t>
      </w:r>
      <w:r w:rsidR="00D642F2" w:rsidRPr="00B10ABF">
        <w:t>High Risk Flood Zones</w:t>
      </w:r>
      <w:bookmarkEnd w:id="288"/>
      <w:bookmarkEnd w:id="289"/>
    </w:p>
    <w:p w14:paraId="31D15BEE" w14:textId="1BD7CC77" w:rsidR="005567A0" w:rsidRPr="005567A0" w:rsidRDefault="005567A0" w:rsidP="005567A0">
      <w:r>
        <w:t xml:space="preserve">This section discusses in detail the </w:t>
      </w:r>
      <w:r w:rsidR="00D46022">
        <w:t xml:space="preserve">summary </w:t>
      </w:r>
      <w:r>
        <w:t xml:space="preserve">assessment performed in </w:t>
      </w:r>
      <w:r w:rsidR="00E64782">
        <w:t>high risk</w:t>
      </w:r>
      <w:r>
        <w:t xml:space="preserve"> flood zones</w:t>
      </w:r>
      <w:r w:rsidR="00D46022">
        <w:t xml:space="preserve"> in previous sections</w:t>
      </w:r>
      <w:r>
        <w:t>.</w:t>
      </w:r>
    </w:p>
    <w:p w14:paraId="47C0940D" w14:textId="77777777" w:rsidR="00D642F2" w:rsidRPr="00B10ABF" w:rsidRDefault="00D642F2" w:rsidP="00551E26">
      <w:pPr>
        <w:pStyle w:val="Heading4"/>
        <w:spacing w:after="240"/>
      </w:pPr>
      <w:bookmarkStart w:id="290" w:name="_Toc36642294"/>
      <w:r w:rsidRPr="00B10ABF">
        <w:t>Building Exposure Characteristics</w:t>
      </w:r>
      <w:bookmarkEnd w:id="290"/>
    </w:p>
    <w:p w14:paraId="41FC815A" w14:textId="4CB9D03B" w:rsidR="00B66EB7" w:rsidRPr="008659CB" w:rsidRDefault="008E6904" w:rsidP="00B66EB7">
      <w:pPr>
        <w:spacing w:before="240"/>
        <w:rPr>
          <w:rFonts w:cstheme="minorHAnsi"/>
        </w:rPr>
      </w:pPr>
      <w:r>
        <w:rPr>
          <w:rFonts w:cstheme="minorHAnsi"/>
        </w:rPr>
        <w:t>The a</w:t>
      </w:r>
      <w:r w:rsidR="008659CB">
        <w:rPr>
          <w:rFonts w:cstheme="minorHAnsi"/>
        </w:rPr>
        <w:t>ssessment was performed for</w:t>
      </w:r>
      <w:r w:rsidR="003A1743" w:rsidRPr="00B10ABF">
        <w:rPr>
          <w:rFonts w:cstheme="minorHAnsi"/>
        </w:rPr>
        <w:t xml:space="preserve"> </w:t>
      </w:r>
      <w:r w:rsidR="008659CB">
        <w:rPr>
          <w:rFonts w:cstheme="minorHAnsi"/>
        </w:rPr>
        <w:t xml:space="preserve">detailed </w:t>
      </w:r>
      <w:r w:rsidR="003A1743" w:rsidRPr="00B10ABF">
        <w:rPr>
          <w:rFonts w:cstheme="minorHAnsi"/>
        </w:rPr>
        <w:t xml:space="preserve">building exposure characteristics in </w:t>
      </w:r>
      <w:r w:rsidR="00E64782">
        <w:rPr>
          <w:rFonts w:cstheme="minorHAnsi"/>
        </w:rPr>
        <w:t>high</w:t>
      </w:r>
      <w:r w:rsidR="000F4F62">
        <w:rPr>
          <w:rFonts w:cstheme="minorHAnsi"/>
        </w:rPr>
        <w:t>-</w:t>
      </w:r>
      <w:r w:rsidR="00E64782">
        <w:rPr>
          <w:rFonts w:cstheme="minorHAnsi"/>
        </w:rPr>
        <w:t>risk</w:t>
      </w:r>
      <w:r w:rsidR="003A1743" w:rsidRPr="00B10ABF">
        <w:rPr>
          <w:rFonts w:cstheme="minorHAnsi"/>
        </w:rPr>
        <w:t xml:space="preserve"> </w:t>
      </w:r>
      <w:r w:rsidR="00E54EB8" w:rsidRPr="00B10ABF">
        <w:rPr>
          <w:rFonts w:cstheme="minorHAnsi"/>
        </w:rPr>
        <w:t xml:space="preserve">regulatory and advisory </w:t>
      </w:r>
      <w:r w:rsidR="003A1743" w:rsidRPr="00B10ABF">
        <w:rPr>
          <w:rFonts w:cstheme="minorHAnsi"/>
        </w:rPr>
        <w:t xml:space="preserve">flood zones. </w:t>
      </w:r>
      <w:r w:rsidR="00B66EB7">
        <w:rPr>
          <w:rFonts w:cstheme="minorHAnsi"/>
        </w:rPr>
        <w:t>Table 12 shows the detailed result of the assessment by each community. Detailed assessment was performed by occupancy type, by residential vs</w:t>
      </w:r>
      <w:r>
        <w:rPr>
          <w:rFonts w:cstheme="minorHAnsi"/>
        </w:rPr>
        <w:t>.</w:t>
      </w:r>
      <w:r w:rsidR="00B66EB7">
        <w:rPr>
          <w:rFonts w:cstheme="minorHAnsi"/>
        </w:rPr>
        <w:t xml:space="preserve"> non-residential type, by different residential types</w:t>
      </w:r>
      <w:r w:rsidR="000F4F62">
        <w:rPr>
          <w:rFonts w:cstheme="minorHAnsi"/>
        </w:rPr>
        <w:t>,</w:t>
      </w:r>
      <w:r w:rsidR="00B66EB7">
        <w:rPr>
          <w:rFonts w:cstheme="minorHAnsi"/>
        </w:rPr>
        <w:t xml:space="preserve"> and foundation types. This level of detailed analysis is necessary to perform site</w:t>
      </w:r>
      <w:r>
        <w:rPr>
          <w:rFonts w:cstheme="minorHAnsi"/>
        </w:rPr>
        <w:t>-</w:t>
      </w:r>
      <w:r w:rsidR="00B66EB7">
        <w:rPr>
          <w:rFonts w:cstheme="minorHAnsi"/>
        </w:rPr>
        <w:t>level assessment. It should be noted that there can be discrepancies in foundation type and other attributes of the assessment data.</w:t>
      </w:r>
    </w:p>
    <w:p w14:paraId="55766621" w14:textId="0C47047C" w:rsidR="008659CB" w:rsidRDefault="008659CB" w:rsidP="008659CB">
      <w:pPr>
        <w:pStyle w:val="Caption"/>
        <w:keepNext/>
        <w:spacing w:after="0"/>
      </w:pPr>
      <w:bookmarkStart w:id="291" w:name="_Toc51229091"/>
      <w:r>
        <w:t xml:space="preserve">Table </w:t>
      </w:r>
      <w:fldSimple w:instr=" SEQ Table \* ARABIC ">
        <w:r w:rsidR="0084489B">
          <w:rPr>
            <w:noProof/>
          </w:rPr>
          <w:t>12</w:t>
        </w:r>
      </w:fldSimple>
      <w:r>
        <w:t>: B</w:t>
      </w:r>
      <w:r w:rsidRPr="00521FA5">
        <w:t xml:space="preserve">uilding exposure characteristics in </w:t>
      </w:r>
      <w:r w:rsidR="00E64782">
        <w:t>high risk</w:t>
      </w:r>
      <w:r w:rsidRPr="00521FA5">
        <w:t xml:space="preserve"> regulatory and advisory flood zones</w:t>
      </w:r>
      <w:r>
        <w:t xml:space="preserve"> for each community</w:t>
      </w:r>
      <w:bookmarkEnd w:id="291"/>
    </w:p>
    <w:tbl>
      <w:tblPr>
        <w:tblW w:w="10232" w:type="dxa"/>
        <w:tblInd w:w="-5" w:type="dxa"/>
        <w:tblLook w:val="04A0" w:firstRow="1" w:lastRow="0" w:firstColumn="1" w:lastColumn="0" w:noHBand="0" w:noVBand="1"/>
      </w:tblPr>
      <w:tblGrid>
        <w:gridCol w:w="2651"/>
        <w:gridCol w:w="1127"/>
        <w:gridCol w:w="922"/>
        <w:gridCol w:w="1410"/>
        <w:gridCol w:w="1500"/>
        <w:gridCol w:w="1036"/>
        <w:gridCol w:w="1586"/>
      </w:tblGrid>
      <w:tr w:rsidR="00AF4269" w:rsidRPr="00551E26" w14:paraId="5A3BB1A7" w14:textId="77777777" w:rsidTr="00273439">
        <w:trPr>
          <w:trHeight w:val="341"/>
        </w:trPr>
        <w:tc>
          <w:tcPr>
            <w:tcW w:w="2651"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3A38F540" w14:textId="77777777" w:rsidR="00AF4269" w:rsidRPr="00551E26" w:rsidRDefault="00AF4269" w:rsidP="00F21E59">
            <w:pPr>
              <w:spacing w:after="0" w:line="240" w:lineRule="auto"/>
              <w:rPr>
                <w:rFonts w:eastAsia="Times New Roman" w:cstheme="minorHAnsi"/>
                <w:b/>
                <w:bCs/>
                <w:color w:val="000000"/>
                <w:sz w:val="18"/>
                <w:szCs w:val="18"/>
              </w:rPr>
            </w:pPr>
            <w:r w:rsidRPr="00551E26">
              <w:rPr>
                <w:rFonts w:eastAsia="Times New Roman" w:cstheme="minorHAnsi"/>
                <w:b/>
                <w:bCs/>
                <w:color w:val="000000"/>
                <w:sz w:val="18"/>
                <w:szCs w:val="18"/>
              </w:rPr>
              <w:t xml:space="preserve">Community Identifier </w:t>
            </w:r>
          </w:p>
        </w:tc>
        <w:tc>
          <w:tcPr>
            <w:tcW w:w="1127" w:type="dxa"/>
            <w:tcBorders>
              <w:top w:val="single" w:sz="4" w:space="0" w:color="auto"/>
              <w:left w:val="nil"/>
              <w:bottom w:val="single" w:sz="4" w:space="0" w:color="auto"/>
              <w:right w:val="single" w:sz="4" w:space="0" w:color="auto"/>
            </w:tcBorders>
            <w:shd w:val="clear" w:color="000000" w:fill="C6E0B4"/>
            <w:vAlign w:val="center"/>
            <w:hideMark/>
          </w:tcPr>
          <w:p w14:paraId="36257C5B"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540065</w:t>
            </w:r>
          </w:p>
        </w:tc>
        <w:tc>
          <w:tcPr>
            <w:tcW w:w="922" w:type="dxa"/>
            <w:tcBorders>
              <w:top w:val="single" w:sz="4" w:space="0" w:color="auto"/>
              <w:left w:val="nil"/>
              <w:bottom w:val="single" w:sz="4" w:space="0" w:color="auto"/>
              <w:right w:val="single" w:sz="4" w:space="0" w:color="auto"/>
            </w:tcBorders>
            <w:shd w:val="clear" w:color="000000" w:fill="C6E0B4"/>
            <w:noWrap/>
            <w:vAlign w:val="center"/>
            <w:hideMark/>
          </w:tcPr>
          <w:p w14:paraId="57207C4F"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540030</w:t>
            </w:r>
          </w:p>
        </w:tc>
        <w:tc>
          <w:tcPr>
            <w:tcW w:w="1410" w:type="dxa"/>
            <w:tcBorders>
              <w:top w:val="single" w:sz="4" w:space="0" w:color="auto"/>
              <w:left w:val="nil"/>
              <w:bottom w:val="single" w:sz="4" w:space="0" w:color="auto"/>
              <w:right w:val="single" w:sz="4" w:space="0" w:color="auto"/>
            </w:tcBorders>
            <w:shd w:val="clear" w:color="000000" w:fill="C6E0B4"/>
            <w:noWrap/>
            <w:vAlign w:val="center"/>
            <w:hideMark/>
          </w:tcPr>
          <w:p w14:paraId="144DC6F5"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540066</w:t>
            </w:r>
          </w:p>
        </w:tc>
        <w:tc>
          <w:tcPr>
            <w:tcW w:w="1500" w:type="dxa"/>
            <w:tcBorders>
              <w:top w:val="single" w:sz="4" w:space="0" w:color="auto"/>
              <w:left w:val="nil"/>
              <w:bottom w:val="single" w:sz="4" w:space="0" w:color="auto"/>
              <w:right w:val="single" w:sz="4" w:space="0" w:color="auto"/>
            </w:tcBorders>
            <w:shd w:val="clear" w:color="000000" w:fill="C6E0B4"/>
            <w:noWrap/>
            <w:vAlign w:val="center"/>
            <w:hideMark/>
          </w:tcPr>
          <w:p w14:paraId="06D659D5"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540067</w:t>
            </w:r>
          </w:p>
        </w:tc>
        <w:tc>
          <w:tcPr>
            <w:tcW w:w="1036" w:type="dxa"/>
            <w:tcBorders>
              <w:top w:val="single" w:sz="4" w:space="0" w:color="auto"/>
              <w:left w:val="nil"/>
              <w:bottom w:val="single" w:sz="4" w:space="0" w:color="auto"/>
              <w:right w:val="single" w:sz="4" w:space="0" w:color="auto"/>
            </w:tcBorders>
            <w:shd w:val="clear" w:color="000000" w:fill="C6E0B4"/>
            <w:noWrap/>
            <w:vAlign w:val="center"/>
            <w:hideMark/>
          </w:tcPr>
          <w:p w14:paraId="6840F607"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540068</w:t>
            </w:r>
          </w:p>
        </w:tc>
        <w:tc>
          <w:tcPr>
            <w:tcW w:w="1586" w:type="dxa"/>
            <w:tcBorders>
              <w:top w:val="single" w:sz="4" w:space="0" w:color="auto"/>
              <w:left w:val="nil"/>
              <w:bottom w:val="single" w:sz="4" w:space="0" w:color="auto"/>
              <w:right w:val="single" w:sz="4" w:space="0" w:color="auto"/>
            </w:tcBorders>
            <w:shd w:val="clear" w:color="000000" w:fill="C6E0B4"/>
            <w:noWrap/>
            <w:vAlign w:val="center"/>
            <w:hideMark/>
          </w:tcPr>
          <w:p w14:paraId="1F2B467B"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540069</w:t>
            </w:r>
          </w:p>
        </w:tc>
      </w:tr>
      <w:tr w:rsidR="00AF4269" w:rsidRPr="00551E26" w14:paraId="0E9945D8" w14:textId="77777777" w:rsidTr="008659CB">
        <w:trPr>
          <w:trHeight w:val="638"/>
        </w:trPr>
        <w:tc>
          <w:tcPr>
            <w:tcW w:w="2651" w:type="dxa"/>
            <w:tcBorders>
              <w:top w:val="nil"/>
              <w:left w:val="single" w:sz="4" w:space="0" w:color="auto"/>
              <w:bottom w:val="single" w:sz="4" w:space="0" w:color="auto"/>
              <w:right w:val="single" w:sz="4" w:space="0" w:color="auto"/>
            </w:tcBorders>
            <w:shd w:val="clear" w:color="000000" w:fill="C6E0B4"/>
            <w:vAlign w:val="center"/>
            <w:hideMark/>
          </w:tcPr>
          <w:p w14:paraId="3F1B2CC2" w14:textId="77777777" w:rsidR="00AF4269" w:rsidRPr="00551E26" w:rsidRDefault="00AF4269" w:rsidP="00F21E59">
            <w:pPr>
              <w:spacing w:after="0" w:line="240" w:lineRule="auto"/>
              <w:rPr>
                <w:rFonts w:eastAsia="Times New Roman" w:cstheme="minorHAnsi"/>
                <w:b/>
                <w:bCs/>
                <w:color w:val="000000"/>
                <w:sz w:val="18"/>
                <w:szCs w:val="18"/>
              </w:rPr>
            </w:pPr>
            <w:r w:rsidRPr="00551E26">
              <w:rPr>
                <w:rFonts w:eastAsia="Times New Roman" w:cstheme="minorHAnsi"/>
                <w:b/>
                <w:bCs/>
                <w:color w:val="000000"/>
                <w:sz w:val="18"/>
                <w:szCs w:val="18"/>
              </w:rPr>
              <w:t xml:space="preserve">Community Name </w:t>
            </w:r>
          </w:p>
        </w:tc>
        <w:tc>
          <w:tcPr>
            <w:tcW w:w="1127" w:type="dxa"/>
            <w:tcBorders>
              <w:top w:val="nil"/>
              <w:left w:val="nil"/>
              <w:bottom w:val="single" w:sz="4" w:space="0" w:color="auto"/>
              <w:right w:val="single" w:sz="4" w:space="0" w:color="auto"/>
            </w:tcBorders>
            <w:shd w:val="clear" w:color="000000" w:fill="C6E0B4"/>
            <w:vAlign w:val="center"/>
            <w:hideMark/>
          </w:tcPr>
          <w:p w14:paraId="1090E732"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Jefferson County</w:t>
            </w:r>
          </w:p>
        </w:tc>
        <w:tc>
          <w:tcPr>
            <w:tcW w:w="922" w:type="dxa"/>
            <w:tcBorders>
              <w:top w:val="nil"/>
              <w:left w:val="nil"/>
              <w:bottom w:val="single" w:sz="4" w:space="0" w:color="auto"/>
              <w:right w:val="single" w:sz="4" w:space="0" w:color="auto"/>
            </w:tcBorders>
            <w:shd w:val="clear" w:color="000000" w:fill="C6E0B4"/>
            <w:vAlign w:val="center"/>
            <w:hideMark/>
          </w:tcPr>
          <w:p w14:paraId="22021F0A"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 xml:space="preserve">Town Of Bolivar </w:t>
            </w:r>
          </w:p>
        </w:tc>
        <w:tc>
          <w:tcPr>
            <w:tcW w:w="1410" w:type="dxa"/>
            <w:tcBorders>
              <w:top w:val="nil"/>
              <w:left w:val="nil"/>
              <w:bottom w:val="single" w:sz="4" w:space="0" w:color="auto"/>
              <w:right w:val="single" w:sz="4" w:space="0" w:color="auto"/>
            </w:tcBorders>
            <w:shd w:val="clear" w:color="000000" w:fill="C6E0B4"/>
            <w:vAlign w:val="center"/>
            <w:hideMark/>
          </w:tcPr>
          <w:p w14:paraId="466D8D1D"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City Of Charles Town</w:t>
            </w:r>
          </w:p>
        </w:tc>
        <w:tc>
          <w:tcPr>
            <w:tcW w:w="1500" w:type="dxa"/>
            <w:tcBorders>
              <w:top w:val="nil"/>
              <w:left w:val="nil"/>
              <w:bottom w:val="single" w:sz="4" w:space="0" w:color="auto"/>
              <w:right w:val="single" w:sz="4" w:space="0" w:color="auto"/>
            </w:tcBorders>
            <w:shd w:val="clear" w:color="000000" w:fill="C6E0B4"/>
            <w:vAlign w:val="center"/>
            <w:hideMark/>
          </w:tcPr>
          <w:p w14:paraId="73CB5A23"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Town Of Harpers Ferry</w:t>
            </w:r>
          </w:p>
        </w:tc>
        <w:tc>
          <w:tcPr>
            <w:tcW w:w="1036" w:type="dxa"/>
            <w:tcBorders>
              <w:top w:val="nil"/>
              <w:left w:val="nil"/>
              <w:bottom w:val="single" w:sz="4" w:space="0" w:color="auto"/>
              <w:right w:val="single" w:sz="4" w:space="0" w:color="auto"/>
            </w:tcBorders>
            <w:shd w:val="clear" w:color="000000" w:fill="C6E0B4"/>
            <w:vAlign w:val="center"/>
            <w:hideMark/>
          </w:tcPr>
          <w:p w14:paraId="5B4DF14A"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City Of Ranson</w:t>
            </w:r>
          </w:p>
        </w:tc>
        <w:tc>
          <w:tcPr>
            <w:tcW w:w="1586" w:type="dxa"/>
            <w:tcBorders>
              <w:top w:val="nil"/>
              <w:left w:val="nil"/>
              <w:bottom w:val="single" w:sz="4" w:space="0" w:color="auto"/>
              <w:right w:val="single" w:sz="4" w:space="0" w:color="auto"/>
            </w:tcBorders>
            <w:shd w:val="clear" w:color="000000" w:fill="C6E0B4"/>
            <w:vAlign w:val="center"/>
            <w:hideMark/>
          </w:tcPr>
          <w:p w14:paraId="582E9865" w14:textId="77777777" w:rsidR="00AF4269" w:rsidRPr="00E94EDE" w:rsidRDefault="00AF4269" w:rsidP="00AF4269">
            <w:pPr>
              <w:spacing w:after="0" w:line="240" w:lineRule="auto"/>
              <w:jc w:val="center"/>
              <w:rPr>
                <w:rFonts w:eastAsia="Times New Roman" w:cstheme="minorHAnsi"/>
                <w:b/>
                <w:color w:val="000000"/>
                <w:sz w:val="18"/>
                <w:szCs w:val="18"/>
              </w:rPr>
            </w:pPr>
            <w:r w:rsidRPr="00E94EDE">
              <w:rPr>
                <w:rFonts w:eastAsia="Times New Roman" w:cstheme="minorHAnsi"/>
                <w:b/>
                <w:color w:val="000000"/>
                <w:sz w:val="18"/>
                <w:szCs w:val="18"/>
              </w:rPr>
              <w:t>Town Of Shepherdstown</w:t>
            </w:r>
          </w:p>
        </w:tc>
      </w:tr>
      <w:tr w:rsidR="0086465E" w:rsidRPr="00551E26" w14:paraId="7629E118" w14:textId="77777777" w:rsidTr="008659CB">
        <w:trPr>
          <w:trHeight w:val="987"/>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91935" w14:textId="3D9AF151" w:rsidR="0086465E" w:rsidRPr="00551E26" w:rsidRDefault="0086465E" w:rsidP="00867D9F">
            <w:pPr>
              <w:spacing w:after="0" w:line="240" w:lineRule="auto"/>
              <w:rPr>
                <w:rFonts w:eastAsia="Times New Roman" w:cstheme="minorHAnsi"/>
                <w:b/>
                <w:bCs/>
                <w:color w:val="222A35"/>
                <w:sz w:val="18"/>
                <w:szCs w:val="18"/>
              </w:rPr>
            </w:pPr>
            <w:r w:rsidRPr="00551E26">
              <w:rPr>
                <w:rFonts w:eastAsia="Times New Roman" w:cstheme="minorHAnsi"/>
                <w:b/>
                <w:bCs/>
                <w:color w:val="222A35"/>
                <w:sz w:val="18"/>
                <w:szCs w:val="18"/>
              </w:rPr>
              <w:t xml:space="preserve">Structures in </w:t>
            </w:r>
            <w:r w:rsidR="00E64782">
              <w:rPr>
                <w:rFonts w:eastAsia="Times New Roman" w:cstheme="minorHAnsi"/>
                <w:b/>
                <w:bCs/>
                <w:color w:val="222A35"/>
                <w:sz w:val="18"/>
                <w:szCs w:val="18"/>
              </w:rPr>
              <w:t>High risk</w:t>
            </w:r>
            <w:r w:rsidRPr="00551E26">
              <w:rPr>
                <w:rFonts w:eastAsia="Times New Roman" w:cstheme="minorHAnsi"/>
                <w:b/>
                <w:bCs/>
                <w:color w:val="222A35"/>
                <w:sz w:val="18"/>
                <w:szCs w:val="18"/>
              </w:rPr>
              <w:t xml:space="preserve"> Regulatory &amp; Advisory Flood Zones (Total Exposure in Floodplain)</w:t>
            </w:r>
          </w:p>
        </w:tc>
        <w:tc>
          <w:tcPr>
            <w:tcW w:w="7581"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8C066" w14:textId="77777777" w:rsidR="0086465E" w:rsidRPr="00551E26" w:rsidRDefault="0086465E" w:rsidP="00AF4269">
            <w:pPr>
              <w:spacing w:after="0" w:line="240" w:lineRule="auto"/>
              <w:rPr>
                <w:rFonts w:eastAsia="Times New Roman" w:cstheme="minorHAnsi"/>
                <w:sz w:val="18"/>
                <w:szCs w:val="18"/>
              </w:rPr>
            </w:pPr>
          </w:p>
        </w:tc>
      </w:tr>
      <w:tr w:rsidR="00AF4269" w:rsidRPr="00551E26" w14:paraId="49B32646" w14:textId="77777777" w:rsidTr="008659CB">
        <w:trPr>
          <w:trHeight w:val="519"/>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D3FF8" w14:textId="3C70BBB4" w:rsidR="00AF4269" w:rsidRPr="00F21E59" w:rsidRDefault="00AF4269" w:rsidP="000255D1">
            <w:pPr>
              <w:pStyle w:val="ListParagraph"/>
              <w:numPr>
                <w:ilvl w:val="0"/>
                <w:numId w:val="24"/>
              </w:numPr>
              <w:spacing w:after="0" w:line="240" w:lineRule="auto"/>
              <w:ind w:left="161" w:hanging="161"/>
              <w:rPr>
                <w:rFonts w:eastAsia="Times New Roman" w:cstheme="minorHAnsi"/>
                <w:color w:val="000000"/>
                <w:sz w:val="18"/>
                <w:szCs w:val="18"/>
              </w:rPr>
            </w:pPr>
            <w:r w:rsidRPr="00F21E59">
              <w:rPr>
                <w:rFonts w:eastAsia="Times New Roman" w:cstheme="minorHAnsi"/>
                <w:color w:val="000000"/>
                <w:sz w:val="18"/>
                <w:szCs w:val="18"/>
              </w:rPr>
              <w:t xml:space="preserve">Total number of </w:t>
            </w:r>
            <w:r w:rsidR="00F21E59">
              <w:rPr>
                <w:rFonts w:eastAsia="Times New Roman" w:cstheme="minorHAnsi"/>
                <w:color w:val="000000"/>
                <w:sz w:val="18"/>
                <w:szCs w:val="18"/>
              </w:rPr>
              <w:t xml:space="preserve">structures in </w:t>
            </w:r>
            <w:r w:rsidR="00E64782">
              <w:rPr>
                <w:rFonts w:eastAsia="Times New Roman" w:cstheme="minorHAnsi"/>
                <w:color w:val="000000"/>
                <w:sz w:val="18"/>
                <w:szCs w:val="18"/>
              </w:rPr>
              <w:t>high risk</w:t>
            </w:r>
            <w:r w:rsidR="00F21E59">
              <w:rPr>
                <w:rFonts w:eastAsia="Times New Roman" w:cstheme="minorHAnsi"/>
                <w:color w:val="000000"/>
                <w:sz w:val="18"/>
                <w:szCs w:val="18"/>
              </w:rPr>
              <w:t xml:space="preserve"> A Zones</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747BD67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529</w:t>
            </w:r>
          </w:p>
        </w:tc>
        <w:tc>
          <w:tcPr>
            <w:tcW w:w="922" w:type="dxa"/>
            <w:tcBorders>
              <w:top w:val="single" w:sz="4" w:space="0" w:color="auto"/>
              <w:left w:val="nil"/>
              <w:bottom w:val="single" w:sz="4" w:space="0" w:color="auto"/>
              <w:right w:val="single" w:sz="4" w:space="0" w:color="auto"/>
            </w:tcBorders>
            <w:shd w:val="clear" w:color="auto" w:fill="auto"/>
            <w:vAlign w:val="center"/>
            <w:hideMark/>
          </w:tcPr>
          <w:p w14:paraId="4DDECCF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w:t>
            </w:r>
          </w:p>
        </w:tc>
        <w:tc>
          <w:tcPr>
            <w:tcW w:w="1410" w:type="dxa"/>
            <w:tcBorders>
              <w:top w:val="single" w:sz="4" w:space="0" w:color="auto"/>
              <w:left w:val="nil"/>
              <w:bottom w:val="single" w:sz="4" w:space="0" w:color="auto"/>
              <w:right w:val="single" w:sz="4" w:space="0" w:color="auto"/>
            </w:tcBorders>
            <w:shd w:val="clear" w:color="auto" w:fill="auto"/>
            <w:vAlign w:val="center"/>
            <w:hideMark/>
          </w:tcPr>
          <w:p w14:paraId="776951BA"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26</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1E714967"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31</w:t>
            </w:r>
          </w:p>
        </w:tc>
        <w:tc>
          <w:tcPr>
            <w:tcW w:w="1036" w:type="dxa"/>
            <w:tcBorders>
              <w:top w:val="single" w:sz="4" w:space="0" w:color="auto"/>
              <w:left w:val="nil"/>
              <w:bottom w:val="single" w:sz="4" w:space="0" w:color="auto"/>
              <w:right w:val="single" w:sz="4" w:space="0" w:color="auto"/>
            </w:tcBorders>
            <w:shd w:val="clear" w:color="auto" w:fill="auto"/>
            <w:vAlign w:val="center"/>
            <w:hideMark/>
          </w:tcPr>
          <w:p w14:paraId="7B19BF91"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80</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14:paraId="25D7250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66</w:t>
            </w:r>
          </w:p>
        </w:tc>
      </w:tr>
      <w:tr w:rsidR="00AF4269" w:rsidRPr="00551E26" w14:paraId="74017334" w14:textId="77777777" w:rsidTr="008659CB">
        <w:trPr>
          <w:trHeight w:val="519"/>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78D02AE3" w14:textId="1235485B" w:rsidR="00AF4269" w:rsidRPr="00F21E59" w:rsidRDefault="00AF4269" w:rsidP="000255D1">
            <w:pPr>
              <w:pStyle w:val="ListParagraph"/>
              <w:numPr>
                <w:ilvl w:val="0"/>
                <w:numId w:val="26"/>
              </w:numPr>
              <w:spacing w:after="0" w:line="240" w:lineRule="auto"/>
              <w:ind w:left="341" w:hanging="180"/>
              <w:rPr>
                <w:rFonts w:eastAsia="Times New Roman" w:cstheme="minorHAnsi"/>
                <w:color w:val="000000"/>
                <w:sz w:val="18"/>
                <w:szCs w:val="18"/>
              </w:rPr>
            </w:pPr>
            <w:r w:rsidRPr="00F21E59">
              <w:rPr>
                <w:rFonts w:eastAsia="Times New Roman" w:cstheme="minorHAnsi"/>
                <w:color w:val="000000"/>
                <w:sz w:val="18"/>
                <w:szCs w:val="18"/>
              </w:rPr>
              <w:t>Total value of structur</w:t>
            </w:r>
            <w:r w:rsidR="00F21E59">
              <w:rPr>
                <w:rFonts w:eastAsia="Times New Roman" w:cstheme="minorHAnsi"/>
                <w:color w:val="000000"/>
                <w:sz w:val="18"/>
                <w:szCs w:val="18"/>
              </w:rPr>
              <w:t xml:space="preserve">es exposed in </w:t>
            </w:r>
            <w:r w:rsidR="00E64782">
              <w:rPr>
                <w:rFonts w:eastAsia="Times New Roman" w:cstheme="minorHAnsi"/>
                <w:color w:val="000000"/>
                <w:sz w:val="18"/>
                <w:szCs w:val="18"/>
              </w:rPr>
              <w:t>high risk</w:t>
            </w:r>
            <w:r w:rsidR="00F21E59">
              <w:rPr>
                <w:rFonts w:eastAsia="Times New Roman" w:cstheme="minorHAnsi"/>
                <w:color w:val="000000"/>
                <w:sz w:val="18"/>
                <w:szCs w:val="18"/>
              </w:rPr>
              <w:t xml:space="preserve"> A zones</w:t>
            </w:r>
            <w:r w:rsidRPr="00F21E59">
              <w:rPr>
                <w:rFonts w:eastAsia="Times New Roman" w:cstheme="minorHAnsi"/>
                <w:color w:val="000000"/>
                <w:sz w:val="18"/>
                <w:szCs w:val="18"/>
              </w:rPr>
              <w:t xml:space="preserve"> </w:t>
            </w:r>
          </w:p>
        </w:tc>
        <w:tc>
          <w:tcPr>
            <w:tcW w:w="1127" w:type="dxa"/>
            <w:tcBorders>
              <w:top w:val="nil"/>
              <w:left w:val="nil"/>
              <w:bottom w:val="single" w:sz="4" w:space="0" w:color="auto"/>
              <w:right w:val="single" w:sz="4" w:space="0" w:color="auto"/>
            </w:tcBorders>
            <w:shd w:val="clear" w:color="auto" w:fill="auto"/>
            <w:vAlign w:val="center"/>
            <w:hideMark/>
          </w:tcPr>
          <w:p w14:paraId="650A3009"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$70,617,430</w:t>
            </w:r>
          </w:p>
        </w:tc>
        <w:tc>
          <w:tcPr>
            <w:tcW w:w="922" w:type="dxa"/>
            <w:tcBorders>
              <w:top w:val="nil"/>
              <w:left w:val="nil"/>
              <w:bottom w:val="single" w:sz="4" w:space="0" w:color="auto"/>
              <w:right w:val="single" w:sz="4" w:space="0" w:color="auto"/>
            </w:tcBorders>
            <w:shd w:val="clear" w:color="auto" w:fill="auto"/>
            <w:vAlign w:val="center"/>
            <w:hideMark/>
          </w:tcPr>
          <w:p w14:paraId="52E1C6E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$255,600</w:t>
            </w:r>
          </w:p>
        </w:tc>
        <w:tc>
          <w:tcPr>
            <w:tcW w:w="1410" w:type="dxa"/>
            <w:tcBorders>
              <w:top w:val="nil"/>
              <w:left w:val="nil"/>
              <w:bottom w:val="single" w:sz="4" w:space="0" w:color="auto"/>
              <w:right w:val="single" w:sz="4" w:space="0" w:color="auto"/>
            </w:tcBorders>
            <w:shd w:val="clear" w:color="auto" w:fill="auto"/>
            <w:vAlign w:val="center"/>
            <w:hideMark/>
          </w:tcPr>
          <w:p w14:paraId="3A993D07"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$3,192,800</w:t>
            </w:r>
          </w:p>
        </w:tc>
        <w:tc>
          <w:tcPr>
            <w:tcW w:w="1500" w:type="dxa"/>
            <w:tcBorders>
              <w:top w:val="nil"/>
              <w:left w:val="nil"/>
              <w:bottom w:val="single" w:sz="4" w:space="0" w:color="auto"/>
              <w:right w:val="single" w:sz="4" w:space="0" w:color="auto"/>
            </w:tcBorders>
            <w:shd w:val="clear" w:color="auto" w:fill="auto"/>
            <w:vAlign w:val="center"/>
            <w:hideMark/>
          </w:tcPr>
          <w:p w14:paraId="23C70199"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$6,972,799</w:t>
            </w:r>
          </w:p>
        </w:tc>
        <w:tc>
          <w:tcPr>
            <w:tcW w:w="1036" w:type="dxa"/>
            <w:tcBorders>
              <w:top w:val="nil"/>
              <w:left w:val="nil"/>
              <w:bottom w:val="single" w:sz="4" w:space="0" w:color="auto"/>
              <w:right w:val="single" w:sz="4" w:space="0" w:color="auto"/>
            </w:tcBorders>
            <w:shd w:val="clear" w:color="auto" w:fill="auto"/>
            <w:vAlign w:val="center"/>
            <w:hideMark/>
          </w:tcPr>
          <w:p w14:paraId="24950C1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$5,195,240</w:t>
            </w:r>
          </w:p>
        </w:tc>
        <w:tc>
          <w:tcPr>
            <w:tcW w:w="1586" w:type="dxa"/>
            <w:tcBorders>
              <w:top w:val="nil"/>
              <w:left w:val="nil"/>
              <w:bottom w:val="single" w:sz="4" w:space="0" w:color="auto"/>
              <w:right w:val="single" w:sz="4" w:space="0" w:color="auto"/>
            </w:tcBorders>
            <w:shd w:val="clear" w:color="auto" w:fill="auto"/>
            <w:vAlign w:val="center"/>
            <w:hideMark/>
          </w:tcPr>
          <w:p w14:paraId="04FCDEF1"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$18,720,690</w:t>
            </w:r>
          </w:p>
        </w:tc>
      </w:tr>
      <w:tr w:rsidR="00551E26" w:rsidRPr="00551E26" w14:paraId="05C5EC58" w14:textId="77777777" w:rsidTr="008659CB">
        <w:trPr>
          <w:trHeight w:val="260"/>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D7FCF" w14:textId="77777777" w:rsidR="00551E26" w:rsidRPr="00551E26" w:rsidRDefault="00551E26" w:rsidP="00F21E59">
            <w:pPr>
              <w:spacing w:after="0" w:line="240" w:lineRule="auto"/>
              <w:rPr>
                <w:rFonts w:eastAsia="Times New Roman" w:cstheme="minorHAnsi"/>
                <w:b/>
                <w:bCs/>
                <w:color w:val="222A35"/>
                <w:sz w:val="18"/>
                <w:szCs w:val="18"/>
              </w:rPr>
            </w:pPr>
            <w:r w:rsidRPr="00551E26">
              <w:rPr>
                <w:rFonts w:eastAsia="Times New Roman" w:cstheme="minorHAnsi"/>
                <w:b/>
                <w:bCs/>
                <w:color w:val="222A35"/>
                <w:sz w:val="18"/>
                <w:szCs w:val="18"/>
              </w:rPr>
              <w:t>Occupancy Class</w:t>
            </w:r>
          </w:p>
        </w:tc>
        <w:tc>
          <w:tcPr>
            <w:tcW w:w="7581" w:type="dxa"/>
            <w:gridSpan w:val="6"/>
            <w:tcBorders>
              <w:top w:val="single" w:sz="4" w:space="0" w:color="auto"/>
              <w:left w:val="nil"/>
              <w:bottom w:val="single" w:sz="4" w:space="0" w:color="auto"/>
              <w:right w:val="single" w:sz="4" w:space="0" w:color="auto"/>
            </w:tcBorders>
            <w:shd w:val="clear" w:color="auto" w:fill="auto"/>
            <w:noWrap/>
            <w:vAlign w:val="bottom"/>
            <w:hideMark/>
          </w:tcPr>
          <w:p w14:paraId="790D1405" w14:textId="77777777" w:rsidR="00551E26" w:rsidRPr="00174B06" w:rsidRDefault="00551E26" w:rsidP="00174B06">
            <w:pPr>
              <w:spacing w:after="0" w:line="240" w:lineRule="auto"/>
              <w:jc w:val="center"/>
              <w:rPr>
                <w:rFonts w:eastAsia="Times New Roman" w:cstheme="minorHAnsi"/>
                <w:sz w:val="18"/>
                <w:szCs w:val="18"/>
              </w:rPr>
            </w:pPr>
          </w:p>
        </w:tc>
      </w:tr>
      <w:tr w:rsidR="00AF4269" w:rsidRPr="00551E26" w14:paraId="5C188860" w14:textId="77777777" w:rsidTr="008659CB">
        <w:trPr>
          <w:trHeight w:val="326"/>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8AE6F" w14:textId="77777777" w:rsidR="00AF4269" w:rsidRPr="00F21E5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F21E59">
              <w:rPr>
                <w:rFonts w:eastAsia="Times New Roman" w:cstheme="minorHAnsi"/>
                <w:color w:val="000000"/>
                <w:sz w:val="18"/>
                <w:szCs w:val="18"/>
              </w:rPr>
              <w:t>Residential</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09189039"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470</w:t>
            </w:r>
          </w:p>
        </w:tc>
        <w:tc>
          <w:tcPr>
            <w:tcW w:w="922" w:type="dxa"/>
            <w:tcBorders>
              <w:top w:val="single" w:sz="4" w:space="0" w:color="auto"/>
              <w:left w:val="nil"/>
              <w:bottom w:val="single" w:sz="4" w:space="0" w:color="auto"/>
              <w:right w:val="single" w:sz="4" w:space="0" w:color="auto"/>
            </w:tcBorders>
            <w:shd w:val="clear" w:color="auto" w:fill="auto"/>
            <w:vAlign w:val="center"/>
            <w:hideMark/>
          </w:tcPr>
          <w:p w14:paraId="0E61A18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w:t>
            </w:r>
          </w:p>
        </w:tc>
        <w:tc>
          <w:tcPr>
            <w:tcW w:w="1410" w:type="dxa"/>
            <w:tcBorders>
              <w:top w:val="single" w:sz="4" w:space="0" w:color="auto"/>
              <w:left w:val="nil"/>
              <w:bottom w:val="single" w:sz="4" w:space="0" w:color="auto"/>
              <w:right w:val="single" w:sz="4" w:space="0" w:color="auto"/>
            </w:tcBorders>
            <w:shd w:val="clear" w:color="auto" w:fill="auto"/>
            <w:vAlign w:val="center"/>
            <w:hideMark/>
          </w:tcPr>
          <w:p w14:paraId="527E1161"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23</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496D9A91"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w:t>
            </w:r>
          </w:p>
        </w:tc>
        <w:tc>
          <w:tcPr>
            <w:tcW w:w="1036" w:type="dxa"/>
            <w:tcBorders>
              <w:top w:val="single" w:sz="4" w:space="0" w:color="auto"/>
              <w:left w:val="nil"/>
              <w:bottom w:val="single" w:sz="4" w:space="0" w:color="auto"/>
              <w:right w:val="single" w:sz="4" w:space="0" w:color="auto"/>
            </w:tcBorders>
            <w:shd w:val="clear" w:color="auto" w:fill="auto"/>
            <w:vAlign w:val="center"/>
            <w:hideMark/>
          </w:tcPr>
          <w:p w14:paraId="0CCF8ED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77</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14:paraId="11A7594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38</w:t>
            </w:r>
          </w:p>
        </w:tc>
      </w:tr>
      <w:tr w:rsidR="00AF4269" w:rsidRPr="00551E26" w14:paraId="425AC48D" w14:textId="77777777" w:rsidTr="008659CB">
        <w:trPr>
          <w:trHeight w:val="326"/>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3434C2B0" w14:textId="77777777" w:rsidR="00AF4269" w:rsidRPr="00F21E5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F21E59">
              <w:rPr>
                <w:rFonts w:eastAsia="Times New Roman" w:cstheme="minorHAnsi"/>
                <w:color w:val="000000"/>
                <w:sz w:val="18"/>
                <w:szCs w:val="18"/>
              </w:rPr>
              <w:t>Agriculture (Farm)</w:t>
            </w:r>
          </w:p>
        </w:tc>
        <w:tc>
          <w:tcPr>
            <w:tcW w:w="1127" w:type="dxa"/>
            <w:tcBorders>
              <w:top w:val="nil"/>
              <w:left w:val="nil"/>
              <w:bottom w:val="single" w:sz="4" w:space="0" w:color="auto"/>
              <w:right w:val="single" w:sz="4" w:space="0" w:color="auto"/>
            </w:tcBorders>
            <w:shd w:val="clear" w:color="auto" w:fill="auto"/>
            <w:vAlign w:val="center"/>
            <w:hideMark/>
          </w:tcPr>
          <w:p w14:paraId="671D9E6B"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36</w:t>
            </w:r>
          </w:p>
        </w:tc>
        <w:tc>
          <w:tcPr>
            <w:tcW w:w="922" w:type="dxa"/>
            <w:tcBorders>
              <w:top w:val="nil"/>
              <w:left w:val="nil"/>
              <w:bottom w:val="single" w:sz="4" w:space="0" w:color="auto"/>
              <w:right w:val="single" w:sz="4" w:space="0" w:color="auto"/>
            </w:tcBorders>
            <w:shd w:val="clear" w:color="auto" w:fill="auto"/>
            <w:vAlign w:val="center"/>
            <w:hideMark/>
          </w:tcPr>
          <w:p w14:paraId="76536FD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79F5BC47"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w:t>
            </w:r>
          </w:p>
        </w:tc>
        <w:tc>
          <w:tcPr>
            <w:tcW w:w="1500" w:type="dxa"/>
            <w:tcBorders>
              <w:top w:val="nil"/>
              <w:left w:val="nil"/>
              <w:bottom w:val="single" w:sz="4" w:space="0" w:color="auto"/>
              <w:right w:val="single" w:sz="4" w:space="0" w:color="auto"/>
            </w:tcBorders>
            <w:shd w:val="clear" w:color="auto" w:fill="auto"/>
            <w:vAlign w:val="center"/>
            <w:hideMark/>
          </w:tcPr>
          <w:p w14:paraId="6344ECB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6639611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w:t>
            </w:r>
          </w:p>
        </w:tc>
        <w:tc>
          <w:tcPr>
            <w:tcW w:w="1586" w:type="dxa"/>
            <w:tcBorders>
              <w:top w:val="nil"/>
              <w:left w:val="nil"/>
              <w:bottom w:val="single" w:sz="4" w:space="0" w:color="auto"/>
              <w:right w:val="single" w:sz="4" w:space="0" w:color="auto"/>
            </w:tcBorders>
            <w:shd w:val="clear" w:color="auto" w:fill="auto"/>
            <w:vAlign w:val="center"/>
            <w:hideMark/>
          </w:tcPr>
          <w:p w14:paraId="424DEBC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AF4269" w:rsidRPr="00551E26" w14:paraId="51B0BF1F" w14:textId="77777777" w:rsidTr="008659CB">
        <w:trPr>
          <w:trHeight w:val="326"/>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2F3322DA" w14:textId="77777777" w:rsidR="00AF4269" w:rsidRPr="00F21E5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F21E59">
              <w:rPr>
                <w:rFonts w:eastAsia="Times New Roman" w:cstheme="minorHAnsi"/>
                <w:color w:val="000000"/>
                <w:sz w:val="18"/>
                <w:szCs w:val="18"/>
              </w:rPr>
              <w:t>Commercial</w:t>
            </w:r>
          </w:p>
        </w:tc>
        <w:tc>
          <w:tcPr>
            <w:tcW w:w="1127" w:type="dxa"/>
            <w:tcBorders>
              <w:top w:val="nil"/>
              <w:left w:val="nil"/>
              <w:bottom w:val="single" w:sz="4" w:space="0" w:color="auto"/>
              <w:right w:val="single" w:sz="4" w:space="0" w:color="auto"/>
            </w:tcBorders>
            <w:shd w:val="clear" w:color="auto" w:fill="auto"/>
            <w:vAlign w:val="center"/>
            <w:hideMark/>
          </w:tcPr>
          <w:p w14:paraId="57CCBF9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11</w:t>
            </w:r>
          </w:p>
        </w:tc>
        <w:tc>
          <w:tcPr>
            <w:tcW w:w="922" w:type="dxa"/>
            <w:tcBorders>
              <w:top w:val="nil"/>
              <w:left w:val="nil"/>
              <w:bottom w:val="single" w:sz="4" w:space="0" w:color="auto"/>
              <w:right w:val="single" w:sz="4" w:space="0" w:color="auto"/>
            </w:tcBorders>
            <w:shd w:val="clear" w:color="auto" w:fill="auto"/>
            <w:vAlign w:val="center"/>
            <w:hideMark/>
          </w:tcPr>
          <w:p w14:paraId="64DDE44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2F8A95DD"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w:t>
            </w:r>
          </w:p>
        </w:tc>
        <w:tc>
          <w:tcPr>
            <w:tcW w:w="1500" w:type="dxa"/>
            <w:tcBorders>
              <w:top w:val="nil"/>
              <w:left w:val="nil"/>
              <w:bottom w:val="single" w:sz="4" w:space="0" w:color="auto"/>
              <w:right w:val="single" w:sz="4" w:space="0" w:color="auto"/>
            </w:tcBorders>
            <w:shd w:val="clear" w:color="auto" w:fill="auto"/>
            <w:vAlign w:val="center"/>
            <w:hideMark/>
          </w:tcPr>
          <w:p w14:paraId="72A4099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25</w:t>
            </w:r>
          </w:p>
        </w:tc>
        <w:tc>
          <w:tcPr>
            <w:tcW w:w="1036" w:type="dxa"/>
            <w:tcBorders>
              <w:top w:val="nil"/>
              <w:left w:val="nil"/>
              <w:bottom w:val="single" w:sz="4" w:space="0" w:color="auto"/>
              <w:right w:val="single" w:sz="4" w:space="0" w:color="auto"/>
            </w:tcBorders>
            <w:shd w:val="clear" w:color="auto" w:fill="auto"/>
            <w:vAlign w:val="center"/>
            <w:hideMark/>
          </w:tcPr>
          <w:p w14:paraId="1A11AD1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332947B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24</w:t>
            </w:r>
          </w:p>
        </w:tc>
      </w:tr>
      <w:tr w:rsidR="00AF4269" w:rsidRPr="00551E26" w14:paraId="427120DA" w14:textId="77777777" w:rsidTr="008659CB">
        <w:trPr>
          <w:trHeight w:val="311"/>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04A0F656" w14:textId="77777777" w:rsidR="00AF4269" w:rsidRPr="00F21E5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F21E59">
              <w:rPr>
                <w:rFonts w:eastAsia="Times New Roman" w:cstheme="minorHAnsi"/>
                <w:color w:val="000000"/>
                <w:sz w:val="18"/>
                <w:szCs w:val="18"/>
              </w:rPr>
              <w:t>Industrial</w:t>
            </w:r>
          </w:p>
        </w:tc>
        <w:tc>
          <w:tcPr>
            <w:tcW w:w="1127" w:type="dxa"/>
            <w:tcBorders>
              <w:top w:val="nil"/>
              <w:left w:val="nil"/>
              <w:bottom w:val="single" w:sz="4" w:space="0" w:color="auto"/>
              <w:right w:val="single" w:sz="4" w:space="0" w:color="auto"/>
            </w:tcBorders>
            <w:shd w:val="clear" w:color="auto" w:fill="auto"/>
            <w:vAlign w:val="center"/>
            <w:hideMark/>
          </w:tcPr>
          <w:p w14:paraId="2E16EE3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w:t>
            </w:r>
          </w:p>
        </w:tc>
        <w:tc>
          <w:tcPr>
            <w:tcW w:w="922" w:type="dxa"/>
            <w:tcBorders>
              <w:top w:val="nil"/>
              <w:left w:val="nil"/>
              <w:bottom w:val="single" w:sz="4" w:space="0" w:color="auto"/>
              <w:right w:val="single" w:sz="4" w:space="0" w:color="auto"/>
            </w:tcBorders>
            <w:shd w:val="clear" w:color="auto" w:fill="auto"/>
            <w:vAlign w:val="center"/>
            <w:hideMark/>
          </w:tcPr>
          <w:p w14:paraId="40BCF3C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2BE08CDB"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w:t>
            </w:r>
          </w:p>
        </w:tc>
        <w:tc>
          <w:tcPr>
            <w:tcW w:w="1500" w:type="dxa"/>
            <w:tcBorders>
              <w:top w:val="nil"/>
              <w:left w:val="nil"/>
              <w:bottom w:val="single" w:sz="4" w:space="0" w:color="auto"/>
              <w:right w:val="single" w:sz="4" w:space="0" w:color="auto"/>
            </w:tcBorders>
            <w:shd w:val="clear" w:color="auto" w:fill="auto"/>
            <w:vAlign w:val="center"/>
            <w:hideMark/>
          </w:tcPr>
          <w:p w14:paraId="6088818D"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6FDEEFD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56A2E67D"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AF4269" w:rsidRPr="00551E26" w14:paraId="22933626" w14:textId="77777777" w:rsidTr="008659CB">
        <w:trPr>
          <w:trHeight w:val="296"/>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09062410" w14:textId="77777777" w:rsidR="00AF4269" w:rsidRPr="00F21E5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F21E59">
              <w:rPr>
                <w:rFonts w:eastAsia="Times New Roman" w:cstheme="minorHAnsi"/>
                <w:color w:val="000000"/>
                <w:sz w:val="18"/>
                <w:szCs w:val="18"/>
              </w:rPr>
              <w:t>Education</w:t>
            </w:r>
          </w:p>
        </w:tc>
        <w:tc>
          <w:tcPr>
            <w:tcW w:w="1127" w:type="dxa"/>
            <w:tcBorders>
              <w:top w:val="nil"/>
              <w:left w:val="nil"/>
              <w:bottom w:val="single" w:sz="4" w:space="0" w:color="auto"/>
              <w:right w:val="single" w:sz="4" w:space="0" w:color="auto"/>
            </w:tcBorders>
            <w:shd w:val="clear" w:color="auto" w:fill="auto"/>
            <w:vAlign w:val="center"/>
            <w:hideMark/>
          </w:tcPr>
          <w:p w14:paraId="4BA23D9F"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w:t>
            </w:r>
          </w:p>
        </w:tc>
        <w:tc>
          <w:tcPr>
            <w:tcW w:w="922" w:type="dxa"/>
            <w:tcBorders>
              <w:top w:val="nil"/>
              <w:left w:val="nil"/>
              <w:bottom w:val="single" w:sz="4" w:space="0" w:color="auto"/>
              <w:right w:val="single" w:sz="4" w:space="0" w:color="auto"/>
            </w:tcBorders>
            <w:shd w:val="clear" w:color="auto" w:fill="auto"/>
            <w:vAlign w:val="center"/>
            <w:hideMark/>
          </w:tcPr>
          <w:p w14:paraId="2A22E55D"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17C5EA2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1EB43A4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032B748F"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3523341E"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w:t>
            </w:r>
          </w:p>
        </w:tc>
      </w:tr>
      <w:tr w:rsidR="00AF4269" w:rsidRPr="00551E26" w14:paraId="7ABC3A5C" w14:textId="77777777" w:rsidTr="008659CB">
        <w:trPr>
          <w:trHeight w:val="281"/>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049112B8" w14:textId="77777777" w:rsidR="00AF4269" w:rsidRPr="00F21E5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F21E59">
              <w:rPr>
                <w:rFonts w:eastAsia="Times New Roman" w:cstheme="minorHAnsi"/>
                <w:color w:val="000000"/>
                <w:sz w:val="18"/>
                <w:szCs w:val="18"/>
              </w:rPr>
              <w:t>Government</w:t>
            </w:r>
          </w:p>
        </w:tc>
        <w:tc>
          <w:tcPr>
            <w:tcW w:w="1127" w:type="dxa"/>
            <w:tcBorders>
              <w:top w:val="nil"/>
              <w:left w:val="nil"/>
              <w:bottom w:val="single" w:sz="4" w:space="0" w:color="auto"/>
              <w:right w:val="single" w:sz="4" w:space="0" w:color="auto"/>
            </w:tcBorders>
            <w:shd w:val="clear" w:color="auto" w:fill="auto"/>
            <w:vAlign w:val="center"/>
            <w:hideMark/>
          </w:tcPr>
          <w:p w14:paraId="4C87D83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5</w:t>
            </w:r>
          </w:p>
        </w:tc>
        <w:tc>
          <w:tcPr>
            <w:tcW w:w="922" w:type="dxa"/>
            <w:tcBorders>
              <w:top w:val="nil"/>
              <w:left w:val="nil"/>
              <w:bottom w:val="single" w:sz="4" w:space="0" w:color="auto"/>
              <w:right w:val="single" w:sz="4" w:space="0" w:color="auto"/>
            </w:tcBorders>
            <w:shd w:val="clear" w:color="auto" w:fill="auto"/>
            <w:vAlign w:val="center"/>
            <w:hideMark/>
          </w:tcPr>
          <w:p w14:paraId="127D7DE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735315C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5577427E"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5B3EB57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0FC459F8"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AF4269" w:rsidRPr="00551E26" w14:paraId="07BA9D88" w14:textId="77777777" w:rsidTr="008659CB">
        <w:trPr>
          <w:trHeight w:val="311"/>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2217CF43" w14:textId="77777777" w:rsidR="00AF4269" w:rsidRPr="00F21E5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F21E59">
              <w:rPr>
                <w:rFonts w:eastAsia="Times New Roman" w:cstheme="minorHAnsi"/>
                <w:color w:val="000000"/>
                <w:sz w:val="18"/>
                <w:szCs w:val="18"/>
              </w:rPr>
              <w:t>Religious</w:t>
            </w:r>
          </w:p>
        </w:tc>
        <w:tc>
          <w:tcPr>
            <w:tcW w:w="1127" w:type="dxa"/>
            <w:tcBorders>
              <w:top w:val="nil"/>
              <w:left w:val="nil"/>
              <w:bottom w:val="single" w:sz="4" w:space="0" w:color="auto"/>
              <w:right w:val="single" w:sz="4" w:space="0" w:color="auto"/>
            </w:tcBorders>
            <w:shd w:val="clear" w:color="auto" w:fill="auto"/>
            <w:vAlign w:val="center"/>
            <w:hideMark/>
          </w:tcPr>
          <w:p w14:paraId="0677104A"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w:t>
            </w:r>
          </w:p>
        </w:tc>
        <w:tc>
          <w:tcPr>
            <w:tcW w:w="922" w:type="dxa"/>
            <w:tcBorders>
              <w:top w:val="nil"/>
              <w:left w:val="nil"/>
              <w:bottom w:val="single" w:sz="4" w:space="0" w:color="auto"/>
              <w:right w:val="single" w:sz="4" w:space="0" w:color="auto"/>
            </w:tcBorders>
            <w:shd w:val="clear" w:color="auto" w:fill="auto"/>
            <w:vAlign w:val="center"/>
            <w:hideMark/>
          </w:tcPr>
          <w:p w14:paraId="20B89D48"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6576A80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1419CCD9"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3CD4574E"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w:t>
            </w:r>
          </w:p>
        </w:tc>
        <w:tc>
          <w:tcPr>
            <w:tcW w:w="1586" w:type="dxa"/>
            <w:tcBorders>
              <w:top w:val="nil"/>
              <w:left w:val="nil"/>
              <w:bottom w:val="single" w:sz="4" w:space="0" w:color="auto"/>
              <w:right w:val="single" w:sz="4" w:space="0" w:color="auto"/>
            </w:tcBorders>
            <w:shd w:val="clear" w:color="auto" w:fill="auto"/>
            <w:vAlign w:val="center"/>
            <w:hideMark/>
          </w:tcPr>
          <w:p w14:paraId="3926273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8659CB" w:rsidRPr="00551E26" w14:paraId="48847A66" w14:textId="77777777" w:rsidTr="008659CB">
        <w:trPr>
          <w:trHeight w:val="467"/>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3A2142" w14:textId="77777777" w:rsidR="008659CB" w:rsidRPr="00551E26" w:rsidRDefault="008659CB" w:rsidP="00F21E59">
            <w:pPr>
              <w:spacing w:after="0" w:line="240" w:lineRule="auto"/>
              <w:rPr>
                <w:rFonts w:eastAsia="Times New Roman" w:cstheme="minorHAnsi"/>
                <w:b/>
                <w:bCs/>
                <w:color w:val="222A35"/>
                <w:sz w:val="18"/>
                <w:szCs w:val="18"/>
              </w:rPr>
            </w:pPr>
            <w:r w:rsidRPr="00551E26">
              <w:rPr>
                <w:rFonts w:eastAsia="Times New Roman" w:cstheme="minorHAnsi"/>
                <w:b/>
                <w:bCs/>
                <w:color w:val="222A35"/>
                <w:sz w:val="18"/>
                <w:szCs w:val="18"/>
              </w:rPr>
              <w:t>Residential versus Non-Residential</w:t>
            </w:r>
          </w:p>
        </w:tc>
        <w:tc>
          <w:tcPr>
            <w:tcW w:w="7581" w:type="dxa"/>
            <w:gridSpan w:val="6"/>
            <w:tcBorders>
              <w:top w:val="single" w:sz="4" w:space="0" w:color="auto"/>
              <w:left w:val="nil"/>
              <w:bottom w:val="single" w:sz="4" w:space="0" w:color="auto"/>
              <w:right w:val="single" w:sz="4" w:space="0" w:color="auto"/>
            </w:tcBorders>
            <w:shd w:val="clear" w:color="auto" w:fill="auto"/>
            <w:noWrap/>
            <w:vAlign w:val="bottom"/>
            <w:hideMark/>
          </w:tcPr>
          <w:p w14:paraId="5A1A92F4" w14:textId="77777777" w:rsidR="008659CB" w:rsidRPr="00174B06" w:rsidRDefault="008659CB" w:rsidP="00174B06">
            <w:pPr>
              <w:spacing w:after="0" w:line="240" w:lineRule="auto"/>
              <w:jc w:val="center"/>
              <w:rPr>
                <w:rFonts w:eastAsia="Times New Roman" w:cstheme="minorHAnsi"/>
                <w:sz w:val="18"/>
                <w:szCs w:val="18"/>
              </w:rPr>
            </w:pPr>
          </w:p>
        </w:tc>
      </w:tr>
      <w:tr w:rsidR="00AF4269" w:rsidRPr="00551E26" w14:paraId="225421B3" w14:textId="77777777" w:rsidTr="008659CB">
        <w:trPr>
          <w:trHeight w:val="311"/>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87A24" w14:textId="77777777" w:rsidR="00AF4269" w:rsidRPr="00867D9F"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867D9F">
              <w:rPr>
                <w:rFonts w:eastAsia="Times New Roman" w:cstheme="minorHAnsi"/>
                <w:color w:val="000000"/>
                <w:sz w:val="18"/>
                <w:szCs w:val="18"/>
              </w:rPr>
              <w:t>Number of Residential</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66527DCF"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506</w:t>
            </w:r>
          </w:p>
        </w:tc>
        <w:tc>
          <w:tcPr>
            <w:tcW w:w="922" w:type="dxa"/>
            <w:tcBorders>
              <w:top w:val="single" w:sz="4" w:space="0" w:color="auto"/>
              <w:left w:val="nil"/>
              <w:bottom w:val="single" w:sz="4" w:space="0" w:color="auto"/>
              <w:right w:val="single" w:sz="4" w:space="0" w:color="auto"/>
            </w:tcBorders>
            <w:shd w:val="clear" w:color="auto" w:fill="auto"/>
            <w:vAlign w:val="center"/>
            <w:hideMark/>
          </w:tcPr>
          <w:p w14:paraId="05B15A0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w:t>
            </w:r>
          </w:p>
        </w:tc>
        <w:tc>
          <w:tcPr>
            <w:tcW w:w="1410" w:type="dxa"/>
            <w:tcBorders>
              <w:top w:val="single" w:sz="4" w:space="0" w:color="auto"/>
              <w:left w:val="nil"/>
              <w:bottom w:val="single" w:sz="4" w:space="0" w:color="auto"/>
              <w:right w:val="single" w:sz="4" w:space="0" w:color="auto"/>
            </w:tcBorders>
            <w:shd w:val="clear" w:color="auto" w:fill="auto"/>
            <w:vAlign w:val="center"/>
            <w:hideMark/>
          </w:tcPr>
          <w:p w14:paraId="7FD75A4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24</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03AEC47D"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w:t>
            </w:r>
          </w:p>
        </w:tc>
        <w:tc>
          <w:tcPr>
            <w:tcW w:w="1036" w:type="dxa"/>
            <w:tcBorders>
              <w:top w:val="single" w:sz="4" w:space="0" w:color="auto"/>
              <w:left w:val="nil"/>
              <w:bottom w:val="single" w:sz="4" w:space="0" w:color="auto"/>
              <w:right w:val="single" w:sz="4" w:space="0" w:color="auto"/>
            </w:tcBorders>
            <w:shd w:val="clear" w:color="auto" w:fill="auto"/>
            <w:vAlign w:val="center"/>
            <w:hideMark/>
          </w:tcPr>
          <w:p w14:paraId="62B4A488"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79</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14:paraId="4718ED4B"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38</w:t>
            </w:r>
          </w:p>
        </w:tc>
      </w:tr>
      <w:tr w:rsidR="00AF4269" w:rsidRPr="00551E26" w14:paraId="2CDB4906" w14:textId="77777777" w:rsidTr="008659CB">
        <w:trPr>
          <w:trHeight w:val="326"/>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109DA67F" w14:textId="77777777" w:rsidR="00AF4269" w:rsidRPr="00867D9F"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867D9F">
              <w:rPr>
                <w:rFonts w:eastAsia="Times New Roman" w:cstheme="minorHAnsi"/>
                <w:color w:val="000000"/>
                <w:sz w:val="18"/>
                <w:szCs w:val="18"/>
              </w:rPr>
              <w:t>Percentage of Residential</w:t>
            </w:r>
          </w:p>
        </w:tc>
        <w:tc>
          <w:tcPr>
            <w:tcW w:w="1127" w:type="dxa"/>
            <w:tcBorders>
              <w:top w:val="nil"/>
              <w:left w:val="nil"/>
              <w:bottom w:val="single" w:sz="4" w:space="0" w:color="auto"/>
              <w:right w:val="single" w:sz="4" w:space="0" w:color="auto"/>
            </w:tcBorders>
            <w:shd w:val="clear" w:color="auto" w:fill="auto"/>
            <w:vAlign w:val="center"/>
            <w:hideMark/>
          </w:tcPr>
          <w:p w14:paraId="0B09212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95.7%</w:t>
            </w:r>
          </w:p>
        </w:tc>
        <w:tc>
          <w:tcPr>
            <w:tcW w:w="922" w:type="dxa"/>
            <w:tcBorders>
              <w:top w:val="nil"/>
              <w:left w:val="nil"/>
              <w:bottom w:val="single" w:sz="4" w:space="0" w:color="auto"/>
              <w:right w:val="single" w:sz="4" w:space="0" w:color="auto"/>
            </w:tcBorders>
            <w:shd w:val="clear" w:color="auto" w:fill="auto"/>
            <w:vAlign w:val="center"/>
            <w:hideMark/>
          </w:tcPr>
          <w:p w14:paraId="78493518"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100.0%</w:t>
            </w:r>
          </w:p>
        </w:tc>
        <w:tc>
          <w:tcPr>
            <w:tcW w:w="1410" w:type="dxa"/>
            <w:tcBorders>
              <w:top w:val="nil"/>
              <w:left w:val="nil"/>
              <w:bottom w:val="single" w:sz="4" w:space="0" w:color="auto"/>
              <w:right w:val="single" w:sz="4" w:space="0" w:color="auto"/>
            </w:tcBorders>
            <w:shd w:val="clear" w:color="auto" w:fill="auto"/>
            <w:vAlign w:val="center"/>
            <w:hideMark/>
          </w:tcPr>
          <w:p w14:paraId="2B86E3D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92.3%</w:t>
            </w:r>
          </w:p>
        </w:tc>
        <w:tc>
          <w:tcPr>
            <w:tcW w:w="1500" w:type="dxa"/>
            <w:tcBorders>
              <w:top w:val="nil"/>
              <w:left w:val="nil"/>
              <w:bottom w:val="single" w:sz="4" w:space="0" w:color="auto"/>
              <w:right w:val="single" w:sz="4" w:space="0" w:color="auto"/>
            </w:tcBorders>
            <w:shd w:val="clear" w:color="auto" w:fill="auto"/>
            <w:vAlign w:val="center"/>
            <w:hideMark/>
          </w:tcPr>
          <w:p w14:paraId="70DE7368"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19.4%</w:t>
            </w:r>
          </w:p>
        </w:tc>
        <w:tc>
          <w:tcPr>
            <w:tcW w:w="1036" w:type="dxa"/>
            <w:tcBorders>
              <w:top w:val="nil"/>
              <w:left w:val="nil"/>
              <w:bottom w:val="single" w:sz="4" w:space="0" w:color="auto"/>
              <w:right w:val="single" w:sz="4" w:space="0" w:color="auto"/>
            </w:tcBorders>
            <w:shd w:val="clear" w:color="auto" w:fill="auto"/>
            <w:vAlign w:val="center"/>
            <w:hideMark/>
          </w:tcPr>
          <w:p w14:paraId="20FE5C9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98.8%</w:t>
            </w:r>
          </w:p>
        </w:tc>
        <w:tc>
          <w:tcPr>
            <w:tcW w:w="1586" w:type="dxa"/>
            <w:tcBorders>
              <w:top w:val="nil"/>
              <w:left w:val="nil"/>
              <w:bottom w:val="single" w:sz="4" w:space="0" w:color="auto"/>
              <w:right w:val="single" w:sz="4" w:space="0" w:color="auto"/>
            </w:tcBorders>
            <w:shd w:val="clear" w:color="auto" w:fill="auto"/>
            <w:vAlign w:val="center"/>
            <w:hideMark/>
          </w:tcPr>
          <w:p w14:paraId="5933A20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57.6%</w:t>
            </w:r>
          </w:p>
        </w:tc>
      </w:tr>
      <w:tr w:rsidR="00AF4269" w:rsidRPr="00551E26" w14:paraId="34917E1E" w14:textId="77777777" w:rsidTr="008659CB">
        <w:trPr>
          <w:trHeight w:val="459"/>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738D2F49" w14:textId="77777777" w:rsidR="00AF4269" w:rsidRPr="00867D9F"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867D9F">
              <w:rPr>
                <w:rFonts w:eastAsia="Times New Roman" w:cstheme="minorHAnsi"/>
                <w:color w:val="000000"/>
                <w:sz w:val="18"/>
                <w:szCs w:val="18"/>
              </w:rPr>
              <w:t>Number of Non-Residential</w:t>
            </w:r>
          </w:p>
        </w:tc>
        <w:tc>
          <w:tcPr>
            <w:tcW w:w="1127" w:type="dxa"/>
            <w:tcBorders>
              <w:top w:val="nil"/>
              <w:left w:val="nil"/>
              <w:bottom w:val="single" w:sz="4" w:space="0" w:color="auto"/>
              <w:right w:val="single" w:sz="4" w:space="0" w:color="auto"/>
            </w:tcBorders>
            <w:shd w:val="clear" w:color="auto" w:fill="auto"/>
            <w:vAlign w:val="center"/>
            <w:hideMark/>
          </w:tcPr>
          <w:p w14:paraId="0A5C07FF"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23</w:t>
            </w:r>
          </w:p>
        </w:tc>
        <w:tc>
          <w:tcPr>
            <w:tcW w:w="922" w:type="dxa"/>
            <w:tcBorders>
              <w:top w:val="nil"/>
              <w:left w:val="nil"/>
              <w:bottom w:val="single" w:sz="4" w:space="0" w:color="auto"/>
              <w:right w:val="single" w:sz="4" w:space="0" w:color="auto"/>
            </w:tcBorders>
            <w:shd w:val="clear" w:color="auto" w:fill="auto"/>
            <w:vAlign w:val="center"/>
            <w:hideMark/>
          </w:tcPr>
          <w:p w14:paraId="07AB7A8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5887A1E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w:t>
            </w:r>
          </w:p>
        </w:tc>
        <w:tc>
          <w:tcPr>
            <w:tcW w:w="1500" w:type="dxa"/>
            <w:tcBorders>
              <w:top w:val="nil"/>
              <w:left w:val="nil"/>
              <w:bottom w:val="single" w:sz="4" w:space="0" w:color="auto"/>
              <w:right w:val="single" w:sz="4" w:space="0" w:color="auto"/>
            </w:tcBorders>
            <w:shd w:val="clear" w:color="auto" w:fill="auto"/>
            <w:vAlign w:val="center"/>
            <w:hideMark/>
          </w:tcPr>
          <w:p w14:paraId="665AB1C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25</w:t>
            </w:r>
          </w:p>
        </w:tc>
        <w:tc>
          <w:tcPr>
            <w:tcW w:w="1036" w:type="dxa"/>
            <w:tcBorders>
              <w:top w:val="nil"/>
              <w:left w:val="nil"/>
              <w:bottom w:val="single" w:sz="4" w:space="0" w:color="auto"/>
              <w:right w:val="single" w:sz="4" w:space="0" w:color="auto"/>
            </w:tcBorders>
            <w:shd w:val="clear" w:color="auto" w:fill="auto"/>
            <w:vAlign w:val="center"/>
            <w:hideMark/>
          </w:tcPr>
          <w:p w14:paraId="4062BBC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w:t>
            </w:r>
          </w:p>
        </w:tc>
        <w:tc>
          <w:tcPr>
            <w:tcW w:w="1586" w:type="dxa"/>
            <w:tcBorders>
              <w:top w:val="nil"/>
              <w:left w:val="nil"/>
              <w:bottom w:val="single" w:sz="4" w:space="0" w:color="auto"/>
              <w:right w:val="single" w:sz="4" w:space="0" w:color="auto"/>
            </w:tcBorders>
            <w:shd w:val="clear" w:color="auto" w:fill="auto"/>
            <w:vAlign w:val="center"/>
            <w:hideMark/>
          </w:tcPr>
          <w:p w14:paraId="26CA28F1"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28</w:t>
            </w:r>
          </w:p>
        </w:tc>
      </w:tr>
      <w:tr w:rsidR="00AF4269" w:rsidRPr="00551E26" w14:paraId="0F39A029" w14:textId="77777777" w:rsidTr="008659CB">
        <w:trPr>
          <w:trHeight w:val="449"/>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4CA01333" w14:textId="77777777" w:rsidR="00AF4269" w:rsidRPr="00867D9F"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867D9F">
              <w:rPr>
                <w:rFonts w:eastAsia="Times New Roman" w:cstheme="minorHAnsi"/>
                <w:color w:val="000000"/>
                <w:sz w:val="18"/>
                <w:szCs w:val="18"/>
              </w:rPr>
              <w:t>Percentage of Non-Residential</w:t>
            </w:r>
          </w:p>
        </w:tc>
        <w:tc>
          <w:tcPr>
            <w:tcW w:w="1127" w:type="dxa"/>
            <w:tcBorders>
              <w:top w:val="nil"/>
              <w:left w:val="nil"/>
              <w:bottom w:val="single" w:sz="4" w:space="0" w:color="auto"/>
              <w:right w:val="single" w:sz="4" w:space="0" w:color="auto"/>
            </w:tcBorders>
            <w:shd w:val="clear" w:color="auto" w:fill="auto"/>
            <w:vAlign w:val="center"/>
            <w:hideMark/>
          </w:tcPr>
          <w:p w14:paraId="340D5E4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4.3%</w:t>
            </w:r>
          </w:p>
        </w:tc>
        <w:tc>
          <w:tcPr>
            <w:tcW w:w="922" w:type="dxa"/>
            <w:tcBorders>
              <w:top w:val="nil"/>
              <w:left w:val="nil"/>
              <w:bottom w:val="single" w:sz="4" w:space="0" w:color="auto"/>
              <w:right w:val="single" w:sz="4" w:space="0" w:color="auto"/>
            </w:tcBorders>
            <w:shd w:val="clear" w:color="auto" w:fill="auto"/>
            <w:vAlign w:val="center"/>
            <w:hideMark/>
          </w:tcPr>
          <w:p w14:paraId="7FE5851A"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0.0%</w:t>
            </w:r>
          </w:p>
        </w:tc>
        <w:tc>
          <w:tcPr>
            <w:tcW w:w="1410" w:type="dxa"/>
            <w:tcBorders>
              <w:top w:val="nil"/>
              <w:left w:val="nil"/>
              <w:bottom w:val="single" w:sz="4" w:space="0" w:color="auto"/>
              <w:right w:val="single" w:sz="4" w:space="0" w:color="auto"/>
            </w:tcBorders>
            <w:shd w:val="clear" w:color="auto" w:fill="auto"/>
            <w:vAlign w:val="center"/>
            <w:hideMark/>
          </w:tcPr>
          <w:p w14:paraId="23303E11"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7.7%</w:t>
            </w:r>
          </w:p>
        </w:tc>
        <w:tc>
          <w:tcPr>
            <w:tcW w:w="1500" w:type="dxa"/>
            <w:tcBorders>
              <w:top w:val="nil"/>
              <w:left w:val="nil"/>
              <w:bottom w:val="single" w:sz="4" w:space="0" w:color="auto"/>
              <w:right w:val="single" w:sz="4" w:space="0" w:color="auto"/>
            </w:tcBorders>
            <w:shd w:val="clear" w:color="auto" w:fill="auto"/>
            <w:vAlign w:val="center"/>
            <w:hideMark/>
          </w:tcPr>
          <w:p w14:paraId="0CC9E35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80.6%</w:t>
            </w:r>
          </w:p>
        </w:tc>
        <w:tc>
          <w:tcPr>
            <w:tcW w:w="1036" w:type="dxa"/>
            <w:tcBorders>
              <w:top w:val="nil"/>
              <w:left w:val="nil"/>
              <w:bottom w:val="single" w:sz="4" w:space="0" w:color="auto"/>
              <w:right w:val="single" w:sz="4" w:space="0" w:color="auto"/>
            </w:tcBorders>
            <w:shd w:val="clear" w:color="auto" w:fill="auto"/>
            <w:vAlign w:val="center"/>
            <w:hideMark/>
          </w:tcPr>
          <w:p w14:paraId="3822B621"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1.3%</w:t>
            </w:r>
          </w:p>
        </w:tc>
        <w:tc>
          <w:tcPr>
            <w:tcW w:w="1586" w:type="dxa"/>
            <w:tcBorders>
              <w:top w:val="nil"/>
              <w:left w:val="nil"/>
              <w:bottom w:val="single" w:sz="4" w:space="0" w:color="auto"/>
              <w:right w:val="single" w:sz="4" w:space="0" w:color="auto"/>
            </w:tcBorders>
            <w:shd w:val="clear" w:color="auto" w:fill="auto"/>
            <w:vAlign w:val="center"/>
            <w:hideMark/>
          </w:tcPr>
          <w:p w14:paraId="26B1D4B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42.4%</w:t>
            </w:r>
          </w:p>
        </w:tc>
      </w:tr>
      <w:tr w:rsidR="00F21E59" w:rsidRPr="00551E26" w14:paraId="03FB42B9" w14:textId="77777777" w:rsidTr="008659CB">
        <w:trPr>
          <w:trHeight w:val="233"/>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20329" w14:textId="77777777" w:rsidR="00F21E59" w:rsidRPr="00551E26" w:rsidRDefault="00F21E59" w:rsidP="00F21E59">
            <w:pPr>
              <w:spacing w:after="0" w:line="240" w:lineRule="auto"/>
              <w:rPr>
                <w:rFonts w:eastAsia="Times New Roman" w:cstheme="minorHAnsi"/>
                <w:b/>
                <w:bCs/>
                <w:color w:val="222A35"/>
                <w:sz w:val="18"/>
                <w:szCs w:val="18"/>
              </w:rPr>
            </w:pPr>
            <w:r w:rsidRPr="00551E26">
              <w:rPr>
                <w:rFonts w:eastAsia="Times New Roman" w:cstheme="minorHAnsi"/>
                <w:b/>
                <w:bCs/>
                <w:color w:val="222A35"/>
                <w:sz w:val="18"/>
                <w:szCs w:val="18"/>
              </w:rPr>
              <w:t>Residential Unit Types</w:t>
            </w:r>
          </w:p>
        </w:tc>
        <w:tc>
          <w:tcPr>
            <w:tcW w:w="7581" w:type="dxa"/>
            <w:gridSpan w:val="6"/>
            <w:tcBorders>
              <w:top w:val="single" w:sz="4" w:space="0" w:color="auto"/>
              <w:left w:val="nil"/>
              <w:bottom w:val="single" w:sz="4" w:space="0" w:color="auto"/>
              <w:right w:val="single" w:sz="4" w:space="0" w:color="auto"/>
            </w:tcBorders>
            <w:shd w:val="clear" w:color="auto" w:fill="auto"/>
            <w:noWrap/>
            <w:vAlign w:val="bottom"/>
            <w:hideMark/>
          </w:tcPr>
          <w:p w14:paraId="1E001390" w14:textId="77777777" w:rsidR="00F21E59" w:rsidRPr="00174B06" w:rsidRDefault="00F21E59" w:rsidP="00174B06">
            <w:pPr>
              <w:spacing w:after="0" w:line="240" w:lineRule="auto"/>
              <w:jc w:val="center"/>
              <w:rPr>
                <w:rFonts w:eastAsia="Times New Roman" w:cstheme="minorHAnsi"/>
                <w:sz w:val="18"/>
                <w:szCs w:val="18"/>
              </w:rPr>
            </w:pPr>
          </w:p>
        </w:tc>
      </w:tr>
      <w:tr w:rsidR="00F21E59" w:rsidRPr="00551E26" w14:paraId="1C6C4B7C" w14:textId="77777777" w:rsidTr="008659CB">
        <w:trPr>
          <w:trHeight w:val="368"/>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B6AA7" w14:textId="77777777" w:rsidR="00F21E59" w:rsidRPr="00551E26" w:rsidRDefault="00F21E59" w:rsidP="00F21E59">
            <w:pPr>
              <w:spacing w:after="0" w:line="240" w:lineRule="auto"/>
              <w:rPr>
                <w:rFonts w:eastAsia="Times New Roman" w:cstheme="minorHAnsi"/>
                <w:color w:val="000000"/>
                <w:sz w:val="18"/>
                <w:szCs w:val="18"/>
              </w:rPr>
            </w:pPr>
            <w:r w:rsidRPr="00551E26">
              <w:rPr>
                <w:rFonts w:eastAsia="Symbol" w:cstheme="minorHAnsi"/>
                <w:color w:val="000000"/>
                <w:sz w:val="18"/>
                <w:szCs w:val="18"/>
              </w:rPr>
              <w:t>Percentage of these that are 1-4 family residential structures</w:t>
            </w:r>
          </w:p>
        </w:tc>
        <w:tc>
          <w:tcPr>
            <w:tcW w:w="7581" w:type="dxa"/>
            <w:gridSpan w:val="6"/>
            <w:tcBorders>
              <w:top w:val="single" w:sz="4" w:space="0" w:color="auto"/>
              <w:left w:val="nil"/>
              <w:bottom w:val="single" w:sz="4" w:space="0" w:color="auto"/>
              <w:right w:val="single" w:sz="4" w:space="0" w:color="auto"/>
            </w:tcBorders>
            <w:shd w:val="clear" w:color="auto" w:fill="auto"/>
            <w:noWrap/>
            <w:vAlign w:val="bottom"/>
            <w:hideMark/>
          </w:tcPr>
          <w:p w14:paraId="57777264" w14:textId="77777777" w:rsidR="00F21E59" w:rsidRPr="00174B06" w:rsidRDefault="00F21E59" w:rsidP="00174B06">
            <w:pPr>
              <w:spacing w:after="0" w:line="240" w:lineRule="auto"/>
              <w:jc w:val="center"/>
              <w:rPr>
                <w:rFonts w:eastAsia="Times New Roman" w:cstheme="minorHAnsi"/>
                <w:sz w:val="18"/>
                <w:szCs w:val="18"/>
              </w:rPr>
            </w:pPr>
          </w:p>
        </w:tc>
      </w:tr>
      <w:tr w:rsidR="00AF4269" w:rsidRPr="00551E26" w14:paraId="59B25E0C" w14:textId="77777777" w:rsidTr="008659CB">
        <w:trPr>
          <w:trHeight w:val="326"/>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88FC5" w14:textId="77777777" w:rsidR="00AF4269" w:rsidRPr="00867D9F"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867D9F">
              <w:rPr>
                <w:rFonts w:eastAsia="Times New Roman" w:cstheme="minorHAnsi"/>
                <w:color w:val="000000"/>
                <w:sz w:val="18"/>
                <w:szCs w:val="18"/>
              </w:rPr>
              <w:t>Single Family Dwelling</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54D0232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76.5%</w:t>
            </w:r>
          </w:p>
        </w:tc>
        <w:tc>
          <w:tcPr>
            <w:tcW w:w="922" w:type="dxa"/>
            <w:tcBorders>
              <w:top w:val="single" w:sz="4" w:space="0" w:color="auto"/>
              <w:left w:val="nil"/>
              <w:bottom w:val="single" w:sz="4" w:space="0" w:color="auto"/>
              <w:right w:val="single" w:sz="4" w:space="0" w:color="auto"/>
            </w:tcBorders>
            <w:shd w:val="clear" w:color="auto" w:fill="auto"/>
            <w:vAlign w:val="center"/>
            <w:hideMark/>
          </w:tcPr>
          <w:p w14:paraId="4FE0630F"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100.0%</w:t>
            </w:r>
          </w:p>
        </w:tc>
        <w:tc>
          <w:tcPr>
            <w:tcW w:w="1410" w:type="dxa"/>
            <w:tcBorders>
              <w:top w:val="single" w:sz="4" w:space="0" w:color="auto"/>
              <w:left w:val="nil"/>
              <w:bottom w:val="single" w:sz="4" w:space="0" w:color="auto"/>
              <w:right w:val="single" w:sz="4" w:space="0" w:color="auto"/>
            </w:tcBorders>
            <w:shd w:val="clear" w:color="auto" w:fill="auto"/>
            <w:vAlign w:val="center"/>
            <w:hideMark/>
          </w:tcPr>
          <w:p w14:paraId="6E4512F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87.5%</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6AF633E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100.0%</w:t>
            </w:r>
          </w:p>
        </w:tc>
        <w:tc>
          <w:tcPr>
            <w:tcW w:w="1036" w:type="dxa"/>
            <w:tcBorders>
              <w:top w:val="single" w:sz="4" w:space="0" w:color="auto"/>
              <w:left w:val="nil"/>
              <w:bottom w:val="single" w:sz="4" w:space="0" w:color="auto"/>
              <w:right w:val="single" w:sz="4" w:space="0" w:color="auto"/>
            </w:tcBorders>
            <w:shd w:val="clear" w:color="auto" w:fill="auto"/>
            <w:vAlign w:val="center"/>
            <w:hideMark/>
          </w:tcPr>
          <w:p w14:paraId="0231DD31"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81.0%</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14:paraId="4DFF6429"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89.5%</w:t>
            </w:r>
          </w:p>
        </w:tc>
      </w:tr>
      <w:tr w:rsidR="00AF4269" w:rsidRPr="00551E26" w14:paraId="36F63765" w14:textId="77777777" w:rsidTr="00E94EDE">
        <w:trPr>
          <w:trHeight w:val="326"/>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2ACEEB72" w14:textId="77777777" w:rsidR="00AF4269" w:rsidRPr="00867D9F"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867D9F">
              <w:rPr>
                <w:rFonts w:eastAsia="Times New Roman" w:cstheme="minorHAnsi"/>
                <w:color w:val="000000"/>
                <w:sz w:val="18"/>
                <w:szCs w:val="18"/>
              </w:rPr>
              <w:t>Mobile Home</w:t>
            </w:r>
          </w:p>
        </w:tc>
        <w:tc>
          <w:tcPr>
            <w:tcW w:w="1127" w:type="dxa"/>
            <w:tcBorders>
              <w:top w:val="nil"/>
              <w:left w:val="nil"/>
              <w:bottom w:val="single" w:sz="4" w:space="0" w:color="auto"/>
              <w:right w:val="single" w:sz="4" w:space="0" w:color="auto"/>
            </w:tcBorders>
            <w:shd w:val="clear" w:color="auto" w:fill="auto"/>
            <w:vAlign w:val="center"/>
            <w:hideMark/>
          </w:tcPr>
          <w:p w14:paraId="5F2B3C4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15.2%</w:t>
            </w:r>
          </w:p>
        </w:tc>
        <w:tc>
          <w:tcPr>
            <w:tcW w:w="922" w:type="dxa"/>
            <w:tcBorders>
              <w:top w:val="nil"/>
              <w:left w:val="nil"/>
              <w:bottom w:val="single" w:sz="4" w:space="0" w:color="auto"/>
              <w:right w:val="single" w:sz="4" w:space="0" w:color="auto"/>
            </w:tcBorders>
            <w:shd w:val="clear" w:color="auto" w:fill="auto"/>
            <w:vAlign w:val="center"/>
            <w:hideMark/>
          </w:tcPr>
          <w:p w14:paraId="18B4045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0.0%</w:t>
            </w:r>
          </w:p>
        </w:tc>
        <w:tc>
          <w:tcPr>
            <w:tcW w:w="1410" w:type="dxa"/>
            <w:tcBorders>
              <w:top w:val="nil"/>
              <w:left w:val="nil"/>
              <w:bottom w:val="single" w:sz="4" w:space="0" w:color="auto"/>
              <w:right w:val="single" w:sz="4" w:space="0" w:color="auto"/>
            </w:tcBorders>
            <w:shd w:val="clear" w:color="auto" w:fill="auto"/>
            <w:vAlign w:val="center"/>
            <w:hideMark/>
          </w:tcPr>
          <w:p w14:paraId="4D16B52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0.0%</w:t>
            </w:r>
          </w:p>
        </w:tc>
        <w:tc>
          <w:tcPr>
            <w:tcW w:w="1500" w:type="dxa"/>
            <w:tcBorders>
              <w:top w:val="nil"/>
              <w:left w:val="nil"/>
              <w:bottom w:val="single" w:sz="4" w:space="0" w:color="auto"/>
              <w:right w:val="single" w:sz="4" w:space="0" w:color="auto"/>
            </w:tcBorders>
            <w:shd w:val="clear" w:color="auto" w:fill="auto"/>
            <w:vAlign w:val="center"/>
            <w:hideMark/>
          </w:tcPr>
          <w:p w14:paraId="7B305A3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0.0%</w:t>
            </w:r>
          </w:p>
        </w:tc>
        <w:tc>
          <w:tcPr>
            <w:tcW w:w="1036" w:type="dxa"/>
            <w:tcBorders>
              <w:top w:val="nil"/>
              <w:left w:val="nil"/>
              <w:bottom w:val="single" w:sz="4" w:space="0" w:color="auto"/>
              <w:right w:val="single" w:sz="4" w:space="0" w:color="auto"/>
            </w:tcBorders>
            <w:shd w:val="clear" w:color="auto" w:fill="auto"/>
            <w:vAlign w:val="center"/>
            <w:hideMark/>
          </w:tcPr>
          <w:p w14:paraId="0901703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11.4%</w:t>
            </w:r>
          </w:p>
        </w:tc>
        <w:tc>
          <w:tcPr>
            <w:tcW w:w="1586" w:type="dxa"/>
            <w:tcBorders>
              <w:top w:val="nil"/>
              <w:left w:val="nil"/>
              <w:bottom w:val="single" w:sz="4" w:space="0" w:color="auto"/>
              <w:right w:val="single" w:sz="4" w:space="0" w:color="auto"/>
            </w:tcBorders>
            <w:shd w:val="clear" w:color="auto" w:fill="auto"/>
            <w:vAlign w:val="center"/>
            <w:hideMark/>
          </w:tcPr>
          <w:p w14:paraId="173A69B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0.0%</w:t>
            </w:r>
          </w:p>
        </w:tc>
      </w:tr>
      <w:tr w:rsidR="00AF4269" w:rsidRPr="00551E26" w14:paraId="21E2AADD" w14:textId="77777777" w:rsidTr="00E94EDE">
        <w:trPr>
          <w:trHeight w:val="519"/>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7F416" w14:textId="77777777" w:rsidR="00AF4269" w:rsidRPr="00867D9F"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867D9F">
              <w:rPr>
                <w:rFonts w:eastAsia="Times New Roman" w:cstheme="minorHAnsi"/>
                <w:color w:val="000000"/>
                <w:sz w:val="18"/>
                <w:szCs w:val="18"/>
              </w:rPr>
              <w:lastRenderedPageBreak/>
              <w:t>Multi Family Dwelling – Duplex</w:t>
            </w:r>
          </w:p>
        </w:tc>
        <w:tc>
          <w:tcPr>
            <w:tcW w:w="1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BB408"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1.2%</w:t>
            </w: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647AF"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0.0%</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8E7ED"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8.3%</w:t>
            </w:r>
          </w:p>
        </w:tc>
        <w:tc>
          <w:tcPr>
            <w:tcW w:w="15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669C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0.0%</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3F84B"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5.1%</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90D5F"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2.6%</w:t>
            </w:r>
          </w:p>
        </w:tc>
      </w:tr>
      <w:tr w:rsidR="00AF4269" w:rsidRPr="00551E26" w14:paraId="0D252C32" w14:textId="77777777" w:rsidTr="00E94EDE">
        <w:trPr>
          <w:trHeight w:val="519"/>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1A05A" w14:textId="77777777" w:rsidR="00AF4269" w:rsidRPr="00867D9F"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867D9F">
              <w:rPr>
                <w:rFonts w:eastAsia="Times New Roman" w:cstheme="minorHAnsi"/>
                <w:color w:val="000000"/>
                <w:sz w:val="18"/>
                <w:szCs w:val="18"/>
              </w:rPr>
              <w:t>Multi Family Dwelling – 3-4 Units</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1231674A"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922" w:type="dxa"/>
            <w:tcBorders>
              <w:top w:val="single" w:sz="4" w:space="0" w:color="auto"/>
              <w:left w:val="nil"/>
              <w:bottom w:val="single" w:sz="4" w:space="0" w:color="auto"/>
              <w:right w:val="single" w:sz="4" w:space="0" w:color="auto"/>
            </w:tcBorders>
            <w:shd w:val="clear" w:color="auto" w:fill="auto"/>
            <w:vAlign w:val="center"/>
            <w:hideMark/>
          </w:tcPr>
          <w:p w14:paraId="0C5441C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single" w:sz="4" w:space="0" w:color="auto"/>
              <w:left w:val="nil"/>
              <w:bottom w:val="single" w:sz="4" w:space="0" w:color="auto"/>
              <w:right w:val="single" w:sz="4" w:space="0" w:color="auto"/>
            </w:tcBorders>
            <w:shd w:val="clear" w:color="auto" w:fill="auto"/>
            <w:vAlign w:val="center"/>
            <w:hideMark/>
          </w:tcPr>
          <w:p w14:paraId="176B96B1"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1580D30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single" w:sz="4" w:space="0" w:color="auto"/>
              <w:left w:val="nil"/>
              <w:bottom w:val="single" w:sz="4" w:space="0" w:color="auto"/>
              <w:right w:val="single" w:sz="4" w:space="0" w:color="auto"/>
            </w:tcBorders>
            <w:shd w:val="clear" w:color="auto" w:fill="auto"/>
            <w:vAlign w:val="center"/>
            <w:hideMark/>
          </w:tcPr>
          <w:p w14:paraId="0A2BFFF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14:paraId="55071E6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273439" w:rsidRPr="00551E26" w14:paraId="75ED4DE0" w14:textId="77777777" w:rsidTr="00E94EDE">
        <w:trPr>
          <w:trHeight w:val="917"/>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1D37C1" w14:textId="77777777" w:rsidR="00273439" w:rsidRPr="00551E26" w:rsidRDefault="00273439" w:rsidP="00867D9F">
            <w:pPr>
              <w:spacing w:after="0" w:line="240" w:lineRule="auto"/>
              <w:rPr>
                <w:rFonts w:eastAsia="Times New Roman" w:cstheme="minorHAnsi"/>
                <w:color w:val="000000"/>
                <w:sz w:val="18"/>
                <w:szCs w:val="18"/>
              </w:rPr>
            </w:pPr>
            <w:r w:rsidRPr="00551E26">
              <w:rPr>
                <w:rFonts w:eastAsia="Symbol" w:cstheme="minorHAnsi"/>
                <w:color w:val="000000"/>
                <w:sz w:val="18"/>
                <w:szCs w:val="18"/>
              </w:rPr>
              <w:t>Percentage of these structures that are multifamily (5 or more families)</w:t>
            </w:r>
          </w:p>
        </w:tc>
        <w:tc>
          <w:tcPr>
            <w:tcW w:w="7581" w:type="dxa"/>
            <w:gridSpan w:val="6"/>
            <w:tcBorders>
              <w:top w:val="single" w:sz="4" w:space="0" w:color="auto"/>
              <w:left w:val="nil"/>
              <w:bottom w:val="single" w:sz="4" w:space="0" w:color="auto"/>
              <w:right w:val="single" w:sz="4" w:space="0" w:color="auto"/>
            </w:tcBorders>
            <w:shd w:val="clear" w:color="auto" w:fill="auto"/>
            <w:noWrap/>
            <w:vAlign w:val="bottom"/>
            <w:hideMark/>
          </w:tcPr>
          <w:p w14:paraId="09F0CCCB" w14:textId="77777777" w:rsidR="00273439" w:rsidRPr="00551E26" w:rsidRDefault="00273439" w:rsidP="00AF4269">
            <w:pPr>
              <w:spacing w:after="0" w:line="240" w:lineRule="auto"/>
              <w:rPr>
                <w:rFonts w:eastAsia="Times New Roman" w:cstheme="minorHAnsi"/>
                <w:sz w:val="18"/>
                <w:szCs w:val="18"/>
              </w:rPr>
            </w:pPr>
          </w:p>
        </w:tc>
      </w:tr>
      <w:tr w:rsidR="00AF4269" w:rsidRPr="00551E26" w14:paraId="6D765F15" w14:textId="77777777" w:rsidTr="00273439">
        <w:trPr>
          <w:trHeight w:val="534"/>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18B2E"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Multi Family Dwelling – 5-9 Units</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20D5207B"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922" w:type="dxa"/>
            <w:tcBorders>
              <w:top w:val="single" w:sz="4" w:space="0" w:color="auto"/>
              <w:left w:val="nil"/>
              <w:bottom w:val="single" w:sz="4" w:space="0" w:color="auto"/>
              <w:right w:val="single" w:sz="4" w:space="0" w:color="auto"/>
            </w:tcBorders>
            <w:shd w:val="clear" w:color="auto" w:fill="auto"/>
            <w:vAlign w:val="center"/>
            <w:hideMark/>
          </w:tcPr>
          <w:p w14:paraId="2B4BCE1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single" w:sz="4" w:space="0" w:color="auto"/>
              <w:left w:val="nil"/>
              <w:bottom w:val="single" w:sz="4" w:space="0" w:color="auto"/>
              <w:right w:val="single" w:sz="4" w:space="0" w:color="auto"/>
            </w:tcBorders>
            <w:shd w:val="clear" w:color="auto" w:fill="auto"/>
            <w:vAlign w:val="center"/>
            <w:hideMark/>
          </w:tcPr>
          <w:p w14:paraId="162D7C0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69FB08AE"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single" w:sz="4" w:space="0" w:color="auto"/>
              <w:left w:val="nil"/>
              <w:bottom w:val="single" w:sz="4" w:space="0" w:color="auto"/>
              <w:right w:val="single" w:sz="4" w:space="0" w:color="auto"/>
            </w:tcBorders>
            <w:shd w:val="clear" w:color="auto" w:fill="auto"/>
            <w:vAlign w:val="center"/>
            <w:hideMark/>
          </w:tcPr>
          <w:p w14:paraId="5E88DEA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14:paraId="43D214D7"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AF4269" w:rsidRPr="00551E26" w14:paraId="31C8C7DD" w14:textId="77777777" w:rsidTr="00273439">
        <w:trPr>
          <w:trHeight w:val="549"/>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712AA6CE"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Multi Family Dwelling – 10-19 Units</w:t>
            </w:r>
          </w:p>
        </w:tc>
        <w:tc>
          <w:tcPr>
            <w:tcW w:w="1127" w:type="dxa"/>
            <w:tcBorders>
              <w:top w:val="nil"/>
              <w:left w:val="nil"/>
              <w:bottom w:val="single" w:sz="4" w:space="0" w:color="auto"/>
              <w:right w:val="single" w:sz="4" w:space="0" w:color="auto"/>
            </w:tcBorders>
            <w:shd w:val="clear" w:color="auto" w:fill="auto"/>
            <w:vAlign w:val="center"/>
            <w:hideMark/>
          </w:tcPr>
          <w:p w14:paraId="0C4E288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922" w:type="dxa"/>
            <w:tcBorders>
              <w:top w:val="nil"/>
              <w:left w:val="nil"/>
              <w:bottom w:val="single" w:sz="4" w:space="0" w:color="auto"/>
              <w:right w:val="single" w:sz="4" w:space="0" w:color="auto"/>
            </w:tcBorders>
            <w:shd w:val="clear" w:color="auto" w:fill="auto"/>
            <w:vAlign w:val="center"/>
            <w:hideMark/>
          </w:tcPr>
          <w:p w14:paraId="2D76322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2A6E5A28"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66858A8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2C1FEFED"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6044283E"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AF4269" w:rsidRPr="00551E26" w14:paraId="19767C9C" w14:textId="77777777" w:rsidTr="00273439">
        <w:trPr>
          <w:trHeight w:val="534"/>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7EA82DFE"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Multi Family Dwelling – 20-49 Units</w:t>
            </w:r>
          </w:p>
        </w:tc>
        <w:tc>
          <w:tcPr>
            <w:tcW w:w="1127" w:type="dxa"/>
            <w:tcBorders>
              <w:top w:val="nil"/>
              <w:left w:val="nil"/>
              <w:bottom w:val="single" w:sz="4" w:space="0" w:color="auto"/>
              <w:right w:val="single" w:sz="4" w:space="0" w:color="auto"/>
            </w:tcBorders>
            <w:shd w:val="clear" w:color="auto" w:fill="auto"/>
            <w:vAlign w:val="center"/>
            <w:hideMark/>
          </w:tcPr>
          <w:p w14:paraId="14F958C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922" w:type="dxa"/>
            <w:tcBorders>
              <w:top w:val="nil"/>
              <w:left w:val="nil"/>
              <w:bottom w:val="single" w:sz="4" w:space="0" w:color="auto"/>
              <w:right w:val="single" w:sz="4" w:space="0" w:color="auto"/>
            </w:tcBorders>
            <w:shd w:val="clear" w:color="auto" w:fill="auto"/>
            <w:vAlign w:val="center"/>
            <w:hideMark/>
          </w:tcPr>
          <w:p w14:paraId="3CCF3BD5"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7537320B"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6187BDC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2F87E617"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0B92CAB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AF4269" w:rsidRPr="00551E26" w14:paraId="77B27B95" w14:textId="77777777" w:rsidTr="00273439">
        <w:trPr>
          <w:trHeight w:val="534"/>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719728C3"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Multi Family Dwelling – 50+ Units</w:t>
            </w:r>
          </w:p>
        </w:tc>
        <w:tc>
          <w:tcPr>
            <w:tcW w:w="1127" w:type="dxa"/>
            <w:tcBorders>
              <w:top w:val="nil"/>
              <w:left w:val="nil"/>
              <w:bottom w:val="single" w:sz="4" w:space="0" w:color="auto"/>
              <w:right w:val="single" w:sz="4" w:space="0" w:color="auto"/>
            </w:tcBorders>
            <w:shd w:val="clear" w:color="auto" w:fill="auto"/>
            <w:vAlign w:val="center"/>
            <w:hideMark/>
          </w:tcPr>
          <w:p w14:paraId="4F03B49A"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922" w:type="dxa"/>
            <w:tcBorders>
              <w:top w:val="nil"/>
              <w:left w:val="nil"/>
              <w:bottom w:val="single" w:sz="4" w:space="0" w:color="auto"/>
              <w:right w:val="single" w:sz="4" w:space="0" w:color="auto"/>
            </w:tcBorders>
            <w:shd w:val="clear" w:color="auto" w:fill="auto"/>
            <w:vAlign w:val="center"/>
            <w:hideMark/>
          </w:tcPr>
          <w:p w14:paraId="5C346A3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61DB7388"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3AEC010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0AF0FEA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5A65351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AF4269" w:rsidRPr="00551E26" w14:paraId="1EA78E89" w14:textId="77777777" w:rsidTr="00273439">
        <w:trPr>
          <w:trHeight w:val="311"/>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153C073B"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Temporary Lodging</w:t>
            </w:r>
          </w:p>
        </w:tc>
        <w:tc>
          <w:tcPr>
            <w:tcW w:w="1127" w:type="dxa"/>
            <w:tcBorders>
              <w:top w:val="nil"/>
              <w:left w:val="nil"/>
              <w:bottom w:val="single" w:sz="4" w:space="0" w:color="auto"/>
              <w:right w:val="single" w:sz="4" w:space="0" w:color="auto"/>
            </w:tcBorders>
            <w:shd w:val="clear" w:color="auto" w:fill="auto"/>
            <w:vAlign w:val="center"/>
            <w:hideMark/>
          </w:tcPr>
          <w:p w14:paraId="3AEE1EE7"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922" w:type="dxa"/>
            <w:tcBorders>
              <w:top w:val="nil"/>
              <w:left w:val="nil"/>
              <w:bottom w:val="single" w:sz="4" w:space="0" w:color="auto"/>
              <w:right w:val="single" w:sz="4" w:space="0" w:color="auto"/>
            </w:tcBorders>
            <w:shd w:val="clear" w:color="auto" w:fill="auto"/>
            <w:vAlign w:val="center"/>
            <w:hideMark/>
          </w:tcPr>
          <w:p w14:paraId="5C244DC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77C968B1"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04C2497D"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2C89E53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412AB67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AF4269" w:rsidRPr="00551E26" w14:paraId="2430A6E4" w14:textId="77777777" w:rsidTr="00273439">
        <w:trPr>
          <w:trHeight w:val="311"/>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1D13EF4B"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Institutional Dormitory</w:t>
            </w:r>
          </w:p>
        </w:tc>
        <w:tc>
          <w:tcPr>
            <w:tcW w:w="1127" w:type="dxa"/>
            <w:tcBorders>
              <w:top w:val="nil"/>
              <w:left w:val="nil"/>
              <w:bottom w:val="single" w:sz="4" w:space="0" w:color="auto"/>
              <w:right w:val="single" w:sz="4" w:space="0" w:color="auto"/>
            </w:tcBorders>
            <w:shd w:val="clear" w:color="auto" w:fill="auto"/>
            <w:vAlign w:val="center"/>
            <w:hideMark/>
          </w:tcPr>
          <w:p w14:paraId="20CFDBB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922" w:type="dxa"/>
            <w:tcBorders>
              <w:top w:val="nil"/>
              <w:left w:val="nil"/>
              <w:bottom w:val="single" w:sz="4" w:space="0" w:color="auto"/>
              <w:right w:val="single" w:sz="4" w:space="0" w:color="auto"/>
            </w:tcBorders>
            <w:shd w:val="clear" w:color="auto" w:fill="auto"/>
            <w:vAlign w:val="center"/>
            <w:hideMark/>
          </w:tcPr>
          <w:p w14:paraId="612C387E"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78802B2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6803D719"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765FBDCF"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5201A55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AF4269" w:rsidRPr="00551E26" w14:paraId="79670DF1" w14:textId="77777777" w:rsidTr="001B3BDF">
        <w:trPr>
          <w:trHeight w:val="311"/>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797F39B6"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Depository Institutions</w:t>
            </w:r>
          </w:p>
        </w:tc>
        <w:tc>
          <w:tcPr>
            <w:tcW w:w="1127" w:type="dxa"/>
            <w:tcBorders>
              <w:top w:val="nil"/>
              <w:left w:val="nil"/>
              <w:bottom w:val="single" w:sz="4" w:space="0" w:color="auto"/>
              <w:right w:val="single" w:sz="4" w:space="0" w:color="auto"/>
            </w:tcBorders>
            <w:shd w:val="clear" w:color="auto" w:fill="auto"/>
            <w:vAlign w:val="center"/>
            <w:hideMark/>
          </w:tcPr>
          <w:p w14:paraId="20D606D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922" w:type="dxa"/>
            <w:tcBorders>
              <w:top w:val="nil"/>
              <w:left w:val="nil"/>
              <w:bottom w:val="single" w:sz="4" w:space="0" w:color="auto"/>
              <w:right w:val="single" w:sz="4" w:space="0" w:color="auto"/>
            </w:tcBorders>
            <w:shd w:val="clear" w:color="auto" w:fill="auto"/>
            <w:vAlign w:val="center"/>
            <w:hideMark/>
          </w:tcPr>
          <w:p w14:paraId="4DD1F69E"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0AEEFD4B"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0D77DD5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4A7259A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1FE6EEE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1B3BDF" w:rsidRPr="00551E26" w14:paraId="419C373A" w14:textId="77777777" w:rsidTr="001B3BDF">
        <w:trPr>
          <w:trHeight w:val="311"/>
        </w:trPr>
        <w:tc>
          <w:tcPr>
            <w:tcW w:w="2651" w:type="dxa"/>
            <w:tcBorders>
              <w:top w:val="nil"/>
              <w:left w:val="single" w:sz="4" w:space="0" w:color="auto"/>
              <w:bottom w:val="nil"/>
              <w:right w:val="single" w:sz="4" w:space="0" w:color="auto"/>
            </w:tcBorders>
            <w:shd w:val="clear" w:color="auto" w:fill="auto"/>
            <w:vAlign w:val="center"/>
            <w:hideMark/>
          </w:tcPr>
          <w:p w14:paraId="018EDF73" w14:textId="77777777" w:rsidR="001B3BDF" w:rsidRPr="00551E26" w:rsidRDefault="001B3BDF" w:rsidP="00F21E59">
            <w:pPr>
              <w:spacing w:after="0" w:line="240" w:lineRule="auto"/>
              <w:rPr>
                <w:rFonts w:eastAsia="Times New Roman" w:cstheme="minorHAnsi"/>
                <w:b/>
                <w:bCs/>
                <w:color w:val="222A35"/>
                <w:sz w:val="18"/>
                <w:szCs w:val="18"/>
              </w:rPr>
            </w:pPr>
            <w:r w:rsidRPr="00551E26">
              <w:rPr>
                <w:rFonts w:eastAsia="Times New Roman" w:cstheme="minorHAnsi"/>
                <w:b/>
                <w:bCs/>
                <w:color w:val="222A35"/>
                <w:sz w:val="18"/>
                <w:szCs w:val="18"/>
              </w:rPr>
              <w:t>Foundation Types in Floodplain</w:t>
            </w:r>
          </w:p>
        </w:tc>
        <w:tc>
          <w:tcPr>
            <w:tcW w:w="7581" w:type="dxa"/>
            <w:gridSpan w:val="6"/>
            <w:tcBorders>
              <w:top w:val="single" w:sz="4" w:space="0" w:color="auto"/>
              <w:left w:val="nil"/>
              <w:bottom w:val="single" w:sz="4" w:space="0" w:color="auto"/>
              <w:right w:val="single" w:sz="4" w:space="0" w:color="auto"/>
            </w:tcBorders>
            <w:shd w:val="clear" w:color="auto" w:fill="auto"/>
            <w:noWrap/>
            <w:vAlign w:val="bottom"/>
            <w:hideMark/>
          </w:tcPr>
          <w:p w14:paraId="2280C898" w14:textId="77777777" w:rsidR="001B3BDF" w:rsidRPr="00174B06" w:rsidRDefault="001B3BDF" w:rsidP="00174B06">
            <w:pPr>
              <w:spacing w:after="0" w:line="240" w:lineRule="auto"/>
              <w:jc w:val="center"/>
              <w:rPr>
                <w:rFonts w:eastAsia="Times New Roman" w:cstheme="minorHAnsi"/>
                <w:sz w:val="18"/>
                <w:szCs w:val="18"/>
              </w:rPr>
            </w:pPr>
          </w:p>
        </w:tc>
      </w:tr>
      <w:tr w:rsidR="00AF4269" w:rsidRPr="00551E26" w14:paraId="029D531E" w14:textId="77777777" w:rsidTr="001B3BDF">
        <w:trPr>
          <w:trHeight w:val="311"/>
        </w:trPr>
        <w:tc>
          <w:tcPr>
            <w:tcW w:w="26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FF74E7"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Full</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14:paraId="03348AAD"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252</w:t>
            </w:r>
          </w:p>
        </w:tc>
        <w:tc>
          <w:tcPr>
            <w:tcW w:w="922" w:type="dxa"/>
            <w:tcBorders>
              <w:top w:val="single" w:sz="4" w:space="0" w:color="auto"/>
              <w:left w:val="nil"/>
              <w:bottom w:val="single" w:sz="4" w:space="0" w:color="auto"/>
              <w:right w:val="single" w:sz="4" w:space="0" w:color="auto"/>
            </w:tcBorders>
            <w:shd w:val="clear" w:color="auto" w:fill="auto"/>
            <w:vAlign w:val="center"/>
            <w:hideMark/>
          </w:tcPr>
          <w:p w14:paraId="11B8D0A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single" w:sz="4" w:space="0" w:color="auto"/>
              <w:left w:val="nil"/>
              <w:bottom w:val="single" w:sz="4" w:space="0" w:color="auto"/>
              <w:right w:val="single" w:sz="4" w:space="0" w:color="auto"/>
            </w:tcBorders>
            <w:shd w:val="clear" w:color="auto" w:fill="auto"/>
            <w:vAlign w:val="center"/>
            <w:hideMark/>
          </w:tcPr>
          <w:p w14:paraId="7A28C31F"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17</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08D27F2A"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w:t>
            </w:r>
          </w:p>
        </w:tc>
        <w:tc>
          <w:tcPr>
            <w:tcW w:w="1036" w:type="dxa"/>
            <w:tcBorders>
              <w:top w:val="single" w:sz="4" w:space="0" w:color="auto"/>
              <w:left w:val="nil"/>
              <w:bottom w:val="single" w:sz="4" w:space="0" w:color="auto"/>
              <w:right w:val="single" w:sz="4" w:space="0" w:color="auto"/>
            </w:tcBorders>
            <w:shd w:val="clear" w:color="auto" w:fill="auto"/>
            <w:vAlign w:val="center"/>
            <w:hideMark/>
          </w:tcPr>
          <w:p w14:paraId="0E652E53"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30</w:t>
            </w:r>
          </w:p>
        </w:tc>
        <w:tc>
          <w:tcPr>
            <w:tcW w:w="1586" w:type="dxa"/>
            <w:tcBorders>
              <w:top w:val="single" w:sz="4" w:space="0" w:color="auto"/>
              <w:left w:val="nil"/>
              <w:bottom w:val="single" w:sz="4" w:space="0" w:color="auto"/>
              <w:right w:val="single" w:sz="4" w:space="0" w:color="auto"/>
            </w:tcBorders>
            <w:shd w:val="clear" w:color="auto" w:fill="auto"/>
            <w:vAlign w:val="center"/>
            <w:hideMark/>
          </w:tcPr>
          <w:p w14:paraId="5AAEE53E"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43</w:t>
            </w:r>
          </w:p>
        </w:tc>
      </w:tr>
      <w:tr w:rsidR="00AF4269" w:rsidRPr="00551E26" w14:paraId="3B183A41" w14:textId="77777777" w:rsidTr="00273439">
        <w:trPr>
          <w:trHeight w:val="311"/>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688A6656"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Crawl</w:t>
            </w:r>
          </w:p>
        </w:tc>
        <w:tc>
          <w:tcPr>
            <w:tcW w:w="1127" w:type="dxa"/>
            <w:tcBorders>
              <w:top w:val="nil"/>
              <w:left w:val="nil"/>
              <w:bottom w:val="single" w:sz="4" w:space="0" w:color="auto"/>
              <w:right w:val="single" w:sz="4" w:space="0" w:color="auto"/>
            </w:tcBorders>
            <w:shd w:val="clear" w:color="auto" w:fill="auto"/>
            <w:vAlign w:val="center"/>
            <w:hideMark/>
          </w:tcPr>
          <w:p w14:paraId="2084D32E"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191</w:t>
            </w:r>
          </w:p>
        </w:tc>
        <w:tc>
          <w:tcPr>
            <w:tcW w:w="922" w:type="dxa"/>
            <w:tcBorders>
              <w:top w:val="nil"/>
              <w:left w:val="nil"/>
              <w:bottom w:val="single" w:sz="4" w:space="0" w:color="auto"/>
              <w:right w:val="single" w:sz="4" w:space="0" w:color="auto"/>
            </w:tcBorders>
            <w:shd w:val="clear" w:color="auto" w:fill="auto"/>
            <w:vAlign w:val="center"/>
            <w:hideMark/>
          </w:tcPr>
          <w:p w14:paraId="22A63F57"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w:t>
            </w:r>
          </w:p>
        </w:tc>
        <w:tc>
          <w:tcPr>
            <w:tcW w:w="1410" w:type="dxa"/>
            <w:tcBorders>
              <w:top w:val="nil"/>
              <w:left w:val="nil"/>
              <w:bottom w:val="single" w:sz="4" w:space="0" w:color="auto"/>
              <w:right w:val="single" w:sz="4" w:space="0" w:color="auto"/>
            </w:tcBorders>
            <w:shd w:val="clear" w:color="auto" w:fill="auto"/>
            <w:vAlign w:val="center"/>
            <w:hideMark/>
          </w:tcPr>
          <w:p w14:paraId="5ED8A5D9"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w:t>
            </w:r>
          </w:p>
        </w:tc>
        <w:tc>
          <w:tcPr>
            <w:tcW w:w="1500" w:type="dxa"/>
            <w:tcBorders>
              <w:top w:val="nil"/>
              <w:left w:val="nil"/>
              <w:bottom w:val="single" w:sz="4" w:space="0" w:color="auto"/>
              <w:right w:val="single" w:sz="4" w:space="0" w:color="auto"/>
            </w:tcBorders>
            <w:shd w:val="clear" w:color="auto" w:fill="auto"/>
            <w:vAlign w:val="center"/>
            <w:hideMark/>
          </w:tcPr>
          <w:p w14:paraId="385F6D58"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22</w:t>
            </w:r>
          </w:p>
        </w:tc>
        <w:tc>
          <w:tcPr>
            <w:tcW w:w="1036" w:type="dxa"/>
            <w:tcBorders>
              <w:top w:val="nil"/>
              <w:left w:val="nil"/>
              <w:bottom w:val="single" w:sz="4" w:space="0" w:color="auto"/>
              <w:right w:val="single" w:sz="4" w:space="0" w:color="auto"/>
            </w:tcBorders>
            <w:shd w:val="clear" w:color="auto" w:fill="auto"/>
            <w:vAlign w:val="center"/>
            <w:hideMark/>
          </w:tcPr>
          <w:p w14:paraId="3FF297F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46</w:t>
            </w:r>
          </w:p>
        </w:tc>
        <w:tc>
          <w:tcPr>
            <w:tcW w:w="1586" w:type="dxa"/>
            <w:tcBorders>
              <w:top w:val="nil"/>
              <w:left w:val="nil"/>
              <w:bottom w:val="single" w:sz="4" w:space="0" w:color="auto"/>
              <w:right w:val="single" w:sz="4" w:space="0" w:color="auto"/>
            </w:tcBorders>
            <w:shd w:val="clear" w:color="auto" w:fill="auto"/>
            <w:vAlign w:val="center"/>
            <w:hideMark/>
          </w:tcPr>
          <w:p w14:paraId="58BBE39F"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w:t>
            </w:r>
          </w:p>
        </w:tc>
      </w:tr>
      <w:tr w:rsidR="00AF4269" w:rsidRPr="00551E26" w14:paraId="578524D9" w14:textId="77777777" w:rsidTr="00273439">
        <w:trPr>
          <w:trHeight w:val="311"/>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2B7FB43E"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Slab</w:t>
            </w:r>
          </w:p>
        </w:tc>
        <w:tc>
          <w:tcPr>
            <w:tcW w:w="1127" w:type="dxa"/>
            <w:tcBorders>
              <w:top w:val="nil"/>
              <w:left w:val="nil"/>
              <w:bottom w:val="single" w:sz="4" w:space="0" w:color="auto"/>
              <w:right w:val="single" w:sz="4" w:space="0" w:color="auto"/>
            </w:tcBorders>
            <w:shd w:val="clear" w:color="auto" w:fill="auto"/>
            <w:vAlign w:val="center"/>
            <w:hideMark/>
          </w:tcPr>
          <w:p w14:paraId="5D32863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73</w:t>
            </w:r>
          </w:p>
        </w:tc>
        <w:tc>
          <w:tcPr>
            <w:tcW w:w="922" w:type="dxa"/>
            <w:tcBorders>
              <w:top w:val="nil"/>
              <w:left w:val="nil"/>
              <w:bottom w:val="single" w:sz="4" w:space="0" w:color="auto"/>
              <w:right w:val="single" w:sz="4" w:space="0" w:color="auto"/>
            </w:tcBorders>
            <w:shd w:val="clear" w:color="auto" w:fill="auto"/>
            <w:vAlign w:val="center"/>
            <w:hideMark/>
          </w:tcPr>
          <w:p w14:paraId="7652CD3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w:t>
            </w:r>
          </w:p>
        </w:tc>
        <w:tc>
          <w:tcPr>
            <w:tcW w:w="1410" w:type="dxa"/>
            <w:tcBorders>
              <w:top w:val="nil"/>
              <w:left w:val="nil"/>
              <w:bottom w:val="single" w:sz="4" w:space="0" w:color="auto"/>
              <w:right w:val="single" w:sz="4" w:space="0" w:color="auto"/>
            </w:tcBorders>
            <w:shd w:val="clear" w:color="auto" w:fill="auto"/>
            <w:vAlign w:val="center"/>
            <w:hideMark/>
          </w:tcPr>
          <w:p w14:paraId="6197481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w:t>
            </w:r>
          </w:p>
        </w:tc>
        <w:tc>
          <w:tcPr>
            <w:tcW w:w="1500" w:type="dxa"/>
            <w:tcBorders>
              <w:top w:val="nil"/>
              <w:left w:val="nil"/>
              <w:bottom w:val="single" w:sz="4" w:space="0" w:color="auto"/>
              <w:right w:val="single" w:sz="4" w:space="0" w:color="auto"/>
            </w:tcBorders>
            <w:shd w:val="clear" w:color="auto" w:fill="auto"/>
            <w:vAlign w:val="center"/>
            <w:hideMark/>
          </w:tcPr>
          <w:p w14:paraId="03B4778A"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w:t>
            </w:r>
          </w:p>
        </w:tc>
        <w:tc>
          <w:tcPr>
            <w:tcW w:w="1036" w:type="dxa"/>
            <w:tcBorders>
              <w:top w:val="nil"/>
              <w:left w:val="nil"/>
              <w:bottom w:val="single" w:sz="4" w:space="0" w:color="auto"/>
              <w:right w:val="single" w:sz="4" w:space="0" w:color="auto"/>
            </w:tcBorders>
            <w:shd w:val="clear" w:color="auto" w:fill="auto"/>
            <w:vAlign w:val="center"/>
            <w:hideMark/>
          </w:tcPr>
          <w:p w14:paraId="3D5AA7E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w:t>
            </w:r>
          </w:p>
        </w:tc>
        <w:tc>
          <w:tcPr>
            <w:tcW w:w="1586" w:type="dxa"/>
            <w:tcBorders>
              <w:top w:val="nil"/>
              <w:left w:val="nil"/>
              <w:bottom w:val="single" w:sz="4" w:space="0" w:color="auto"/>
              <w:right w:val="single" w:sz="4" w:space="0" w:color="auto"/>
            </w:tcBorders>
            <w:shd w:val="clear" w:color="auto" w:fill="auto"/>
            <w:vAlign w:val="center"/>
            <w:hideMark/>
          </w:tcPr>
          <w:p w14:paraId="59E8EAD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17</w:t>
            </w:r>
          </w:p>
        </w:tc>
      </w:tr>
      <w:tr w:rsidR="00AF4269" w:rsidRPr="00551E26" w14:paraId="295F1AC0" w14:textId="77777777" w:rsidTr="00273439">
        <w:trPr>
          <w:trHeight w:val="311"/>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29E37944"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Pile or Pier</w:t>
            </w:r>
          </w:p>
        </w:tc>
        <w:tc>
          <w:tcPr>
            <w:tcW w:w="1127" w:type="dxa"/>
            <w:tcBorders>
              <w:top w:val="nil"/>
              <w:left w:val="nil"/>
              <w:bottom w:val="single" w:sz="4" w:space="0" w:color="auto"/>
              <w:right w:val="single" w:sz="4" w:space="0" w:color="auto"/>
            </w:tcBorders>
            <w:shd w:val="clear" w:color="auto" w:fill="auto"/>
            <w:vAlign w:val="center"/>
            <w:hideMark/>
          </w:tcPr>
          <w:p w14:paraId="16AFF6C7"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w:t>
            </w:r>
          </w:p>
        </w:tc>
        <w:tc>
          <w:tcPr>
            <w:tcW w:w="922" w:type="dxa"/>
            <w:tcBorders>
              <w:top w:val="nil"/>
              <w:left w:val="nil"/>
              <w:bottom w:val="single" w:sz="4" w:space="0" w:color="auto"/>
              <w:right w:val="single" w:sz="4" w:space="0" w:color="auto"/>
            </w:tcBorders>
            <w:shd w:val="clear" w:color="auto" w:fill="auto"/>
            <w:vAlign w:val="center"/>
            <w:hideMark/>
          </w:tcPr>
          <w:p w14:paraId="779AF84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0F346ACE"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68F22997"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2D326E02"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02B308A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AF4269" w:rsidRPr="00551E26" w14:paraId="23566862" w14:textId="77777777" w:rsidTr="00273439">
        <w:trPr>
          <w:trHeight w:val="311"/>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409200CF"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Other</w:t>
            </w:r>
          </w:p>
        </w:tc>
        <w:tc>
          <w:tcPr>
            <w:tcW w:w="1127" w:type="dxa"/>
            <w:tcBorders>
              <w:top w:val="nil"/>
              <w:left w:val="nil"/>
              <w:bottom w:val="single" w:sz="4" w:space="0" w:color="auto"/>
              <w:right w:val="single" w:sz="4" w:space="0" w:color="auto"/>
            </w:tcBorders>
            <w:shd w:val="clear" w:color="auto" w:fill="auto"/>
            <w:vAlign w:val="center"/>
            <w:hideMark/>
          </w:tcPr>
          <w:p w14:paraId="3C35D380"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9</w:t>
            </w:r>
          </w:p>
        </w:tc>
        <w:tc>
          <w:tcPr>
            <w:tcW w:w="922" w:type="dxa"/>
            <w:tcBorders>
              <w:top w:val="nil"/>
              <w:left w:val="nil"/>
              <w:bottom w:val="single" w:sz="4" w:space="0" w:color="auto"/>
              <w:right w:val="single" w:sz="4" w:space="0" w:color="auto"/>
            </w:tcBorders>
            <w:shd w:val="clear" w:color="auto" w:fill="auto"/>
            <w:vAlign w:val="center"/>
            <w:hideMark/>
          </w:tcPr>
          <w:p w14:paraId="77FFA838"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25E55A91"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6AD027A4"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4E8DBCE8"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2E94F3B6"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r w:rsidR="00AF4269" w:rsidRPr="00551E26" w14:paraId="53524AAA" w14:textId="77777777" w:rsidTr="00273439">
        <w:trPr>
          <w:trHeight w:val="311"/>
        </w:trPr>
        <w:tc>
          <w:tcPr>
            <w:tcW w:w="2651" w:type="dxa"/>
            <w:tcBorders>
              <w:top w:val="nil"/>
              <w:left w:val="single" w:sz="4" w:space="0" w:color="auto"/>
              <w:bottom w:val="single" w:sz="4" w:space="0" w:color="auto"/>
              <w:right w:val="single" w:sz="4" w:space="0" w:color="auto"/>
            </w:tcBorders>
            <w:shd w:val="clear" w:color="auto" w:fill="auto"/>
            <w:vAlign w:val="center"/>
            <w:hideMark/>
          </w:tcPr>
          <w:p w14:paraId="44EF3438" w14:textId="77777777" w:rsidR="00AF4269" w:rsidRPr="00273439" w:rsidRDefault="00AF4269" w:rsidP="000255D1">
            <w:pPr>
              <w:pStyle w:val="ListParagraph"/>
              <w:numPr>
                <w:ilvl w:val="0"/>
                <w:numId w:val="27"/>
              </w:numPr>
              <w:spacing w:after="0" w:line="240" w:lineRule="auto"/>
              <w:ind w:left="341" w:hanging="180"/>
              <w:rPr>
                <w:rFonts w:eastAsia="Times New Roman" w:cstheme="minorHAnsi"/>
                <w:color w:val="000000"/>
                <w:sz w:val="18"/>
                <w:szCs w:val="18"/>
              </w:rPr>
            </w:pPr>
            <w:r w:rsidRPr="00273439">
              <w:rPr>
                <w:rFonts w:eastAsia="Times New Roman" w:cstheme="minorHAnsi"/>
                <w:color w:val="000000"/>
                <w:sz w:val="18"/>
                <w:szCs w:val="18"/>
              </w:rPr>
              <w:t>Unknown</w:t>
            </w:r>
          </w:p>
        </w:tc>
        <w:tc>
          <w:tcPr>
            <w:tcW w:w="1127" w:type="dxa"/>
            <w:tcBorders>
              <w:top w:val="nil"/>
              <w:left w:val="nil"/>
              <w:bottom w:val="single" w:sz="4" w:space="0" w:color="auto"/>
              <w:right w:val="single" w:sz="4" w:space="0" w:color="auto"/>
            </w:tcBorders>
            <w:shd w:val="clear" w:color="auto" w:fill="auto"/>
            <w:vAlign w:val="center"/>
            <w:hideMark/>
          </w:tcPr>
          <w:p w14:paraId="27B32029"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922" w:type="dxa"/>
            <w:tcBorders>
              <w:top w:val="nil"/>
              <w:left w:val="nil"/>
              <w:bottom w:val="single" w:sz="4" w:space="0" w:color="auto"/>
              <w:right w:val="single" w:sz="4" w:space="0" w:color="auto"/>
            </w:tcBorders>
            <w:shd w:val="clear" w:color="auto" w:fill="auto"/>
            <w:vAlign w:val="center"/>
            <w:hideMark/>
          </w:tcPr>
          <w:p w14:paraId="1DE59A3E"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410" w:type="dxa"/>
            <w:tcBorders>
              <w:top w:val="nil"/>
              <w:left w:val="nil"/>
              <w:bottom w:val="single" w:sz="4" w:space="0" w:color="auto"/>
              <w:right w:val="single" w:sz="4" w:space="0" w:color="auto"/>
            </w:tcBorders>
            <w:shd w:val="clear" w:color="auto" w:fill="auto"/>
            <w:vAlign w:val="center"/>
            <w:hideMark/>
          </w:tcPr>
          <w:p w14:paraId="0C5AEBBB"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00" w:type="dxa"/>
            <w:tcBorders>
              <w:top w:val="nil"/>
              <w:left w:val="nil"/>
              <w:bottom w:val="single" w:sz="4" w:space="0" w:color="auto"/>
              <w:right w:val="single" w:sz="4" w:space="0" w:color="auto"/>
            </w:tcBorders>
            <w:shd w:val="clear" w:color="auto" w:fill="auto"/>
            <w:vAlign w:val="center"/>
            <w:hideMark/>
          </w:tcPr>
          <w:p w14:paraId="1712290C"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036" w:type="dxa"/>
            <w:tcBorders>
              <w:top w:val="nil"/>
              <w:left w:val="nil"/>
              <w:bottom w:val="single" w:sz="4" w:space="0" w:color="auto"/>
              <w:right w:val="single" w:sz="4" w:space="0" w:color="auto"/>
            </w:tcBorders>
            <w:shd w:val="clear" w:color="auto" w:fill="auto"/>
            <w:vAlign w:val="center"/>
            <w:hideMark/>
          </w:tcPr>
          <w:p w14:paraId="2EBD691B"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c>
          <w:tcPr>
            <w:tcW w:w="1586" w:type="dxa"/>
            <w:tcBorders>
              <w:top w:val="nil"/>
              <w:left w:val="nil"/>
              <w:bottom w:val="single" w:sz="4" w:space="0" w:color="auto"/>
              <w:right w:val="single" w:sz="4" w:space="0" w:color="auto"/>
            </w:tcBorders>
            <w:shd w:val="clear" w:color="auto" w:fill="auto"/>
            <w:vAlign w:val="center"/>
            <w:hideMark/>
          </w:tcPr>
          <w:p w14:paraId="3376100B" w14:textId="77777777" w:rsidR="00AF4269" w:rsidRPr="00174B06" w:rsidRDefault="00AF4269"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w:t>
            </w:r>
          </w:p>
        </w:tc>
      </w:tr>
    </w:tbl>
    <w:p w14:paraId="17073F57" w14:textId="77777777" w:rsidR="000F4C4A" w:rsidRPr="00B10ABF" w:rsidRDefault="000F4C4A">
      <w:pPr>
        <w:rPr>
          <w:rFonts w:cstheme="minorHAnsi"/>
          <w:b/>
        </w:rPr>
      </w:pPr>
      <w:r w:rsidRPr="00B10ABF">
        <w:rPr>
          <w:rFonts w:cstheme="minorHAnsi"/>
          <w:b/>
        </w:rPr>
        <w:br w:type="page"/>
      </w:r>
    </w:p>
    <w:p w14:paraId="0C15AF72" w14:textId="77777777" w:rsidR="000C3010" w:rsidRPr="00B10ABF" w:rsidRDefault="000C3010" w:rsidP="00174B06">
      <w:pPr>
        <w:pStyle w:val="Heading4"/>
        <w:spacing w:after="240"/>
      </w:pPr>
      <w:bookmarkStart w:id="292" w:name="_Toc36642295"/>
      <w:r w:rsidRPr="00B10ABF">
        <w:lastRenderedPageBreak/>
        <w:t>Population and Ownership</w:t>
      </w:r>
      <w:bookmarkEnd w:id="292"/>
      <w:r w:rsidRPr="00B10ABF">
        <w:t xml:space="preserve"> </w:t>
      </w:r>
    </w:p>
    <w:p w14:paraId="36F85CCA" w14:textId="6D43C816" w:rsidR="00E54EB8" w:rsidRPr="00B10ABF" w:rsidRDefault="00174B06" w:rsidP="00E54EB8">
      <w:pPr>
        <w:rPr>
          <w:rFonts w:cstheme="minorHAnsi"/>
        </w:rPr>
      </w:pPr>
      <w:r>
        <w:rPr>
          <w:rFonts w:cstheme="minorHAnsi"/>
        </w:rPr>
        <w:t>Detailed assessment was performed for</w:t>
      </w:r>
      <w:r w:rsidR="00E54EB8" w:rsidRPr="00B10ABF">
        <w:rPr>
          <w:rFonts w:cstheme="minorHAnsi"/>
        </w:rPr>
        <w:t xml:space="preserve"> population and ownership distribution in </w:t>
      </w:r>
      <w:r w:rsidR="00E64782">
        <w:rPr>
          <w:rFonts w:cstheme="minorHAnsi"/>
        </w:rPr>
        <w:t>high</w:t>
      </w:r>
      <w:r w:rsidR="000F4F62">
        <w:rPr>
          <w:rFonts w:cstheme="minorHAnsi"/>
        </w:rPr>
        <w:t>-</w:t>
      </w:r>
      <w:r w:rsidR="00E64782">
        <w:rPr>
          <w:rFonts w:cstheme="minorHAnsi"/>
        </w:rPr>
        <w:t>risk</w:t>
      </w:r>
      <w:r w:rsidR="00E54EB8" w:rsidRPr="00B10ABF">
        <w:rPr>
          <w:rFonts w:cstheme="minorHAnsi"/>
        </w:rPr>
        <w:t xml:space="preserve"> flood zones</w:t>
      </w:r>
      <w:r w:rsidR="00DB1916">
        <w:rPr>
          <w:rFonts w:cstheme="minorHAnsi"/>
        </w:rPr>
        <w:t xml:space="preserve">. Table 13 shows details for </w:t>
      </w:r>
      <w:r w:rsidR="008E6904">
        <w:rPr>
          <w:rFonts w:cstheme="minorHAnsi"/>
        </w:rPr>
        <w:t xml:space="preserve">the </w:t>
      </w:r>
      <w:r w:rsidR="00DB1916">
        <w:rPr>
          <w:rFonts w:cstheme="minorHAnsi"/>
        </w:rPr>
        <w:t>residing population and percentage of owner</w:t>
      </w:r>
      <w:r w:rsidR="008E6904">
        <w:rPr>
          <w:rFonts w:cstheme="minorHAnsi"/>
        </w:rPr>
        <w:t>-</w:t>
      </w:r>
      <w:r w:rsidR="00DB1916">
        <w:rPr>
          <w:rFonts w:cstheme="minorHAnsi"/>
        </w:rPr>
        <w:t>occupied homes in each community.</w:t>
      </w:r>
    </w:p>
    <w:p w14:paraId="710C89F2" w14:textId="005AD493" w:rsidR="002F69CC" w:rsidRDefault="002F69CC" w:rsidP="002F69CC">
      <w:pPr>
        <w:pStyle w:val="Caption"/>
        <w:keepNext/>
        <w:spacing w:after="0"/>
      </w:pPr>
      <w:bookmarkStart w:id="293" w:name="_Toc51229092"/>
      <w:r>
        <w:t xml:space="preserve">Table </w:t>
      </w:r>
      <w:fldSimple w:instr=" SEQ Table \* ARABIC ">
        <w:r w:rsidR="0084489B">
          <w:rPr>
            <w:noProof/>
          </w:rPr>
          <w:t>13</w:t>
        </w:r>
      </w:fldSimple>
      <w:r>
        <w:t xml:space="preserve">: Ownership and </w:t>
      </w:r>
      <w:r w:rsidR="00DB1916">
        <w:t xml:space="preserve">population distribution in </w:t>
      </w:r>
      <w:r w:rsidR="00E64782">
        <w:t>high risk</w:t>
      </w:r>
      <w:r>
        <w:t xml:space="preserve"> flood zones for each community</w:t>
      </w:r>
      <w:bookmarkEnd w:id="293"/>
    </w:p>
    <w:tbl>
      <w:tblPr>
        <w:tblW w:w="8635" w:type="dxa"/>
        <w:tblLook w:val="04A0" w:firstRow="1" w:lastRow="0" w:firstColumn="1" w:lastColumn="0" w:noHBand="0" w:noVBand="1"/>
      </w:tblPr>
      <w:tblGrid>
        <w:gridCol w:w="1919"/>
        <w:gridCol w:w="911"/>
        <w:gridCol w:w="900"/>
        <w:gridCol w:w="1260"/>
        <w:gridCol w:w="1350"/>
        <w:gridCol w:w="900"/>
        <w:gridCol w:w="1395"/>
      </w:tblGrid>
      <w:tr w:rsidR="000C3010" w:rsidRPr="00174B06" w14:paraId="4720E8DE" w14:textId="77777777" w:rsidTr="002F69CC">
        <w:trPr>
          <w:trHeight w:val="425"/>
        </w:trPr>
        <w:tc>
          <w:tcPr>
            <w:tcW w:w="1946"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0914FD95" w14:textId="77777777" w:rsidR="000C3010" w:rsidRPr="00174B06" w:rsidRDefault="000C3010" w:rsidP="00174B06">
            <w:pPr>
              <w:spacing w:after="0" w:line="240" w:lineRule="auto"/>
              <w:rPr>
                <w:rFonts w:eastAsia="Times New Roman" w:cstheme="minorHAnsi"/>
                <w:b/>
                <w:bCs/>
                <w:color w:val="000000"/>
                <w:sz w:val="18"/>
                <w:szCs w:val="18"/>
              </w:rPr>
            </w:pPr>
            <w:r w:rsidRPr="00174B06">
              <w:rPr>
                <w:rFonts w:eastAsia="Times New Roman" w:cstheme="minorHAnsi"/>
                <w:b/>
                <w:bCs/>
                <w:color w:val="000000"/>
                <w:sz w:val="18"/>
                <w:szCs w:val="18"/>
              </w:rPr>
              <w:t xml:space="preserve">Community Identifier </w:t>
            </w:r>
          </w:p>
        </w:tc>
        <w:tc>
          <w:tcPr>
            <w:tcW w:w="911" w:type="dxa"/>
            <w:tcBorders>
              <w:top w:val="single" w:sz="4" w:space="0" w:color="auto"/>
              <w:left w:val="nil"/>
              <w:bottom w:val="single" w:sz="4" w:space="0" w:color="auto"/>
              <w:right w:val="single" w:sz="4" w:space="0" w:color="auto"/>
            </w:tcBorders>
            <w:shd w:val="clear" w:color="000000" w:fill="C6E0B4"/>
            <w:vAlign w:val="center"/>
            <w:hideMark/>
          </w:tcPr>
          <w:p w14:paraId="0550E991"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540065</w:t>
            </w:r>
          </w:p>
        </w:tc>
        <w:tc>
          <w:tcPr>
            <w:tcW w:w="900" w:type="dxa"/>
            <w:tcBorders>
              <w:top w:val="single" w:sz="4" w:space="0" w:color="auto"/>
              <w:left w:val="nil"/>
              <w:bottom w:val="single" w:sz="4" w:space="0" w:color="auto"/>
              <w:right w:val="single" w:sz="4" w:space="0" w:color="auto"/>
            </w:tcBorders>
            <w:shd w:val="clear" w:color="000000" w:fill="C6E0B4"/>
            <w:noWrap/>
            <w:vAlign w:val="center"/>
            <w:hideMark/>
          </w:tcPr>
          <w:p w14:paraId="0C1D0824"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540030</w:t>
            </w:r>
          </w:p>
        </w:tc>
        <w:tc>
          <w:tcPr>
            <w:tcW w:w="1260" w:type="dxa"/>
            <w:tcBorders>
              <w:top w:val="single" w:sz="4" w:space="0" w:color="auto"/>
              <w:left w:val="nil"/>
              <w:bottom w:val="single" w:sz="4" w:space="0" w:color="auto"/>
              <w:right w:val="single" w:sz="4" w:space="0" w:color="auto"/>
            </w:tcBorders>
            <w:shd w:val="clear" w:color="000000" w:fill="C6E0B4"/>
            <w:noWrap/>
            <w:vAlign w:val="center"/>
            <w:hideMark/>
          </w:tcPr>
          <w:p w14:paraId="50CE03DA"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540066</w:t>
            </w:r>
          </w:p>
        </w:tc>
        <w:tc>
          <w:tcPr>
            <w:tcW w:w="1350" w:type="dxa"/>
            <w:tcBorders>
              <w:top w:val="single" w:sz="4" w:space="0" w:color="auto"/>
              <w:left w:val="nil"/>
              <w:bottom w:val="single" w:sz="4" w:space="0" w:color="auto"/>
              <w:right w:val="single" w:sz="4" w:space="0" w:color="auto"/>
            </w:tcBorders>
            <w:shd w:val="clear" w:color="000000" w:fill="C6E0B4"/>
            <w:noWrap/>
            <w:vAlign w:val="center"/>
            <w:hideMark/>
          </w:tcPr>
          <w:p w14:paraId="0A769392"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540067</w:t>
            </w:r>
          </w:p>
        </w:tc>
        <w:tc>
          <w:tcPr>
            <w:tcW w:w="900" w:type="dxa"/>
            <w:tcBorders>
              <w:top w:val="single" w:sz="4" w:space="0" w:color="auto"/>
              <w:left w:val="nil"/>
              <w:bottom w:val="single" w:sz="4" w:space="0" w:color="auto"/>
              <w:right w:val="single" w:sz="4" w:space="0" w:color="auto"/>
            </w:tcBorders>
            <w:shd w:val="clear" w:color="000000" w:fill="C6E0B4"/>
            <w:noWrap/>
            <w:vAlign w:val="center"/>
            <w:hideMark/>
          </w:tcPr>
          <w:p w14:paraId="0208058F"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540068</w:t>
            </w:r>
          </w:p>
        </w:tc>
        <w:tc>
          <w:tcPr>
            <w:tcW w:w="1368" w:type="dxa"/>
            <w:tcBorders>
              <w:top w:val="single" w:sz="4" w:space="0" w:color="auto"/>
              <w:left w:val="nil"/>
              <w:bottom w:val="single" w:sz="4" w:space="0" w:color="auto"/>
              <w:right w:val="single" w:sz="4" w:space="0" w:color="auto"/>
            </w:tcBorders>
            <w:shd w:val="clear" w:color="000000" w:fill="C6E0B4"/>
            <w:noWrap/>
            <w:vAlign w:val="center"/>
            <w:hideMark/>
          </w:tcPr>
          <w:p w14:paraId="08C9F74D"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540069</w:t>
            </w:r>
          </w:p>
        </w:tc>
      </w:tr>
      <w:tr w:rsidR="000C3010" w:rsidRPr="00174B06" w14:paraId="192AF886" w14:textId="77777777" w:rsidTr="002F69CC">
        <w:trPr>
          <w:trHeight w:val="483"/>
        </w:trPr>
        <w:tc>
          <w:tcPr>
            <w:tcW w:w="1946" w:type="dxa"/>
            <w:tcBorders>
              <w:top w:val="nil"/>
              <w:left w:val="single" w:sz="4" w:space="0" w:color="auto"/>
              <w:bottom w:val="single" w:sz="4" w:space="0" w:color="auto"/>
              <w:right w:val="single" w:sz="4" w:space="0" w:color="auto"/>
            </w:tcBorders>
            <w:shd w:val="clear" w:color="000000" w:fill="C6E0B4"/>
            <w:vAlign w:val="center"/>
            <w:hideMark/>
          </w:tcPr>
          <w:p w14:paraId="54925757" w14:textId="77777777" w:rsidR="000C3010" w:rsidRPr="00174B06" w:rsidRDefault="000C3010" w:rsidP="00174B06">
            <w:pPr>
              <w:spacing w:after="0" w:line="240" w:lineRule="auto"/>
              <w:rPr>
                <w:rFonts w:eastAsia="Times New Roman" w:cstheme="minorHAnsi"/>
                <w:b/>
                <w:bCs/>
                <w:color w:val="000000"/>
                <w:sz w:val="18"/>
                <w:szCs w:val="18"/>
              </w:rPr>
            </w:pPr>
            <w:bookmarkStart w:id="294" w:name="RANGE!J16"/>
            <w:r w:rsidRPr="00174B06">
              <w:rPr>
                <w:rFonts w:eastAsia="Times New Roman" w:cstheme="minorHAnsi"/>
                <w:b/>
                <w:bCs/>
                <w:color w:val="000000"/>
                <w:sz w:val="18"/>
                <w:szCs w:val="18"/>
              </w:rPr>
              <w:t xml:space="preserve">Community Name </w:t>
            </w:r>
            <w:bookmarkEnd w:id="294"/>
          </w:p>
        </w:tc>
        <w:tc>
          <w:tcPr>
            <w:tcW w:w="911" w:type="dxa"/>
            <w:tcBorders>
              <w:top w:val="nil"/>
              <w:left w:val="nil"/>
              <w:bottom w:val="single" w:sz="4" w:space="0" w:color="auto"/>
              <w:right w:val="single" w:sz="4" w:space="0" w:color="auto"/>
            </w:tcBorders>
            <w:shd w:val="clear" w:color="000000" w:fill="C6E0B4"/>
            <w:vAlign w:val="center"/>
            <w:hideMark/>
          </w:tcPr>
          <w:p w14:paraId="0D2D9933"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Jefferson County</w:t>
            </w:r>
          </w:p>
        </w:tc>
        <w:tc>
          <w:tcPr>
            <w:tcW w:w="900" w:type="dxa"/>
            <w:tcBorders>
              <w:top w:val="nil"/>
              <w:left w:val="nil"/>
              <w:bottom w:val="single" w:sz="4" w:space="0" w:color="auto"/>
              <w:right w:val="single" w:sz="4" w:space="0" w:color="auto"/>
            </w:tcBorders>
            <w:shd w:val="clear" w:color="000000" w:fill="C6E0B4"/>
            <w:vAlign w:val="center"/>
            <w:hideMark/>
          </w:tcPr>
          <w:p w14:paraId="295ADEEB"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 xml:space="preserve">Town Of Bolivar </w:t>
            </w:r>
          </w:p>
        </w:tc>
        <w:tc>
          <w:tcPr>
            <w:tcW w:w="1260" w:type="dxa"/>
            <w:tcBorders>
              <w:top w:val="nil"/>
              <w:left w:val="nil"/>
              <w:bottom w:val="single" w:sz="4" w:space="0" w:color="auto"/>
              <w:right w:val="single" w:sz="4" w:space="0" w:color="auto"/>
            </w:tcBorders>
            <w:shd w:val="clear" w:color="000000" w:fill="C6E0B4"/>
            <w:vAlign w:val="center"/>
            <w:hideMark/>
          </w:tcPr>
          <w:p w14:paraId="1E26A95A"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City Of Charles Town</w:t>
            </w:r>
          </w:p>
        </w:tc>
        <w:tc>
          <w:tcPr>
            <w:tcW w:w="1350" w:type="dxa"/>
            <w:tcBorders>
              <w:top w:val="nil"/>
              <w:left w:val="nil"/>
              <w:bottom w:val="single" w:sz="4" w:space="0" w:color="auto"/>
              <w:right w:val="single" w:sz="4" w:space="0" w:color="auto"/>
            </w:tcBorders>
            <w:shd w:val="clear" w:color="000000" w:fill="C6E0B4"/>
            <w:vAlign w:val="center"/>
            <w:hideMark/>
          </w:tcPr>
          <w:p w14:paraId="4C3B9C37"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Town Of Harpers Ferry</w:t>
            </w:r>
          </w:p>
        </w:tc>
        <w:tc>
          <w:tcPr>
            <w:tcW w:w="900" w:type="dxa"/>
            <w:tcBorders>
              <w:top w:val="nil"/>
              <w:left w:val="nil"/>
              <w:bottom w:val="single" w:sz="4" w:space="0" w:color="auto"/>
              <w:right w:val="single" w:sz="4" w:space="0" w:color="auto"/>
            </w:tcBorders>
            <w:shd w:val="clear" w:color="000000" w:fill="C6E0B4"/>
            <w:vAlign w:val="center"/>
            <w:hideMark/>
          </w:tcPr>
          <w:p w14:paraId="25E4BE80"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City Of Ranson</w:t>
            </w:r>
          </w:p>
        </w:tc>
        <w:tc>
          <w:tcPr>
            <w:tcW w:w="1368" w:type="dxa"/>
            <w:tcBorders>
              <w:top w:val="nil"/>
              <w:left w:val="nil"/>
              <w:bottom w:val="single" w:sz="4" w:space="0" w:color="auto"/>
              <w:right w:val="single" w:sz="4" w:space="0" w:color="auto"/>
            </w:tcBorders>
            <w:shd w:val="clear" w:color="000000" w:fill="C6E0B4"/>
            <w:vAlign w:val="center"/>
            <w:hideMark/>
          </w:tcPr>
          <w:p w14:paraId="536D0A24" w14:textId="77777777" w:rsidR="000C3010" w:rsidRPr="005061EA" w:rsidRDefault="000C3010" w:rsidP="000C3010">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Town Of Shepherdstown</w:t>
            </w:r>
          </w:p>
        </w:tc>
      </w:tr>
      <w:tr w:rsidR="00B4666A" w:rsidRPr="00174B06" w14:paraId="4852E810" w14:textId="77777777" w:rsidTr="002F69CC">
        <w:trPr>
          <w:trHeight w:val="212"/>
        </w:trPr>
        <w:tc>
          <w:tcPr>
            <w:tcW w:w="1946" w:type="dxa"/>
            <w:tcBorders>
              <w:top w:val="nil"/>
              <w:left w:val="single" w:sz="4" w:space="0" w:color="auto"/>
              <w:bottom w:val="single" w:sz="4" w:space="0" w:color="auto"/>
              <w:right w:val="single" w:sz="4" w:space="0" w:color="auto"/>
            </w:tcBorders>
            <w:shd w:val="clear" w:color="auto" w:fill="auto"/>
            <w:vAlign w:val="center"/>
            <w:hideMark/>
          </w:tcPr>
          <w:p w14:paraId="208CE04F" w14:textId="77777777" w:rsidR="00B4666A" w:rsidRPr="00174B06" w:rsidRDefault="00B4666A" w:rsidP="00174B06">
            <w:pPr>
              <w:spacing w:after="0" w:line="240" w:lineRule="auto"/>
              <w:rPr>
                <w:rFonts w:eastAsia="Times New Roman" w:cstheme="minorHAnsi"/>
                <w:b/>
                <w:bCs/>
                <w:color w:val="222A35"/>
                <w:sz w:val="18"/>
                <w:szCs w:val="18"/>
              </w:rPr>
            </w:pPr>
            <w:r w:rsidRPr="00174B06">
              <w:rPr>
                <w:rFonts w:eastAsia="Times New Roman" w:cstheme="minorHAnsi"/>
                <w:b/>
                <w:bCs/>
                <w:color w:val="222A35"/>
                <w:sz w:val="18"/>
                <w:szCs w:val="18"/>
              </w:rPr>
              <w:t>Residing Population</w:t>
            </w:r>
          </w:p>
        </w:tc>
        <w:tc>
          <w:tcPr>
            <w:tcW w:w="6689" w:type="dxa"/>
            <w:gridSpan w:val="6"/>
            <w:tcBorders>
              <w:top w:val="nil"/>
              <w:left w:val="nil"/>
              <w:bottom w:val="single" w:sz="4" w:space="0" w:color="auto"/>
              <w:right w:val="single" w:sz="4" w:space="0" w:color="auto"/>
            </w:tcBorders>
            <w:shd w:val="clear" w:color="auto" w:fill="auto"/>
            <w:vAlign w:val="center"/>
            <w:hideMark/>
          </w:tcPr>
          <w:p w14:paraId="5785EFF1" w14:textId="77777777" w:rsidR="00B4666A" w:rsidRPr="00174B06" w:rsidRDefault="00B4666A" w:rsidP="00B4666A">
            <w:pPr>
              <w:spacing w:after="0" w:line="240" w:lineRule="auto"/>
              <w:rPr>
                <w:rFonts w:eastAsia="Times New Roman" w:cstheme="minorHAnsi"/>
                <w:color w:val="000000"/>
                <w:sz w:val="18"/>
                <w:szCs w:val="18"/>
              </w:rPr>
            </w:pPr>
            <w:r w:rsidRPr="00174B06">
              <w:rPr>
                <w:rFonts w:eastAsia="Times New Roman" w:cstheme="minorHAnsi"/>
                <w:color w:val="000000"/>
                <w:sz w:val="18"/>
                <w:szCs w:val="18"/>
              </w:rPr>
              <w:t> </w:t>
            </w:r>
          </w:p>
        </w:tc>
      </w:tr>
      <w:tr w:rsidR="000C3010" w:rsidRPr="00174B06" w14:paraId="6D57E541" w14:textId="77777777" w:rsidTr="002F69CC">
        <w:trPr>
          <w:trHeight w:val="387"/>
        </w:trPr>
        <w:tc>
          <w:tcPr>
            <w:tcW w:w="1946" w:type="dxa"/>
            <w:tcBorders>
              <w:top w:val="nil"/>
              <w:left w:val="single" w:sz="4" w:space="0" w:color="auto"/>
              <w:bottom w:val="single" w:sz="4" w:space="0" w:color="auto"/>
              <w:right w:val="single" w:sz="4" w:space="0" w:color="auto"/>
            </w:tcBorders>
            <w:shd w:val="clear" w:color="auto" w:fill="auto"/>
            <w:vAlign w:val="center"/>
            <w:hideMark/>
          </w:tcPr>
          <w:p w14:paraId="2F9D7CCA" w14:textId="77777777" w:rsidR="000C3010" w:rsidRPr="00174B06" w:rsidRDefault="000C3010" w:rsidP="000255D1">
            <w:pPr>
              <w:pStyle w:val="ListParagraph"/>
              <w:numPr>
                <w:ilvl w:val="0"/>
                <w:numId w:val="28"/>
              </w:numPr>
              <w:spacing w:after="0" w:line="240" w:lineRule="auto"/>
              <w:ind w:left="161" w:hanging="161"/>
              <w:rPr>
                <w:rFonts w:eastAsia="Times New Roman" w:cstheme="minorHAnsi"/>
                <w:color w:val="000000"/>
                <w:sz w:val="18"/>
                <w:szCs w:val="18"/>
              </w:rPr>
            </w:pPr>
            <w:r w:rsidRPr="00174B06">
              <w:rPr>
                <w:rFonts w:eastAsia="Times New Roman" w:cstheme="minorHAnsi"/>
                <w:color w:val="000000"/>
                <w:sz w:val="18"/>
                <w:szCs w:val="18"/>
              </w:rPr>
              <w:t>Total Community Population</w:t>
            </w:r>
          </w:p>
        </w:tc>
        <w:tc>
          <w:tcPr>
            <w:tcW w:w="911" w:type="dxa"/>
            <w:tcBorders>
              <w:top w:val="nil"/>
              <w:left w:val="nil"/>
              <w:bottom w:val="single" w:sz="4" w:space="0" w:color="auto"/>
              <w:right w:val="single" w:sz="4" w:space="0" w:color="auto"/>
            </w:tcBorders>
            <w:shd w:val="clear" w:color="auto" w:fill="auto"/>
            <w:vAlign w:val="center"/>
            <w:hideMark/>
          </w:tcPr>
          <w:p w14:paraId="47C91618"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41,907</w:t>
            </w:r>
          </w:p>
        </w:tc>
        <w:tc>
          <w:tcPr>
            <w:tcW w:w="900" w:type="dxa"/>
            <w:tcBorders>
              <w:top w:val="nil"/>
              <w:left w:val="nil"/>
              <w:bottom w:val="single" w:sz="4" w:space="0" w:color="auto"/>
              <w:right w:val="single" w:sz="4" w:space="0" w:color="auto"/>
            </w:tcBorders>
            <w:shd w:val="clear" w:color="auto" w:fill="auto"/>
            <w:vAlign w:val="center"/>
            <w:hideMark/>
          </w:tcPr>
          <w:p w14:paraId="08615FDA"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1,246</w:t>
            </w:r>
          </w:p>
        </w:tc>
        <w:tc>
          <w:tcPr>
            <w:tcW w:w="1260" w:type="dxa"/>
            <w:tcBorders>
              <w:top w:val="nil"/>
              <w:left w:val="nil"/>
              <w:bottom w:val="single" w:sz="4" w:space="0" w:color="auto"/>
              <w:right w:val="single" w:sz="4" w:space="0" w:color="auto"/>
            </w:tcBorders>
            <w:shd w:val="clear" w:color="auto" w:fill="auto"/>
            <w:vAlign w:val="center"/>
            <w:hideMark/>
          </w:tcPr>
          <w:p w14:paraId="1AA6EC77"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5,766</w:t>
            </w:r>
          </w:p>
        </w:tc>
        <w:tc>
          <w:tcPr>
            <w:tcW w:w="1350" w:type="dxa"/>
            <w:tcBorders>
              <w:top w:val="nil"/>
              <w:left w:val="nil"/>
              <w:bottom w:val="single" w:sz="4" w:space="0" w:color="auto"/>
              <w:right w:val="single" w:sz="4" w:space="0" w:color="auto"/>
            </w:tcBorders>
            <w:shd w:val="clear" w:color="auto" w:fill="auto"/>
            <w:vAlign w:val="center"/>
            <w:hideMark/>
          </w:tcPr>
          <w:p w14:paraId="10CA4289"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236</w:t>
            </w:r>
          </w:p>
        </w:tc>
        <w:tc>
          <w:tcPr>
            <w:tcW w:w="900" w:type="dxa"/>
            <w:tcBorders>
              <w:top w:val="nil"/>
              <w:left w:val="nil"/>
              <w:bottom w:val="single" w:sz="4" w:space="0" w:color="auto"/>
              <w:right w:val="single" w:sz="4" w:space="0" w:color="auto"/>
            </w:tcBorders>
            <w:shd w:val="clear" w:color="auto" w:fill="auto"/>
            <w:vAlign w:val="center"/>
            <w:hideMark/>
          </w:tcPr>
          <w:p w14:paraId="3A67492D"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4,945</w:t>
            </w:r>
          </w:p>
        </w:tc>
        <w:tc>
          <w:tcPr>
            <w:tcW w:w="1368" w:type="dxa"/>
            <w:tcBorders>
              <w:top w:val="nil"/>
              <w:left w:val="nil"/>
              <w:bottom w:val="single" w:sz="4" w:space="0" w:color="auto"/>
              <w:right w:val="single" w:sz="4" w:space="0" w:color="auto"/>
            </w:tcBorders>
            <w:shd w:val="clear" w:color="auto" w:fill="auto"/>
            <w:vAlign w:val="center"/>
            <w:hideMark/>
          </w:tcPr>
          <w:p w14:paraId="276F2129"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1,573</w:t>
            </w:r>
          </w:p>
        </w:tc>
      </w:tr>
      <w:tr w:rsidR="000C3010" w:rsidRPr="00174B06" w14:paraId="206EEA9F" w14:textId="77777777" w:rsidTr="002F69CC">
        <w:trPr>
          <w:trHeight w:val="503"/>
        </w:trPr>
        <w:tc>
          <w:tcPr>
            <w:tcW w:w="1946" w:type="dxa"/>
            <w:tcBorders>
              <w:top w:val="nil"/>
              <w:left w:val="single" w:sz="4" w:space="0" w:color="auto"/>
              <w:bottom w:val="single" w:sz="4" w:space="0" w:color="auto"/>
              <w:right w:val="single" w:sz="4" w:space="0" w:color="auto"/>
            </w:tcBorders>
            <w:shd w:val="clear" w:color="auto" w:fill="auto"/>
            <w:vAlign w:val="center"/>
            <w:hideMark/>
          </w:tcPr>
          <w:p w14:paraId="6002D3C4" w14:textId="77777777" w:rsidR="000C3010" w:rsidRPr="00174B06" w:rsidRDefault="000C3010" w:rsidP="000255D1">
            <w:pPr>
              <w:pStyle w:val="ListParagraph"/>
              <w:numPr>
                <w:ilvl w:val="0"/>
                <w:numId w:val="28"/>
              </w:numPr>
              <w:spacing w:after="0" w:line="240" w:lineRule="auto"/>
              <w:ind w:left="161" w:hanging="161"/>
              <w:rPr>
                <w:rFonts w:eastAsia="Times New Roman" w:cstheme="minorHAnsi"/>
                <w:color w:val="000000"/>
                <w:sz w:val="18"/>
                <w:szCs w:val="18"/>
              </w:rPr>
            </w:pPr>
            <w:r w:rsidRPr="00174B06">
              <w:rPr>
                <w:rFonts w:eastAsia="Times New Roman" w:cstheme="minorHAnsi"/>
                <w:color w:val="000000"/>
                <w:sz w:val="18"/>
                <w:szCs w:val="18"/>
              </w:rPr>
              <w:t>Average Residential Household Size</w:t>
            </w:r>
          </w:p>
        </w:tc>
        <w:tc>
          <w:tcPr>
            <w:tcW w:w="911" w:type="dxa"/>
            <w:tcBorders>
              <w:top w:val="nil"/>
              <w:left w:val="nil"/>
              <w:bottom w:val="single" w:sz="4" w:space="0" w:color="auto"/>
              <w:right w:val="single" w:sz="4" w:space="0" w:color="auto"/>
            </w:tcBorders>
            <w:shd w:val="clear" w:color="auto" w:fill="auto"/>
            <w:vAlign w:val="center"/>
            <w:hideMark/>
          </w:tcPr>
          <w:p w14:paraId="6782E86F"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2.65</w:t>
            </w:r>
          </w:p>
        </w:tc>
        <w:tc>
          <w:tcPr>
            <w:tcW w:w="900" w:type="dxa"/>
            <w:tcBorders>
              <w:top w:val="nil"/>
              <w:left w:val="nil"/>
              <w:bottom w:val="single" w:sz="4" w:space="0" w:color="auto"/>
              <w:right w:val="single" w:sz="4" w:space="0" w:color="auto"/>
            </w:tcBorders>
            <w:shd w:val="clear" w:color="auto" w:fill="auto"/>
            <w:vAlign w:val="center"/>
            <w:hideMark/>
          </w:tcPr>
          <w:p w14:paraId="241BC92F"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2.37</w:t>
            </w:r>
          </w:p>
        </w:tc>
        <w:tc>
          <w:tcPr>
            <w:tcW w:w="1260" w:type="dxa"/>
            <w:tcBorders>
              <w:top w:val="nil"/>
              <w:left w:val="nil"/>
              <w:bottom w:val="single" w:sz="4" w:space="0" w:color="auto"/>
              <w:right w:val="single" w:sz="4" w:space="0" w:color="auto"/>
            </w:tcBorders>
            <w:shd w:val="clear" w:color="auto" w:fill="auto"/>
            <w:vAlign w:val="center"/>
            <w:hideMark/>
          </w:tcPr>
          <w:p w14:paraId="5901E843"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2.49</w:t>
            </w:r>
          </w:p>
        </w:tc>
        <w:tc>
          <w:tcPr>
            <w:tcW w:w="1350" w:type="dxa"/>
            <w:tcBorders>
              <w:top w:val="nil"/>
              <w:left w:val="nil"/>
              <w:bottom w:val="single" w:sz="4" w:space="0" w:color="auto"/>
              <w:right w:val="single" w:sz="4" w:space="0" w:color="auto"/>
            </w:tcBorders>
            <w:shd w:val="clear" w:color="auto" w:fill="auto"/>
            <w:vAlign w:val="center"/>
            <w:hideMark/>
          </w:tcPr>
          <w:p w14:paraId="39384A87"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2.09</w:t>
            </w:r>
          </w:p>
        </w:tc>
        <w:tc>
          <w:tcPr>
            <w:tcW w:w="900" w:type="dxa"/>
            <w:tcBorders>
              <w:top w:val="nil"/>
              <w:left w:val="nil"/>
              <w:bottom w:val="single" w:sz="4" w:space="0" w:color="auto"/>
              <w:right w:val="single" w:sz="4" w:space="0" w:color="auto"/>
            </w:tcBorders>
            <w:shd w:val="clear" w:color="auto" w:fill="auto"/>
            <w:vAlign w:val="center"/>
            <w:hideMark/>
          </w:tcPr>
          <w:p w14:paraId="3F8FDE02"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2.66</w:t>
            </w:r>
          </w:p>
        </w:tc>
        <w:tc>
          <w:tcPr>
            <w:tcW w:w="1368" w:type="dxa"/>
            <w:tcBorders>
              <w:top w:val="nil"/>
              <w:left w:val="nil"/>
              <w:bottom w:val="single" w:sz="4" w:space="0" w:color="auto"/>
              <w:right w:val="single" w:sz="4" w:space="0" w:color="auto"/>
            </w:tcBorders>
            <w:shd w:val="clear" w:color="auto" w:fill="auto"/>
            <w:vAlign w:val="center"/>
            <w:hideMark/>
          </w:tcPr>
          <w:p w14:paraId="0D44B8B7"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1.70</w:t>
            </w:r>
          </w:p>
        </w:tc>
      </w:tr>
      <w:tr w:rsidR="000C3010" w:rsidRPr="00174B06" w14:paraId="63A0A5A4" w14:textId="77777777" w:rsidTr="002F69CC">
        <w:trPr>
          <w:trHeight w:val="503"/>
        </w:trPr>
        <w:tc>
          <w:tcPr>
            <w:tcW w:w="1946" w:type="dxa"/>
            <w:tcBorders>
              <w:top w:val="nil"/>
              <w:left w:val="single" w:sz="4" w:space="0" w:color="auto"/>
              <w:bottom w:val="single" w:sz="4" w:space="0" w:color="auto"/>
              <w:right w:val="single" w:sz="4" w:space="0" w:color="auto"/>
            </w:tcBorders>
            <w:shd w:val="clear" w:color="auto" w:fill="auto"/>
            <w:vAlign w:val="center"/>
            <w:hideMark/>
          </w:tcPr>
          <w:p w14:paraId="5A2B9AB2" w14:textId="4F725422" w:rsidR="000C3010" w:rsidRPr="00174B06" w:rsidRDefault="000C3010" w:rsidP="000255D1">
            <w:pPr>
              <w:pStyle w:val="ListParagraph"/>
              <w:numPr>
                <w:ilvl w:val="0"/>
                <w:numId w:val="28"/>
              </w:numPr>
              <w:spacing w:after="0" w:line="240" w:lineRule="auto"/>
              <w:ind w:left="161" w:hanging="161"/>
              <w:rPr>
                <w:rFonts w:eastAsia="Times New Roman" w:cstheme="minorHAnsi"/>
                <w:color w:val="000000"/>
                <w:sz w:val="18"/>
                <w:szCs w:val="18"/>
              </w:rPr>
            </w:pPr>
            <w:r w:rsidRPr="00174B06">
              <w:rPr>
                <w:rFonts w:eastAsia="Times New Roman" w:cstheme="minorHAnsi"/>
                <w:color w:val="000000"/>
                <w:sz w:val="18"/>
                <w:szCs w:val="18"/>
              </w:rPr>
              <w:t xml:space="preserve">Population residing in </w:t>
            </w:r>
            <w:r w:rsidR="00E64782">
              <w:rPr>
                <w:rFonts w:eastAsia="Times New Roman" w:cstheme="minorHAnsi"/>
                <w:color w:val="000000"/>
                <w:sz w:val="18"/>
                <w:szCs w:val="18"/>
              </w:rPr>
              <w:t>High risk</w:t>
            </w:r>
            <w:r w:rsidRPr="00174B06">
              <w:rPr>
                <w:rFonts w:eastAsia="Times New Roman" w:cstheme="minorHAnsi"/>
                <w:color w:val="000000"/>
                <w:sz w:val="18"/>
                <w:szCs w:val="18"/>
              </w:rPr>
              <w:t xml:space="preserve"> Flood Zone</w:t>
            </w:r>
          </w:p>
        </w:tc>
        <w:tc>
          <w:tcPr>
            <w:tcW w:w="911" w:type="dxa"/>
            <w:tcBorders>
              <w:top w:val="nil"/>
              <w:left w:val="nil"/>
              <w:bottom w:val="single" w:sz="4" w:space="0" w:color="auto"/>
              <w:right w:val="single" w:sz="4" w:space="0" w:color="auto"/>
            </w:tcBorders>
            <w:shd w:val="clear" w:color="auto" w:fill="auto"/>
            <w:vAlign w:val="center"/>
            <w:hideMark/>
          </w:tcPr>
          <w:p w14:paraId="55DA7CB3"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1339</w:t>
            </w:r>
          </w:p>
        </w:tc>
        <w:tc>
          <w:tcPr>
            <w:tcW w:w="900" w:type="dxa"/>
            <w:tcBorders>
              <w:top w:val="nil"/>
              <w:left w:val="nil"/>
              <w:bottom w:val="single" w:sz="4" w:space="0" w:color="auto"/>
              <w:right w:val="single" w:sz="4" w:space="0" w:color="auto"/>
            </w:tcBorders>
            <w:shd w:val="clear" w:color="auto" w:fill="auto"/>
            <w:vAlign w:val="center"/>
            <w:hideMark/>
          </w:tcPr>
          <w:p w14:paraId="39EEB74B"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7</w:t>
            </w:r>
          </w:p>
        </w:tc>
        <w:tc>
          <w:tcPr>
            <w:tcW w:w="1260" w:type="dxa"/>
            <w:tcBorders>
              <w:top w:val="nil"/>
              <w:left w:val="nil"/>
              <w:bottom w:val="single" w:sz="4" w:space="0" w:color="auto"/>
              <w:right w:val="single" w:sz="4" w:space="0" w:color="auto"/>
            </w:tcBorders>
            <w:shd w:val="clear" w:color="auto" w:fill="auto"/>
            <w:vAlign w:val="center"/>
            <w:hideMark/>
          </w:tcPr>
          <w:p w14:paraId="15FA910A"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60</w:t>
            </w:r>
          </w:p>
        </w:tc>
        <w:tc>
          <w:tcPr>
            <w:tcW w:w="1350" w:type="dxa"/>
            <w:tcBorders>
              <w:top w:val="nil"/>
              <w:left w:val="nil"/>
              <w:bottom w:val="single" w:sz="4" w:space="0" w:color="auto"/>
              <w:right w:val="single" w:sz="4" w:space="0" w:color="auto"/>
            </w:tcBorders>
            <w:shd w:val="clear" w:color="auto" w:fill="auto"/>
            <w:vAlign w:val="center"/>
            <w:hideMark/>
          </w:tcPr>
          <w:p w14:paraId="489AE979"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13</w:t>
            </w:r>
          </w:p>
        </w:tc>
        <w:tc>
          <w:tcPr>
            <w:tcW w:w="900" w:type="dxa"/>
            <w:tcBorders>
              <w:top w:val="nil"/>
              <w:left w:val="nil"/>
              <w:bottom w:val="single" w:sz="4" w:space="0" w:color="auto"/>
              <w:right w:val="single" w:sz="4" w:space="0" w:color="auto"/>
            </w:tcBorders>
            <w:shd w:val="clear" w:color="auto" w:fill="auto"/>
            <w:vAlign w:val="center"/>
            <w:hideMark/>
          </w:tcPr>
          <w:p w14:paraId="79FBB3AD"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210</w:t>
            </w:r>
          </w:p>
        </w:tc>
        <w:tc>
          <w:tcPr>
            <w:tcW w:w="1368" w:type="dxa"/>
            <w:tcBorders>
              <w:top w:val="nil"/>
              <w:left w:val="nil"/>
              <w:bottom w:val="single" w:sz="4" w:space="0" w:color="auto"/>
              <w:right w:val="single" w:sz="4" w:space="0" w:color="auto"/>
            </w:tcBorders>
            <w:shd w:val="clear" w:color="auto" w:fill="auto"/>
            <w:vAlign w:val="center"/>
            <w:hideMark/>
          </w:tcPr>
          <w:p w14:paraId="4828E331"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65</w:t>
            </w:r>
          </w:p>
        </w:tc>
      </w:tr>
      <w:tr w:rsidR="000C3010" w:rsidRPr="00174B06" w14:paraId="562B9BDB" w14:textId="77777777" w:rsidTr="002F69CC">
        <w:trPr>
          <w:trHeight w:val="667"/>
        </w:trPr>
        <w:tc>
          <w:tcPr>
            <w:tcW w:w="1946" w:type="dxa"/>
            <w:tcBorders>
              <w:top w:val="nil"/>
              <w:left w:val="single" w:sz="4" w:space="0" w:color="auto"/>
              <w:bottom w:val="single" w:sz="4" w:space="0" w:color="auto"/>
              <w:right w:val="single" w:sz="4" w:space="0" w:color="auto"/>
            </w:tcBorders>
            <w:shd w:val="clear" w:color="auto" w:fill="auto"/>
            <w:vAlign w:val="center"/>
            <w:hideMark/>
          </w:tcPr>
          <w:p w14:paraId="24FF726D" w14:textId="0DEE5741" w:rsidR="000C3010" w:rsidRPr="00174B06" w:rsidRDefault="000C3010" w:rsidP="000255D1">
            <w:pPr>
              <w:pStyle w:val="ListParagraph"/>
              <w:numPr>
                <w:ilvl w:val="0"/>
                <w:numId w:val="28"/>
              </w:numPr>
              <w:spacing w:after="0" w:line="240" w:lineRule="auto"/>
              <w:ind w:left="161" w:hanging="161"/>
              <w:rPr>
                <w:rFonts w:eastAsia="Times New Roman" w:cstheme="minorHAnsi"/>
                <w:color w:val="000000"/>
                <w:sz w:val="18"/>
                <w:szCs w:val="18"/>
              </w:rPr>
            </w:pPr>
            <w:bookmarkStart w:id="295" w:name="RANGE!J21"/>
            <w:r w:rsidRPr="00174B06">
              <w:rPr>
                <w:rFonts w:eastAsia="Times New Roman" w:cstheme="minorHAnsi"/>
                <w:color w:val="000000"/>
                <w:sz w:val="18"/>
                <w:szCs w:val="18"/>
              </w:rPr>
              <w:t xml:space="preserve">Percentage of Community Population residing in </w:t>
            </w:r>
            <w:r w:rsidR="00E64782">
              <w:rPr>
                <w:rFonts w:eastAsia="Times New Roman" w:cstheme="minorHAnsi"/>
                <w:color w:val="000000"/>
                <w:sz w:val="18"/>
                <w:szCs w:val="18"/>
              </w:rPr>
              <w:t>high risk</w:t>
            </w:r>
            <w:r w:rsidRPr="00174B06">
              <w:rPr>
                <w:rFonts w:eastAsia="Times New Roman" w:cstheme="minorHAnsi"/>
                <w:color w:val="000000"/>
                <w:sz w:val="18"/>
                <w:szCs w:val="18"/>
              </w:rPr>
              <w:t xml:space="preserve"> Flood Zone</w:t>
            </w:r>
            <w:bookmarkEnd w:id="295"/>
          </w:p>
        </w:tc>
        <w:tc>
          <w:tcPr>
            <w:tcW w:w="911" w:type="dxa"/>
            <w:tcBorders>
              <w:top w:val="nil"/>
              <w:left w:val="nil"/>
              <w:bottom w:val="single" w:sz="4" w:space="0" w:color="auto"/>
              <w:right w:val="single" w:sz="4" w:space="0" w:color="auto"/>
            </w:tcBorders>
            <w:shd w:val="clear" w:color="auto" w:fill="auto"/>
            <w:vAlign w:val="center"/>
            <w:hideMark/>
          </w:tcPr>
          <w:p w14:paraId="76D57E03"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3.2%</w:t>
            </w:r>
          </w:p>
        </w:tc>
        <w:tc>
          <w:tcPr>
            <w:tcW w:w="900" w:type="dxa"/>
            <w:tcBorders>
              <w:top w:val="nil"/>
              <w:left w:val="nil"/>
              <w:bottom w:val="single" w:sz="4" w:space="0" w:color="auto"/>
              <w:right w:val="single" w:sz="4" w:space="0" w:color="auto"/>
            </w:tcBorders>
            <w:shd w:val="clear" w:color="auto" w:fill="auto"/>
            <w:vAlign w:val="center"/>
            <w:hideMark/>
          </w:tcPr>
          <w:p w14:paraId="77501EB1"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0.6%</w:t>
            </w:r>
          </w:p>
        </w:tc>
        <w:tc>
          <w:tcPr>
            <w:tcW w:w="1260" w:type="dxa"/>
            <w:tcBorders>
              <w:top w:val="nil"/>
              <w:left w:val="nil"/>
              <w:bottom w:val="single" w:sz="4" w:space="0" w:color="auto"/>
              <w:right w:val="single" w:sz="4" w:space="0" w:color="auto"/>
            </w:tcBorders>
            <w:shd w:val="clear" w:color="auto" w:fill="auto"/>
            <w:vAlign w:val="center"/>
            <w:hideMark/>
          </w:tcPr>
          <w:p w14:paraId="57B651D4"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1.0%</w:t>
            </w:r>
          </w:p>
        </w:tc>
        <w:tc>
          <w:tcPr>
            <w:tcW w:w="1350" w:type="dxa"/>
            <w:tcBorders>
              <w:top w:val="nil"/>
              <w:left w:val="nil"/>
              <w:bottom w:val="single" w:sz="4" w:space="0" w:color="auto"/>
              <w:right w:val="single" w:sz="4" w:space="0" w:color="auto"/>
            </w:tcBorders>
            <w:shd w:val="clear" w:color="auto" w:fill="auto"/>
            <w:vAlign w:val="center"/>
            <w:hideMark/>
          </w:tcPr>
          <w:p w14:paraId="086E10A7"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5.3%</w:t>
            </w:r>
          </w:p>
        </w:tc>
        <w:tc>
          <w:tcPr>
            <w:tcW w:w="900" w:type="dxa"/>
            <w:tcBorders>
              <w:top w:val="nil"/>
              <w:left w:val="nil"/>
              <w:bottom w:val="single" w:sz="4" w:space="0" w:color="auto"/>
              <w:right w:val="single" w:sz="4" w:space="0" w:color="auto"/>
            </w:tcBorders>
            <w:shd w:val="clear" w:color="auto" w:fill="auto"/>
            <w:vAlign w:val="center"/>
            <w:hideMark/>
          </w:tcPr>
          <w:p w14:paraId="018199F5"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4.2%</w:t>
            </w:r>
          </w:p>
        </w:tc>
        <w:tc>
          <w:tcPr>
            <w:tcW w:w="1368" w:type="dxa"/>
            <w:tcBorders>
              <w:top w:val="nil"/>
              <w:left w:val="nil"/>
              <w:bottom w:val="single" w:sz="4" w:space="0" w:color="auto"/>
              <w:right w:val="single" w:sz="4" w:space="0" w:color="auto"/>
            </w:tcBorders>
            <w:shd w:val="clear" w:color="auto" w:fill="auto"/>
            <w:vAlign w:val="center"/>
            <w:hideMark/>
          </w:tcPr>
          <w:p w14:paraId="63FC03D3"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4.1%</w:t>
            </w:r>
          </w:p>
        </w:tc>
      </w:tr>
      <w:tr w:rsidR="004A6F69" w:rsidRPr="00174B06" w14:paraId="424073CA" w14:textId="77777777" w:rsidTr="002F69CC">
        <w:trPr>
          <w:trHeight w:val="170"/>
        </w:trPr>
        <w:tc>
          <w:tcPr>
            <w:tcW w:w="1946" w:type="dxa"/>
            <w:tcBorders>
              <w:top w:val="nil"/>
              <w:left w:val="single" w:sz="4" w:space="0" w:color="auto"/>
              <w:bottom w:val="single" w:sz="4" w:space="0" w:color="auto"/>
              <w:right w:val="single" w:sz="4" w:space="0" w:color="auto"/>
            </w:tcBorders>
            <w:shd w:val="clear" w:color="auto" w:fill="auto"/>
            <w:vAlign w:val="center"/>
            <w:hideMark/>
          </w:tcPr>
          <w:p w14:paraId="6206FC92" w14:textId="77777777" w:rsidR="004A6F69" w:rsidRPr="00174B06" w:rsidRDefault="004A6F69" w:rsidP="00174B06">
            <w:pPr>
              <w:spacing w:after="0" w:line="240" w:lineRule="auto"/>
              <w:rPr>
                <w:rFonts w:eastAsia="Times New Roman" w:cstheme="minorHAnsi"/>
                <w:b/>
                <w:bCs/>
                <w:color w:val="222A35"/>
                <w:sz w:val="18"/>
                <w:szCs w:val="18"/>
              </w:rPr>
            </w:pPr>
            <w:r w:rsidRPr="00174B06">
              <w:rPr>
                <w:rFonts w:eastAsia="Times New Roman" w:cstheme="minorHAnsi"/>
                <w:b/>
                <w:bCs/>
                <w:color w:val="222A35"/>
                <w:sz w:val="18"/>
                <w:szCs w:val="18"/>
              </w:rPr>
              <w:t>Owner Occupied</w:t>
            </w:r>
          </w:p>
        </w:tc>
        <w:tc>
          <w:tcPr>
            <w:tcW w:w="6689" w:type="dxa"/>
            <w:gridSpan w:val="6"/>
            <w:tcBorders>
              <w:top w:val="nil"/>
              <w:left w:val="nil"/>
              <w:bottom w:val="single" w:sz="4" w:space="0" w:color="auto"/>
              <w:right w:val="single" w:sz="4" w:space="0" w:color="auto"/>
            </w:tcBorders>
            <w:shd w:val="clear" w:color="auto" w:fill="auto"/>
            <w:vAlign w:val="center"/>
            <w:hideMark/>
          </w:tcPr>
          <w:p w14:paraId="411448FA" w14:textId="77777777" w:rsidR="004A6F69" w:rsidRPr="00174B06" w:rsidRDefault="004A6F69" w:rsidP="00174B06">
            <w:pPr>
              <w:spacing w:after="0" w:line="240" w:lineRule="auto"/>
              <w:jc w:val="center"/>
              <w:rPr>
                <w:rFonts w:eastAsia="Times New Roman" w:cstheme="minorHAnsi"/>
                <w:b/>
                <w:bCs/>
                <w:color w:val="222A35"/>
                <w:sz w:val="18"/>
                <w:szCs w:val="18"/>
              </w:rPr>
            </w:pPr>
          </w:p>
        </w:tc>
      </w:tr>
      <w:tr w:rsidR="000C3010" w:rsidRPr="00174B06" w14:paraId="388FE5DA" w14:textId="77777777" w:rsidTr="002F69CC">
        <w:trPr>
          <w:trHeight w:val="348"/>
        </w:trPr>
        <w:tc>
          <w:tcPr>
            <w:tcW w:w="1946" w:type="dxa"/>
            <w:tcBorders>
              <w:top w:val="nil"/>
              <w:left w:val="single" w:sz="4" w:space="0" w:color="auto"/>
              <w:bottom w:val="single" w:sz="4" w:space="0" w:color="auto"/>
              <w:right w:val="single" w:sz="4" w:space="0" w:color="auto"/>
            </w:tcBorders>
            <w:shd w:val="clear" w:color="auto" w:fill="auto"/>
            <w:vAlign w:val="center"/>
            <w:hideMark/>
          </w:tcPr>
          <w:p w14:paraId="3DA6E579" w14:textId="77777777" w:rsidR="000C3010" w:rsidRPr="00174B06" w:rsidRDefault="000C3010" w:rsidP="000255D1">
            <w:pPr>
              <w:pStyle w:val="ListParagraph"/>
              <w:numPr>
                <w:ilvl w:val="0"/>
                <w:numId w:val="28"/>
              </w:numPr>
              <w:spacing w:after="0" w:line="240" w:lineRule="auto"/>
              <w:ind w:left="161" w:hanging="161"/>
              <w:rPr>
                <w:rFonts w:eastAsia="Times New Roman" w:cstheme="minorHAnsi"/>
                <w:color w:val="000000"/>
                <w:sz w:val="18"/>
                <w:szCs w:val="18"/>
              </w:rPr>
            </w:pPr>
            <w:r w:rsidRPr="00174B06">
              <w:rPr>
                <w:rFonts w:eastAsia="Symbol" w:cstheme="minorHAnsi"/>
                <w:color w:val="000000"/>
                <w:sz w:val="18"/>
                <w:szCs w:val="18"/>
              </w:rPr>
              <w:t>Percentage of Owner-Occupied Homes</w:t>
            </w:r>
          </w:p>
        </w:tc>
        <w:tc>
          <w:tcPr>
            <w:tcW w:w="911" w:type="dxa"/>
            <w:tcBorders>
              <w:top w:val="nil"/>
              <w:left w:val="nil"/>
              <w:bottom w:val="single" w:sz="4" w:space="0" w:color="auto"/>
              <w:right w:val="single" w:sz="4" w:space="0" w:color="auto"/>
            </w:tcBorders>
            <w:shd w:val="clear" w:color="auto" w:fill="auto"/>
            <w:vAlign w:val="center"/>
            <w:hideMark/>
          </w:tcPr>
          <w:p w14:paraId="46BE2BAC"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69.6%</w:t>
            </w:r>
          </w:p>
        </w:tc>
        <w:tc>
          <w:tcPr>
            <w:tcW w:w="900" w:type="dxa"/>
            <w:tcBorders>
              <w:top w:val="nil"/>
              <w:left w:val="nil"/>
              <w:bottom w:val="single" w:sz="4" w:space="0" w:color="auto"/>
              <w:right w:val="single" w:sz="4" w:space="0" w:color="auto"/>
            </w:tcBorders>
            <w:shd w:val="clear" w:color="auto" w:fill="auto"/>
            <w:vAlign w:val="center"/>
            <w:hideMark/>
          </w:tcPr>
          <w:p w14:paraId="089E41BA"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66.7%</w:t>
            </w:r>
          </w:p>
        </w:tc>
        <w:tc>
          <w:tcPr>
            <w:tcW w:w="1260" w:type="dxa"/>
            <w:tcBorders>
              <w:top w:val="nil"/>
              <w:left w:val="nil"/>
              <w:bottom w:val="single" w:sz="4" w:space="0" w:color="auto"/>
              <w:right w:val="single" w:sz="4" w:space="0" w:color="auto"/>
            </w:tcBorders>
            <w:shd w:val="clear" w:color="auto" w:fill="auto"/>
            <w:vAlign w:val="center"/>
            <w:hideMark/>
          </w:tcPr>
          <w:p w14:paraId="3A4C20B0"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41.7%</w:t>
            </w:r>
          </w:p>
        </w:tc>
        <w:tc>
          <w:tcPr>
            <w:tcW w:w="1350" w:type="dxa"/>
            <w:tcBorders>
              <w:top w:val="nil"/>
              <w:left w:val="nil"/>
              <w:bottom w:val="single" w:sz="4" w:space="0" w:color="auto"/>
              <w:right w:val="single" w:sz="4" w:space="0" w:color="auto"/>
            </w:tcBorders>
            <w:shd w:val="clear" w:color="auto" w:fill="auto"/>
            <w:vAlign w:val="center"/>
            <w:hideMark/>
          </w:tcPr>
          <w:p w14:paraId="158EC88C"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0.0%</w:t>
            </w:r>
          </w:p>
        </w:tc>
        <w:tc>
          <w:tcPr>
            <w:tcW w:w="900" w:type="dxa"/>
            <w:tcBorders>
              <w:top w:val="nil"/>
              <w:left w:val="nil"/>
              <w:bottom w:val="single" w:sz="4" w:space="0" w:color="auto"/>
              <w:right w:val="single" w:sz="4" w:space="0" w:color="auto"/>
            </w:tcBorders>
            <w:shd w:val="clear" w:color="auto" w:fill="auto"/>
            <w:vAlign w:val="center"/>
            <w:hideMark/>
          </w:tcPr>
          <w:p w14:paraId="21B056B6"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65.8%</w:t>
            </w:r>
          </w:p>
        </w:tc>
        <w:tc>
          <w:tcPr>
            <w:tcW w:w="1368" w:type="dxa"/>
            <w:tcBorders>
              <w:top w:val="nil"/>
              <w:left w:val="nil"/>
              <w:bottom w:val="single" w:sz="4" w:space="0" w:color="auto"/>
              <w:right w:val="single" w:sz="4" w:space="0" w:color="auto"/>
            </w:tcBorders>
            <w:shd w:val="clear" w:color="auto" w:fill="auto"/>
            <w:vAlign w:val="center"/>
            <w:hideMark/>
          </w:tcPr>
          <w:p w14:paraId="04FB5245" w14:textId="77777777" w:rsidR="000C3010" w:rsidRPr="00174B06" w:rsidRDefault="000C3010" w:rsidP="00174B06">
            <w:pPr>
              <w:spacing w:after="0" w:line="240" w:lineRule="auto"/>
              <w:jc w:val="center"/>
              <w:rPr>
                <w:rFonts w:eastAsia="Times New Roman" w:cstheme="minorHAnsi"/>
                <w:color w:val="000000"/>
                <w:sz w:val="18"/>
                <w:szCs w:val="18"/>
              </w:rPr>
            </w:pPr>
            <w:r w:rsidRPr="00174B06">
              <w:rPr>
                <w:rFonts w:eastAsia="Times New Roman" w:cstheme="minorHAnsi"/>
                <w:color w:val="000000"/>
                <w:sz w:val="18"/>
                <w:szCs w:val="18"/>
              </w:rPr>
              <w:t>84.2%</w:t>
            </w:r>
          </w:p>
        </w:tc>
      </w:tr>
    </w:tbl>
    <w:p w14:paraId="0371AC4C" w14:textId="77777777" w:rsidR="00D642F2" w:rsidRPr="00B10ABF" w:rsidRDefault="00D642F2" w:rsidP="00F20F6F">
      <w:pPr>
        <w:pStyle w:val="Heading4"/>
      </w:pPr>
    </w:p>
    <w:p w14:paraId="3AEB99C1" w14:textId="35CD87DE" w:rsidR="002A4CA7" w:rsidRPr="00B10ABF" w:rsidRDefault="002A4CA7" w:rsidP="00F20F6F">
      <w:pPr>
        <w:pStyle w:val="Heading4"/>
        <w:rPr>
          <w:sz w:val="24"/>
          <w:szCs w:val="24"/>
        </w:rPr>
      </w:pPr>
      <w:r w:rsidRPr="00B10ABF">
        <w:rPr>
          <w:sz w:val="24"/>
          <w:szCs w:val="24"/>
        </w:rPr>
        <w:t>Stream Names</w:t>
      </w:r>
      <w:r w:rsidR="000F4F62">
        <w:rPr>
          <w:sz w:val="24"/>
          <w:szCs w:val="24"/>
        </w:rPr>
        <w:t>,</w:t>
      </w:r>
      <w:r w:rsidRPr="00B10ABF">
        <w:rPr>
          <w:sz w:val="24"/>
          <w:szCs w:val="24"/>
        </w:rPr>
        <w:t xml:space="preserve"> Building Counts</w:t>
      </w:r>
      <w:r w:rsidR="000F4F62">
        <w:rPr>
          <w:sz w:val="24"/>
          <w:szCs w:val="24"/>
        </w:rPr>
        <w:t>,</w:t>
      </w:r>
      <w:r w:rsidRPr="00B10ABF">
        <w:rPr>
          <w:sz w:val="24"/>
          <w:szCs w:val="24"/>
        </w:rPr>
        <w:t xml:space="preserve"> and Values</w:t>
      </w:r>
    </w:p>
    <w:p w14:paraId="7B765927" w14:textId="7E17591A" w:rsidR="00E54EB8" w:rsidRPr="00B10ABF" w:rsidRDefault="008E6904" w:rsidP="00C8402C">
      <w:pPr>
        <w:rPr>
          <w:rFonts w:cstheme="minorHAnsi"/>
        </w:rPr>
      </w:pPr>
      <w:r>
        <w:rPr>
          <w:rFonts w:cstheme="minorHAnsi"/>
        </w:rPr>
        <w:t>The a</w:t>
      </w:r>
      <w:r w:rsidR="002F69CC">
        <w:rPr>
          <w:rFonts w:cstheme="minorHAnsi"/>
        </w:rPr>
        <w:t xml:space="preserve">ssessment was performed for each community for buildings affected and the exposure value by streams in that community.  </w:t>
      </w:r>
      <w:r w:rsidR="000552BB">
        <w:rPr>
          <w:rFonts w:cstheme="minorHAnsi"/>
        </w:rPr>
        <w:t xml:space="preserve">Jefferson </w:t>
      </w:r>
      <w:r w:rsidR="000F4F62">
        <w:rPr>
          <w:rFonts w:cstheme="minorHAnsi"/>
        </w:rPr>
        <w:t>C</w:t>
      </w:r>
      <w:r w:rsidR="000552BB">
        <w:rPr>
          <w:rFonts w:cstheme="minorHAnsi"/>
        </w:rPr>
        <w:t xml:space="preserve">ounty unincorporated has </w:t>
      </w:r>
      <w:r>
        <w:rPr>
          <w:rFonts w:cstheme="minorHAnsi"/>
        </w:rPr>
        <w:t xml:space="preserve">the </w:t>
      </w:r>
      <w:r w:rsidR="000552BB">
        <w:rPr>
          <w:rFonts w:cstheme="minorHAnsi"/>
        </w:rPr>
        <w:t xml:space="preserve">maximum number of streams affecting structures. </w:t>
      </w:r>
      <w:r>
        <w:rPr>
          <w:rFonts w:cstheme="minorHAnsi"/>
        </w:rPr>
        <w:t>The h</w:t>
      </w:r>
      <w:r w:rsidR="000552BB">
        <w:rPr>
          <w:rFonts w:cstheme="minorHAnsi"/>
        </w:rPr>
        <w:t xml:space="preserve">ighest </w:t>
      </w:r>
      <w:r w:rsidR="000F4F62">
        <w:rPr>
          <w:rFonts w:cstheme="minorHAnsi"/>
        </w:rPr>
        <w:t xml:space="preserve">number of </w:t>
      </w:r>
      <w:r w:rsidR="000552BB">
        <w:rPr>
          <w:rFonts w:cstheme="minorHAnsi"/>
        </w:rPr>
        <w:t>struc</w:t>
      </w:r>
      <w:r>
        <w:rPr>
          <w:rFonts w:cstheme="minorHAnsi"/>
        </w:rPr>
        <w:t>tu</w:t>
      </w:r>
      <w:r w:rsidR="000552BB">
        <w:rPr>
          <w:rFonts w:cstheme="minorHAnsi"/>
        </w:rPr>
        <w:t xml:space="preserve">res (173) are affected by </w:t>
      </w:r>
      <w:r>
        <w:rPr>
          <w:rFonts w:cstheme="minorHAnsi"/>
        </w:rPr>
        <w:t xml:space="preserve">the </w:t>
      </w:r>
      <w:r w:rsidR="000552BB">
        <w:rPr>
          <w:rFonts w:cstheme="minorHAnsi"/>
        </w:rPr>
        <w:t>Potomac River</w:t>
      </w:r>
      <w:r>
        <w:rPr>
          <w:rFonts w:cstheme="minorHAnsi"/>
        </w:rPr>
        <w:t>,</w:t>
      </w:r>
      <w:r w:rsidR="000552BB">
        <w:rPr>
          <w:rFonts w:cstheme="minorHAnsi"/>
        </w:rPr>
        <w:t xml:space="preserve"> with a total exposure of $16,002,480.</w:t>
      </w:r>
    </w:p>
    <w:p w14:paraId="0647176C" w14:textId="3430BEE0" w:rsidR="00BF5704" w:rsidRDefault="00BF5704" w:rsidP="00BF5704">
      <w:pPr>
        <w:pStyle w:val="Caption"/>
        <w:keepNext/>
      </w:pPr>
      <w:bookmarkStart w:id="296" w:name="_Toc51229093"/>
      <w:r>
        <w:t xml:space="preserve">Table </w:t>
      </w:r>
      <w:fldSimple w:instr=" SEQ Table \* ARABIC ">
        <w:r w:rsidR="0084489B">
          <w:rPr>
            <w:noProof/>
          </w:rPr>
          <w:t>14</w:t>
        </w:r>
      </w:fldSimple>
      <w:r>
        <w:t>: Building Count and Exposure cost by stream</w:t>
      </w:r>
      <w:r w:rsidR="008E6904">
        <w:t>s</w:t>
      </w:r>
      <w:r>
        <w:t xml:space="preserve"> in Jefferson County Unincorporated</w:t>
      </w:r>
      <w:bookmarkEnd w:id="296"/>
    </w:p>
    <w:tbl>
      <w:tblPr>
        <w:tblW w:w="7800" w:type="dxa"/>
        <w:tblLook w:val="04A0" w:firstRow="1" w:lastRow="0" w:firstColumn="1" w:lastColumn="0" w:noHBand="0" w:noVBand="1"/>
      </w:tblPr>
      <w:tblGrid>
        <w:gridCol w:w="2875"/>
        <w:gridCol w:w="3590"/>
        <w:gridCol w:w="1335"/>
      </w:tblGrid>
      <w:tr w:rsidR="00A565D6" w:rsidRPr="00BF5704" w14:paraId="1799734A" w14:textId="77777777" w:rsidTr="00D60423">
        <w:trPr>
          <w:trHeight w:val="525"/>
        </w:trPr>
        <w:tc>
          <w:tcPr>
            <w:tcW w:w="287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705A2D39" w14:textId="77777777" w:rsidR="00A565D6" w:rsidRPr="00BF5704" w:rsidRDefault="00A565D6" w:rsidP="00677EEF">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 xml:space="preserve">Community Identifier </w:t>
            </w:r>
          </w:p>
        </w:tc>
        <w:tc>
          <w:tcPr>
            <w:tcW w:w="3590" w:type="dxa"/>
            <w:tcBorders>
              <w:top w:val="single" w:sz="4" w:space="0" w:color="auto"/>
              <w:left w:val="nil"/>
              <w:bottom w:val="single" w:sz="4" w:space="0" w:color="auto"/>
              <w:right w:val="single" w:sz="4" w:space="0" w:color="auto"/>
            </w:tcBorders>
            <w:shd w:val="clear" w:color="000000" w:fill="C6E0B4"/>
            <w:vAlign w:val="center"/>
            <w:hideMark/>
          </w:tcPr>
          <w:p w14:paraId="4E85DD3D" w14:textId="77777777" w:rsidR="00A565D6" w:rsidRPr="00BF5704" w:rsidRDefault="00A565D6" w:rsidP="00677EEF">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 xml:space="preserve">Community Name </w:t>
            </w:r>
          </w:p>
        </w:tc>
        <w:tc>
          <w:tcPr>
            <w:tcW w:w="1335" w:type="dxa"/>
            <w:vMerge w:val="restart"/>
            <w:tcBorders>
              <w:top w:val="nil"/>
              <w:left w:val="single" w:sz="4" w:space="0" w:color="auto"/>
              <w:right w:val="nil"/>
            </w:tcBorders>
            <w:shd w:val="clear" w:color="auto" w:fill="auto"/>
            <w:noWrap/>
            <w:vAlign w:val="bottom"/>
            <w:hideMark/>
          </w:tcPr>
          <w:p w14:paraId="00855EFB" w14:textId="77777777" w:rsidR="00A565D6" w:rsidRPr="00BF5704" w:rsidRDefault="00A565D6" w:rsidP="00677EEF">
            <w:pPr>
              <w:spacing w:after="0" w:line="240" w:lineRule="auto"/>
              <w:jc w:val="center"/>
              <w:rPr>
                <w:rFonts w:eastAsia="Times New Roman" w:cstheme="minorHAnsi"/>
                <w:b/>
                <w:bCs/>
                <w:color w:val="000000"/>
                <w:sz w:val="18"/>
                <w:szCs w:val="18"/>
              </w:rPr>
            </w:pPr>
          </w:p>
        </w:tc>
      </w:tr>
      <w:tr w:rsidR="00A565D6" w:rsidRPr="00BF5704" w14:paraId="19F04038" w14:textId="77777777" w:rsidTr="00A565D6">
        <w:trPr>
          <w:trHeight w:val="368"/>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4E8A8E2" w14:textId="77777777" w:rsidR="00A565D6" w:rsidRPr="005061EA" w:rsidRDefault="00A565D6" w:rsidP="00677EEF">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540065</w:t>
            </w:r>
          </w:p>
        </w:tc>
        <w:tc>
          <w:tcPr>
            <w:tcW w:w="3590" w:type="dxa"/>
            <w:tcBorders>
              <w:top w:val="nil"/>
              <w:left w:val="nil"/>
              <w:bottom w:val="single" w:sz="4" w:space="0" w:color="auto"/>
            </w:tcBorders>
            <w:shd w:val="clear" w:color="auto" w:fill="auto"/>
            <w:vAlign w:val="center"/>
            <w:hideMark/>
          </w:tcPr>
          <w:p w14:paraId="1CA3EAFD" w14:textId="1CB10BF2" w:rsidR="00A565D6" w:rsidRPr="005061EA" w:rsidRDefault="00A565D6" w:rsidP="005061EA">
            <w:pPr>
              <w:spacing w:after="0" w:line="240" w:lineRule="auto"/>
              <w:jc w:val="center"/>
              <w:rPr>
                <w:rFonts w:eastAsia="Times New Roman" w:cstheme="minorHAnsi"/>
                <w:b/>
                <w:color w:val="000000"/>
                <w:sz w:val="18"/>
                <w:szCs w:val="18"/>
              </w:rPr>
            </w:pPr>
            <w:r w:rsidRPr="005061EA">
              <w:rPr>
                <w:rFonts w:eastAsia="Times New Roman" w:cstheme="minorHAnsi"/>
                <w:b/>
                <w:color w:val="000000"/>
                <w:sz w:val="18"/>
                <w:szCs w:val="18"/>
              </w:rPr>
              <w:t>Jefferson Unincorporated</w:t>
            </w:r>
          </w:p>
        </w:tc>
        <w:tc>
          <w:tcPr>
            <w:tcW w:w="1335" w:type="dxa"/>
            <w:vMerge/>
            <w:tcBorders>
              <w:bottom w:val="nil"/>
              <w:right w:val="nil"/>
            </w:tcBorders>
            <w:shd w:val="clear" w:color="auto" w:fill="auto"/>
            <w:vAlign w:val="center"/>
            <w:hideMark/>
          </w:tcPr>
          <w:p w14:paraId="577AB7F6" w14:textId="77777777" w:rsidR="00A565D6" w:rsidRPr="00BF5704" w:rsidRDefault="00A565D6" w:rsidP="00677EEF">
            <w:pPr>
              <w:spacing w:after="0" w:line="240" w:lineRule="auto"/>
              <w:jc w:val="center"/>
              <w:rPr>
                <w:rFonts w:eastAsia="Times New Roman" w:cstheme="minorHAnsi"/>
                <w:color w:val="000000"/>
                <w:sz w:val="18"/>
                <w:szCs w:val="18"/>
              </w:rPr>
            </w:pPr>
          </w:p>
        </w:tc>
      </w:tr>
      <w:tr w:rsidR="00677EEF" w:rsidRPr="00BF5704" w14:paraId="223DF0F9" w14:textId="77777777" w:rsidTr="00BF5704">
        <w:trPr>
          <w:trHeight w:val="233"/>
        </w:trPr>
        <w:tc>
          <w:tcPr>
            <w:tcW w:w="2875" w:type="dxa"/>
            <w:tcBorders>
              <w:top w:val="nil"/>
              <w:left w:val="single" w:sz="4" w:space="0" w:color="auto"/>
              <w:bottom w:val="single" w:sz="4" w:space="0" w:color="auto"/>
              <w:right w:val="single" w:sz="4" w:space="0" w:color="auto"/>
            </w:tcBorders>
            <w:shd w:val="clear" w:color="000000" w:fill="FFE599"/>
            <w:vAlign w:val="center"/>
            <w:hideMark/>
          </w:tcPr>
          <w:p w14:paraId="30DC74BE" w14:textId="77777777" w:rsidR="00677EEF" w:rsidRPr="00BF5704" w:rsidRDefault="00677EEF" w:rsidP="00677EEF">
            <w:pPr>
              <w:spacing w:after="0" w:line="240" w:lineRule="auto"/>
              <w:rPr>
                <w:rFonts w:eastAsia="Times New Roman" w:cstheme="minorHAnsi"/>
                <w:b/>
                <w:bCs/>
                <w:color w:val="000000"/>
                <w:sz w:val="18"/>
                <w:szCs w:val="18"/>
              </w:rPr>
            </w:pPr>
            <w:r w:rsidRPr="00BF5704">
              <w:rPr>
                <w:rFonts w:eastAsia="Times New Roman" w:cstheme="minorHAnsi"/>
                <w:b/>
                <w:bCs/>
                <w:color w:val="000000"/>
                <w:sz w:val="18"/>
                <w:szCs w:val="18"/>
              </w:rPr>
              <w:t>Steam Names</w:t>
            </w:r>
          </w:p>
        </w:tc>
        <w:tc>
          <w:tcPr>
            <w:tcW w:w="3590" w:type="dxa"/>
            <w:tcBorders>
              <w:top w:val="nil"/>
              <w:left w:val="nil"/>
              <w:bottom w:val="single" w:sz="4" w:space="0" w:color="auto"/>
              <w:right w:val="single" w:sz="4" w:space="0" w:color="auto"/>
            </w:tcBorders>
            <w:shd w:val="clear" w:color="000000" w:fill="FFE599"/>
            <w:vAlign w:val="center"/>
            <w:hideMark/>
          </w:tcPr>
          <w:p w14:paraId="1477730B" w14:textId="77777777" w:rsidR="00677EEF" w:rsidRPr="00BF5704" w:rsidRDefault="00677EEF" w:rsidP="00677EEF">
            <w:pPr>
              <w:spacing w:after="0" w:line="240" w:lineRule="auto"/>
              <w:rPr>
                <w:rFonts w:eastAsia="Times New Roman" w:cstheme="minorHAnsi"/>
                <w:b/>
                <w:bCs/>
                <w:color w:val="000000"/>
                <w:sz w:val="18"/>
                <w:szCs w:val="18"/>
              </w:rPr>
            </w:pPr>
            <w:r w:rsidRPr="00BF5704">
              <w:rPr>
                <w:rFonts w:eastAsia="Times New Roman" w:cstheme="minorHAnsi"/>
                <w:b/>
                <w:bCs/>
                <w:color w:val="000000"/>
                <w:sz w:val="18"/>
                <w:szCs w:val="18"/>
              </w:rPr>
              <w:t>Building Count</w:t>
            </w:r>
          </w:p>
        </w:tc>
        <w:tc>
          <w:tcPr>
            <w:tcW w:w="1335" w:type="dxa"/>
            <w:tcBorders>
              <w:top w:val="single" w:sz="4" w:space="0" w:color="auto"/>
              <w:left w:val="nil"/>
              <w:bottom w:val="single" w:sz="4" w:space="0" w:color="auto"/>
              <w:right w:val="single" w:sz="4" w:space="0" w:color="auto"/>
            </w:tcBorders>
            <w:shd w:val="clear" w:color="000000" w:fill="FFE599"/>
            <w:vAlign w:val="center"/>
            <w:hideMark/>
          </w:tcPr>
          <w:p w14:paraId="4585348D" w14:textId="77777777" w:rsidR="00677EEF" w:rsidRPr="00BF5704" w:rsidRDefault="00677EEF" w:rsidP="00677EEF">
            <w:pPr>
              <w:spacing w:after="0" w:line="240" w:lineRule="auto"/>
              <w:rPr>
                <w:rFonts w:eastAsia="Times New Roman" w:cstheme="minorHAnsi"/>
                <w:b/>
                <w:bCs/>
                <w:color w:val="000000"/>
                <w:sz w:val="18"/>
                <w:szCs w:val="18"/>
              </w:rPr>
            </w:pPr>
            <w:r w:rsidRPr="00BF5704">
              <w:rPr>
                <w:rFonts w:eastAsia="Times New Roman" w:cstheme="minorHAnsi"/>
                <w:b/>
                <w:bCs/>
                <w:color w:val="000000"/>
                <w:sz w:val="18"/>
                <w:szCs w:val="18"/>
              </w:rPr>
              <w:t>Building Value</w:t>
            </w:r>
          </w:p>
        </w:tc>
      </w:tr>
      <w:tr w:rsidR="00677EEF" w:rsidRPr="00534B43" w14:paraId="13BFEBF4" w14:textId="77777777" w:rsidTr="00677EEF">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3D523B93" w14:textId="77777777" w:rsidR="00677EEF" w:rsidRPr="00534B43" w:rsidRDefault="00677EEF" w:rsidP="00677EEF">
            <w:pPr>
              <w:spacing w:after="0" w:line="240" w:lineRule="auto"/>
              <w:rPr>
                <w:rFonts w:eastAsia="Times New Roman" w:cstheme="minorHAnsi"/>
                <w:b/>
                <w:color w:val="222A35"/>
                <w:sz w:val="18"/>
                <w:szCs w:val="18"/>
              </w:rPr>
            </w:pPr>
            <w:r w:rsidRPr="00534B43">
              <w:rPr>
                <w:rFonts w:eastAsia="Times New Roman" w:cstheme="minorHAnsi"/>
                <w:b/>
                <w:color w:val="222A35"/>
                <w:sz w:val="18"/>
                <w:szCs w:val="18"/>
              </w:rPr>
              <w:t>Bullskin Run</w:t>
            </w:r>
          </w:p>
        </w:tc>
        <w:tc>
          <w:tcPr>
            <w:tcW w:w="3590" w:type="dxa"/>
            <w:tcBorders>
              <w:top w:val="nil"/>
              <w:left w:val="nil"/>
              <w:bottom w:val="single" w:sz="4" w:space="0" w:color="auto"/>
              <w:right w:val="single" w:sz="4" w:space="0" w:color="auto"/>
            </w:tcBorders>
            <w:shd w:val="clear" w:color="auto" w:fill="auto"/>
            <w:vAlign w:val="center"/>
            <w:hideMark/>
          </w:tcPr>
          <w:p w14:paraId="16C45C4F" w14:textId="77777777" w:rsidR="00677EEF" w:rsidRPr="00534B43" w:rsidRDefault="00677EEF" w:rsidP="00BF570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35</w:t>
            </w:r>
          </w:p>
        </w:tc>
        <w:tc>
          <w:tcPr>
            <w:tcW w:w="1335" w:type="dxa"/>
            <w:tcBorders>
              <w:top w:val="nil"/>
              <w:left w:val="nil"/>
              <w:bottom w:val="single" w:sz="4" w:space="0" w:color="auto"/>
              <w:right w:val="single" w:sz="4" w:space="0" w:color="auto"/>
            </w:tcBorders>
            <w:shd w:val="clear" w:color="auto" w:fill="auto"/>
            <w:vAlign w:val="center"/>
            <w:hideMark/>
          </w:tcPr>
          <w:p w14:paraId="0615F761" w14:textId="77777777" w:rsidR="00677EEF" w:rsidRPr="00534B43" w:rsidRDefault="00677EEF" w:rsidP="00BF570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$3,735,020</w:t>
            </w:r>
          </w:p>
        </w:tc>
      </w:tr>
      <w:tr w:rsidR="00677EEF" w:rsidRPr="00BF5704" w14:paraId="6674172A" w14:textId="77777777" w:rsidTr="00677EEF">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44CBAD75" w14:textId="77777777" w:rsidR="00677EEF" w:rsidRPr="00BF5704" w:rsidRDefault="00677EEF" w:rsidP="00677EEF">
            <w:pPr>
              <w:spacing w:after="0" w:line="240" w:lineRule="auto"/>
              <w:rPr>
                <w:rFonts w:eastAsia="Times New Roman" w:cstheme="minorHAnsi"/>
                <w:color w:val="222A35"/>
                <w:sz w:val="18"/>
                <w:szCs w:val="18"/>
              </w:rPr>
            </w:pPr>
            <w:bookmarkStart w:id="297" w:name="RANGE!A32"/>
            <w:r w:rsidRPr="00BF5704">
              <w:rPr>
                <w:rFonts w:eastAsia="Times New Roman" w:cstheme="minorHAnsi"/>
                <w:color w:val="222A35"/>
                <w:sz w:val="18"/>
                <w:szCs w:val="18"/>
              </w:rPr>
              <w:t>Cattail Run</w:t>
            </w:r>
            <w:bookmarkEnd w:id="297"/>
          </w:p>
        </w:tc>
        <w:tc>
          <w:tcPr>
            <w:tcW w:w="3590" w:type="dxa"/>
            <w:tcBorders>
              <w:top w:val="nil"/>
              <w:left w:val="nil"/>
              <w:bottom w:val="single" w:sz="4" w:space="0" w:color="auto"/>
              <w:right w:val="single" w:sz="4" w:space="0" w:color="auto"/>
            </w:tcBorders>
            <w:shd w:val="clear" w:color="auto" w:fill="auto"/>
            <w:vAlign w:val="center"/>
            <w:hideMark/>
          </w:tcPr>
          <w:p w14:paraId="54CA35B9"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2</w:t>
            </w:r>
          </w:p>
        </w:tc>
        <w:tc>
          <w:tcPr>
            <w:tcW w:w="1335" w:type="dxa"/>
            <w:tcBorders>
              <w:top w:val="nil"/>
              <w:left w:val="nil"/>
              <w:bottom w:val="single" w:sz="4" w:space="0" w:color="auto"/>
              <w:right w:val="single" w:sz="4" w:space="0" w:color="auto"/>
            </w:tcBorders>
            <w:shd w:val="clear" w:color="auto" w:fill="auto"/>
            <w:vAlign w:val="center"/>
            <w:hideMark/>
          </w:tcPr>
          <w:p w14:paraId="6C7BDA56"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$461,500</w:t>
            </w:r>
          </w:p>
        </w:tc>
      </w:tr>
      <w:tr w:rsidR="00677EEF" w:rsidRPr="00BF5704" w14:paraId="3006A8A9" w14:textId="77777777" w:rsidTr="00677EEF">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EA9A544"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Dry Run</w:t>
            </w:r>
          </w:p>
        </w:tc>
        <w:tc>
          <w:tcPr>
            <w:tcW w:w="3590" w:type="dxa"/>
            <w:tcBorders>
              <w:top w:val="nil"/>
              <w:left w:val="nil"/>
              <w:bottom w:val="single" w:sz="4" w:space="0" w:color="auto"/>
              <w:right w:val="single" w:sz="4" w:space="0" w:color="auto"/>
            </w:tcBorders>
            <w:shd w:val="clear" w:color="auto" w:fill="auto"/>
            <w:vAlign w:val="center"/>
            <w:hideMark/>
          </w:tcPr>
          <w:p w14:paraId="1D35D09C"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2</w:t>
            </w:r>
          </w:p>
        </w:tc>
        <w:tc>
          <w:tcPr>
            <w:tcW w:w="1335" w:type="dxa"/>
            <w:tcBorders>
              <w:top w:val="nil"/>
              <w:left w:val="nil"/>
              <w:bottom w:val="single" w:sz="4" w:space="0" w:color="auto"/>
              <w:right w:val="single" w:sz="4" w:space="0" w:color="auto"/>
            </w:tcBorders>
            <w:shd w:val="clear" w:color="auto" w:fill="auto"/>
            <w:vAlign w:val="center"/>
            <w:hideMark/>
          </w:tcPr>
          <w:p w14:paraId="3490BF46"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$233,500</w:t>
            </w:r>
          </w:p>
        </w:tc>
      </w:tr>
      <w:tr w:rsidR="00677EEF" w:rsidRPr="00BF5704" w14:paraId="583E7051" w14:textId="77777777" w:rsidTr="00677EEF">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A813922"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Elks Branch</w:t>
            </w:r>
          </w:p>
        </w:tc>
        <w:tc>
          <w:tcPr>
            <w:tcW w:w="3590" w:type="dxa"/>
            <w:tcBorders>
              <w:top w:val="nil"/>
              <w:left w:val="nil"/>
              <w:bottom w:val="single" w:sz="4" w:space="0" w:color="auto"/>
              <w:right w:val="single" w:sz="4" w:space="0" w:color="auto"/>
            </w:tcBorders>
            <w:shd w:val="clear" w:color="auto" w:fill="auto"/>
            <w:vAlign w:val="center"/>
            <w:hideMark/>
          </w:tcPr>
          <w:p w14:paraId="1A7989BF"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12</w:t>
            </w:r>
          </w:p>
        </w:tc>
        <w:tc>
          <w:tcPr>
            <w:tcW w:w="1335" w:type="dxa"/>
            <w:tcBorders>
              <w:top w:val="nil"/>
              <w:left w:val="nil"/>
              <w:bottom w:val="single" w:sz="4" w:space="0" w:color="auto"/>
              <w:right w:val="single" w:sz="4" w:space="0" w:color="auto"/>
            </w:tcBorders>
            <w:shd w:val="clear" w:color="auto" w:fill="auto"/>
            <w:vAlign w:val="center"/>
            <w:hideMark/>
          </w:tcPr>
          <w:p w14:paraId="43A6274C"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$1,229,600</w:t>
            </w:r>
          </w:p>
        </w:tc>
      </w:tr>
      <w:tr w:rsidR="00677EEF" w:rsidRPr="00BF5704" w14:paraId="0F2BEF13" w14:textId="77777777" w:rsidTr="00677EEF">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E67A7DE"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Elks Run</w:t>
            </w:r>
          </w:p>
        </w:tc>
        <w:tc>
          <w:tcPr>
            <w:tcW w:w="3590" w:type="dxa"/>
            <w:tcBorders>
              <w:top w:val="nil"/>
              <w:left w:val="nil"/>
              <w:bottom w:val="single" w:sz="4" w:space="0" w:color="auto"/>
              <w:right w:val="single" w:sz="4" w:space="0" w:color="auto"/>
            </w:tcBorders>
            <w:shd w:val="clear" w:color="auto" w:fill="auto"/>
            <w:vAlign w:val="center"/>
            <w:hideMark/>
          </w:tcPr>
          <w:p w14:paraId="199FE4B0"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8</w:t>
            </w:r>
          </w:p>
        </w:tc>
        <w:tc>
          <w:tcPr>
            <w:tcW w:w="1335" w:type="dxa"/>
            <w:tcBorders>
              <w:top w:val="nil"/>
              <w:left w:val="nil"/>
              <w:bottom w:val="single" w:sz="4" w:space="0" w:color="auto"/>
              <w:right w:val="single" w:sz="4" w:space="0" w:color="auto"/>
            </w:tcBorders>
            <w:shd w:val="clear" w:color="auto" w:fill="auto"/>
            <w:vAlign w:val="center"/>
            <w:hideMark/>
          </w:tcPr>
          <w:p w14:paraId="2615034A"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$1,231,700</w:t>
            </w:r>
          </w:p>
        </w:tc>
      </w:tr>
      <w:tr w:rsidR="00677EEF" w:rsidRPr="00BF5704" w14:paraId="614D4355" w14:textId="77777777" w:rsidTr="00677EEF">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237F606E"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Evitts Run</w:t>
            </w:r>
          </w:p>
        </w:tc>
        <w:tc>
          <w:tcPr>
            <w:tcW w:w="3590" w:type="dxa"/>
            <w:tcBorders>
              <w:top w:val="nil"/>
              <w:left w:val="nil"/>
              <w:bottom w:val="single" w:sz="4" w:space="0" w:color="auto"/>
              <w:right w:val="single" w:sz="4" w:space="0" w:color="auto"/>
            </w:tcBorders>
            <w:shd w:val="clear" w:color="auto" w:fill="auto"/>
            <w:vAlign w:val="center"/>
            <w:hideMark/>
          </w:tcPr>
          <w:p w14:paraId="68A31C19"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27</w:t>
            </w:r>
          </w:p>
        </w:tc>
        <w:tc>
          <w:tcPr>
            <w:tcW w:w="1335" w:type="dxa"/>
            <w:tcBorders>
              <w:top w:val="nil"/>
              <w:left w:val="nil"/>
              <w:bottom w:val="single" w:sz="4" w:space="0" w:color="auto"/>
              <w:right w:val="single" w:sz="4" w:space="0" w:color="auto"/>
            </w:tcBorders>
            <w:shd w:val="clear" w:color="auto" w:fill="auto"/>
            <w:vAlign w:val="center"/>
            <w:hideMark/>
          </w:tcPr>
          <w:p w14:paraId="5479D781"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$6,330,700</w:t>
            </w:r>
          </w:p>
        </w:tc>
      </w:tr>
      <w:tr w:rsidR="00677EEF" w:rsidRPr="00BF5704" w14:paraId="662D6449" w14:textId="77777777" w:rsidTr="00677EEF">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C1CFB0E"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Evitts Run Tributary No.1</w:t>
            </w:r>
          </w:p>
        </w:tc>
        <w:tc>
          <w:tcPr>
            <w:tcW w:w="3590" w:type="dxa"/>
            <w:tcBorders>
              <w:top w:val="nil"/>
              <w:left w:val="nil"/>
              <w:bottom w:val="single" w:sz="4" w:space="0" w:color="auto"/>
              <w:right w:val="single" w:sz="4" w:space="0" w:color="auto"/>
            </w:tcBorders>
            <w:shd w:val="clear" w:color="auto" w:fill="auto"/>
            <w:vAlign w:val="center"/>
            <w:hideMark/>
          </w:tcPr>
          <w:p w14:paraId="2ED8267F"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3</w:t>
            </w:r>
          </w:p>
        </w:tc>
        <w:tc>
          <w:tcPr>
            <w:tcW w:w="1335" w:type="dxa"/>
            <w:tcBorders>
              <w:top w:val="nil"/>
              <w:left w:val="nil"/>
              <w:bottom w:val="single" w:sz="4" w:space="0" w:color="auto"/>
              <w:right w:val="single" w:sz="4" w:space="0" w:color="auto"/>
            </w:tcBorders>
            <w:shd w:val="clear" w:color="auto" w:fill="auto"/>
            <w:vAlign w:val="center"/>
            <w:hideMark/>
          </w:tcPr>
          <w:p w14:paraId="3549AAE2"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$593,300</w:t>
            </w:r>
          </w:p>
        </w:tc>
      </w:tr>
      <w:tr w:rsidR="00677EEF" w:rsidRPr="00BF5704" w14:paraId="2A91B1D0" w14:textId="77777777" w:rsidTr="00D60423">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66D2998"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Flowing Springs Run</w:t>
            </w:r>
          </w:p>
        </w:tc>
        <w:tc>
          <w:tcPr>
            <w:tcW w:w="3590" w:type="dxa"/>
            <w:tcBorders>
              <w:top w:val="nil"/>
              <w:left w:val="nil"/>
              <w:bottom w:val="single" w:sz="4" w:space="0" w:color="auto"/>
              <w:right w:val="single" w:sz="4" w:space="0" w:color="auto"/>
            </w:tcBorders>
            <w:shd w:val="clear" w:color="auto" w:fill="auto"/>
            <w:vAlign w:val="center"/>
            <w:hideMark/>
          </w:tcPr>
          <w:p w14:paraId="54E1ADB2"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16</w:t>
            </w:r>
          </w:p>
        </w:tc>
        <w:tc>
          <w:tcPr>
            <w:tcW w:w="1335" w:type="dxa"/>
            <w:tcBorders>
              <w:top w:val="nil"/>
              <w:left w:val="nil"/>
              <w:bottom w:val="single" w:sz="4" w:space="0" w:color="auto"/>
              <w:right w:val="single" w:sz="4" w:space="0" w:color="auto"/>
            </w:tcBorders>
            <w:shd w:val="clear" w:color="auto" w:fill="auto"/>
            <w:vAlign w:val="center"/>
            <w:hideMark/>
          </w:tcPr>
          <w:p w14:paraId="70D15AB4"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$5,166,310</w:t>
            </w:r>
          </w:p>
        </w:tc>
      </w:tr>
      <w:tr w:rsidR="00677EEF" w:rsidRPr="00BF5704" w14:paraId="290A01D3" w14:textId="77777777" w:rsidTr="00D60423">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F4D4F"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lastRenderedPageBreak/>
              <w:t>Furnace Run</w:t>
            </w:r>
          </w:p>
        </w:tc>
        <w:tc>
          <w:tcPr>
            <w:tcW w:w="35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593E3"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4</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72A2D"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$323,300</w:t>
            </w:r>
          </w:p>
        </w:tc>
      </w:tr>
      <w:tr w:rsidR="00677EEF" w:rsidRPr="00BF5704" w14:paraId="288B89E7" w14:textId="77777777" w:rsidTr="00D60423">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4D0B1"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Hopewell Run</w:t>
            </w:r>
          </w:p>
        </w:tc>
        <w:tc>
          <w:tcPr>
            <w:tcW w:w="3590" w:type="dxa"/>
            <w:tcBorders>
              <w:top w:val="single" w:sz="4" w:space="0" w:color="auto"/>
              <w:left w:val="nil"/>
              <w:bottom w:val="single" w:sz="4" w:space="0" w:color="auto"/>
              <w:right w:val="single" w:sz="4" w:space="0" w:color="auto"/>
            </w:tcBorders>
            <w:shd w:val="clear" w:color="auto" w:fill="auto"/>
            <w:vAlign w:val="center"/>
            <w:hideMark/>
          </w:tcPr>
          <w:p w14:paraId="6DF71CB8"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13</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3C15B9F4"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$6,069,510</w:t>
            </w:r>
          </w:p>
        </w:tc>
      </w:tr>
      <w:tr w:rsidR="00677EEF" w:rsidRPr="00BF5704" w14:paraId="2769B4D9" w14:textId="77777777" w:rsidTr="00677EEF">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C36289B"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Hopewell Run Tributary No.1</w:t>
            </w:r>
          </w:p>
        </w:tc>
        <w:tc>
          <w:tcPr>
            <w:tcW w:w="3590" w:type="dxa"/>
            <w:tcBorders>
              <w:top w:val="nil"/>
              <w:left w:val="nil"/>
              <w:bottom w:val="single" w:sz="4" w:space="0" w:color="auto"/>
              <w:right w:val="single" w:sz="4" w:space="0" w:color="auto"/>
            </w:tcBorders>
            <w:shd w:val="clear" w:color="auto" w:fill="auto"/>
            <w:vAlign w:val="center"/>
            <w:hideMark/>
          </w:tcPr>
          <w:p w14:paraId="14C072F1"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11</w:t>
            </w:r>
          </w:p>
        </w:tc>
        <w:tc>
          <w:tcPr>
            <w:tcW w:w="1335" w:type="dxa"/>
            <w:tcBorders>
              <w:top w:val="nil"/>
              <w:left w:val="nil"/>
              <w:bottom w:val="single" w:sz="4" w:space="0" w:color="auto"/>
              <w:right w:val="single" w:sz="4" w:space="0" w:color="auto"/>
            </w:tcBorders>
            <w:shd w:val="clear" w:color="auto" w:fill="auto"/>
            <w:vAlign w:val="center"/>
            <w:hideMark/>
          </w:tcPr>
          <w:p w14:paraId="3606369B"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$1,729,910</w:t>
            </w:r>
          </w:p>
        </w:tc>
      </w:tr>
      <w:tr w:rsidR="00677EEF" w:rsidRPr="00BF5704" w14:paraId="2AAA5302" w14:textId="77777777" w:rsidTr="00677EEF">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1D4BA8D3" w14:textId="03871651" w:rsidR="00677EEF" w:rsidRPr="00BF5704" w:rsidRDefault="00371AEC" w:rsidP="00677EEF">
            <w:pPr>
              <w:spacing w:after="0" w:line="240" w:lineRule="auto"/>
              <w:rPr>
                <w:rFonts w:eastAsia="Times New Roman" w:cstheme="minorHAnsi"/>
                <w:color w:val="222A35"/>
                <w:sz w:val="18"/>
                <w:szCs w:val="18"/>
              </w:rPr>
            </w:pPr>
            <w:r w:rsidRPr="00371AEC">
              <w:rPr>
                <w:rFonts w:eastAsia="Times New Roman" w:cstheme="minorHAnsi"/>
                <w:color w:val="222A35"/>
                <w:sz w:val="18"/>
                <w:szCs w:val="18"/>
              </w:rPr>
              <w:t>Long Marsh Run</w:t>
            </w:r>
          </w:p>
        </w:tc>
        <w:tc>
          <w:tcPr>
            <w:tcW w:w="3590" w:type="dxa"/>
            <w:tcBorders>
              <w:top w:val="nil"/>
              <w:left w:val="nil"/>
              <w:bottom w:val="single" w:sz="4" w:space="0" w:color="auto"/>
              <w:right w:val="single" w:sz="4" w:space="0" w:color="auto"/>
            </w:tcBorders>
            <w:shd w:val="clear" w:color="auto" w:fill="auto"/>
            <w:vAlign w:val="center"/>
            <w:hideMark/>
          </w:tcPr>
          <w:p w14:paraId="7A985EC5" w14:textId="053DFE7A" w:rsidR="00677EEF" w:rsidRPr="00BF5704" w:rsidRDefault="00371AEC" w:rsidP="00BF570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3</w:t>
            </w:r>
          </w:p>
        </w:tc>
        <w:tc>
          <w:tcPr>
            <w:tcW w:w="1335" w:type="dxa"/>
            <w:tcBorders>
              <w:top w:val="nil"/>
              <w:left w:val="nil"/>
              <w:bottom w:val="single" w:sz="4" w:space="0" w:color="auto"/>
              <w:right w:val="single" w:sz="4" w:space="0" w:color="auto"/>
            </w:tcBorders>
            <w:shd w:val="clear" w:color="auto" w:fill="auto"/>
            <w:vAlign w:val="center"/>
            <w:hideMark/>
          </w:tcPr>
          <w:p w14:paraId="4278ADA4" w14:textId="7470F470" w:rsidR="00677EEF" w:rsidRPr="00BF5704" w:rsidRDefault="00677EEF" w:rsidP="00371AEC">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w:t>
            </w:r>
            <w:r w:rsidR="00371AEC">
              <w:rPr>
                <w:rFonts w:eastAsia="Times New Roman" w:cstheme="minorHAnsi"/>
                <w:color w:val="000000"/>
                <w:sz w:val="18"/>
                <w:szCs w:val="18"/>
              </w:rPr>
              <w:t>68,200</w:t>
            </w:r>
          </w:p>
        </w:tc>
      </w:tr>
      <w:tr w:rsidR="00677EEF" w:rsidRPr="00BF5704" w14:paraId="5C1A2F0B" w14:textId="77777777" w:rsidTr="00677EEF">
        <w:trPr>
          <w:trHeight w:val="39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33F32D0"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North Fork Bullskin Run</w:t>
            </w:r>
          </w:p>
        </w:tc>
        <w:tc>
          <w:tcPr>
            <w:tcW w:w="3590" w:type="dxa"/>
            <w:tcBorders>
              <w:top w:val="nil"/>
              <w:left w:val="nil"/>
              <w:bottom w:val="single" w:sz="4" w:space="0" w:color="auto"/>
              <w:right w:val="single" w:sz="4" w:space="0" w:color="auto"/>
            </w:tcBorders>
            <w:shd w:val="clear" w:color="auto" w:fill="auto"/>
            <w:vAlign w:val="center"/>
            <w:hideMark/>
          </w:tcPr>
          <w:p w14:paraId="0A8D5385"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9</w:t>
            </w:r>
          </w:p>
        </w:tc>
        <w:tc>
          <w:tcPr>
            <w:tcW w:w="1335" w:type="dxa"/>
            <w:tcBorders>
              <w:top w:val="nil"/>
              <w:left w:val="nil"/>
              <w:bottom w:val="single" w:sz="4" w:space="0" w:color="auto"/>
              <w:right w:val="single" w:sz="4" w:space="0" w:color="auto"/>
            </w:tcBorders>
            <w:shd w:val="clear" w:color="auto" w:fill="auto"/>
            <w:vAlign w:val="center"/>
            <w:hideMark/>
          </w:tcPr>
          <w:p w14:paraId="6AC9D5C1"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$1,386,700</w:t>
            </w:r>
          </w:p>
        </w:tc>
      </w:tr>
      <w:tr w:rsidR="00677EEF" w:rsidRPr="00BF5704" w14:paraId="5F0733B2" w14:textId="77777777" w:rsidTr="00677EEF">
        <w:trPr>
          <w:trHeight w:val="39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38BA26B"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Opequon Creek</w:t>
            </w:r>
          </w:p>
        </w:tc>
        <w:tc>
          <w:tcPr>
            <w:tcW w:w="3590" w:type="dxa"/>
            <w:tcBorders>
              <w:top w:val="nil"/>
              <w:left w:val="nil"/>
              <w:bottom w:val="single" w:sz="4" w:space="0" w:color="auto"/>
              <w:right w:val="single" w:sz="4" w:space="0" w:color="auto"/>
            </w:tcBorders>
            <w:shd w:val="clear" w:color="auto" w:fill="auto"/>
            <w:vAlign w:val="center"/>
            <w:hideMark/>
          </w:tcPr>
          <w:p w14:paraId="4EE2D284"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34</w:t>
            </w:r>
          </w:p>
        </w:tc>
        <w:tc>
          <w:tcPr>
            <w:tcW w:w="1335" w:type="dxa"/>
            <w:tcBorders>
              <w:top w:val="nil"/>
              <w:left w:val="nil"/>
              <w:bottom w:val="single" w:sz="4" w:space="0" w:color="auto"/>
              <w:right w:val="single" w:sz="4" w:space="0" w:color="auto"/>
            </w:tcBorders>
            <w:shd w:val="clear" w:color="auto" w:fill="auto"/>
            <w:vAlign w:val="center"/>
            <w:hideMark/>
          </w:tcPr>
          <w:p w14:paraId="6EB2DE4D"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$3,308,900</w:t>
            </w:r>
          </w:p>
        </w:tc>
      </w:tr>
      <w:tr w:rsidR="00677EEF" w:rsidRPr="00BF5704" w14:paraId="2BD4E930" w14:textId="77777777" w:rsidTr="00F62A3A">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32571A18" w14:textId="77777777" w:rsidR="00677EEF" w:rsidRPr="00BF5704" w:rsidRDefault="00677EEF" w:rsidP="00677EEF">
            <w:pPr>
              <w:spacing w:after="0" w:line="240" w:lineRule="auto"/>
              <w:rPr>
                <w:rFonts w:eastAsia="Times New Roman" w:cstheme="minorHAnsi"/>
                <w:b/>
                <w:color w:val="222A35"/>
                <w:sz w:val="18"/>
                <w:szCs w:val="18"/>
              </w:rPr>
            </w:pPr>
            <w:r w:rsidRPr="00BF5704">
              <w:rPr>
                <w:rFonts w:eastAsia="Times New Roman" w:cstheme="minorHAnsi"/>
                <w:b/>
                <w:color w:val="222A35"/>
                <w:sz w:val="18"/>
                <w:szCs w:val="18"/>
              </w:rPr>
              <w:t>Potomac River</w:t>
            </w:r>
          </w:p>
        </w:tc>
        <w:tc>
          <w:tcPr>
            <w:tcW w:w="3590" w:type="dxa"/>
            <w:tcBorders>
              <w:top w:val="nil"/>
              <w:left w:val="nil"/>
              <w:bottom w:val="single" w:sz="4" w:space="0" w:color="auto"/>
              <w:right w:val="single" w:sz="4" w:space="0" w:color="auto"/>
            </w:tcBorders>
            <w:shd w:val="clear" w:color="auto" w:fill="auto"/>
            <w:vAlign w:val="center"/>
            <w:hideMark/>
          </w:tcPr>
          <w:p w14:paraId="5290C9CF" w14:textId="77777777" w:rsidR="00677EEF" w:rsidRPr="00BF5704" w:rsidRDefault="00677EEF" w:rsidP="00BF5704">
            <w:pPr>
              <w:spacing w:after="0" w:line="240" w:lineRule="auto"/>
              <w:jc w:val="center"/>
              <w:rPr>
                <w:rFonts w:eastAsia="Times New Roman" w:cstheme="minorHAnsi"/>
                <w:b/>
                <w:color w:val="000000"/>
                <w:sz w:val="18"/>
                <w:szCs w:val="18"/>
              </w:rPr>
            </w:pPr>
            <w:r w:rsidRPr="00BF5704">
              <w:rPr>
                <w:rFonts w:eastAsia="Times New Roman" w:cstheme="minorHAnsi"/>
                <w:b/>
                <w:color w:val="000000"/>
                <w:sz w:val="18"/>
                <w:szCs w:val="18"/>
              </w:rPr>
              <w:t>173</w:t>
            </w:r>
          </w:p>
        </w:tc>
        <w:tc>
          <w:tcPr>
            <w:tcW w:w="1335" w:type="dxa"/>
            <w:tcBorders>
              <w:top w:val="nil"/>
              <w:left w:val="nil"/>
              <w:bottom w:val="single" w:sz="4" w:space="0" w:color="auto"/>
              <w:right w:val="single" w:sz="4" w:space="0" w:color="auto"/>
            </w:tcBorders>
            <w:shd w:val="clear" w:color="auto" w:fill="auto"/>
            <w:vAlign w:val="center"/>
            <w:hideMark/>
          </w:tcPr>
          <w:p w14:paraId="179AE1CB" w14:textId="77777777" w:rsidR="00677EEF" w:rsidRPr="00BF5704" w:rsidRDefault="00677EEF" w:rsidP="00BF5704">
            <w:pPr>
              <w:spacing w:after="0" w:line="240" w:lineRule="auto"/>
              <w:jc w:val="center"/>
              <w:rPr>
                <w:rFonts w:eastAsia="Times New Roman" w:cstheme="minorHAnsi"/>
                <w:b/>
                <w:color w:val="000000"/>
                <w:sz w:val="18"/>
                <w:szCs w:val="18"/>
              </w:rPr>
            </w:pPr>
            <w:r w:rsidRPr="00BF5704">
              <w:rPr>
                <w:rFonts w:eastAsia="Times New Roman" w:cstheme="minorHAnsi"/>
                <w:b/>
                <w:color w:val="000000"/>
                <w:sz w:val="18"/>
                <w:szCs w:val="18"/>
              </w:rPr>
              <w:t>$16,002,480</w:t>
            </w:r>
          </w:p>
        </w:tc>
      </w:tr>
      <w:tr w:rsidR="00677EEF" w:rsidRPr="00BF5704" w14:paraId="04089313" w14:textId="77777777" w:rsidTr="00F62A3A">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29202"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Potomac River Tributary No.1</w:t>
            </w:r>
          </w:p>
        </w:tc>
        <w:tc>
          <w:tcPr>
            <w:tcW w:w="3590" w:type="dxa"/>
            <w:tcBorders>
              <w:top w:val="single" w:sz="4" w:space="0" w:color="auto"/>
              <w:left w:val="nil"/>
              <w:bottom w:val="single" w:sz="4" w:space="0" w:color="auto"/>
              <w:right w:val="single" w:sz="4" w:space="0" w:color="auto"/>
            </w:tcBorders>
            <w:shd w:val="clear" w:color="auto" w:fill="auto"/>
            <w:vAlign w:val="center"/>
            <w:hideMark/>
          </w:tcPr>
          <w:p w14:paraId="57A819B6"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7</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66EF43CA"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$2,503,600</w:t>
            </w:r>
          </w:p>
        </w:tc>
      </w:tr>
      <w:tr w:rsidR="00677EEF" w:rsidRPr="00BF5704" w14:paraId="0651A74D" w14:textId="77777777" w:rsidTr="00F62A3A">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EE896"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Rattlesnake Run</w:t>
            </w:r>
          </w:p>
        </w:tc>
        <w:tc>
          <w:tcPr>
            <w:tcW w:w="3590" w:type="dxa"/>
            <w:tcBorders>
              <w:top w:val="single" w:sz="4" w:space="0" w:color="auto"/>
              <w:left w:val="nil"/>
              <w:bottom w:val="single" w:sz="4" w:space="0" w:color="auto"/>
              <w:right w:val="single" w:sz="4" w:space="0" w:color="auto"/>
            </w:tcBorders>
            <w:shd w:val="clear" w:color="auto" w:fill="auto"/>
            <w:vAlign w:val="center"/>
            <w:hideMark/>
          </w:tcPr>
          <w:p w14:paraId="692DB488"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9</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1973B0C8"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$1,591,100</w:t>
            </w:r>
          </w:p>
        </w:tc>
      </w:tr>
      <w:tr w:rsidR="00677EEF" w:rsidRPr="00BF5704" w14:paraId="3FA3CE70" w14:textId="77777777" w:rsidTr="00F62A3A">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BE2C2"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Rockymarsh Run</w:t>
            </w:r>
          </w:p>
        </w:tc>
        <w:tc>
          <w:tcPr>
            <w:tcW w:w="3590" w:type="dxa"/>
            <w:tcBorders>
              <w:top w:val="single" w:sz="4" w:space="0" w:color="auto"/>
              <w:left w:val="nil"/>
              <w:bottom w:val="single" w:sz="4" w:space="0" w:color="auto"/>
              <w:right w:val="single" w:sz="4" w:space="0" w:color="auto"/>
            </w:tcBorders>
            <w:shd w:val="clear" w:color="auto" w:fill="auto"/>
            <w:vAlign w:val="center"/>
            <w:hideMark/>
          </w:tcPr>
          <w:p w14:paraId="6286DF47"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16</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6B308679"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$2,365,700</w:t>
            </w:r>
          </w:p>
        </w:tc>
      </w:tr>
      <w:tr w:rsidR="00677EEF" w:rsidRPr="00BF5704" w14:paraId="56FE65C2" w14:textId="77777777" w:rsidTr="00F62A3A">
        <w:trPr>
          <w:trHeight w:val="435"/>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3698B"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Rockymarsh Run Tributary No.2</w:t>
            </w:r>
          </w:p>
        </w:tc>
        <w:tc>
          <w:tcPr>
            <w:tcW w:w="3590" w:type="dxa"/>
            <w:tcBorders>
              <w:top w:val="single" w:sz="4" w:space="0" w:color="auto"/>
              <w:left w:val="nil"/>
              <w:bottom w:val="single" w:sz="4" w:space="0" w:color="auto"/>
              <w:right w:val="single" w:sz="4" w:space="0" w:color="auto"/>
            </w:tcBorders>
            <w:shd w:val="clear" w:color="auto" w:fill="auto"/>
            <w:vAlign w:val="center"/>
            <w:hideMark/>
          </w:tcPr>
          <w:p w14:paraId="7164BE94"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6</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40F01FBD"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$1,230,000</w:t>
            </w:r>
          </w:p>
        </w:tc>
      </w:tr>
      <w:tr w:rsidR="00677EEF" w:rsidRPr="00BF5704" w14:paraId="573F5819" w14:textId="77777777" w:rsidTr="00F62A3A">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2A3FB"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Shaw Run</w:t>
            </w:r>
          </w:p>
        </w:tc>
        <w:tc>
          <w:tcPr>
            <w:tcW w:w="3590" w:type="dxa"/>
            <w:tcBorders>
              <w:top w:val="single" w:sz="4" w:space="0" w:color="auto"/>
              <w:left w:val="nil"/>
              <w:bottom w:val="single" w:sz="4" w:space="0" w:color="auto"/>
              <w:right w:val="single" w:sz="4" w:space="0" w:color="auto"/>
            </w:tcBorders>
            <w:shd w:val="clear" w:color="auto" w:fill="auto"/>
            <w:vAlign w:val="center"/>
            <w:hideMark/>
          </w:tcPr>
          <w:p w14:paraId="2CA9D297"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3</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0A00AED2"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$182,100</w:t>
            </w:r>
          </w:p>
        </w:tc>
      </w:tr>
      <w:tr w:rsidR="00677EEF" w:rsidRPr="00BF5704" w14:paraId="7EDC751C" w14:textId="77777777" w:rsidTr="00F62A3A">
        <w:trPr>
          <w:trHeight w:val="375"/>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39E8F"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Shenandoah River</w:t>
            </w:r>
          </w:p>
        </w:tc>
        <w:tc>
          <w:tcPr>
            <w:tcW w:w="3590" w:type="dxa"/>
            <w:tcBorders>
              <w:top w:val="single" w:sz="4" w:space="0" w:color="auto"/>
              <w:left w:val="nil"/>
              <w:bottom w:val="single" w:sz="4" w:space="0" w:color="auto"/>
              <w:right w:val="single" w:sz="4" w:space="0" w:color="auto"/>
            </w:tcBorders>
            <w:shd w:val="clear" w:color="auto" w:fill="auto"/>
            <w:vAlign w:val="center"/>
            <w:hideMark/>
          </w:tcPr>
          <w:p w14:paraId="5586A7DE"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91</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29E2DA46"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$8,526,300</w:t>
            </w:r>
          </w:p>
        </w:tc>
      </w:tr>
      <w:tr w:rsidR="00677EEF" w:rsidRPr="00BF5704" w14:paraId="27FF3EAA" w14:textId="77777777" w:rsidTr="00F62A3A">
        <w:trPr>
          <w:trHeight w:val="360"/>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5B086"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Town Run</w:t>
            </w:r>
          </w:p>
        </w:tc>
        <w:tc>
          <w:tcPr>
            <w:tcW w:w="3590" w:type="dxa"/>
            <w:tcBorders>
              <w:top w:val="single" w:sz="4" w:space="0" w:color="auto"/>
              <w:left w:val="nil"/>
              <w:bottom w:val="single" w:sz="4" w:space="0" w:color="auto"/>
              <w:right w:val="single" w:sz="4" w:space="0" w:color="auto"/>
            </w:tcBorders>
            <w:shd w:val="clear" w:color="auto" w:fill="auto"/>
            <w:vAlign w:val="center"/>
            <w:hideMark/>
          </w:tcPr>
          <w:p w14:paraId="25D2008A"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15</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046B6B47"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$3,356,900</w:t>
            </w:r>
          </w:p>
        </w:tc>
      </w:tr>
      <w:tr w:rsidR="00677EEF" w:rsidRPr="00BF5704" w14:paraId="4003995C" w14:textId="77777777" w:rsidTr="00F62A3A">
        <w:trPr>
          <w:trHeight w:val="240"/>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13B842"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Tributary to Rockymarsh Run</w:t>
            </w:r>
          </w:p>
        </w:tc>
        <w:tc>
          <w:tcPr>
            <w:tcW w:w="3590" w:type="dxa"/>
            <w:tcBorders>
              <w:top w:val="single" w:sz="4" w:space="0" w:color="auto"/>
              <w:left w:val="nil"/>
              <w:bottom w:val="single" w:sz="4" w:space="0" w:color="auto"/>
              <w:right w:val="single" w:sz="4" w:space="0" w:color="auto"/>
            </w:tcBorders>
            <w:shd w:val="clear" w:color="auto" w:fill="auto"/>
            <w:vAlign w:val="center"/>
            <w:hideMark/>
          </w:tcPr>
          <w:p w14:paraId="3D906DCE"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2</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68D149A8"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$321,100</w:t>
            </w:r>
          </w:p>
        </w:tc>
      </w:tr>
      <w:tr w:rsidR="00677EEF" w:rsidRPr="00BF5704" w14:paraId="4CF7A72D" w14:textId="77777777" w:rsidTr="00F62A3A">
        <w:trPr>
          <w:trHeight w:val="315"/>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F2467"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Turkey Run</w:t>
            </w:r>
          </w:p>
        </w:tc>
        <w:tc>
          <w:tcPr>
            <w:tcW w:w="3590" w:type="dxa"/>
            <w:tcBorders>
              <w:top w:val="single" w:sz="4" w:space="0" w:color="auto"/>
              <w:left w:val="nil"/>
              <w:bottom w:val="single" w:sz="4" w:space="0" w:color="auto"/>
              <w:right w:val="single" w:sz="4" w:space="0" w:color="auto"/>
            </w:tcBorders>
            <w:shd w:val="clear" w:color="auto" w:fill="auto"/>
            <w:vAlign w:val="center"/>
            <w:hideMark/>
          </w:tcPr>
          <w:p w14:paraId="76C47648"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14</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69FA9374"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$2,430,000</w:t>
            </w:r>
          </w:p>
        </w:tc>
      </w:tr>
      <w:tr w:rsidR="00677EEF" w:rsidRPr="00BF5704" w14:paraId="71227747" w14:textId="77777777" w:rsidTr="00F62A3A">
        <w:trPr>
          <w:trHeight w:val="300"/>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5419D" w14:textId="77777777" w:rsidR="00677EEF" w:rsidRPr="00BF5704" w:rsidRDefault="00677EEF" w:rsidP="00677EEF">
            <w:pPr>
              <w:spacing w:after="0" w:line="240" w:lineRule="auto"/>
              <w:rPr>
                <w:rFonts w:eastAsia="Times New Roman" w:cstheme="minorHAnsi"/>
                <w:color w:val="222A35"/>
                <w:sz w:val="18"/>
                <w:szCs w:val="18"/>
              </w:rPr>
            </w:pPr>
            <w:r w:rsidRPr="00BF5704">
              <w:rPr>
                <w:rFonts w:eastAsia="Times New Roman" w:cstheme="minorHAnsi"/>
                <w:color w:val="222A35"/>
                <w:sz w:val="18"/>
                <w:szCs w:val="18"/>
              </w:rPr>
              <w:t>Turkey Run Tributary No. 2</w:t>
            </w:r>
          </w:p>
        </w:tc>
        <w:tc>
          <w:tcPr>
            <w:tcW w:w="3590" w:type="dxa"/>
            <w:tcBorders>
              <w:top w:val="single" w:sz="4" w:space="0" w:color="auto"/>
              <w:left w:val="nil"/>
              <w:bottom w:val="single" w:sz="4" w:space="0" w:color="auto"/>
              <w:right w:val="single" w:sz="4" w:space="0" w:color="auto"/>
            </w:tcBorders>
            <w:shd w:val="clear" w:color="auto" w:fill="auto"/>
            <w:vAlign w:val="center"/>
            <w:hideMark/>
          </w:tcPr>
          <w:p w14:paraId="3742FCD3"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14</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14:paraId="1FEA0DDC" w14:textId="77777777" w:rsidR="00677EEF" w:rsidRPr="00BF5704" w:rsidRDefault="00677EEF"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$140,000</w:t>
            </w:r>
          </w:p>
        </w:tc>
      </w:tr>
    </w:tbl>
    <w:p w14:paraId="5246CE23" w14:textId="77777777" w:rsidR="002A4CA7" w:rsidRPr="00B10ABF" w:rsidRDefault="002A4CA7" w:rsidP="00C8402C">
      <w:pPr>
        <w:rPr>
          <w:rFonts w:cstheme="minorHAnsi"/>
          <w:b/>
        </w:rPr>
      </w:pPr>
    </w:p>
    <w:p w14:paraId="015EEB90" w14:textId="2B66E6A5" w:rsidR="00BF5704" w:rsidRDefault="00BF5704" w:rsidP="00BF5704">
      <w:pPr>
        <w:pStyle w:val="Caption"/>
        <w:keepNext/>
        <w:spacing w:after="0"/>
      </w:pPr>
      <w:bookmarkStart w:id="298" w:name="_Toc51229094"/>
      <w:r>
        <w:t xml:space="preserve">Table </w:t>
      </w:r>
      <w:fldSimple w:instr=" SEQ Table \* ARABIC ">
        <w:r w:rsidR="0084489B">
          <w:rPr>
            <w:noProof/>
          </w:rPr>
          <w:t>15</w:t>
        </w:r>
      </w:fldSimple>
      <w:r>
        <w:t xml:space="preserve">: </w:t>
      </w:r>
      <w:r w:rsidRPr="00832EF0">
        <w:t>Building Count and Exposure cost by stream</w:t>
      </w:r>
      <w:r w:rsidR="008E6904">
        <w:t>s</w:t>
      </w:r>
      <w:r w:rsidRPr="00832EF0">
        <w:t xml:space="preserve"> in </w:t>
      </w:r>
      <w:r>
        <w:t>Town of Bolivar</w:t>
      </w:r>
      <w:bookmarkEnd w:id="298"/>
    </w:p>
    <w:tbl>
      <w:tblPr>
        <w:tblW w:w="7800" w:type="dxa"/>
        <w:tblLook w:val="04A0" w:firstRow="1" w:lastRow="0" w:firstColumn="1" w:lastColumn="0" w:noHBand="0" w:noVBand="1"/>
      </w:tblPr>
      <w:tblGrid>
        <w:gridCol w:w="2875"/>
        <w:gridCol w:w="3690"/>
        <w:gridCol w:w="1235"/>
      </w:tblGrid>
      <w:tr w:rsidR="00A565D6" w:rsidRPr="00A5723B" w14:paraId="5227C804" w14:textId="77777777" w:rsidTr="00A4768A">
        <w:trPr>
          <w:trHeight w:val="315"/>
        </w:trPr>
        <w:tc>
          <w:tcPr>
            <w:tcW w:w="287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317F946F" w14:textId="77777777" w:rsidR="00A565D6" w:rsidRPr="00A5723B" w:rsidRDefault="00A565D6" w:rsidP="004D6578">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Community Identifier</w:t>
            </w:r>
          </w:p>
        </w:tc>
        <w:tc>
          <w:tcPr>
            <w:tcW w:w="3690" w:type="dxa"/>
            <w:tcBorders>
              <w:top w:val="single" w:sz="4" w:space="0" w:color="auto"/>
              <w:left w:val="nil"/>
              <w:bottom w:val="single" w:sz="4" w:space="0" w:color="auto"/>
              <w:right w:val="single" w:sz="4" w:space="0" w:color="auto"/>
            </w:tcBorders>
            <w:shd w:val="clear" w:color="000000" w:fill="C6E0B4"/>
            <w:vAlign w:val="center"/>
            <w:hideMark/>
          </w:tcPr>
          <w:p w14:paraId="066E24BF" w14:textId="77777777" w:rsidR="00A565D6" w:rsidRPr="00A5723B" w:rsidRDefault="00A565D6" w:rsidP="004D6578">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Community Name</w:t>
            </w:r>
          </w:p>
        </w:tc>
        <w:tc>
          <w:tcPr>
            <w:tcW w:w="1235" w:type="dxa"/>
            <w:vMerge w:val="restart"/>
            <w:tcBorders>
              <w:top w:val="nil"/>
              <w:left w:val="nil"/>
              <w:right w:val="nil"/>
            </w:tcBorders>
            <w:shd w:val="clear" w:color="auto" w:fill="auto"/>
            <w:noWrap/>
            <w:vAlign w:val="bottom"/>
            <w:hideMark/>
          </w:tcPr>
          <w:p w14:paraId="4A8457C4" w14:textId="77777777" w:rsidR="00A565D6" w:rsidRPr="00A5723B" w:rsidRDefault="00A565D6" w:rsidP="004D6578">
            <w:pPr>
              <w:spacing w:after="0" w:line="240" w:lineRule="auto"/>
              <w:jc w:val="center"/>
              <w:rPr>
                <w:rFonts w:eastAsia="Times New Roman" w:cstheme="minorHAnsi"/>
                <w:b/>
                <w:bCs/>
                <w:color w:val="000000"/>
                <w:sz w:val="18"/>
                <w:szCs w:val="18"/>
              </w:rPr>
            </w:pPr>
          </w:p>
        </w:tc>
      </w:tr>
      <w:tr w:rsidR="00A565D6" w:rsidRPr="00534B43" w14:paraId="61D7FA0E" w14:textId="77777777" w:rsidTr="00A4768A">
        <w:trPr>
          <w:trHeight w:val="315"/>
        </w:trPr>
        <w:tc>
          <w:tcPr>
            <w:tcW w:w="2875" w:type="dxa"/>
            <w:tcBorders>
              <w:top w:val="nil"/>
              <w:left w:val="single" w:sz="4" w:space="0" w:color="auto"/>
              <w:bottom w:val="single" w:sz="4" w:space="0" w:color="auto"/>
              <w:right w:val="single" w:sz="4" w:space="0" w:color="auto"/>
            </w:tcBorders>
            <w:shd w:val="clear" w:color="auto" w:fill="auto"/>
            <w:noWrap/>
            <w:vAlign w:val="center"/>
            <w:hideMark/>
          </w:tcPr>
          <w:p w14:paraId="5B312076" w14:textId="77777777" w:rsidR="00A565D6" w:rsidRPr="00534B43" w:rsidRDefault="00A565D6" w:rsidP="004D6578">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540030</w:t>
            </w:r>
          </w:p>
        </w:tc>
        <w:tc>
          <w:tcPr>
            <w:tcW w:w="3690" w:type="dxa"/>
            <w:tcBorders>
              <w:top w:val="nil"/>
              <w:left w:val="nil"/>
              <w:bottom w:val="single" w:sz="4" w:space="0" w:color="auto"/>
              <w:right w:val="single" w:sz="4" w:space="0" w:color="auto"/>
            </w:tcBorders>
            <w:shd w:val="clear" w:color="auto" w:fill="auto"/>
            <w:vAlign w:val="center"/>
            <w:hideMark/>
          </w:tcPr>
          <w:p w14:paraId="06B73500" w14:textId="77777777" w:rsidR="00A565D6" w:rsidRPr="00534B43" w:rsidRDefault="00A565D6" w:rsidP="004D6578">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Town Of Bolivar</w:t>
            </w:r>
          </w:p>
        </w:tc>
        <w:tc>
          <w:tcPr>
            <w:tcW w:w="1235" w:type="dxa"/>
            <w:vMerge/>
            <w:tcBorders>
              <w:left w:val="nil"/>
              <w:bottom w:val="nil"/>
              <w:right w:val="nil"/>
            </w:tcBorders>
            <w:shd w:val="clear" w:color="auto" w:fill="auto"/>
            <w:noWrap/>
            <w:vAlign w:val="bottom"/>
            <w:hideMark/>
          </w:tcPr>
          <w:p w14:paraId="3D78E437" w14:textId="77777777" w:rsidR="00A565D6" w:rsidRPr="00534B43" w:rsidRDefault="00A565D6" w:rsidP="004D6578">
            <w:pPr>
              <w:spacing w:after="0" w:line="240" w:lineRule="auto"/>
              <w:jc w:val="center"/>
              <w:rPr>
                <w:rFonts w:eastAsia="Times New Roman" w:cstheme="minorHAnsi"/>
                <w:b/>
                <w:color w:val="000000"/>
                <w:sz w:val="18"/>
                <w:szCs w:val="18"/>
              </w:rPr>
            </w:pPr>
          </w:p>
        </w:tc>
      </w:tr>
      <w:tr w:rsidR="00231F34" w:rsidRPr="00A5723B" w14:paraId="601D2B67" w14:textId="77777777" w:rsidTr="00231F34">
        <w:trPr>
          <w:trHeight w:val="300"/>
        </w:trPr>
        <w:tc>
          <w:tcPr>
            <w:tcW w:w="2875" w:type="dxa"/>
            <w:tcBorders>
              <w:top w:val="nil"/>
              <w:left w:val="single" w:sz="4" w:space="0" w:color="auto"/>
              <w:bottom w:val="single" w:sz="4" w:space="0" w:color="auto"/>
              <w:right w:val="single" w:sz="4" w:space="0" w:color="auto"/>
            </w:tcBorders>
            <w:shd w:val="clear" w:color="000000" w:fill="FFE599"/>
            <w:vAlign w:val="center"/>
            <w:hideMark/>
          </w:tcPr>
          <w:p w14:paraId="35A0D064" w14:textId="77777777" w:rsidR="00231F34" w:rsidRPr="00A5723B" w:rsidRDefault="00231F34" w:rsidP="004D6578">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Steam Names</w:t>
            </w:r>
          </w:p>
        </w:tc>
        <w:tc>
          <w:tcPr>
            <w:tcW w:w="3690" w:type="dxa"/>
            <w:tcBorders>
              <w:top w:val="nil"/>
              <w:left w:val="nil"/>
              <w:bottom w:val="single" w:sz="4" w:space="0" w:color="auto"/>
              <w:right w:val="single" w:sz="4" w:space="0" w:color="auto"/>
            </w:tcBorders>
            <w:shd w:val="clear" w:color="000000" w:fill="FFE599"/>
            <w:vAlign w:val="center"/>
            <w:hideMark/>
          </w:tcPr>
          <w:p w14:paraId="756755FB" w14:textId="77777777" w:rsidR="00231F34" w:rsidRPr="00A5723B" w:rsidRDefault="00231F34" w:rsidP="004D6578">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Building Count</w:t>
            </w:r>
          </w:p>
        </w:tc>
        <w:tc>
          <w:tcPr>
            <w:tcW w:w="1235" w:type="dxa"/>
            <w:tcBorders>
              <w:top w:val="single" w:sz="4" w:space="0" w:color="auto"/>
              <w:left w:val="nil"/>
              <w:bottom w:val="single" w:sz="4" w:space="0" w:color="auto"/>
              <w:right w:val="single" w:sz="4" w:space="0" w:color="auto"/>
            </w:tcBorders>
            <w:shd w:val="clear" w:color="000000" w:fill="FFE599"/>
            <w:vAlign w:val="center"/>
            <w:hideMark/>
          </w:tcPr>
          <w:p w14:paraId="185A6D3B" w14:textId="77777777" w:rsidR="00231F34" w:rsidRPr="00A5723B" w:rsidRDefault="00231F34" w:rsidP="004D6578">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Building Value</w:t>
            </w:r>
          </w:p>
        </w:tc>
      </w:tr>
      <w:tr w:rsidR="00231F34" w:rsidRPr="00A5723B" w14:paraId="32057FD2" w14:textId="77777777" w:rsidTr="00231F34">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5A16E662" w14:textId="77777777" w:rsidR="00231F34" w:rsidRPr="00A5723B" w:rsidRDefault="00231F34" w:rsidP="004D6578">
            <w:pPr>
              <w:spacing w:after="0" w:line="240" w:lineRule="auto"/>
              <w:jc w:val="center"/>
              <w:rPr>
                <w:rFonts w:eastAsia="Times New Roman" w:cstheme="minorHAnsi"/>
                <w:color w:val="222A35"/>
                <w:sz w:val="18"/>
                <w:szCs w:val="18"/>
              </w:rPr>
            </w:pPr>
            <w:r w:rsidRPr="00A5723B">
              <w:rPr>
                <w:rFonts w:eastAsia="Times New Roman" w:cstheme="minorHAnsi"/>
                <w:color w:val="222A35"/>
                <w:sz w:val="18"/>
                <w:szCs w:val="18"/>
              </w:rPr>
              <w:t>Shenandoah River</w:t>
            </w:r>
          </w:p>
        </w:tc>
        <w:tc>
          <w:tcPr>
            <w:tcW w:w="3690" w:type="dxa"/>
            <w:tcBorders>
              <w:top w:val="nil"/>
              <w:left w:val="nil"/>
              <w:bottom w:val="single" w:sz="4" w:space="0" w:color="auto"/>
              <w:right w:val="single" w:sz="4" w:space="0" w:color="auto"/>
            </w:tcBorders>
            <w:shd w:val="clear" w:color="auto" w:fill="auto"/>
            <w:vAlign w:val="center"/>
            <w:hideMark/>
          </w:tcPr>
          <w:p w14:paraId="3B9120E2" w14:textId="77777777" w:rsidR="00231F34" w:rsidRPr="00A5723B" w:rsidRDefault="00231F34" w:rsidP="004D6578">
            <w:pPr>
              <w:spacing w:after="0" w:line="240" w:lineRule="auto"/>
              <w:jc w:val="center"/>
              <w:rPr>
                <w:rFonts w:eastAsia="Times New Roman" w:cstheme="minorHAnsi"/>
                <w:color w:val="000000"/>
                <w:sz w:val="18"/>
                <w:szCs w:val="18"/>
              </w:rPr>
            </w:pPr>
            <w:r w:rsidRPr="00A5723B">
              <w:rPr>
                <w:rFonts w:eastAsia="Times New Roman" w:cstheme="minorHAnsi"/>
                <w:color w:val="000000"/>
                <w:sz w:val="18"/>
                <w:szCs w:val="18"/>
              </w:rPr>
              <w:t>3</w:t>
            </w:r>
          </w:p>
        </w:tc>
        <w:tc>
          <w:tcPr>
            <w:tcW w:w="1235" w:type="dxa"/>
            <w:tcBorders>
              <w:top w:val="nil"/>
              <w:left w:val="nil"/>
              <w:bottom w:val="single" w:sz="4" w:space="0" w:color="auto"/>
              <w:right w:val="single" w:sz="4" w:space="0" w:color="auto"/>
            </w:tcBorders>
            <w:shd w:val="clear" w:color="auto" w:fill="auto"/>
            <w:vAlign w:val="center"/>
            <w:hideMark/>
          </w:tcPr>
          <w:p w14:paraId="49A74B6D" w14:textId="77777777" w:rsidR="00231F34" w:rsidRPr="00A5723B" w:rsidRDefault="00231F34" w:rsidP="004D6578">
            <w:pPr>
              <w:spacing w:after="0" w:line="240" w:lineRule="auto"/>
              <w:jc w:val="center"/>
              <w:rPr>
                <w:rFonts w:eastAsia="Times New Roman" w:cstheme="minorHAnsi"/>
                <w:color w:val="000000"/>
                <w:sz w:val="18"/>
                <w:szCs w:val="18"/>
              </w:rPr>
            </w:pPr>
            <w:r w:rsidRPr="00A5723B">
              <w:rPr>
                <w:rFonts w:eastAsia="Times New Roman" w:cstheme="minorHAnsi"/>
                <w:color w:val="000000"/>
                <w:sz w:val="18"/>
                <w:szCs w:val="18"/>
              </w:rPr>
              <w:t>$255,600</w:t>
            </w:r>
          </w:p>
        </w:tc>
      </w:tr>
    </w:tbl>
    <w:p w14:paraId="1805725C" w14:textId="77777777" w:rsidR="002A4CA7" w:rsidRPr="00B10ABF" w:rsidRDefault="002A4CA7" w:rsidP="00C8402C">
      <w:pPr>
        <w:rPr>
          <w:rFonts w:cstheme="minorHAnsi"/>
          <w:b/>
        </w:rPr>
      </w:pPr>
    </w:p>
    <w:p w14:paraId="2400E972" w14:textId="4BB59E0C" w:rsidR="00BF5704" w:rsidRDefault="00BF5704" w:rsidP="00BF5704">
      <w:pPr>
        <w:pStyle w:val="Caption"/>
        <w:keepNext/>
        <w:spacing w:after="0"/>
      </w:pPr>
      <w:bookmarkStart w:id="299" w:name="_Toc51229095"/>
      <w:r>
        <w:t xml:space="preserve">Table </w:t>
      </w:r>
      <w:fldSimple w:instr=" SEQ Table \* ARABIC ">
        <w:r w:rsidR="0084489B">
          <w:rPr>
            <w:noProof/>
          </w:rPr>
          <w:t>16</w:t>
        </w:r>
      </w:fldSimple>
      <w:r w:rsidR="00A5723B">
        <w:t>:</w:t>
      </w:r>
      <w:r w:rsidR="00A5723B" w:rsidRPr="002977AF">
        <w:t xml:space="preserve"> Building</w:t>
      </w:r>
      <w:r w:rsidRPr="002977AF">
        <w:t xml:space="preserve"> Count and Exposure cost by stream</w:t>
      </w:r>
      <w:r w:rsidR="008E6904">
        <w:t>s</w:t>
      </w:r>
      <w:r w:rsidRPr="002977AF">
        <w:t xml:space="preserve"> in</w:t>
      </w:r>
      <w:r>
        <w:t xml:space="preserve"> City of Charles Town</w:t>
      </w:r>
      <w:bookmarkEnd w:id="299"/>
    </w:p>
    <w:tbl>
      <w:tblPr>
        <w:tblW w:w="7800" w:type="dxa"/>
        <w:tblLook w:val="04A0" w:firstRow="1" w:lastRow="0" w:firstColumn="1" w:lastColumn="0" w:noHBand="0" w:noVBand="1"/>
      </w:tblPr>
      <w:tblGrid>
        <w:gridCol w:w="2875"/>
        <w:gridCol w:w="3690"/>
        <w:gridCol w:w="1235"/>
      </w:tblGrid>
      <w:tr w:rsidR="00A565D6" w:rsidRPr="00A5723B" w14:paraId="2313F505" w14:textId="77777777" w:rsidTr="00A4768A">
        <w:trPr>
          <w:trHeight w:val="315"/>
        </w:trPr>
        <w:tc>
          <w:tcPr>
            <w:tcW w:w="287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520892D4" w14:textId="77777777" w:rsidR="00A565D6" w:rsidRPr="00A5723B" w:rsidRDefault="00A565D6" w:rsidP="00A5723B">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Community Identifier</w:t>
            </w:r>
          </w:p>
        </w:tc>
        <w:tc>
          <w:tcPr>
            <w:tcW w:w="3690" w:type="dxa"/>
            <w:tcBorders>
              <w:top w:val="single" w:sz="4" w:space="0" w:color="auto"/>
              <w:left w:val="nil"/>
              <w:bottom w:val="single" w:sz="4" w:space="0" w:color="auto"/>
              <w:right w:val="single" w:sz="4" w:space="0" w:color="auto"/>
            </w:tcBorders>
            <w:shd w:val="clear" w:color="000000" w:fill="C6E0B4"/>
            <w:vAlign w:val="center"/>
            <w:hideMark/>
          </w:tcPr>
          <w:p w14:paraId="2DF5B5BE" w14:textId="77777777" w:rsidR="00A565D6" w:rsidRPr="00A5723B" w:rsidRDefault="00A565D6" w:rsidP="00A5723B">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Community Name</w:t>
            </w:r>
          </w:p>
        </w:tc>
        <w:tc>
          <w:tcPr>
            <w:tcW w:w="1235" w:type="dxa"/>
            <w:vMerge w:val="restart"/>
            <w:tcBorders>
              <w:top w:val="nil"/>
              <w:left w:val="nil"/>
              <w:right w:val="nil"/>
            </w:tcBorders>
            <w:shd w:val="clear" w:color="auto" w:fill="auto"/>
            <w:noWrap/>
            <w:vAlign w:val="bottom"/>
            <w:hideMark/>
          </w:tcPr>
          <w:p w14:paraId="464A14FC" w14:textId="77777777" w:rsidR="00A565D6" w:rsidRPr="00A5723B" w:rsidRDefault="00A565D6" w:rsidP="00A5723B">
            <w:pPr>
              <w:spacing w:after="0" w:line="240" w:lineRule="auto"/>
              <w:jc w:val="center"/>
              <w:rPr>
                <w:rFonts w:eastAsia="Times New Roman" w:cstheme="minorHAnsi"/>
                <w:b/>
                <w:bCs/>
                <w:color w:val="000000"/>
                <w:sz w:val="18"/>
                <w:szCs w:val="18"/>
              </w:rPr>
            </w:pPr>
          </w:p>
        </w:tc>
      </w:tr>
      <w:tr w:rsidR="00A565D6" w:rsidRPr="00534B43" w14:paraId="31BA9034" w14:textId="77777777" w:rsidTr="00A4768A">
        <w:trPr>
          <w:trHeight w:val="315"/>
        </w:trPr>
        <w:tc>
          <w:tcPr>
            <w:tcW w:w="2875" w:type="dxa"/>
            <w:tcBorders>
              <w:top w:val="nil"/>
              <w:left w:val="single" w:sz="4" w:space="0" w:color="auto"/>
              <w:bottom w:val="single" w:sz="4" w:space="0" w:color="auto"/>
              <w:right w:val="single" w:sz="4" w:space="0" w:color="auto"/>
            </w:tcBorders>
            <w:shd w:val="clear" w:color="auto" w:fill="auto"/>
            <w:noWrap/>
            <w:vAlign w:val="center"/>
            <w:hideMark/>
          </w:tcPr>
          <w:p w14:paraId="4FAB82C1" w14:textId="77777777" w:rsidR="00A565D6" w:rsidRPr="00534B43" w:rsidRDefault="00A565D6" w:rsidP="00A5723B">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540066</w:t>
            </w:r>
          </w:p>
        </w:tc>
        <w:tc>
          <w:tcPr>
            <w:tcW w:w="3690" w:type="dxa"/>
            <w:tcBorders>
              <w:top w:val="nil"/>
              <w:left w:val="nil"/>
              <w:bottom w:val="single" w:sz="4" w:space="0" w:color="auto"/>
              <w:right w:val="single" w:sz="4" w:space="0" w:color="auto"/>
            </w:tcBorders>
            <w:shd w:val="clear" w:color="auto" w:fill="auto"/>
            <w:noWrap/>
            <w:vAlign w:val="center"/>
            <w:hideMark/>
          </w:tcPr>
          <w:p w14:paraId="01C3F9F6" w14:textId="77777777" w:rsidR="00A565D6" w:rsidRPr="00534B43" w:rsidRDefault="00A565D6" w:rsidP="00A5723B">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City Of Charles Town</w:t>
            </w:r>
          </w:p>
        </w:tc>
        <w:tc>
          <w:tcPr>
            <w:tcW w:w="1235" w:type="dxa"/>
            <w:vMerge/>
            <w:tcBorders>
              <w:left w:val="nil"/>
              <w:bottom w:val="nil"/>
              <w:right w:val="nil"/>
            </w:tcBorders>
            <w:shd w:val="clear" w:color="auto" w:fill="auto"/>
            <w:noWrap/>
            <w:vAlign w:val="bottom"/>
            <w:hideMark/>
          </w:tcPr>
          <w:p w14:paraId="56590FA8" w14:textId="77777777" w:rsidR="00A565D6" w:rsidRPr="00534B43" w:rsidRDefault="00A565D6" w:rsidP="00A5723B">
            <w:pPr>
              <w:spacing w:after="0" w:line="240" w:lineRule="auto"/>
              <w:jc w:val="center"/>
              <w:rPr>
                <w:rFonts w:eastAsia="Times New Roman" w:cstheme="minorHAnsi"/>
                <w:b/>
                <w:color w:val="000000"/>
                <w:sz w:val="18"/>
                <w:szCs w:val="18"/>
              </w:rPr>
            </w:pPr>
          </w:p>
        </w:tc>
      </w:tr>
      <w:tr w:rsidR="00231F34" w:rsidRPr="00A5723B" w14:paraId="7FB968F6" w14:textId="77777777" w:rsidTr="00231F34">
        <w:trPr>
          <w:trHeight w:val="300"/>
        </w:trPr>
        <w:tc>
          <w:tcPr>
            <w:tcW w:w="2875" w:type="dxa"/>
            <w:tcBorders>
              <w:top w:val="nil"/>
              <w:left w:val="single" w:sz="4" w:space="0" w:color="auto"/>
              <w:bottom w:val="single" w:sz="4" w:space="0" w:color="auto"/>
              <w:right w:val="single" w:sz="4" w:space="0" w:color="auto"/>
            </w:tcBorders>
            <w:shd w:val="clear" w:color="000000" w:fill="FFE599"/>
            <w:vAlign w:val="center"/>
            <w:hideMark/>
          </w:tcPr>
          <w:p w14:paraId="5D3AE225" w14:textId="77777777" w:rsidR="00231F34" w:rsidRPr="00A5723B" w:rsidRDefault="00231F34" w:rsidP="00A5723B">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Steam Names</w:t>
            </w:r>
          </w:p>
        </w:tc>
        <w:tc>
          <w:tcPr>
            <w:tcW w:w="3690" w:type="dxa"/>
            <w:tcBorders>
              <w:top w:val="nil"/>
              <w:left w:val="nil"/>
              <w:bottom w:val="single" w:sz="4" w:space="0" w:color="auto"/>
              <w:right w:val="single" w:sz="4" w:space="0" w:color="auto"/>
            </w:tcBorders>
            <w:shd w:val="clear" w:color="000000" w:fill="FFE599"/>
            <w:vAlign w:val="center"/>
            <w:hideMark/>
          </w:tcPr>
          <w:p w14:paraId="37029BAE" w14:textId="77777777" w:rsidR="00231F34" w:rsidRPr="00A5723B" w:rsidRDefault="00231F34" w:rsidP="00A5723B">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Building Count</w:t>
            </w:r>
          </w:p>
        </w:tc>
        <w:tc>
          <w:tcPr>
            <w:tcW w:w="1235" w:type="dxa"/>
            <w:tcBorders>
              <w:top w:val="single" w:sz="4" w:space="0" w:color="auto"/>
              <w:left w:val="nil"/>
              <w:bottom w:val="single" w:sz="4" w:space="0" w:color="auto"/>
              <w:right w:val="single" w:sz="4" w:space="0" w:color="auto"/>
            </w:tcBorders>
            <w:shd w:val="clear" w:color="000000" w:fill="FFE599"/>
            <w:vAlign w:val="center"/>
            <w:hideMark/>
          </w:tcPr>
          <w:p w14:paraId="7A1B2DCF" w14:textId="77777777" w:rsidR="00231F34" w:rsidRPr="00A5723B" w:rsidRDefault="00231F34" w:rsidP="00A5723B">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Building Value</w:t>
            </w:r>
          </w:p>
        </w:tc>
      </w:tr>
      <w:tr w:rsidR="00231F34" w:rsidRPr="00A5723B" w14:paraId="38E2DAB5" w14:textId="77777777" w:rsidTr="00231F34">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6FCB4DC" w14:textId="77777777" w:rsidR="00231F34" w:rsidRPr="004D6578" w:rsidRDefault="00231F34" w:rsidP="00A5723B">
            <w:pPr>
              <w:spacing w:after="0" w:line="240" w:lineRule="auto"/>
              <w:jc w:val="center"/>
              <w:rPr>
                <w:rFonts w:eastAsia="Times New Roman" w:cstheme="minorHAnsi"/>
                <w:b/>
                <w:color w:val="222A35"/>
                <w:sz w:val="18"/>
                <w:szCs w:val="18"/>
              </w:rPr>
            </w:pPr>
            <w:r w:rsidRPr="004D6578">
              <w:rPr>
                <w:rFonts w:eastAsia="Times New Roman" w:cstheme="minorHAnsi"/>
                <w:b/>
                <w:color w:val="222A35"/>
                <w:sz w:val="18"/>
                <w:szCs w:val="18"/>
              </w:rPr>
              <w:t>Evitts Run</w:t>
            </w:r>
          </w:p>
        </w:tc>
        <w:tc>
          <w:tcPr>
            <w:tcW w:w="3690" w:type="dxa"/>
            <w:tcBorders>
              <w:top w:val="nil"/>
              <w:left w:val="nil"/>
              <w:bottom w:val="single" w:sz="4" w:space="0" w:color="auto"/>
              <w:right w:val="single" w:sz="4" w:space="0" w:color="auto"/>
            </w:tcBorders>
            <w:shd w:val="clear" w:color="auto" w:fill="auto"/>
            <w:vAlign w:val="center"/>
            <w:hideMark/>
          </w:tcPr>
          <w:p w14:paraId="27B30968" w14:textId="77777777" w:rsidR="00231F34" w:rsidRPr="004D6578" w:rsidRDefault="00231F34" w:rsidP="00A5723B">
            <w:pPr>
              <w:spacing w:after="0" w:line="240" w:lineRule="auto"/>
              <w:jc w:val="center"/>
              <w:rPr>
                <w:rFonts w:eastAsia="Times New Roman" w:cstheme="minorHAnsi"/>
                <w:b/>
                <w:color w:val="000000"/>
                <w:sz w:val="18"/>
                <w:szCs w:val="18"/>
              </w:rPr>
            </w:pPr>
            <w:r w:rsidRPr="004D6578">
              <w:rPr>
                <w:rFonts w:eastAsia="Times New Roman" w:cstheme="minorHAnsi"/>
                <w:b/>
                <w:color w:val="000000"/>
                <w:sz w:val="18"/>
                <w:szCs w:val="18"/>
              </w:rPr>
              <w:t>24</w:t>
            </w:r>
          </w:p>
        </w:tc>
        <w:tc>
          <w:tcPr>
            <w:tcW w:w="1235" w:type="dxa"/>
            <w:tcBorders>
              <w:top w:val="nil"/>
              <w:left w:val="nil"/>
              <w:bottom w:val="single" w:sz="4" w:space="0" w:color="auto"/>
              <w:right w:val="single" w:sz="4" w:space="0" w:color="auto"/>
            </w:tcBorders>
            <w:shd w:val="clear" w:color="auto" w:fill="auto"/>
            <w:vAlign w:val="center"/>
            <w:hideMark/>
          </w:tcPr>
          <w:p w14:paraId="1A7C9813" w14:textId="77777777" w:rsidR="00231F34" w:rsidRPr="004D6578" w:rsidRDefault="00231F34" w:rsidP="00A5723B">
            <w:pPr>
              <w:spacing w:after="0" w:line="240" w:lineRule="auto"/>
              <w:jc w:val="center"/>
              <w:rPr>
                <w:rFonts w:eastAsia="Times New Roman" w:cstheme="minorHAnsi"/>
                <w:b/>
                <w:color w:val="000000"/>
                <w:sz w:val="18"/>
                <w:szCs w:val="18"/>
              </w:rPr>
            </w:pPr>
            <w:r w:rsidRPr="004D6578">
              <w:rPr>
                <w:rFonts w:eastAsia="Times New Roman" w:cstheme="minorHAnsi"/>
                <w:b/>
                <w:color w:val="000000"/>
                <w:sz w:val="18"/>
                <w:szCs w:val="18"/>
              </w:rPr>
              <w:t>$2,741,100</w:t>
            </w:r>
          </w:p>
        </w:tc>
      </w:tr>
      <w:tr w:rsidR="00231F34" w:rsidRPr="00A5723B" w14:paraId="5A573CB8" w14:textId="77777777" w:rsidTr="00231F34">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1ED285E" w14:textId="77777777" w:rsidR="00231F34" w:rsidRPr="00A5723B" w:rsidRDefault="00231F34" w:rsidP="00A5723B">
            <w:pPr>
              <w:spacing w:after="0" w:line="240" w:lineRule="auto"/>
              <w:jc w:val="center"/>
              <w:rPr>
                <w:rFonts w:eastAsia="Times New Roman" w:cstheme="minorHAnsi"/>
                <w:color w:val="222A35"/>
                <w:sz w:val="18"/>
                <w:szCs w:val="18"/>
              </w:rPr>
            </w:pPr>
            <w:r w:rsidRPr="00A5723B">
              <w:rPr>
                <w:rFonts w:eastAsia="Times New Roman" w:cstheme="minorHAnsi"/>
                <w:color w:val="222A35"/>
                <w:sz w:val="18"/>
                <w:szCs w:val="18"/>
              </w:rPr>
              <w:t>North Fork Bullskin Run</w:t>
            </w:r>
          </w:p>
        </w:tc>
        <w:tc>
          <w:tcPr>
            <w:tcW w:w="3690" w:type="dxa"/>
            <w:tcBorders>
              <w:top w:val="nil"/>
              <w:left w:val="nil"/>
              <w:bottom w:val="single" w:sz="4" w:space="0" w:color="auto"/>
              <w:right w:val="single" w:sz="4" w:space="0" w:color="auto"/>
            </w:tcBorders>
            <w:shd w:val="clear" w:color="auto" w:fill="auto"/>
            <w:vAlign w:val="center"/>
            <w:hideMark/>
          </w:tcPr>
          <w:p w14:paraId="32329D74" w14:textId="77777777" w:rsidR="00231F34" w:rsidRPr="00A5723B" w:rsidRDefault="00231F34" w:rsidP="00A5723B">
            <w:pPr>
              <w:spacing w:after="0" w:line="240" w:lineRule="auto"/>
              <w:jc w:val="center"/>
              <w:rPr>
                <w:rFonts w:eastAsia="Times New Roman" w:cstheme="minorHAnsi"/>
                <w:color w:val="000000"/>
                <w:sz w:val="18"/>
                <w:szCs w:val="18"/>
              </w:rPr>
            </w:pPr>
            <w:r w:rsidRPr="00A5723B">
              <w:rPr>
                <w:rFonts w:eastAsia="Times New Roman" w:cstheme="minorHAnsi"/>
                <w:color w:val="000000"/>
                <w:sz w:val="18"/>
                <w:szCs w:val="18"/>
              </w:rPr>
              <w:t>2</w:t>
            </w:r>
          </w:p>
        </w:tc>
        <w:tc>
          <w:tcPr>
            <w:tcW w:w="1235" w:type="dxa"/>
            <w:tcBorders>
              <w:top w:val="nil"/>
              <w:left w:val="nil"/>
              <w:bottom w:val="single" w:sz="4" w:space="0" w:color="auto"/>
              <w:right w:val="single" w:sz="4" w:space="0" w:color="auto"/>
            </w:tcBorders>
            <w:shd w:val="clear" w:color="auto" w:fill="auto"/>
            <w:vAlign w:val="center"/>
            <w:hideMark/>
          </w:tcPr>
          <w:p w14:paraId="5ACF35FE" w14:textId="77777777" w:rsidR="00231F34" w:rsidRPr="00A5723B" w:rsidRDefault="00231F34" w:rsidP="00A5723B">
            <w:pPr>
              <w:spacing w:after="0" w:line="240" w:lineRule="auto"/>
              <w:jc w:val="center"/>
              <w:rPr>
                <w:rFonts w:eastAsia="Times New Roman" w:cstheme="minorHAnsi"/>
                <w:color w:val="000000"/>
                <w:sz w:val="18"/>
                <w:szCs w:val="18"/>
              </w:rPr>
            </w:pPr>
            <w:r w:rsidRPr="00A5723B">
              <w:rPr>
                <w:rFonts w:eastAsia="Times New Roman" w:cstheme="minorHAnsi"/>
                <w:color w:val="000000"/>
                <w:sz w:val="18"/>
                <w:szCs w:val="18"/>
              </w:rPr>
              <w:t>$451,700</w:t>
            </w:r>
          </w:p>
        </w:tc>
      </w:tr>
    </w:tbl>
    <w:p w14:paraId="5FC14AD0" w14:textId="77777777" w:rsidR="00231F34" w:rsidRPr="00B10ABF" w:rsidRDefault="00231F34" w:rsidP="00C8402C">
      <w:pPr>
        <w:rPr>
          <w:rFonts w:cstheme="minorHAnsi"/>
          <w:b/>
        </w:rPr>
      </w:pPr>
    </w:p>
    <w:p w14:paraId="156003F4" w14:textId="1A0CBC50" w:rsidR="00BF5704" w:rsidRDefault="00BF5704" w:rsidP="00BF5704">
      <w:pPr>
        <w:pStyle w:val="Caption"/>
        <w:keepNext/>
        <w:spacing w:after="0"/>
      </w:pPr>
      <w:bookmarkStart w:id="300" w:name="_Toc51229096"/>
      <w:r>
        <w:t xml:space="preserve">Table </w:t>
      </w:r>
      <w:fldSimple w:instr=" SEQ Table \* ARABIC ">
        <w:r w:rsidR="0084489B">
          <w:rPr>
            <w:noProof/>
          </w:rPr>
          <w:t>17</w:t>
        </w:r>
      </w:fldSimple>
      <w:r>
        <w:t xml:space="preserve">: </w:t>
      </w:r>
      <w:r w:rsidRPr="005125D1">
        <w:t>Building Count and Exposure cost by stream</w:t>
      </w:r>
      <w:r w:rsidR="008E6904">
        <w:t>s</w:t>
      </w:r>
      <w:r w:rsidRPr="005125D1">
        <w:t xml:space="preserve"> in</w:t>
      </w:r>
      <w:r>
        <w:t xml:space="preserve"> Town of Harpers Ferry</w:t>
      </w:r>
      <w:bookmarkEnd w:id="300"/>
    </w:p>
    <w:tbl>
      <w:tblPr>
        <w:tblW w:w="7783" w:type="dxa"/>
        <w:tblLook w:val="04A0" w:firstRow="1" w:lastRow="0" w:firstColumn="1" w:lastColumn="0" w:noHBand="0" w:noVBand="1"/>
      </w:tblPr>
      <w:tblGrid>
        <w:gridCol w:w="2875"/>
        <w:gridCol w:w="3690"/>
        <w:gridCol w:w="1218"/>
      </w:tblGrid>
      <w:tr w:rsidR="00A565D6" w:rsidRPr="00A5723B" w14:paraId="4F7B3260" w14:textId="77777777" w:rsidTr="00A4768A">
        <w:trPr>
          <w:trHeight w:val="285"/>
        </w:trPr>
        <w:tc>
          <w:tcPr>
            <w:tcW w:w="287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1F845AD2" w14:textId="77777777" w:rsidR="00A565D6" w:rsidRPr="00A5723B" w:rsidRDefault="00A565D6" w:rsidP="00A5723B">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Community Identifier</w:t>
            </w:r>
          </w:p>
        </w:tc>
        <w:tc>
          <w:tcPr>
            <w:tcW w:w="3690" w:type="dxa"/>
            <w:tcBorders>
              <w:top w:val="single" w:sz="4" w:space="0" w:color="auto"/>
              <w:left w:val="nil"/>
              <w:bottom w:val="single" w:sz="4" w:space="0" w:color="auto"/>
              <w:right w:val="single" w:sz="4" w:space="0" w:color="auto"/>
            </w:tcBorders>
            <w:shd w:val="clear" w:color="000000" w:fill="C6E0B4"/>
            <w:vAlign w:val="center"/>
            <w:hideMark/>
          </w:tcPr>
          <w:p w14:paraId="339CE017" w14:textId="77777777" w:rsidR="00A565D6" w:rsidRPr="00A5723B" w:rsidRDefault="00A565D6" w:rsidP="00A5723B">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Community Name</w:t>
            </w:r>
          </w:p>
        </w:tc>
        <w:tc>
          <w:tcPr>
            <w:tcW w:w="1218" w:type="dxa"/>
            <w:vMerge w:val="restart"/>
            <w:tcBorders>
              <w:top w:val="nil"/>
              <w:left w:val="nil"/>
              <w:right w:val="nil"/>
            </w:tcBorders>
            <w:shd w:val="clear" w:color="auto" w:fill="auto"/>
            <w:noWrap/>
            <w:vAlign w:val="bottom"/>
            <w:hideMark/>
          </w:tcPr>
          <w:p w14:paraId="244D95DE" w14:textId="77777777" w:rsidR="00A565D6" w:rsidRPr="00A5723B" w:rsidRDefault="00A565D6" w:rsidP="00A5723B">
            <w:pPr>
              <w:spacing w:after="0" w:line="240" w:lineRule="auto"/>
              <w:jc w:val="center"/>
              <w:rPr>
                <w:rFonts w:eastAsia="Times New Roman" w:cstheme="minorHAnsi"/>
                <w:b/>
                <w:bCs/>
                <w:color w:val="000000"/>
                <w:sz w:val="18"/>
                <w:szCs w:val="18"/>
              </w:rPr>
            </w:pPr>
          </w:p>
        </w:tc>
      </w:tr>
      <w:tr w:rsidR="00A565D6" w:rsidRPr="00534B43" w14:paraId="78AB352C" w14:textId="77777777" w:rsidTr="00A4768A">
        <w:trPr>
          <w:trHeight w:val="315"/>
        </w:trPr>
        <w:tc>
          <w:tcPr>
            <w:tcW w:w="2875" w:type="dxa"/>
            <w:tcBorders>
              <w:top w:val="nil"/>
              <w:left w:val="single" w:sz="4" w:space="0" w:color="auto"/>
              <w:bottom w:val="single" w:sz="4" w:space="0" w:color="auto"/>
              <w:right w:val="single" w:sz="4" w:space="0" w:color="auto"/>
            </w:tcBorders>
            <w:shd w:val="clear" w:color="auto" w:fill="auto"/>
            <w:noWrap/>
            <w:vAlign w:val="center"/>
            <w:hideMark/>
          </w:tcPr>
          <w:p w14:paraId="444866B7" w14:textId="77777777" w:rsidR="00A565D6" w:rsidRPr="00534B43" w:rsidRDefault="00A565D6" w:rsidP="00A5723B">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540067</w:t>
            </w:r>
          </w:p>
        </w:tc>
        <w:tc>
          <w:tcPr>
            <w:tcW w:w="3690" w:type="dxa"/>
            <w:tcBorders>
              <w:top w:val="nil"/>
              <w:left w:val="nil"/>
              <w:bottom w:val="single" w:sz="4" w:space="0" w:color="auto"/>
              <w:right w:val="single" w:sz="4" w:space="0" w:color="auto"/>
            </w:tcBorders>
            <w:shd w:val="clear" w:color="auto" w:fill="auto"/>
            <w:noWrap/>
            <w:vAlign w:val="center"/>
            <w:hideMark/>
          </w:tcPr>
          <w:p w14:paraId="28994C27" w14:textId="77777777" w:rsidR="00A565D6" w:rsidRPr="00534B43" w:rsidRDefault="00A565D6" w:rsidP="00A5723B">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Town Of Harpers Ferry</w:t>
            </w:r>
          </w:p>
        </w:tc>
        <w:tc>
          <w:tcPr>
            <w:tcW w:w="1218" w:type="dxa"/>
            <w:vMerge/>
            <w:tcBorders>
              <w:left w:val="nil"/>
              <w:bottom w:val="nil"/>
              <w:right w:val="nil"/>
            </w:tcBorders>
            <w:shd w:val="clear" w:color="auto" w:fill="auto"/>
            <w:noWrap/>
            <w:vAlign w:val="bottom"/>
            <w:hideMark/>
          </w:tcPr>
          <w:p w14:paraId="1C0B4D8F" w14:textId="77777777" w:rsidR="00A565D6" w:rsidRPr="00534B43" w:rsidRDefault="00A565D6" w:rsidP="00A5723B">
            <w:pPr>
              <w:spacing w:after="0" w:line="240" w:lineRule="auto"/>
              <w:jc w:val="center"/>
              <w:rPr>
                <w:rFonts w:eastAsia="Times New Roman" w:cstheme="minorHAnsi"/>
                <w:b/>
                <w:color w:val="000000"/>
                <w:sz w:val="18"/>
                <w:szCs w:val="18"/>
              </w:rPr>
            </w:pPr>
          </w:p>
        </w:tc>
      </w:tr>
      <w:tr w:rsidR="00231F34" w:rsidRPr="00A5723B" w14:paraId="64597D4E" w14:textId="77777777" w:rsidTr="00BF5704">
        <w:trPr>
          <w:trHeight w:val="300"/>
        </w:trPr>
        <w:tc>
          <w:tcPr>
            <w:tcW w:w="2875" w:type="dxa"/>
            <w:tcBorders>
              <w:top w:val="nil"/>
              <w:left w:val="single" w:sz="4" w:space="0" w:color="auto"/>
              <w:bottom w:val="single" w:sz="4" w:space="0" w:color="auto"/>
              <w:right w:val="single" w:sz="4" w:space="0" w:color="auto"/>
            </w:tcBorders>
            <w:shd w:val="clear" w:color="000000" w:fill="FFE599"/>
            <w:vAlign w:val="center"/>
            <w:hideMark/>
          </w:tcPr>
          <w:p w14:paraId="5B23CB19" w14:textId="77777777" w:rsidR="00231F34" w:rsidRPr="00A5723B" w:rsidRDefault="00231F34" w:rsidP="00A5723B">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Steam Names</w:t>
            </w:r>
          </w:p>
        </w:tc>
        <w:tc>
          <w:tcPr>
            <w:tcW w:w="3690" w:type="dxa"/>
            <w:tcBorders>
              <w:top w:val="nil"/>
              <w:left w:val="nil"/>
              <w:bottom w:val="single" w:sz="4" w:space="0" w:color="auto"/>
              <w:right w:val="single" w:sz="4" w:space="0" w:color="auto"/>
            </w:tcBorders>
            <w:shd w:val="clear" w:color="000000" w:fill="FFE599"/>
            <w:vAlign w:val="center"/>
            <w:hideMark/>
          </w:tcPr>
          <w:p w14:paraId="07337080" w14:textId="77777777" w:rsidR="00231F34" w:rsidRPr="00A5723B" w:rsidRDefault="00231F34" w:rsidP="00A5723B">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Building Count</w:t>
            </w:r>
          </w:p>
        </w:tc>
        <w:tc>
          <w:tcPr>
            <w:tcW w:w="1218" w:type="dxa"/>
            <w:tcBorders>
              <w:top w:val="single" w:sz="4" w:space="0" w:color="auto"/>
              <w:left w:val="nil"/>
              <w:bottom w:val="single" w:sz="4" w:space="0" w:color="auto"/>
              <w:right w:val="single" w:sz="4" w:space="0" w:color="auto"/>
            </w:tcBorders>
            <w:shd w:val="clear" w:color="000000" w:fill="FFE599"/>
            <w:vAlign w:val="center"/>
            <w:hideMark/>
          </w:tcPr>
          <w:p w14:paraId="5B6F9FFC" w14:textId="77777777" w:rsidR="00231F34" w:rsidRPr="00A5723B" w:rsidRDefault="00231F34" w:rsidP="00A5723B">
            <w:pPr>
              <w:spacing w:after="0" w:line="240" w:lineRule="auto"/>
              <w:jc w:val="center"/>
              <w:rPr>
                <w:rFonts w:eastAsia="Times New Roman" w:cstheme="minorHAnsi"/>
                <w:b/>
                <w:bCs/>
                <w:color w:val="000000"/>
                <w:sz w:val="18"/>
                <w:szCs w:val="18"/>
              </w:rPr>
            </w:pPr>
            <w:r w:rsidRPr="00A5723B">
              <w:rPr>
                <w:rFonts w:eastAsia="Times New Roman" w:cstheme="minorHAnsi"/>
                <w:b/>
                <w:bCs/>
                <w:color w:val="000000"/>
                <w:sz w:val="18"/>
                <w:szCs w:val="18"/>
              </w:rPr>
              <w:t>Building Value</w:t>
            </w:r>
          </w:p>
        </w:tc>
      </w:tr>
      <w:tr w:rsidR="00231F34" w:rsidRPr="00A5723B" w14:paraId="077890F5" w14:textId="77777777" w:rsidTr="00BF5704">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582915B7" w14:textId="77777777" w:rsidR="00231F34" w:rsidRPr="00A5723B" w:rsidRDefault="00231F34" w:rsidP="00A5723B">
            <w:pPr>
              <w:spacing w:after="0" w:line="240" w:lineRule="auto"/>
              <w:jc w:val="center"/>
              <w:rPr>
                <w:rFonts w:eastAsia="Times New Roman" w:cstheme="minorHAnsi"/>
                <w:color w:val="222A35"/>
                <w:sz w:val="18"/>
                <w:szCs w:val="18"/>
              </w:rPr>
            </w:pPr>
            <w:r w:rsidRPr="00A5723B">
              <w:rPr>
                <w:rFonts w:eastAsia="Times New Roman" w:cstheme="minorHAnsi"/>
                <w:color w:val="222A35"/>
                <w:sz w:val="18"/>
                <w:szCs w:val="18"/>
              </w:rPr>
              <w:t>Shenandoah River</w:t>
            </w:r>
          </w:p>
        </w:tc>
        <w:tc>
          <w:tcPr>
            <w:tcW w:w="3690" w:type="dxa"/>
            <w:tcBorders>
              <w:top w:val="nil"/>
              <w:left w:val="nil"/>
              <w:bottom w:val="single" w:sz="4" w:space="0" w:color="auto"/>
              <w:right w:val="single" w:sz="4" w:space="0" w:color="auto"/>
            </w:tcBorders>
            <w:shd w:val="clear" w:color="auto" w:fill="auto"/>
            <w:vAlign w:val="center"/>
            <w:hideMark/>
          </w:tcPr>
          <w:p w14:paraId="3B32FB67" w14:textId="77777777" w:rsidR="00231F34" w:rsidRPr="00A5723B" w:rsidRDefault="00231F34" w:rsidP="00A5723B">
            <w:pPr>
              <w:spacing w:after="0" w:line="240" w:lineRule="auto"/>
              <w:jc w:val="center"/>
              <w:rPr>
                <w:rFonts w:eastAsia="Times New Roman" w:cstheme="minorHAnsi"/>
                <w:color w:val="000000"/>
                <w:sz w:val="18"/>
                <w:szCs w:val="18"/>
              </w:rPr>
            </w:pPr>
            <w:r w:rsidRPr="00A5723B">
              <w:rPr>
                <w:rFonts w:eastAsia="Times New Roman" w:cstheme="minorHAnsi"/>
                <w:color w:val="000000"/>
                <w:sz w:val="18"/>
                <w:szCs w:val="18"/>
              </w:rPr>
              <w:t>31</w:t>
            </w:r>
          </w:p>
        </w:tc>
        <w:tc>
          <w:tcPr>
            <w:tcW w:w="1218" w:type="dxa"/>
            <w:tcBorders>
              <w:top w:val="nil"/>
              <w:left w:val="nil"/>
              <w:bottom w:val="single" w:sz="4" w:space="0" w:color="auto"/>
              <w:right w:val="single" w:sz="4" w:space="0" w:color="auto"/>
            </w:tcBorders>
            <w:shd w:val="clear" w:color="auto" w:fill="auto"/>
            <w:vAlign w:val="center"/>
            <w:hideMark/>
          </w:tcPr>
          <w:p w14:paraId="2DE363CE" w14:textId="77777777" w:rsidR="00231F34" w:rsidRPr="00A5723B" w:rsidRDefault="00231F34" w:rsidP="00A5723B">
            <w:pPr>
              <w:spacing w:after="0" w:line="240" w:lineRule="auto"/>
              <w:jc w:val="center"/>
              <w:rPr>
                <w:rFonts w:eastAsia="Times New Roman" w:cstheme="minorHAnsi"/>
                <w:color w:val="000000"/>
                <w:sz w:val="18"/>
                <w:szCs w:val="18"/>
              </w:rPr>
            </w:pPr>
            <w:r w:rsidRPr="00A5723B">
              <w:rPr>
                <w:rFonts w:eastAsia="Times New Roman" w:cstheme="minorHAnsi"/>
                <w:color w:val="000000"/>
                <w:sz w:val="18"/>
                <w:szCs w:val="18"/>
              </w:rPr>
              <w:t>$6,972,799</w:t>
            </w:r>
          </w:p>
        </w:tc>
      </w:tr>
    </w:tbl>
    <w:p w14:paraId="375DC68B" w14:textId="77777777" w:rsidR="002A4CA7" w:rsidRDefault="002A4CA7" w:rsidP="00C8402C">
      <w:pPr>
        <w:rPr>
          <w:rFonts w:cstheme="minorHAnsi"/>
          <w:b/>
        </w:rPr>
      </w:pPr>
    </w:p>
    <w:p w14:paraId="23969D89" w14:textId="77777777" w:rsidR="00A565D6" w:rsidRPr="00B10ABF" w:rsidRDefault="00A565D6" w:rsidP="00C8402C">
      <w:pPr>
        <w:rPr>
          <w:rFonts w:cstheme="minorHAnsi"/>
          <w:b/>
        </w:rPr>
      </w:pPr>
    </w:p>
    <w:p w14:paraId="64265ED8" w14:textId="76EACB0A" w:rsidR="00BF5704" w:rsidRDefault="00BF5704" w:rsidP="00BF5704">
      <w:pPr>
        <w:pStyle w:val="Caption"/>
        <w:keepNext/>
        <w:spacing w:after="0"/>
      </w:pPr>
      <w:bookmarkStart w:id="301" w:name="_Toc51229097"/>
      <w:r>
        <w:lastRenderedPageBreak/>
        <w:t xml:space="preserve">Table </w:t>
      </w:r>
      <w:fldSimple w:instr=" SEQ Table \* ARABIC ">
        <w:r w:rsidR="0084489B">
          <w:rPr>
            <w:noProof/>
          </w:rPr>
          <w:t>18</w:t>
        </w:r>
      </w:fldSimple>
      <w:r>
        <w:t xml:space="preserve">: </w:t>
      </w:r>
      <w:r w:rsidRPr="00FF1A99">
        <w:t>Building Count and Exposure cost by stream</w:t>
      </w:r>
      <w:r w:rsidR="008E6904">
        <w:t>s</w:t>
      </w:r>
      <w:r w:rsidRPr="00FF1A99">
        <w:t xml:space="preserve"> in</w:t>
      </w:r>
      <w:r>
        <w:t xml:space="preserve"> City of Ranson</w:t>
      </w:r>
      <w:bookmarkEnd w:id="301"/>
    </w:p>
    <w:tbl>
      <w:tblPr>
        <w:tblW w:w="7825" w:type="dxa"/>
        <w:tblLook w:val="04A0" w:firstRow="1" w:lastRow="0" w:firstColumn="1" w:lastColumn="0" w:noHBand="0" w:noVBand="1"/>
      </w:tblPr>
      <w:tblGrid>
        <w:gridCol w:w="2875"/>
        <w:gridCol w:w="3690"/>
        <w:gridCol w:w="1260"/>
      </w:tblGrid>
      <w:tr w:rsidR="00A565D6" w:rsidRPr="00BF5704" w14:paraId="09720721" w14:textId="77777777" w:rsidTr="00A4768A">
        <w:trPr>
          <w:trHeight w:val="630"/>
        </w:trPr>
        <w:tc>
          <w:tcPr>
            <w:tcW w:w="287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2F1168A6" w14:textId="77777777" w:rsidR="00A565D6" w:rsidRPr="00BF5704" w:rsidRDefault="00A565D6" w:rsidP="00BF5704">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Community Identifier</w:t>
            </w:r>
          </w:p>
        </w:tc>
        <w:tc>
          <w:tcPr>
            <w:tcW w:w="3690" w:type="dxa"/>
            <w:tcBorders>
              <w:top w:val="single" w:sz="4" w:space="0" w:color="auto"/>
              <w:left w:val="nil"/>
              <w:bottom w:val="single" w:sz="4" w:space="0" w:color="auto"/>
              <w:right w:val="single" w:sz="4" w:space="0" w:color="auto"/>
            </w:tcBorders>
            <w:shd w:val="clear" w:color="000000" w:fill="C6E0B4"/>
            <w:vAlign w:val="center"/>
            <w:hideMark/>
          </w:tcPr>
          <w:p w14:paraId="49E87C86" w14:textId="77777777" w:rsidR="00A565D6" w:rsidRPr="00BF5704" w:rsidRDefault="00A565D6" w:rsidP="00BF5704">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Community Name</w:t>
            </w:r>
          </w:p>
        </w:tc>
        <w:tc>
          <w:tcPr>
            <w:tcW w:w="1260" w:type="dxa"/>
            <w:vMerge w:val="restart"/>
            <w:tcBorders>
              <w:top w:val="nil"/>
              <w:left w:val="nil"/>
              <w:right w:val="nil"/>
            </w:tcBorders>
            <w:shd w:val="clear" w:color="auto" w:fill="auto"/>
            <w:noWrap/>
            <w:vAlign w:val="bottom"/>
            <w:hideMark/>
          </w:tcPr>
          <w:p w14:paraId="76FE00CF" w14:textId="77777777" w:rsidR="00A565D6" w:rsidRPr="00BF5704" w:rsidRDefault="00A565D6" w:rsidP="00BF5704">
            <w:pPr>
              <w:spacing w:after="0" w:line="240" w:lineRule="auto"/>
              <w:jc w:val="center"/>
              <w:rPr>
                <w:rFonts w:eastAsia="Times New Roman" w:cstheme="minorHAnsi"/>
                <w:b/>
                <w:bCs/>
                <w:color w:val="000000"/>
                <w:sz w:val="18"/>
                <w:szCs w:val="18"/>
              </w:rPr>
            </w:pPr>
          </w:p>
        </w:tc>
      </w:tr>
      <w:tr w:rsidR="00A565D6" w:rsidRPr="00534B43" w14:paraId="5E08E26C" w14:textId="77777777" w:rsidTr="00A4768A">
        <w:trPr>
          <w:trHeight w:val="315"/>
        </w:trPr>
        <w:tc>
          <w:tcPr>
            <w:tcW w:w="2875" w:type="dxa"/>
            <w:tcBorders>
              <w:top w:val="nil"/>
              <w:left w:val="single" w:sz="4" w:space="0" w:color="auto"/>
              <w:bottom w:val="single" w:sz="4" w:space="0" w:color="auto"/>
              <w:right w:val="single" w:sz="4" w:space="0" w:color="auto"/>
            </w:tcBorders>
            <w:shd w:val="clear" w:color="auto" w:fill="auto"/>
            <w:noWrap/>
            <w:vAlign w:val="center"/>
            <w:hideMark/>
          </w:tcPr>
          <w:p w14:paraId="76882F43" w14:textId="77777777" w:rsidR="00A565D6" w:rsidRPr="00534B43" w:rsidRDefault="00A565D6" w:rsidP="00BF570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540068</w:t>
            </w:r>
          </w:p>
        </w:tc>
        <w:tc>
          <w:tcPr>
            <w:tcW w:w="3690" w:type="dxa"/>
            <w:tcBorders>
              <w:top w:val="nil"/>
              <w:left w:val="nil"/>
              <w:bottom w:val="single" w:sz="4" w:space="0" w:color="auto"/>
              <w:right w:val="single" w:sz="4" w:space="0" w:color="auto"/>
            </w:tcBorders>
            <w:shd w:val="clear" w:color="auto" w:fill="auto"/>
            <w:noWrap/>
            <w:vAlign w:val="center"/>
            <w:hideMark/>
          </w:tcPr>
          <w:p w14:paraId="618A18F8" w14:textId="77777777" w:rsidR="00A565D6" w:rsidRPr="00534B43" w:rsidRDefault="00A565D6" w:rsidP="00BF570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City Of Ranson</w:t>
            </w:r>
          </w:p>
        </w:tc>
        <w:tc>
          <w:tcPr>
            <w:tcW w:w="1260" w:type="dxa"/>
            <w:vMerge/>
            <w:tcBorders>
              <w:left w:val="nil"/>
              <w:bottom w:val="nil"/>
              <w:right w:val="nil"/>
            </w:tcBorders>
            <w:shd w:val="clear" w:color="auto" w:fill="auto"/>
            <w:noWrap/>
            <w:vAlign w:val="bottom"/>
            <w:hideMark/>
          </w:tcPr>
          <w:p w14:paraId="09ECD736" w14:textId="77777777" w:rsidR="00A565D6" w:rsidRPr="00534B43" w:rsidRDefault="00A565D6" w:rsidP="00BF5704">
            <w:pPr>
              <w:spacing w:after="0" w:line="240" w:lineRule="auto"/>
              <w:jc w:val="center"/>
              <w:rPr>
                <w:rFonts w:eastAsia="Times New Roman" w:cstheme="minorHAnsi"/>
                <w:b/>
                <w:color w:val="000000"/>
                <w:sz w:val="18"/>
                <w:szCs w:val="18"/>
              </w:rPr>
            </w:pPr>
          </w:p>
        </w:tc>
      </w:tr>
      <w:tr w:rsidR="00231F34" w:rsidRPr="00BF5704" w14:paraId="44629736" w14:textId="77777777" w:rsidTr="00231F34">
        <w:trPr>
          <w:trHeight w:val="390"/>
        </w:trPr>
        <w:tc>
          <w:tcPr>
            <w:tcW w:w="2875" w:type="dxa"/>
            <w:tcBorders>
              <w:top w:val="nil"/>
              <w:left w:val="single" w:sz="4" w:space="0" w:color="auto"/>
              <w:bottom w:val="single" w:sz="4" w:space="0" w:color="auto"/>
              <w:right w:val="single" w:sz="4" w:space="0" w:color="auto"/>
            </w:tcBorders>
            <w:shd w:val="clear" w:color="000000" w:fill="FFE599"/>
            <w:vAlign w:val="center"/>
            <w:hideMark/>
          </w:tcPr>
          <w:p w14:paraId="15E31EBB" w14:textId="77777777" w:rsidR="00231F34" w:rsidRPr="00BF5704" w:rsidRDefault="00231F34" w:rsidP="00BF5704">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Steam Names</w:t>
            </w:r>
          </w:p>
        </w:tc>
        <w:tc>
          <w:tcPr>
            <w:tcW w:w="3690" w:type="dxa"/>
            <w:tcBorders>
              <w:top w:val="nil"/>
              <w:left w:val="nil"/>
              <w:bottom w:val="single" w:sz="4" w:space="0" w:color="auto"/>
              <w:right w:val="single" w:sz="4" w:space="0" w:color="auto"/>
            </w:tcBorders>
            <w:shd w:val="clear" w:color="000000" w:fill="FFE599"/>
            <w:vAlign w:val="center"/>
            <w:hideMark/>
          </w:tcPr>
          <w:p w14:paraId="451EA913" w14:textId="77777777" w:rsidR="00231F34" w:rsidRPr="00BF5704" w:rsidRDefault="00231F34" w:rsidP="00BF5704">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Building Count</w:t>
            </w:r>
          </w:p>
        </w:tc>
        <w:tc>
          <w:tcPr>
            <w:tcW w:w="1260" w:type="dxa"/>
            <w:tcBorders>
              <w:top w:val="single" w:sz="4" w:space="0" w:color="auto"/>
              <w:left w:val="nil"/>
              <w:bottom w:val="single" w:sz="4" w:space="0" w:color="auto"/>
              <w:right w:val="single" w:sz="4" w:space="0" w:color="auto"/>
            </w:tcBorders>
            <w:shd w:val="clear" w:color="000000" w:fill="FFE599"/>
            <w:vAlign w:val="center"/>
            <w:hideMark/>
          </w:tcPr>
          <w:p w14:paraId="44492022" w14:textId="77777777" w:rsidR="00231F34" w:rsidRPr="00BF5704" w:rsidRDefault="00231F34" w:rsidP="00BF5704">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Building Value</w:t>
            </w:r>
          </w:p>
        </w:tc>
      </w:tr>
      <w:tr w:rsidR="00231F34" w:rsidRPr="00BF5704" w14:paraId="5057BD6C" w14:textId="77777777" w:rsidTr="00231F34">
        <w:trPr>
          <w:trHeight w:val="39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154FCAD0" w14:textId="77777777" w:rsidR="00231F34" w:rsidRPr="004D6578" w:rsidRDefault="00231F34" w:rsidP="00BF5704">
            <w:pPr>
              <w:spacing w:after="0" w:line="240" w:lineRule="auto"/>
              <w:jc w:val="center"/>
              <w:rPr>
                <w:rFonts w:eastAsia="Times New Roman" w:cstheme="minorHAnsi"/>
                <w:b/>
                <w:color w:val="222A35"/>
                <w:sz w:val="18"/>
                <w:szCs w:val="18"/>
              </w:rPr>
            </w:pPr>
            <w:r w:rsidRPr="004D6578">
              <w:rPr>
                <w:rFonts w:eastAsia="Times New Roman" w:cstheme="minorHAnsi"/>
                <w:b/>
                <w:color w:val="222A35"/>
                <w:sz w:val="18"/>
                <w:szCs w:val="18"/>
              </w:rPr>
              <w:t>Tributary 1</w:t>
            </w:r>
          </w:p>
        </w:tc>
        <w:tc>
          <w:tcPr>
            <w:tcW w:w="3690" w:type="dxa"/>
            <w:tcBorders>
              <w:top w:val="nil"/>
              <w:left w:val="nil"/>
              <w:bottom w:val="single" w:sz="4" w:space="0" w:color="auto"/>
              <w:right w:val="single" w:sz="4" w:space="0" w:color="auto"/>
            </w:tcBorders>
            <w:shd w:val="clear" w:color="auto" w:fill="auto"/>
            <w:vAlign w:val="center"/>
            <w:hideMark/>
          </w:tcPr>
          <w:p w14:paraId="31243906" w14:textId="77777777" w:rsidR="00231F34" w:rsidRPr="004D6578" w:rsidRDefault="00231F34" w:rsidP="00BF5704">
            <w:pPr>
              <w:spacing w:after="0" w:line="240" w:lineRule="auto"/>
              <w:jc w:val="center"/>
              <w:rPr>
                <w:rFonts w:eastAsia="Times New Roman" w:cstheme="minorHAnsi"/>
                <w:b/>
                <w:color w:val="000000"/>
                <w:sz w:val="18"/>
                <w:szCs w:val="18"/>
              </w:rPr>
            </w:pPr>
            <w:r w:rsidRPr="004D6578">
              <w:rPr>
                <w:rFonts w:eastAsia="Times New Roman" w:cstheme="minorHAnsi"/>
                <w:b/>
                <w:color w:val="000000"/>
                <w:sz w:val="18"/>
                <w:szCs w:val="18"/>
              </w:rPr>
              <w:t>78</w:t>
            </w:r>
          </w:p>
        </w:tc>
        <w:tc>
          <w:tcPr>
            <w:tcW w:w="1260" w:type="dxa"/>
            <w:tcBorders>
              <w:top w:val="nil"/>
              <w:left w:val="nil"/>
              <w:bottom w:val="single" w:sz="4" w:space="0" w:color="auto"/>
              <w:right w:val="single" w:sz="4" w:space="0" w:color="auto"/>
            </w:tcBorders>
            <w:shd w:val="clear" w:color="auto" w:fill="auto"/>
            <w:vAlign w:val="center"/>
            <w:hideMark/>
          </w:tcPr>
          <w:p w14:paraId="55AC5C24" w14:textId="77777777" w:rsidR="00231F34" w:rsidRPr="004D6578" w:rsidRDefault="00231F34" w:rsidP="00BF5704">
            <w:pPr>
              <w:spacing w:after="0" w:line="240" w:lineRule="auto"/>
              <w:jc w:val="center"/>
              <w:rPr>
                <w:rFonts w:eastAsia="Times New Roman" w:cstheme="minorHAnsi"/>
                <w:b/>
                <w:color w:val="000000"/>
                <w:sz w:val="18"/>
                <w:szCs w:val="18"/>
              </w:rPr>
            </w:pPr>
            <w:r w:rsidRPr="004D6578">
              <w:rPr>
                <w:rFonts w:eastAsia="Times New Roman" w:cstheme="minorHAnsi"/>
                <w:b/>
                <w:color w:val="000000"/>
                <w:sz w:val="18"/>
                <w:szCs w:val="18"/>
              </w:rPr>
              <w:t>$5,071,940</w:t>
            </w:r>
          </w:p>
        </w:tc>
      </w:tr>
      <w:tr w:rsidR="00231F34" w:rsidRPr="00BF5704" w14:paraId="3DBB31B2" w14:textId="77777777" w:rsidTr="00231F34">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510ACB19" w14:textId="77777777" w:rsidR="00231F34" w:rsidRPr="00BF5704" w:rsidRDefault="00231F34" w:rsidP="00BF5704">
            <w:pPr>
              <w:spacing w:after="0" w:line="240" w:lineRule="auto"/>
              <w:jc w:val="center"/>
              <w:rPr>
                <w:rFonts w:eastAsia="Times New Roman" w:cstheme="minorHAnsi"/>
                <w:color w:val="222A35"/>
                <w:sz w:val="18"/>
                <w:szCs w:val="18"/>
              </w:rPr>
            </w:pPr>
            <w:r w:rsidRPr="00BF5704">
              <w:rPr>
                <w:rFonts w:eastAsia="Times New Roman" w:cstheme="minorHAnsi"/>
                <w:color w:val="222A35"/>
                <w:sz w:val="18"/>
                <w:szCs w:val="18"/>
              </w:rPr>
              <w:t>Evitts Run Tributary No. 2</w:t>
            </w:r>
          </w:p>
        </w:tc>
        <w:tc>
          <w:tcPr>
            <w:tcW w:w="3690" w:type="dxa"/>
            <w:tcBorders>
              <w:top w:val="nil"/>
              <w:left w:val="nil"/>
              <w:bottom w:val="single" w:sz="4" w:space="0" w:color="auto"/>
              <w:right w:val="single" w:sz="4" w:space="0" w:color="auto"/>
            </w:tcBorders>
            <w:shd w:val="clear" w:color="auto" w:fill="auto"/>
            <w:vAlign w:val="center"/>
            <w:hideMark/>
          </w:tcPr>
          <w:p w14:paraId="261E6962" w14:textId="77777777" w:rsidR="00231F34" w:rsidRPr="00BF5704" w:rsidRDefault="00231F34"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2</w:t>
            </w:r>
          </w:p>
        </w:tc>
        <w:tc>
          <w:tcPr>
            <w:tcW w:w="1260" w:type="dxa"/>
            <w:tcBorders>
              <w:top w:val="nil"/>
              <w:left w:val="nil"/>
              <w:bottom w:val="single" w:sz="4" w:space="0" w:color="auto"/>
              <w:right w:val="single" w:sz="4" w:space="0" w:color="auto"/>
            </w:tcBorders>
            <w:shd w:val="clear" w:color="auto" w:fill="auto"/>
            <w:vAlign w:val="center"/>
            <w:hideMark/>
          </w:tcPr>
          <w:p w14:paraId="77BD8C45" w14:textId="77777777" w:rsidR="00231F34" w:rsidRPr="00BF5704" w:rsidRDefault="00231F34"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$123,300</w:t>
            </w:r>
          </w:p>
        </w:tc>
      </w:tr>
    </w:tbl>
    <w:p w14:paraId="516E529A" w14:textId="77777777" w:rsidR="00231F34" w:rsidRPr="00B10ABF" w:rsidRDefault="00231F34" w:rsidP="00C8402C">
      <w:pPr>
        <w:rPr>
          <w:rFonts w:cstheme="minorHAnsi"/>
          <w:b/>
        </w:rPr>
      </w:pPr>
    </w:p>
    <w:p w14:paraId="1063CF17" w14:textId="7FA0CD18" w:rsidR="00BF5704" w:rsidRDefault="00BF5704" w:rsidP="00BF5704">
      <w:pPr>
        <w:pStyle w:val="Caption"/>
        <w:keepNext/>
        <w:spacing w:after="0"/>
      </w:pPr>
      <w:bookmarkStart w:id="302" w:name="_Toc51229098"/>
      <w:r>
        <w:t xml:space="preserve">Table </w:t>
      </w:r>
      <w:fldSimple w:instr=" SEQ Table \* ARABIC ">
        <w:r w:rsidR="0084489B">
          <w:rPr>
            <w:noProof/>
          </w:rPr>
          <w:t>19</w:t>
        </w:r>
      </w:fldSimple>
      <w:r>
        <w:t xml:space="preserve">: </w:t>
      </w:r>
      <w:r w:rsidRPr="00581ADA">
        <w:t>Building Count and Exposure cost by stream</w:t>
      </w:r>
      <w:r w:rsidR="008E6904">
        <w:t>s</w:t>
      </w:r>
      <w:r w:rsidRPr="00581ADA">
        <w:t xml:space="preserve"> in</w:t>
      </w:r>
      <w:r>
        <w:t xml:space="preserve"> Town of Shepherdstown</w:t>
      </w:r>
      <w:bookmarkEnd w:id="302"/>
    </w:p>
    <w:tbl>
      <w:tblPr>
        <w:tblW w:w="7915" w:type="dxa"/>
        <w:tblLook w:val="04A0" w:firstRow="1" w:lastRow="0" w:firstColumn="1" w:lastColumn="0" w:noHBand="0" w:noVBand="1"/>
      </w:tblPr>
      <w:tblGrid>
        <w:gridCol w:w="2875"/>
        <w:gridCol w:w="3690"/>
        <w:gridCol w:w="1350"/>
      </w:tblGrid>
      <w:tr w:rsidR="00A565D6" w:rsidRPr="00BF5704" w14:paraId="63B4DC8D" w14:textId="77777777" w:rsidTr="00A4768A">
        <w:trPr>
          <w:trHeight w:val="285"/>
        </w:trPr>
        <w:tc>
          <w:tcPr>
            <w:tcW w:w="287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600C6378" w14:textId="77777777" w:rsidR="00A565D6" w:rsidRPr="00BF5704" w:rsidRDefault="00A565D6" w:rsidP="00BF5704">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Community Identifier</w:t>
            </w:r>
          </w:p>
        </w:tc>
        <w:tc>
          <w:tcPr>
            <w:tcW w:w="3690" w:type="dxa"/>
            <w:tcBorders>
              <w:top w:val="single" w:sz="4" w:space="0" w:color="auto"/>
              <w:left w:val="nil"/>
              <w:bottom w:val="single" w:sz="4" w:space="0" w:color="auto"/>
              <w:right w:val="single" w:sz="4" w:space="0" w:color="auto"/>
            </w:tcBorders>
            <w:shd w:val="clear" w:color="000000" w:fill="C6E0B4"/>
            <w:vAlign w:val="center"/>
            <w:hideMark/>
          </w:tcPr>
          <w:p w14:paraId="5650E2AF" w14:textId="77777777" w:rsidR="00A565D6" w:rsidRPr="00BF5704" w:rsidRDefault="00A565D6" w:rsidP="00BF5704">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Community Name</w:t>
            </w:r>
          </w:p>
        </w:tc>
        <w:tc>
          <w:tcPr>
            <w:tcW w:w="1350" w:type="dxa"/>
            <w:vMerge w:val="restart"/>
            <w:tcBorders>
              <w:top w:val="nil"/>
              <w:left w:val="nil"/>
              <w:right w:val="nil"/>
            </w:tcBorders>
            <w:shd w:val="clear" w:color="auto" w:fill="auto"/>
            <w:noWrap/>
            <w:vAlign w:val="bottom"/>
            <w:hideMark/>
          </w:tcPr>
          <w:p w14:paraId="78154995" w14:textId="77777777" w:rsidR="00A565D6" w:rsidRPr="00BF5704" w:rsidRDefault="00A565D6" w:rsidP="00BF5704">
            <w:pPr>
              <w:spacing w:after="0" w:line="240" w:lineRule="auto"/>
              <w:jc w:val="center"/>
              <w:rPr>
                <w:rFonts w:eastAsia="Times New Roman" w:cstheme="minorHAnsi"/>
                <w:b/>
                <w:bCs/>
                <w:color w:val="000000"/>
                <w:sz w:val="18"/>
                <w:szCs w:val="18"/>
              </w:rPr>
            </w:pPr>
          </w:p>
        </w:tc>
      </w:tr>
      <w:tr w:rsidR="00A565D6" w:rsidRPr="00534B43" w14:paraId="3B27BD71" w14:textId="77777777" w:rsidTr="00A4768A">
        <w:trPr>
          <w:trHeight w:val="330"/>
        </w:trPr>
        <w:tc>
          <w:tcPr>
            <w:tcW w:w="2875" w:type="dxa"/>
            <w:tcBorders>
              <w:top w:val="nil"/>
              <w:left w:val="single" w:sz="4" w:space="0" w:color="auto"/>
              <w:bottom w:val="single" w:sz="4" w:space="0" w:color="auto"/>
              <w:right w:val="single" w:sz="4" w:space="0" w:color="auto"/>
            </w:tcBorders>
            <w:shd w:val="clear" w:color="auto" w:fill="auto"/>
            <w:noWrap/>
            <w:vAlign w:val="center"/>
            <w:hideMark/>
          </w:tcPr>
          <w:p w14:paraId="2C7DFE24" w14:textId="77777777" w:rsidR="00A565D6" w:rsidRPr="00534B43" w:rsidRDefault="00A565D6" w:rsidP="00BF570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540069</w:t>
            </w:r>
          </w:p>
        </w:tc>
        <w:tc>
          <w:tcPr>
            <w:tcW w:w="3690" w:type="dxa"/>
            <w:tcBorders>
              <w:top w:val="nil"/>
              <w:left w:val="nil"/>
              <w:bottom w:val="single" w:sz="4" w:space="0" w:color="auto"/>
              <w:right w:val="single" w:sz="4" w:space="0" w:color="auto"/>
            </w:tcBorders>
            <w:shd w:val="clear" w:color="auto" w:fill="auto"/>
            <w:noWrap/>
            <w:vAlign w:val="center"/>
            <w:hideMark/>
          </w:tcPr>
          <w:p w14:paraId="788B7AA6" w14:textId="77777777" w:rsidR="00A565D6" w:rsidRPr="00534B43" w:rsidRDefault="00A565D6" w:rsidP="00BF570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Town Of Shepherdstown</w:t>
            </w:r>
          </w:p>
        </w:tc>
        <w:tc>
          <w:tcPr>
            <w:tcW w:w="1350" w:type="dxa"/>
            <w:vMerge/>
            <w:tcBorders>
              <w:left w:val="nil"/>
              <w:bottom w:val="nil"/>
              <w:right w:val="nil"/>
            </w:tcBorders>
            <w:shd w:val="clear" w:color="auto" w:fill="auto"/>
            <w:noWrap/>
            <w:vAlign w:val="bottom"/>
            <w:hideMark/>
          </w:tcPr>
          <w:p w14:paraId="19ED2EC3" w14:textId="77777777" w:rsidR="00A565D6" w:rsidRPr="00534B43" w:rsidRDefault="00A565D6" w:rsidP="00BF5704">
            <w:pPr>
              <w:spacing w:after="0" w:line="240" w:lineRule="auto"/>
              <w:jc w:val="center"/>
              <w:rPr>
                <w:rFonts w:eastAsia="Times New Roman" w:cstheme="minorHAnsi"/>
                <w:b/>
                <w:color w:val="000000"/>
                <w:sz w:val="18"/>
                <w:szCs w:val="18"/>
              </w:rPr>
            </w:pPr>
          </w:p>
        </w:tc>
      </w:tr>
      <w:tr w:rsidR="00231F34" w:rsidRPr="00BF5704" w14:paraId="4811D546" w14:textId="77777777" w:rsidTr="00231F34">
        <w:trPr>
          <w:trHeight w:val="300"/>
        </w:trPr>
        <w:tc>
          <w:tcPr>
            <w:tcW w:w="2875" w:type="dxa"/>
            <w:tcBorders>
              <w:top w:val="nil"/>
              <w:left w:val="single" w:sz="4" w:space="0" w:color="auto"/>
              <w:bottom w:val="single" w:sz="4" w:space="0" w:color="auto"/>
              <w:right w:val="single" w:sz="4" w:space="0" w:color="auto"/>
            </w:tcBorders>
            <w:shd w:val="clear" w:color="000000" w:fill="FFE599"/>
            <w:vAlign w:val="center"/>
            <w:hideMark/>
          </w:tcPr>
          <w:p w14:paraId="7E9B6047" w14:textId="77777777" w:rsidR="00231F34" w:rsidRPr="00BF5704" w:rsidRDefault="00231F34" w:rsidP="00BF5704">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Steam Names</w:t>
            </w:r>
          </w:p>
        </w:tc>
        <w:tc>
          <w:tcPr>
            <w:tcW w:w="3690" w:type="dxa"/>
            <w:tcBorders>
              <w:top w:val="nil"/>
              <w:left w:val="nil"/>
              <w:bottom w:val="single" w:sz="4" w:space="0" w:color="auto"/>
              <w:right w:val="single" w:sz="4" w:space="0" w:color="auto"/>
            </w:tcBorders>
            <w:shd w:val="clear" w:color="000000" w:fill="FFE599"/>
            <w:vAlign w:val="center"/>
            <w:hideMark/>
          </w:tcPr>
          <w:p w14:paraId="29C987E5" w14:textId="77777777" w:rsidR="00231F34" w:rsidRPr="00BF5704" w:rsidRDefault="00231F34" w:rsidP="00BF5704">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Building Count</w:t>
            </w:r>
          </w:p>
        </w:tc>
        <w:tc>
          <w:tcPr>
            <w:tcW w:w="1350" w:type="dxa"/>
            <w:tcBorders>
              <w:top w:val="single" w:sz="4" w:space="0" w:color="auto"/>
              <w:left w:val="nil"/>
              <w:bottom w:val="single" w:sz="4" w:space="0" w:color="auto"/>
              <w:right w:val="single" w:sz="4" w:space="0" w:color="auto"/>
            </w:tcBorders>
            <w:shd w:val="clear" w:color="000000" w:fill="FFE599"/>
            <w:vAlign w:val="center"/>
            <w:hideMark/>
          </w:tcPr>
          <w:p w14:paraId="336F18A9" w14:textId="77777777" w:rsidR="00231F34" w:rsidRPr="00BF5704" w:rsidRDefault="00231F34" w:rsidP="00BF5704">
            <w:pPr>
              <w:spacing w:after="0" w:line="240" w:lineRule="auto"/>
              <w:jc w:val="center"/>
              <w:rPr>
                <w:rFonts w:eastAsia="Times New Roman" w:cstheme="minorHAnsi"/>
                <w:b/>
                <w:bCs/>
                <w:color w:val="000000"/>
                <w:sz w:val="18"/>
                <w:szCs w:val="18"/>
              </w:rPr>
            </w:pPr>
            <w:r w:rsidRPr="00BF5704">
              <w:rPr>
                <w:rFonts w:eastAsia="Times New Roman" w:cstheme="minorHAnsi"/>
                <w:b/>
                <w:bCs/>
                <w:color w:val="000000"/>
                <w:sz w:val="18"/>
                <w:szCs w:val="18"/>
              </w:rPr>
              <w:t>Building Value</w:t>
            </w:r>
          </w:p>
        </w:tc>
      </w:tr>
      <w:tr w:rsidR="00231F34" w:rsidRPr="00BF5704" w14:paraId="0BD86717" w14:textId="77777777" w:rsidTr="00231F34">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F2FBC03" w14:textId="77777777" w:rsidR="00231F34" w:rsidRPr="00BF5704" w:rsidRDefault="00231F34" w:rsidP="00BF5704">
            <w:pPr>
              <w:spacing w:after="0" w:line="240" w:lineRule="auto"/>
              <w:jc w:val="center"/>
              <w:rPr>
                <w:rFonts w:eastAsia="Times New Roman" w:cstheme="minorHAnsi"/>
                <w:color w:val="222A35"/>
                <w:sz w:val="18"/>
                <w:szCs w:val="18"/>
              </w:rPr>
            </w:pPr>
            <w:r w:rsidRPr="00BF5704">
              <w:rPr>
                <w:rFonts w:eastAsia="Times New Roman" w:cstheme="minorHAnsi"/>
                <w:color w:val="222A35"/>
                <w:sz w:val="18"/>
                <w:szCs w:val="18"/>
              </w:rPr>
              <w:t>Town Run</w:t>
            </w:r>
          </w:p>
        </w:tc>
        <w:tc>
          <w:tcPr>
            <w:tcW w:w="3690" w:type="dxa"/>
            <w:tcBorders>
              <w:top w:val="nil"/>
              <w:left w:val="nil"/>
              <w:bottom w:val="single" w:sz="4" w:space="0" w:color="auto"/>
              <w:right w:val="single" w:sz="4" w:space="0" w:color="auto"/>
            </w:tcBorders>
            <w:shd w:val="clear" w:color="auto" w:fill="auto"/>
            <w:vAlign w:val="center"/>
            <w:hideMark/>
          </w:tcPr>
          <w:p w14:paraId="154CBA46" w14:textId="77777777" w:rsidR="00231F34" w:rsidRPr="00BF5704" w:rsidRDefault="00231F34"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65</w:t>
            </w:r>
          </w:p>
        </w:tc>
        <w:tc>
          <w:tcPr>
            <w:tcW w:w="1350" w:type="dxa"/>
            <w:tcBorders>
              <w:top w:val="nil"/>
              <w:left w:val="nil"/>
              <w:bottom w:val="single" w:sz="4" w:space="0" w:color="auto"/>
              <w:right w:val="single" w:sz="4" w:space="0" w:color="auto"/>
            </w:tcBorders>
            <w:shd w:val="clear" w:color="auto" w:fill="auto"/>
            <w:vAlign w:val="center"/>
            <w:hideMark/>
          </w:tcPr>
          <w:p w14:paraId="3B92DA95" w14:textId="77777777" w:rsidR="00231F34" w:rsidRPr="00BF5704" w:rsidRDefault="00231F34"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$18,564,390</w:t>
            </w:r>
          </w:p>
        </w:tc>
      </w:tr>
      <w:tr w:rsidR="00231F34" w:rsidRPr="00BF5704" w14:paraId="0B475C3A" w14:textId="77777777" w:rsidTr="00231F34">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7F7927C" w14:textId="77777777" w:rsidR="00231F34" w:rsidRPr="00BF5704" w:rsidRDefault="00231F34" w:rsidP="00BF5704">
            <w:pPr>
              <w:spacing w:after="0" w:line="240" w:lineRule="auto"/>
              <w:jc w:val="center"/>
              <w:rPr>
                <w:rFonts w:eastAsia="Times New Roman" w:cstheme="minorHAnsi"/>
                <w:color w:val="222A35"/>
                <w:sz w:val="18"/>
                <w:szCs w:val="18"/>
              </w:rPr>
            </w:pPr>
            <w:r w:rsidRPr="00BF5704">
              <w:rPr>
                <w:rFonts w:eastAsia="Times New Roman" w:cstheme="minorHAnsi"/>
                <w:color w:val="222A35"/>
                <w:sz w:val="18"/>
                <w:szCs w:val="18"/>
              </w:rPr>
              <w:t>Potomac River</w:t>
            </w:r>
          </w:p>
        </w:tc>
        <w:tc>
          <w:tcPr>
            <w:tcW w:w="3690" w:type="dxa"/>
            <w:tcBorders>
              <w:top w:val="nil"/>
              <w:left w:val="nil"/>
              <w:bottom w:val="single" w:sz="4" w:space="0" w:color="auto"/>
              <w:right w:val="single" w:sz="4" w:space="0" w:color="auto"/>
            </w:tcBorders>
            <w:shd w:val="clear" w:color="auto" w:fill="auto"/>
            <w:vAlign w:val="center"/>
            <w:hideMark/>
          </w:tcPr>
          <w:p w14:paraId="3FBB4A35" w14:textId="77777777" w:rsidR="00231F34" w:rsidRPr="00BF5704" w:rsidRDefault="00231F34"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w:t>
            </w:r>
          </w:p>
        </w:tc>
        <w:tc>
          <w:tcPr>
            <w:tcW w:w="1350" w:type="dxa"/>
            <w:tcBorders>
              <w:top w:val="nil"/>
              <w:left w:val="nil"/>
              <w:bottom w:val="single" w:sz="4" w:space="0" w:color="auto"/>
              <w:right w:val="single" w:sz="4" w:space="0" w:color="auto"/>
            </w:tcBorders>
            <w:shd w:val="clear" w:color="auto" w:fill="auto"/>
            <w:vAlign w:val="center"/>
            <w:hideMark/>
          </w:tcPr>
          <w:p w14:paraId="0F1A9EB6" w14:textId="77777777" w:rsidR="00231F34" w:rsidRPr="00BF5704" w:rsidRDefault="00231F34" w:rsidP="00BF5704">
            <w:pPr>
              <w:spacing w:after="0" w:line="240" w:lineRule="auto"/>
              <w:jc w:val="center"/>
              <w:rPr>
                <w:rFonts w:eastAsia="Times New Roman" w:cstheme="minorHAnsi"/>
                <w:color w:val="000000"/>
                <w:sz w:val="18"/>
                <w:szCs w:val="18"/>
              </w:rPr>
            </w:pPr>
            <w:r w:rsidRPr="00BF5704">
              <w:rPr>
                <w:rFonts w:eastAsia="Times New Roman" w:cstheme="minorHAnsi"/>
                <w:color w:val="000000"/>
                <w:sz w:val="18"/>
                <w:szCs w:val="18"/>
              </w:rPr>
              <w:t>$156,300</w:t>
            </w:r>
          </w:p>
        </w:tc>
      </w:tr>
    </w:tbl>
    <w:p w14:paraId="271EC072" w14:textId="77777777" w:rsidR="00923F92" w:rsidRPr="00B10ABF" w:rsidRDefault="00923F92" w:rsidP="00C8402C">
      <w:pPr>
        <w:rPr>
          <w:rFonts w:cstheme="minorHAnsi"/>
          <w:b/>
        </w:rPr>
      </w:pPr>
    </w:p>
    <w:p w14:paraId="0FF951F0" w14:textId="77777777" w:rsidR="00923F92" w:rsidRDefault="00923F92" w:rsidP="005567A0">
      <w:pPr>
        <w:pStyle w:val="Heading4"/>
        <w:spacing w:after="240"/>
      </w:pPr>
      <w:bookmarkStart w:id="303" w:name="_Toc36642296"/>
      <w:r w:rsidRPr="00B10ABF">
        <w:t>Water Depth Models</w:t>
      </w:r>
      <w:bookmarkEnd w:id="303"/>
    </w:p>
    <w:p w14:paraId="6AC91723" w14:textId="0336B046" w:rsidR="00A4768A" w:rsidRPr="00A4768A" w:rsidRDefault="00A4768A" w:rsidP="00A4768A">
      <w:r>
        <w:t xml:space="preserve">This section discusses </w:t>
      </w:r>
      <w:r w:rsidR="008E6904">
        <w:t xml:space="preserve">the </w:t>
      </w:r>
      <w:r>
        <w:t xml:space="preserve">details of </w:t>
      </w:r>
      <w:r w:rsidR="00DB1916">
        <w:t>building</w:t>
      </w:r>
      <w:r w:rsidR="008E6904">
        <w:t>-</w:t>
      </w:r>
      <w:r w:rsidR="00DB1916">
        <w:t>level risk assessment</w:t>
      </w:r>
      <w:r>
        <w:t xml:space="preserve"> results from FAST </w:t>
      </w:r>
      <w:r w:rsidR="00D46022">
        <w:t xml:space="preserve">(Open HAZUS) </w:t>
      </w:r>
      <w:r>
        <w:t>output</w:t>
      </w:r>
      <w:r w:rsidR="00DB1916">
        <w:t>.</w:t>
      </w:r>
    </w:p>
    <w:p w14:paraId="3F898756" w14:textId="77777777" w:rsidR="00923F92" w:rsidRPr="00B10ABF" w:rsidRDefault="00923F92" w:rsidP="005567A0">
      <w:pPr>
        <w:pStyle w:val="Heading4"/>
        <w:spacing w:after="240"/>
      </w:pPr>
      <w:bookmarkStart w:id="304" w:name="_Toc36642297"/>
      <w:r w:rsidRPr="00B10ABF">
        <w:t>Physical Damage Building Impact</w:t>
      </w:r>
      <w:bookmarkEnd w:id="304"/>
    </w:p>
    <w:p w14:paraId="1A19BE31" w14:textId="0B1FBD14" w:rsidR="00716C34" w:rsidRPr="00B10ABF" w:rsidRDefault="008E6904" w:rsidP="008E6904">
      <w:pPr>
        <w:rPr>
          <w:rFonts w:cstheme="minorHAnsi"/>
        </w:rPr>
      </w:pPr>
      <w:r>
        <w:rPr>
          <w:rFonts w:cstheme="minorHAnsi"/>
        </w:rPr>
        <w:t>The p</w:t>
      </w:r>
      <w:r w:rsidR="00A4768A">
        <w:rPr>
          <w:rFonts w:cstheme="minorHAnsi"/>
        </w:rPr>
        <w:t>hysical damage estimate for each primary structure has been calculated using FAST. The results for each structure are in separate building level risk assessment spreadsheet</w:t>
      </w:r>
      <w:r w:rsidR="00255D6B">
        <w:rPr>
          <w:rFonts w:cstheme="minorHAnsi"/>
        </w:rPr>
        <w:t>s</w:t>
      </w:r>
      <w:r w:rsidR="00A4768A">
        <w:rPr>
          <w:rFonts w:cstheme="minorHAnsi"/>
        </w:rPr>
        <w:t xml:space="preserve">. </w:t>
      </w:r>
      <w:r w:rsidR="00965D18" w:rsidRPr="00B10ABF">
        <w:rPr>
          <w:rFonts w:cstheme="minorHAnsi"/>
        </w:rPr>
        <w:t xml:space="preserve">Please see </w:t>
      </w:r>
      <w:r>
        <w:rPr>
          <w:rFonts w:cstheme="minorHAnsi"/>
        </w:rPr>
        <w:t xml:space="preserve">the </w:t>
      </w:r>
      <w:r w:rsidR="00965D18" w:rsidRPr="00B10ABF">
        <w:rPr>
          <w:rFonts w:cstheme="minorHAnsi"/>
        </w:rPr>
        <w:t>d</w:t>
      </w:r>
      <w:r w:rsidR="00716C34" w:rsidRPr="00B10ABF">
        <w:rPr>
          <w:rFonts w:cstheme="minorHAnsi"/>
        </w:rPr>
        <w:t xml:space="preserve">etailed report in </w:t>
      </w:r>
      <w:r>
        <w:rPr>
          <w:rFonts w:cstheme="minorHAnsi"/>
        </w:rPr>
        <w:t xml:space="preserve">the </w:t>
      </w:r>
      <w:r w:rsidR="00EB37A7" w:rsidRPr="00B10ABF">
        <w:rPr>
          <w:rFonts w:cstheme="minorHAnsi"/>
        </w:rPr>
        <w:t xml:space="preserve">attached </w:t>
      </w:r>
      <w:r w:rsidR="00716C34" w:rsidRPr="00B10ABF">
        <w:rPr>
          <w:rFonts w:cstheme="minorHAnsi"/>
        </w:rPr>
        <w:t>spreadsheet</w:t>
      </w:r>
      <w:r w:rsidR="00965D18" w:rsidRPr="00B10ABF">
        <w:rPr>
          <w:rFonts w:cstheme="minorHAnsi"/>
        </w:rPr>
        <w:t xml:space="preserve"> for building level risk assessment.</w:t>
      </w:r>
    </w:p>
    <w:p w14:paraId="68A2305F" w14:textId="5C67B92F" w:rsidR="00716C34" w:rsidRPr="00B10ABF" w:rsidRDefault="009B1012" w:rsidP="003910BD">
      <w:pPr>
        <w:pStyle w:val="Heading5"/>
        <w:spacing w:after="240"/>
      </w:pPr>
      <w:r w:rsidRPr="00B10ABF">
        <w:t xml:space="preserve">Substantial </w:t>
      </w:r>
      <w:r w:rsidR="00775F52">
        <w:t>D</w:t>
      </w:r>
      <w:r w:rsidRPr="00B10ABF">
        <w:t>amage Estimate</w:t>
      </w:r>
    </w:p>
    <w:p w14:paraId="31268CCC" w14:textId="37279409" w:rsidR="00E54EB8" w:rsidRDefault="00A85220" w:rsidP="00A85220">
      <w:pPr>
        <w:rPr>
          <w:rFonts w:cstheme="minorHAnsi"/>
        </w:rPr>
      </w:pPr>
      <w:r w:rsidRPr="00A85220">
        <w:rPr>
          <w:rFonts w:cstheme="minorHAnsi"/>
        </w:rPr>
        <w:t>The term “substantial damage” applies to a structure in a Special Flood Hazard Area – or floodplain – for which the total cost of repairs is 50 percent or more of the structure’s market value before the disaster occurred, regardless of the cause of damage. This percentage rule can vary among jurisdictions.</w:t>
      </w:r>
      <w:r w:rsidR="003910BD">
        <w:rPr>
          <w:rFonts w:cstheme="minorHAnsi"/>
        </w:rPr>
        <w:t xml:space="preserve"> </w:t>
      </w:r>
      <w:r w:rsidRPr="00A85220">
        <w:rPr>
          <w:rFonts w:cstheme="minorHAnsi"/>
        </w:rPr>
        <w:t>The decision about a structure being substantially damaged is made at the local</w:t>
      </w:r>
      <w:r w:rsidR="000A0648">
        <w:rPr>
          <w:rFonts w:cstheme="minorHAnsi"/>
        </w:rPr>
        <w:t xml:space="preserve"> </w:t>
      </w:r>
      <w:r w:rsidRPr="00A85220">
        <w:rPr>
          <w:rFonts w:cstheme="minorHAnsi"/>
        </w:rPr>
        <w:t>government level, generally by a building-department official or floodplain manager.</w:t>
      </w:r>
      <w:r w:rsidR="003910BD">
        <w:rPr>
          <w:rFonts w:cstheme="minorHAnsi"/>
        </w:rPr>
        <w:t xml:space="preserve"> </w:t>
      </w:r>
      <w:r w:rsidRPr="00A85220">
        <w:rPr>
          <w:rFonts w:cstheme="minorHAnsi"/>
        </w:rPr>
        <w:t xml:space="preserve">For communities that participate in the National Flood Insurance Program (NFIP), substantial damage determinations generally are required by local floodplain-management ordinances. These rules must be in place for residents of a community to purchase flood insurance. </w:t>
      </w:r>
      <w:r w:rsidR="00E54EB8" w:rsidRPr="00B10ABF">
        <w:rPr>
          <w:rFonts w:cstheme="minorHAnsi"/>
        </w:rPr>
        <w:t>Table</w:t>
      </w:r>
      <w:r w:rsidR="003910BD">
        <w:rPr>
          <w:rFonts w:cstheme="minorHAnsi"/>
        </w:rPr>
        <w:t xml:space="preserve"> 20</w:t>
      </w:r>
      <w:r w:rsidR="00E54EB8" w:rsidRPr="00B10ABF">
        <w:rPr>
          <w:rFonts w:cstheme="minorHAnsi"/>
        </w:rPr>
        <w:t xml:space="preserve"> shows substantial damage estimate</w:t>
      </w:r>
      <w:r w:rsidR="000A0648">
        <w:rPr>
          <w:rFonts w:cstheme="minorHAnsi"/>
        </w:rPr>
        <w:t>s</w:t>
      </w:r>
      <w:r w:rsidR="00E54EB8" w:rsidRPr="00B10ABF">
        <w:rPr>
          <w:rFonts w:cstheme="minorHAnsi"/>
        </w:rPr>
        <w:t xml:space="preserve"> and building impact summary by each community</w:t>
      </w:r>
      <w:r w:rsidR="003910BD">
        <w:rPr>
          <w:rFonts w:cstheme="minorHAnsi"/>
        </w:rPr>
        <w:t>.</w:t>
      </w:r>
    </w:p>
    <w:p w14:paraId="0466FAA2" w14:textId="6F2A7C86" w:rsidR="00534B43" w:rsidRDefault="00534B43" w:rsidP="00A85220">
      <w:pPr>
        <w:rPr>
          <w:rFonts w:cstheme="minorHAnsi"/>
        </w:rPr>
      </w:pPr>
    </w:p>
    <w:p w14:paraId="4BF8236E" w14:textId="15492286" w:rsidR="00534B43" w:rsidRDefault="00534B43" w:rsidP="00A85220">
      <w:pPr>
        <w:rPr>
          <w:rFonts w:cstheme="minorHAnsi"/>
        </w:rPr>
      </w:pPr>
    </w:p>
    <w:p w14:paraId="31BE3B08" w14:textId="77777777" w:rsidR="00534B43" w:rsidRPr="00B10ABF" w:rsidRDefault="00534B43" w:rsidP="00A85220">
      <w:pPr>
        <w:rPr>
          <w:rFonts w:cstheme="minorHAnsi"/>
        </w:rPr>
      </w:pPr>
    </w:p>
    <w:p w14:paraId="2EF4313F" w14:textId="77777777" w:rsidR="003910BD" w:rsidRDefault="003910BD" w:rsidP="003910BD">
      <w:pPr>
        <w:pStyle w:val="Caption"/>
        <w:keepNext/>
        <w:spacing w:after="0"/>
      </w:pPr>
      <w:bookmarkStart w:id="305" w:name="_Toc51229099"/>
      <w:r>
        <w:lastRenderedPageBreak/>
        <w:t xml:space="preserve">Table </w:t>
      </w:r>
      <w:fldSimple w:instr=" SEQ Table \* ARABIC ">
        <w:r w:rsidR="0084489B">
          <w:rPr>
            <w:noProof/>
          </w:rPr>
          <w:t>20</w:t>
        </w:r>
      </w:fldSimple>
      <w:r>
        <w:t>: Damage estimate and building impact model summary by community</w:t>
      </w:r>
      <w:bookmarkEnd w:id="305"/>
    </w:p>
    <w:tbl>
      <w:tblPr>
        <w:tblW w:w="9218" w:type="dxa"/>
        <w:tblInd w:w="-5" w:type="dxa"/>
        <w:tblLook w:val="04A0" w:firstRow="1" w:lastRow="0" w:firstColumn="1" w:lastColumn="0" w:noHBand="0" w:noVBand="1"/>
      </w:tblPr>
      <w:tblGrid>
        <w:gridCol w:w="1882"/>
        <w:gridCol w:w="1132"/>
        <w:gridCol w:w="1026"/>
        <w:gridCol w:w="1233"/>
        <w:gridCol w:w="1233"/>
        <w:gridCol w:w="1040"/>
        <w:gridCol w:w="1672"/>
      </w:tblGrid>
      <w:tr w:rsidR="00EB37A7" w:rsidRPr="005567A0" w14:paraId="3388E6E1" w14:textId="77777777" w:rsidTr="003910BD">
        <w:trPr>
          <w:trHeight w:val="260"/>
        </w:trPr>
        <w:tc>
          <w:tcPr>
            <w:tcW w:w="1882"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69120E22" w14:textId="77777777" w:rsidR="00716C34" w:rsidRPr="005567A0" w:rsidRDefault="00716C34" w:rsidP="00716C34">
            <w:pPr>
              <w:spacing w:after="0" w:line="240" w:lineRule="auto"/>
              <w:jc w:val="center"/>
              <w:rPr>
                <w:rFonts w:eastAsia="Times New Roman" w:cstheme="minorHAnsi"/>
                <w:b/>
                <w:bCs/>
                <w:color w:val="000000"/>
                <w:sz w:val="18"/>
                <w:szCs w:val="18"/>
              </w:rPr>
            </w:pPr>
            <w:r w:rsidRPr="005567A0">
              <w:rPr>
                <w:rFonts w:eastAsia="Times New Roman" w:cstheme="minorHAnsi"/>
                <w:b/>
                <w:bCs/>
                <w:color w:val="000000"/>
                <w:sz w:val="18"/>
                <w:szCs w:val="18"/>
              </w:rPr>
              <w:t xml:space="preserve">Community Identifier </w:t>
            </w:r>
          </w:p>
        </w:tc>
        <w:tc>
          <w:tcPr>
            <w:tcW w:w="1132" w:type="dxa"/>
            <w:tcBorders>
              <w:top w:val="single" w:sz="4" w:space="0" w:color="auto"/>
              <w:left w:val="nil"/>
              <w:bottom w:val="single" w:sz="4" w:space="0" w:color="auto"/>
              <w:right w:val="single" w:sz="4" w:space="0" w:color="auto"/>
            </w:tcBorders>
            <w:shd w:val="clear" w:color="000000" w:fill="C6E0B4"/>
            <w:vAlign w:val="center"/>
            <w:hideMark/>
          </w:tcPr>
          <w:p w14:paraId="74B51CCB"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540065</w:t>
            </w:r>
          </w:p>
        </w:tc>
        <w:tc>
          <w:tcPr>
            <w:tcW w:w="1026" w:type="dxa"/>
            <w:tcBorders>
              <w:top w:val="single" w:sz="4" w:space="0" w:color="auto"/>
              <w:left w:val="nil"/>
              <w:bottom w:val="single" w:sz="4" w:space="0" w:color="auto"/>
              <w:right w:val="single" w:sz="4" w:space="0" w:color="auto"/>
            </w:tcBorders>
            <w:shd w:val="clear" w:color="000000" w:fill="C6E0B4"/>
            <w:noWrap/>
            <w:vAlign w:val="center"/>
            <w:hideMark/>
          </w:tcPr>
          <w:p w14:paraId="631E8DE8"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540030</w:t>
            </w:r>
          </w:p>
        </w:tc>
        <w:tc>
          <w:tcPr>
            <w:tcW w:w="1233" w:type="dxa"/>
            <w:tcBorders>
              <w:top w:val="single" w:sz="4" w:space="0" w:color="auto"/>
              <w:left w:val="nil"/>
              <w:bottom w:val="single" w:sz="4" w:space="0" w:color="auto"/>
              <w:right w:val="single" w:sz="4" w:space="0" w:color="auto"/>
            </w:tcBorders>
            <w:shd w:val="clear" w:color="000000" w:fill="C6E0B4"/>
            <w:noWrap/>
            <w:vAlign w:val="center"/>
            <w:hideMark/>
          </w:tcPr>
          <w:p w14:paraId="2636E85B"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540066</w:t>
            </w:r>
          </w:p>
        </w:tc>
        <w:tc>
          <w:tcPr>
            <w:tcW w:w="1233" w:type="dxa"/>
            <w:tcBorders>
              <w:top w:val="single" w:sz="4" w:space="0" w:color="auto"/>
              <w:left w:val="nil"/>
              <w:bottom w:val="single" w:sz="4" w:space="0" w:color="auto"/>
              <w:right w:val="single" w:sz="4" w:space="0" w:color="auto"/>
            </w:tcBorders>
            <w:shd w:val="clear" w:color="000000" w:fill="C6E0B4"/>
            <w:noWrap/>
            <w:vAlign w:val="center"/>
            <w:hideMark/>
          </w:tcPr>
          <w:p w14:paraId="237CB431"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540067</w:t>
            </w:r>
          </w:p>
        </w:tc>
        <w:tc>
          <w:tcPr>
            <w:tcW w:w="1040" w:type="dxa"/>
            <w:tcBorders>
              <w:top w:val="single" w:sz="4" w:space="0" w:color="auto"/>
              <w:left w:val="nil"/>
              <w:bottom w:val="single" w:sz="4" w:space="0" w:color="auto"/>
              <w:right w:val="single" w:sz="4" w:space="0" w:color="auto"/>
            </w:tcBorders>
            <w:shd w:val="clear" w:color="000000" w:fill="C6E0B4"/>
            <w:noWrap/>
            <w:vAlign w:val="center"/>
            <w:hideMark/>
          </w:tcPr>
          <w:p w14:paraId="02197A12"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540068</w:t>
            </w:r>
          </w:p>
        </w:tc>
        <w:tc>
          <w:tcPr>
            <w:tcW w:w="1670" w:type="dxa"/>
            <w:tcBorders>
              <w:top w:val="single" w:sz="4" w:space="0" w:color="auto"/>
              <w:left w:val="nil"/>
              <w:bottom w:val="single" w:sz="4" w:space="0" w:color="auto"/>
              <w:right w:val="single" w:sz="4" w:space="0" w:color="auto"/>
            </w:tcBorders>
            <w:shd w:val="clear" w:color="000000" w:fill="C6E0B4"/>
            <w:noWrap/>
            <w:vAlign w:val="center"/>
            <w:hideMark/>
          </w:tcPr>
          <w:p w14:paraId="266CB5D8"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540069</w:t>
            </w:r>
          </w:p>
        </w:tc>
      </w:tr>
      <w:tr w:rsidR="00EB37A7" w:rsidRPr="005567A0" w14:paraId="4188C43C" w14:textId="77777777" w:rsidTr="003910BD">
        <w:trPr>
          <w:trHeight w:val="462"/>
        </w:trPr>
        <w:tc>
          <w:tcPr>
            <w:tcW w:w="1882" w:type="dxa"/>
            <w:tcBorders>
              <w:top w:val="nil"/>
              <w:left w:val="single" w:sz="4" w:space="0" w:color="auto"/>
              <w:bottom w:val="single" w:sz="4" w:space="0" w:color="auto"/>
              <w:right w:val="single" w:sz="4" w:space="0" w:color="auto"/>
            </w:tcBorders>
            <w:shd w:val="clear" w:color="000000" w:fill="C6E0B4"/>
            <w:vAlign w:val="center"/>
            <w:hideMark/>
          </w:tcPr>
          <w:p w14:paraId="260E1431" w14:textId="77777777" w:rsidR="00716C34" w:rsidRPr="005567A0" w:rsidRDefault="00716C34" w:rsidP="00716C34">
            <w:pPr>
              <w:spacing w:after="0" w:line="240" w:lineRule="auto"/>
              <w:jc w:val="center"/>
              <w:rPr>
                <w:rFonts w:eastAsia="Times New Roman" w:cstheme="minorHAnsi"/>
                <w:b/>
                <w:bCs/>
                <w:color w:val="000000"/>
                <w:sz w:val="18"/>
                <w:szCs w:val="18"/>
              </w:rPr>
            </w:pPr>
            <w:r w:rsidRPr="005567A0">
              <w:rPr>
                <w:rFonts w:eastAsia="Times New Roman" w:cstheme="minorHAnsi"/>
                <w:b/>
                <w:bCs/>
                <w:color w:val="000000"/>
                <w:sz w:val="18"/>
                <w:szCs w:val="18"/>
              </w:rPr>
              <w:t xml:space="preserve">Community Name </w:t>
            </w:r>
          </w:p>
        </w:tc>
        <w:tc>
          <w:tcPr>
            <w:tcW w:w="1132" w:type="dxa"/>
            <w:tcBorders>
              <w:top w:val="nil"/>
              <w:left w:val="nil"/>
              <w:bottom w:val="single" w:sz="4" w:space="0" w:color="auto"/>
              <w:right w:val="single" w:sz="4" w:space="0" w:color="auto"/>
            </w:tcBorders>
            <w:shd w:val="clear" w:color="000000" w:fill="C6E0B4"/>
            <w:vAlign w:val="center"/>
            <w:hideMark/>
          </w:tcPr>
          <w:p w14:paraId="05295619"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Jefferson County</w:t>
            </w:r>
          </w:p>
        </w:tc>
        <w:tc>
          <w:tcPr>
            <w:tcW w:w="1026" w:type="dxa"/>
            <w:tcBorders>
              <w:top w:val="nil"/>
              <w:left w:val="nil"/>
              <w:bottom w:val="single" w:sz="4" w:space="0" w:color="auto"/>
              <w:right w:val="single" w:sz="4" w:space="0" w:color="auto"/>
            </w:tcBorders>
            <w:shd w:val="clear" w:color="000000" w:fill="C6E0B4"/>
            <w:vAlign w:val="center"/>
            <w:hideMark/>
          </w:tcPr>
          <w:p w14:paraId="1DD8BCB3"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 xml:space="preserve">Town Of Bolivar </w:t>
            </w:r>
          </w:p>
        </w:tc>
        <w:tc>
          <w:tcPr>
            <w:tcW w:w="1233" w:type="dxa"/>
            <w:tcBorders>
              <w:top w:val="nil"/>
              <w:left w:val="nil"/>
              <w:bottom w:val="single" w:sz="4" w:space="0" w:color="auto"/>
              <w:right w:val="single" w:sz="4" w:space="0" w:color="auto"/>
            </w:tcBorders>
            <w:shd w:val="clear" w:color="000000" w:fill="C6E0B4"/>
            <w:vAlign w:val="center"/>
            <w:hideMark/>
          </w:tcPr>
          <w:p w14:paraId="1ECBDAAC"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City Of Charles Town</w:t>
            </w:r>
          </w:p>
        </w:tc>
        <w:tc>
          <w:tcPr>
            <w:tcW w:w="1233" w:type="dxa"/>
            <w:tcBorders>
              <w:top w:val="nil"/>
              <w:left w:val="nil"/>
              <w:bottom w:val="single" w:sz="4" w:space="0" w:color="auto"/>
              <w:right w:val="single" w:sz="4" w:space="0" w:color="auto"/>
            </w:tcBorders>
            <w:shd w:val="clear" w:color="000000" w:fill="C6E0B4"/>
            <w:vAlign w:val="center"/>
            <w:hideMark/>
          </w:tcPr>
          <w:p w14:paraId="0D90C271"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Town Of Harpers Ferry</w:t>
            </w:r>
          </w:p>
        </w:tc>
        <w:tc>
          <w:tcPr>
            <w:tcW w:w="1040" w:type="dxa"/>
            <w:tcBorders>
              <w:top w:val="nil"/>
              <w:left w:val="nil"/>
              <w:bottom w:val="single" w:sz="4" w:space="0" w:color="auto"/>
              <w:right w:val="single" w:sz="4" w:space="0" w:color="auto"/>
            </w:tcBorders>
            <w:shd w:val="clear" w:color="000000" w:fill="C6E0B4"/>
            <w:vAlign w:val="center"/>
            <w:hideMark/>
          </w:tcPr>
          <w:p w14:paraId="0580273F"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City Of Ranson</w:t>
            </w:r>
          </w:p>
        </w:tc>
        <w:tc>
          <w:tcPr>
            <w:tcW w:w="1670" w:type="dxa"/>
            <w:tcBorders>
              <w:top w:val="nil"/>
              <w:left w:val="nil"/>
              <w:bottom w:val="single" w:sz="4" w:space="0" w:color="auto"/>
              <w:right w:val="single" w:sz="4" w:space="0" w:color="auto"/>
            </w:tcBorders>
            <w:shd w:val="clear" w:color="000000" w:fill="C6E0B4"/>
            <w:vAlign w:val="center"/>
            <w:hideMark/>
          </w:tcPr>
          <w:p w14:paraId="206E4639" w14:textId="77777777" w:rsidR="00716C34" w:rsidRPr="00534B43" w:rsidRDefault="00716C34" w:rsidP="00716C34">
            <w:pPr>
              <w:spacing w:after="0" w:line="240" w:lineRule="auto"/>
              <w:jc w:val="center"/>
              <w:rPr>
                <w:rFonts w:eastAsia="Times New Roman" w:cstheme="minorHAnsi"/>
                <w:b/>
                <w:color w:val="000000"/>
                <w:sz w:val="18"/>
                <w:szCs w:val="18"/>
              </w:rPr>
            </w:pPr>
            <w:r w:rsidRPr="00534B43">
              <w:rPr>
                <w:rFonts w:eastAsia="Times New Roman" w:cstheme="minorHAnsi"/>
                <w:b/>
                <w:color w:val="000000"/>
                <w:sz w:val="18"/>
                <w:szCs w:val="18"/>
              </w:rPr>
              <w:t>Town Of Shepherdstown</w:t>
            </w:r>
          </w:p>
        </w:tc>
      </w:tr>
      <w:tr w:rsidR="000201B6" w:rsidRPr="005567A0" w14:paraId="25CAE19C" w14:textId="77777777" w:rsidTr="003910BD">
        <w:trPr>
          <w:trHeight w:val="276"/>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36DD0F3C" w14:textId="77777777" w:rsidR="000201B6" w:rsidRPr="005567A0" w:rsidRDefault="000201B6" w:rsidP="00A85220">
            <w:pPr>
              <w:spacing w:after="0" w:line="240" w:lineRule="auto"/>
              <w:rPr>
                <w:rFonts w:eastAsia="Times New Roman" w:cstheme="minorHAnsi"/>
                <w:color w:val="000000"/>
                <w:sz w:val="18"/>
                <w:szCs w:val="18"/>
              </w:rPr>
            </w:pPr>
            <w:r w:rsidRPr="005567A0">
              <w:rPr>
                <w:rFonts w:eastAsia="Times New Roman" w:cstheme="minorHAnsi"/>
                <w:b/>
                <w:bCs/>
                <w:i/>
                <w:iCs/>
                <w:color w:val="2F5496"/>
                <w:sz w:val="18"/>
                <w:szCs w:val="18"/>
              </w:rPr>
              <w:t>Substantial Damage Estimates</w:t>
            </w:r>
          </w:p>
        </w:tc>
        <w:tc>
          <w:tcPr>
            <w:tcW w:w="7336" w:type="dxa"/>
            <w:gridSpan w:val="6"/>
            <w:tcBorders>
              <w:top w:val="nil"/>
              <w:left w:val="nil"/>
              <w:bottom w:val="single" w:sz="4" w:space="0" w:color="auto"/>
              <w:right w:val="single" w:sz="4" w:space="0" w:color="auto"/>
            </w:tcBorders>
            <w:shd w:val="clear" w:color="auto" w:fill="auto"/>
            <w:vAlign w:val="bottom"/>
            <w:hideMark/>
          </w:tcPr>
          <w:p w14:paraId="599E37AE" w14:textId="77777777" w:rsidR="000201B6" w:rsidRPr="005567A0" w:rsidRDefault="000201B6" w:rsidP="000201B6">
            <w:pPr>
              <w:spacing w:after="0" w:line="240" w:lineRule="auto"/>
              <w:rPr>
                <w:rFonts w:eastAsia="Times New Roman" w:cstheme="minorHAnsi"/>
                <w:color w:val="000000"/>
                <w:sz w:val="18"/>
                <w:szCs w:val="18"/>
              </w:rPr>
            </w:pPr>
          </w:p>
        </w:tc>
      </w:tr>
      <w:tr w:rsidR="00EB37A7" w:rsidRPr="005567A0" w14:paraId="3F27BCE5" w14:textId="77777777" w:rsidTr="003910BD">
        <w:trPr>
          <w:trHeight w:val="248"/>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733DD784" w14:textId="77777777" w:rsidR="00716C34" w:rsidRPr="00A85220" w:rsidRDefault="00716C34" w:rsidP="000255D1">
            <w:pPr>
              <w:pStyle w:val="ListParagraph"/>
              <w:numPr>
                <w:ilvl w:val="0"/>
                <w:numId w:val="29"/>
              </w:numPr>
              <w:spacing w:after="0" w:line="240" w:lineRule="auto"/>
              <w:ind w:left="251" w:hanging="180"/>
              <w:rPr>
                <w:rFonts w:eastAsia="Times New Roman" w:cstheme="minorHAnsi"/>
                <w:color w:val="000000"/>
                <w:sz w:val="18"/>
                <w:szCs w:val="18"/>
              </w:rPr>
            </w:pPr>
            <w:r w:rsidRPr="00A85220">
              <w:rPr>
                <w:rFonts w:eastAsia="Times New Roman" w:cstheme="minorHAnsi"/>
                <w:color w:val="000000"/>
                <w:sz w:val="18"/>
                <w:szCs w:val="18"/>
              </w:rPr>
              <w:t>0 – 25%</w:t>
            </w:r>
          </w:p>
        </w:tc>
        <w:tc>
          <w:tcPr>
            <w:tcW w:w="1132" w:type="dxa"/>
            <w:tcBorders>
              <w:top w:val="nil"/>
              <w:left w:val="nil"/>
              <w:bottom w:val="single" w:sz="4" w:space="0" w:color="auto"/>
              <w:right w:val="single" w:sz="4" w:space="0" w:color="auto"/>
            </w:tcBorders>
            <w:shd w:val="clear" w:color="auto" w:fill="auto"/>
            <w:vAlign w:val="center"/>
            <w:hideMark/>
          </w:tcPr>
          <w:p w14:paraId="2681C57C"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408</w:t>
            </w:r>
          </w:p>
        </w:tc>
        <w:tc>
          <w:tcPr>
            <w:tcW w:w="1026" w:type="dxa"/>
            <w:tcBorders>
              <w:top w:val="nil"/>
              <w:left w:val="nil"/>
              <w:bottom w:val="single" w:sz="4" w:space="0" w:color="auto"/>
              <w:right w:val="single" w:sz="4" w:space="0" w:color="auto"/>
            </w:tcBorders>
            <w:shd w:val="clear" w:color="auto" w:fill="auto"/>
            <w:vAlign w:val="center"/>
            <w:hideMark/>
          </w:tcPr>
          <w:p w14:paraId="5B81FA7D"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0</w:t>
            </w:r>
          </w:p>
        </w:tc>
        <w:tc>
          <w:tcPr>
            <w:tcW w:w="1233" w:type="dxa"/>
            <w:tcBorders>
              <w:top w:val="nil"/>
              <w:left w:val="nil"/>
              <w:bottom w:val="single" w:sz="4" w:space="0" w:color="auto"/>
              <w:right w:val="single" w:sz="4" w:space="0" w:color="auto"/>
            </w:tcBorders>
            <w:shd w:val="clear" w:color="auto" w:fill="auto"/>
            <w:vAlign w:val="center"/>
            <w:hideMark/>
          </w:tcPr>
          <w:p w14:paraId="24738273"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26</w:t>
            </w:r>
          </w:p>
        </w:tc>
        <w:tc>
          <w:tcPr>
            <w:tcW w:w="1233" w:type="dxa"/>
            <w:tcBorders>
              <w:top w:val="nil"/>
              <w:left w:val="nil"/>
              <w:bottom w:val="single" w:sz="4" w:space="0" w:color="auto"/>
              <w:right w:val="single" w:sz="4" w:space="0" w:color="auto"/>
            </w:tcBorders>
            <w:shd w:val="clear" w:color="auto" w:fill="auto"/>
            <w:vAlign w:val="center"/>
            <w:hideMark/>
          </w:tcPr>
          <w:p w14:paraId="7E6044F9"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w:t>
            </w:r>
          </w:p>
        </w:tc>
        <w:tc>
          <w:tcPr>
            <w:tcW w:w="1040" w:type="dxa"/>
            <w:tcBorders>
              <w:top w:val="nil"/>
              <w:left w:val="nil"/>
              <w:bottom w:val="single" w:sz="4" w:space="0" w:color="auto"/>
              <w:right w:val="single" w:sz="4" w:space="0" w:color="auto"/>
            </w:tcBorders>
            <w:shd w:val="clear" w:color="auto" w:fill="auto"/>
            <w:vAlign w:val="center"/>
            <w:hideMark/>
          </w:tcPr>
          <w:p w14:paraId="4E43046F"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80</w:t>
            </w:r>
          </w:p>
        </w:tc>
        <w:tc>
          <w:tcPr>
            <w:tcW w:w="1670" w:type="dxa"/>
            <w:tcBorders>
              <w:top w:val="nil"/>
              <w:left w:val="nil"/>
              <w:bottom w:val="single" w:sz="4" w:space="0" w:color="auto"/>
              <w:right w:val="single" w:sz="4" w:space="0" w:color="auto"/>
            </w:tcBorders>
            <w:shd w:val="clear" w:color="auto" w:fill="auto"/>
            <w:vAlign w:val="center"/>
            <w:hideMark/>
          </w:tcPr>
          <w:p w14:paraId="7C0DF973"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64</w:t>
            </w:r>
          </w:p>
        </w:tc>
      </w:tr>
      <w:tr w:rsidR="00EB37A7" w:rsidRPr="005567A0" w14:paraId="467CDDAF" w14:textId="77777777" w:rsidTr="003910BD">
        <w:trPr>
          <w:trHeight w:val="260"/>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72866A71" w14:textId="77777777" w:rsidR="00716C34" w:rsidRPr="00A85220" w:rsidRDefault="00716C34" w:rsidP="000255D1">
            <w:pPr>
              <w:pStyle w:val="ListParagraph"/>
              <w:numPr>
                <w:ilvl w:val="0"/>
                <w:numId w:val="29"/>
              </w:numPr>
              <w:spacing w:after="0" w:line="240" w:lineRule="auto"/>
              <w:ind w:left="251" w:hanging="180"/>
              <w:rPr>
                <w:rFonts w:eastAsia="Times New Roman" w:cstheme="minorHAnsi"/>
                <w:color w:val="000000"/>
                <w:sz w:val="18"/>
                <w:szCs w:val="18"/>
              </w:rPr>
            </w:pPr>
            <w:r w:rsidRPr="00A85220">
              <w:rPr>
                <w:rFonts w:eastAsia="Times New Roman" w:cstheme="minorHAnsi"/>
                <w:color w:val="000000"/>
                <w:sz w:val="18"/>
                <w:szCs w:val="18"/>
              </w:rPr>
              <w:t>25 – 50%</w:t>
            </w:r>
          </w:p>
        </w:tc>
        <w:tc>
          <w:tcPr>
            <w:tcW w:w="1132" w:type="dxa"/>
            <w:tcBorders>
              <w:top w:val="nil"/>
              <w:left w:val="nil"/>
              <w:bottom w:val="single" w:sz="4" w:space="0" w:color="auto"/>
              <w:right w:val="single" w:sz="4" w:space="0" w:color="auto"/>
            </w:tcBorders>
            <w:shd w:val="clear" w:color="auto" w:fill="auto"/>
            <w:vAlign w:val="center"/>
            <w:hideMark/>
          </w:tcPr>
          <w:p w14:paraId="29AE554E"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38</w:t>
            </w:r>
          </w:p>
        </w:tc>
        <w:tc>
          <w:tcPr>
            <w:tcW w:w="1026" w:type="dxa"/>
            <w:tcBorders>
              <w:top w:val="nil"/>
              <w:left w:val="nil"/>
              <w:bottom w:val="single" w:sz="4" w:space="0" w:color="auto"/>
              <w:right w:val="single" w:sz="4" w:space="0" w:color="auto"/>
            </w:tcBorders>
            <w:shd w:val="clear" w:color="auto" w:fill="auto"/>
            <w:vAlign w:val="center"/>
            <w:hideMark/>
          </w:tcPr>
          <w:p w14:paraId="200B6CAD"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2</w:t>
            </w:r>
          </w:p>
        </w:tc>
        <w:tc>
          <w:tcPr>
            <w:tcW w:w="1233" w:type="dxa"/>
            <w:tcBorders>
              <w:top w:val="nil"/>
              <w:left w:val="nil"/>
              <w:bottom w:val="single" w:sz="4" w:space="0" w:color="auto"/>
              <w:right w:val="single" w:sz="4" w:space="0" w:color="auto"/>
            </w:tcBorders>
            <w:shd w:val="clear" w:color="auto" w:fill="auto"/>
            <w:vAlign w:val="center"/>
            <w:hideMark/>
          </w:tcPr>
          <w:p w14:paraId="7154EC6E"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0</w:t>
            </w:r>
          </w:p>
        </w:tc>
        <w:tc>
          <w:tcPr>
            <w:tcW w:w="1233" w:type="dxa"/>
            <w:tcBorders>
              <w:top w:val="nil"/>
              <w:left w:val="nil"/>
              <w:bottom w:val="single" w:sz="4" w:space="0" w:color="auto"/>
              <w:right w:val="single" w:sz="4" w:space="0" w:color="auto"/>
            </w:tcBorders>
            <w:shd w:val="clear" w:color="auto" w:fill="auto"/>
            <w:vAlign w:val="center"/>
            <w:hideMark/>
          </w:tcPr>
          <w:p w14:paraId="61FF3204"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5</w:t>
            </w:r>
          </w:p>
        </w:tc>
        <w:tc>
          <w:tcPr>
            <w:tcW w:w="1040" w:type="dxa"/>
            <w:tcBorders>
              <w:top w:val="nil"/>
              <w:left w:val="nil"/>
              <w:bottom w:val="single" w:sz="4" w:space="0" w:color="auto"/>
              <w:right w:val="single" w:sz="4" w:space="0" w:color="auto"/>
            </w:tcBorders>
            <w:shd w:val="clear" w:color="auto" w:fill="auto"/>
            <w:vAlign w:val="center"/>
            <w:hideMark/>
          </w:tcPr>
          <w:p w14:paraId="162EBF9D"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0</w:t>
            </w:r>
          </w:p>
        </w:tc>
        <w:tc>
          <w:tcPr>
            <w:tcW w:w="1670" w:type="dxa"/>
            <w:tcBorders>
              <w:top w:val="nil"/>
              <w:left w:val="nil"/>
              <w:bottom w:val="single" w:sz="4" w:space="0" w:color="auto"/>
              <w:right w:val="single" w:sz="4" w:space="0" w:color="auto"/>
            </w:tcBorders>
            <w:shd w:val="clear" w:color="auto" w:fill="auto"/>
            <w:vAlign w:val="center"/>
            <w:hideMark/>
          </w:tcPr>
          <w:p w14:paraId="1A799CB0"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w:t>
            </w:r>
          </w:p>
        </w:tc>
      </w:tr>
      <w:tr w:rsidR="00EB37A7" w:rsidRPr="005567A0" w14:paraId="587547E9" w14:textId="77777777" w:rsidTr="003910BD">
        <w:trPr>
          <w:trHeight w:val="260"/>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3F5162EF" w14:textId="77777777" w:rsidR="00716C34" w:rsidRPr="00A85220" w:rsidRDefault="00716C34" w:rsidP="000255D1">
            <w:pPr>
              <w:pStyle w:val="ListParagraph"/>
              <w:numPr>
                <w:ilvl w:val="0"/>
                <w:numId w:val="29"/>
              </w:numPr>
              <w:spacing w:after="0" w:line="240" w:lineRule="auto"/>
              <w:ind w:left="251" w:hanging="180"/>
              <w:rPr>
                <w:rFonts w:eastAsia="Times New Roman" w:cstheme="minorHAnsi"/>
                <w:color w:val="000000"/>
                <w:sz w:val="18"/>
                <w:szCs w:val="18"/>
              </w:rPr>
            </w:pPr>
            <w:r w:rsidRPr="00A85220">
              <w:rPr>
                <w:rFonts w:eastAsia="Times New Roman" w:cstheme="minorHAnsi"/>
                <w:color w:val="000000"/>
                <w:sz w:val="18"/>
                <w:szCs w:val="18"/>
              </w:rPr>
              <w:t>&gt;= 50%</w:t>
            </w:r>
          </w:p>
        </w:tc>
        <w:tc>
          <w:tcPr>
            <w:tcW w:w="1132" w:type="dxa"/>
            <w:tcBorders>
              <w:top w:val="nil"/>
              <w:left w:val="nil"/>
              <w:bottom w:val="single" w:sz="4" w:space="0" w:color="auto"/>
              <w:right w:val="single" w:sz="4" w:space="0" w:color="auto"/>
            </w:tcBorders>
            <w:shd w:val="clear" w:color="auto" w:fill="auto"/>
            <w:vAlign w:val="center"/>
            <w:hideMark/>
          </w:tcPr>
          <w:p w14:paraId="304D34EE"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83</w:t>
            </w:r>
          </w:p>
        </w:tc>
        <w:tc>
          <w:tcPr>
            <w:tcW w:w="1026" w:type="dxa"/>
            <w:tcBorders>
              <w:top w:val="nil"/>
              <w:left w:val="nil"/>
              <w:bottom w:val="single" w:sz="4" w:space="0" w:color="auto"/>
              <w:right w:val="single" w:sz="4" w:space="0" w:color="auto"/>
            </w:tcBorders>
            <w:shd w:val="clear" w:color="auto" w:fill="auto"/>
            <w:vAlign w:val="center"/>
            <w:hideMark/>
          </w:tcPr>
          <w:p w14:paraId="1CF45A97"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w:t>
            </w:r>
          </w:p>
        </w:tc>
        <w:tc>
          <w:tcPr>
            <w:tcW w:w="1233" w:type="dxa"/>
            <w:tcBorders>
              <w:top w:val="nil"/>
              <w:left w:val="nil"/>
              <w:bottom w:val="single" w:sz="4" w:space="0" w:color="auto"/>
              <w:right w:val="single" w:sz="4" w:space="0" w:color="auto"/>
            </w:tcBorders>
            <w:shd w:val="clear" w:color="auto" w:fill="auto"/>
            <w:vAlign w:val="center"/>
            <w:hideMark/>
          </w:tcPr>
          <w:p w14:paraId="65441B4F"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0</w:t>
            </w:r>
          </w:p>
        </w:tc>
        <w:tc>
          <w:tcPr>
            <w:tcW w:w="1233" w:type="dxa"/>
            <w:tcBorders>
              <w:top w:val="nil"/>
              <w:left w:val="nil"/>
              <w:bottom w:val="single" w:sz="4" w:space="0" w:color="auto"/>
              <w:right w:val="single" w:sz="4" w:space="0" w:color="auto"/>
            </w:tcBorders>
            <w:shd w:val="clear" w:color="auto" w:fill="auto"/>
            <w:vAlign w:val="center"/>
            <w:hideMark/>
          </w:tcPr>
          <w:p w14:paraId="00D89858"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25</w:t>
            </w:r>
          </w:p>
        </w:tc>
        <w:tc>
          <w:tcPr>
            <w:tcW w:w="1040" w:type="dxa"/>
            <w:tcBorders>
              <w:top w:val="nil"/>
              <w:left w:val="nil"/>
              <w:bottom w:val="single" w:sz="4" w:space="0" w:color="auto"/>
              <w:right w:val="single" w:sz="4" w:space="0" w:color="auto"/>
            </w:tcBorders>
            <w:shd w:val="clear" w:color="auto" w:fill="auto"/>
            <w:vAlign w:val="center"/>
            <w:hideMark/>
          </w:tcPr>
          <w:p w14:paraId="10591800"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0</w:t>
            </w:r>
          </w:p>
        </w:tc>
        <w:tc>
          <w:tcPr>
            <w:tcW w:w="1670" w:type="dxa"/>
            <w:tcBorders>
              <w:top w:val="nil"/>
              <w:left w:val="nil"/>
              <w:bottom w:val="single" w:sz="4" w:space="0" w:color="auto"/>
              <w:right w:val="single" w:sz="4" w:space="0" w:color="auto"/>
            </w:tcBorders>
            <w:shd w:val="clear" w:color="auto" w:fill="auto"/>
            <w:vAlign w:val="center"/>
            <w:hideMark/>
          </w:tcPr>
          <w:p w14:paraId="44FA7C09"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w:t>
            </w:r>
          </w:p>
        </w:tc>
      </w:tr>
      <w:tr w:rsidR="00EB37A7" w:rsidRPr="005567A0" w14:paraId="693AB4F1" w14:textId="77777777" w:rsidTr="003910BD">
        <w:trPr>
          <w:trHeight w:val="634"/>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2654A7B0" w14:textId="77777777" w:rsidR="00716C34" w:rsidRPr="005567A0" w:rsidRDefault="00716C34" w:rsidP="00A85220">
            <w:pPr>
              <w:spacing w:after="0" w:line="240" w:lineRule="auto"/>
              <w:rPr>
                <w:rFonts w:eastAsia="Times New Roman" w:cstheme="minorHAnsi"/>
                <w:color w:val="000000"/>
                <w:sz w:val="18"/>
                <w:szCs w:val="18"/>
              </w:rPr>
            </w:pPr>
            <w:r w:rsidRPr="005567A0">
              <w:rPr>
                <w:rFonts w:eastAsia="Times New Roman" w:cstheme="minorHAnsi"/>
                <w:color w:val="000000"/>
                <w:sz w:val="18"/>
                <w:szCs w:val="18"/>
              </w:rPr>
              <w:t>Model Input Issues (Depth grid sources, verification of first-floor heights)</w:t>
            </w:r>
          </w:p>
        </w:tc>
        <w:tc>
          <w:tcPr>
            <w:tcW w:w="1132" w:type="dxa"/>
            <w:tcBorders>
              <w:top w:val="nil"/>
              <w:left w:val="nil"/>
              <w:bottom w:val="single" w:sz="4" w:space="0" w:color="auto"/>
              <w:right w:val="single" w:sz="4" w:space="0" w:color="auto"/>
            </w:tcBorders>
            <w:shd w:val="clear" w:color="auto" w:fill="auto"/>
            <w:noWrap/>
            <w:vAlign w:val="center"/>
            <w:hideMark/>
          </w:tcPr>
          <w:p w14:paraId="18B1CFF3" w14:textId="77777777" w:rsidR="00716C34" w:rsidRPr="005567A0" w:rsidRDefault="00A85220"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Model backed depth grid</w:t>
            </w:r>
            <w:r w:rsidR="00716C34" w:rsidRPr="005567A0">
              <w:rPr>
                <w:rFonts w:eastAsia="Times New Roman" w:cstheme="minorHAnsi"/>
                <w:color w:val="000000"/>
                <w:sz w:val="18"/>
                <w:szCs w:val="18"/>
              </w:rPr>
              <w:t> </w:t>
            </w:r>
          </w:p>
        </w:tc>
        <w:tc>
          <w:tcPr>
            <w:tcW w:w="1026" w:type="dxa"/>
            <w:tcBorders>
              <w:top w:val="nil"/>
              <w:left w:val="nil"/>
              <w:bottom w:val="single" w:sz="4" w:space="0" w:color="auto"/>
              <w:right w:val="single" w:sz="4" w:space="0" w:color="auto"/>
            </w:tcBorders>
            <w:shd w:val="clear" w:color="auto" w:fill="auto"/>
            <w:noWrap/>
            <w:vAlign w:val="center"/>
            <w:hideMark/>
          </w:tcPr>
          <w:p w14:paraId="78835BEA" w14:textId="77777777" w:rsidR="00716C34" w:rsidRPr="005567A0" w:rsidRDefault="00A85220" w:rsidP="00A85220">
            <w:pPr>
              <w:spacing w:after="0" w:line="240" w:lineRule="auto"/>
              <w:jc w:val="center"/>
              <w:rPr>
                <w:rFonts w:eastAsia="Times New Roman" w:cstheme="minorHAnsi"/>
                <w:color w:val="000000"/>
                <w:sz w:val="18"/>
                <w:szCs w:val="18"/>
              </w:rPr>
            </w:pPr>
            <w:r>
              <w:rPr>
                <w:rFonts w:eastAsia="Times New Roman" w:cstheme="minorHAnsi"/>
                <w:color w:val="000000"/>
                <w:sz w:val="18"/>
                <w:szCs w:val="18"/>
              </w:rPr>
              <w:t>Model backed depth grid</w:t>
            </w:r>
          </w:p>
        </w:tc>
        <w:tc>
          <w:tcPr>
            <w:tcW w:w="1233" w:type="dxa"/>
            <w:tcBorders>
              <w:top w:val="nil"/>
              <w:left w:val="nil"/>
              <w:bottom w:val="single" w:sz="4" w:space="0" w:color="auto"/>
              <w:right w:val="single" w:sz="4" w:space="0" w:color="auto"/>
            </w:tcBorders>
            <w:shd w:val="clear" w:color="auto" w:fill="auto"/>
            <w:noWrap/>
            <w:vAlign w:val="center"/>
            <w:hideMark/>
          </w:tcPr>
          <w:p w14:paraId="626A1A84" w14:textId="77777777" w:rsidR="00716C34" w:rsidRPr="005567A0" w:rsidRDefault="00A85220" w:rsidP="00A85220">
            <w:pPr>
              <w:spacing w:after="0" w:line="240" w:lineRule="auto"/>
              <w:jc w:val="center"/>
              <w:rPr>
                <w:rFonts w:eastAsia="Times New Roman" w:cstheme="minorHAnsi"/>
                <w:color w:val="000000"/>
                <w:sz w:val="18"/>
                <w:szCs w:val="18"/>
              </w:rPr>
            </w:pPr>
            <w:r>
              <w:rPr>
                <w:rFonts w:eastAsia="Times New Roman" w:cstheme="minorHAnsi"/>
                <w:color w:val="000000"/>
                <w:sz w:val="18"/>
                <w:szCs w:val="18"/>
              </w:rPr>
              <w:t>Model backed depth grid</w:t>
            </w:r>
          </w:p>
        </w:tc>
        <w:tc>
          <w:tcPr>
            <w:tcW w:w="1233" w:type="dxa"/>
            <w:tcBorders>
              <w:top w:val="nil"/>
              <w:left w:val="nil"/>
              <w:bottom w:val="single" w:sz="4" w:space="0" w:color="auto"/>
              <w:right w:val="single" w:sz="4" w:space="0" w:color="auto"/>
            </w:tcBorders>
            <w:shd w:val="clear" w:color="auto" w:fill="auto"/>
            <w:noWrap/>
            <w:vAlign w:val="center"/>
            <w:hideMark/>
          </w:tcPr>
          <w:p w14:paraId="1B881332" w14:textId="77777777" w:rsidR="00716C34" w:rsidRPr="005567A0" w:rsidRDefault="00A85220" w:rsidP="00A85220">
            <w:pPr>
              <w:spacing w:after="0" w:line="240" w:lineRule="auto"/>
              <w:jc w:val="center"/>
              <w:rPr>
                <w:rFonts w:eastAsia="Times New Roman" w:cstheme="minorHAnsi"/>
                <w:color w:val="000000"/>
                <w:sz w:val="18"/>
                <w:szCs w:val="18"/>
              </w:rPr>
            </w:pPr>
            <w:r>
              <w:rPr>
                <w:rFonts w:eastAsia="Times New Roman" w:cstheme="minorHAnsi"/>
                <w:color w:val="000000"/>
                <w:sz w:val="18"/>
                <w:szCs w:val="18"/>
              </w:rPr>
              <w:t>Model backed depth grid</w:t>
            </w:r>
          </w:p>
        </w:tc>
        <w:tc>
          <w:tcPr>
            <w:tcW w:w="1040" w:type="dxa"/>
            <w:tcBorders>
              <w:top w:val="nil"/>
              <w:left w:val="nil"/>
              <w:bottom w:val="single" w:sz="4" w:space="0" w:color="auto"/>
              <w:right w:val="single" w:sz="4" w:space="0" w:color="auto"/>
            </w:tcBorders>
            <w:shd w:val="clear" w:color="auto" w:fill="auto"/>
            <w:noWrap/>
            <w:vAlign w:val="center"/>
            <w:hideMark/>
          </w:tcPr>
          <w:p w14:paraId="4E552574" w14:textId="77777777" w:rsidR="00716C34" w:rsidRPr="005567A0" w:rsidRDefault="00A85220"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Model backed depth grid</w:t>
            </w:r>
          </w:p>
        </w:tc>
        <w:tc>
          <w:tcPr>
            <w:tcW w:w="1670" w:type="dxa"/>
            <w:tcBorders>
              <w:top w:val="nil"/>
              <w:left w:val="nil"/>
              <w:bottom w:val="single" w:sz="4" w:space="0" w:color="auto"/>
              <w:right w:val="single" w:sz="4" w:space="0" w:color="auto"/>
            </w:tcBorders>
            <w:shd w:val="clear" w:color="auto" w:fill="auto"/>
            <w:noWrap/>
            <w:vAlign w:val="center"/>
            <w:hideMark/>
          </w:tcPr>
          <w:p w14:paraId="338AA723" w14:textId="77777777" w:rsidR="00716C34" w:rsidRPr="005567A0" w:rsidRDefault="00A85220"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Model backed depth grid</w:t>
            </w:r>
          </w:p>
        </w:tc>
      </w:tr>
      <w:tr w:rsidR="000201B6" w:rsidRPr="005567A0" w14:paraId="2002E5D6" w14:textId="77777777" w:rsidTr="003910BD">
        <w:trPr>
          <w:trHeight w:val="422"/>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0C3C697B" w14:textId="77777777" w:rsidR="000201B6" w:rsidRPr="003910BD" w:rsidRDefault="000201B6" w:rsidP="00A85220">
            <w:pPr>
              <w:spacing w:after="0" w:line="240" w:lineRule="auto"/>
              <w:rPr>
                <w:rFonts w:eastAsia="Times New Roman" w:cstheme="minorHAnsi"/>
                <w:b/>
                <w:color w:val="000000"/>
                <w:sz w:val="18"/>
                <w:szCs w:val="18"/>
              </w:rPr>
            </w:pPr>
            <w:r w:rsidRPr="003910BD">
              <w:rPr>
                <w:rFonts w:eastAsia="Times New Roman" w:cstheme="minorHAnsi"/>
                <w:b/>
                <w:color w:val="000000"/>
                <w:sz w:val="18"/>
                <w:szCs w:val="18"/>
              </w:rPr>
              <w:t>Building Im</w:t>
            </w:r>
            <w:r w:rsidR="003910BD" w:rsidRPr="003910BD">
              <w:rPr>
                <w:rFonts w:eastAsia="Times New Roman" w:cstheme="minorHAnsi"/>
                <w:b/>
                <w:color w:val="000000"/>
                <w:sz w:val="18"/>
                <w:szCs w:val="18"/>
              </w:rPr>
              <w:t>pact Model Summar</w:t>
            </w:r>
            <w:r w:rsidRPr="003910BD">
              <w:rPr>
                <w:rFonts w:eastAsia="Times New Roman" w:cstheme="minorHAnsi"/>
                <w:b/>
                <w:color w:val="000000"/>
                <w:sz w:val="18"/>
                <w:szCs w:val="18"/>
              </w:rPr>
              <w:t>y</w:t>
            </w:r>
          </w:p>
        </w:tc>
        <w:tc>
          <w:tcPr>
            <w:tcW w:w="7336" w:type="dxa"/>
            <w:gridSpan w:val="6"/>
            <w:tcBorders>
              <w:top w:val="nil"/>
              <w:left w:val="nil"/>
              <w:bottom w:val="single" w:sz="4" w:space="0" w:color="auto"/>
              <w:right w:val="single" w:sz="4" w:space="0" w:color="auto"/>
            </w:tcBorders>
            <w:shd w:val="clear" w:color="auto" w:fill="auto"/>
            <w:noWrap/>
            <w:vAlign w:val="bottom"/>
            <w:hideMark/>
          </w:tcPr>
          <w:p w14:paraId="04A744B1" w14:textId="77777777" w:rsidR="000201B6" w:rsidRPr="005567A0" w:rsidRDefault="000201B6" w:rsidP="00716C34">
            <w:pPr>
              <w:spacing w:after="0" w:line="240" w:lineRule="auto"/>
              <w:jc w:val="center"/>
              <w:rPr>
                <w:rFonts w:eastAsia="Times New Roman" w:cstheme="minorHAnsi"/>
                <w:color w:val="000000"/>
                <w:sz w:val="18"/>
                <w:szCs w:val="18"/>
              </w:rPr>
            </w:pPr>
          </w:p>
        </w:tc>
      </w:tr>
      <w:tr w:rsidR="00EB37A7" w:rsidRPr="005567A0" w14:paraId="353A1002" w14:textId="77777777" w:rsidTr="003910BD">
        <w:trPr>
          <w:trHeight w:val="260"/>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2A380AAD" w14:textId="77777777" w:rsidR="00716C34" w:rsidRPr="003910BD" w:rsidRDefault="00716C34" w:rsidP="000255D1">
            <w:pPr>
              <w:pStyle w:val="ListParagraph"/>
              <w:numPr>
                <w:ilvl w:val="0"/>
                <w:numId w:val="29"/>
              </w:numPr>
              <w:spacing w:after="0" w:line="240" w:lineRule="auto"/>
              <w:ind w:left="251" w:hanging="180"/>
              <w:rPr>
                <w:rFonts w:eastAsia="Times New Roman" w:cstheme="minorHAnsi"/>
                <w:color w:val="000000"/>
                <w:sz w:val="18"/>
                <w:szCs w:val="18"/>
              </w:rPr>
            </w:pPr>
            <w:r w:rsidRPr="003910BD">
              <w:rPr>
                <w:rFonts w:eastAsia="Times New Roman" w:cstheme="minorHAnsi"/>
                <w:color w:val="000000"/>
                <w:sz w:val="18"/>
                <w:szCs w:val="18"/>
              </w:rPr>
              <w:t>Building Count</w:t>
            </w:r>
          </w:p>
        </w:tc>
        <w:tc>
          <w:tcPr>
            <w:tcW w:w="1132" w:type="dxa"/>
            <w:tcBorders>
              <w:top w:val="nil"/>
              <w:left w:val="nil"/>
              <w:bottom w:val="single" w:sz="4" w:space="0" w:color="auto"/>
              <w:right w:val="single" w:sz="4" w:space="0" w:color="auto"/>
            </w:tcBorders>
            <w:shd w:val="clear" w:color="auto" w:fill="auto"/>
            <w:vAlign w:val="center"/>
            <w:hideMark/>
          </w:tcPr>
          <w:p w14:paraId="42FE50B6"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269</w:t>
            </w:r>
          </w:p>
        </w:tc>
        <w:tc>
          <w:tcPr>
            <w:tcW w:w="1026" w:type="dxa"/>
            <w:tcBorders>
              <w:top w:val="nil"/>
              <w:left w:val="nil"/>
              <w:bottom w:val="single" w:sz="4" w:space="0" w:color="auto"/>
              <w:right w:val="single" w:sz="4" w:space="0" w:color="auto"/>
            </w:tcBorders>
            <w:shd w:val="clear" w:color="auto" w:fill="auto"/>
            <w:vAlign w:val="center"/>
            <w:hideMark/>
          </w:tcPr>
          <w:p w14:paraId="316B22FF"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3</w:t>
            </w:r>
          </w:p>
        </w:tc>
        <w:tc>
          <w:tcPr>
            <w:tcW w:w="1233" w:type="dxa"/>
            <w:tcBorders>
              <w:top w:val="nil"/>
              <w:left w:val="nil"/>
              <w:bottom w:val="single" w:sz="4" w:space="0" w:color="auto"/>
              <w:right w:val="single" w:sz="4" w:space="0" w:color="auto"/>
            </w:tcBorders>
            <w:shd w:val="clear" w:color="auto" w:fill="auto"/>
            <w:vAlign w:val="center"/>
            <w:hideMark/>
          </w:tcPr>
          <w:p w14:paraId="762A520C"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15</w:t>
            </w:r>
          </w:p>
        </w:tc>
        <w:tc>
          <w:tcPr>
            <w:tcW w:w="1233" w:type="dxa"/>
            <w:tcBorders>
              <w:top w:val="nil"/>
              <w:left w:val="nil"/>
              <w:bottom w:val="single" w:sz="4" w:space="0" w:color="auto"/>
              <w:right w:val="single" w:sz="4" w:space="0" w:color="auto"/>
            </w:tcBorders>
            <w:shd w:val="clear" w:color="auto" w:fill="auto"/>
            <w:vAlign w:val="center"/>
            <w:hideMark/>
          </w:tcPr>
          <w:p w14:paraId="509A8627"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31</w:t>
            </w:r>
          </w:p>
        </w:tc>
        <w:tc>
          <w:tcPr>
            <w:tcW w:w="1040" w:type="dxa"/>
            <w:tcBorders>
              <w:top w:val="nil"/>
              <w:left w:val="nil"/>
              <w:bottom w:val="single" w:sz="4" w:space="0" w:color="auto"/>
              <w:right w:val="single" w:sz="4" w:space="0" w:color="auto"/>
            </w:tcBorders>
            <w:shd w:val="clear" w:color="auto" w:fill="auto"/>
            <w:vAlign w:val="center"/>
            <w:hideMark/>
          </w:tcPr>
          <w:p w14:paraId="5319604E"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47</w:t>
            </w:r>
          </w:p>
        </w:tc>
        <w:tc>
          <w:tcPr>
            <w:tcW w:w="1670" w:type="dxa"/>
            <w:tcBorders>
              <w:top w:val="nil"/>
              <w:left w:val="nil"/>
              <w:bottom w:val="single" w:sz="4" w:space="0" w:color="auto"/>
              <w:right w:val="single" w:sz="4" w:space="0" w:color="auto"/>
            </w:tcBorders>
            <w:shd w:val="clear" w:color="auto" w:fill="auto"/>
            <w:vAlign w:val="center"/>
            <w:hideMark/>
          </w:tcPr>
          <w:p w14:paraId="0F907DE2"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63</w:t>
            </w:r>
          </w:p>
        </w:tc>
      </w:tr>
      <w:tr w:rsidR="00EB37A7" w:rsidRPr="005567A0" w14:paraId="216F845E" w14:textId="77777777" w:rsidTr="003910BD">
        <w:trPr>
          <w:trHeight w:val="385"/>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0F84EC74" w14:textId="77777777" w:rsidR="00716C34" w:rsidRPr="003910BD" w:rsidRDefault="00716C34" w:rsidP="000255D1">
            <w:pPr>
              <w:pStyle w:val="ListParagraph"/>
              <w:numPr>
                <w:ilvl w:val="0"/>
                <w:numId w:val="29"/>
              </w:numPr>
              <w:spacing w:after="0" w:line="240" w:lineRule="auto"/>
              <w:ind w:left="251" w:hanging="180"/>
              <w:rPr>
                <w:rFonts w:eastAsia="Times New Roman" w:cstheme="minorHAnsi"/>
                <w:color w:val="000000"/>
                <w:sz w:val="18"/>
                <w:szCs w:val="18"/>
              </w:rPr>
            </w:pPr>
            <w:r w:rsidRPr="003910BD">
              <w:rPr>
                <w:rFonts w:eastAsia="Times New Roman" w:cstheme="minorHAnsi"/>
                <w:color w:val="000000"/>
                <w:sz w:val="18"/>
                <w:szCs w:val="18"/>
              </w:rPr>
              <w:t>Total Building Loss ($)</w:t>
            </w:r>
          </w:p>
        </w:tc>
        <w:tc>
          <w:tcPr>
            <w:tcW w:w="1132" w:type="dxa"/>
            <w:tcBorders>
              <w:top w:val="nil"/>
              <w:left w:val="nil"/>
              <w:bottom w:val="single" w:sz="4" w:space="0" w:color="auto"/>
              <w:right w:val="single" w:sz="4" w:space="0" w:color="auto"/>
            </w:tcBorders>
            <w:shd w:val="clear" w:color="auto" w:fill="auto"/>
            <w:vAlign w:val="center"/>
            <w:hideMark/>
          </w:tcPr>
          <w:p w14:paraId="796FDBCE"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$4,698,254</w:t>
            </w:r>
          </w:p>
        </w:tc>
        <w:tc>
          <w:tcPr>
            <w:tcW w:w="1026" w:type="dxa"/>
            <w:tcBorders>
              <w:top w:val="nil"/>
              <w:left w:val="nil"/>
              <w:bottom w:val="single" w:sz="4" w:space="0" w:color="auto"/>
              <w:right w:val="single" w:sz="4" w:space="0" w:color="auto"/>
            </w:tcBorders>
            <w:shd w:val="clear" w:color="auto" w:fill="auto"/>
            <w:vAlign w:val="center"/>
            <w:hideMark/>
          </w:tcPr>
          <w:p w14:paraId="53505A7B"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$118,470</w:t>
            </w:r>
          </w:p>
        </w:tc>
        <w:tc>
          <w:tcPr>
            <w:tcW w:w="1233" w:type="dxa"/>
            <w:tcBorders>
              <w:top w:val="nil"/>
              <w:left w:val="nil"/>
              <w:bottom w:val="single" w:sz="4" w:space="0" w:color="auto"/>
              <w:right w:val="single" w:sz="4" w:space="0" w:color="auto"/>
            </w:tcBorders>
            <w:shd w:val="clear" w:color="auto" w:fill="auto"/>
            <w:vAlign w:val="center"/>
            <w:hideMark/>
          </w:tcPr>
          <w:p w14:paraId="4CAC0935"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$35,179</w:t>
            </w:r>
          </w:p>
        </w:tc>
        <w:tc>
          <w:tcPr>
            <w:tcW w:w="1233" w:type="dxa"/>
            <w:tcBorders>
              <w:top w:val="nil"/>
              <w:left w:val="nil"/>
              <w:bottom w:val="single" w:sz="4" w:space="0" w:color="auto"/>
              <w:right w:val="single" w:sz="4" w:space="0" w:color="auto"/>
            </w:tcBorders>
            <w:shd w:val="clear" w:color="auto" w:fill="auto"/>
            <w:vAlign w:val="center"/>
            <w:hideMark/>
          </w:tcPr>
          <w:p w14:paraId="7EEA1F00"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$4,892,129</w:t>
            </w:r>
          </w:p>
        </w:tc>
        <w:tc>
          <w:tcPr>
            <w:tcW w:w="1040" w:type="dxa"/>
            <w:tcBorders>
              <w:top w:val="nil"/>
              <w:left w:val="nil"/>
              <w:bottom w:val="single" w:sz="4" w:space="0" w:color="auto"/>
              <w:right w:val="single" w:sz="4" w:space="0" w:color="auto"/>
            </w:tcBorders>
            <w:shd w:val="clear" w:color="auto" w:fill="auto"/>
            <w:vAlign w:val="center"/>
            <w:hideMark/>
          </w:tcPr>
          <w:p w14:paraId="76B440A7"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$17,897</w:t>
            </w:r>
          </w:p>
        </w:tc>
        <w:tc>
          <w:tcPr>
            <w:tcW w:w="1670" w:type="dxa"/>
            <w:tcBorders>
              <w:top w:val="nil"/>
              <w:left w:val="nil"/>
              <w:bottom w:val="single" w:sz="4" w:space="0" w:color="auto"/>
              <w:right w:val="single" w:sz="4" w:space="0" w:color="auto"/>
            </w:tcBorders>
            <w:shd w:val="clear" w:color="auto" w:fill="auto"/>
            <w:vAlign w:val="center"/>
            <w:hideMark/>
          </w:tcPr>
          <w:p w14:paraId="7C213808"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$1,556,274</w:t>
            </w:r>
          </w:p>
        </w:tc>
      </w:tr>
      <w:tr w:rsidR="00EB37A7" w:rsidRPr="005567A0" w14:paraId="0652930D" w14:textId="77777777" w:rsidTr="003910BD">
        <w:trPr>
          <w:trHeight w:val="385"/>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4E35CE8F" w14:textId="77777777" w:rsidR="00716C34" w:rsidRPr="003910BD" w:rsidRDefault="00716C34" w:rsidP="000255D1">
            <w:pPr>
              <w:pStyle w:val="ListParagraph"/>
              <w:numPr>
                <w:ilvl w:val="0"/>
                <w:numId w:val="29"/>
              </w:numPr>
              <w:spacing w:after="0" w:line="240" w:lineRule="auto"/>
              <w:ind w:left="251" w:hanging="180"/>
              <w:rPr>
                <w:rFonts w:eastAsia="Times New Roman" w:cstheme="minorHAnsi"/>
                <w:color w:val="000000"/>
                <w:sz w:val="18"/>
                <w:szCs w:val="18"/>
              </w:rPr>
            </w:pPr>
            <w:r w:rsidRPr="003910BD">
              <w:rPr>
                <w:rFonts w:eastAsia="Times New Roman" w:cstheme="minorHAnsi"/>
                <w:color w:val="000000"/>
                <w:sz w:val="18"/>
                <w:szCs w:val="18"/>
              </w:rPr>
              <w:t>Total Building Exposure ($)</w:t>
            </w:r>
          </w:p>
        </w:tc>
        <w:tc>
          <w:tcPr>
            <w:tcW w:w="1132" w:type="dxa"/>
            <w:tcBorders>
              <w:top w:val="nil"/>
              <w:left w:val="nil"/>
              <w:bottom w:val="single" w:sz="4" w:space="0" w:color="auto"/>
              <w:right w:val="single" w:sz="4" w:space="0" w:color="auto"/>
            </w:tcBorders>
            <w:shd w:val="clear" w:color="auto" w:fill="auto"/>
            <w:vAlign w:val="center"/>
            <w:hideMark/>
          </w:tcPr>
          <w:p w14:paraId="01421793"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$32,720,150</w:t>
            </w:r>
          </w:p>
        </w:tc>
        <w:tc>
          <w:tcPr>
            <w:tcW w:w="1026" w:type="dxa"/>
            <w:tcBorders>
              <w:top w:val="nil"/>
              <w:left w:val="nil"/>
              <w:bottom w:val="single" w:sz="4" w:space="0" w:color="auto"/>
              <w:right w:val="single" w:sz="4" w:space="0" w:color="auto"/>
            </w:tcBorders>
            <w:shd w:val="clear" w:color="auto" w:fill="auto"/>
            <w:vAlign w:val="center"/>
            <w:hideMark/>
          </w:tcPr>
          <w:p w14:paraId="5F8F0AC9"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$255,600</w:t>
            </w:r>
          </w:p>
        </w:tc>
        <w:tc>
          <w:tcPr>
            <w:tcW w:w="1233" w:type="dxa"/>
            <w:tcBorders>
              <w:top w:val="nil"/>
              <w:left w:val="nil"/>
              <w:bottom w:val="single" w:sz="4" w:space="0" w:color="auto"/>
              <w:right w:val="single" w:sz="4" w:space="0" w:color="auto"/>
            </w:tcBorders>
            <w:shd w:val="clear" w:color="auto" w:fill="auto"/>
            <w:vAlign w:val="center"/>
            <w:hideMark/>
          </w:tcPr>
          <w:p w14:paraId="0D9DBD8E"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$926,800</w:t>
            </w:r>
          </w:p>
        </w:tc>
        <w:tc>
          <w:tcPr>
            <w:tcW w:w="1233" w:type="dxa"/>
            <w:tcBorders>
              <w:top w:val="nil"/>
              <w:left w:val="nil"/>
              <w:bottom w:val="single" w:sz="4" w:space="0" w:color="auto"/>
              <w:right w:val="single" w:sz="4" w:space="0" w:color="auto"/>
            </w:tcBorders>
            <w:shd w:val="clear" w:color="auto" w:fill="auto"/>
            <w:vAlign w:val="center"/>
            <w:hideMark/>
          </w:tcPr>
          <w:p w14:paraId="777DAB2D"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$6,972,799</w:t>
            </w:r>
          </w:p>
        </w:tc>
        <w:tc>
          <w:tcPr>
            <w:tcW w:w="1040" w:type="dxa"/>
            <w:tcBorders>
              <w:top w:val="nil"/>
              <w:left w:val="nil"/>
              <w:bottom w:val="single" w:sz="4" w:space="0" w:color="auto"/>
              <w:right w:val="single" w:sz="4" w:space="0" w:color="auto"/>
            </w:tcBorders>
            <w:shd w:val="clear" w:color="auto" w:fill="auto"/>
            <w:vAlign w:val="center"/>
            <w:hideMark/>
          </w:tcPr>
          <w:p w14:paraId="2B1CDF33"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$2,992,750</w:t>
            </w:r>
          </w:p>
        </w:tc>
        <w:tc>
          <w:tcPr>
            <w:tcW w:w="1670" w:type="dxa"/>
            <w:tcBorders>
              <w:top w:val="nil"/>
              <w:left w:val="nil"/>
              <w:bottom w:val="single" w:sz="4" w:space="0" w:color="auto"/>
              <w:right w:val="single" w:sz="4" w:space="0" w:color="auto"/>
            </w:tcBorders>
            <w:shd w:val="clear" w:color="auto" w:fill="auto"/>
            <w:vAlign w:val="center"/>
            <w:hideMark/>
          </w:tcPr>
          <w:p w14:paraId="0DAB7921"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$18,060,790</w:t>
            </w:r>
          </w:p>
        </w:tc>
      </w:tr>
      <w:tr w:rsidR="00EB37A7" w:rsidRPr="005567A0" w14:paraId="4AC47347" w14:textId="77777777" w:rsidTr="003910BD">
        <w:trPr>
          <w:trHeight w:val="260"/>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28E005B5" w14:textId="77777777" w:rsidR="00716C34" w:rsidRPr="003910BD" w:rsidRDefault="00716C34" w:rsidP="000255D1">
            <w:pPr>
              <w:pStyle w:val="ListParagraph"/>
              <w:numPr>
                <w:ilvl w:val="0"/>
                <w:numId w:val="29"/>
              </w:numPr>
              <w:spacing w:after="0" w:line="240" w:lineRule="auto"/>
              <w:ind w:left="251" w:hanging="180"/>
              <w:rPr>
                <w:rFonts w:eastAsia="Times New Roman" w:cstheme="minorHAnsi"/>
                <w:color w:val="000000"/>
                <w:sz w:val="18"/>
                <w:szCs w:val="18"/>
              </w:rPr>
            </w:pPr>
            <w:r w:rsidRPr="003910BD">
              <w:rPr>
                <w:rFonts w:eastAsia="Times New Roman" w:cstheme="minorHAnsi"/>
                <w:color w:val="000000"/>
                <w:sz w:val="18"/>
                <w:szCs w:val="18"/>
              </w:rPr>
              <w:t>Percent of Total</w:t>
            </w:r>
          </w:p>
        </w:tc>
        <w:tc>
          <w:tcPr>
            <w:tcW w:w="1132" w:type="dxa"/>
            <w:tcBorders>
              <w:top w:val="nil"/>
              <w:left w:val="nil"/>
              <w:bottom w:val="single" w:sz="4" w:space="0" w:color="auto"/>
              <w:right w:val="single" w:sz="4" w:space="0" w:color="auto"/>
            </w:tcBorders>
            <w:shd w:val="clear" w:color="auto" w:fill="auto"/>
            <w:vAlign w:val="center"/>
            <w:hideMark/>
          </w:tcPr>
          <w:p w14:paraId="3547BC22"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50.9%</w:t>
            </w:r>
          </w:p>
        </w:tc>
        <w:tc>
          <w:tcPr>
            <w:tcW w:w="1026" w:type="dxa"/>
            <w:tcBorders>
              <w:top w:val="nil"/>
              <w:left w:val="nil"/>
              <w:bottom w:val="single" w:sz="4" w:space="0" w:color="auto"/>
              <w:right w:val="single" w:sz="4" w:space="0" w:color="auto"/>
            </w:tcBorders>
            <w:shd w:val="clear" w:color="auto" w:fill="auto"/>
            <w:vAlign w:val="center"/>
            <w:hideMark/>
          </w:tcPr>
          <w:p w14:paraId="1C0933DA"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100.0%</w:t>
            </w:r>
          </w:p>
        </w:tc>
        <w:tc>
          <w:tcPr>
            <w:tcW w:w="1233" w:type="dxa"/>
            <w:tcBorders>
              <w:top w:val="nil"/>
              <w:left w:val="nil"/>
              <w:bottom w:val="single" w:sz="4" w:space="0" w:color="auto"/>
              <w:right w:val="single" w:sz="4" w:space="0" w:color="auto"/>
            </w:tcBorders>
            <w:shd w:val="clear" w:color="auto" w:fill="auto"/>
            <w:vAlign w:val="center"/>
            <w:hideMark/>
          </w:tcPr>
          <w:p w14:paraId="28170152"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57.7%</w:t>
            </w:r>
          </w:p>
        </w:tc>
        <w:tc>
          <w:tcPr>
            <w:tcW w:w="1233" w:type="dxa"/>
            <w:tcBorders>
              <w:top w:val="nil"/>
              <w:left w:val="nil"/>
              <w:bottom w:val="single" w:sz="4" w:space="0" w:color="auto"/>
              <w:right w:val="single" w:sz="4" w:space="0" w:color="auto"/>
            </w:tcBorders>
            <w:shd w:val="clear" w:color="auto" w:fill="auto"/>
            <w:vAlign w:val="center"/>
            <w:hideMark/>
          </w:tcPr>
          <w:p w14:paraId="159A7970"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100.0%</w:t>
            </w:r>
          </w:p>
        </w:tc>
        <w:tc>
          <w:tcPr>
            <w:tcW w:w="1040" w:type="dxa"/>
            <w:tcBorders>
              <w:top w:val="nil"/>
              <w:left w:val="nil"/>
              <w:bottom w:val="single" w:sz="4" w:space="0" w:color="auto"/>
              <w:right w:val="single" w:sz="4" w:space="0" w:color="auto"/>
            </w:tcBorders>
            <w:shd w:val="clear" w:color="auto" w:fill="auto"/>
            <w:vAlign w:val="center"/>
            <w:hideMark/>
          </w:tcPr>
          <w:p w14:paraId="62317E93"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58.8%</w:t>
            </w:r>
          </w:p>
        </w:tc>
        <w:tc>
          <w:tcPr>
            <w:tcW w:w="1670" w:type="dxa"/>
            <w:tcBorders>
              <w:top w:val="nil"/>
              <w:left w:val="nil"/>
              <w:bottom w:val="single" w:sz="4" w:space="0" w:color="auto"/>
              <w:right w:val="single" w:sz="4" w:space="0" w:color="auto"/>
            </w:tcBorders>
            <w:shd w:val="clear" w:color="auto" w:fill="auto"/>
            <w:vAlign w:val="center"/>
            <w:hideMark/>
          </w:tcPr>
          <w:p w14:paraId="1FD1B2C8"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95.5%</w:t>
            </w:r>
          </w:p>
        </w:tc>
      </w:tr>
      <w:tr w:rsidR="00EB37A7" w:rsidRPr="005567A0" w14:paraId="489A2C58" w14:textId="77777777" w:rsidTr="003910BD">
        <w:trPr>
          <w:trHeight w:val="385"/>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6D8755B7" w14:textId="77777777" w:rsidR="00716C34" w:rsidRPr="003910BD" w:rsidRDefault="00716C34" w:rsidP="000255D1">
            <w:pPr>
              <w:pStyle w:val="ListParagraph"/>
              <w:numPr>
                <w:ilvl w:val="0"/>
                <w:numId w:val="29"/>
              </w:numPr>
              <w:spacing w:after="0" w:line="240" w:lineRule="auto"/>
              <w:ind w:left="251" w:hanging="180"/>
              <w:rPr>
                <w:rFonts w:eastAsia="Times New Roman" w:cstheme="minorHAnsi"/>
                <w:color w:val="000000"/>
                <w:sz w:val="18"/>
                <w:szCs w:val="18"/>
              </w:rPr>
            </w:pPr>
            <w:r w:rsidRPr="003910BD">
              <w:rPr>
                <w:rFonts w:eastAsia="Times New Roman" w:cstheme="minorHAnsi"/>
                <w:color w:val="000000"/>
                <w:sz w:val="18"/>
                <w:szCs w:val="18"/>
              </w:rPr>
              <w:t>Loss Ratio</w:t>
            </w:r>
          </w:p>
        </w:tc>
        <w:tc>
          <w:tcPr>
            <w:tcW w:w="1132" w:type="dxa"/>
            <w:tcBorders>
              <w:top w:val="nil"/>
              <w:left w:val="nil"/>
              <w:bottom w:val="single" w:sz="4" w:space="0" w:color="auto"/>
              <w:right w:val="single" w:sz="4" w:space="0" w:color="auto"/>
            </w:tcBorders>
            <w:shd w:val="clear" w:color="auto" w:fill="auto"/>
            <w:vAlign w:val="center"/>
            <w:hideMark/>
          </w:tcPr>
          <w:p w14:paraId="7BF02F09" w14:textId="567C70DA" w:rsidR="00716C34" w:rsidRPr="005567A0" w:rsidRDefault="00212882" w:rsidP="0021288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14</w:t>
            </w:r>
            <w:r w:rsidR="00E73176">
              <w:rPr>
                <w:rFonts w:eastAsia="Times New Roman" w:cstheme="minorHAnsi"/>
                <w:color w:val="000000"/>
                <w:sz w:val="18"/>
                <w:szCs w:val="18"/>
              </w:rPr>
              <w:t>%</w:t>
            </w:r>
          </w:p>
        </w:tc>
        <w:tc>
          <w:tcPr>
            <w:tcW w:w="1026" w:type="dxa"/>
            <w:tcBorders>
              <w:top w:val="nil"/>
              <w:left w:val="nil"/>
              <w:bottom w:val="single" w:sz="4" w:space="0" w:color="auto"/>
              <w:right w:val="single" w:sz="4" w:space="0" w:color="auto"/>
            </w:tcBorders>
            <w:shd w:val="clear" w:color="auto" w:fill="auto"/>
            <w:vAlign w:val="center"/>
            <w:hideMark/>
          </w:tcPr>
          <w:p w14:paraId="4849594A" w14:textId="65835220" w:rsidR="00716C34" w:rsidRPr="005567A0" w:rsidRDefault="00212882"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46</w:t>
            </w:r>
            <w:r w:rsidR="00E73176">
              <w:rPr>
                <w:rFonts w:eastAsia="Times New Roman" w:cstheme="minorHAnsi"/>
                <w:color w:val="000000"/>
                <w:sz w:val="18"/>
                <w:szCs w:val="18"/>
              </w:rPr>
              <w:t>%</w:t>
            </w:r>
          </w:p>
        </w:tc>
        <w:tc>
          <w:tcPr>
            <w:tcW w:w="1233" w:type="dxa"/>
            <w:tcBorders>
              <w:top w:val="nil"/>
              <w:left w:val="nil"/>
              <w:bottom w:val="single" w:sz="4" w:space="0" w:color="auto"/>
              <w:right w:val="single" w:sz="4" w:space="0" w:color="auto"/>
            </w:tcBorders>
            <w:shd w:val="clear" w:color="auto" w:fill="auto"/>
            <w:vAlign w:val="center"/>
            <w:hideMark/>
          </w:tcPr>
          <w:p w14:paraId="40F350D0" w14:textId="038E2891" w:rsidR="00716C34" w:rsidRPr="005567A0" w:rsidRDefault="00212882" w:rsidP="0021288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4</w:t>
            </w:r>
            <w:r w:rsidR="00E73176">
              <w:rPr>
                <w:rFonts w:eastAsia="Times New Roman" w:cstheme="minorHAnsi"/>
                <w:color w:val="000000"/>
                <w:sz w:val="18"/>
                <w:szCs w:val="18"/>
              </w:rPr>
              <w:t>%</w:t>
            </w:r>
          </w:p>
        </w:tc>
        <w:tc>
          <w:tcPr>
            <w:tcW w:w="1233" w:type="dxa"/>
            <w:tcBorders>
              <w:top w:val="nil"/>
              <w:left w:val="nil"/>
              <w:bottom w:val="single" w:sz="4" w:space="0" w:color="auto"/>
              <w:right w:val="single" w:sz="4" w:space="0" w:color="auto"/>
            </w:tcBorders>
            <w:shd w:val="clear" w:color="auto" w:fill="auto"/>
            <w:vAlign w:val="center"/>
            <w:hideMark/>
          </w:tcPr>
          <w:p w14:paraId="517008BD" w14:textId="02E432EE" w:rsidR="00716C34" w:rsidRPr="005567A0" w:rsidRDefault="00212882"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70</w:t>
            </w:r>
            <w:r w:rsidR="00E73176">
              <w:rPr>
                <w:rFonts w:eastAsia="Times New Roman" w:cstheme="minorHAnsi"/>
                <w:color w:val="000000"/>
                <w:sz w:val="18"/>
                <w:szCs w:val="18"/>
              </w:rPr>
              <w:t>%</w:t>
            </w:r>
          </w:p>
        </w:tc>
        <w:tc>
          <w:tcPr>
            <w:tcW w:w="1040" w:type="dxa"/>
            <w:tcBorders>
              <w:top w:val="nil"/>
              <w:left w:val="nil"/>
              <w:bottom w:val="single" w:sz="4" w:space="0" w:color="auto"/>
              <w:right w:val="single" w:sz="4" w:space="0" w:color="auto"/>
            </w:tcBorders>
            <w:shd w:val="clear" w:color="auto" w:fill="auto"/>
            <w:vAlign w:val="center"/>
            <w:hideMark/>
          </w:tcPr>
          <w:p w14:paraId="520C17F2" w14:textId="4496BCFC" w:rsidR="00716C34" w:rsidRPr="005567A0" w:rsidRDefault="00212882"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w:t>
            </w:r>
            <w:r w:rsidR="00E73176">
              <w:rPr>
                <w:rFonts w:eastAsia="Times New Roman" w:cstheme="minorHAnsi"/>
                <w:color w:val="000000"/>
                <w:sz w:val="18"/>
                <w:szCs w:val="18"/>
              </w:rPr>
              <w:t>%</w:t>
            </w:r>
          </w:p>
        </w:tc>
        <w:tc>
          <w:tcPr>
            <w:tcW w:w="1670" w:type="dxa"/>
            <w:tcBorders>
              <w:top w:val="nil"/>
              <w:left w:val="nil"/>
              <w:bottom w:val="single" w:sz="4" w:space="0" w:color="auto"/>
              <w:right w:val="single" w:sz="4" w:space="0" w:color="auto"/>
            </w:tcBorders>
            <w:shd w:val="clear" w:color="auto" w:fill="auto"/>
            <w:vAlign w:val="center"/>
            <w:hideMark/>
          </w:tcPr>
          <w:p w14:paraId="34FF7E39" w14:textId="5589A518" w:rsidR="00716C34" w:rsidRPr="005567A0" w:rsidRDefault="00212882"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9</w:t>
            </w:r>
            <w:r w:rsidR="00E73176">
              <w:rPr>
                <w:rFonts w:eastAsia="Times New Roman" w:cstheme="minorHAnsi"/>
                <w:color w:val="000000"/>
                <w:sz w:val="18"/>
                <w:szCs w:val="18"/>
              </w:rPr>
              <w:t>%</w:t>
            </w:r>
          </w:p>
        </w:tc>
      </w:tr>
      <w:tr w:rsidR="00EB37A7" w:rsidRPr="005567A0" w14:paraId="3247319F" w14:textId="77777777" w:rsidTr="00174E0B">
        <w:trPr>
          <w:trHeight w:val="447"/>
        </w:trPr>
        <w:tc>
          <w:tcPr>
            <w:tcW w:w="1882" w:type="dxa"/>
            <w:tcBorders>
              <w:top w:val="nil"/>
              <w:left w:val="single" w:sz="4" w:space="0" w:color="auto"/>
              <w:bottom w:val="single" w:sz="4" w:space="0" w:color="auto"/>
              <w:right w:val="single" w:sz="4" w:space="0" w:color="auto"/>
            </w:tcBorders>
            <w:shd w:val="clear" w:color="auto" w:fill="auto"/>
            <w:vAlign w:val="center"/>
            <w:hideMark/>
          </w:tcPr>
          <w:p w14:paraId="5DA40B6D" w14:textId="77777777" w:rsidR="00716C34" w:rsidRPr="003910BD" w:rsidRDefault="00716C34" w:rsidP="000255D1">
            <w:pPr>
              <w:pStyle w:val="ListParagraph"/>
              <w:numPr>
                <w:ilvl w:val="0"/>
                <w:numId w:val="29"/>
              </w:numPr>
              <w:spacing w:after="0" w:line="240" w:lineRule="auto"/>
              <w:ind w:left="251" w:hanging="180"/>
              <w:rPr>
                <w:rFonts w:eastAsia="Times New Roman" w:cstheme="minorHAnsi"/>
                <w:color w:val="000000"/>
                <w:sz w:val="18"/>
                <w:szCs w:val="18"/>
              </w:rPr>
            </w:pPr>
            <w:r w:rsidRPr="003910BD">
              <w:rPr>
                <w:rFonts w:eastAsia="Times New Roman" w:cstheme="minorHAnsi"/>
                <w:color w:val="000000"/>
                <w:sz w:val="18"/>
                <w:szCs w:val="18"/>
              </w:rPr>
              <w:t>Total Debris (tons)</w:t>
            </w:r>
          </w:p>
        </w:tc>
        <w:tc>
          <w:tcPr>
            <w:tcW w:w="1132" w:type="dxa"/>
            <w:tcBorders>
              <w:top w:val="nil"/>
              <w:left w:val="nil"/>
              <w:bottom w:val="single" w:sz="4" w:space="0" w:color="auto"/>
              <w:right w:val="single" w:sz="4" w:space="0" w:color="auto"/>
            </w:tcBorders>
            <w:shd w:val="clear" w:color="auto" w:fill="auto"/>
            <w:vAlign w:val="center"/>
            <w:hideMark/>
          </w:tcPr>
          <w:p w14:paraId="79573E2B"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3,318</w:t>
            </w:r>
          </w:p>
        </w:tc>
        <w:tc>
          <w:tcPr>
            <w:tcW w:w="1026" w:type="dxa"/>
            <w:tcBorders>
              <w:top w:val="nil"/>
              <w:left w:val="nil"/>
              <w:bottom w:val="single" w:sz="4" w:space="0" w:color="auto"/>
              <w:right w:val="single" w:sz="4" w:space="0" w:color="auto"/>
            </w:tcBorders>
            <w:shd w:val="clear" w:color="auto" w:fill="auto"/>
            <w:vAlign w:val="center"/>
            <w:hideMark/>
          </w:tcPr>
          <w:p w14:paraId="22F8F534"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136</w:t>
            </w:r>
          </w:p>
        </w:tc>
        <w:tc>
          <w:tcPr>
            <w:tcW w:w="1233" w:type="dxa"/>
            <w:tcBorders>
              <w:top w:val="nil"/>
              <w:left w:val="nil"/>
              <w:bottom w:val="single" w:sz="4" w:space="0" w:color="auto"/>
              <w:right w:val="single" w:sz="4" w:space="0" w:color="auto"/>
            </w:tcBorders>
            <w:shd w:val="clear" w:color="auto" w:fill="auto"/>
            <w:vAlign w:val="center"/>
            <w:hideMark/>
          </w:tcPr>
          <w:p w14:paraId="43E38FDA"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7</w:t>
            </w:r>
          </w:p>
        </w:tc>
        <w:tc>
          <w:tcPr>
            <w:tcW w:w="1233" w:type="dxa"/>
            <w:tcBorders>
              <w:top w:val="nil"/>
              <w:left w:val="nil"/>
              <w:bottom w:val="single" w:sz="4" w:space="0" w:color="auto"/>
              <w:right w:val="single" w:sz="4" w:space="0" w:color="auto"/>
            </w:tcBorders>
            <w:shd w:val="clear" w:color="auto" w:fill="auto"/>
            <w:vAlign w:val="center"/>
            <w:hideMark/>
          </w:tcPr>
          <w:p w14:paraId="0C126E5F"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3,552</w:t>
            </w:r>
          </w:p>
        </w:tc>
        <w:tc>
          <w:tcPr>
            <w:tcW w:w="1040" w:type="dxa"/>
            <w:tcBorders>
              <w:top w:val="nil"/>
              <w:left w:val="nil"/>
              <w:bottom w:val="single" w:sz="4" w:space="0" w:color="auto"/>
              <w:right w:val="single" w:sz="4" w:space="0" w:color="auto"/>
            </w:tcBorders>
            <w:shd w:val="clear" w:color="auto" w:fill="auto"/>
            <w:vAlign w:val="center"/>
            <w:hideMark/>
          </w:tcPr>
          <w:p w14:paraId="3A20F3A0"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3</w:t>
            </w:r>
          </w:p>
        </w:tc>
        <w:tc>
          <w:tcPr>
            <w:tcW w:w="1670" w:type="dxa"/>
            <w:tcBorders>
              <w:top w:val="nil"/>
              <w:left w:val="nil"/>
              <w:bottom w:val="single" w:sz="4" w:space="0" w:color="auto"/>
              <w:right w:val="single" w:sz="4" w:space="0" w:color="auto"/>
            </w:tcBorders>
            <w:shd w:val="clear" w:color="auto" w:fill="auto"/>
            <w:vAlign w:val="center"/>
            <w:hideMark/>
          </w:tcPr>
          <w:p w14:paraId="1D2F150C" w14:textId="77777777" w:rsidR="00716C34" w:rsidRPr="005567A0" w:rsidRDefault="00716C34" w:rsidP="00716C34">
            <w:pPr>
              <w:spacing w:after="0" w:line="240" w:lineRule="auto"/>
              <w:jc w:val="center"/>
              <w:rPr>
                <w:rFonts w:eastAsia="Times New Roman" w:cstheme="minorHAnsi"/>
                <w:color w:val="000000"/>
                <w:sz w:val="18"/>
                <w:szCs w:val="18"/>
              </w:rPr>
            </w:pPr>
            <w:r w:rsidRPr="005567A0">
              <w:rPr>
                <w:rFonts w:eastAsia="Times New Roman" w:cstheme="minorHAnsi"/>
                <w:color w:val="000000"/>
                <w:sz w:val="18"/>
                <w:szCs w:val="18"/>
              </w:rPr>
              <w:t>274</w:t>
            </w:r>
          </w:p>
        </w:tc>
      </w:tr>
      <w:tr w:rsidR="00F8623B" w:rsidRPr="005567A0" w14:paraId="4D7F9ADA" w14:textId="77777777" w:rsidTr="00174E0B">
        <w:trPr>
          <w:trHeight w:val="447"/>
        </w:trPr>
        <w:tc>
          <w:tcPr>
            <w:tcW w:w="1882" w:type="dxa"/>
            <w:tcBorders>
              <w:top w:val="single" w:sz="4" w:space="0" w:color="auto"/>
              <w:left w:val="single" w:sz="4" w:space="0" w:color="auto"/>
              <w:bottom w:val="single" w:sz="4" w:space="0" w:color="auto"/>
              <w:right w:val="single" w:sz="4" w:space="0" w:color="auto"/>
            </w:tcBorders>
            <w:shd w:val="clear" w:color="auto" w:fill="auto"/>
            <w:vAlign w:val="center"/>
          </w:tcPr>
          <w:p w14:paraId="064935C0" w14:textId="3EAD3FDD" w:rsidR="00F8623B" w:rsidRPr="00F8623B" w:rsidRDefault="006124A8" w:rsidP="000255D1">
            <w:pPr>
              <w:pStyle w:val="ListParagraph"/>
              <w:numPr>
                <w:ilvl w:val="0"/>
                <w:numId w:val="29"/>
              </w:numPr>
              <w:spacing w:after="0" w:line="240" w:lineRule="auto"/>
              <w:ind w:left="251" w:hanging="180"/>
              <w:rPr>
                <w:rFonts w:eastAsia="Times New Roman" w:cstheme="minorHAnsi"/>
                <w:b/>
                <w:color w:val="000000"/>
                <w:sz w:val="18"/>
                <w:szCs w:val="18"/>
              </w:rPr>
            </w:pPr>
            <w:r>
              <w:rPr>
                <w:rFonts w:eastAsia="Times New Roman" w:cstheme="minorHAnsi"/>
                <w:b/>
                <w:color w:val="000000"/>
                <w:sz w:val="18"/>
                <w:szCs w:val="18"/>
              </w:rPr>
              <w:t>MInus</w:t>
            </w:r>
            <w:r w:rsidR="00F8623B" w:rsidRPr="00F8623B">
              <w:rPr>
                <w:rFonts w:eastAsia="Times New Roman" w:cstheme="minorHAnsi"/>
                <w:b/>
                <w:color w:val="000000"/>
                <w:sz w:val="18"/>
                <w:szCs w:val="18"/>
              </w:rPr>
              <w:t xml:space="preserve"> Rated Structure</w:t>
            </w:r>
            <w:r w:rsidR="00F8623B">
              <w:rPr>
                <w:rFonts w:eastAsia="Times New Roman" w:cstheme="minorHAnsi"/>
                <w:b/>
                <w:color w:val="000000"/>
                <w:sz w:val="18"/>
                <w:szCs w:val="18"/>
              </w:rPr>
              <w:t>s (Disclaimer)</w:t>
            </w:r>
          </w:p>
        </w:tc>
        <w:tc>
          <w:tcPr>
            <w:tcW w:w="1132" w:type="dxa"/>
            <w:tcBorders>
              <w:top w:val="single" w:sz="4" w:space="0" w:color="auto"/>
              <w:left w:val="nil"/>
              <w:bottom w:val="single" w:sz="4" w:space="0" w:color="auto"/>
              <w:right w:val="single" w:sz="4" w:space="0" w:color="auto"/>
            </w:tcBorders>
            <w:shd w:val="clear" w:color="auto" w:fill="auto"/>
            <w:vAlign w:val="center"/>
          </w:tcPr>
          <w:p w14:paraId="419FB1FC" w14:textId="2BC9BA7F" w:rsidR="00F8623B" w:rsidRPr="005567A0" w:rsidRDefault="006124A8"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152</w:t>
            </w:r>
          </w:p>
        </w:tc>
        <w:tc>
          <w:tcPr>
            <w:tcW w:w="1026" w:type="dxa"/>
            <w:tcBorders>
              <w:top w:val="single" w:sz="4" w:space="0" w:color="auto"/>
              <w:left w:val="nil"/>
              <w:bottom w:val="single" w:sz="4" w:space="0" w:color="auto"/>
              <w:right w:val="single" w:sz="4" w:space="0" w:color="auto"/>
            </w:tcBorders>
            <w:shd w:val="clear" w:color="auto" w:fill="auto"/>
            <w:vAlign w:val="center"/>
          </w:tcPr>
          <w:p w14:paraId="267BE2F8" w14:textId="0CB306A9" w:rsidR="00F8623B" w:rsidRPr="005567A0" w:rsidRDefault="00174E0B"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3</w:t>
            </w:r>
          </w:p>
        </w:tc>
        <w:tc>
          <w:tcPr>
            <w:tcW w:w="1233" w:type="dxa"/>
            <w:tcBorders>
              <w:top w:val="single" w:sz="4" w:space="0" w:color="auto"/>
              <w:left w:val="nil"/>
              <w:bottom w:val="single" w:sz="4" w:space="0" w:color="auto"/>
              <w:right w:val="single" w:sz="4" w:space="0" w:color="auto"/>
            </w:tcBorders>
            <w:shd w:val="clear" w:color="auto" w:fill="auto"/>
            <w:vAlign w:val="center"/>
          </w:tcPr>
          <w:p w14:paraId="79BF1670" w14:textId="5F4BAF7B" w:rsidR="00F8623B" w:rsidRPr="005567A0" w:rsidRDefault="00174E0B"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2</w:t>
            </w:r>
          </w:p>
        </w:tc>
        <w:tc>
          <w:tcPr>
            <w:tcW w:w="1233" w:type="dxa"/>
            <w:tcBorders>
              <w:top w:val="single" w:sz="4" w:space="0" w:color="auto"/>
              <w:left w:val="nil"/>
              <w:bottom w:val="single" w:sz="4" w:space="0" w:color="auto"/>
              <w:right w:val="single" w:sz="4" w:space="0" w:color="auto"/>
            </w:tcBorders>
            <w:shd w:val="clear" w:color="auto" w:fill="auto"/>
            <w:vAlign w:val="center"/>
          </w:tcPr>
          <w:p w14:paraId="32CCB86E" w14:textId="2116F628" w:rsidR="00F8623B" w:rsidRPr="005567A0" w:rsidRDefault="00174E0B"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31</w:t>
            </w:r>
          </w:p>
        </w:tc>
        <w:tc>
          <w:tcPr>
            <w:tcW w:w="1040" w:type="dxa"/>
            <w:tcBorders>
              <w:top w:val="single" w:sz="4" w:space="0" w:color="auto"/>
              <w:left w:val="nil"/>
              <w:bottom w:val="single" w:sz="4" w:space="0" w:color="auto"/>
              <w:right w:val="single" w:sz="4" w:space="0" w:color="auto"/>
            </w:tcBorders>
            <w:shd w:val="clear" w:color="auto" w:fill="auto"/>
            <w:vAlign w:val="center"/>
          </w:tcPr>
          <w:p w14:paraId="72CC239B" w14:textId="690B7DB9" w:rsidR="00F8623B" w:rsidRPr="005567A0" w:rsidRDefault="00174E0B"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w:t>
            </w:r>
          </w:p>
        </w:tc>
        <w:tc>
          <w:tcPr>
            <w:tcW w:w="1670" w:type="dxa"/>
            <w:tcBorders>
              <w:top w:val="single" w:sz="4" w:space="0" w:color="auto"/>
              <w:left w:val="nil"/>
              <w:bottom w:val="single" w:sz="4" w:space="0" w:color="auto"/>
              <w:right w:val="single" w:sz="4" w:space="0" w:color="auto"/>
            </w:tcBorders>
            <w:shd w:val="clear" w:color="auto" w:fill="auto"/>
            <w:vAlign w:val="center"/>
          </w:tcPr>
          <w:p w14:paraId="1C7EF4BC" w14:textId="4C5CA388" w:rsidR="00F8623B" w:rsidRPr="005567A0" w:rsidRDefault="00174E0B" w:rsidP="00716C3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16</w:t>
            </w:r>
          </w:p>
        </w:tc>
      </w:tr>
    </w:tbl>
    <w:p w14:paraId="70476671" w14:textId="62C121F0" w:rsidR="00952063" w:rsidRPr="00B10ABF" w:rsidRDefault="00E41FAE" w:rsidP="00B0229E">
      <w:pPr>
        <w:spacing w:before="240"/>
        <w:rPr>
          <w:rFonts w:cstheme="minorHAnsi"/>
        </w:rPr>
      </w:pPr>
      <w:r>
        <w:rPr>
          <w:rFonts w:cstheme="minorHAnsi"/>
        </w:rPr>
        <w:t>The l</w:t>
      </w:r>
      <w:r w:rsidR="00B0229E" w:rsidRPr="00B0229E">
        <w:rPr>
          <w:rFonts w:cstheme="minorHAnsi"/>
        </w:rPr>
        <w:t>oss ratio has also been calculated for the communities</w:t>
      </w:r>
      <w:r w:rsidR="00B0229E">
        <w:rPr>
          <w:rFonts w:cstheme="minorHAnsi"/>
        </w:rPr>
        <w:t xml:space="preserve">. </w:t>
      </w:r>
      <w:r>
        <w:rPr>
          <w:rFonts w:cstheme="minorHAnsi"/>
        </w:rPr>
        <w:t>The l</w:t>
      </w:r>
      <w:r w:rsidR="00B0229E">
        <w:rPr>
          <w:rFonts w:cstheme="minorHAnsi"/>
        </w:rPr>
        <w:t>oss ratio is loss as a fraction of the value of local inventory (</w:t>
      </w:r>
      <w:r w:rsidR="00206B0F">
        <w:rPr>
          <w:rFonts w:cstheme="minorHAnsi"/>
        </w:rPr>
        <w:t>loss</w:t>
      </w:r>
      <w:r w:rsidR="00B0229E">
        <w:rPr>
          <w:rFonts w:cstheme="minorHAnsi"/>
        </w:rPr>
        <w:t>/</w:t>
      </w:r>
      <w:r w:rsidR="00206B0F">
        <w:rPr>
          <w:rFonts w:cstheme="minorHAnsi"/>
        </w:rPr>
        <w:t>total value</w:t>
      </w:r>
      <w:r w:rsidR="00B0229E">
        <w:rPr>
          <w:rFonts w:cstheme="minorHAnsi"/>
        </w:rPr>
        <w:t xml:space="preserve">). </w:t>
      </w:r>
      <w:r w:rsidR="00B0229E" w:rsidRPr="00B0229E">
        <w:rPr>
          <w:rFonts w:cstheme="minorHAnsi"/>
        </w:rPr>
        <w:t>The loss ratio represents the percent of the building value that likely would</w:t>
      </w:r>
      <w:r w:rsidR="00B0229E">
        <w:rPr>
          <w:rFonts w:cstheme="minorHAnsi"/>
        </w:rPr>
        <w:t xml:space="preserve"> </w:t>
      </w:r>
      <w:r w:rsidR="00B0229E" w:rsidRPr="00B0229E">
        <w:rPr>
          <w:rFonts w:cstheme="minorHAnsi"/>
        </w:rPr>
        <w:t>be incurred to repair or restore the facility to its original, pre-hazard state.</w:t>
      </w:r>
      <w:r w:rsidR="00206B0F">
        <w:rPr>
          <w:rFonts w:cstheme="minorHAnsi"/>
        </w:rPr>
        <w:t xml:space="preserve"> </w:t>
      </w:r>
      <w:r w:rsidR="00206B0F">
        <w:t xml:space="preserve">This can be a gage to determine overall community resilience as a result of a scenario event. For example, a loss ratio of </w:t>
      </w:r>
      <w:r w:rsidR="008D4DE4">
        <w:t>1</w:t>
      </w:r>
      <w:r w:rsidR="00206B0F">
        <w:t xml:space="preserve">% </w:t>
      </w:r>
      <w:r w:rsidR="008D4DE4">
        <w:t>in City of Ranson</w:t>
      </w:r>
      <w:r w:rsidR="00206B0F">
        <w:t xml:space="preserve"> would indicate that a local jurisdiction would be more resilient and recover easier from a given</w:t>
      </w:r>
      <w:r w:rsidR="008D4DE4">
        <w:t xml:space="preserve"> event versus a loss ratio of 70</w:t>
      </w:r>
      <w:r w:rsidR="00206B0F">
        <w:t>%</w:t>
      </w:r>
      <w:r w:rsidR="008D4DE4">
        <w:t xml:space="preserve"> in Town of Harpers Ferry</w:t>
      </w:r>
      <w:r w:rsidR="00206B0F">
        <w:t xml:space="preserve"> which would indicate widespread losses.</w:t>
      </w:r>
      <w:r w:rsidR="00952063" w:rsidRPr="00B10ABF">
        <w:rPr>
          <w:rFonts w:cstheme="minorHAnsi"/>
        </w:rPr>
        <w:br w:type="page"/>
      </w:r>
    </w:p>
    <w:p w14:paraId="7E31FA67" w14:textId="77777777" w:rsidR="00952063" w:rsidRPr="00B10ABF" w:rsidRDefault="00952063" w:rsidP="00F20F6F">
      <w:pPr>
        <w:pStyle w:val="Heading4"/>
      </w:pPr>
      <w:bookmarkStart w:id="306" w:name="_Toc36642298"/>
      <w:r w:rsidRPr="00B10ABF">
        <w:lastRenderedPageBreak/>
        <w:t>Population Displacement &amp; Short Term Shelter</w:t>
      </w:r>
      <w:bookmarkEnd w:id="306"/>
    </w:p>
    <w:p w14:paraId="5E603D46" w14:textId="49D17555" w:rsidR="00814A87" w:rsidRDefault="006E68F4" w:rsidP="00814A87">
      <w:pPr>
        <w:spacing w:before="240"/>
        <w:rPr>
          <w:rFonts w:cstheme="minorHAnsi"/>
        </w:rPr>
      </w:pPr>
      <w:r>
        <w:rPr>
          <w:rFonts w:cstheme="minorHAnsi"/>
        </w:rPr>
        <w:t xml:space="preserve">This section discusses </w:t>
      </w:r>
      <w:r w:rsidR="00100222">
        <w:rPr>
          <w:rFonts w:cstheme="minorHAnsi"/>
        </w:rPr>
        <w:t xml:space="preserve">the </w:t>
      </w:r>
      <w:r>
        <w:rPr>
          <w:rFonts w:cstheme="minorHAnsi"/>
        </w:rPr>
        <w:t>displaced population due to flood</w:t>
      </w:r>
      <w:r w:rsidR="005C0614">
        <w:rPr>
          <w:rFonts w:cstheme="minorHAnsi"/>
        </w:rPr>
        <w:t>ing</w:t>
      </w:r>
      <w:r>
        <w:rPr>
          <w:rFonts w:cstheme="minorHAnsi"/>
        </w:rPr>
        <w:t xml:space="preserve"> and short</w:t>
      </w:r>
      <w:r w:rsidR="005C0614">
        <w:rPr>
          <w:rFonts w:cstheme="minorHAnsi"/>
        </w:rPr>
        <w:t>-</w:t>
      </w:r>
      <w:r>
        <w:rPr>
          <w:rFonts w:cstheme="minorHAnsi"/>
        </w:rPr>
        <w:t xml:space="preserve">term shelter needs. </w:t>
      </w:r>
      <w:r w:rsidR="0047065D">
        <w:rPr>
          <w:rFonts w:cstheme="minorHAnsi"/>
        </w:rPr>
        <w:t>FEMA defines  Short</w:t>
      </w:r>
      <w:r w:rsidR="005C0614">
        <w:rPr>
          <w:rFonts w:cstheme="minorHAnsi"/>
        </w:rPr>
        <w:t>-</w:t>
      </w:r>
      <w:r w:rsidR="00814A87">
        <w:rPr>
          <w:rFonts w:cstheme="minorHAnsi"/>
        </w:rPr>
        <w:t>Term Shelter as</w:t>
      </w:r>
      <w:r w:rsidR="00814A87" w:rsidRPr="00814A87">
        <w:rPr>
          <w:rFonts w:cstheme="minorHAnsi"/>
        </w:rPr>
        <w:t xml:space="preserve"> an existing facility (or facilities), such as a school, community center, convention center, or church temporarily converted to provide</w:t>
      </w:r>
      <w:r w:rsidR="00814A87">
        <w:rPr>
          <w:rFonts w:cstheme="minorHAnsi"/>
        </w:rPr>
        <w:t xml:space="preserve"> </w:t>
      </w:r>
      <w:r w:rsidR="00814A87" w:rsidRPr="00814A87">
        <w:rPr>
          <w:rFonts w:cstheme="minorHAnsi"/>
        </w:rPr>
        <w:t>safe, accessible, and secure short-term housing for disaster survivors</w:t>
      </w:r>
      <w:r w:rsidR="00814A87">
        <w:rPr>
          <w:rFonts w:cstheme="minorHAnsi"/>
        </w:rPr>
        <w:t xml:space="preserve">. </w:t>
      </w:r>
    </w:p>
    <w:p w14:paraId="2D1B8A03" w14:textId="77777777" w:rsidR="00814A87" w:rsidRDefault="00814A87" w:rsidP="00814A87">
      <w:pPr>
        <w:spacing w:before="240" w:after="0"/>
        <w:rPr>
          <w:rFonts w:cstheme="minorHAnsi"/>
        </w:rPr>
      </w:pPr>
      <w:r w:rsidRPr="00814A87">
        <w:rPr>
          <w:rFonts w:cstheme="minorHAnsi"/>
        </w:rPr>
        <w:t>Short-Term Shelter:</w:t>
      </w:r>
    </w:p>
    <w:p w14:paraId="148A57EE" w14:textId="77777777" w:rsidR="00814A87" w:rsidRPr="00814A87" w:rsidRDefault="00814A87" w:rsidP="00814A87">
      <w:pPr>
        <w:spacing w:after="0"/>
        <w:rPr>
          <w:rFonts w:cstheme="minorHAnsi"/>
        </w:rPr>
      </w:pPr>
      <w:r w:rsidRPr="00814A87">
        <w:rPr>
          <w:rFonts w:cstheme="minorHAnsi"/>
        </w:rPr>
        <w:t>1. Provides for the short-term needs of disaster survivors, typically</w:t>
      </w:r>
      <w:r>
        <w:rPr>
          <w:rFonts w:cstheme="minorHAnsi"/>
        </w:rPr>
        <w:t xml:space="preserve"> </w:t>
      </w:r>
      <w:r w:rsidRPr="00814A87">
        <w:rPr>
          <w:rFonts w:cstheme="minorHAnsi"/>
        </w:rPr>
        <w:t>for up to two weeks</w:t>
      </w:r>
    </w:p>
    <w:p w14:paraId="1A5BF9D7" w14:textId="77777777" w:rsidR="00814A87" w:rsidRPr="00814A87" w:rsidRDefault="00814A87" w:rsidP="00814A87">
      <w:pPr>
        <w:spacing w:after="0"/>
        <w:rPr>
          <w:rFonts w:cstheme="minorHAnsi"/>
        </w:rPr>
      </w:pPr>
      <w:r w:rsidRPr="00814A87">
        <w:rPr>
          <w:rFonts w:cstheme="minorHAnsi"/>
        </w:rPr>
        <w:t>2. Provides a safe and accessible location for life-sustaining support,</w:t>
      </w:r>
      <w:r w:rsidR="0047065D">
        <w:rPr>
          <w:rFonts w:cstheme="minorHAnsi"/>
        </w:rPr>
        <w:t xml:space="preserve"> </w:t>
      </w:r>
      <w:r w:rsidRPr="00814A87">
        <w:rPr>
          <w:rFonts w:cstheme="minorHAnsi"/>
        </w:rPr>
        <w:t>such as:</w:t>
      </w:r>
    </w:p>
    <w:p w14:paraId="558C5F4E" w14:textId="77777777" w:rsidR="00814A87" w:rsidRPr="00814A87" w:rsidRDefault="00814A87" w:rsidP="00814A87">
      <w:pPr>
        <w:spacing w:after="0"/>
        <w:ind w:firstLine="720"/>
        <w:rPr>
          <w:rFonts w:cstheme="minorHAnsi"/>
        </w:rPr>
      </w:pPr>
      <w:r w:rsidRPr="00814A87">
        <w:rPr>
          <w:rFonts w:cstheme="minorHAnsi"/>
        </w:rPr>
        <w:t>a. Feeding</w:t>
      </w:r>
    </w:p>
    <w:p w14:paraId="05312801" w14:textId="77777777" w:rsidR="00814A87" w:rsidRPr="00814A87" w:rsidRDefault="00814A87" w:rsidP="00814A87">
      <w:pPr>
        <w:spacing w:after="0"/>
        <w:ind w:firstLine="720"/>
        <w:rPr>
          <w:rFonts w:cstheme="minorHAnsi"/>
        </w:rPr>
      </w:pPr>
      <w:r w:rsidRPr="00814A87">
        <w:rPr>
          <w:rFonts w:cstheme="minorHAnsi"/>
        </w:rPr>
        <w:t>b. Hydration</w:t>
      </w:r>
    </w:p>
    <w:p w14:paraId="49D85AB8" w14:textId="77777777" w:rsidR="00814A87" w:rsidRPr="00814A87" w:rsidRDefault="00814A87" w:rsidP="00814A87">
      <w:pPr>
        <w:spacing w:after="0"/>
        <w:ind w:firstLine="720"/>
        <w:rPr>
          <w:rFonts w:cstheme="minorHAnsi"/>
        </w:rPr>
      </w:pPr>
      <w:r w:rsidRPr="00814A87">
        <w:rPr>
          <w:rFonts w:cstheme="minorHAnsi"/>
        </w:rPr>
        <w:t>c. Basic medical care</w:t>
      </w:r>
    </w:p>
    <w:p w14:paraId="0C1D3311" w14:textId="046C5887" w:rsidR="00814A87" w:rsidRPr="00814A87" w:rsidRDefault="00814A87" w:rsidP="00814A87">
      <w:pPr>
        <w:spacing w:after="0"/>
        <w:ind w:firstLine="720"/>
        <w:rPr>
          <w:rFonts w:cstheme="minorHAnsi"/>
        </w:rPr>
      </w:pPr>
      <w:r w:rsidRPr="00814A87">
        <w:rPr>
          <w:rFonts w:cstheme="minorHAnsi"/>
        </w:rPr>
        <w:t xml:space="preserve">d. Sanitation </w:t>
      </w:r>
      <w:r w:rsidRPr="00814A87">
        <w:rPr>
          <w:rFonts w:cstheme="minorHAnsi"/>
        </w:rPr>
        <w:cr/>
        <w:t>3. Provides a range of essential resident services, depending on the</w:t>
      </w:r>
      <w:r>
        <w:rPr>
          <w:rFonts w:cstheme="minorHAnsi"/>
        </w:rPr>
        <w:t xml:space="preserve"> </w:t>
      </w:r>
      <w:r w:rsidRPr="00814A87">
        <w:rPr>
          <w:rFonts w:cstheme="minorHAnsi"/>
        </w:rPr>
        <w:t>needs of disaster survivors and the resources available to the</w:t>
      </w:r>
      <w:r>
        <w:rPr>
          <w:rFonts w:cstheme="minorHAnsi"/>
        </w:rPr>
        <w:t xml:space="preserve"> </w:t>
      </w:r>
      <w:r w:rsidRPr="00814A87">
        <w:rPr>
          <w:rFonts w:cstheme="minorHAnsi"/>
        </w:rPr>
        <w:t>Authority Having Jurisdiction (AHJ):</w:t>
      </w:r>
    </w:p>
    <w:p w14:paraId="573CCE11" w14:textId="77777777" w:rsidR="00814A87" w:rsidRDefault="00814A87" w:rsidP="00814A87">
      <w:pPr>
        <w:spacing w:after="0"/>
        <w:ind w:firstLine="720"/>
        <w:rPr>
          <w:rFonts w:cstheme="minorHAnsi"/>
        </w:rPr>
      </w:pPr>
      <w:r w:rsidRPr="00814A87">
        <w:rPr>
          <w:rFonts w:cstheme="minorHAnsi"/>
        </w:rPr>
        <w:t>a. Support for people with access and functional needs</w:t>
      </w:r>
    </w:p>
    <w:p w14:paraId="52BA5989" w14:textId="2F8FAEBD" w:rsidR="00814A87" w:rsidRPr="00814A87" w:rsidRDefault="00814A87" w:rsidP="00814A87">
      <w:pPr>
        <w:spacing w:after="0"/>
        <w:ind w:firstLine="720"/>
        <w:rPr>
          <w:rFonts w:cstheme="minorHAnsi"/>
        </w:rPr>
      </w:pPr>
      <w:r w:rsidRPr="00814A87">
        <w:rPr>
          <w:rFonts w:cstheme="minorHAnsi"/>
        </w:rPr>
        <w:t>b. Health and mental behavioral health services</w:t>
      </w:r>
    </w:p>
    <w:p w14:paraId="5209C42B" w14:textId="77777777" w:rsidR="00814A87" w:rsidRPr="00814A87" w:rsidRDefault="00814A87" w:rsidP="00814A87">
      <w:pPr>
        <w:spacing w:after="0"/>
        <w:ind w:firstLine="720"/>
        <w:rPr>
          <w:rFonts w:cstheme="minorHAnsi"/>
        </w:rPr>
      </w:pPr>
      <w:r w:rsidRPr="00814A87">
        <w:rPr>
          <w:rFonts w:cstheme="minorHAnsi"/>
        </w:rPr>
        <w:t>c. Family reunification assistance</w:t>
      </w:r>
    </w:p>
    <w:p w14:paraId="5BB798EF" w14:textId="77777777" w:rsidR="00814A87" w:rsidRPr="00814A87" w:rsidRDefault="00814A87" w:rsidP="00814A87">
      <w:pPr>
        <w:spacing w:after="0"/>
        <w:ind w:firstLine="720"/>
        <w:rPr>
          <w:rFonts w:cstheme="minorHAnsi"/>
        </w:rPr>
      </w:pPr>
      <w:r w:rsidRPr="00814A87">
        <w:rPr>
          <w:rFonts w:cstheme="minorHAnsi"/>
        </w:rPr>
        <w:t>d. Childcare</w:t>
      </w:r>
    </w:p>
    <w:p w14:paraId="2D72F792" w14:textId="77777777" w:rsidR="00814A87" w:rsidRPr="00814A87" w:rsidRDefault="00814A87" w:rsidP="00814A87">
      <w:pPr>
        <w:spacing w:after="0"/>
        <w:ind w:firstLine="720"/>
        <w:rPr>
          <w:rFonts w:cstheme="minorHAnsi"/>
        </w:rPr>
      </w:pPr>
      <w:r w:rsidRPr="00814A87">
        <w:rPr>
          <w:rFonts w:cstheme="minorHAnsi"/>
        </w:rPr>
        <w:t>e. Service animal and household pet care</w:t>
      </w:r>
    </w:p>
    <w:p w14:paraId="2E906159" w14:textId="35B23A37" w:rsidR="00814A87" w:rsidRPr="00814A87" w:rsidRDefault="00814A87" w:rsidP="00814A87">
      <w:pPr>
        <w:spacing w:after="0"/>
        <w:ind w:firstLine="720"/>
        <w:rPr>
          <w:rFonts w:cstheme="minorHAnsi"/>
        </w:rPr>
      </w:pPr>
      <w:r w:rsidRPr="00814A87">
        <w:rPr>
          <w:rFonts w:cstheme="minorHAnsi"/>
        </w:rPr>
        <w:t>f. Distribution of life</w:t>
      </w:r>
      <w:r w:rsidR="00100222">
        <w:rPr>
          <w:rFonts w:cstheme="minorHAnsi"/>
        </w:rPr>
        <w:t>-</w:t>
      </w:r>
      <w:r w:rsidRPr="00814A87">
        <w:rPr>
          <w:rFonts w:cstheme="minorHAnsi"/>
        </w:rPr>
        <w:t>sustaining, comfort, and other essential</w:t>
      </w:r>
      <w:r w:rsidR="0047065D">
        <w:rPr>
          <w:rFonts w:cstheme="minorHAnsi"/>
        </w:rPr>
        <w:t xml:space="preserve"> </w:t>
      </w:r>
      <w:r w:rsidRPr="00814A87">
        <w:rPr>
          <w:rFonts w:cstheme="minorHAnsi"/>
        </w:rPr>
        <w:t>supplies</w:t>
      </w:r>
    </w:p>
    <w:p w14:paraId="73F36DD8" w14:textId="77777777" w:rsidR="00814A87" w:rsidRPr="00814A87" w:rsidRDefault="00814A87" w:rsidP="00814A87">
      <w:pPr>
        <w:spacing w:after="0"/>
        <w:ind w:firstLine="720"/>
        <w:rPr>
          <w:rFonts w:cstheme="minorHAnsi"/>
        </w:rPr>
      </w:pPr>
      <w:r w:rsidRPr="00814A87">
        <w:rPr>
          <w:rFonts w:cstheme="minorHAnsi"/>
        </w:rPr>
        <w:t>g. Laundry</w:t>
      </w:r>
    </w:p>
    <w:p w14:paraId="5CC9E17E" w14:textId="77777777" w:rsidR="00814A87" w:rsidRPr="00814A87" w:rsidRDefault="00814A87" w:rsidP="00814A87">
      <w:pPr>
        <w:spacing w:after="0"/>
        <w:ind w:firstLine="720"/>
        <w:rPr>
          <w:rFonts w:cstheme="minorHAnsi"/>
        </w:rPr>
      </w:pPr>
      <w:r w:rsidRPr="00814A87">
        <w:rPr>
          <w:rFonts w:cstheme="minorHAnsi"/>
        </w:rPr>
        <w:t>h. Access to transportation</w:t>
      </w:r>
    </w:p>
    <w:p w14:paraId="47DC7983" w14:textId="77777777" w:rsidR="00814A87" w:rsidRDefault="00814A87" w:rsidP="00814A87">
      <w:pPr>
        <w:spacing w:after="0"/>
        <w:ind w:firstLine="720"/>
        <w:rPr>
          <w:rFonts w:cstheme="minorHAnsi"/>
        </w:rPr>
      </w:pPr>
      <w:r w:rsidRPr="00814A87">
        <w:rPr>
          <w:rFonts w:cstheme="minorHAnsi"/>
        </w:rPr>
        <w:t>i. Disaster recovery related information and services</w:t>
      </w:r>
    </w:p>
    <w:p w14:paraId="702E6F27" w14:textId="77777777" w:rsidR="006E68F4" w:rsidRDefault="006E68F4" w:rsidP="00814A87">
      <w:pPr>
        <w:spacing w:after="0"/>
        <w:ind w:firstLine="720"/>
        <w:rPr>
          <w:rFonts w:cstheme="minorHAnsi"/>
        </w:rPr>
      </w:pPr>
    </w:p>
    <w:p w14:paraId="406B1FD5" w14:textId="065772EC" w:rsidR="00535B47" w:rsidRPr="00B10ABF" w:rsidRDefault="00535B47" w:rsidP="00535B47">
      <w:pPr>
        <w:rPr>
          <w:rFonts w:cstheme="minorHAnsi"/>
        </w:rPr>
      </w:pPr>
      <w:r w:rsidRPr="00B10ABF">
        <w:rPr>
          <w:rFonts w:cstheme="minorHAnsi"/>
        </w:rPr>
        <w:t>Table</w:t>
      </w:r>
      <w:r w:rsidR="008135D1">
        <w:rPr>
          <w:rFonts w:cstheme="minorHAnsi"/>
        </w:rPr>
        <w:t xml:space="preserve"> 21</w:t>
      </w:r>
      <w:r w:rsidRPr="00B10ABF">
        <w:rPr>
          <w:rFonts w:cstheme="minorHAnsi"/>
        </w:rPr>
        <w:t xml:space="preserve"> shows </w:t>
      </w:r>
      <w:r w:rsidR="00100222">
        <w:rPr>
          <w:rFonts w:cstheme="minorHAnsi"/>
        </w:rPr>
        <w:t xml:space="preserve">the </w:t>
      </w:r>
      <w:r w:rsidR="008135D1">
        <w:rPr>
          <w:rFonts w:cstheme="minorHAnsi"/>
        </w:rPr>
        <w:t xml:space="preserve">model results for </w:t>
      </w:r>
      <w:r w:rsidRPr="00B10ABF">
        <w:rPr>
          <w:rFonts w:cstheme="minorHAnsi"/>
        </w:rPr>
        <w:t>population displacement and short term shelter needs for each community</w:t>
      </w:r>
      <w:r w:rsidR="008135D1">
        <w:rPr>
          <w:rFonts w:cstheme="minorHAnsi"/>
        </w:rPr>
        <w:t>. Jefferson Count</w:t>
      </w:r>
      <w:r w:rsidR="004D3608">
        <w:rPr>
          <w:rFonts w:cstheme="minorHAnsi"/>
        </w:rPr>
        <w:t xml:space="preserve">y unincorporated has </w:t>
      </w:r>
      <w:r w:rsidR="00100222">
        <w:rPr>
          <w:rFonts w:cstheme="minorHAnsi"/>
        </w:rPr>
        <w:t xml:space="preserve">the </w:t>
      </w:r>
      <w:r w:rsidR="004D3608">
        <w:rPr>
          <w:rFonts w:cstheme="minorHAnsi"/>
        </w:rPr>
        <w:t xml:space="preserve">highest </w:t>
      </w:r>
      <w:r w:rsidR="00A61B05">
        <w:rPr>
          <w:rFonts w:cstheme="minorHAnsi"/>
        </w:rPr>
        <w:t xml:space="preserve">estimated population in need of short-term shelter, with </w:t>
      </w:r>
      <w:r w:rsidR="004D3608">
        <w:rPr>
          <w:rFonts w:cstheme="minorHAnsi"/>
        </w:rPr>
        <w:t>56</w:t>
      </w:r>
      <w:r w:rsidR="008135D1">
        <w:rPr>
          <w:rFonts w:cstheme="minorHAnsi"/>
        </w:rPr>
        <w:t xml:space="preserve"> people</w:t>
      </w:r>
      <w:r w:rsidR="00100222">
        <w:rPr>
          <w:rFonts w:cstheme="minorHAnsi"/>
        </w:rPr>
        <w:t>,</w:t>
      </w:r>
      <w:r w:rsidR="008135D1">
        <w:rPr>
          <w:rFonts w:cstheme="minorHAnsi"/>
        </w:rPr>
        <w:t xml:space="preserve"> and Town of Bolivar</w:t>
      </w:r>
      <w:r w:rsidR="004D3608">
        <w:rPr>
          <w:rFonts w:cstheme="minorHAnsi"/>
        </w:rPr>
        <w:t xml:space="preserve"> and Harpers Ferry </w:t>
      </w:r>
      <w:r w:rsidR="00A61B05">
        <w:rPr>
          <w:rFonts w:cstheme="minorHAnsi"/>
        </w:rPr>
        <w:t xml:space="preserve">each have </w:t>
      </w:r>
      <w:r w:rsidR="00100222">
        <w:rPr>
          <w:rFonts w:cstheme="minorHAnsi"/>
        </w:rPr>
        <w:t>at</w:t>
      </w:r>
      <w:r w:rsidR="004D3608">
        <w:rPr>
          <w:rFonts w:cstheme="minorHAnsi"/>
        </w:rPr>
        <w:t xml:space="preserve"> least 1 person</w:t>
      </w:r>
      <w:r w:rsidR="008135D1">
        <w:rPr>
          <w:rFonts w:cstheme="minorHAnsi"/>
        </w:rPr>
        <w:t xml:space="preserve"> that will be needing short term shelter.</w:t>
      </w:r>
    </w:p>
    <w:p w14:paraId="68B1012C" w14:textId="77777777" w:rsidR="008135D1" w:rsidRDefault="008135D1" w:rsidP="00535B47">
      <w:pPr>
        <w:rPr>
          <w:rFonts w:cstheme="minorHAnsi"/>
        </w:rPr>
      </w:pPr>
    </w:p>
    <w:p w14:paraId="6986EA2C" w14:textId="77777777" w:rsidR="004D3608" w:rsidRDefault="004D3608" w:rsidP="00535B47">
      <w:pPr>
        <w:rPr>
          <w:rFonts w:cstheme="minorHAnsi"/>
        </w:rPr>
      </w:pPr>
    </w:p>
    <w:p w14:paraId="77D2771E" w14:textId="77777777" w:rsidR="008135D1" w:rsidRDefault="008135D1" w:rsidP="00535B47">
      <w:pPr>
        <w:rPr>
          <w:rFonts w:cstheme="minorHAnsi"/>
        </w:rPr>
      </w:pPr>
    </w:p>
    <w:p w14:paraId="6030B1A2" w14:textId="77777777" w:rsidR="008135D1" w:rsidRDefault="008135D1" w:rsidP="00535B47">
      <w:pPr>
        <w:rPr>
          <w:rFonts w:cstheme="minorHAnsi"/>
        </w:rPr>
      </w:pPr>
    </w:p>
    <w:p w14:paraId="471B77E1" w14:textId="77777777" w:rsidR="008135D1" w:rsidRDefault="008135D1" w:rsidP="00535B47">
      <w:pPr>
        <w:rPr>
          <w:rFonts w:cstheme="minorHAnsi"/>
        </w:rPr>
      </w:pPr>
    </w:p>
    <w:p w14:paraId="03D2DF63" w14:textId="77777777" w:rsidR="008135D1" w:rsidRDefault="008135D1" w:rsidP="00535B47">
      <w:pPr>
        <w:rPr>
          <w:rFonts w:cstheme="minorHAnsi"/>
        </w:rPr>
      </w:pPr>
    </w:p>
    <w:p w14:paraId="4BD09AFA" w14:textId="77777777" w:rsidR="008135D1" w:rsidRDefault="008135D1" w:rsidP="00535B47">
      <w:pPr>
        <w:rPr>
          <w:rFonts w:cstheme="minorHAnsi"/>
        </w:rPr>
      </w:pPr>
    </w:p>
    <w:p w14:paraId="1CD643A3" w14:textId="77777777" w:rsidR="008135D1" w:rsidRDefault="008135D1" w:rsidP="00535B47">
      <w:pPr>
        <w:rPr>
          <w:rFonts w:cstheme="minorHAnsi"/>
        </w:rPr>
      </w:pPr>
    </w:p>
    <w:p w14:paraId="62ED7D62" w14:textId="77777777" w:rsidR="008135D1" w:rsidRPr="00B10ABF" w:rsidRDefault="008135D1" w:rsidP="00535B47">
      <w:pPr>
        <w:rPr>
          <w:rFonts w:cstheme="minorHAnsi"/>
        </w:rPr>
      </w:pPr>
    </w:p>
    <w:p w14:paraId="4BF00925" w14:textId="77777777" w:rsidR="00D30EF4" w:rsidRDefault="00D30EF4" w:rsidP="00D30EF4">
      <w:pPr>
        <w:pStyle w:val="Caption"/>
        <w:keepNext/>
        <w:spacing w:after="0"/>
      </w:pPr>
      <w:bookmarkStart w:id="307" w:name="_Toc51229100"/>
      <w:r>
        <w:lastRenderedPageBreak/>
        <w:t xml:space="preserve">Table </w:t>
      </w:r>
      <w:fldSimple w:instr=" SEQ Table \* ARABIC ">
        <w:r w:rsidR="0084489B">
          <w:rPr>
            <w:noProof/>
          </w:rPr>
          <w:t>21</w:t>
        </w:r>
      </w:fldSimple>
      <w:r>
        <w:t>: Displaced population and short term shelter needs for each community</w:t>
      </w:r>
      <w:bookmarkEnd w:id="307"/>
    </w:p>
    <w:tbl>
      <w:tblPr>
        <w:tblW w:w="9056" w:type="dxa"/>
        <w:tblInd w:w="-5" w:type="dxa"/>
        <w:tblLook w:val="04A0" w:firstRow="1" w:lastRow="0" w:firstColumn="1" w:lastColumn="0" w:noHBand="0" w:noVBand="1"/>
      </w:tblPr>
      <w:tblGrid>
        <w:gridCol w:w="2000"/>
        <w:gridCol w:w="1145"/>
        <w:gridCol w:w="1140"/>
        <w:gridCol w:w="1041"/>
        <w:gridCol w:w="1026"/>
        <w:gridCol w:w="1268"/>
        <w:gridCol w:w="1436"/>
      </w:tblGrid>
      <w:tr w:rsidR="00804810" w:rsidRPr="00D30EF4" w14:paraId="72BE923B" w14:textId="77777777" w:rsidTr="00804810">
        <w:trPr>
          <w:trHeight w:val="267"/>
        </w:trPr>
        <w:tc>
          <w:tcPr>
            <w:tcW w:w="2000"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529BA389" w14:textId="77777777" w:rsidR="00952063" w:rsidRPr="00D30EF4" w:rsidRDefault="00952063" w:rsidP="00952063">
            <w:pPr>
              <w:spacing w:after="0" w:line="240" w:lineRule="auto"/>
              <w:jc w:val="center"/>
              <w:rPr>
                <w:rFonts w:eastAsia="Times New Roman" w:cstheme="minorHAnsi"/>
                <w:b/>
                <w:bCs/>
                <w:color w:val="000000"/>
                <w:sz w:val="18"/>
                <w:szCs w:val="18"/>
              </w:rPr>
            </w:pPr>
            <w:r w:rsidRPr="00D30EF4">
              <w:rPr>
                <w:rFonts w:eastAsia="Times New Roman" w:cstheme="minorHAnsi"/>
                <w:b/>
                <w:bCs/>
                <w:color w:val="000000"/>
                <w:sz w:val="18"/>
                <w:szCs w:val="18"/>
              </w:rPr>
              <w:t xml:space="preserve">Community Identifier </w:t>
            </w:r>
          </w:p>
        </w:tc>
        <w:tc>
          <w:tcPr>
            <w:tcW w:w="1145" w:type="dxa"/>
            <w:tcBorders>
              <w:top w:val="single" w:sz="4" w:space="0" w:color="auto"/>
              <w:left w:val="nil"/>
              <w:bottom w:val="single" w:sz="4" w:space="0" w:color="auto"/>
              <w:right w:val="single" w:sz="4" w:space="0" w:color="auto"/>
            </w:tcBorders>
            <w:shd w:val="clear" w:color="000000" w:fill="C6E0B4"/>
            <w:vAlign w:val="center"/>
            <w:hideMark/>
          </w:tcPr>
          <w:p w14:paraId="37DDA978"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540065</w:t>
            </w:r>
          </w:p>
        </w:tc>
        <w:tc>
          <w:tcPr>
            <w:tcW w:w="1140" w:type="dxa"/>
            <w:tcBorders>
              <w:top w:val="single" w:sz="4" w:space="0" w:color="auto"/>
              <w:left w:val="nil"/>
              <w:bottom w:val="single" w:sz="4" w:space="0" w:color="auto"/>
              <w:right w:val="single" w:sz="4" w:space="0" w:color="auto"/>
            </w:tcBorders>
            <w:shd w:val="clear" w:color="000000" w:fill="C6E0B4"/>
            <w:noWrap/>
            <w:vAlign w:val="center"/>
            <w:hideMark/>
          </w:tcPr>
          <w:p w14:paraId="4DBB2D3F"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540030</w:t>
            </w:r>
          </w:p>
        </w:tc>
        <w:tc>
          <w:tcPr>
            <w:tcW w:w="1041" w:type="dxa"/>
            <w:tcBorders>
              <w:top w:val="single" w:sz="4" w:space="0" w:color="auto"/>
              <w:left w:val="nil"/>
              <w:bottom w:val="single" w:sz="4" w:space="0" w:color="auto"/>
              <w:right w:val="single" w:sz="4" w:space="0" w:color="auto"/>
            </w:tcBorders>
            <w:shd w:val="clear" w:color="000000" w:fill="C6E0B4"/>
            <w:noWrap/>
            <w:vAlign w:val="center"/>
            <w:hideMark/>
          </w:tcPr>
          <w:p w14:paraId="20C39CC2"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540066</w:t>
            </w:r>
          </w:p>
        </w:tc>
        <w:tc>
          <w:tcPr>
            <w:tcW w:w="1026" w:type="dxa"/>
            <w:tcBorders>
              <w:top w:val="single" w:sz="4" w:space="0" w:color="auto"/>
              <w:left w:val="nil"/>
              <w:bottom w:val="single" w:sz="4" w:space="0" w:color="auto"/>
              <w:right w:val="single" w:sz="4" w:space="0" w:color="auto"/>
            </w:tcBorders>
            <w:shd w:val="clear" w:color="000000" w:fill="C6E0B4"/>
            <w:noWrap/>
            <w:vAlign w:val="center"/>
            <w:hideMark/>
          </w:tcPr>
          <w:p w14:paraId="0B619446"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540067</w:t>
            </w:r>
          </w:p>
        </w:tc>
        <w:tc>
          <w:tcPr>
            <w:tcW w:w="1268" w:type="dxa"/>
            <w:tcBorders>
              <w:top w:val="single" w:sz="4" w:space="0" w:color="auto"/>
              <w:left w:val="nil"/>
              <w:bottom w:val="single" w:sz="4" w:space="0" w:color="auto"/>
              <w:right w:val="single" w:sz="4" w:space="0" w:color="auto"/>
            </w:tcBorders>
            <w:shd w:val="clear" w:color="000000" w:fill="C6E0B4"/>
            <w:noWrap/>
            <w:vAlign w:val="center"/>
            <w:hideMark/>
          </w:tcPr>
          <w:p w14:paraId="3981F415"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540068</w:t>
            </w:r>
          </w:p>
        </w:tc>
        <w:tc>
          <w:tcPr>
            <w:tcW w:w="1433" w:type="dxa"/>
            <w:tcBorders>
              <w:top w:val="single" w:sz="4" w:space="0" w:color="auto"/>
              <w:left w:val="nil"/>
              <w:bottom w:val="single" w:sz="4" w:space="0" w:color="auto"/>
              <w:right w:val="single" w:sz="4" w:space="0" w:color="auto"/>
            </w:tcBorders>
            <w:shd w:val="clear" w:color="000000" w:fill="C6E0B4"/>
            <w:noWrap/>
            <w:vAlign w:val="center"/>
            <w:hideMark/>
          </w:tcPr>
          <w:p w14:paraId="497D9B60"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540069</w:t>
            </w:r>
          </w:p>
        </w:tc>
      </w:tr>
      <w:tr w:rsidR="00804810" w:rsidRPr="00D30EF4" w14:paraId="5C08E314" w14:textId="77777777" w:rsidTr="00804810">
        <w:trPr>
          <w:trHeight w:val="469"/>
        </w:trPr>
        <w:tc>
          <w:tcPr>
            <w:tcW w:w="2000" w:type="dxa"/>
            <w:tcBorders>
              <w:top w:val="nil"/>
              <w:left w:val="single" w:sz="4" w:space="0" w:color="auto"/>
              <w:bottom w:val="single" w:sz="4" w:space="0" w:color="auto"/>
              <w:right w:val="single" w:sz="4" w:space="0" w:color="auto"/>
            </w:tcBorders>
            <w:shd w:val="clear" w:color="000000" w:fill="C6E0B4"/>
            <w:vAlign w:val="center"/>
            <w:hideMark/>
          </w:tcPr>
          <w:p w14:paraId="13FCD1E7" w14:textId="77777777" w:rsidR="00952063" w:rsidRPr="00D30EF4" w:rsidRDefault="00952063" w:rsidP="00952063">
            <w:pPr>
              <w:spacing w:after="0" w:line="240" w:lineRule="auto"/>
              <w:jc w:val="center"/>
              <w:rPr>
                <w:rFonts w:eastAsia="Times New Roman" w:cstheme="minorHAnsi"/>
                <w:b/>
                <w:bCs/>
                <w:color w:val="000000"/>
                <w:sz w:val="18"/>
                <w:szCs w:val="18"/>
              </w:rPr>
            </w:pPr>
            <w:r w:rsidRPr="00D30EF4">
              <w:rPr>
                <w:rFonts w:eastAsia="Times New Roman" w:cstheme="minorHAnsi"/>
                <w:b/>
                <w:bCs/>
                <w:color w:val="000000"/>
                <w:sz w:val="18"/>
                <w:szCs w:val="18"/>
              </w:rPr>
              <w:t xml:space="preserve">Community Name </w:t>
            </w:r>
          </w:p>
        </w:tc>
        <w:tc>
          <w:tcPr>
            <w:tcW w:w="1145" w:type="dxa"/>
            <w:tcBorders>
              <w:top w:val="nil"/>
              <w:left w:val="nil"/>
              <w:bottom w:val="single" w:sz="4" w:space="0" w:color="auto"/>
              <w:right w:val="single" w:sz="4" w:space="0" w:color="auto"/>
            </w:tcBorders>
            <w:shd w:val="clear" w:color="000000" w:fill="C6E0B4"/>
            <w:vAlign w:val="center"/>
            <w:hideMark/>
          </w:tcPr>
          <w:p w14:paraId="650D571E"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Jefferson County</w:t>
            </w:r>
          </w:p>
        </w:tc>
        <w:tc>
          <w:tcPr>
            <w:tcW w:w="1140" w:type="dxa"/>
            <w:tcBorders>
              <w:top w:val="nil"/>
              <w:left w:val="nil"/>
              <w:bottom w:val="single" w:sz="4" w:space="0" w:color="auto"/>
              <w:right w:val="single" w:sz="4" w:space="0" w:color="auto"/>
            </w:tcBorders>
            <w:shd w:val="clear" w:color="000000" w:fill="C6E0B4"/>
            <w:vAlign w:val="center"/>
            <w:hideMark/>
          </w:tcPr>
          <w:p w14:paraId="4BD40FAF"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 xml:space="preserve">Town Of Bolivar </w:t>
            </w:r>
          </w:p>
        </w:tc>
        <w:tc>
          <w:tcPr>
            <w:tcW w:w="1041" w:type="dxa"/>
            <w:tcBorders>
              <w:top w:val="nil"/>
              <w:left w:val="nil"/>
              <w:bottom w:val="single" w:sz="4" w:space="0" w:color="auto"/>
              <w:right w:val="single" w:sz="4" w:space="0" w:color="auto"/>
            </w:tcBorders>
            <w:shd w:val="clear" w:color="000000" w:fill="C6E0B4"/>
            <w:vAlign w:val="center"/>
            <w:hideMark/>
          </w:tcPr>
          <w:p w14:paraId="216A9B18"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City Of Charles Town</w:t>
            </w:r>
          </w:p>
        </w:tc>
        <w:tc>
          <w:tcPr>
            <w:tcW w:w="1026" w:type="dxa"/>
            <w:tcBorders>
              <w:top w:val="nil"/>
              <w:left w:val="nil"/>
              <w:bottom w:val="single" w:sz="4" w:space="0" w:color="auto"/>
              <w:right w:val="single" w:sz="4" w:space="0" w:color="auto"/>
            </w:tcBorders>
            <w:shd w:val="clear" w:color="000000" w:fill="C6E0B4"/>
            <w:vAlign w:val="center"/>
            <w:hideMark/>
          </w:tcPr>
          <w:p w14:paraId="11CCBE7D"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Town Of Harpers Ferry</w:t>
            </w:r>
          </w:p>
        </w:tc>
        <w:tc>
          <w:tcPr>
            <w:tcW w:w="1268" w:type="dxa"/>
            <w:tcBorders>
              <w:top w:val="nil"/>
              <w:left w:val="nil"/>
              <w:bottom w:val="single" w:sz="4" w:space="0" w:color="auto"/>
              <w:right w:val="single" w:sz="4" w:space="0" w:color="auto"/>
            </w:tcBorders>
            <w:shd w:val="clear" w:color="000000" w:fill="C6E0B4"/>
            <w:vAlign w:val="center"/>
            <w:hideMark/>
          </w:tcPr>
          <w:p w14:paraId="76B481EC"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City Of Ranson</w:t>
            </w:r>
          </w:p>
        </w:tc>
        <w:tc>
          <w:tcPr>
            <w:tcW w:w="1433" w:type="dxa"/>
            <w:tcBorders>
              <w:top w:val="nil"/>
              <w:left w:val="nil"/>
              <w:bottom w:val="single" w:sz="4" w:space="0" w:color="auto"/>
              <w:right w:val="single" w:sz="4" w:space="0" w:color="auto"/>
            </w:tcBorders>
            <w:shd w:val="clear" w:color="000000" w:fill="C6E0B4"/>
            <w:vAlign w:val="center"/>
            <w:hideMark/>
          </w:tcPr>
          <w:p w14:paraId="05E923A3" w14:textId="77777777" w:rsidR="00952063" w:rsidRPr="00CF749F" w:rsidRDefault="00952063" w:rsidP="00952063">
            <w:pPr>
              <w:spacing w:after="0" w:line="240" w:lineRule="auto"/>
              <w:jc w:val="center"/>
              <w:rPr>
                <w:rFonts w:eastAsia="Times New Roman" w:cstheme="minorHAnsi"/>
                <w:b/>
                <w:color w:val="000000"/>
                <w:sz w:val="18"/>
                <w:szCs w:val="18"/>
              </w:rPr>
            </w:pPr>
            <w:r w:rsidRPr="00CF749F">
              <w:rPr>
                <w:rFonts w:eastAsia="Times New Roman" w:cstheme="minorHAnsi"/>
                <w:b/>
                <w:color w:val="000000"/>
                <w:sz w:val="18"/>
                <w:szCs w:val="18"/>
              </w:rPr>
              <w:t>Town Of Shepherdstown</w:t>
            </w:r>
          </w:p>
        </w:tc>
      </w:tr>
      <w:tr w:rsidR="00AD693F" w:rsidRPr="00D30EF4" w14:paraId="130E58E1" w14:textId="77777777" w:rsidTr="00804810">
        <w:trPr>
          <w:trHeight w:val="233"/>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5BFC5F50" w14:textId="77777777" w:rsidR="00AD693F" w:rsidRPr="00D30EF4" w:rsidRDefault="00AD693F" w:rsidP="00952063">
            <w:pPr>
              <w:spacing w:after="0" w:line="240" w:lineRule="auto"/>
              <w:rPr>
                <w:rFonts w:eastAsia="Times New Roman" w:cstheme="minorHAnsi"/>
                <w:b/>
                <w:bCs/>
                <w:color w:val="000000"/>
                <w:sz w:val="18"/>
                <w:szCs w:val="18"/>
              </w:rPr>
            </w:pPr>
            <w:r w:rsidRPr="00D30EF4">
              <w:rPr>
                <w:rFonts w:eastAsia="Times New Roman" w:cstheme="minorHAnsi"/>
                <w:b/>
                <w:bCs/>
                <w:color w:val="000000"/>
                <w:sz w:val="18"/>
                <w:szCs w:val="18"/>
              </w:rPr>
              <w:t>Population</w:t>
            </w:r>
          </w:p>
        </w:tc>
        <w:tc>
          <w:tcPr>
            <w:tcW w:w="7056" w:type="dxa"/>
            <w:gridSpan w:val="6"/>
            <w:tcBorders>
              <w:top w:val="nil"/>
              <w:left w:val="nil"/>
              <w:bottom w:val="single" w:sz="4" w:space="0" w:color="auto"/>
              <w:right w:val="single" w:sz="4" w:space="0" w:color="auto"/>
            </w:tcBorders>
            <w:shd w:val="clear" w:color="auto" w:fill="auto"/>
            <w:noWrap/>
            <w:vAlign w:val="center"/>
            <w:hideMark/>
          </w:tcPr>
          <w:p w14:paraId="7BE17339" w14:textId="77777777" w:rsidR="00AD693F" w:rsidRPr="00D30EF4" w:rsidRDefault="00AD693F" w:rsidP="00952063">
            <w:pPr>
              <w:spacing w:after="0" w:line="240" w:lineRule="auto"/>
              <w:rPr>
                <w:rFonts w:eastAsia="Times New Roman" w:cstheme="minorHAnsi"/>
                <w:color w:val="000000"/>
                <w:sz w:val="18"/>
                <w:szCs w:val="18"/>
              </w:rPr>
            </w:pPr>
            <w:r w:rsidRPr="00D30EF4">
              <w:rPr>
                <w:rFonts w:eastAsia="Times New Roman" w:cstheme="minorHAnsi"/>
                <w:color w:val="000000"/>
                <w:sz w:val="18"/>
                <w:szCs w:val="18"/>
              </w:rPr>
              <w:t> </w:t>
            </w:r>
          </w:p>
        </w:tc>
      </w:tr>
      <w:tr w:rsidR="00804810" w:rsidRPr="00D30EF4" w14:paraId="09E95B29" w14:textId="77777777" w:rsidTr="00804810">
        <w:trPr>
          <w:trHeight w:val="670"/>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28747D4A" w14:textId="56B11A7E" w:rsidR="00952063" w:rsidRPr="008135D1" w:rsidRDefault="00952063" w:rsidP="000255D1">
            <w:pPr>
              <w:pStyle w:val="ListParagraph"/>
              <w:numPr>
                <w:ilvl w:val="0"/>
                <w:numId w:val="28"/>
              </w:numPr>
              <w:spacing w:after="0" w:line="240" w:lineRule="auto"/>
              <w:ind w:left="161" w:hanging="161"/>
              <w:rPr>
                <w:rFonts w:eastAsia="Times New Roman" w:cstheme="minorHAnsi"/>
                <w:color w:val="000000"/>
                <w:sz w:val="18"/>
                <w:szCs w:val="18"/>
              </w:rPr>
            </w:pPr>
            <w:r w:rsidRPr="008135D1">
              <w:rPr>
                <w:rFonts w:eastAsia="Symbol" w:cstheme="minorHAnsi"/>
                <w:color w:val="000000"/>
                <w:sz w:val="18"/>
                <w:szCs w:val="18"/>
              </w:rPr>
              <w:t xml:space="preserve">Population in </w:t>
            </w:r>
            <w:r w:rsidR="00E64782">
              <w:rPr>
                <w:rFonts w:eastAsia="Symbol" w:cstheme="minorHAnsi"/>
                <w:color w:val="000000"/>
                <w:sz w:val="18"/>
                <w:szCs w:val="18"/>
              </w:rPr>
              <w:t>High risk</w:t>
            </w:r>
            <w:r w:rsidRPr="008135D1">
              <w:rPr>
                <w:rFonts w:eastAsia="Symbol" w:cstheme="minorHAnsi"/>
                <w:color w:val="000000"/>
                <w:sz w:val="18"/>
                <w:szCs w:val="18"/>
              </w:rPr>
              <w:t xml:space="preserve"> Effective and Advisory Flood Zones</w:t>
            </w:r>
          </w:p>
        </w:tc>
        <w:tc>
          <w:tcPr>
            <w:tcW w:w="1145" w:type="dxa"/>
            <w:tcBorders>
              <w:top w:val="nil"/>
              <w:left w:val="nil"/>
              <w:bottom w:val="single" w:sz="4" w:space="0" w:color="auto"/>
              <w:right w:val="single" w:sz="4" w:space="0" w:color="auto"/>
            </w:tcBorders>
            <w:shd w:val="clear" w:color="auto" w:fill="auto"/>
            <w:vAlign w:val="center"/>
            <w:hideMark/>
          </w:tcPr>
          <w:p w14:paraId="17F759A6"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1375</w:t>
            </w:r>
          </w:p>
        </w:tc>
        <w:tc>
          <w:tcPr>
            <w:tcW w:w="1140" w:type="dxa"/>
            <w:tcBorders>
              <w:top w:val="nil"/>
              <w:left w:val="nil"/>
              <w:bottom w:val="single" w:sz="4" w:space="0" w:color="auto"/>
              <w:right w:val="single" w:sz="4" w:space="0" w:color="auto"/>
            </w:tcBorders>
            <w:shd w:val="clear" w:color="auto" w:fill="auto"/>
            <w:vAlign w:val="center"/>
            <w:hideMark/>
          </w:tcPr>
          <w:p w14:paraId="07370003"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7</w:t>
            </w:r>
          </w:p>
        </w:tc>
        <w:tc>
          <w:tcPr>
            <w:tcW w:w="1041" w:type="dxa"/>
            <w:tcBorders>
              <w:top w:val="nil"/>
              <w:left w:val="nil"/>
              <w:bottom w:val="single" w:sz="4" w:space="0" w:color="auto"/>
              <w:right w:val="single" w:sz="4" w:space="0" w:color="auto"/>
            </w:tcBorders>
            <w:shd w:val="clear" w:color="auto" w:fill="auto"/>
            <w:vAlign w:val="center"/>
            <w:hideMark/>
          </w:tcPr>
          <w:p w14:paraId="64082A3C"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65</w:t>
            </w:r>
          </w:p>
        </w:tc>
        <w:tc>
          <w:tcPr>
            <w:tcW w:w="1026" w:type="dxa"/>
            <w:tcBorders>
              <w:top w:val="nil"/>
              <w:left w:val="nil"/>
              <w:bottom w:val="single" w:sz="4" w:space="0" w:color="auto"/>
              <w:right w:val="single" w:sz="4" w:space="0" w:color="auto"/>
            </w:tcBorders>
            <w:shd w:val="clear" w:color="auto" w:fill="auto"/>
            <w:vAlign w:val="center"/>
            <w:hideMark/>
          </w:tcPr>
          <w:p w14:paraId="28493403"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65</w:t>
            </w:r>
          </w:p>
        </w:tc>
        <w:tc>
          <w:tcPr>
            <w:tcW w:w="1268" w:type="dxa"/>
            <w:tcBorders>
              <w:top w:val="nil"/>
              <w:left w:val="nil"/>
              <w:bottom w:val="single" w:sz="4" w:space="0" w:color="auto"/>
              <w:right w:val="single" w:sz="4" w:space="0" w:color="auto"/>
            </w:tcBorders>
            <w:shd w:val="clear" w:color="auto" w:fill="auto"/>
            <w:vAlign w:val="center"/>
            <w:hideMark/>
          </w:tcPr>
          <w:p w14:paraId="1B5D265E"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216</w:t>
            </w:r>
          </w:p>
        </w:tc>
        <w:tc>
          <w:tcPr>
            <w:tcW w:w="1433" w:type="dxa"/>
            <w:tcBorders>
              <w:top w:val="nil"/>
              <w:left w:val="nil"/>
              <w:bottom w:val="single" w:sz="4" w:space="0" w:color="auto"/>
              <w:right w:val="single" w:sz="4" w:space="0" w:color="auto"/>
            </w:tcBorders>
            <w:shd w:val="clear" w:color="auto" w:fill="auto"/>
            <w:vAlign w:val="center"/>
            <w:hideMark/>
          </w:tcPr>
          <w:p w14:paraId="5F959E5E"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112</w:t>
            </w:r>
          </w:p>
        </w:tc>
      </w:tr>
      <w:tr w:rsidR="00804810" w:rsidRPr="00D30EF4" w14:paraId="23564097" w14:textId="77777777" w:rsidTr="00804810">
        <w:trPr>
          <w:trHeight w:val="279"/>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585AF3A8" w14:textId="77777777" w:rsidR="00952063" w:rsidRPr="00D30EF4" w:rsidRDefault="00952063" w:rsidP="008135D1">
            <w:pPr>
              <w:spacing w:after="0" w:line="240" w:lineRule="auto"/>
              <w:rPr>
                <w:rFonts w:eastAsia="Times New Roman" w:cstheme="minorHAnsi"/>
                <w:color w:val="1F3864"/>
                <w:sz w:val="18"/>
                <w:szCs w:val="18"/>
              </w:rPr>
            </w:pPr>
            <w:r w:rsidRPr="00D30EF4">
              <w:rPr>
                <w:rFonts w:eastAsia="Times New Roman" w:cstheme="minorHAnsi"/>
                <w:b/>
                <w:bCs/>
                <w:i/>
                <w:iCs/>
                <w:color w:val="2F5496"/>
                <w:sz w:val="18"/>
                <w:szCs w:val="18"/>
              </w:rPr>
              <w:t>Population Displacement</w:t>
            </w:r>
          </w:p>
        </w:tc>
        <w:tc>
          <w:tcPr>
            <w:tcW w:w="1145" w:type="dxa"/>
            <w:tcBorders>
              <w:top w:val="nil"/>
              <w:left w:val="nil"/>
              <w:bottom w:val="single" w:sz="4" w:space="0" w:color="auto"/>
              <w:right w:val="single" w:sz="4" w:space="0" w:color="auto"/>
            </w:tcBorders>
            <w:shd w:val="clear" w:color="auto" w:fill="auto"/>
            <w:vAlign w:val="center"/>
            <w:hideMark/>
          </w:tcPr>
          <w:p w14:paraId="344263FA" w14:textId="77777777" w:rsidR="00952063" w:rsidRPr="00804810" w:rsidRDefault="00952063" w:rsidP="00952063">
            <w:pPr>
              <w:spacing w:after="0" w:line="240" w:lineRule="auto"/>
              <w:jc w:val="center"/>
              <w:rPr>
                <w:rFonts w:eastAsia="Times New Roman" w:cstheme="minorHAnsi"/>
                <w:sz w:val="18"/>
                <w:szCs w:val="18"/>
              </w:rPr>
            </w:pPr>
            <w:r w:rsidRPr="00804810">
              <w:rPr>
                <w:rFonts w:eastAsia="Times New Roman" w:cstheme="minorHAnsi"/>
                <w:sz w:val="18"/>
                <w:szCs w:val="18"/>
              </w:rPr>
              <w:t>559</w:t>
            </w:r>
          </w:p>
        </w:tc>
        <w:tc>
          <w:tcPr>
            <w:tcW w:w="1140" w:type="dxa"/>
            <w:tcBorders>
              <w:top w:val="nil"/>
              <w:left w:val="nil"/>
              <w:bottom w:val="single" w:sz="4" w:space="0" w:color="auto"/>
              <w:right w:val="single" w:sz="4" w:space="0" w:color="auto"/>
            </w:tcBorders>
            <w:shd w:val="clear" w:color="auto" w:fill="auto"/>
            <w:vAlign w:val="center"/>
            <w:hideMark/>
          </w:tcPr>
          <w:p w14:paraId="72022F88" w14:textId="77777777" w:rsidR="00952063" w:rsidRPr="00804810" w:rsidRDefault="00952063" w:rsidP="00952063">
            <w:pPr>
              <w:spacing w:after="0" w:line="240" w:lineRule="auto"/>
              <w:jc w:val="center"/>
              <w:rPr>
                <w:rFonts w:eastAsia="Times New Roman" w:cstheme="minorHAnsi"/>
                <w:sz w:val="18"/>
                <w:szCs w:val="18"/>
              </w:rPr>
            </w:pPr>
            <w:r w:rsidRPr="00804810">
              <w:rPr>
                <w:rFonts w:eastAsia="Times New Roman" w:cstheme="minorHAnsi"/>
                <w:sz w:val="18"/>
                <w:szCs w:val="18"/>
              </w:rPr>
              <w:t>7.2</w:t>
            </w:r>
          </w:p>
        </w:tc>
        <w:tc>
          <w:tcPr>
            <w:tcW w:w="1041" w:type="dxa"/>
            <w:tcBorders>
              <w:top w:val="nil"/>
              <w:left w:val="nil"/>
              <w:bottom w:val="single" w:sz="4" w:space="0" w:color="auto"/>
              <w:right w:val="single" w:sz="4" w:space="0" w:color="auto"/>
            </w:tcBorders>
            <w:shd w:val="clear" w:color="auto" w:fill="auto"/>
            <w:vAlign w:val="center"/>
            <w:hideMark/>
          </w:tcPr>
          <w:p w14:paraId="58E659B5" w14:textId="77777777" w:rsidR="00952063" w:rsidRPr="00804810" w:rsidRDefault="00952063" w:rsidP="00952063">
            <w:pPr>
              <w:spacing w:after="0" w:line="240" w:lineRule="auto"/>
              <w:jc w:val="center"/>
              <w:rPr>
                <w:rFonts w:eastAsia="Times New Roman" w:cstheme="minorHAnsi"/>
                <w:sz w:val="18"/>
                <w:szCs w:val="18"/>
              </w:rPr>
            </w:pPr>
            <w:r w:rsidRPr="00804810">
              <w:rPr>
                <w:rFonts w:eastAsia="Times New Roman" w:cstheme="minorHAnsi"/>
                <w:sz w:val="18"/>
                <w:szCs w:val="18"/>
              </w:rPr>
              <w:t>15</w:t>
            </w:r>
          </w:p>
        </w:tc>
        <w:tc>
          <w:tcPr>
            <w:tcW w:w="1026" w:type="dxa"/>
            <w:tcBorders>
              <w:top w:val="nil"/>
              <w:left w:val="nil"/>
              <w:bottom w:val="single" w:sz="4" w:space="0" w:color="auto"/>
              <w:right w:val="single" w:sz="4" w:space="0" w:color="auto"/>
            </w:tcBorders>
            <w:shd w:val="clear" w:color="auto" w:fill="auto"/>
            <w:vAlign w:val="center"/>
            <w:hideMark/>
          </w:tcPr>
          <w:p w14:paraId="180C64C6" w14:textId="77777777" w:rsidR="00952063" w:rsidRPr="00804810" w:rsidRDefault="00952063" w:rsidP="00952063">
            <w:pPr>
              <w:spacing w:after="0" w:line="240" w:lineRule="auto"/>
              <w:jc w:val="center"/>
              <w:rPr>
                <w:rFonts w:eastAsia="Times New Roman" w:cstheme="minorHAnsi"/>
                <w:sz w:val="18"/>
                <w:szCs w:val="18"/>
              </w:rPr>
            </w:pPr>
            <w:r w:rsidRPr="00804810">
              <w:rPr>
                <w:rFonts w:eastAsia="Times New Roman" w:cstheme="minorHAnsi"/>
                <w:sz w:val="18"/>
                <w:szCs w:val="18"/>
              </w:rPr>
              <w:t>12.6</w:t>
            </w:r>
          </w:p>
        </w:tc>
        <w:tc>
          <w:tcPr>
            <w:tcW w:w="1268" w:type="dxa"/>
            <w:tcBorders>
              <w:top w:val="nil"/>
              <w:left w:val="nil"/>
              <w:bottom w:val="single" w:sz="4" w:space="0" w:color="auto"/>
              <w:right w:val="single" w:sz="4" w:space="0" w:color="auto"/>
            </w:tcBorders>
            <w:shd w:val="clear" w:color="auto" w:fill="auto"/>
            <w:vAlign w:val="center"/>
            <w:hideMark/>
          </w:tcPr>
          <w:p w14:paraId="2E82C89D" w14:textId="77777777" w:rsidR="00952063" w:rsidRPr="00804810" w:rsidRDefault="00952063" w:rsidP="00952063">
            <w:pPr>
              <w:spacing w:after="0" w:line="240" w:lineRule="auto"/>
              <w:jc w:val="center"/>
              <w:rPr>
                <w:rFonts w:eastAsia="Times New Roman" w:cstheme="minorHAnsi"/>
                <w:sz w:val="18"/>
                <w:szCs w:val="18"/>
              </w:rPr>
            </w:pPr>
            <w:r w:rsidRPr="00804810">
              <w:rPr>
                <w:rFonts w:eastAsia="Times New Roman" w:cstheme="minorHAnsi"/>
                <w:sz w:val="18"/>
                <w:szCs w:val="18"/>
              </w:rPr>
              <w:t>45.9</w:t>
            </w:r>
          </w:p>
        </w:tc>
        <w:tc>
          <w:tcPr>
            <w:tcW w:w="1433" w:type="dxa"/>
            <w:tcBorders>
              <w:top w:val="nil"/>
              <w:left w:val="nil"/>
              <w:bottom w:val="single" w:sz="4" w:space="0" w:color="auto"/>
              <w:right w:val="single" w:sz="4" w:space="0" w:color="auto"/>
            </w:tcBorders>
            <w:shd w:val="clear" w:color="auto" w:fill="auto"/>
            <w:vAlign w:val="center"/>
            <w:hideMark/>
          </w:tcPr>
          <w:p w14:paraId="6A56E9DA" w14:textId="77777777" w:rsidR="00952063" w:rsidRPr="00804810" w:rsidRDefault="00952063" w:rsidP="00952063">
            <w:pPr>
              <w:spacing w:after="0" w:line="240" w:lineRule="auto"/>
              <w:jc w:val="center"/>
              <w:rPr>
                <w:rFonts w:eastAsia="Times New Roman" w:cstheme="minorHAnsi"/>
                <w:sz w:val="18"/>
                <w:szCs w:val="18"/>
              </w:rPr>
            </w:pPr>
            <w:r w:rsidRPr="00804810">
              <w:rPr>
                <w:rFonts w:eastAsia="Times New Roman" w:cstheme="minorHAnsi"/>
                <w:sz w:val="18"/>
                <w:szCs w:val="18"/>
              </w:rPr>
              <w:t>108.8</w:t>
            </w:r>
          </w:p>
        </w:tc>
      </w:tr>
      <w:tr w:rsidR="00804810" w:rsidRPr="00D30EF4" w14:paraId="340DFD3B" w14:textId="77777777" w:rsidTr="00804810">
        <w:trPr>
          <w:trHeight w:val="670"/>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3EF8A604" w14:textId="77777777" w:rsidR="00952063" w:rsidRPr="008135D1" w:rsidRDefault="00952063" w:rsidP="000255D1">
            <w:pPr>
              <w:pStyle w:val="ListParagraph"/>
              <w:numPr>
                <w:ilvl w:val="0"/>
                <w:numId w:val="28"/>
              </w:numPr>
              <w:spacing w:after="0" w:line="240" w:lineRule="auto"/>
              <w:ind w:left="161" w:hanging="161"/>
              <w:rPr>
                <w:rFonts w:eastAsia="Times New Roman" w:cstheme="minorHAnsi"/>
                <w:color w:val="000000"/>
                <w:sz w:val="18"/>
                <w:szCs w:val="18"/>
              </w:rPr>
            </w:pPr>
            <w:r w:rsidRPr="008135D1">
              <w:rPr>
                <w:rFonts w:eastAsia="Symbol" w:cstheme="minorHAnsi"/>
                <w:color w:val="000000"/>
                <w:sz w:val="18"/>
                <w:szCs w:val="18"/>
              </w:rPr>
              <w:t>Estimated Displaced Pop</w:t>
            </w:r>
            <w:r w:rsidR="00804810">
              <w:rPr>
                <w:rFonts w:eastAsia="Symbol" w:cstheme="minorHAnsi"/>
                <w:color w:val="000000"/>
                <w:sz w:val="18"/>
                <w:szCs w:val="18"/>
              </w:rPr>
              <w:t>ulation (Inundation &gt;-= 1 Foot)</w:t>
            </w:r>
          </w:p>
        </w:tc>
        <w:tc>
          <w:tcPr>
            <w:tcW w:w="1145" w:type="dxa"/>
            <w:tcBorders>
              <w:top w:val="nil"/>
              <w:left w:val="nil"/>
              <w:bottom w:val="single" w:sz="4" w:space="0" w:color="auto"/>
              <w:right w:val="single" w:sz="4" w:space="0" w:color="auto"/>
            </w:tcBorders>
            <w:shd w:val="clear" w:color="auto" w:fill="auto"/>
            <w:vAlign w:val="center"/>
            <w:hideMark/>
          </w:tcPr>
          <w:p w14:paraId="6405B407"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346</w:t>
            </w:r>
          </w:p>
        </w:tc>
        <w:tc>
          <w:tcPr>
            <w:tcW w:w="1140" w:type="dxa"/>
            <w:tcBorders>
              <w:top w:val="nil"/>
              <w:left w:val="nil"/>
              <w:bottom w:val="single" w:sz="4" w:space="0" w:color="auto"/>
              <w:right w:val="single" w:sz="4" w:space="0" w:color="auto"/>
            </w:tcBorders>
            <w:shd w:val="clear" w:color="auto" w:fill="auto"/>
            <w:vAlign w:val="center"/>
            <w:hideMark/>
          </w:tcPr>
          <w:p w14:paraId="49D862CF"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7</w:t>
            </w:r>
          </w:p>
        </w:tc>
        <w:tc>
          <w:tcPr>
            <w:tcW w:w="1041" w:type="dxa"/>
            <w:tcBorders>
              <w:top w:val="nil"/>
              <w:left w:val="nil"/>
              <w:bottom w:val="single" w:sz="4" w:space="0" w:color="auto"/>
              <w:right w:val="single" w:sz="4" w:space="0" w:color="auto"/>
            </w:tcBorders>
            <w:shd w:val="clear" w:color="auto" w:fill="auto"/>
            <w:vAlign w:val="center"/>
            <w:hideMark/>
          </w:tcPr>
          <w:p w14:paraId="0D53791E"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0</w:t>
            </w:r>
          </w:p>
        </w:tc>
        <w:tc>
          <w:tcPr>
            <w:tcW w:w="1026" w:type="dxa"/>
            <w:tcBorders>
              <w:top w:val="nil"/>
              <w:left w:val="nil"/>
              <w:bottom w:val="single" w:sz="4" w:space="0" w:color="auto"/>
              <w:right w:val="single" w:sz="4" w:space="0" w:color="auto"/>
            </w:tcBorders>
            <w:shd w:val="clear" w:color="auto" w:fill="auto"/>
            <w:vAlign w:val="center"/>
            <w:hideMark/>
          </w:tcPr>
          <w:p w14:paraId="565A262D"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13</w:t>
            </w:r>
          </w:p>
        </w:tc>
        <w:tc>
          <w:tcPr>
            <w:tcW w:w="1268" w:type="dxa"/>
            <w:tcBorders>
              <w:top w:val="nil"/>
              <w:left w:val="nil"/>
              <w:bottom w:val="single" w:sz="4" w:space="0" w:color="auto"/>
              <w:right w:val="single" w:sz="4" w:space="0" w:color="auto"/>
            </w:tcBorders>
            <w:shd w:val="clear" w:color="auto" w:fill="auto"/>
            <w:vAlign w:val="center"/>
            <w:hideMark/>
          </w:tcPr>
          <w:p w14:paraId="5B77619D"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0</w:t>
            </w:r>
          </w:p>
        </w:tc>
        <w:tc>
          <w:tcPr>
            <w:tcW w:w="1433" w:type="dxa"/>
            <w:tcBorders>
              <w:top w:val="nil"/>
              <w:left w:val="nil"/>
              <w:bottom w:val="single" w:sz="4" w:space="0" w:color="auto"/>
              <w:right w:val="single" w:sz="4" w:space="0" w:color="auto"/>
            </w:tcBorders>
            <w:shd w:val="clear" w:color="auto" w:fill="auto"/>
            <w:vAlign w:val="center"/>
            <w:hideMark/>
          </w:tcPr>
          <w:p w14:paraId="0DE8B900"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15</w:t>
            </w:r>
          </w:p>
        </w:tc>
      </w:tr>
      <w:tr w:rsidR="00804810" w:rsidRPr="00D30EF4" w14:paraId="5BDF8F26" w14:textId="77777777" w:rsidTr="00804810">
        <w:trPr>
          <w:trHeight w:val="670"/>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17B89E2C" w14:textId="77777777" w:rsidR="00952063" w:rsidRPr="008135D1" w:rsidRDefault="00952063" w:rsidP="000255D1">
            <w:pPr>
              <w:pStyle w:val="ListParagraph"/>
              <w:numPr>
                <w:ilvl w:val="0"/>
                <w:numId w:val="28"/>
              </w:numPr>
              <w:spacing w:after="0" w:line="240" w:lineRule="auto"/>
              <w:ind w:left="161" w:hanging="161"/>
              <w:rPr>
                <w:rFonts w:eastAsia="Times New Roman" w:cstheme="minorHAnsi"/>
                <w:color w:val="000000"/>
                <w:sz w:val="18"/>
                <w:szCs w:val="18"/>
              </w:rPr>
            </w:pPr>
            <w:r w:rsidRPr="008135D1">
              <w:rPr>
                <w:rFonts w:eastAsia="Symbol" w:cstheme="minorHAnsi"/>
                <w:color w:val="000000"/>
                <w:sz w:val="18"/>
                <w:szCs w:val="18"/>
              </w:rPr>
              <w:t>Percentage of Population in Flood Zones Displaced</w:t>
            </w:r>
          </w:p>
        </w:tc>
        <w:tc>
          <w:tcPr>
            <w:tcW w:w="1145" w:type="dxa"/>
            <w:tcBorders>
              <w:top w:val="nil"/>
              <w:left w:val="nil"/>
              <w:bottom w:val="single" w:sz="4" w:space="0" w:color="auto"/>
              <w:right w:val="single" w:sz="4" w:space="0" w:color="auto"/>
            </w:tcBorders>
            <w:shd w:val="clear" w:color="auto" w:fill="auto"/>
            <w:vAlign w:val="center"/>
            <w:hideMark/>
          </w:tcPr>
          <w:p w14:paraId="2098BA61"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40.6%</w:t>
            </w:r>
          </w:p>
        </w:tc>
        <w:tc>
          <w:tcPr>
            <w:tcW w:w="1140" w:type="dxa"/>
            <w:tcBorders>
              <w:top w:val="nil"/>
              <w:left w:val="nil"/>
              <w:bottom w:val="single" w:sz="4" w:space="0" w:color="auto"/>
              <w:right w:val="single" w:sz="4" w:space="0" w:color="auto"/>
            </w:tcBorders>
            <w:shd w:val="clear" w:color="auto" w:fill="auto"/>
            <w:vAlign w:val="center"/>
            <w:hideMark/>
          </w:tcPr>
          <w:p w14:paraId="1E32DE27"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100.0%</w:t>
            </w:r>
          </w:p>
        </w:tc>
        <w:tc>
          <w:tcPr>
            <w:tcW w:w="1041" w:type="dxa"/>
            <w:tcBorders>
              <w:top w:val="nil"/>
              <w:left w:val="nil"/>
              <w:bottom w:val="single" w:sz="4" w:space="0" w:color="auto"/>
              <w:right w:val="single" w:sz="4" w:space="0" w:color="auto"/>
            </w:tcBorders>
            <w:shd w:val="clear" w:color="auto" w:fill="auto"/>
            <w:vAlign w:val="center"/>
            <w:hideMark/>
          </w:tcPr>
          <w:p w14:paraId="20813983"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23.1%</w:t>
            </w:r>
          </w:p>
        </w:tc>
        <w:tc>
          <w:tcPr>
            <w:tcW w:w="1026" w:type="dxa"/>
            <w:tcBorders>
              <w:top w:val="nil"/>
              <w:left w:val="nil"/>
              <w:bottom w:val="single" w:sz="4" w:space="0" w:color="auto"/>
              <w:right w:val="single" w:sz="4" w:space="0" w:color="auto"/>
            </w:tcBorders>
            <w:shd w:val="clear" w:color="auto" w:fill="auto"/>
            <w:vAlign w:val="center"/>
            <w:hideMark/>
          </w:tcPr>
          <w:p w14:paraId="18882B09"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19.4%</w:t>
            </w:r>
          </w:p>
        </w:tc>
        <w:tc>
          <w:tcPr>
            <w:tcW w:w="1268" w:type="dxa"/>
            <w:tcBorders>
              <w:top w:val="nil"/>
              <w:left w:val="nil"/>
              <w:bottom w:val="single" w:sz="4" w:space="0" w:color="auto"/>
              <w:right w:val="single" w:sz="4" w:space="0" w:color="auto"/>
            </w:tcBorders>
            <w:shd w:val="clear" w:color="auto" w:fill="auto"/>
            <w:vAlign w:val="center"/>
            <w:hideMark/>
          </w:tcPr>
          <w:p w14:paraId="3AE7C6F2"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21.3%</w:t>
            </w:r>
          </w:p>
        </w:tc>
        <w:tc>
          <w:tcPr>
            <w:tcW w:w="1433" w:type="dxa"/>
            <w:tcBorders>
              <w:top w:val="nil"/>
              <w:left w:val="nil"/>
              <w:bottom w:val="single" w:sz="4" w:space="0" w:color="auto"/>
              <w:right w:val="single" w:sz="4" w:space="0" w:color="auto"/>
            </w:tcBorders>
            <w:shd w:val="clear" w:color="auto" w:fill="auto"/>
            <w:vAlign w:val="center"/>
            <w:hideMark/>
          </w:tcPr>
          <w:p w14:paraId="68C8011C"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97.0%</w:t>
            </w:r>
          </w:p>
        </w:tc>
      </w:tr>
      <w:tr w:rsidR="00804810" w:rsidRPr="00D30EF4" w14:paraId="05E63E69" w14:textId="77777777" w:rsidTr="00804810">
        <w:trPr>
          <w:trHeight w:val="581"/>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2A8387F0" w14:textId="77777777" w:rsidR="00952063" w:rsidRPr="008135D1" w:rsidRDefault="00952063" w:rsidP="000255D1">
            <w:pPr>
              <w:pStyle w:val="ListParagraph"/>
              <w:numPr>
                <w:ilvl w:val="0"/>
                <w:numId w:val="30"/>
              </w:numPr>
              <w:spacing w:after="0" w:line="240" w:lineRule="auto"/>
              <w:ind w:left="251" w:hanging="180"/>
              <w:rPr>
                <w:rFonts w:eastAsia="Times New Roman" w:cstheme="minorHAnsi"/>
                <w:color w:val="000000"/>
                <w:sz w:val="18"/>
                <w:szCs w:val="18"/>
              </w:rPr>
            </w:pPr>
            <w:r w:rsidRPr="008135D1">
              <w:rPr>
                <w:rFonts w:eastAsia="Times New Roman" w:cstheme="minorHAnsi"/>
                <w:color w:val="000000"/>
                <w:sz w:val="18"/>
                <w:szCs w:val="18"/>
              </w:rPr>
              <w:t>Number of households with inundation water depth &gt;= 1 foot</w:t>
            </w:r>
          </w:p>
        </w:tc>
        <w:tc>
          <w:tcPr>
            <w:tcW w:w="1145" w:type="dxa"/>
            <w:tcBorders>
              <w:top w:val="nil"/>
              <w:left w:val="nil"/>
              <w:bottom w:val="single" w:sz="4" w:space="0" w:color="auto"/>
              <w:right w:val="single" w:sz="4" w:space="0" w:color="auto"/>
            </w:tcBorders>
            <w:shd w:val="clear" w:color="auto" w:fill="auto"/>
            <w:vAlign w:val="center"/>
            <w:hideMark/>
          </w:tcPr>
          <w:p w14:paraId="1302C194"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202</w:t>
            </w:r>
          </w:p>
        </w:tc>
        <w:tc>
          <w:tcPr>
            <w:tcW w:w="1140" w:type="dxa"/>
            <w:tcBorders>
              <w:top w:val="nil"/>
              <w:left w:val="nil"/>
              <w:bottom w:val="single" w:sz="4" w:space="0" w:color="auto"/>
              <w:right w:val="single" w:sz="4" w:space="0" w:color="auto"/>
            </w:tcBorders>
            <w:shd w:val="clear" w:color="auto" w:fill="auto"/>
            <w:vAlign w:val="center"/>
            <w:hideMark/>
          </w:tcPr>
          <w:p w14:paraId="6BC917DD"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3</w:t>
            </w:r>
          </w:p>
        </w:tc>
        <w:tc>
          <w:tcPr>
            <w:tcW w:w="1041" w:type="dxa"/>
            <w:tcBorders>
              <w:top w:val="nil"/>
              <w:left w:val="nil"/>
              <w:bottom w:val="single" w:sz="4" w:space="0" w:color="auto"/>
              <w:right w:val="single" w:sz="4" w:space="0" w:color="auto"/>
            </w:tcBorders>
            <w:shd w:val="clear" w:color="auto" w:fill="auto"/>
            <w:vAlign w:val="center"/>
            <w:hideMark/>
          </w:tcPr>
          <w:p w14:paraId="1CA575F8"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5</w:t>
            </w:r>
          </w:p>
        </w:tc>
        <w:tc>
          <w:tcPr>
            <w:tcW w:w="1026" w:type="dxa"/>
            <w:tcBorders>
              <w:top w:val="nil"/>
              <w:left w:val="nil"/>
              <w:bottom w:val="single" w:sz="4" w:space="0" w:color="auto"/>
              <w:right w:val="single" w:sz="4" w:space="0" w:color="auto"/>
            </w:tcBorders>
            <w:shd w:val="clear" w:color="auto" w:fill="auto"/>
            <w:vAlign w:val="center"/>
            <w:hideMark/>
          </w:tcPr>
          <w:p w14:paraId="12AB682A"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31</w:t>
            </w:r>
          </w:p>
        </w:tc>
        <w:tc>
          <w:tcPr>
            <w:tcW w:w="1268" w:type="dxa"/>
            <w:tcBorders>
              <w:top w:val="nil"/>
              <w:left w:val="nil"/>
              <w:bottom w:val="single" w:sz="4" w:space="0" w:color="auto"/>
              <w:right w:val="single" w:sz="4" w:space="0" w:color="auto"/>
            </w:tcBorders>
            <w:shd w:val="clear" w:color="auto" w:fill="auto"/>
            <w:vAlign w:val="center"/>
            <w:hideMark/>
          </w:tcPr>
          <w:p w14:paraId="54C7C828"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12</w:t>
            </w:r>
          </w:p>
        </w:tc>
        <w:tc>
          <w:tcPr>
            <w:tcW w:w="1433" w:type="dxa"/>
            <w:tcBorders>
              <w:top w:val="nil"/>
              <w:left w:val="nil"/>
              <w:bottom w:val="single" w:sz="4" w:space="0" w:color="auto"/>
              <w:right w:val="single" w:sz="4" w:space="0" w:color="auto"/>
            </w:tcBorders>
            <w:shd w:val="clear" w:color="auto" w:fill="auto"/>
            <w:vAlign w:val="center"/>
            <w:hideMark/>
          </w:tcPr>
          <w:p w14:paraId="0F568984"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63</w:t>
            </w:r>
          </w:p>
        </w:tc>
      </w:tr>
      <w:tr w:rsidR="00804810" w:rsidRPr="00D30EF4" w14:paraId="0FBACCC5" w14:textId="77777777" w:rsidTr="00804810">
        <w:trPr>
          <w:trHeight w:val="390"/>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6CF4F11F" w14:textId="77777777" w:rsidR="00952063" w:rsidRPr="008135D1" w:rsidRDefault="00952063" w:rsidP="000255D1">
            <w:pPr>
              <w:pStyle w:val="ListParagraph"/>
              <w:numPr>
                <w:ilvl w:val="0"/>
                <w:numId w:val="30"/>
              </w:numPr>
              <w:spacing w:after="0" w:line="240" w:lineRule="auto"/>
              <w:ind w:left="251" w:hanging="180"/>
              <w:rPr>
                <w:rFonts w:eastAsia="Times New Roman" w:cstheme="minorHAnsi"/>
                <w:color w:val="000000"/>
                <w:sz w:val="18"/>
                <w:szCs w:val="18"/>
              </w:rPr>
            </w:pPr>
            <w:r w:rsidRPr="008135D1">
              <w:rPr>
                <w:rFonts w:eastAsia="Times New Roman" w:cstheme="minorHAnsi"/>
                <w:color w:val="000000"/>
                <w:sz w:val="18"/>
                <w:szCs w:val="18"/>
              </w:rPr>
              <w:t>Estimated People per household</w:t>
            </w:r>
          </w:p>
        </w:tc>
        <w:tc>
          <w:tcPr>
            <w:tcW w:w="1145" w:type="dxa"/>
            <w:tcBorders>
              <w:top w:val="nil"/>
              <w:left w:val="nil"/>
              <w:bottom w:val="single" w:sz="4" w:space="0" w:color="auto"/>
              <w:right w:val="single" w:sz="4" w:space="0" w:color="auto"/>
            </w:tcBorders>
            <w:shd w:val="clear" w:color="auto" w:fill="auto"/>
            <w:vAlign w:val="center"/>
            <w:hideMark/>
          </w:tcPr>
          <w:p w14:paraId="0BD32E32"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2.6</w:t>
            </w:r>
          </w:p>
        </w:tc>
        <w:tc>
          <w:tcPr>
            <w:tcW w:w="1140" w:type="dxa"/>
            <w:tcBorders>
              <w:top w:val="nil"/>
              <w:left w:val="nil"/>
              <w:bottom w:val="single" w:sz="4" w:space="0" w:color="auto"/>
              <w:right w:val="single" w:sz="4" w:space="0" w:color="auto"/>
            </w:tcBorders>
            <w:shd w:val="clear" w:color="auto" w:fill="auto"/>
            <w:vAlign w:val="center"/>
            <w:hideMark/>
          </w:tcPr>
          <w:p w14:paraId="3F9FF86D"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2.4</w:t>
            </w:r>
          </w:p>
        </w:tc>
        <w:tc>
          <w:tcPr>
            <w:tcW w:w="1041" w:type="dxa"/>
            <w:tcBorders>
              <w:top w:val="nil"/>
              <w:left w:val="nil"/>
              <w:bottom w:val="single" w:sz="4" w:space="0" w:color="auto"/>
              <w:right w:val="single" w:sz="4" w:space="0" w:color="auto"/>
            </w:tcBorders>
            <w:shd w:val="clear" w:color="auto" w:fill="auto"/>
            <w:vAlign w:val="center"/>
            <w:hideMark/>
          </w:tcPr>
          <w:p w14:paraId="770A3347"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2.5</w:t>
            </w:r>
          </w:p>
        </w:tc>
        <w:tc>
          <w:tcPr>
            <w:tcW w:w="1026" w:type="dxa"/>
            <w:tcBorders>
              <w:top w:val="nil"/>
              <w:left w:val="nil"/>
              <w:bottom w:val="single" w:sz="4" w:space="0" w:color="auto"/>
              <w:right w:val="single" w:sz="4" w:space="0" w:color="auto"/>
            </w:tcBorders>
            <w:shd w:val="clear" w:color="auto" w:fill="auto"/>
            <w:vAlign w:val="center"/>
            <w:hideMark/>
          </w:tcPr>
          <w:p w14:paraId="5D5E2826"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2.1</w:t>
            </w:r>
          </w:p>
        </w:tc>
        <w:tc>
          <w:tcPr>
            <w:tcW w:w="1268" w:type="dxa"/>
            <w:tcBorders>
              <w:top w:val="nil"/>
              <w:left w:val="nil"/>
              <w:bottom w:val="single" w:sz="4" w:space="0" w:color="auto"/>
              <w:right w:val="single" w:sz="4" w:space="0" w:color="auto"/>
            </w:tcBorders>
            <w:shd w:val="clear" w:color="auto" w:fill="auto"/>
            <w:vAlign w:val="center"/>
            <w:hideMark/>
          </w:tcPr>
          <w:p w14:paraId="00370F4D"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2.7</w:t>
            </w:r>
          </w:p>
        </w:tc>
        <w:tc>
          <w:tcPr>
            <w:tcW w:w="1433" w:type="dxa"/>
            <w:tcBorders>
              <w:top w:val="nil"/>
              <w:left w:val="nil"/>
              <w:bottom w:val="single" w:sz="4" w:space="0" w:color="auto"/>
              <w:right w:val="single" w:sz="4" w:space="0" w:color="auto"/>
            </w:tcBorders>
            <w:shd w:val="clear" w:color="auto" w:fill="auto"/>
            <w:vAlign w:val="center"/>
            <w:hideMark/>
          </w:tcPr>
          <w:p w14:paraId="5B52BA1D"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1.7</w:t>
            </w:r>
          </w:p>
        </w:tc>
      </w:tr>
      <w:tr w:rsidR="00AD693F" w:rsidRPr="00D30EF4" w14:paraId="0F909332" w14:textId="77777777" w:rsidTr="00804810">
        <w:trPr>
          <w:trHeight w:val="285"/>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0C4E6874" w14:textId="77777777" w:rsidR="00AD693F" w:rsidRPr="00D30EF4" w:rsidRDefault="00AD693F" w:rsidP="008135D1">
            <w:pPr>
              <w:spacing w:after="0" w:line="240" w:lineRule="auto"/>
              <w:rPr>
                <w:rFonts w:eastAsia="Times New Roman" w:cstheme="minorHAnsi"/>
                <w:color w:val="2F5496"/>
                <w:sz w:val="18"/>
                <w:szCs w:val="18"/>
              </w:rPr>
            </w:pPr>
            <w:r w:rsidRPr="00D30EF4">
              <w:rPr>
                <w:rFonts w:eastAsia="Times New Roman" w:cstheme="minorHAnsi"/>
                <w:b/>
                <w:bCs/>
                <w:i/>
                <w:iCs/>
                <w:color w:val="2F5496"/>
                <w:sz w:val="18"/>
                <w:szCs w:val="18"/>
              </w:rPr>
              <w:t>Short-Term Shelter Needs</w:t>
            </w:r>
          </w:p>
        </w:tc>
        <w:tc>
          <w:tcPr>
            <w:tcW w:w="7056" w:type="dxa"/>
            <w:gridSpan w:val="6"/>
            <w:tcBorders>
              <w:top w:val="nil"/>
              <w:left w:val="nil"/>
              <w:bottom w:val="single" w:sz="4" w:space="0" w:color="auto"/>
              <w:right w:val="single" w:sz="4" w:space="0" w:color="auto"/>
            </w:tcBorders>
            <w:shd w:val="clear" w:color="auto" w:fill="auto"/>
            <w:vAlign w:val="center"/>
            <w:hideMark/>
          </w:tcPr>
          <w:p w14:paraId="3709D72C" w14:textId="77777777" w:rsidR="00AD693F" w:rsidRPr="00804810" w:rsidRDefault="00AD693F" w:rsidP="00952063">
            <w:pPr>
              <w:spacing w:after="0" w:line="240" w:lineRule="auto"/>
              <w:jc w:val="center"/>
              <w:rPr>
                <w:rFonts w:eastAsia="Times New Roman" w:cstheme="minorHAnsi"/>
                <w:b/>
                <w:bCs/>
                <w:color w:val="000000"/>
                <w:sz w:val="18"/>
                <w:szCs w:val="18"/>
              </w:rPr>
            </w:pPr>
            <w:r w:rsidRPr="00804810">
              <w:rPr>
                <w:rFonts w:eastAsia="Times New Roman" w:cstheme="minorHAnsi"/>
                <w:b/>
                <w:bCs/>
                <w:color w:val="000000"/>
                <w:sz w:val="18"/>
                <w:szCs w:val="18"/>
              </w:rPr>
              <w:t> </w:t>
            </w:r>
          </w:p>
        </w:tc>
      </w:tr>
      <w:tr w:rsidR="00804810" w:rsidRPr="00D30EF4" w14:paraId="363F13D5" w14:textId="77777777" w:rsidTr="00804810">
        <w:trPr>
          <w:trHeight w:val="1140"/>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386BA155" w14:textId="77777777" w:rsidR="00952063" w:rsidRPr="004D3608" w:rsidRDefault="00952063" w:rsidP="000255D1">
            <w:pPr>
              <w:pStyle w:val="ListParagraph"/>
              <w:numPr>
                <w:ilvl w:val="0"/>
                <w:numId w:val="31"/>
              </w:numPr>
              <w:spacing w:after="0" w:line="240" w:lineRule="auto"/>
              <w:ind w:left="161" w:hanging="161"/>
              <w:rPr>
                <w:rFonts w:eastAsia="Times New Roman" w:cstheme="minorHAnsi"/>
                <w:color w:val="000000"/>
                <w:sz w:val="18"/>
                <w:szCs w:val="18"/>
              </w:rPr>
            </w:pPr>
            <w:r w:rsidRPr="004D3608">
              <w:rPr>
                <w:rFonts w:eastAsia="Symbol" w:cstheme="minorHAnsi"/>
                <w:color w:val="000000"/>
                <w:sz w:val="18"/>
                <w:szCs w:val="18"/>
              </w:rPr>
              <w:t>Estimated Population in Need of Short-Term Shelter (10% of total population displacement)</w:t>
            </w:r>
          </w:p>
        </w:tc>
        <w:tc>
          <w:tcPr>
            <w:tcW w:w="1145" w:type="dxa"/>
            <w:tcBorders>
              <w:top w:val="nil"/>
              <w:left w:val="nil"/>
              <w:bottom w:val="single" w:sz="4" w:space="0" w:color="auto"/>
              <w:right w:val="single" w:sz="4" w:space="0" w:color="auto"/>
            </w:tcBorders>
            <w:shd w:val="clear" w:color="auto" w:fill="auto"/>
            <w:vAlign w:val="center"/>
            <w:hideMark/>
          </w:tcPr>
          <w:p w14:paraId="14190E40"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56</w:t>
            </w:r>
          </w:p>
        </w:tc>
        <w:tc>
          <w:tcPr>
            <w:tcW w:w="1140" w:type="dxa"/>
            <w:tcBorders>
              <w:top w:val="nil"/>
              <w:left w:val="nil"/>
              <w:bottom w:val="single" w:sz="4" w:space="0" w:color="auto"/>
              <w:right w:val="single" w:sz="4" w:space="0" w:color="auto"/>
            </w:tcBorders>
            <w:shd w:val="clear" w:color="auto" w:fill="auto"/>
            <w:vAlign w:val="center"/>
            <w:hideMark/>
          </w:tcPr>
          <w:p w14:paraId="204474F5"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w:t>
            </w:r>
          </w:p>
        </w:tc>
        <w:tc>
          <w:tcPr>
            <w:tcW w:w="1041" w:type="dxa"/>
            <w:tcBorders>
              <w:top w:val="nil"/>
              <w:left w:val="nil"/>
              <w:bottom w:val="single" w:sz="4" w:space="0" w:color="auto"/>
              <w:right w:val="single" w:sz="4" w:space="0" w:color="auto"/>
            </w:tcBorders>
            <w:shd w:val="clear" w:color="auto" w:fill="auto"/>
            <w:vAlign w:val="center"/>
            <w:hideMark/>
          </w:tcPr>
          <w:p w14:paraId="7D47AE52"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w:t>
            </w:r>
          </w:p>
        </w:tc>
        <w:tc>
          <w:tcPr>
            <w:tcW w:w="1026" w:type="dxa"/>
            <w:tcBorders>
              <w:top w:val="nil"/>
              <w:left w:val="nil"/>
              <w:bottom w:val="single" w:sz="4" w:space="0" w:color="auto"/>
              <w:right w:val="single" w:sz="4" w:space="0" w:color="auto"/>
            </w:tcBorders>
            <w:shd w:val="clear" w:color="auto" w:fill="auto"/>
            <w:vAlign w:val="center"/>
            <w:hideMark/>
          </w:tcPr>
          <w:p w14:paraId="41F77F64"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w:t>
            </w:r>
          </w:p>
        </w:tc>
        <w:tc>
          <w:tcPr>
            <w:tcW w:w="1268" w:type="dxa"/>
            <w:tcBorders>
              <w:top w:val="nil"/>
              <w:left w:val="nil"/>
              <w:bottom w:val="single" w:sz="4" w:space="0" w:color="auto"/>
              <w:right w:val="single" w:sz="4" w:space="0" w:color="auto"/>
            </w:tcBorders>
            <w:shd w:val="clear" w:color="auto" w:fill="auto"/>
            <w:vAlign w:val="center"/>
            <w:hideMark/>
          </w:tcPr>
          <w:p w14:paraId="4EDF060E"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5</w:t>
            </w:r>
          </w:p>
        </w:tc>
        <w:tc>
          <w:tcPr>
            <w:tcW w:w="1433" w:type="dxa"/>
            <w:tcBorders>
              <w:top w:val="nil"/>
              <w:left w:val="nil"/>
              <w:bottom w:val="single" w:sz="4" w:space="0" w:color="auto"/>
              <w:right w:val="single" w:sz="4" w:space="0" w:color="auto"/>
            </w:tcBorders>
            <w:shd w:val="clear" w:color="auto" w:fill="auto"/>
            <w:vAlign w:val="center"/>
            <w:hideMark/>
          </w:tcPr>
          <w:p w14:paraId="5CF8220C"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11</w:t>
            </w:r>
          </w:p>
        </w:tc>
      </w:tr>
      <w:tr w:rsidR="00804810" w:rsidRPr="00D30EF4" w14:paraId="4B719E0C" w14:textId="77777777" w:rsidTr="00804810">
        <w:trPr>
          <w:trHeight w:val="670"/>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2CE89451" w14:textId="77777777" w:rsidR="00952063" w:rsidRPr="004D3608" w:rsidRDefault="00952063" w:rsidP="000255D1">
            <w:pPr>
              <w:pStyle w:val="ListParagraph"/>
              <w:numPr>
                <w:ilvl w:val="0"/>
                <w:numId w:val="31"/>
              </w:numPr>
              <w:spacing w:after="0" w:line="240" w:lineRule="auto"/>
              <w:ind w:left="161" w:hanging="161"/>
              <w:rPr>
                <w:rFonts w:eastAsia="Times New Roman" w:cstheme="minorHAnsi"/>
                <w:color w:val="000000"/>
                <w:sz w:val="18"/>
                <w:szCs w:val="18"/>
              </w:rPr>
            </w:pPr>
            <w:r w:rsidRPr="004D3608">
              <w:rPr>
                <w:rFonts w:eastAsia="Symbol" w:cstheme="minorHAnsi"/>
                <w:color w:val="000000"/>
                <w:sz w:val="18"/>
                <w:szCs w:val="18"/>
              </w:rPr>
              <w:t>Percentage of Population in Flood Zones in Need of Shelter</w:t>
            </w:r>
          </w:p>
        </w:tc>
        <w:tc>
          <w:tcPr>
            <w:tcW w:w="1145" w:type="dxa"/>
            <w:tcBorders>
              <w:top w:val="nil"/>
              <w:left w:val="nil"/>
              <w:bottom w:val="single" w:sz="4" w:space="0" w:color="auto"/>
              <w:right w:val="single" w:sz="4" w:space="0" w:color="auto"/>
            </w:tcBorders>
            <w:shd w:val="clear" w:color="auto" w:fill="auto"/>
            <w:vAlign w:val="center"/>
            <w:hideMark/>
          </w:tcPr>
          <w:p w14:paraId="718EBB45"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4.1%</w:t>
            </w:r>
          </w:p>
        </w:tc>
        <w:tc>
          <w:tcPr>
            <w:tcW w:w="1140" w:type="dxa"/>
            <w:tcBorders>
              <w:top w:val="nil"/>
              <w:left w:val="nil"/>
              <w:bottom w:val="single" w:sz="4" w:space="0" w:color="auto"/>
              <w:right w:val="single" w:sz="4" w:space="0" w:color="auto"/>
            </w:tcBorders>
            <w:shd w:val="clear" w:color="auto" w:fill="auto"/>
            <w:vAlign w:val="center"/>
            <w:hideMark/>
          </w:tcPr>
          <w:p w14:paraId="0BB329B9"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10.0%</w:t>
            </w:r>
          </w:p>
        </w:tc>
        <w:tc>
          <w:tcPr>
            <w:tcW w:w="1041" w:type="dxa"/>
            <w:tcBorders>
              <w:top w:val="nil"/>
              <w:left w:val="nil"/>
              <w:bottom w:val="single" w:sz="4" w:space="0" w:color="auto"/>
              <w:right w:val="single" w:sz="4" w:space="0" w:color="auto"/>
            </w:tcBorders>
            <w:shd w:val="clear" w:color="auto" w:fill="auto"/>
            <w:vAlign w:val="center"/>
            <w:hideMark/>
          </w:tcPr>
          <w:p w14:paraId="73546829"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2.3%</w:t>
            </w:r>
          </w:p>
        </w:tc>
        <w:tc>
          <w:tcPr>
            <w:tcW w:w="1026" w:type="dxa"/>
            <w:tcBorders>
              <w:top w:val="nil"/>
              <w:left w:val="nil"/>
              <w:bottom w:val="single" w:sz="4" w:space="0" w:color="auto"/>
              <w:right w:val="single" w:sz="4" w:space="0" w:color="auto"/>
            </w:tcBorders>
            <w:shd w:val="clear" w:color="auto" w:fill="auto"/>
            <w:vAlign w:val="center"/>
            <w:hideMark/>
          </w:tcPr>
          <w:p w14:paraId="082CD174"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1.9%</w:t>
            </w:r>
          </w:p>
        </w:tc>
        <w:tc>
          <w:tcPr>
            <w:tcW w:w="1268" w:type="dxa"/>
            <w:tcBorders>
              <w:top w:val="nil"/>
              <w:left w:val="nil"/>
              <w:bottom w:val="single" w:sz="4" w:space="0" w:color="auto"/>
              <w:right w:val="single" w:sz="4" w:space="0" w:color="auto"/>
            </w:tcBorders>
            <w:shd w:val="clear" w:color="auto" w:fill="auto"/>
            <w:vAlign w:val="center"/>
            <w:hideMark/>
          </w:tcPr>
          <w:p w14:paraId="3A6BF9A0"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2.1%</w:t>
            </w:r>
          </w:p>
        </w:tc>
        <w:tc>
          <w:tcPr>
            <w:tcW w:w="1433" w:type="dxa"/>
            <w:tcBorders>
              <w:top w:val="nil"/>
              <w:left w:val="nil"/>
              <w:bottom w:val="single" w:sz="4" w:space="0" w:color="auto"/>
              <w:right w:val="single" w:sz="4" w:space="0" w:color="auto"/>
            </w:tcBorders>
            <w:shd w:val="clear" w:color="auto" w:fill="auto"/>
            <w:vAlign w:val="center"/>
            <w:hideMark/>
          </w:tcPr>
          <w:p w14:paraId="5B544897"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9.7%</w:t>
            </w:r>
          </w:p>
        </w:tc>
      </w:tr>
      <w:tr w:rsidR="00535B47" w:rsidRPr="00D30EF4" w14:paraId="3ABB0C81" w14:textId="77777777" w:rsidTr="00804810">
        <w:trPr>
          <w:trHeight w:val="358"/>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60C9205A" w14:textId="77777777" w:rsidR="00535B47" w:rsidRPr="00D30EF4" w:rsidRDefault="00535B47" w:rsidP="004D3608">
            <w:pPr>
              <w:spacing w:after="0" w:line="240" w:lineRule="auto"/>
              <w:rPr>
                <w:rFonts w:eastAsia="Times New Roman" w:cstheme="minorHAnsi"/>
                <w:color w:val="000000"/>
                <w:sz w:val="18"/>
                <w:szCs w:val="18"/>
              </w:rPr>
            </w:pPr>
            <w:r w:rsidRPr="00D30EF4">
              <w:rPr>
                <w:rFonts w:eastAsia="Symbol" w:cstheme="minorHAnsi"/>
                <w:color w:val="000000"/>
                <w:sz w:val="18"/>
                <w:szCs w:val="18"/>
              </w:rPr>
              <w:t>Companion Pets Shelter Needs</w:t>
            </w:r>
          </w:p>
        </w:tc>
        <w:tc>
          <w:tcPr>
            <w:tcW w:w="7056" w:type="dxa"/>
            <w:gridSpan w:val="6"/>
            <w:tcBorders>
              <w:top w:val="nil"/>
              <w:left w:val="nil"/>
              <w:bottom w:val="single" w:sz="4" w:space="0" w:color="auto"/>
              <w:right w:val="single" w:sz="4" w:space="0" w:color="auto"/>
            </w:tcBorders>
            <w:shd w:val="clear" w:color="auto" w:fill="auto"/>
            <w:noWrap/>
            <w:vAlign w:val="center"/>
          </w:tcPr>
          <w:p w14:paraId="1EEB0F6A" w14:textId="77777777" w:rsidR="00535B47" w:rsidRPr="00804810" w:rsidRDefault="00535B47" w:rsidP="00952063">
            <w:pPr>
              <w:spacing w:after="0" w:line="240" w:lineRule="auto"/>
              <w:rPr>
                <w:rFonts w:eastAsia="Times New Roman" w:cstheme="minorHAnsi"/>
                <w:color w:val="000000"/>
                <w:sz w:val="18"/>
                <w:szCs w:val="18"/>
              </w:rPr>
            </w:pPr>
          </w:p>
        </w:tc>
      </w:tr>
      <w:tr w:rsidR="00804810" w:rsidRPr="00D30EF4" w14:paraId="50889BA1" w14:textId="77777777" w:rsidTr="00804810">
        <w:trPr>
          <w:trHeight w:val="390"/>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34DB9724" w14:textId="77777777" w:rsidR="00952063" w:rsidRPr="004D3608" w:rsidRDefault="00952063" w:rsidP="000255D1">
            <w:pPr>
              <w:pStyle w:val="ListParagraph"/>
              <w:numPr>
                <w:ilvl w:val="0"/>
                <w:numId w:val="32"/>
              </w:numPr>
              <w:spacing w:after="0" w:line="240" w:lineRule="auto"/>
              <w:ind w:left="251" w:hanging="180"/>
              <w:rPr>
                <w:rFonts w:eastAsia="Times New Roman" w:cstheme="minorHAnsi"/>
                <w:color w:val="000000"/>
                <w:sz w:val="18"/>
                <w:szCs w:val="18"/>
              </w:rPr>
            </w:pPr>
            <w:r w:rsidRPr="004D3608">
              <w:rPr>
                <w:rFonts w:eastAsia="Times New Roman" w:cstheme="minorHAnsi"/>
                <w:color w:val="000000"/>
                <w:sz w:val="18"/>
                <w:szCs w:val="18"/>
              </w:rPr>
              <w:t>Number of households with Depth Grid &gt; 1 foot</w:t>
            </w:r>
          </w:p>
        </w:tc>
        <w:tc>
          <w:tcPr>
            <w:tcW w:w="1145" w:type="dxa"/>
            <w:tcBorders>
              <w:top w:val="nil"/>
              <w:left w:val="nil"/>
              <w:bottom w:val="single" w:sz="4" w:space="0" w:color="auto"/>
              <w:right w:val="single" w:sz="4" w:space="0" w:color="auto"/>
            </w:tcBorders>
            <w:shd w:val="clear" w:color="auto" w:fill="auto"/>
            <w:vAlign w:val="center"/>
            <w:hideMark/>
          </w:tcPr>
          <w:p w14:paraId="67421798"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202</w:t>
            </w:r>
          </w:p>
        </w:tc>
        <w:tc>
          <w:tcPr>
            <w:tcW w:w="1140" w:type="dxa"/>
            <w:tcBorders>
              <w:top w:val="nil"/>
              <w:left w:val="nil"/>
              <w:bottom w:val="single" w:sz="4" w:space="0" w:color="auto"/>
              <w:right w:val="single" w:sz="4" w:space="0" w:color="auto"/>
            </w:tcBorders>
            <w:shd w:val="clear" w:color="auto" w:fill="auto"/>
            <w:vAlign w:val="center"/>
            <w:hideMark/>
          </w:tcPr>
          <w:p w14:paraId="6D90020D"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3</w:t>
            </w:r>
          </w:p>
        </w:tc>
        <w:tc>
          <w:tcPr>
            <w:tcW w:w="1041" w:type="dxa"/>
            <w:tcBorders>
              <w:top w:val="nil"/>
              <w:left w:val="nil"/>
              <w:bottom w:val="single" w:sz="4" w:space="0" w:color="auto"/>
              <w:right w:val="single" w:sz="4" w:space="0" w:color="auto"/>
            </w:tcBorders>
            <w:shd w:val="clear" w:color="auto" w:fill="auto"/>
            <w:vAlign w:val="center"/>
            <w:hideMark/>
          </w:tcPr>
          <w:p w14:paraId="48AB92C6"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5</w:t>
            </w:r>
          </w:p>
        </w:tc>
        <w:tc>
          <w:tcPr>
            <w:tcW w:w="1026" w:type="dxa"/>
            <w:tcBorders>
              <w:top w:val="nil"/>
              <w:left w:val="nil"/>
              <w:bottom w:val="single" w:sz="4" w:space="0" w:color="auto"/>
              <w:right w:val="single" w:sz="4" w:space="0" w:color="auto"/>
            </w:tcBorders>
            <w:shd w:val="clear" w:color="auto" w:fill="auto"/>
            <w:vAlign w:val="center"/>
            <w:hideMark/>
          </w:tcPr>
          <w:p w14:paraId="792A9F0D"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31</w:t>
            </w:r>
          </w:p>
        </w:tc>
        <w:tc>
          <w:tcPr>
            <w:tcW w:w="1268" w:type="dxa"/>
            <w:tcBorders>
              <w:top w:val="nil"/>
              <w:left w:val="nil"/>
              <w:bottom w:val="single" w:sz="4" w:space="0" w:color="auto"/>
              <w:right w:val="single" w:sz="4" w:space="0" w:color="auto"/>
            </w:tcBorders>
            <w:shd w:val="clear" w:color="auto" w:fill="auto"/>
            <w:vAlign w:val="center"/>
            <w:hideMark/>
          </w:tcPr>
          <w:p w14:paraId="7324AFDA"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12</w:t>
            </w:r>
          </w:p>
        </w:tc>
        <w:tc>
          <w:tcPr>
            <w:tcW w:w="1433" w:type="dxa"/>
            <w:tcBorders>
              <w:top w:val="nil"/>
              <w:left w:val="nil"/>
              <w:bottom w:val="single" w:sz="4" w:space="0" w:color="auto"/>
              <w:right w:val="single" w:sz="4" w:space="0" w:color="auto"/>
            </w:tcBorders>
            <w:shd w:val="clear" w:color="auto" w:fill="auto"/>
            <w:vAlign w:val="center"/>
            <w:hideMark/>
          </w:tcPr>
          <w:p w14:paraId="617B4165"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63</w:t>
            </w:r>
          </w:p>
        </w:tc>
      </w:tr>
      <w:tr w:rsidR="00804810" w:rsidRPr="00D30EF4" w14:paraId="57EF354B" w14:textId="77777777" w:rsidTr="00804810">
        <w:trPr>
          <w:trHeight w:val="390"/>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23C74476" w14:textId="77777777" w:rsidR="00952063" w:rsidRPr="004D3608" w:rsidRDefault="00952063" w:rsidP="000255D1">
            <w:pPr>
              <w:pStyle w:val="ListParagraph"/>
              <w:numPr>
                <w:ilvl w:val="0"/>
                <w:numId w:val="32"/>
              </w:numPr>
              <w:spacing w:after="0" w:line="240" w:lineRule="auto"/>
              <w:ind w:left="251" w:hanging="180"/>
              <w:rPr>
                <w:rFonts w:eastAsia="Times New Roman" w:cstheme="minorHAnsi"/>
                <w:color w:val="000000"/>
                <w:sz w:val="18"/>
                <w:szCs w:val="18"/>
              </w:rPr>
            </w:pPr>
            <w:r w:rsidRPr="004D3608">
              <w:rPr>
                <w:rFonts w:eastAsia="Times New Roman" w:cstheme="minorHAnsi"/>
                <w:color w:val="000000"/>
                <w:sz w:val="18"/>
                <w:szCs w:val="18"/>
              </w:rPr>
              <w:t>Dogs? (38% of households)</w:t>
            </w:r>
          </w:p>
        </w:tc>
        <w:tc>
          <w:tcPr>
            <w:tcW w:w="1145" w:type="dxa"/>
            <w:tcBorders>
              <w:top w:val="nil"/>
              <w:left w:val="nil"/>
              <w:bottom w:val="single" w:sz="4" w:space="0" w:color="auto"/>
              <w:right w:val="single" w:sz="4" w:space="0" w:color="auto"/>
            </w:tcBorders>
            <w:shd w:val="clear" w:color="auto" w:fill="auto"/>
            <w:vAlign w:val="center"/>
            <w:hideMark/>
          </w:tcPr>
          <w:p w14:paraId="2E9A1598"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77</w:t>
            </w:r>
          </w:p>
        </w:tc>
        <w:tc>
          <w:tcPr>
            <w:tcW w:w="1140" w:type="dxa"/>
            <w:tcBorders>
              <w:top w:val="nil"/>
              <w:left w:val="nil"/>
              <w:bottom w:val="single" w:sz="4" w:space="0" w:color="auto"/>
              <w:right w:val="single" w:sz="4" w:space="0" w:color="auto"/>
            </w:tcBorders>
            <w:shd w:val="clear" w:color="auto" w:fill="auto"/>
            <w:vAlign w:val="center"/>
            <w:hideMark/>
          </w:tcPr>
          <w:p w14:paraId="683B40EF"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w:t>
            </w:r>
          </w:p>
        </w:tc>
        <w:tc>
          <w:tcPr>
            <w:tcW w:w="1041" w:type="dxa"/>
            <w:tcBorders>
              <w:top w:val="nil"/>
              <w:left w:val="nil"/>
              <w:bottom w:val="single" w:sz="4" w:space="0" w:color="auto"/>
              <w:right w:val="single" w:sz="4" w:space="0" w:color="auto"/>
            </w:tcBorders>
            <w:shd w:val="clear" w:color="auto" w:fill="auto"/>
            <w:vAlign w:val="center"/>
            <w:hideMark/>
          </w:tcPr>
          <w:p w14:paraId="4436ED10"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w:t>
            </w:r>
          </w:p>
        </w:tc>
        <w:tc>
          <w:tcPr>
            <w:tcW w:w="1026" w:type="dxa"/>
            <w:tcBorders>
              <w:top w:val="nil"/>
              <w:left w:val="nil"/>
              <w:bottom w:val="single" w:sz="4" w:space="0" w:color="auto"/>
              <w:right w:val="single" w:sz="4" w:space="0" w:color="auto"/>
            </w:tcBorders>
            <w:shd w:val="clear" w:color="auto" w:fill="auto"/>
            <w:vAlign w:val="center"/>
            <w:hideMark/>
          </w:tcPr>
          <w:p w14:paraId="0A31494B"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12</w:t>
            </w:r>
          </w:p>
        </w:tc>
        <w:tc>
          <w:tcPr>
            <w:tcW w:w="1268" w:type="dxa"/>
            <w:tcBorders>
              <w:top w:val="nil"/>
              <w:left w:val="nil"/>
              <w:bottom w:val="single" w:sz="4" w:space="0" w:color="auto"/>
              <w:right w:val="single" w:sz="4" w:space="0" w:color="auto"/>
            </w:tcBorders>
            <w:shd w:val="clear" w:color="auto" w:fill="auto"/>
            <w:vAlign w:val="center"/>
            <w:hideMark/>
          </w:tcPr>
          <w:p w14:paraId="1FD58ADB"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5</w:t>
            </w:r>
          </w:p>
        </w:tc>
        <w:tc>
          <w:tcPr>
            <w:tcW w:w="1433" w:type="dxa"/>
            <w:tcBorders>
              <w:top w:val="nil"/>
              <w:left w:val="nil"/>
              <w:bottom w:val="single" w:sz="4" w:space="0" w:color="auto"/>
              <w:right w:val="single" w:sz="4" w:space="0" w:color="auto"/>
            </w:tcBorders>
            <w:shd w:val="clear" w:color="auto" w:fill="auto"/>
            <w:vAlign w:val="center"/>
            <w:hideMark/>
          </w:tcPr>
          <w:p w14:paraId="5E3CA768"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24</w:t>
            </w:r>
          </w:p>
        </w:tc>
      </w:tr>
      <w:tr w:rsidR="00804810" w:rsidRPr="00D30EF4" w14:paraId="5D575173" w14:textId="77777777" w:rsidTr="00804810">
        <w:trPr>
          <w:trHeight w:val="390"/>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0EDC6966" w14:textId="77777777" w:rsidR="00952063" w:rsidRPr="004D3608" w:rsidRDefault="00952063" w:rsidP="000255D1">
            <w:pPr>
              <w:pStyle w:val="ListParagraph"/>
              <w:numPr>
                <w:ilvl w:val="0"/>
                <w:numId w:val="32"/>
              </w:numPr>
              <w:spacing w:after="0" w:line="240" w:lineRule="auto"/>
              <w:ind w:left="251" w:hanging="180"/>
              <w:rPr>
                <w:rFonts w:eastAsia="Times New Roman" w:cstheme="minorHAnsi"/>
                <w:color w:val="000000"/>
                <w:sz w:val="18"/>
                <w:szCs w:val="18"/>
              </w:rPr>
            </w:pPr>
            <w:r w:rsidRPr="004D3608">
              <w:rPr>
                <w:rFonts w:eastAsia="Times New Roman" w:cstheme="minorHAnsi"/>
                <w:color w:val="000000"/>
                <w:sz w:val="18"/>
                <w:szCs w:val="18"/>
              </w:rPr>
              <w:t>Cats? (25% of households)</w:t>
            </w:r>
          </w:p>
        </w:tc>
        <w:tc>
          <w:tcPr>
            <w:tcW w:w="1145" w:type="dxa"/>
            <w:tcBorders>
              <w:top w:val="nil"/>
              <w:left w:val="nil"/>
              <w:bottom w:val="single" w:sz="4" w:space="0" w:color="auto"/>
              <w:right w:val="single" w:sz="4" w:space="0" w:color="auto"/>
            </w:tcBorders>
            <w:shd w:val="clear" w:color="auto" w:fill="auto"/>
            <w:vAlign w:val="center"/>
            <w:hideMark/>
          </w:tcPr>
          <w:p w14:paraId="38C417CA"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51</w:t>
            </w:r>
          </w:p>
        </w:tc>
        <w:tc>
          <w:tcPr>
            <w:tcW w:w="1140" w:type="dxa"/>
            <w:tcBorders>
              <w:top w:val="nil"/>
              <w:left w:val="nil"/>
              <w:bottom w:val="single" w:sz="4" w:space="0" w:color="auto"/>
              <w:right w:val="single" w:sz="4" w:space="0" w:color="auto"/>
            </w:tcBorders>
            <w:shd w:val="clear" w:color="auto" w:fill="auto"/>
            <w:vAlign w:val="center"/>
            <w:hideMark/>
          </w:tcPr>
          <w:p w14:paraId="55D180E4"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w:t>
            </w:r>
          </w:p>
        </w:tc>
        <w:tc>
          <w:tcPr>
            <w:tcW w:w="1041" w:type="dxa"/>
            <w:tcBorders>
              <w:top w:val="nil"/>
              <w:left w:val="nil"/>
              <w:bottom w:val="single" w:sz="4" w:space="0" w:color="auto"/>
              <w:right w:val="single" w:sz="4" w:space="0" w:color="auto"/>
            </w:tcBorders>
            <w:shd w:val="clear" w:color="auto" w:fill="auto"/>
            <w:vAlign w:val="center"/>
            <w:hideMark/>
          </w:tcPr>
          <w:p w14:paraId="614A82DE"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w:t>
            </w:r>
          </w:p>
        </w:tc>
        <w:tc>
          <w:tcPr>
            <w:tcW w:w="1026" w:type="dxa"/>
            <w:tcBorders>
              <w:top w:val="nil"/>
              <w:left w:val="nil"/>
              <w:bottom w:val="single" w:sz="4" w:space="0" w:color="auto"/>
              <w:right w:val="single" w:sz="4" w:space="0" w:color="auto"/>
            </w:tcBorders>
            <w:shd w:val="clear" w:color="auto" w:fill="auto"/>
            <w:vAlign w:val="center"/>
            <w:hideMark/>
          </w:tcPr>
          <w:p w14:paraId="028B68E7"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8</w:t>
            </w:r>
          </w:p>
        </w:tc>
        <w:tc>
          <w:tcPr>
            <w:tcW w:w="1268" w:type="dxa"/>
            <w:tcBorders>
              <w:top w:val="nil"/>
              <w:left w:val="nil"/>
              <w:bottom w:val="single" w:sz="4" w:space="0" w:color="auto"/>
              <w:right w:val="single" w:sz="4" w:space="0" w:color="auto"/>
            </w:tcBorders>
            <w:shd w:val="clear" w:color="auto" w:fill="auto"/>
            <w:vAlign w:val="center"/>
            <w:hideMark/>
          </w:tcPr>
          <w:p w14:paraId="394408C3"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3</w:t>
            </w:r>
          </w:p>
        </w:tc>
        <w:tc>
          <w:tcPr>
            <w:tcW w:w="1433" w:type="dxa"/>
            <w:tcBorders>
              <w:top w:val="nil"/>
              <w:left w:val="nil"/>
              <w:bottom w:val="single" w:sz="4" w:space="0" w:color="auto"/>
              <w:right w:val="single" w:sz="4" w:space="0" w:color="auto"/>
            </w:tcBorders>
            <w:shd w:val="clear" w:color="auto" w:fill="auto"/>
            <w:vAlign w:val="center"/>
            <w:hideMark/>
          </w:tcPr>
          <w:p w14:paraId="0210E614" w14:textId="77777777" w:rsidR="00952063" w:rsidRPr="00804810" w:rsidRDefault="00952063" w:rsidP="00952063">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16</w:t>
            </w:r>
          </w:p>
        </w:tc>
      </w:tr>
      <w:tr w:rsidR="00804810" w:rsidRPr="00D30EF4" w14:paraId="66664B90" w14:textId="77777777" w:rsidTr="00804810">
        <w:trPr>
          <w:trHeight w:val="233"/>
        </w:trPr>
        <w:tc>
          <w:tcPr>
            <w:tcW w:w="2000" w:type="dxa"/>
            <w:tcBorders>
              <w:top w:val="nil"/>
              <w:left w:val="single" w:sz="4" w:space="0" w:color="auto"/>
              <w:bottom w:val="single" w:sz="4" w:space="0" w:color="auto"/>
              <w:right w:val="single" w:sz="4" w:space="0" w:color="auto"/>
            </w:tcBorders>
            <w:shd w:val="clear" w:color="auto" w:fill="auto"/>
            <w:vAlign w:val="center"/>
            <w:hideMark/>
          </w:tcPr>
          <w:p w14:paraId="79DC8DDB" w14:textId="77777777" w:rsidR="00952063" w:rsidRPr="004D3608" w:rsidRDefault="00952063" w:rsidP="004D3608">
            <w:pPr>
              <w:spacing w:after="0" w:line="240" w:lineRule="auto"/>
              <w:rPr>
                <w:rFonts w:eastAsia="Times New Roman" w:cstheme="minorHAnsi"/>
                <w:b/>
                <w:color w:val="000000"/>
                <w:sz w:val="18"/>
                <w:szCs w:val="18"/>
              </w:rPr>
            </w:pPr>
            <w:r w:rsidRPr="004D3608">
              <w:rPr>
                <w:rFonts w:eastAsia="Symbol" w:cstheme="minorHAnsi"/>
                <w:b/>
                <w:color w:val="000000"/>
                <w:sz w:val="18"/>
                <w:szCs w:val="18"/>
              </w:rPr>
              <w:t>Model Input Issues</w:t>
            </w:r>
          </w:p>
        </w:tc>
        <w:tc>
          <w:tcPr>
            <w:tcW w:w="1145" w:type="dxa"/>
            <w:tcBorders>
              <w:top w:val="nil"/>
              <w:left w:val="nil"/>
              <w:bottom w:val="single" w:sz="4" w:space="0" w:color="auto"/>
              <w:right w:val="single" w:sz="4" w:space="0" w:color="auto"/>
            </w:tcBorders>
            <w:shd w:val="clear" w:color="auto" w:fill="auto"/>
            <w:vAlign w:val="center"/>
            <w:hideMark/>
          </w:tcPr>
          <w:p w14:paraId="1D3AFCAD" w14:textId="77777777" w:rsidR="00952063" w:rsidRPr="00804810" w:rsidRDefault="004D3608" w:rsidP="00952063">
            <w:pPr>
              <w:spacing w:after="0" w:line="240" w:lineRule="auto"/>
              <w:rPr>
                <w:rFonts w:eastAsia="Times New Roman" w:cstheme="minorHAnsi"/>
                <w:sz w:val="18"/>
                <w:szCs w:val="18"/>
              </w:rPr>
            </w:pPr>
            <w:r w:rsidRPr="00804810">
              <w:rPr>
                <w:rFonts w:eastAsia="Times New Roman" w:cstheme="minorHAnsi"/>
                <w:sz w:val="18"/>
                <w:szCs w:val="18"/>
              </w:rPr>
              <w:t>None</w:t>
            </w:r>
          </w:p>
        </w:tc>
        <w:tc>
          <w:tcPr>
            <w:tcW w:w="1140" w:type="dxa"/>
            <w:tcBorders>
              <w:top w:val="nil"/>
              <w:left w:val="nil"/>
              <w:bottom w:val="single" w:sz="4" w:space="0" w:color="auto"/>
              <w:right w:val="single" w:sz="4" w:space="0" w:color="auto"/>
            </w:tcBorders>
            <w:shd w:val="clear" w:color="auto" w:fill="auto"/>
            <w:vAlign w:val="center"/>
            <w:hideMark/>
          </w:tcPr>
          <w:p w14:paraId="7AFC44E6" w14:textId="77777777" w:rsidR="00952063" w:rsidRPr="00804810" w:rsidRDefault="004D3608" w:rsidP="00952063">
            <w:pPr>
              <w:spacing w:after="0" w:line="240" w:lineRule="auto"/>
              <w:rPr>
                <w:rFonts w:eastAsia="Times New Roman" w:cstheme="minorHAnsi"/>
                <w:color w:val="000000"/>
                <w:sz w:val="18"/>
                <w:szCs w:val="18"/>
              </w:rPr>
            </w:pPr>
            <w:r w:rsidRPr="00804810">
              <w:rPr>
                <w:rFonts w:eastAsia="Times New Roman" w:cstheme="minorHAnsi"/>
                <w:color w:val="000000"/>
                <w:sz w:val="18"/>
                <w:szCs w:val="18"/>
              </w:rPr>
              <w:t>None</w:t>
            </w:r>
          </w:p>
        </w:tc>
        <w:tc>
          <w:tcPr>
            <w:tcW w:w="1041" w:type="dxa"/>
            <w:tcBorders>
              <w:top w:val="nil"/>
              <w:left w:val="nil"/>
              <w:bottom w:val="single" w:sz="4" w:space="0" w:color="auto"/>
              <w:right w:val="single" w:sz="4" w:space="0" w:color="auto"/>
            </w:tcBorders>
            <w:shd w:val="clear" w:color="auto" w:fill="auto"/>
            <w:vAlign w:val="center"/>
            <w:hideMark/>
          </w:tcPr>
          <w:p w14:paraId="3AEC1368" w14:textId="77777777" w:rsidR="00952063" w:rsidRPr="00804810" w:rsidRDefault="004D3608" w:rsidP="00952063">
            <w:pPr>
              <w:spacing w:after="0" w:line="240" w:lineRule="auto"/>
              <w:rPr>
                <w:rFonts w:eastAsia="Times New Roman" w:cstheme="minorHAnsi"/>
                <w:color w:val="000000"/>
                <w:sz w:val="18"/>
                <w:szCs w:val="18"/>
              </w:rPr>
            </w:pPr>
            <w:r w:rsidRPr="00804810">
              <w:rPr>
                <w:rFonts w:eastAsia="Times New Roman" w:cstheme="minorHAnsi"/>
                <w:color w:val="000000"/>
                <w:sz w:val="18"/>
                <w:szCs w:val="18"/>
              </w:rPr>
              <w:t>None</w:t>
            </w:r>
          </w:p>
        </w:tc>
        <w:tc>
          <w:tcPr>
            <w:tcW w:w="1026" w:type="dxa"/>
            <w:tcBorders>
              <w:top w:val="nil"/>
              <w:left w:val="nil"/>
              <w:bottom w:val="single" w:sz="4" w:space="0" w:color="auto"/>
              <w:right w:val="single" w:sz="4" w:space="0" w:color="auto"/>
            </w:tcBorders>
            <w:shd w:val="clear" w:color="auto" w:fill="auto"/>
            <w:noWrap/>
            <w:vAlign w:val="center"/>
            <w:hideMark/>
          </w:tcPr>
          <w:p w14:paraId="0DB14D55" w14:textId="77777777" w:rsidR="00952063" w:rsidRPr="00804810" w:rsidRDefault="004D3608" w:rsidP="00952063">
            <w:pPr>
              <w:spacing w:after="0" w:line="240" w:lineRule="auto"/>
              <w:rPr>
                <w:rFonts w:eastAsia="Times New Roman" w:cstheme="minorHAnsi"/>
                <w:color w:val="000000"/>
                <w:sz w:val="18"/>
                <w:szCs w:val="18"/>
              </w:rPr>
            </w:pPr>
            <w:r w:rsidRPr="00804810">
              <w:rPr>
                <w:rFonts w:eastAsia="Times New Roman" w:cstheme="minorHAnsi"/>
                <w:color w:val="000000"/>
                <w:sz w:val="18"/>
                <w:szCs w:val="18"/>
              </w:rPr>
              <w:t>None</w:t>
            </w:r>
          </w:p>
        </w:tc>
        <w:tc>
          <w:tcPr>
            <w:tcW w:w="1268" w:type="dxa"/>
            <w:tcBorders>
              <w:top w:val="nil"/>
              <w:left w:val="nil"/>
              <w:bottom w:val="single" w:sz="4" w:space="0" w:color="auto"/>
              <w:right w:val="single" w:sz="4" w:space="0" w:color="auto"/>
            </w:tcBorders>
            <w:shd w:val="clear" w:color="auto" w:fill="auto"/>
            <w:vAlign w:val="center"/>
            <w:hideMark/>
          </w:tcPr>
          <w:p w14:paraId="65F07378" w14:textId="77777777" w:rsidR="00952063" w:rsidRPr="00804810" w:rsidRDefault="004D3608" w:rsidP="00804810">
            <w:pPr>
              <w:spacing w:after="0" w:line="240" w:lineRule="auto"/>
              <w:jc w:val="center"/>
              <w:rPr>
                <w:rFonts w:eastAsia="Times New Roman" w:cstheme="minorHAnsi"/>
                <w:color w:val="000000"/>
                <w:sz w:val="18"/>
                <w:szCs w:val="18"/>
              </w:rPr>
            </w:pPr>
            <w:r w:rsidRPr="00804810">
              <w:rPr>
                <w:rFonts w:eastAsia="Times New Roman" w:cstheme="minorHAnsi"/>
                <w:color w:val="000000"/>
                <w:sz w:val="18"/>
                <w:szCs w:val="18"/>
              </w:rPr>
              <w:t>None</w:t>
            </w:r>
          </w:p>
        </w:tc>
        <w:tc>
          <w:tcPr>
            <w:tcW w:w="1433" w:type="dxa"/>
            <w:tcBorders>
              <w:top w:val="nil"/>
              <w:left w:val="nil"/>
              <w:bottom w:val="single" w:sz="4" w:space="0" w:color="auto"/>
              <w:right w:val="single" w:sz="4" w:space="0" w:color="auto"/>
            </w:tcBorders>
            <w:shd w:val="clear" w:color="auto" w:fill="auto"/>
            <w:vAlign w:val="center"/>
            <w:hideMark/>
          </w:tcPr>
          <w:p w14:paraId="548AA845" w14:textId="77777777" w:rsidR="00952063" w:rsidRPr="00804810" w:rsidRDefault="004D3608" w:rsidP="004D3608">
            <w:pPr>
              <w:spacing w:after="0" w:line="240" w:lineRule="auto"/>
              <w:jc w:val="center"/>
              <w:rPr>
                <w:rFonts w:eastAsia="Times New Roman" w:cstheme="minorHAnsi"/>
                <w:sz w:val="18"/>
                <w:szCs w:val="18"/>
              </w:rPr>
            </w:pPr>
            <w:r w:rsidRPr="00804810">
              <w:rPr>
                <w:rFonts w:eastAsia="Times New Roman" w:cstheme="minorHAnsi"/>
                <w:sz w:val="18"/>
                <w:szCs w:val="18"/>
              </w:rPr>
              <w:t>None</w:t>
            </w:r>
          </w:p>
        </w:tc>
      </w:tr>
    </w:tbl>
    <w:p w14:paraId="7D6DADBF" w14:textId="77777777" w:rsidR="007430EA" w:rsidRPr="00B10ABF" w:rsidRDefault="007430EA">
      <w:pPr>
        <w:rPr>
          <w:rFonts w:cstheme="minorHAnsi"/>
          <w:b/>
        </w:rPr>
      </w:pPr>
      <w:r w:rsidRPr="00B10ABF">
        <w:rPr>
          <w:rFonts w:cstheme="minorHAnsi"/>
          <w:b/>
        </w:rPr>
        <w:br w:type="page"/>
      </w:r>
    </w:p>
    <w:p w14:paraId="73AF81CD" w14:textId="77777777" w:rsidR="007430EA" w:rsidRPr="00B10ABF" w:rsidRDefault="007430EA" w:rsidP="00CB3D64">
      <w:pPr>
        <w:pStyle w:val="Heading4"/>
        <w:spacing w:after="240"/>
      </w:pPr>
      <w:bookmarkStart w:id="308" w:name="_Toc36642299"/>
      <w:r w:rsidRPr="00B10ABF">
        <w:lastRenderedPageBreak/>
        <w:t>Future Map Conditions</w:t>
      </w:r>
      <w:bookmarkEnd w:id="308"/>
    </w:p>
    <w:p w14:paraId="2F139AC5" w14:textId="34202EBC" w:rsidR="004A2B31" w:rsidRDefault="00CB3D64" w:rsidP="004A2B31">
      <w:pPr>
        <w:rPr>
          <w:rFonts w:cstheme="minorHAnsi"/>
        </w:rPr>
      </w:pPr>
      <w:r>
        <w:rPr>
          <w:rFonts w:cstheme="minorHAnsi"/>
        </w:rPr>
        <w:t>Future map condition shows the future status of structures when FEMA does remapping of the community. Future map condition has been interpreted based on model backed depth grids</w:t>
      </w:r>
      <w:r w:rsidR="00346EB9">
        <w:rPr>
          <w:rFonts w:cstheme="minorHAnsi"/>
        </w:rPr>
        <w:t>,</w:t>
      </w:r>
      <w:r>
        <w:rPr>
          <w:rFonts w:cstheme="minorHAnsi"/>
        </w:rPr>
        <w:t xml:space="preserve"> including </w:t>
      </w:r>
      <w:r w:rsidR="00CF749F">
        <w:rPr>
          <w:rFonts w:cstheme="minorHAnsi"/>
        </w:rPr>
        <w:t xml:space="preserve">1-percent chance flood </w:t>
      </w:r>
      <w:r>
        <w:rPr>
          <w:rFonts w:cstheme="minorHAnsi"/>
        </w:rPr>
        <w:t>zones of Effective A, Advisory A</w:t>
      </w:r>
      <w:r w:rsidR="00346EB9">
        <w:rPr>
          <w:rFonts w:cstheme="minorHAnsi"/>
        </w:rPr>
        <w:t>,</w:t>
      </w:r>
      <w:r>
        <w:rPr>
          <w:rFonts w:cstheme="minorHAnsi"/>
        </w:rPr>
        <w:t xml:space="preserve"> and redelineated AE. </w:t>
      </w:r>
      <w:r w:rsidR="004A2B31" w:rsidRPr="00B10ABF">
        <w:rPr>
          <w:rFonts w:cstheme="minorHAnsi"/>
        </w:rPr>
        <w:t>T</w:t>
      </w:r>
      <w:r w:rsidR="00346EB9">
        <w:rPr>
          <w:rFonts w:cstheme="minorHAnsi"/>
        </w:rPr>
        <w:t>he t</w:t>
      </w:r>
      <w:r w:rsidR="004A2B31" w:rsidRPr="00B10ABF">
        <w:rPr>
          <w:rFonts w:cstheme="minorHAnsi"/>
        </w:rPr>
        <w:t xml:space="preserve">able shows </w:t>
      </w:r>
      <w:r w:rsidR="00346EB9">
        <w:rPr>
          <w:rFonts w:cstheme="minorHAnsi"/>
        </w:rPr>
        <w:t xml:space="preserve">the </w:t>
      </w:r>
      <w:r w:rsidR="004A2B31" w:rsidRPr="00B10ABF">
        <w:rPr>
          <w:rFonts w:cstheme="minorHAnsi"/>
        </w:rPr>
        <w:t>future map condition for each community.</w:t>
      </w:r>
      <w:r w:rsidR="00F32328">
        <w:rPr>
          <w:rFonts w:cstheme="minorHAnsi"/>
        </w:rPr>
        <w:t xml:space="preserve"> </w:t>
      </w:r>
      <w:r w:rsidR="00F32328" w:rsidRPr="00F32328">
        <w:rPr>
          <w:rFonts w:cstheme="minorHAnsi"/>
          <w:b/>
        </w:rPr>
        <w:t>Mapped in</w:t>
      </w:r>
      <w:r w:rsidR="00F32328">
        <w:rPr>
          <w:rFonts w:cstheme="minorHAnsi"/>
        </w:rPr>
        <w:t xml:space="preserve"> structures show the number of structures that will be mapped in 1-percent-annual chance flood plain when future remapping is done. </w:t>
      </w:r>
      <w:r w:rsidR="00F32328" w:rsidRPr="00F32328">
        <w:rPr>
          <w:rFonts w:cstheme="minorHAnsi"/>
          <w:b/>
        </w:rPr>
        <w:t>Mapped Out</w:t>
      </w:r>
      <w:r w:rsidR="00F32328">
        <w:rPr>
          <w:rFonts w:cstheme="minorHAnsi"/>
        </w:rPr>
        <w:t xml:space="preserve"> structures show the number of properties that will get mapped out when future mapping is done. </w:t>
      </w:r>
      <w:r w:rsidR="00F32328" w:rsidRPr="00F32328">
        <w:rPr>
          <w:rFonts w:cstheme="minorHAnsi"/>
          <w:u w:val="single"/>
        </w:rPr>
        <w:t xml:space="preserve">These structures are also </w:t>
      </w:r>
      <w:r w:rsidR="00346EB9">
        <w:rPr>
          <w:rFonts w:cstheme="minorHAnsi"/>
          <w:u w:val="single"/>
        </w:rPr>
        <w:t xml:space="preserve">a </w:t>
      </w:r>
      <w:r w:rsidR="00F32328" w:rsidRPr="00F32328">
        <w:rPr>
          <w:rFonts w:cstheme="minorHAnsi"/>
          <w:u w:val="single"/>
        </w:rPr>
        <w:t>potential candidate for LOMA</w:t>
      </w:r>
      <w:r w:rsidR="00F32328">
        <w:rPr>
          <w:rFonts w:cstheme="minorHAnsi"/>
        </w:rPr>
        <w:t>.</w:t>
      </w:r>
      <w:r w:rsidR="004A2B31" w:rsidRPr="00B10ABF">
        <w:rPr>
          <w:rFonts w:cstheme="minorHAnsi"/>
        </w:rPr>
        <w:t xml:space="preserve"> </w:t>
      </w:r>
      <w:r w:rsidR="00F32328">
        <w:rPr>
          <w:rFonts w:cstheme="minorHAnsi"/>
        </w:rPr>
        <w:t xml:space="preserve">No change and regulatory floodway indicate the structures whose status will remain in 1-percent-annual chance floodplain when new mapping is done. </w:t>
      </w:r>
      <w:r w:rsidR="004A2B31" w:rsidRPr="00B10ABF">
        <w:rPr>
          <w:rFonts w:cstheme="minorHAnsi"/>
        </w:rPr>
        <w:t xml:space="preserve">Table </w:t>
      </w:r>
      <w:r w:rsidR="00F32328">
        <w:rPr>
          <w:rFonts w:cstheme="minorHAnsi"/>
        </w:rPr>
        <w:t xml:space="preserve">22 </w:t>
      </w:r>
      <w:r w:rsidR="004A2B31" w:rsidRPr="00B10ABF">
        <w:rPr>
          <w:rFonts w:cstheme="minorHAnsi"/>
        </w:rPr>
        <w:t xml:space="preserve">shows potential mapped in, mapped out, and no change </w:t>
      </w:r>
      <w:r w:rsidR="00F32328">
        <w:rPr>
          <w:rFonts w:cstheme="minorHAnsi"/>
        </w:rPr>
        <w:t>in status structures when</w:t>
      </w:r>
      <w:r w:rsidR="004A2B31" w:rsidRPr="00B10ABF">
        <w:rPr>
          <w:rFonts w:cstheme="minorHAnsi"/>
        </w:rPr>
        <w:t xml:space="preserve"> </w:t>
      </w:r>
      <w:r w:rsidR="005B584F">
        <w:rPr>
          <w:rFonts w:cstheme="minorHAnsi"/>
        </w:rPr>
        <w:t xml:space="preserve">the </w:t>
      </w:r>
      <w:r w:rsidR="004A2B31" w:rsidRPr="00B10ABF">
        <w:rPr>
          <w:rFonts w:cstheme="minorHAnsi"/>
        </w:rPr>
        <w:t xml:space="preserve">re-study is </w:t>
      </w:r>
      <w:r w:rsidR="001743B7" w:rsidRPr="00B10ABF">
        <w:rPr>
          <w:rFonts w:cstheme="minorHAnsi"/>
        </w:rPr>
        <w:t>performed by FEMA</w:t>
      </w:r>
      <w:r w:rsidR="004A2B31" w:rsidRPr="00B10ABF">
        <w:rPr>
          <w:rFonts w:cstheme="minorHAnsi"/>
        </w:rPr>
        <w:t>.</w:t>
      </w:r>
    </w:p>
    <w:p w14:paraId="6D72CB93" w14:textId="77777777" w:rsidR="00862462" w:rsidRDefault="00862462" w:rsidP="004A2B31">
      <w:pPr>
        <w:rPr>
          <w:rFonts w:cstheme="minorHAnsi"/>
        </w:rPr>
        <w:sectPr w:rsidR="00862462" w:rsidSect="00194A9B">
          <w:pgSz w:w="12240" w:h="15840"/>
          <w:pgMar w:top="1440" w:right="1440" w:bottom="1440" w:left="1440" w:header="720" w:footer="720" w:gutter="0"/>
          <w:cols w:space="720"/>
          <w:docGrid w:linePitch="360"/>
        </w:sectPr>
      </w:pPr>
      <w:r>
        <w:rPr>
          <w:rFonts w:cstheme="minorHAnsi"/>
        </w:rPr>
        <w:br w:type="page"/>
      </w:r>
    </w:p>
    <w:p w14:paraId="0F99AF50" w14:textId="77777777" w:rsidR="00862462" w:rsidRPr="00B10ABF" w:rsidRDefault="00862462" w:rsidP="004A2B31">
      <w:pPr>
        <w:rPr>
          <w:rFonts w:cstheme="minorHAnsi"/>
        </w:rPr>
      </w:pPr>
    </w:p>
    <w:tbl>
      <w:tblPr>
        <w:tblpPr w:leftFromText="180" w:rightFromText="180" w:vertAnchor="text" w:horzAnchor="margin" w:tblpY="617"/>
        <w:tblW w:w="13119" w:type="dxa"/>
        <w:tblLook w:val="04A0" w:firstRow="1" w:lastRow="0" w:firstColumn="1" w:lastColumn="0" w:noHBand="0" w:noVBand="1"/>
      </w:tblPr>
      <w:tblGrid>
        <w:gridCol w:w="6166"/>
        <w:gridCol w:w="1017"/>
        <w:gridCol w:w="863"/>
        <w:gridCol w:w="868"/>
        <w:gridCol w:w="911"/>
        <w:gridCol w:w="868"/>
        <w:gridCol w:w="1577"/>
        <w:gridCol w:w="849"/>
      </w:tblGrid>
      <w:tr w:rsidR="00BC5773" w:rsidRPr="00C82735" w14:paraId="6E1E1FEF" w14:textId="77777777" w:rsidTr="00BC5773">
        <w:trPr>
          <w:trHeight w:val="320"/>
        </w:trPr>
        <w:tc>
          <w:tcPr>
            <w:tcW w:w="6166"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768678EC" w14:textId="77777777" w:rsidR="00BC5773" w:rsidRPr="00C82735" w:rsidRDefault="00BC5773" w:rsidP="00BC5773">
            <w:pPr>
              <w:spacing w:after="0" w:line="240" w:lineRule="auto"/>
              <w:jc w:val="center"/>
              <w:rPr>
                <w:rFonts w:ascii="Calibri" w:eastAsia="Times New Roman" w:hAnsi="Calibri" w:cs="Calibri"/>
                <w:b/>
                <w:bCs/>
                <w:color w:val="000000"/>
                <w:sz w:val="18"/>
                <w:szCs w:val="18"/>
              </w:rPr>
            </w:pPr>
            <w:r w:rsidRPr="00C82735">
              <w:rPr>
                <w:rFonts w:ascii="Calibri" w:eastAsia="Times New Roman" w:hAnsi="Calibri" w:cs="Calibri"/>
                <w:b/>
                <w:bCs/>
                <w:color w:val="000000"/>
                <w:sz w:val="18"/>
                <w:szCs w:val="18"/>
              </w:rPr>
              <w:t xml:space="preserve">Community Identifier </w:t>
            </w:r>
          </w:p>
        </w:tc>
        <w:tc>
          <w:tcPr>
            <w:tcW w:w="1017" w:type="dxa"/>
            <w:tcBorders>
              <w:top w:val="single" w:sz="4" w:space="0" w:color="auto"/>
              <w:left w:val="nil"/>
              <w:bottom w:val="single" w:sz="4" w:space="0" w:color="auto"/>
              <w:right w:val="single" w:sz="4" w:space="0" w:color="auto"/>
            </w:tcBorders>
            <w:shd w:val="clear" w:color="000000" w:fill="C6E0B4"/>
            <w:vAlign w:val="center"/>
            <w:hideMark/>
          </w:tcPr>
          <w:p w14:paraId="1FD9E3E2" w14:textId="77777777" w:rsidR="00BC5773" w:rsidRPr="00C82735" w:rsidRDefault="00BC5773" w:rsidP="00BC5773">
            <w:pPr>
              <w:spacing w:after="0" w:line="240" w:lineRule="auto"/>
              <w:jc w:val="center"/>
              <w:rPr>
                <w:rFonts w:ascii="Calibri" w:eastAsia="Times New Roman" w:hAnsi="Calibri" w:cs="Calibri"/>
                <w:b/>
                <w:bCs/>
                <w:color w:val="000000"/>
                <w:sz w:val="18"/>
                <w:szCs w:val="18"/>
              </w:rPr>
            </w:pPr>
            <w:r w:rsidRPr="00C82735">
              <w:rPr>
                <w:rFonts w:ascii="Calibri" w:eastAsia="Times New Roman" w:hAnsi="Calibri" w:cs="Calibri"/>
                <w:b/>
                <w:bCs/>
                <w:color w:val="000000"/>
                <w:sz w:val="18"/>
                <w:szCs w:val="18"/>
              </w:rPr>
              <w:t>540065</w:t>
            </w:r>
          </w:p>
        </w:tc>
        <w:tc>
          <w:tcPr>
            <w:tcW w:w="863" w:type="dxa"/>
            <w:tcBorders>
              <w:top w:val="single" w:sz="4" w:space="0" w:color="auto"/>
              <w:left w:val="nil"/>
              <w:bottom w:val="single" w:sz="4" w:space="0" w:color="auto"/>
              <w:right w:val="single" w:sz="4" w:space="0" w:color="auto"/>
            </w:tcBorders>
            <w:shd w:val="clear" w:color="000000" w:fill="C6E0B4"/>
            <w:noWrap/>
            <w:vAlign w:val="center"/>
            <w:hideMark/>
          </w:tcPr>
          <w:p w14:paraId="0508092E" w14:textId="77777777" w:rsidR="00BC5773" w:rsidRPr="00C82735" w:rsidRDefault="00BC5773" w:rsidP="00BC5773">
            <w:pPr>
              <w:spacing w:after="0" w:line="240" w:lineRule="auto"/>
              <w:jc w:val="center"/>
              <w:rPr>
                <w:rFonts w:ascii="Calibri" w:eastAsia="Times New Roman" w:hAnsi="Calibri" w:cs="Calibri"/>
                <w:b/>
                <w:bCs/>
                <w:color w:val="000000"/>
                <w:sz w:val="18"/>
                <w:szCs w:val="18"/>
              </w:rPr>
            </w:pPr>
            <w:r w:rsidRPr="00C82735">
              <w:rPr>
                <w:rFonts w:ascii="Calibri" w:eastAsia="Times New Roman" w:hAnsi="Calibri" w:cs="Calibri"/>
                <w:b/>
                <w:bCs/>
                <w:color w:val="000000"/>
                <w:sz w:val="18"/>
                <w:szCs w:val="18"/>
              </w:rPr>
              <w:t>540030</w:t>
            </w:r>
          </w:p>
        </w:tc>
        <w:tc>
          <w:tcPr>
            <w:tcW w:w="868" w:type="dxa"/>
            <w:tcBorders>
              <w:top w:val="single" w:sz="4" w:space="0" w:color="auto"/>
              <w:left w:val="nil"/>
              <w:bottom w:val="single" w:sz="4" w:space="0" w:color="auto"/>
              <w:right w:val="single" w:sz="4" w:space="0" w:color="auto"/>
            </w:tcBorders>
            <w:shd w:val="clear" w:color="000000" w:fill="C6E0B4"/>
            <w:noWrap/>
            <w:vAlign w:val="center"/>
            <w:hideMark/>
          </w:tcPr>
          <w:p w14:paraId="2054E668" w14:textId="77777777" w:rsidR="00BC5773" w:rsidRPr="00C82735" w:rsidRDefault="00BC5773" w:rsidP="00BC5773">
            <w:pPr>
              <w:spacing w:after="0" w:line="240" w:lineRule="auto"/>
              <w:jc w:val="center"/>
              <w:rPr>
                <w:rFonts w:ascii="Calibri" w:eastAsia="Times New Roman" w:hAnsi="Calibri" w:cs="Calibri"/>
                <w:b/>
                <w:bCs/>
                <w:color w:val="000000"/>
                <w:sz w:val="18"/>
                <w:szCs w:val="18"/>
              </w:rPr>
            </w:pPr>
            <w:r w:rsidRPr="00C82735">
              <w:rPr>
                <w:rFonts w:ascii="Calibri" w:eastAsia="Times New Roman" w:hAnsi="Calibri" w:cs="Calibri"/>
                <w:b/>
                <w:bCs/>
                <w:color w:val="000000"/>
                <w:sz w:val="18"/>
                <w:szCs w:val="18"/>
              </w:rPr>
              <w:t>540066</w:t>
            </w:r>
          </w:p>
        </w:tc>
        <w:tc>
          <w:tcPr>
            <w:tcW w:w="911" w:type="dxa"/>
            <w:tcBorders>
              <w:top w:val="single" w:sz="4" w:space="0" w:color="auto"/>
              <w:left w:val="nil"/>
              <w:bottom w:val="single" w:sz="4" w:space="0" w:color="auto"/>
              <w:right w:val="single" w:sz="4" w:space="0" w:color="auto"/>
            </w:tcBorders>
            <w:shd w:val="clear" w:color="000000" w:fill="C6E0B4"/>
            <w:noWrap/>
            <w:vAlign w:val="center"/>
            <w:hideMark/>
          </w:tcPr>
          <w:p w14:paraId="7417DC33" w14:textId="77777777" w:rsidR="00BC5773" w:rsidRPr="00C82735" w:rsidRDefault="00BC5773" w:rsidP="00BC5773">
            <w:pPr>
              <w:spacing w:after="0" w:line="240" w:lineRule="auto"/>
              <w:jc w:val="center"/>
              <w:rPr>
                <w:rFonts w:ascii="Calibri" w:eastAsia="Times New Roman" w:hAnsi="Calibri" w:cs="Calibri"/>
                <w:b/>
                <w:bCs/>
                <w:color w:val="000000"/>
                <w:sz w:val="18"/>
                <w:szCs w:val="18"/>
              </w:rPr>
            </w:pPr>
            <w:r w:rsidRPr="00C82735">
              <w:rPr>
                <w:rFonts w:ascii="Calibri" w:eastAsia="Times New Roman" w:hAnsi="Calibri" w:cs="Calibri"/>
                <w:b/>
                <w:bCs/>
                <w:color w:val="000000"/>
                <w:sz w:val="18"/>
                <w:szCs w:val="18"/>
              </w:rPr>
              <w:t>540067</w:t>
            </w:r>
          </w:p>
        </w:tc>
        <w:tc>
          <w:tcPr>
            <w:tcW w:w="868" w:type="dxa"/>
            <w:tcBorders>
              <w:top w:val="single" w:sz="4" w:space="0" w:color="auto"/>
              <w:left w:val="nil"/>
              <w:bottom w:val="single" w:sz="4" w:space="0" w:color="auto"/>
              <w:right w:val="single" w:sz="4" w:space="0" w:color="auto"/>
            </w:tcBorders>
            <w:shd w:val="clear" w:color="000000" w:fill="C6E0B4"/>
            <w:noWrap/>
            <w:vAlign w:val="center"/>
            <w:hideMark/>
          </w:tcPr>
          <w:p w14:paraId="5267881D" w14:textId="77777777" w:rsidR="00BC5773" w:rsidRPr="00C82735" w:rsidRDefault="00BC5773" w:rsidP="00BC5773">
            <w:pPr>
              <w:spacing w:after="0" w:line="240" w:lineRule="auto"/>
              <w:jc w:val="center"/>
              <w:rPr>
                <w:rFonts w:ascii="Calibri" w:eastAsia="Times New Roman" w:hAnsi="Calibri" w:cs="Calibri"/>
                <w:b/>
                <w:bCs/>
                <w:color w:val="000000"/>
                <w:sz w:val="18"/>
                <w:szCs w:val="18"/>
              </w:rPr>
            </w:pPr>
            <w:r w:rsidRPr="00C82735">
              <w:rPr>
                <w:rFonts w:ascii="Calibri" w:eastAsia="Times New Roman" w:hAnsi="Calibri" w:cs="Calibri"/>
                <w:b/>
                <w:bCs/>
                <w:color w:val="000000"/>
                <w:sz w:val="18"/>
                <w:szCs w:val="18"/>
              </w:rPr>
              <w:t>540068</w:t>
            </w:r>
          </w:p>
        </w:tc>
        <w:tc>
          <w:tcPr>
            <w:tcW w:w="1577" w:type="dxa"/>
            <w:tcBorders>
              <w:top w:val="single" w:sz="4" w:space="0" w:color="auto"/>
              <w:left w:val="nil"/>
              <w:bottom w:val="single" w:sz="4" w:space="0" w:color="auto"/>
              <w:right w:val="single" w:sz="4" w:space="0" w:color="auto"/>
            </w:tcBorders>
            <w:shd w:val="clear" w:color="000000" w:fill="C6E0B4"/>
            <w:noWrap/>
            <w:vAlign w:val="center"/>
            <w:hideMark/>
          </w:tcPr>
          <w:p w14:paraId="68DD967A" w14:textId="77777777" w:rsidR="00BC5773" w:rsidRPr="00C82735" w:rsidRDefault="00BC5773" w:rsidP="00BC5773">
            <w:pPr>
              <w:spacing w:after="0" w:line="240" w:lineRule="auto"/>
              <w:jc w:val="center"/>
              <w:rPr>
                <w:rFonts w:ascii="Calibri" w:eastAsia="Times New Roman" w:hAnsi="Calibri" w:cs="Calibri"/>
                <w:b/>
                <w:bCs/>
                <w:color w:val="000000"/>
                <w:sz w:val="18"/>
                <w:szCs w:val="18"/>
              </w:rPr>
            </w:pPr>
            <w:r w:rsidRPr="00C82735">
              <w:rPr>
                <w:rFonts w:ascii="Calibri" w:eastAsia="Times New Roman" w:hAnsi="Calibri" w:cs="Calibri"/>
                <w:b/>
                <w:bCs/>
                <w:color w:val="000000"/>
                <w:sz w:val="18"/>
                <w:szCs w:val="18"/>
              </w:rPr>
              <w:t>540069</w:t>
            </w:r>
          </w:p>
        </w:tc>
        <w:tc>
          <w:tcPr>
            <w:tcW w:w="849" w:type="dxa"/>
            <w:tcBorders>
              <w:top w:val="nil"/>
              <w:left w:val="nil"/>
              <w:bottom w:val="nil"/>
              <w:right w:val="nil"/>
            </w:tcBorders>
            <w:shd w:val="clear" w:color="auto" w:fill="auto"/>
            <w:noWrap/>
            <w:vAlign w:val="bottom"/>
            <w:hideMark/>
          </w:tcPr>
          <w:p w14:paraId="17E2AD46" w14:textId="77777777" w:rsidR="00BC5773" w:rsidRPr="00C82735" w:rsidRDefault="00BC5773" w:rsidP="00BC5773">
            <w:pPr>
              <w:spacing w:after="0" w:line="240" w:lineRule="auto"/>
              <w:jc w:val="center"/>
              <w:rPr>
                <w:rFonts w:ascii="Calibri" w:eastAsia="Times New Roman" w:hAnsi="Calibri" w:cs="Calibri"/>
                <w:b/>
                <w:bCs/>
                <w:color w:val="000000"/>
                <w:sz w:val="18"/>
                <w:szCs w:val="18"/>
              </w:rPr>
            </w:pPr>
          </w:p>
        </w:tc>
      </w:tr>
      <w:tr w:rsidR="00BC5773" w:rsidRPr="00C82735" w14:paraId="7A0FBECD" w14:textId="77777777" w:rsidTr="00BC5773">
        <w:trPr>
          <w:trHeight w:val="804"/>
        </w:trPr>
        <w:tc>
          <w:tcPr>
            <w:tcW w:w="6166" w:type="dxa"/>
            <w:tcBorders>
              <w:top w:val="nil"/>
              <w:left w:val="single" w:sz="4" w:space="0" w:color="auto"/>
              <w:bottom w:val="single" w:sz="4" w:space="0" w:color="auto"/>
              <w:right w:val="single" w:sz="4" w:space="0" w:color="auto"/>
            </w:tcBorders>
            <w:shd w:val="clear" w:color="000000" w:fill="C6E0B4"/>
            <w:vAlign w:val="center"/>
            <w:hideMark/>
          </w:tcPr>
          <w:p w14:paraId="14BBF4EF"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 xml:space="preserve">Community Name </w:t>
            </w:r>
          </w:p>
        </w:tc>
        <w:tc>
          <w:tcPr>
            <w:tcW w:w="1017" w:type="dxa"/>
            <w:tcBorders>
              <w:top w:val="nil"/>
              <w:left w:val="nil"/>
              <w:bottom w:val="single" w:sz="4" w:space="0" w:color="auto"/>
              <w:right w:val="single" w:sz="4" w:space="0" w:color="auto"/>
            </w:tcBorders>
            <w:shd w:val="clear" w:color="000000" w:fill="C6E0B4"/>
            <w:hideMark/>
          </w:tcPr>
          <w:p w14:paraId="09B037E4"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Jefferson County Uninc.</w:t>
            </w:r>
          </w:p>
        </w:tc>
        <w:tc>
          <w:tcPr>
            <w:tcW w:w="863" w:type="dxa"/>
            <w:tcBorders>
              <w:top w:val="nil"/>
              <w:left w:val="nil"/>
              <w:bottom w:val="single" w:sz="4" w:space="0" w:color="auto"/>
              <w:right w:val="single" w:sz="4" w:space="0" w:color="auto"/>
            </w:tcBorders>
            <w:shd w:val="clear" w:color="000000" w:fill="C6E0B4"/>
            <w:hideMark/>
          </w:tcPr>
          <w:p w14:paraId="485CC8BF"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 xml:space="preserve">Town Of Bolivar </w:t>
            </w:r>
          </w:p>
        </w:tc>
        <w:tc>
          <w:tcPr>
            <w:tcW w:w="868" w:type="dxa"/>
            <w:tcBorders>
              <w:top w:val="nil"/>
              <w:left w:val="nil"/>
              <w:bottom w:val="single" w:sz="4" w:space="0" w:color="auto"/>
              <w:right w:val="single" w:sz="4" w:space="0" w:color="auto"/>
            </w:tcBorders>
            <w:shd w:val="clear" w:color="000000" w:fill="C6E0B4"/>
            <w:hideMark/>
          </w:tcPr>
          <w:p w14:paraId="2A8E1397"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City Of Charles Town</w:t>
            </w:r>
          </w:p>
        </w:tc>
        <w:tc>
          <w:tcPr>
            <w:tcW w:w="911" w:type="dxa"/>
            <w:tcBorders>
              <w:top w:val="nil"/>
              <w:left w:val="nil"/>
              <w:bottom w:val="single" w:sz="4" w:space="0" w:color="auto"/>
              <w:right w:val="single" w:sz="4" w:space="0" w:color="auto"/>
            </w:tcBorders>
            <w:shd w:val="clear" w:color="000000" w:fill="C6E0B4"/>
            <w:hideMark/>
          </w:tcPr>
          <w:p w14:paraId="27925748"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Town Of Harpers Ferry</w:t>
            </w:r>
          </w:p>
        </w:tc>
        <w:tc>
          <w:tcPr>
            <w:tcW w:w="868" w:type="dxa"/>
            <w:tcBorders>
              <w:top w:val="nil"/>
              <w:left w:val="nil"/>
              <w:bottom w:val="single" w:sz="4" w:space="0" w:color="auto"/>
              <w:right w:val="single" w:sz="4" w:space="0" w:color="auto"/>
            </w:tcBorders>
            <w:shd w:val="clear" w:color="000000" w:fill="C6E0B4"/>
            <w:hideMark/>
          </w:tcPr>
          <w:p w14:paraId="342B2D50"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City Of Ranson</w:t>
            </w:r>
          </w:p>
        </w:tc>
        <w:tc>
          <w:tcPr>
            <w:tcW w:w="1577" w:type="dxa"/>
            <w:tcBorders>
              <w:top w:val="nil"/>
              <w:left w:val="nil"/>
              <w:bottom w:val="single" w:sz="4" w:space="0" w:color="auto"/>
              <w:right w:val="single" w:sz="4" w:space="0" w:color="auto"/>
            </w:tcBorders>
            <w:shd w:val="clear" w:color="000000" w:fill="C6E0B4"/>
            <w:hideMark/>
          </w:tcPr>
          <w:p w14:paraId="77762CD4"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Town Of Shepherdstown</w:t>
            </w:r>
          </w:p>
        </w:tc>
        <w:tc>
          <w:tcPr>
            <w:tcW w:w="849" w:type="dxa"/>
            <w:tcBorders>
              <w:top w:val="single" w:sz="4" w:space="0" w:color="auto"/>
              <w:left w:val="nil"/>
              <w:bottom w:val="single" w:sz="4" w:space="0" w:color="auto"/>
              <w:right w:val="single" w:sz="4" w:space="0" w:color="auto"/>
            </w:tcBorders>
            <w:shd w:val="clear" w:color="000000" w:fill="C6E0B4"/>
            <w:hideMark/>
          </w:tcPr>
          <w:p w14:paraId="0BA2A7E5"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County Total</w:t>
            </w:r>
          </w:p>
        </w:tc>
      </w:tr>
      <w:tr w:rsidR="00BC5773" w:rsidRPr="00C82735" w14:paraId="4322BAF2" w14:textId="77777777" w:rsidTr="00BC5773">
        <w:trPr>
          <w:trHeight w:val="320"/>
        </w:trPr>
        <w:tc>
          <w:tcPr>
            <w:tcW w:w="6166" w:type="dxa"/>
            <w:tcBorders>
              <w:top w:val="nil"/>
              <w:left w:val="single" w:sz="4" w:space="0" w:color="auto"/>
              <w:bottom w:val="single" w:sz="4" w:space="0" w:color="auto"/>
              <w:right w:val="single" w:sz="4" w:space="0" w:color="auto"/>
            </w:tcBorders>
            <w:shd w:val="clear" w:color="000000" w:fill="FF99FF"/>
            <w:vAlign w:val="center"/>
            <w:hideMark/>
          </w:tcPr>
          <w:p w14:paraId="4917AAAB" w14:textId="77777777" w:rsidR="00BC5773" w:rsidRPr="00C82735" w:rsidRDefault="00BC5773" w:rsidP="00BC5773">
            <w:pPr>
              <w:spacing w:after="0" w:line="240" w:lineRule="auto"/>
              <w:ind w:firstLineChars="100" w:firstLine="180"/>
              <w:rPr>
                <w:rFonts w:ascii="Symbol" w:eastAsia="Times New Roman" w:hAnsi="Symbol" w:cs="Calibri"/>
                <w:sz w:val="18"/>
                <w:szCs w:val="18"/>
              </w:rPr>
            </w:pPr>
            <w:r w:rsidRPr="00C82735">
              <w:rPr>
                <w:rFonts w:ascii="Symbol" w:eastAsia="Times New Roman" w:hAnsi="Symbol" w:cs="Calibri"/>
                <w:sz w:val="18"/>
                <w:szCs w:val="18"/>
              </w:rPr>
              <w:t></w:t>
            </w:r>
            <w:r w:rsidRPr="00C82735">
              <w:rPr>
                <w:rFonts w:ascii="Times New Roman" w:eastAsia="Times New Roman" w:hAnsi="Times New Roman" w:cs="Times New Roman"/>
                <w:sz w:val="18"/>
                <w:szCs w:val="18"/>
              </w:rPr>
              <w:t xml:space="preserve"> </w:t>
            </w:r>
            <w:r w:rsidRPr="00C82735">
              <w:rPr>
                <w:rFonts w:ascii="Calibri" w:eastAsia="Times New Roman" w:hAnsi="Calibri" w:cs="Calibri"/>
                <w:sz w:val="18"/>
                <w:szCs w:val="18"/>
              </w:rPr>
              <w:t>Regulatory Floodway</w:t>
            </w:r>
          </w:p>
        </w:tc>
        <w:tc>
          <w:tcPr>
            <w:tcW w:w="1017" w:type="dxa"/>
            <w:tcBorders>
              <w:top w:val="nil"/>
              <w:left w:val="nil"/>
              <w:bottom w:val="single" w:sz="4" w:space="0" w:color="auto"/>
              <w:right w:val="single" w:sz="4" w:space="0" w:color="auto"/>
            </w:tcBorders>
            <w:shd w:val="clear" w:color="000000" w:fill="FF99FF"/>
            <w:vAlign w:val="center"/>
            <w:hideMark/>
          </w:tcPr>
          <w:p w14:paraId="2BFB470D"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32</w:t>
            </w:r>
          </w:p>
        </w:tc>
        <w:tc>
          <w:tcPr>
            <w:tcW w:w="863" w:type="dxa"/>
            <w:tcBorders>
              <w:top w:val="nil"/>
              <w:left w:val="nil"/>
              <w:bottom w:val="single" w:sz="4" w:space="0" w:color="auto"/>
              <w:right w:val="single" w:sz="4" w:space="0" w:color="auto"/>
            </w:tcBorders>
            <w:shd w:val="clear" w:color="000000" w:fill="FF99FF"/>
            <w:noWrap/>
            <w:vAlign w:val="center"/>
            <w:hideMark/>
          </w:tcPr>
          <w:p w14:paraId="61E18AE6"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0</w:t>
            </w:r>
          </w:p>
        </w:tc>
        <w:tc>
          <w:tcPr>
            <w:tcW w:w="868" w:type="dxa"/>
            <w:tcBorders>
              <w:top w:val="nil"/>
              <w:left w:val="nil"/>
              <w:bottom w:val="single" w:sz="4" w:space="0" w:color="auto"/>
              <w:right w:val="single" w:sz="4" w:space="0" w:color="auto"/>
            </w:tcBorders>
            <w:shd w:val="clear" w:color="000000" w:fill="FF99FF"/>
            <w:vAlign w:val="center"/>
            <w:hideMark/>
          </w:tcPr>
          <w:p w14:paraId="249A76D8"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0</w:t>
            </w:r>
          </w:p>
        </w:tc>
        <w:tc>
          <w:tcPr>
            <w:tcW w:w="911" w:type="dxa"/>
            <w:tcBorders>
              <w:top w:val="nil"/>
              <w:left w:val="nil"/>
              <w:bottom w:val="single" w:sz="4" w:space="0" w:color="auto"/>
              <w:right w:val="single" w:sz="4" w:space="0" w:color="auto"/>
            </w:tcBorders>
            <w:shd w:val="clear" w:color="000000" w:fill="FF99FF"/>
            <w:vAlign w:val="center"/>
            <w:hideMark/>
          </w:tcPr>
          <w:p w14:paraId="54CDF56A"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0</w:t>
            </w:r>
          </w:p>
        </w:tc>
        <w:tc>
          <w:tcPr>
            <w:tcW w:w="868" w:type="dxa"/>
            <w:tcBorders>
              <w:top w:val="nil"/>
              <w:left w:val="nil"/>
              <w:bottom w:val="single" w:sz="4" w:space="0" w:color="auto"/>
              <w:right w:val="single" w:sz="4" w:space="0" w:color="auto"/>
            </w:tcBorders>
            <w:shd w:val="clear" w:color="000000" w:fill="FF99FF"/>
            <w:vAlign w:val="center"/>
            <w:hideMark/>
          </w:tcPr>
          <w:p w14:paraId="7C4CBF24"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0</w:t>
            </w:r>
          </w:p>
        </w:tc>
        <w:tc>
          <w:tcPr>
            <w:tcW w:w="1577" w:type="dxa"/>
            <w:tcBorders>
              <w:top w:val="nil"/>
              <w:left w:val="nil"/>
              <w:bottom w:val="single" w:sz="4" w:space="0" w:color="auto"/>
              <w:right w:val="single" w:sz="4" w:space="0" w:color="auto"/>
            </w:tcBorders>
            <w:shd w:val="clear" w:color="000000" w:fill="FF99FF"/>
            <w:vAlign w:val="center"/>
            <w:hideMark/>
          </w:tcPr>
          <w:p w14:paraId="274DCDE7"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0</w:t>
            </w:r>
          </w:p>
        </w:tc>
        <w:tc>
          <w:tcPr>
            <w:tcW w:w="849" w:type="dxa"/>
            <w:tcBorders>
              <w:top w:val="nil"/>
              <w:left w:val="nil"/>
              <w:bottom w:val="single" w:sz="4" w:space="0" w:color="auto"/>
              <w:right w:val="single" w:sz="4" w:space="0" w:color="auto"/>
            </w:tcBorders>
            <w:shd w:val="clear" w:color="000000" w:fill="FF99FF"/>
            <w:noWrap/>
            <w:vAlign w:val="bottom"/>
            <w:hideMark/>
          </w:tcPr>
          <w:p w14:paraId="6EE0DA47"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32</w:t>
            </w:r>
          </w:p>
        </w:tc>
      </w:tr>
      <w:tr w:rsidR="00BC5773" w:rsidRPr="00C82735" w14:paraId="3D2BAE29" w14:textId="77777777" w:rsidTr="00BC5773">
        <w:trPr>
          <w:trHeight w:val="320"/>
        </w:trPr>
        <w:tc>
          <w:tcPr>
            <w:tcW w:w="6166" w:type="dxa"/>
            <w:tcBorders>
              <w:top w:val="nil"/>
              <w:left w:val="single" w:sz="4" w:space="0" w:color="auto"/>
              <w:bottom w:val="single" w:sz="4" w:space="0" w:color="auto"/>
              <w:right w:val="single" w:sz="4" w:space="0" w:color="auto"/>
            </w:tcBorders>
            <w:shd w:val="clear" w:color="000000" w:fill="FF9C85"/>
            <w:vAlign w:val="center"/>
            <w:hideMark/>
          </w:tcPr>
          <w:p w14:paraId="266AB826" w14:textId="77777777" w:rsidR="00BC5773" w:rsidRPr="00C82735" w:rsidRDefault="00BC5773" w:rsidP="00BC5773">
            <w:pPr>
              <w:spacing w:after="0" w:line="240" w:lineRule="auto"/>
              <w:ind w:firstLineChars="100" w:firstLine="180"/>
              <w:rPr>
                <w:rFonts w:ascii="Symbol" w:eastAsia="Times New Roman" w:hAnsi="Symbol" w:cs="Calibri"/>
                <w:sz w:val="18"/>
                <w:szCs w:val="18"/>
              </w:rPr>
            </w:pPr>
            <w:r w:rsidRPr="00C82735">
              <w:rPr>
                <w:rFonts w:ascii="Symbol" w:eastAsia="Times New Roman" w:hAnsi="Symbol" w:cs="Calibri"/>
                <w:sz w:val="18"/>
                <w:szCs w:val="18"/>
              </w:rPr>
              <w:t></w:t>
            </w:r>
            <w:r w:rsidRPr="00C82735">
              <w:rPr>
                <w:rFonts w:ascii="Times New Roman" w:eastAsia="Times New Roman" w:hAnsi="Times New Roman" w:cs="Times New Roman"/>
                <w:sz w:val="18"/>
                <w:szCs w:val="18"/>
              </w:rPr>
              <w:t xml:space="preserve"> </w:t>
            </w:r>
            <w:r w:rsidRPr="00C82735">
              <w:rPr>
                <w:rFonts w:ascii="Calibri" w:eastAsia="Times New Roman" w:hAnsi="Calibri" w:cs="Calibri"/>
                <w:sz w:val="18"/>
                <w:szCs w:val="18"/>
              </w:rPr>
              <w:t>No Change SFHA</w:t>
            </w:r>
          </w:p>
        </w:tc>
        <w:tc>
          <w:tcPr>
            <w:tcW w:w="1017" w:type="dxa"/>
            <w:tcBorders>
              <w:top w:val="nil"/>
              <w:left w:val="nil"/>
              <w:bottom w:val="single" w:sz="4" w:space="0" w:color="auto"/>
              <w:right w:val="single" w:sz="4" w:space="0" w:color="auto"/>
            </w:tcBorders>
            <w:shd w:val="clear" w:color="000000" w:fill="FF9C85"/>
            <w:vAlign w:val="center"/>
            <w:hideMark/>
          </w:tcPr>
          <w:p w14:paraId="6727424C"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220</w:t>
            </w:r>
          </w:p>
        </w:tc>
        <w:tc>
          <w:tcPr>
            <w:tcW w:w="863" w:type="dxa"/>
            <w:tcBorders>
              <w:top w:val="nil"/>
              <w:left w:val="nil"/>
              <w:bottom w:val="single" w:sz="4" w:space="0" w:color="auto"/>
              <w:right w:val="single" w:sz="4" w:space="0" w:color="auto"/>
            </w:tcBorders>
            <w:shd w:val="clear" w:color="000000" w:fill="FF9C85"/>
            <w:noWrap/>
            <w:vAlign w:val="center"/>
            <w:hideMark/>
          </w:tcPr>
          <w:p w14:paraId="68275C29"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0</w:t>
            </w:r>
          </w:p>
        </w:tc>
        <w:tc>
          <w:tcPr>
            <w:tcW w:w="868" w:type="dxa"/>
            <w:tcBorders>
              <w:top w:val="nil"/>
              <w:left w:val="nil"/>
              <w:bottom w:val="single" w:sz="4" w:space="0" w:color="auto"/>
              <w:right w:val="single" w:sz="4" w:space="0" w:color="auto"/>
            </w:tcBorders>
            <w:shd w:val="clear" w:color="000000" w:fill="FF9C85"/>
            <w:vAlign w:val="center"/>
            <w:hideMark/>
          </w:tcPr>
          <w:p w14:paraId="49078914"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12</w:t>
            </w:r>
          </w:p>
        </w:tc>
        <w:tc>
          <w:tcPr>
            <w:tcW w:w="911" w:type="dxa"/>
            <w:tcBorders>
              <w:top w:val="nil"/>
              <w:left w:val="nil"/>
              <w:bottom w:val="single" w:sz="4" w:space="0" w:color="auto"/>
              <w:right w:val="single" w:sz="4" w:space="0" w:color="auto"/>
            </w:tcBorders>
            <w:shd w:val="clear" w:color="000000" w:fill="FF9C85"/>
            <w:vAlign w:val="center"/>
            <w:hideMark/>
          </w:tcPr>
          <w:p w14:paraId="4122AB98"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1</w:t>
            </w:r>
          </w:p>
        </w:tc>
        <w:tc>
          <w:tcPr>
            <w:tcW w:w="868" w:type="dxa"/>
            <w:tcBorders>
              <w:top w:val="nil"/>
              <w:left w:val="nil"/>
              <w:bottom w:val="single" w:sz="4" w:space="0" w:color="auto"/>
              <w:right w:val="single" w:sz="4" w:space="0" w:color="auto"/>
            </w:tcBorders>
            <w:shd w:val="clear" w:color="000000" w:fill="FF9C85"/>
            <w:vAlign w:val="center"/>
            <w:hideMark/>
          </w:tcPr>
          <w:p w14:paraId="6A1DAC33"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45</w:t>
            </w:r>
          </w:p>
        </w:tc>
        <w:tc>
          <w:tcPr>
            <w:tcW w:w="1577" w:type="dxa"/>
            <w:tcBorders>
              <w:top w:val="nil"/>
              <w:left w:val="nil"/>
              <w:bottom w:val="single" w:sz="4" w:space="0" w:color="auto"/>
              <w:right w:val="single" w:sz="4" w:space="0" w:color="auto"/>
            </w:tcBorders>
            <w:shd w:val="clear" w:color="000000" w:fill="FF9C85"/>
            <w:vAlign w:val="center"/>
            <w:hideMark/>
          </w:tcPr>
          <w:p w14:paraId="0F641365"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61</w:t>
            </w:r>
          </w:p>
        </w:tc>
        <w:tc>
          <w:tcPr>
            <w:tcW w:w="849" w:type="dxa"/>
            <w:tcBorders>
              <w:top w:val="nil"/>
              <w:left w:val="nil"/>
              <w:bottom w:val="single" w:sz="4" w:space="0" w:color="auto"/>
              <w:right w:val="single" w:sz="4" w:space="0" w:color="auto"/>
            </w:tcBorders>
            <w:shd w:val="clear" w:color="000000" w:fill="FF9C85"/>
            <w:noWrap/>
            <w:vAlign w:val="bottom"/>
            <w:hideMark/>
          </w:tcPr>
          <w:p w14:paraId="0D48CEA1"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339</w:t>
            </w:r>
          </w:p>
        </w:tc>
      </w:tr>
      <w:tr w:rsidR="00BC5773" w:rsidRPr="00C82735" w14:paraId="1DE55550" w14:textId="77777777" w:rsidTr="00BC5773">
        <w:trPr>
          <w:trHeight w:val="514"/>
        </w:trPr>
        <w:tc>
          <w:tcPr>
            <w:tcW w:w="6166" w:type="dxa"/>
            <w:tcBorders>
              <w:top w:val="nil"/>
              <w:left w:val="single" w:sz="4" w:space="0" w:color="auto"/>
              <w:bottom w:val="single" w:sz="4" w:space="0" w:color="auto"/>
              <w:right w:val="single" w:sz="4" w:space="0" w:color="auto"/>
            </w:tcBorders>
            <w:shd w:val="clear" w:color="000000" w:fill="F8CBAD"/>
            <w:vAlign w:val="center"/>
            <w:hideMark/>
          </w:tcPr>
          <w:p w14:paraId="4FC53329" w14:textId="77777777" w:rsidR="00BC5773" w:rsidRPr="00C82735" w:rsidRDefault="00BC5773" w:rsidP="00BC5773">
            <w:pPr>
              <w:spacing w:after="0" w:line="240" w:lineRule="auto"/>
              <w:ind w:firstLineChars="100" w:firstLine="180"/>
              <w:rPr>
                <w:rFonts w:ascii="Symbol" w:eastAsia="Times New Roman" w:hAnsi="Symbol" w:cs="Calibri"/>
                <w:sz w:val="18"/>
                <w:szCs w:val="18"/>
              </w:rPr>
            </w:pPr>
            <w:r w:rsidRPr="00C82735">
              <w:rPr>
                <w:rFonts w:ascii="Symbol" w:eastAsia="Times New Roman" w:hAnsi="Symbol" w:cs="Calibri"/>
                <w:sz w:val="18"/>
                <w:szCs w:val="18"/>
              </w:rPr>
              <w:t></w:t>
            </w:r>
            <w:r w:rsidRPr="00C82735">
              <w:rPr>
                <w:rFonts w:ascii="Times New Roman" w:eastAsia="Times New Roman" w:hAnsi="Times New Roman" w:cs="Times New Roman"/>
                <w:sz w:val="18"/>
                <w:szCs w:val="18"/>
              </w:rPr>
              <w:t xml:space="preserve"> </w:t>
            </w:r>
            <w:r w:rsidRPr="00C82735">
              <w:rPr>
                <w:rFonts w:ascii="Calibri" w:eastAsia="Times New Roman" w:hAnsi="Calibri" w:cs="Calibri"/>
                <w:sz w:val="18"/>
                <w:szCs w:val="18"/>
              </w:rPr>
              <w:t xml:space="preserve">Structures </w:t>
            </w:r>
            <w:r w:rsidRPr="00C82735">
              <w:rPr>
                <w:rFonts w:ascii="Calibri" w:eastAsia="Times New Roman" w:hAnsi="Calibri" w:cs="Calibri"/>
                <w:b/>
                <w:bCs/>
                <w:sz w:val="18"/>
                <w:szCs w:val="18"/>
              </w:rPr>
              <w:t>Mapped In</w:t>
            </w:r>
            <w:r w:rsidRPr="00C82735">
              <w:rPr>
                <w:rFonts w:ascii="Calibri" w:eastAsia="Times New Roman" w:hAnsi="Calibri" w:cs="Calibri"/>
                <w:sz w:val="18"/>
                <w:szCs w:val="18"/>
              </w:rPr>
              <w:t xml:space="preserve"> SFHA (potential high flood risk structure)</w:t>
            </w:r>
          </w:p>
        </w:tc>
        <w:tc>
          <w:tcPr>
            <w:tcW w:w="1017" w:type="dxa"/>
            <w:tcBorders>
              <w:top w:val="nil"/>
              <w:left w:val="nil"/>
              <w:bottom w:val="single" w:sz="4" w:space="0" w:color="auto"/>
              <w:right w:val="single" w:sz="4" w:space="0" w:color="auto"/>
            </w:tcBorders>
            <w:shd w:val="clear" w:color="000000" w:fill="F8CBAD"/>
            <w:noWrap/>
            <w:vAlign w:val="bottom"/>
            <w:hideMark/>
          </w:tcPr>
          <w:p w14:paraId="5B4884AF"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45</w:t>
            </w:r>
          </w:p>
        </w:tc>
        <w:tc>
          <w:tcPr>
            <w:tcW w:w="863" w:type="dxa"/>
            <w:tcBorders>
              <w:top w:val="nil"/>
              <w:left w:val="nil"/>
              <w:bottom w:val="single" w:sz="4" w:space="0" w:color="auto"/>
              <w:right w:val="single" w:sz="4" w:space="0" w:color="auto"/>
            </w:tcBorders>
            <w:shd w:val="clear" w:color="000000" w:fill="F8CBAD"/>
            <w:noWrap/>
            <w:vAlign w:val="bottom"/>
            <w:hideMark/>
          </w:tcPr>
          <w:p w14:paraId="081710C8"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3</w:t>
            </w:r>
          </w:p>
        </w:tc>
        <w:tc>
          <w:tcPr>
            <w:tcW w:w="868" w:type="dxa"/>
            <w:tcBorders>
              <w:top w:val="nil"/>
              <w:left w:val="nil"/>
              <w:bottom w:val="single" w:sz="4" w:space="0" w:color="auto"/>
              <w:right w:val="single" w:sz="4" w:space="0" w:color="auto"/>
            </w:tcBorders>
            <w:shd w:val="clear" w:color="000000" w:fill="F8CBAD"/>
            <w:noWrap/>
            <w:vAlign w:val="bottom"/>
            <w:hideMark/>
          </w:tcPr>
          <w:p w14:paraId="77EB8F03"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4</w:t>
            </w:r>
          </w:p>
        </w:tc>
        <w:tc>
          <w:tcPr>
            <w:tcW w:w="911" w:type="dxa"/>
            <w:tcBorders>
              <w:top w:val="nil"/>
              <w:left w:val="nil"/>
              <w:bottom w:val="single" w:sz="4" w:space="0" w:color="auto"/>
              <w:right w:val="single" w:sz="4" w:space="0" w:color="auto"/>
            </w:tcBorders>
            <w:shd w:val="clear" w:color="000000" w:fill="F8CBAD"/>
            <w:noWrap/>
            <w:vAlign w:val="bottom"/>
            <w:hideMark/>
          </w:tcPr>
          <w:p w14:paraId="22DA556F"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30</w:t>
            </w:r>
          </w:p>
        </w:tc>
        <w:tc>
          <w:tcPr>
            <w:tcW w:w="868" w:type="dxa"/>
            <w:tcBorders>
              <w:top w:val="nil"/>
              <w:left w:val="nil"/>
              <w:bottom w:val="single" w:sz="4" w:space="0" w:color="auto"/>
              <w:right w:val="single" w:sz="4" w:space="0" w:color="auto"/>
            </w:tcBorders>
            <w:shd w:val="clear" w:color="000000" w:fill="F8CBAD"/>
            <w:noWrap/>
            <w:vAlign w:val="bottom"/>
            <w:hideMark/>
          </w:tcPr>
          <w:p w14:paraId="2D0C5A2B"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2</w:t>
            </w:r>
          </w:p>
        </w:tc>
        <w:tc>
          <w:tcPr>
            <w:tcW w:w="1577" w:type="dxa"/>
            <w:tcBorders>
              <w:top w:val="nil"/>
              <w:left w:val="nil"/>
              <w:bottom w:val="single" w:sz="4" w:space="0" w:color="auto"/>
              <w:right w:val="single" w:sz="4" w:space="0" w:color="auto"/>
            </w:tcBorders>
            <w:shd w:val="clear" w:color="000000" w:fill="F8CBAD"/>
            <w:noWrap/>
            <w:vAlign w:val="bottom"/>
            <w:hideMark/>
          </w:tcPr>
          <w:p w14:paraId="4DEBEB1A"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1</w:t>
            </w:r>
          </w:p>
        </w:tc>
        <w:tc>
          <w:tcPr>
            <w:tcW w:w="849" w:type="dxa"/>
            <w:tcBorders>
              <w:top w:val="nil"/>
              <w:left w:val="nil"/>
              <w:bottom w:val="single" w:sz="4" w:space="0" w:color="auto"/>
              <w:right w:val="single" w:sz="4" w:space="0" w:color="auto"/>
            </w:tcBorders>
            <w:shd w:val="clear" w:color="000000" w:fill="F8CBAD"/>
            <w:noWrap/>
            <w:vAlign w:val="bottom"/>
            <w:hideMark/>
          </w:tcPr>
          <w:p w14:paraId="6EA72939"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85</w:t>
            </w:r>
          </w:p>
        </w:tc>
      </w:tr>
      <w:tr w:rsidR="00BC5773" w:rsidRPr="00C82735" w14:paraId="3FC9A15C" w14:textId="77777777" w:rsidTr="00BC5773">
        <w:trPr>
          <w:trHeight w:val="320"/>
        </w:trPr>
        <w:tc>
          <w:tcPr>
            <w:tcW w:w="6166" w:type="dxa"/>
            <w:tcBorders>
              <w:top w:val="nil"/>
              <w:left w:val="single" w:sz="4" w:space="0" w:color="auto"/>
              <w:bottom w:val="single" w:sz="4" w:space="0" w:color="auto"/>
              <w:right w:val="single" w:sz="4" w:space="0" w:color="auto"/>
            </w:tcBorders>
            <w:shd w:val="clear" w:color="000000" w:fill="F8CBAD"/>
            <w:vAlign w:val="center"/>
            <w:hideMark/>
          </w:tcPr>
          <w:p w14:paraId="02069D3B" w14:textId="77777777" w:rsidR="00BC5773" w:rsidRPr="00862462" w:rsidRDefault="00BC5773" w:rsidP="00BC5773">
            <w:pPr>
              <w:pStyle w:val="ListParagraph"/>
              <w:numPr>
                <w:ilvl w:val="0"/>
                <w:numId w:val="31"/>
              </w:numPr>
              <w:spacing w:after="0" w:line="240" w:lineRule="auto"/>
              <w:ind w:left="975"/>
              <w:rPr>
                <w:rFonts w:ascii="Symbol" w:eastAsia="Times New Roman" w:hAnsi="Symbol" w:cs="Calibri"/>
                <w:sz w:val="18"/>
                <w:szCs w:val="18"/>
              </w:rPr>
            </w:pPr>
            <w:r w:rsidRPr="00862462">
              <w:rPr>
                <w:rFonts w:ascii="Calibri" w:eastAsia="Times New Roman" w:hAnsi="Calibri" w:cs="Calibri"/>
                <w:sz w:val="18"/>
                <w:szCs w:val="18"/>
              </w:rPr>
              <w:t>Preliminary NFHL</w:t>
            </w:r>
          </w:p>
        </w:tc>
        <w:tc>
          <w:tcPr>
            <w:tcW w:w="1017" w:type="dxa"/>
            <w:tcBorders>
              <w:top w:val="nil"/>
              <w:left w:val="nil"/>
              <w:bottom w:val="single" w:sz="4" w:space="0" w:color="auto"/>
              <w:right w:val="single" w:sz="4" w:space="0" w:color="auto"/>
            </w:tcBorders>
            <w:shd w:val="clear" w:color="000000" w:fill="F8CBAD"/>
            <w:vAlign w:val="center"/>
            <w:hideMark/>
          </w:tcPr>
          <w:p w14:paraId="52CA98A1"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63" w:type="dxa"/>
            <w:tcBorders>
              <w:top w:val="nil"/>
              <w:left w:val="nil"/>
              <w:bottom w:val="single" w:sz="4" w:space="0" w:color="auto"/>
              <w:right w:val="single" w:sz="4" w:space="0" w:color="auto"/>
            </w:tcBorders>
            <w:shd w:val="clear" w:color="000000" w:fill="F8CBAD"/>
            <w:vAlign w:val="center"/>
            <w:hideMark/>
          </w:tcPr>
          <w:p w14:paraId="414E3B2C"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68" w:type="dxa"/>
            <w:tcBorders>
              <w:top w:val="nil"/>
              <w:left w:val="nil"/>
              <w:bottom w:val="single" w:sz="4" w:space="0" w:color="auto"/>
              <w:right w:val="single" w:sz="4" w:space="0" w:color="auto"/>
            </w:tcBorders>
            <w:shd w:val="clear" w:color="000000" w:fill="F8CBAD"/>
            <w:vAlign w:val="center"/>
            <w:hideMark/>
          </w:tcPr>
          <w:p w14:paraId="7140D9ED"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911" w:type="dxa"/>
            <w:tcBorders>
              <w:top w:val="nil"/>
              <w:left w:val="nil"/>
              <w:bottom w:val="single" w:sz="4" w:space="0" w:color="auto"/>
              <w:right w:val="single" w:sz="4" w:space="0" w:color="auto"/>
            </w:tcBorders>
            <w:shd w:val="clear" w:color="000000" w:fill="F8CBAD"/>
            <w:vAlign w:val="center"/>
            <w:hideMark/>
          </w:tcPr>
          <w:p w14:paraId="5FF55C38"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68" w:type="dxa"/>
            <w:tcBorders>
              <w:top w:val="nil"/>
              <w:left w:val="nil"/>
              <w:bottom w:val="single" w:sz="4" w:space="0" w:color="auto"/>
              <w:right w:val="single" w:sz="4" w:space="0" w:color="auto"/>
            </w:tcBorders>
            <w:shd w:val="clear" w:color="000000" w:fill="F8CBAD"/>
            <w:vAlign w:val="center"/>
            <w:hideMark/>
          </w:tcPr>
          <w:p w14:paraId="62DFCBC0"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1577" w:type="dxa"/>
            <w:tcBorders>
              <w:top w:val="nil"/>
              <w:left w:val="nil"/>
              <w:bottom w:val="single" w:sz="4" w:space="0" w:color="auto"/>
              <w:right w:val="single" w:sz="4" w:space="0" w:color="auto"/>
            </w:tcBorders>
            <w:shd w:val="clear" w:color="000000" w:fill="F8CBAD"/>
            <w:vAlign w:val="center"/>
            <w:hideMark/>
          </w:tcPr>
          <w:p w14:paraId="3E9864CF"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49" w:type="dxa"/>
            <w:tcBorders>
              <w:top w:val="nil"/>
              <w:left w:val="nil"/>
              <w:bottom w:val="single" w:sz="4" w:space="0" w:color="auto"/>
              <w:right w:val="single" w:sz="4" w:space="0" w:color="auto"/>
            </w:tcBorders>
            <w:shd w:val="clear" w:color="000000" w:fill="F8CBAD"/>
            <w:noWrap/>
            <w:vAlign w:val="bottom"/>
            <w:hideMark/>
          </w:tcPr>
          <w:p w14:paraId="77602DCA"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r>
      <w:tr w:rsidR="00BC5773" w:rsidRPr="00C82735" w14:paraId="27D6A47E" w14:textId="77777777" w:rsidTr="00BC5773">
        <w:trPr>
          <w:trHeight w:val="320"/>
        </w:trPr>
        <w:tc>
          <w:tcPr>
            <w:tcW w:w="6166" w:type="dxa"/>
            <w:tcBorders>
              <w:top w:val="nil"/>
              <w:left w:val="single" w:sz="4" w:space="0" w:color="auto"/>
              <w:bottom w:val="single" w:sz="4" w:space="0" w:color="auto"/>
              <w:right w:val="single" w:sz="4" w:space="0" w:color="auto"/>
            </w:tcBorders>
            <w:shd w:val="clear" w:color="000000" w:fill="F8CBAD"/>
            <w:vAlign w:val="center"/>
            <w:hideMark/>
          </w:tcPr>
          <w:p w14:paraId="35400D61" w14:textId="77777777" w:rsidR="00BC5773" w:rsidRPr="00862462" w:rsidRDefault="00BC5773" w:rsidP="00BC5773">
            <w:pPr>
              <w:pStyle w:val="ListParagraph"/>
              <w:numPr>
                <w:ilvl w:val="0"/>
                <w:numId w:val="31"/>
              </w:numPr>
              <w:spacing w:after="0" w:line="240" w:lineRule="auto"/>
              <w:ind w:left="975"/>
              <w:rPr>
                <w:rFonts w:ascii="Courier New" w:eastAsia="Times New Roman" w:hAnsi="Courier New" w:cs="Courier New"/>
                <w:sz w:val="18"/>
                <w:szCs w:val="18"/>
              </w:rPr>
            </w:pPr>
            <w:r w:rsidRPr="00862462">
              <w:rPr>
                <w:rFonts w:ascii="Calibri" w:eastAsia="Times New Roman" w:hAnsi="Calibri" w:cs="Calibri"/>
                <w:sz w:val="18"/>
                <w:szCs w:val="18"/>
              </w:rPr>
              <w:t>Advisory A</w:t>
            </w:r>
          </w:p>
        </w:tc>
        <w:tc>
          <w:tcPr>
            <w:tcW w:w="1017" w:type="dxa"/>
            <w:tcBorders>
              <w:top w:val="nil"/>
              <w:left w:val="nil"/>
              <w:bottom w:val="single" w:sz="4" w:space="0" w:color="auto"/>
              <w:right w:val="single" w:sz="4" w:space="0" w:color="auto"/>
            </w:tcBorders>
            <w:shd w:val="clear" w:color="000000" w:fill="F8CBAD"/>
            <w:vAlign w:val="center"/>
            <w:hideMark/>
          </w:tcPr>
          <w:p w14:paraId="754E1C99"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21</w:t>
            </w:r>
          </w:p>
        </w:tc>
        <w:tc>
          <w:tcPr>
            <w:tcW w:w="863" w:type="dxa"/>
            <w:tcBorders>
              <w:top w:val="nil"/>
              <w:left w:val="nil"/>
              <w:bottom w:val="single" w:sz="4" w:space="0" w:color="auto"/>
              <w:right w:val="single" w:sz="4" w:space="0" w:color="auto"/>
            </w:tcBorders>
            <w:shd w:val="clear" w:color="000000" w:fill="F8CBAD"/>
            <w:vAlign w:val="center"/>
            <w:hideMark/>
          </w:tcPr>
          <w:p w14:paraId="50AC1C08"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3</w:t>
            </w:r>
          </w:p>
        </w:tc>
        <w:tc>
          <w:tcPr>
            <w:tcW w:w="868" w:type="dxa"/>
            <w:tcBorders>
              <w:top w:val="nil"/>
              <w:left w:val="nil"/>
              <w:bottom w:val="single" w:sz="4" w:space="0" w:color="auto"/>
              <w:right w:val="single" w:sz="4" w:space="0" w:color="auto"/>
            </w:tcBorders>
            <w:shd w:val="clear" w:color="000000" w:fill="F8CBAD"/>
            <w:vAlign w:val="center"/>
            <w:hideMark/>
          </w:tcPr>
          <w:p w14:paraId="75BC41E2"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911" w:type="dxa"/>
            <w:tcBorders>
              <w:top w:val="nil"/>
              <w:left w:val="nil"/>
              <w:bottom w:val="single" w:sz="4" w:space="0" w:color="auto"/>
              <w:right w:val="single" w:sz="4" w:space="0" w:color="auto"/>
            </w:tcBorders>
            <w:shd w:val="clear" w:color="000000" w:fill="F8CBAD"/>
            <w:vAlign w:val="center"/>
            <w:hideMark/>
          </w:tcPr>
          <w:p w14:paraId="52387948"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30</w:t>
            </w:r>
          </w:p>
        </w:tc>
        <w:tc>
          <w:tcPr>
            <w:tcW w:w="868" w:type="dxa"/>
            <w:tcBorders>
              <w:top w:val="nil"/>
              <w:left w:val="nil"/>
              <w:bottom w:val="single" w:sz="4" w:space="0" w:color="auto"/>
              <w:right w:val="single" w:sz="4" w:space="0" w:color="auto"/>
            </w:tcBorders>
            <w:shd w:val="clear" w:color="000000" w:fill="F8CBAD"/>
            <w:vAlign w:val="center"/>
            <w:hideMark/>
          </w:tcPr>
          <w:p w14:paraId="5B919480"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1577" w:type="dxa"/>
            <w:tcBorders>
              <w:top w:val="nil"/>
              <w:left w:val="nil"/>
              <w:bottom w:val="single" w:sz="4" w:space="0" w:color="auto"/>
              <w:right w:val="single" w:sz="4" w:space="0" w:color="auto"/>
            </w:tcBorders>
            <w:shd w:val="clear" w:color="000000" w:fill="F8CBAD"/>
            <w:vAlign w:val="center"/>
            <w:hideMark/>
          </w:tcPr>
          <w:p w14:paraId="7AFAC811"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1</w:t>
            </w:r>
          </w:p>
        </w:tc>
        <w:tc>
          <w:tcPr>
            <w:tcW w:w="849" w:type="dxa"/>
            <w:tcBorders>
              <w:top w:val="nil"/>
              <w:left w:val="nil"/>
              <w:bottom w:val="single" w:sz="4" w:space="0" w:color="auto"/>
              <w:right w:val="single" w:sz="4" w:space="0" w:color="auto"/>
            </w:tcBorders>
            <w:shd w:val="clear" w:color="000000" w:fill="F8CBAD"/>
            <w:noWrap/>
            <w:vAlign w:val="bottom"/>
            <w:hideMark/>
          </w:tcPr>
          <w:p w14:paraId="01DA1EA7"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55</w:t>
            </w:r>
          </w:p>
        </w:tc>
      </w:tr>
      <w:tr w:rsidR="00BC5773" w:rsidRPr="00C82735" w14:paraId="651C91E3" w14:textId="77777777" w:rsidTr="00BC5773">
        <w:trPr>
          <w:trHeight w:val="320"/>
        </w:trPr>
        <w:tc>
          <w:tcPr>
            <w:tcW w:w="6166" w:type="dxa"/>
            <w:tcBorders>
              <w:top w:val="nil"/>
              <w:left w:val="single" w:sz="4" w:space="0" w:color="auto"/>
              <w:bottom w:val="single" w:sz="4" w:space="0" w:color="auto"/>
              <w:right w:val="single" w:sz="4" w:space="0" w:color="auto"/>
            </w:tcBorders>
            <w:shd w:val="clear" w:color="000000" w:fill="F8CBAD"/>
            <w:vAlign w:val="center"/>
            <w:hideMark/>
          </w:tcPr>
          <w:p w14:paraId="7071359D" w14:textId="77777777" w:rsidR="00BC5773" w:rsidRPr="00862462" w:rsidRDefault="00BC5773" w:rsidP="00BC5773">
            <w:pPr>
              <w:pStyle w:val="ListParagraph"/>
              <w:numPr>
                <w:ilvl w:val="0"/>
                <w:numId w:val="31"/>
              </w:numPr>
              <w:spacing w:after="0" w:line="240" w:lineRule="auto"/>
              <w:ind w:left="975"/>
              <w:rPr>
                <w:rFonts w:ascii="Courier New" w:eastAsia="Times New Roman" w:hAnsi="Courier New" w:cs="Courier New"/>
                <w:sz w:val="18"/>
                <w:szCs w:val="18"/>
              </w:rPr>
            </w:pPr>
            <w:r w:rsidRPr="00862462">
              <w:rPr>
                <w:rFonts w:ascii="Calibri" w:eastAsia="Times New Roman" w:hAnsi="Calibri" w:cs="Calibri"/>
                <w:sz w:val="18"/>
                <w:szCs w:val="18"/>
              </w:rPr>
              <w:t>Updated AE</w:t>
            </w:r>
          </w:p>
        </w:tc>
        <w:tc>
          <w:tcPr>
            <w:tcW w:w="1017" w:type="dxa"/>
            <w:tcBorders>
              <w:top w:val="nil"/>
              <w:left w:val="nil"/>
              <w:bottom w:val="single" w:sz="4" w:space="0" w:color="auto"/>
              <w:right w:val="single" w:sz="4" w:space="0" w:color="auto"/>
            </w:tcBorders>
            <w:shd w:val="clear" w:color="000000" w:fill="F8CBAD"/>
            <w:vAlign w:val="center"/>
            <w:hideMark/>
          </w:tcPr>
          <w:p w14:paraId="4222AF96"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24</w:t>
            </w:r>
          </w:p>
        </w:tc>
        <w:tc>
          <w:tcPr>
            <w:tcW w:w="863" w:type="dxa"/>
            <w:tcBorders>
              <w:top w:val="nil"/>
              <w:left w:val="nil"/>
              <w:bottom w:val="single" w:sz="4" w:space="0" w:color="auto"/>
              <w:right w:val="single" w:sz="4" w:space="0" w:color="auto"/>
            </w:tcBorders>
            <w:shd w:val="clear" w:color="000000" w:fill="F8CBAD"/>
            <w:vAlign w:val="center"/>
            <w:hideMark/>
          </w:tcPr>
          <w:p w14:paraId="47B6E888"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68" w:type="dxa"/>
            <w:tcBorders>
              <w:top w:val="nil"/>
              <w:left w:val="nil"/>
              <w:bottom w:val="single" w:sz="4" w:space="0" w:color="auto"/>
              <w:right w:val="single" w:sz="4" w:space="0" w:color="auto"/>
            </w:tcBorders>
            <w:shd w:val="clear" w:color="000000" w:fill="F8CBAD"/>
            <w:vAlign w:val="center"/>
            <w:hideMark/>
          </w:tcPr>
          <w:p w14:paraId="4F03777B"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4</w:t>
            </w:r>
          </w:p>
        </w:tc>
        <w:tc>
          <w:tcPr>
            <w:tcW w:w="911" w:type="dxa"/>
            <w:tcBorders>
              <w:top w:val="nil"/>
              <w:left w:val="nil"/>
              <w:bottom w:val="single" w:sz="4" w:space="0" w:color="auto"/>
              <w:right w:val="single" w:sz="4" w:space="0" w:color="auto"/>
            </w:tcBorders>
            <w:shd w:val="clear" w:color="000000" w:fill="F8CBAD"/>
            <w:vAlign w:val="center"/>
            <w:hideMark/>
          </w:tcPr>
          <w:p w14:paraId="530B8DDD"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68" w:type="dxa"/>
            <w:tcBorders>
              <w:top w:val="nil"/>
              <w:left w:val="nil"/>
              <w:bottom w:val="single" w:sz="4" w:space="0" w:color="auto"/>
              <w:right w:val="single" w:sz="4" w:space="0" w:color="auto"/>
            </w:tcBorders>
            <w:shd w:val="clear" w:color="000000" w:fill="F8CBAD"/>
            <w:vAlign w:val="center"/>
            <w:hideMark/>
          </w:tcPr>
          <w:p w14:paraId="7D4E2B80"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2</w:t>
            </w:r>
          </w:p>
        </w:tc>
        <w:tc>
          <w:tcPr>
            <w:tcW w:w="1577" w:type="dxa"/>
            <w:tcBorders>
              <w:top w:val="nil"/>
              <w:left w:val="nil"/>
              <w:bottom w:val="single" w:sz="4" w:space="0" w:color="auto"/>
              <w:right w:val="single" w:sz="4" w:space="0" w:color="auto"/>
            </w:tcBorders>
            <w:shd w:val="clear" w:color="000000" w:fill="F8CBAD"/>
            <w:vAlign w:val="center"/>
            <w:hideMark/>
          </w:tcPr>
          <w:p w14:paraId="3AE7D3FF"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49" w:type="dxa"/>
            <w:tcBorders>
              <w:top w:val="nil"/>
              <w:left w:val="nil"/>
              <w:bottom w:val="single" w:sz="4" w:space="0" w:color="auto"/>
              <w:right w:val="single" w:sz="4" w:space="0" w:color="auto"/>
            </w:tcBorders>
            <w:shd w:val="clear" w:color="000000" w:fill="F8CBAD"/>
            <w:noWrap/>
            <w:vAlign w:val="bottom"/>
            <w:hideMark/>
          </w:tcPr>
          <w:p w14:paraId="6ABCB946"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30</w:t>
            </w:r>
          </w:p>
        </w:tc>
      </w:tr>
      <w:tr w:rsidR="00BC5773" w:rsidRPr="00C82735" w14:paraId="286E9CF3" w14:textId="77777777" w:rsidTr="00BC5773">
        <w:trPr>
          <w:trHeight w:val="514"/>
        </w:trPr>
        <w:tc>
          <w:tcPr>
            <w:tcW w:w="6166" w:type="dxa"/>
            <w:tcBorders>
              <w:top w:val="nil"/>
              <w:left w:val="single" w:sz="4" w:space="0" w:color="auto"/>
              <w:bottom w:val="single" w:sz="4" w:space="0" w:color="auto"/>
              <w:right w:val="single" w:sz="4" w:space="0" w:color="auto"/>
            </w:tcBorders>
            <w:shd w:val="clear" w:color="000000" w:fill="FFFF00"/>
            <w:vAlign w:val="center"/>
            <w:hideMark/>
          </w:tcPr>
          <w:p w14:paraId="14159B0B" w14:textId="77777777" w:rsidR="00BC5773" w:rsidRPr="00C82735" w:rsidRDefault="00BC5773" w:rsidP="00BC5773">
            <w:pPr>
              <w:spacing w:after="0" w:line="240" w:lineRule="auto"/>
              <w:ind w:firstLineChars="100" w:firstLine="180"/>
              <w:rPr>
                <w:rFonts w:ascii="Symbol" w:eastAsia="Times New Roman" w:hAnsi="Symbol" w:cs="Calibri"/>
                <w:sz w:val="18"/>
                <w:szCs w:val="18"/>
              </w:rPr>
            </w:pPr>
            <w:r w:rsidRPr="00C82735">
              <w:rPr>
                <w:rFonts w:ascii="Symbol" w:eastAsia="Times New Roman" w:hAnsi="Symbol" w:cs="Calibri"/>
                <w:sz w:val="18"/>
                <w:szCs w:val="18"/>
              </w:rPr>
              <w:t></w:t>
            </w:r>
            <w:r w:rsidRPr="00C82735">
              <w:rPr>
                <w:rFonts w:ascii="Times New Roman" w:eastAsia="Times New Roman" w:hAnsi="Times New Roman" w:cs="Times New Roman"/>
                <w:sz w:val="18"/>
                <w:szCs w:val="18"/>
              </w:rPr>
              <w:t xml:space="preserve"> </w:t>
            </w:r>
            <w:r w:rsidRPr="00C82735">
              <w:rPr>
                <w:rFonts w:ascii="Calibri" w:eastAsia="Times New Roman" w:hAnsi="Calibri" w:cs="Calibri"/>
                <w:sz w:val="18"/>
                <w:szCs w:val="18"/>
              </w:rPr>
              <w:t xml:space="preserve">Structures </w:t>
            </w:r>
            <w:r w:rsidRPr="00C82735">
              <w:rPr>
                <w:rFonts w:ascii="Calibri" w:eastAsia="Times New Roman" w:hAnsi="Calibri" w:cs="Calibri"/>
                <w:b/>
                <w:bCs/>
                <w:sz w:val="18"/>
                <w:szCs w:val="18"/>
              </w:rPr>
              <w:t>Mapped Out</w:t>
            </w:r>
            <w:r w:rsidRPr="00C82735">
              <w:rPr>
                <w:rFonts w:ascii="Calibri" w:eastAsia="Times New Roman" w:hAnsi="Calibri" w:cs="Calibri"/>
                <w:sz w:val="18"/>
                <w:szCs w:val="18"/>
              </w:rPr>
              <w:t xml:space="preserve"> SFHA (structure may qualify for LOMA)</w:t>
            </w:r>
          </w:p>
        </w:tc>
        <w:tc>
          <w:tcPr>
            <w:tcW w:w="1017" w:type="dxa"/>
            <w:tcBorders>
              <w:top w:val="nil"/>
              <w:left w:val="nil"/>
              <w:bottom w:val="single" w:sz="4" w:space="0" w:color="auto"/>
              <w:right w:val="single" w:sz="4" w:space="0" w:color="auto"/>
            </w:tcBorders>
            <w:shd w:val="clear" w:color="000000" w:fill="FFFF00"/>
            <w:noWrap/>
            <w:vAlign w:val="bottom"/>
            <w:hideMark/>
          </w:tcPr>
          <w:p w14:paraId="1BE9A5DA"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233</w:t>
            </w:r>
          </w:p>
        </w:tc>
        <w:tc>
          <w:tcPr>
            <w:tcW w:w="863" w:type="dxa"/>
            <w:tcBorders>
              <w:top w:val="nil"/>
              <w:left w:val="nil"/>
              <w:bottom w:val="single" w:sz="4" w:space="0" w:color="auto"/>
              <w:right w:val="single" w:sz="4" w:space="0" w:color="auto"/>
            </w:tcBorders>
            <w:shd w:val="clear" w:color="000000" w:fill="FFFF00"/>
            <w:noWrap/>
            <w:vAlign w:val="bottom"/>
            <w:hideMark/>
          </w:tcPr>
          <w:p w14:paraId="6D8C6027"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0</w:t>
            </w:r>
          </w:p>
        </w:tc>
        <w:tc>
          <w:tcPr>
            <w:tcW w:w="868" w:type="dxa"/>
            <w:tcBorders>
              <w:top w:val="nil"/>
              <w:left w:val="nil"/>
              <w:bottom w:val="single" w:sz="4" w:space="0" w:color="auto"/>
              <w:right w:val="single" w:sz="4" w:space="0" w:color="auto"/>
            </w:tcBorders>
            <w:shd w:val="clear" w:color="000000" w:fill="FFFF00"/>
            <w:noWrap/>
            <w:vAlign w:val="bottom"/>
            <w:hideMark/>
          </w:tcPr>
          <w:p w14:paraId="3D51AEB4"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10</w:t>
            </w:r>
          </w:p>
        </w:tc>
        <w:tc>
          <w:tcPr>
            <w:tcW w:w="911" w:type="dxa"/>
            <w:tcBorders>
              <w:top w:val="nil"/>
              <w:left w:val="nil"/>
              <w:bottom w:val="single" w:sz="4" w:space="0" w:color="auto"/>
              <w:right w:val="single" w:sz="4" w:space="0" w:color="auto"/>
            </w:tcBorders>
            <w:shd w:val="clear" w:color="000000" w:fill="FFFF00"/>
            <w:noWrap/>
            <w:vAlign w:val="bottom"/>
            <w:hideMark/>
          </w:tcPr>
          <w:p w14:paraId="01A81705"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0</w:t>
            </w:r>
          </w:p>
        </w:tc>
        <w:tc>
          <w:tcPr>
            <w:tcW w:w="868" w:type="dxa"/>
            <w:tcBorders>
              <w:top w:val="nil"/>
              <w:left w:val="nil"/>
              <w:bottom w:val="single" w:sz="4" w:space="0" w:color="auto"/>
              <w:right w:val="single" w:sz="4" w:space="0" w:color="auto"/>
            </w:tcBorders>
            <w:shd w:val="clear" w:color="000000" w:fill="FFFF00"/>
            <w:noWrap/>
            <w:vAlign w:val="bottom"/>
            <w:hideMark/>
          </w:tcPr>
          <w:p w14:paraId="2887D650"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32</w:t>
            </w:r>
          </w:p>
        </w:tc>
        <w:tc>
          <w:tcPr>
            <w:tcW w:w="1577" w:type="dxa"/>
            <w:tcBorders>
              <w:top w:val="nil"/>
              <w:left w:val="nil"/>
              <w:bottom w:val="single" w:sz="4" w:space="0" w:color="auto"/>
              <w:right w:val="single" w:sz="4" w:space="0" w:color="auto"/>
            </w:tcBorders>
            <w:shd w:val="clear" w:color="000000" w:fill="FFFF00"/>
            <w:noWrap/>
            <w:vAlign w:val="bottom"/>
            <w:hideMark/>
          </w:tcPr>
          <w:p w14:paraId="7E357714"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4</w:t>
            </w:r>
          </w:p>
        </w:tc>
        <w:tc>
          <w:tcPr>
            <w:tcW w:w="849" w:type="dxa"/>
            <w:tcBorders>
              <w:top w:val="nil"/>
              <w:left w:val="nil"/>
              <w:bottom w:val="single" w:sz="4" w:space="0" w:color="auto"/>
              <w:right w:val="single" w:sz="4" w:space="0" w:color="auto"/>
            </w:tcBorders>
            <w:shd w:val="clear" w:color="000000" w:fill="FFFF00"/>
            <w:noWrap/>
            <w:vAlign w:val="bottom"/>
            <w:hideMark/>
          </w:tcPr>
          <w:p w14:paraId="64263290"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279</w:t>
            </w:r>
          </w:p>
        </w:tc>
      </w:tr>
      <w:tr w:rsidR="00BC5773" w:rsidRPr="00C82735" w14:paraId="519C5009" w14:textId="77777777" w:rsidTr="00BC5773">
        <w:trPr>
          <w:trHeight w:val="320"/>
        </w:trPr>
        <w:tc>
          <w:tcPr>
            <w:tcW w:w="6166" w:type="dxa"/>
            <w:tcBorders>
              <w:top w:val="nil"/>
              <w:left w:val="single" w:sz="4" w:space="0" w:color="auto"/>
              <w:bottom w:val="single" w:sz="4" w:space="0" w:color="auto"/>
              <w:right w:val="single" w:sz="4" w:space="0" w:color="auto"/>
            </w:tcBorders>
            <w:shd w:val="clear" w:color="000000" w:fill="FFFF00"/>
            <w:vAlign w:val="center"/>
            <w:hideMark/>
          </w:tcPr>
          <w:p w14:paraId="3687D990" w14:textId="77777777" w:rsidR="00BC5773" w:rsidRPr="00862462" w:rsidRDefault="00BC5773" w:rsidP="00BC5773">
            <w:pPr>
              <w:pStyle w:val="ListParagraph"/>
              <w:numPr>
                <w:ilvl w:val="0"/>
                <w:numId w:val="31"/>
              </w:numPr>
              <w:spacing w:after="0" w:line="240" w:lineRule="auto"/>
              <w:ind w:left="975"/>
              <w:rPr>
                <w:rFonts w:ascii="Courier New" w:eastAsia="Times New Roman" w:hAnsi="Courier New" w:cs="Courier New"/>
                <w:sz w:val="18"/>
                <w:szCs w:val="18"/>
              </w:rPr>
            </w:pPr>
            <w:r w:rsidRPr="00862462">
              <w:rPr>
                <w:rFonts w:ascii="Calibri" w:eastAsia="Times New Roman" w:hAnsi="Calibri" w:cs="Calibri"/>
                <w:sz w:val="18"/>
                <w:szCs w:val="18"/>
              </w:rPr>
              <w:t>Advisory A</w:t>
            </w:r>
          </w:p>
        </w:tc>
        <w:tc>
          <w:tcPr>
            <w:tcW w:w="1017" w:type="dxa"/>
            <w:tcBorders>
              <w:top w:val="nil"/>
              <w:left w:val="nil"/>
              <w:bottom w:val="single" w:sz="4" w:space="0" w:color="auto"/>
              <w:right w:val="single" w:sz="4" w:space="0" w:color="auto"/>
            </w:tcBorders>
            <w:shd w:val="clear" w:color="000000" w:fill="FFFF00"/>
            <w:noWrap/>
            <w:vAlign w:val="center"/>
            <w:hideMark/>
          </w:tcPr>
          <w:p w14:paraId="14B24780"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175</w:t>
            </w:r>
          </w:p>
        </w:tc>
        <w:tc>
          <w:tcPr>
            <w:tcW w:w="863" w:type="dxa"/>
            <w:tcBorders>
              <w:top w:val="nil"/>
              <w:left w:val="nil"/>
              <w:bottom w:val="single" w:sz="4" w:space="0" w:color="auto"/>
              <w:right w:val="single" w:sz="4" w:space="0" w:color="auto"/>
            </w:tcBorders>
            <w:shd w:val="clear" w:color="000000" w:fill="FFFF00"/>
            <w:noWrap/>
            <w:vAlign w:val="center"/>
            <w:hideMark/>
          </w:tcPr>
          <w:p w14:paraId="166DB957"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68" w:type="dxa"/>
            <w:tcBorders>
              <w:top w:val="nil"/>
              <w:left w:val="nil"/>
              <w:bottom w:val="single" w:sz="4" w:space="0" w:color="auto"/>
              <w:right w:val="single" w:sz="4" w:space="0" w:color="auto"/>
            </w:tcBorders>
            <w:shd w:val="clear" w:color="000000" w:fill="FFFF00"/>
            <w:noWrap/>
            <w:vAlign w:val="center"/>
            <w:hideMark/>
          </w:tcPr>
          <w:p w14:paraId="0A6C0F28"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2</w:t>
            </w:r>
          </w:p>
        </w:tc>
        <w:tc>
          <w:tcPr>
            <w:tcW w:w="911" w:type="dxa"/>
            <w:tcBorders>
              <w:top w:val="nil"/>
              <w:left w:val="nil"/>
              <w:bottom w:val="single" w:sz="4" w:space="0" w:color="auto"/>
              <w:right w:val="single" w:sz="4" w:space="0" w:color="auto"/>
            </w:tcBorders>
            <w:shd w:val="clear" w:color="000000" w:fill="FFFF00"/>
            <w:noWrap/>
            <w:vAlign w:val="center"/>
            <w:hideMark/>
          </w:tcPr>
          <w:p w14:paraId="6E8E2F1F"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68" w:type="dxa"/>
            <w:tcBorders>
              <w:top w:val="nil"/>
              <w:left w:val="nil"/>
              <w:bottom w:val="single" w:sz="4" w:space="0" w:color="auto"/>
              <w:right w:val="single" w:sz="4" w:space="0" w:color="auto"/>
            </w:tcBorders>
            <w:shd w:val="clear" w:color="000000" w:fill="FFFF00"/>
            <w:noWrap/>
            <w:vAlign w:val="center"/>
            <w:hideMark/>
          </w:tcPr>
          <w:p w14:paraId="5FB29DF0"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30</w:t>
            </w:r>
          </w:p>
        </w:tc>
        <w:tc>
          <w:tcPr>
            <w:tcW w:w="1577" w:type="dxa"/>
            <w:tcBorders>
              <w:top w:val="nil"/>
              <w:left w:val="nil"/>
              <w:bottom w:val="single" w:sz="4" w:space="0" w:color="auto"/>
              <w:right w:val="single" w:sz="4" w:space="0" w:color="auto"/>
            </w:tcBorders>
            <w:shd w:val="clear" w:color="000000" w:fill="FFFF00"/>
            <w:noWrap/>
            <w:vAlign w:val="center"/>
            <w:hideMark/>
          </w:tcPr>
          <w:p w14:paraId="6261ECC2"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49" w:type="dxa"/>
            <w:tcBorders>
              <w:top w:val="nil"/>
              <w:left w:val="nil"/>
              <w:bottom w:val="single" w:sz="4" w:space="0" w:color="auto"/>
              <w:right w:val="single" w:sz="4" w:space="0" w:color="auto"/>
            </w:tcBorders>
            <w:shd w:val="clear" w:color="000000" w:fill="FFFF00"/>
            <w:noWrap/>
            <w:vAlign w:val="bottom"/>
            <w:hideMark/>
          </w:tcPr>
          <w:p w14:paraId="61C4AFE2"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207</w:t>
            </w:r>
          </w:p>
        </w:tc>
      </w:tr>
      <w:tr w:rsidR="00BC5773" w:rsidRPr="00C82735" w14:paraId="480CE89D" w14:textId="77777777" w:rsidTr="00BC5773">
        <w:trPr>
          <w:trHeight w:val="320"/>
        </w:trPr>
        <w:tc>
          <w:tcPr>
            <w:tcW w:w="6166" w:type="dxa"/>
            <w:tcBorders>
              <w:top w:val="nil"/>
              <w:left w:val="single" w:sz="4" w:space="0" w:color="auto"/>
              <w:bottom w:val="single" w:sz="4" w:space="0" w:color="auto"/>
              <w:right w:val="single" w:sz="4" w:space="0" w:color="auto"/>
            </w:tcBorders>
            <w:shd w:val="clear" w:color="000000" w:fill="FFFF00"/>
            <w:vAlign w:val="center"/>
            <w:hideMark/>
          </w:tcPr>
          <w:p w14:paraId="74B7486D" w14:textId="77777777" w:rsidR="00BC5773" w:rsidRPr="00862462" w:rsidRDefault="00BC5773" w:rsidP="00BC5773">
            <w:pPr>
              <w:pStyle w:val="ListParagraph"/>
              <w:numPr>
                <w:ilvl w:val="0"/>
                <w:numId w:val="31"/>
              </w:numPr>
              <w:spacing w:after="0" w:line="240" w:lineRule="auto"/>
              <w:ind w:left="975"/>
              <w:rPr>
                <w:rFonts w:ascii="Courier New" w:eastAsia="Times New Roman" w:hAnsi="Courier New" w:cs="Courier New"/>
                <w:sz w:val="18"/>
                <w:szCs w:val="18"/>
              </w:rPr>
            </w:pPr>
            <w:r w:rsidRPr="00862462">
              <w:rPr>
                <w:rFonts w:ascii="Calibri" w:eastAsia="Times New Roman" w:hAnsi="Calibri" w:cs="Calibri"/>
                <w:sz w:val="18"/>
                <w:szCs w:val="18"/>
              </w:rPr>
              <w:t>Updated AE</w:t>
            </w:r>
          </w:p>
        </w:tc>
        <w:tc>
          <w:tcPr>
            <w:tcW w:w="1017" w:type="dxa"/>
            <w:tcBorders>
              <w:top w:val="nil"/>
              <w:left w:val="nil"/>
              <w:bottom w:val="single" w:sz="4" w:space="0" w:color="auto"/>
              <w:right w:val="single" w:sz="4" w:space="0" w:color="auto"/>
            </w:tcBorders>
            <w:shd w:val="clear" w:color="000000" w:fill="FFFF00"/>
            <w:noWrap/>
            <w:vAlign w:val="center"/>
            <w:hideMark/>
          </w:tcPr>
          <w:p w14:paraId="366271AA"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58</w:t>
            </w:r>
          </w:p>
        </w:tc>
        <w:tc>
          <w:tcPr>
            <w:tcW w:w="863" w:type="dxa"/>
            <w:tcBorders>
              <w:top w:val="nil"/>
              <w:left w:val="nil"/>
              <w:bottom w:val="single" w:sz="4" w:space="0" w:color="auto"/>
              <w:right w:val="single" w:sz="4" w:space="0" w:color="auto"/>
            </w:tcBorders>
            <w:shd w:val="clear" w:color="000000" w:fill="FFFF00"/>
            <w:noWrap/>
            <w:vAlign w:val="center"/>
            <w:hideMark/>
          </w:tcPr>
          <w:p w14:paraId="79AF482B"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68" w:type="dxa"/>
            <w:tcBorders>
              <w:top w:val="nil"/>
              <w:left w:val="nil"/>
              <w:bottom w:val="single" w:sz="4" w:space="0" w:color="auto"/>
              <w:right w:val="single" w:sz="4" w:space="0" w:color="auto"/>
            </w:tcBorders>
            <w:shd w:val="clear" w:color="000000" w:fill="FFFF00"/>
            <w:noWrap/>
            <w:vAlign w:val="center"/>
            <w:hideMark/>
          </w:tcPr>
          <w:p w14:paraId="5470896A"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8</w:t>
            </w:r>
          </w:p>
        </w:tc>
        <w:tc>
          <w:tcPr>
            <w:tcW w:w="911" w:type="dxa"/>
            <w:tcBorders>
              <w:top w:val="nil"/>
              <w:left w:val="nil"/>
              <w:bottom w:val="single" w:sz="4" w:space="0" w:color="auto"/>
              <w:right w:val="single" w:sz="4" w:space="0" w:color="auto"/>
            </w:tcBorders>
            <w:shd w:val="clear" w:color="000000" w:fill="FFFF00"/>
            <w:noWrap/>
            <w:vAlign w:val="center"/>
            <w:hideMark/>
          </w:tcPr>
          <w:p w14:paraId="7C5481A5"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0</w:t>
            </w:r>
          </w:p>
        </w:tc>
        <w:tc>
          <w:tcPr>
            <w:tcW w:w="868" w:type="dxa"/>
            <w:tcBorders>
              <w:top w:val="nil"/>
              <w:left w:val="nil"/>
              <w:bottom w:val="single" w:sz="4" w:space="0" w:color="auto"/>
              <w:right w:val="single" w:sz="4" w:space="0" w:color="auto"/>
            </w:tcBorders>
            <w:shd w:val="clear" w:color="000000" w:fill="FFFF00"/>
            <w:noWrap/>
            <w:vAlign w:val="center"/>
            <w:hideMark/>
          </w:tcPr>
          <w:p w14:paraId="50FE847C"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2</w:t>
            </w:r>
          </w:p>
        </w:tc>
        <w:tc>
          <w:tcPr>
            <w:tcW w:w="1577" w:type="dxa"/>
            <w:tcBorders>
              <w:top w:val="nil"/>
              <w:left w:val="nil"/>
              <w:bottom w:val="single" w:sz="4" w:space="0" w:color="auto"/>
              <w:right w:val="single" w:sz="4" w:space="0" w:color="auto"/>
            </w:tcBorders>
            <w:shd w:val="clear" w:color="000000" w:fill="FFFF00"/>
            <w:noWrap/>
            <w:vAlign w:val="center"/>
            <w:hideMark/>
          </w:tcPr>
          <w:p w14:paraId="4F2D7877"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4</w:t>
            </w:r>
          </w:p>
        </w:tc>
        <w:tc>
          <w:tcPr>
            <w:tcW w:w="849" w:type="dxa"/>
            <w:tcBorders>
              <w:top w:val="nil"/>
              <w:left w:val="nil"/>
              <w:bottom w:val="single" w:sz="4" w:space="0" w:color="auto"/>
              <w:right w:val="single" w:sz="4" w:space="0" w:color="auto"/>
            </w:tcBorders>
            <w:shd w:val="clear" w:color="000000" w:fill="FFFF00"/>
            <w:noWrap/>
            <w:vAlign w:val="bottom"/>
            <w:hideMark/>
          </w:tcPr>
          <w:p w14:paraId="1E734AE5"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72</w:t>
            </w:r>
          </w:p>
        </w:tc>
      </w:tr>
      <w:tr w:rsidR="00BC5773" w:rsidRPr="00C82735" w14:paraId="64BD3EF7" w14:textId="77777777" w:rsidTr="00BC5773">
        <w:trPr>
          <w:trHeight w:val="369"/>
        </w:trPr>
        <w:tc>
          <w:tcPr>
            <w:tcW w:w="6166" w:type="dxa"/>
            <w:tcBorders>
              <w:top w:val="nil"/>
              <w:left w:val="single" w:sz="4" w:space="0" w:color="auto"/>
              <w:bottom w:val="single" w:sz="4" w:space="0" w:color="auto"/>
              <w:right w:val="single" w:sz="4" w:space="0" w:color="auto"/>
            </w:tcBorders>
            <w:shd w:val="clear" w:color="auto" w:fill="auto"/>
            <w:vAlign w:val="center"/>
            <w:hideMark/>
          </w:tcPr>
          <w:p w14:paraId="3244BC6E" w14:textId="77777777" w:rsidR="00BC5773" w:rsidRPr="00C82735" w:rsidRDefault="00BC5773" w:rsidP="00BC5773">
            <w:pPr>
              <w:spacing w:after="0" w:line="240" w:lineRule="auto"/>
              <w:rPr>
                <w:rFonts w:ascii="Calibri" w:eastAsia="Times New Roman" w:hAnsi="Calibri" w:cs="Calibri"/>
                <w:b/>
                <w:bCs/>
                <w:sz w:val="18"/>
                <w:szCs w:val="18"/>
              </w:rPr>
            </w:pPr>
            <w:r w:rsidRPr="00C82735">
              <w:rPr>
                <w:rFonts w:ascii="Calibri" w:eastAsia="Times New Roman" w:hAnsi="Calibri" w:cs="Calibri"/>
                <w:b/>
                <w:bCs/>
                <w:sz w:val="18"/>
                <w:szCs w:val="18"/>
              </w:rPr>
              <w:t>Total Buildings in High Risk Zones (Effective and Advisory)</w:t>
            </w:r>
          </w:p>
        </w:tc>
        <w:tc>
          <w:tcPr>
            <w:tcW w:w="1017" w:type="dxa"/>
            <w:tcBorders>
              <w:top w:val="nil"/>
              <w:left w:val="nil"/>
              <w:bottom w:val="single" w:sz="4" w:space="0" w:color="auto"/>
              <w:right w:val="single" w:sz="4" w:space="0" w:color="auto"/>
            </w:tcBorders>
            <w:shd w:val="clear" w:color="auto" w:fill="auto"/>
            <w:vAlign w:val="center"/>
            <w:hideMark/>
          </w:tcPr>
          <w:p w14:paraId="11FDA94C"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530</w:t>
            </w:r>
          </w:p>
        </w:tc>
        <w:tc>
          <w:tcPr>
            <w:tcW w:w="863" w:type="dxa"/>
            <w:tcBorders>
              <w:top w:val="nil"/>
              <w:left w:val="nil"/>
              <w:bottom w:val="single" w:sz="4" w:space="0" w:color="auto"/>
              <w:right w:val="single" w:sz="4" w:space="0" w:color="auto"/>
            </w:tcBorders>
            <w:shd w:val="clear" w:color="auto" w:fill="auto"/>
            <w:vAlign w:val="center"/>
            <w:hideMark/>
          </w:tcPr>
          <w:p w14:paraId="4B547A36"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3</w:t>
            </w:r>
          </w:p>
        </w:tc>
        <w:tc>
          <w:tcPr>
            <w:tcW w:w="868" w:type="dxa"/>
            <w:tcBorders>
              <w:top w:val="nil"/>
              <w:left w:val="nil"/>
              <w:bottom w:val="single" w:sz="4" w:space="0" w:color="auto"/>
              <w:right w:val="single" w:sz="4" w:space="0" w:color="auto"/>
            </w:tcBorders>
            <w:shd w:val="clear" w:color="auto" w:fill="auto"/>
            <w:vAlign w:val="center"/>
            <w:hideMark/>
          </w:tcPr>
          <w:p w14:paraId="02E14CE7"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26</w:t>
            </w:r>
          </w:p>
        </w:tc>
        <w:tc>
          <w:tcPr>
            <w:tcW w:w="911" w:type="dxa"/>
            <w:tcBorders>
              <w:top w:val="nil"/>
              <w:left w:val="nil"/>
              <w:bottom w:val="single" w:sz="4" w:space="0" w:color="auto"/>
              <w:right w:val="single" w:sz="4" w:space="0" w:color="auto"/>
            </w:tcBorders>
            <w:shd w:val="clear" w:color="auto" w:fill="auto"/>
            <w:vAlign w:val="center"/>
            <w:hideMark/>
          </w:tcPr>
          <w:p w14:paraId="184FE0E2"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31</w:t>
            </w:r>
          </w:p>
        </w:tc>
        <w:tc>
          <w:tcPr>
            <w:tcW w:w="868" w:type="dxa"/>
            <w:tcBorders>
              <w:top w:val="nil"/>
              <w:left w:val="nil"/>
              <w:bottom w:val="single" w:sz="4" w:space="0" w:color="auto"/>
              <w:right w:val="single" w:sz="4" w:space="0" w:color="auto"/>
            </w:tcBorders>
            <w:shd w:val="clear" w:color="auto" w:fill="auto"/>
            <w:vAlign w:val="center"/>
            <w:hideMark/>
          </w:tcPr>
          <w:p w14:paraId="4B7302F6"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79</w:t>
            </w:r>
          </w:p>
        </w:tc>
        <w:tc>
          <w:tcPr>
            <w:tcW w:w="1577" w:type="dxa"/>
            <w:tcBorders>
              <w:top w:val="nil"/>
              <w:left w:val="nil"/>
              <w:bottom w:val="single" w:sz="4" w:space="0" w:color="auto"/>
              <w:right w:val="single" w:sz="4" w:space="0" w:color="auto"/>
            </w:tcBorders>
            <w:shd w:val="clear" w:color="auto" w:fill="auto"/>
            <w:vAlign w:val="center"/>
            <w:hideMark/>
          </w:tcPr>
          <w:p w14:paraId="16458571"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66</w:t>
            </w:r>
          </w:p>
        </w:tc>
        <w:tc>
          <w:tcPr>
            <w:tcW w:w="849" w:type="dxa"/>
            <w:tcBorders>
              <w:top w:val="nil"/>
              <w:left w:val="nil"/>
              <w:bottom w:val="single" w:sz="4" w:space="0" w:color="auto"/>
              <w:right w:val="single" w:sz="4" w:space="0" w:color="auto"/>
            </w:tcBorders>
            <w:shd w:val="clear" w:color="auto" w:fill="auto"/>
            <w:vAlign w:val="center"/>
            <w:hideMark/>
          </w:tcPr>
          <w:p w14:paraId="041CED03"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735</w:t>
            </w:r>
          </w:p>
        </w:tc>
      </w:tr>
      <w:tr w:rsidR="00BC5773" w:rsidRPr="00C82735" w14:paraId="76553398" w14:textId="77777777" w:rsidTr="00BC5773">
        <w:trPr>
          <w:trHeight w:val="320"/>
        </w:trPr>
        <w:tc>
          <w:tcPr>
            <w:tcW w:w="1311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57062" w14:textId="77777777" w:rsidR="00BC5773" w:rsidRPr="00C82735" w:rsidRDefault="00BC5773" w:rsidP="00BC5773">
            <w:pPr>
              <w:spacing w:after="0" w:line="240" w:lineRule="auto"/>
              <w:rPr>
                <w:rFonts w:ascii="Calibri" w:eastAsia="Times New Roman" w:hAnsi="Calibri" w:cs="Calibri"/>
                <w:color w:val="000000"/>
              </w:rPr>
            </w:pPr>
            <w:r w:rsidRPr="00C82735">
              <w:rPr>
                <w:rFonts w:ascii="Calibri" w:eastAsia="Times New Roman" w:hAnsi="Calibri" w:cs="Calibri"/>
                <w:color w:val="000000"/>
              </w:rPr>
              <w:t> </w:t>
            </w:r>
          </w:p>
        </w:tc>
      </w:tr>
      <w:tr w:rsidR="00BC5773" w:rsidRPr="00C82735" w14:paraId="2101D021" w14:textId="77777777" w:rsidTr="00BC5773">
        <w:trPr>
          <w:trHeight w:val="320"/>
        </w:trPr>
        <w:tc>
          <w:tcPr>
            <w:tcW w:w="1311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93FCF" w14:textId="77777777" w:rsidR="00BC5773" w:rsidRPr="00C82735" w:rsidRDefault="00BC5773" w:rsidP="00BC5773">
            <w:pPr>
              <w:spacing w:after="0" w:line="240" w:lineRule="auto"/>
              <w:rPr>
                <w:rFonts w:ascii="Calibri" w:eastAsia="Times New Roman" w:hAnsi="Calibri" w:cs="Calibri"/>
                <w:color w:val="000000"/>
              </w:rPr>
            </w:pPr>
            <w:r w:rsidRPr="00C82735">
              <w:rPr>
                <w:rFonts w:ascii="Calibri" w:eastAsia="Times New Roman" w:hAnsi="Calibri" w:cs="Calibri"/>
                <w:color w:val="000000"/>
              </w:rPr>
              <w:t>Future Map Conditions:  Summary Building Breakdown for High Risk Effective and Advisory Zones</w:t>
            </w:r>
          </w:p>
        </w:tc>
      </w:tr>
      <w:tr w:rsidR="00BC5773" w:rsidRPr="00C82735" w14:paraId="44882CF0" w14:textId="77777777" w:rsidTr="00BC5773">
        <w:trPr>
          <w:trHeight w:val="320"/>
        </w:trPr>
        <w:tc>
          <w:tcPr>
            <w:tcW w:w="6166" w:type="dxa"/>
            <w:tcBorders>
              <w:top w:val="nil"/>
              <w:left w:val="single" w:sz="4" w:space="0" w:color="auto"/>
              <w:bottom w:val="single" w:sz="4" w:space="0" w:color="auto"/>
              <w:right w:val="single" w:sz="4" w:space="0" w:color="auto"/>
            </w:tcBorders>
            <w:shd w:val="clear" w:color="000000" w:fill="C6E0B4"/>
            <w:vAlign w:val="center"/>
            <w:hideMark/>
          </w:tcPr>
          <w:p w14:paraId="5D9A32FD"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 xml:space="preserve">Community Identifier </w:t>
            </w:r>
          </w:p>
        </w:tc>
        <w:tc>
          <w:tcPr>
            <w:tcW w:w="1017" w:type="dxa"/>
            <w:tcBorders>
              <w:top w:val="nil"/>
              <w:left w:val="nil"/>
              <w:bottom w:val="single" w:sz="4" w:space="0" w:color="auto"/>
              <w:right w:val="single" w:sz="4" w:space="0" w:color="auto"/>
            </w:tcBorders>
            <w:shd w:val="clear" w:color="000000" w:fill="C6E0B4"/>
            <w:vAlign w:val="center"/>
            <w:hideMark/>
          </w:tcPr>
          <w:p w14:paraId="7FA30C2B"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540065</w:t>
            </w:r>
          </w:p>
        </w:tc>
        <w:tc>
          <w:tcPr>
            <w:tcW w:w="863" w:type="dxa"/>
            <w:tcBorders>
              <w:top w:val="nil"/>
              <w:left w:val="nil"/>
              <w:bottom w:val="single" w:sz="4" w:space="0" w:color="auto"/>
              <w:right w:val="single" w:sz="4" w:space="0" w:color="auto"/>
            </w:tcBorders>
            <w:shd w:val="clear" w:color="000000" w:fill="C6E0B4"/>
            <w:noWrap/>
            <w:vAlign w:val="center"/>
            <w:hideMark/>
          </w:tcPr>
          <w:p w14:paraId="2D16BBEB"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540030</w:t>
            </w:r>
          </w:p>
        </w:tc>
        <w:tc>
          <w:tcPr>
            <w:tcW w:w="868" w:type="dxa"/>
            <w:tcBorders>
              <w:top w:val="nil"/>
              <w:left w:val="nil"/>
              <w:bottom w:val="single" w:sz="4" w:space="0" w:color="auto"/>
              <w:right w:val="single" w:sz="4" w:space="0" w:color="auto"/>
            </w:tcBorders>
            <w:shd w:val="clear" w:color="000000" w:fill="C6E0B4"/>
            <w:noWrap/>
            <w:vAlign w:val="center"/>
            <w:hideMark/>
          </w:tcPr>
          <w:p w14:paraId="5C33E83B"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540066</w:t>
            </w:r>
          </w:p>
        </w:tc>
        <w:tc>
          <w:tcPr>
            <w:tcW w:w="911" w:type="dxa"/>
            <w:tcBorders>
              <w:top w:val="nil"/>
              <w:left w:val="nil"/>
              <w:bottom w:val="single" w:sz="4" w:space="0" w:color="auto"/>
              <w:right w:val="single" w:sz="4" w:space="0" w:color="auto"/>
            </w:tcBorders>
            <w:shd w:val="clear" w:color="000000" w:fill="C6E0B4"/>
            <w:noWrap/>
            <w:vAlign w:val="center"/>
            <w:hideMark/>
          </w:tcPr>
          <w:p w14:paraId="4E6112AC"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540067</w:t>
            </w:r>
          </w:p>
        </w:tc>
        <w:tc>
          <w:tcPr>
            <w:tcW w:w="868" w:type="dxa"/>
            <w:tcBorders>
              <w:top w:val="nil"/>
              <w:left w:val="nil"/>
              <w:bottom w:val="single" w:sz="4" w:space="0" w:color="auto"/>
              <w:right w:val="single" w:sz="4" w:space="0" w:color="auto"/>
            </w:tcBorders>
            <w:shd w:val="clear" w:color="000000" w:fill="C6E0B4"/>
            <w:noWrap/>
            <w:vAlign w:val="center"/>
            <w:hideMark/>
          </w:tcPr>
          <w:p w14:paraId="7D163842"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540068</w:t>
            </w:r>
          </w:p>
        </w:tc>
        <w:tc>
          <w:tcPr>
            <w:tcW w:w="1577" w:type="dxa"/>
            <w:tcBorders>
              <w:top w:val="nil"/>
              <w:left w:val="nil"/>
              <w:bottom w:val="single" w:sz="4" w:space="0" w:color="auto"/>
              <w:right w:val="single" w:sz="4" w:space="0" w:color="auto"/>
            </w:tcBorders>
            <w:shd w:val="clear" w:color="000000" w:fill="C6E0B4"/>
            <w:noWrap/>
            <w:vAlign w:val="center"/>
            <w:hideMark/>
          </w:tcPr>
          <w:p w14:paraId="58792BC5"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540069</w:t>
            </w:r>
          </w:p>
        </w:tc>
        <w:tc>
          <w:tcPr>
            <w:tcW w:w="849" w:type="dxa"/>
            <w:tcBorders>
              <w:top w:val="nil"/>
              <w:left w:val="nil"/>
              <w:bottom w:val="single" w:sz="4" w:space="0" w:color="auto"/>
              <w:right w:val="single" w:sz="4" w:space="0" w:color="auto"/>
            </w:tcBorders>
            <w:shd w:val="clear" w:color="000000" w:fill="C6E0B4"/>
            <w:noWrap/>
            <w:vAlign w:val="bottom"/>
            <w:hideMark/>
          </w:tcPr>
          <w:p w14:paraId="3B90FEB5" w14:textId="77777777" w:rsidR="00BC5773" w:rsidRPr="00C82735" w:rsidRDefault="00BC5773" w:rsidP="00BC5773">
            <w:pPr>
              <w:spacing w:after="0" w:line="240" w:lineRule="auto"/>
              <w:rPr>
                <w:rFonts w:ascii="Calibri" w:eastAsia="Times New Roman" w:hAnsi="Calibri" w:cs="Calibri"/>
              </w:rPr>
            </w:pPr>
            <w:r w:rsidRPr="00C82735">
              <w:rPr>
                <w:rFonts w:ascii="Calibri" w:eastAsia="Times New Roman" w:hAnsi="Calibri" w:cs="Calibri"/>
              </w:rPr>
              <w:t> </w:t>
            </w:r>
          </w:p>
        </w:tc>
      </w:tr>
      <w:tr w:rsidR="00BC5773" w:rsidRPr="00C82735" w14:paraId="7FB3BE75" w14:textId="77777777" w:rsidTr="00BC5773">
        <w:trPr>
          <w:trHeight w:val="772"/>
        </w:trPr>
        <w:tc>
          <w:tcPr>
            <w:tcW w:w="6166" w:type="dxa"/>
            <w:tcBorders>
              <w:top w:val="nil"/>
              <w:left w:val="single" w:sz="4" w:space="0" w:color="auto"/>
              <w:bottom w:val="single" w:sz="4" w:space="0" w:color="auto"/>
              <w:right w:val="single" w:sz="4" w:space="0" w:color="auto"/>
            </w:tcBorders>
            <w:shd w:val="clear" w:color="000000" w:fill="C6E0B4"/>
            <w:vAlign w:val="center"/>
            <w:hideMark/>
          </w:tcPr>
          <w:p w14:paraId="3730BC18"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 xml:space="preserve">Community Name </w:t>
            </w:r>
          </w:p>
        </w:tc>
        <w:tc>
          <w:tcPr>
            <w:tcW w:w="1017" w:type="dxa"/>
            <w:tcBorders>
              <w:top w:val="nil"/>
              <w:left w:val="nil"/>
              <w:bottom w:val="single" w:sz="4" w:space="0" w:color="auto"/>
              <w:right w:val="single" w:sz="4" w:space="0" w:color="auto"/>
            </w:tcBorders>
            <w:shd w:val="clear" w:color="000000" w:fill="C6E0B4"/>
            <w:hideMark/>
          </w:tcPr>
          <w:p w14:paraId="63ACB471"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Jefferson County Uninc.</w:t>
            </w:r>
          </w:p>
        </w:tc>
        <w:tc>
          <w:tcPr>
            <w:tcW w:w="863" w:type="dxa"/>
            <w:tcBorders>
              <w:top w:val="nil"/>
              <w:left w:val="nil"/>
              <w:bottom w:val="single" w:sz="4" w:space="0" w:color="auto"/>
              <w:right w:val="single" w:sz="4" w:space="0" w:color="auto"/>
            </w:tcBorders>
            <w:shd w:val="clear" w:color="000000" w:fill="C6E0B4"/>
            <w:hideMark/>
          </w:tcPr>
          <w:p w14:paraId="73933714"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 xml:space="preserve">Town Of Bolivar </w:t>
            </w:r>
          </w:p>
        </w:tc>
        <w:tc>
          <w:tcPr>
            <w:tcW w:w="868" w:type="dxa"/>
            <w:tcBorders>
              <w:top w:val="nil"/>
              <w:left w:val="nil"/>
              <w:bottom w:val="single" w:sz="4" w:space="0" w:color="auto"/>
              <w:right w:val="single" w:sz="4" w:space="0" w:color="auto"/>
            </w:tcBorders>
            <w:shd w:val="clear" w:color="000000" w:fill="C6E0B4"/>
            <w:hideMark/>
          </w:tcPr>
          <w:p w14:paraId="71B4E6E9"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City Of Charles Town</w:t>
            </w:r>
          </w:p>
        </w:tc>
        <w:tc>
          <w:tcPr>
            <w:tcW w:w="911" w:type="dxa"/>
            <w:tcBorders>
              <w:top w:val="nil"/>
              <w:left w:val="nil"/>
              <w:bottom w:val="single" w:sz="4" w:space="0" w:color="auto"/>
              <w:right w:val="single" w:sz="4" w:space="0" w:color="auto"/>
            </w:tcBorders>
            <w:shd w:val="clear" w:color="000000" w:fill="C6E0B4"/>
            <w:hideMark/>
          </w:tcPr>
          <w:p w14:paraId="440B612B"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Town Of Harpers Ferry</w:t>
            </w:r>
          </w:p>
        </w:tc>
        <w:tc>
          <w:tcPr>
            <w:tcW w:w="868" w:type="dxa"/>
            <w:tcBorders>
              <w:top w:val="nil"/>
              <w:left w:val="nil"/>
              <w:bottom w:val="single" w:sz="4" w:space="0" w:color="auto"/>
              <w:right w:val="single" w:sz="4" w:space="0" w:color="auto"/>
            </w:tcBorders>
            <w:shd w:val="clear" w:color="000000" w:fill="C6E0B4"/>
            <w:hideMark/>
          </w:tcPr>
          <w:p w14:paraId="039B9773"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City Of Ranson</w:t>
            </w:r>
          </w:p>
        </w:tc>
        <w:tc>
          <w:tcPr>
            <w:tcW w:w="1577" w:type="dxa"/>
            <w:tcBorders>
              <w:top w:val="nil"/>
              <w:left w:val="nil"/>
              <w:bottom w:val="single" w:sz="4" w:space="0" w:color="auto"/>
              <w:right w:val="single" w:sz="4" w:space="0" w:color="auto"/>
            </w:tcBorders>
            <w:shd w:val="clear" w:color="000000" w:fill="C6E0B4"/>
            <w:hideMark/>
          </w:tcPr>
          <w:p w14:paraId="030DCEAE"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Town Of Shepherdstown</w:t>
            </w:r>
          </w:p>
        </w:tc>
        <w:tc>
          <w:tcPr>
            <w:tcW w:w="849" w:type="dxa"/>
            <w:tcBorders>
              <w:top w:val="nil"/>
              <w:left w:val="nil"/>
              <w:bottom w:val="single" w:sz="4" w:space="0" w:color="auto"/>
              <w:right w:val="single" w:sz="4" w:space="0" w:color="auto"/>
            </w:tcBorders>
            <w:shd w:val="clear" w:color="000000" w:fill="C6E0B4"/>
            <w:hideMark/>
          </w:tcPr>
          <w:p w14:paraId="43BE89A8"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County Total</w:t>
            </w:r>
          </w:p>
        </w:tc>
      </w:tr>
      <w:tr w:rsidR="00BC5773" w:rsidRPr="00C82735" w14:paraId="55A13D3E" w14:textId="77777777" w:rsidTr="00BC5773">
        <w:trPr>
          <w:trHeight w:val="320"/>
        </w:trPr>
        <w:tc>
          <w:tcPr>
            <w:tcW w:w="6166" w:type="dxa"/>
            <w:tcBorders>
              <w:top w:val="nil"/>
              <w:left w:val="single" w:sz="4" w:space="0" w:color="auto"/>
              <w:bottom w:val="single" w:sz="4" w:space="0" w:color="auto"/>
              <w:right w:val="single" w:sz="4" w:space="0" w:color="auto"/>
            </w:tcBorders>
            <w:shd w:val="clear" w:color="000000" w:fill="FF9C85"/>
            <w:vAlign w:val="center"/>
            <w:hideMark/>
          </w:tcPr>
          <w:p w14:paraId="2D9E89D6" w14:textId="77777777" w:rsidR="00BC5773" w:rsidRPr="00C82735" w:rsidRDefault="00BC5773" w:rsidP="00BC5773">
            <w:pPr>
              <w:spacing w:after="0" w:line="240" w:lineRule="auto"/>
              <w:rPr>
                <w:rFonts w:ascii="Calibri" w:eastAsia="Times New Roman" w:hAnsi="Calibri" w:cs="Calibri"/>
                <w:sz w:val="18"/>
                <w:szCs w:val="18"/>
              </w:rPr>
            </w:pPr>
            <w:r w:rsidRPr="00C82735">
              <w:rPr>
                <w:rFonts w:ascii="Calibri" w:eastAsia="Times New Roman" w:hAnsi="Calibri" w:cs="Calibri"/>
                <w:sz w:val="18"/>
                <w:szCs w:val="18"/>
              </w:rPr>
              <w:t>Buildings in High Risk Effective Zones - SFHA  (bSF)</w:t>
            </w:r>
          </w:p>
        </w:tc>
        <w:tc>
          <w:tcPr>
            <w:tcW w:w="1017" w:type="dxa"/>
            <w:tcBorders>
              <w:top w:val="nil"/>
              <w:left w:val="nil"/>
              <w:bottom w:val="single" w:sz="4" w:space="0" w:color="auto"/>
              <w:right w:val="single" w:sz="4" w:space="0" w:color="auto"/>
            </w:tcBorders>
            <w:shd w:val="clear" w:color="000000" w:fill="FF9C85"/>
            <w:vAlign w:val="center"/>
            <w:hideMark/>
          </w:tcPr>
          <w:p w14:paraId="361AAFFC"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485</w:t>
            </w:r>
          </w:p>
        </w:tc>
        <w:tc>
          <w:tcPr>
            <w:tcW w:w="863" w:type="dxa"/>
            <w:tcBorders>
              <w:top w:val="nil"/>
              <w:left w:val="nil"/>
              <w:bottom w:val="single" w:sz="4" w:space="0" w:color="auto"/>
              <w:right w:val="single" w:sz="4" w:space="0" w:color="auto"/>
            </w:tcBorders>
            <w:shd w:val="clear" w:color="000000" w:fill="FF9C85"/>
            <w:vAlign w:val="center"/>
            <w:hideMark/>
          </w:tcPr>
          <w:p w14:paraId="38DE16D6"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0</w:t>
            </w:r>
          </w:p>
        </w:tc>
        <w:tc>
          <w:tcPr>
            <w:tcW w:w="868" w:type="dxa"/>
            <w:tcBorders>
              <w:top w:val="nil"/>
              <w:left w:val="nil"/>
              <w:bottom w:val="single" w:sz="4" w:space="0" w:color="auto"/>
              <w:right w:val="single" w:sz="4" w:space="0" w:color="auto"/>
            </w:tcBorders>
            <w:shd w:val="clear" w:color="000000" w:fill="FF9C85"/>
            <w:vAlign w:val="center"/>
            <w:hideMark/>
          </w:tcPr>
          <w:p w14:paraId="3B1EE3BD"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22</w:t>
            </w:r>
          </w:p>
        </w:tc>
        <w:tc>
          <w:tcPr>
            <w:tcW w:w="911" w:type="dxa"/>
            <w:tcBorders>
              <w:top w:val="nil"/>
              <w:left w:val="nil"/>
              <w:bottom w:val="single" w:sz="4" w:space="0" w:color="auto"/>
              <w:right w:val="single" w:sz="4" w:space="0" w:color="auto"/>
            </w:tcBorders>
            <w:shd w:val="clear" w:color="000000" w:fill="FF9C85"/>
            <w:vAlign w:val="center"/>
            <w:hideMark/>
          </w:tcPr>
          <w:p w14:paraId="2B1394E4"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1</w:t>
            </w:r>
          </w:p>
        </w:tc>
        <w:tc>
          <w:tcPr>
            <w:tcW w:w="868" w:type="dxa"/>
            <w:tcBorders>
              <w:top w:val="nil"/>
              <w:left w:val="nil"/>
              <w:bottom w:val="single" w:sz="4" w:space="0" w:color="auto"/>
              <w:right w:val="single" w:sz="4" w:space="0" w:color="auto"/>
            </w:tcBorders>
            <w:shd w:val="clear" w:color="000000" w:fill="FF9C85"/>
            <w:vAlign w:val="center"/>
            <w:hideMark/>
          </w:tcPr>
          <w:p w14:paraId="2943B064"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77</w:t>
            </w:r>
          </w:p>
        </w:tc>
        <w:tc>
          <w:tcPr>
            <w:tcW w:w="1577" w:type="dxa"/>
            <w:tcBorders>
              <w:top w:val="nil"/>
              <w:left w:val="nil"/>
              <w:bottom w:val="single" w:sz="4" w:space="0" w:color="auto"/>
              <w:right w:val="single" w:sz="4" w:space="0" w:color="auto"/>
            </w:tcBorders>
            <w:shd w:val="clear" w:color="000000" w:fill="FF9C85"/>
            <w:vAlign w:val="center"/>
            <w:hideMark/>
          </w:tcPr>
          <w:p w14:paraId="24D2C3B2"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65</w:t>
            </w:r>
          </w:p>
        </w:tc>
        <w:tc>
          <w:tcPr>
            <w:tcW w:w="849" w:type="dxa"/>
            <w:tcBorders>
              <w:top w:val="nil"/>
              <w:left w:val="nil"/>
              <w:bottom w:val="single" w:sz="4" w:space="0" w:color="auto"/>
              <w:right w:val="single" w:sz="4" w:space="0" w:color="auto"/>
            </w:tcBorders>
            <w:shd w:val="clear" w:color="000000" w:fill="FF9C85"/>
            <w:noWrap/>
            <w:vAlign w:val="bottom"/>
            <w:hideMark/>
          </w:tcPr>
          <w:p w14:paraId="44AA5590"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650</w:t>
            </w:r>
          </w:p>
        </w:tc>
      </w:tr>
      <w:tr w:rsidR="00BC5773" w:rsidRPr="00C82735" w14:paraId="3D9A3D19" w14:textId="77777777" w:rsidTr="00BC5773">
        <w:trPr>
          <w:trHeight w:val="320"/>
        </w:trPr>
        <w:tc>
          <w:tcPr>
            <w:tcW w:w="6166" w:type="dxa"/>
            <w:tcBorders>
              <w:top w:val="nil"/>
              <w:left w:val="single" w:sz="4" w:space="0" w:color="auto"/>
              <w:bottom w:val="single" w:sz="4" w:space="0" w:color="auto"/>
              <w:right w:val="single" w:sz="4" w:space="0" w:color="auto"/>
            </w:tcBorders>
            <w:shd w:val="clear" w:color="000000" w:fill="F8CBAD"/>
            <w:vAlign w:val="center"/>
            <w:hideMark/>
          </w:tcPr>
          <w:p w14:paraId="25B75BC0" w14:textId="77777777" w:rsidR="00BC5773" w:rsidRPr="00C82735" w:rsidRDefault="00BC5773" w:rsidP="00BC5773">
            <w:pPr>
              <w:spacing w:after="0" w:line="240" w:lineRule="auto"/>
              <w:rPr>
                <w:rFonts w:ascii="Calibri" w:eastAsia="Times New Roman" w:hAnsi="Calibri" w:cs="Calibri"/>
                <w:sz w:val="18"/>
                <w:szCs w:val="18"/>
              </w:rPr>
            </w:pPr>
            <w:r w:rsidRPr="00C82735">
              <w:rPr>
                <w:rFonts w:ascii="Calibri" w:eastAsia="Times New Roman" w:hAnsi="Calibri" w:cs="Calibri"/>
                <w:sz w:val="18"/>
                <w:szCs w:val="18"/>
              </w:rPr>
              <w:t>Buildings in High Risk Advisory Zones (Mapped in SFHA)</w:t>
            </w:r>
          </w:p>
        </w:tc>
        <w:tc>
          <w:tcPr>
            <w:tcW w:w="1017" w:type="dxa"/>
            <w:tcBorders>
              <w:top w:val="nil"/>
              <w:left w:val="nil"/>
              <w:bottom w:val="single" w:sz="4" w:space="0" w:color="auto"/>
              <w:right w:val="single" w:sz="4" w:space="0" w:color="auto"/>
            </w:tcBorders>
            <w:shd w:val="clear" w:color="000000" w:fill="F8CBAD"/>
            <w:noWrap/>
            <w:vAlign w:val="center"/>
            <w:hideMark/>
          </w:tcPr>
          <w:p w14:paraId="0647A1A1"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45</w:t>
            </w:r>
          </w:p>
        </w:tc>
        <w:tc>
          <w:tcPr>
            <w:tcW w:w="863" w:type="dxa"/>
            <w:tcBorders>
              <w:top w:val="nil"/>
              <w:left w:val="nil"/>
              <w:bottom w:val="single" w:sz="4" w:space="0" w:color="auto"/>
              <w:right w:val="single" w:sz="4" w:space="0" w:color="auto"/>
            </w:tcBorders>
            <w:shd w:val="clear" w:color="000000" w:fill="F8CBAD"/>
            <w:noWrap/>
            <w:vAlign w:val="center"/>
            <w:hideMark/>
          </w:tcPr>
          <w:p w14:paraId="05105EE8"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3</w:t>
            </w:r>
          </w:p>
        </w:tc>
        <w:tc>
          <w:tcPr>
            <w:tcW w:w="868" w:type="dxa"/>
            <w:tcBorders>
              <w:top w:val="nil"/>
              <w:left w:val="nil"/>
              <w:bottom w:val="single" w:sz="4" w:space="0" w:color="auto"/>
              <w:right w:val="single" w:sz="4" w:space="0" w:color="auto"/>
            </w:tcBorders>
            <w:shd w:val="clear" w:color="000000" w:fill="F8CBAD"/>
            <w:noWrap/>
            <w:vAlign w:val="center"/>
            <w:hideMark/>
          </w:tcPr>
          <w:p w14:paraId="60158D59"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4</w:t>
            </w:r>
          </w:p>
        </w:tc>
        <w:tc>
          <w:tcPr>
            <w:tcW w:w="911" w:type="dxa"/>
            <w:tcBorders>
              <w:top w:val="nil"/>
              <w:left w:val="nil"/>
              <w:bottom w:val="single" w:sz="4" w:space="0" w:color="auto"/>
              <w:right w:val="single" w:sz="4" w:space="0" w:color="auto"/>
            </w:tcBorders>
            <w:shd w:val="clear" w:color="000000" w:fill="F8CBAD"/>
            <w:noWrap/>
            <w:vAlign w:val="center"/>
            <w:hideMark/>
          </w:tcPr>
          <w:p w14:paraId="35DC6979"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30</w:t>
            </w:r>
          </w:p>
        </w:tc>
        <w:tc>
          <w:tcPr>
            <w:tcW w:w="868" w:type="dxa"/>
            <w:tcBorders>
              <w:top w:val="nil"/>
              <w:left w:val="nil"/>
              <w:bottom w:val="single" w:sz="4" w:space="0" w:color="auto"/>
              <w:right w:val="single" w:sz="4" w:space="0" w:color="auto"/>
            </w:tcBorders>
            <w:shd w:val="clear" w:color="000000" w:fill="F8CBAD"/>
            <w:noWrap/>
            <w:vAlign w:val="center"/>
            <w:hideMark/>
          </w:tcPr>
          <w:p w14:paraId="63C70E23"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2</w:t>
            </w:r>
          </w:p>
        </w:tc>
        <w:tc>
          <w:tcPr>
            <w:tcW w:w="1577" w:type="dxa"/>
            <w:tcBorders>
              <w:top w:val="nil"/>
              <w:left w:val="nil"/>
              <w:bottom w:val="single" w:sz="4" w:space="0" w:color="auto"/>
              <w:right w:val="single" w:sz="4" w:space="0" w:color="auto"/>
            </w:tcBorders>
            <w:shd w:val="clear" w:color="000000" w:fill="F8CBAD"/>
            <w:noWrap/>
            <w:vAlign w:val="center"/>
            <w:hideMark/>
          </w:tcPr>
          <w:p w14:paraId="667643FB"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1</w:t>
            </w:r>
          </w:p>
        </w:tc>
        <w:tc>
          <w:tcPr>
            <w:tcW w:w="849" w:type="dxa"/>
            <w:tcBorders>
              <w:top w:val="nil"/>
              <w:left w:val="nil"/>
              <w:bottom w:val="single" w:sz="4" w:space="0" w:color="auto"/>
              <w:right w:val="single" w:sz="4" w:space="0" w:color="auto"/>
            </w:tcBorders>
            <w:shd w:val="clear" w:color="000000" w:fill="F8CBAD"/>
            <w:noWrap/>
            <w:vAlign w:val="bottom"/>
            <w:hideMark/>
          </w:tcPr>
          <w:p w14:paraId="621AEA45" w14:textId="77777777" w:rsidR="00BC5773" w:rsidRPr="00C82735" w:rsidRDefault="00BC5773" w:rsidP="00BC5773">
            <w:pPr>
              <w:spacing w:after="0" w:line="240" w:lineRule="auto"/>
              <w:jc w:val="center"/>
              <w:rPr>
                <w:rFonts w:ascii="Calibri" w:eastAsia="Times New Roman" w:hAnsi="Calibri" w:cs="Calibri"/>
                <w:sz w:val="18"/>
                <w:szCs w:val="18"/>
              </w:rPr>
            </w:pPr>
            <w:r w:rsidRPr="00C82735">
              <w:rPr>
                <w:rFonts w:ascii="Calibri" w:eastAsia="Times New Roman" w:hAnsi="Calibri" w:cs="Calibri"/>
                <w:sz w:val="18"/>
                <w:szCs w:val="18"/>
              </w:rPr>
              <w:t>85</w:t>
            </w:r>
          </w:p>
        </w:tc>
      </w:tr>
      <w:tr w:rsidR="00BC5773" w:rsidRPr="00C82735" w14:paraId="635F90B0" w14:textId="77777777" w:rsidTr="00BC5773">
        <w:trPr>
          <w:trHeight w:val="320"/>
        </w:trPr>
        <w:tc>
          <w:tcPr>
            <w:tcW w:w="6166" w:type="dxa"/>
            <w:tcBorders>
              <w:top w:val="nil"/>
              <w:left w:val="single" w:sz="4" w:space="0" w:color="auto"/>
              <w:bottom w:val="single" w:sz="4" w:space="0" w:color="auto"/>
              <w:right w:val="single" w:sz="4" w:space="0" w:color="auto"/>
            </w:tcBorders>
            <w:shd w:val="clear" w:color="auto" w:fill="auto"/>
            <w:vAlign w:val="center"/>
            <w:hideMark/>
          </w:tcPr>
          <w:p w14:paraId="6126AE5D" w14:textId="77777777" w:rsidR="00BC5773" w:rsidRPr="00C82735" w:rsidRDefault="00BC5773" w:rsidP="00BC5773">
            <w:pPr>
              <w:spacing w:after="0" w:line="240" w:lineRule="auto"/>
              <w:rPr>
                <w:rFonts w:ascii="Calibri" w:eastAsia="Times New Roman" w:hAnsi="Calibri" w:cs="Calibri"/>
                <w:b/>
                <w:bCs/>
                <w:sz w:val="18"/>
                <w:szCs w:val="18"/>
              </w:rPr>
            </w:pPr>
            <w:r w:rsidRPr="00C82735">
              <w:rPr>
                <w:rFonts w:ascii="Calibri" w:eastAsia="Times New Roman" w:hAnsi="Calibri" w:cs="Calibri"/>
                <w:b/>
                <w:bCs/>
                <w:sz w:val="18"/>
                <w:szCs w:val="18"/>
              </w:rPr>
              <w:t>Total Buildings in High Risk Zones (Effective and Advisory)</w:t>
            </w:r>
          </w:p>
        </w:tc>
        <w:tc>
          <w:tcPr>
            <w:tcW w:w="1017" w:type="dxa"/>
            <w:tcBorders>
              <w:top w:val="nil"/>
              <w:left w:val="nil"/>
              <w:bottom w:val="single" w:sz="4" w:space="0" w:color="auto"/>
              <w:right w:val="single" w:sz="4" w:space="0" w:color="auto"/>
            </w:tcBorders>
            <w:shd w:val="clear" w:color="auto" w:fill="auto"/>
            <w:noWrap/>
            <w:vAlign w:val="center"/>
            <w:hideMark/>
          </w:tcPr>
          <w:p w14:paraId="23FC0E2A"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530</w:t>
            </w:r>
          </w:p>
        </w:tc>
        <w:tc>
          <w:tcPr>
            <w:tcW w:w="863" w:type="dxa"/>
            <w:tcBorders>
              <w:top w:val="nil"/>
              <w:left w:val="nil"/>
              <w:bottom w:val="single" w:sz="4" w:space="0" w:color="auto"/>
              <w:right w:val="single" w:sz="4" w:space="0" w:color="auto"/>
            </w:tcBorders>
            <w:shd w:val="clear" w:color="auto" w:fill="auto"/>
            <w:noWrap/>
            <w:vAlign w:val="center"/>
            <w:hideMark/>
          </w:tcPr>
          <w:p w14:paraId="17B815B6"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3</w:t>
            </w:r>
          </w:p>
        </w:tc>
        <w:tc>
          <w:tcPr>
            <w:tcW w:w="868" w:type="dxa"/>
            <w:tcBorders>
              <w:top w:val="nil"/>
              <w:left w:val="nil"/>
              <w:bottom w:val="single" w:sz="4" w:space="0" w:color="auto"/>
              <w:right w:val="single" w:sz="4" w:space="0" w:color="auto"/>
            </w:tcBorders>
            <w:shd w:val="clear" w:color="auto" w:fill="auto"/>
            <w:noWrap/>
            <w:vAlign w:val="center"/>
            <w:hideMark/>
          </w:tcPr>
          <w:p w14:paraId="0C25A04A"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26</w:t>
            </w:r>
          </w:p>
        </w:tc>
        <w:tc>
          <w:tcPr>
            <w:tcW w:w="911" w:type="dxa"/>
            <w:tcBorders>
              <w:top w:val="nil"/>
              <w:left w:val="nil"/>
              <w:bottom w:val="single" w:sz="4" w:space="0" w:color="auto"/>
              <w:right w:val="single" w:sz="4" w:space="0" w:color="auto"/>
            </w:tcBorders>
            <w:shd w:val="clear" w:color="auto" w:fill="auto"/>
            <w:noWrap/>
            <w:vAlign w:val="center"/>
            <w:hideMark/>
          </w:tcPr>
          <w:p w14:paraId="1A830110"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31</w:t>
            </w:r>
          </w:p>
        </w:tc>
        <w:tc>
          <w:tcPr>
            <w:tcW w:w="868" w:type="dxa"/>
            <w:tcBorders>
              <w:top w:val="nil"/>
              <w:left w:val="nil"/>
              <w:bottom w:val="single" w:sz="4" w:space="0" w:color="auto"/>
              <w:right w:val="single" w:sz="4" w:space="0" w:color="auto"/>
            </w:tcBorders>
            <w:shd w:val="clear" w:color="auto" w:fill="auto"/>
            <w:noWrap/>
            <w:vAlign w:val="center"/>
            <w:hideMark/>
          </w:tcPr>
          <w:p w14:paraId="2ECC95E9"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79</w:t>
            </w:r>
          </w:p>
        </w:tc>
        <w:tc>
          <w:tcPr>
            <w:tcW w:w="1577" w:type="dxa"/>
            <w:tcBorders>
              <w:top w:val="nil"/>
              <w:left w:val="nil"/>
              <w:bottom w:val="single" w:sz="4" w:space="0" w:color="auto"/>
              <w:right w:val="single" w:sz="4" w:space="0" w:color="auto"/>
            </w:tcBorders>
            <w:shd w:val="clear" w:color="auto" w:fill="auto"/>
            <w:noWrap/>
            <w:vAlign w:val="center"/>
            <w:hideMark/>
          </w:tcPr>
          <w:p w14:paraId="799FCFFA"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66</w:t>
            </w:r>
          </w:p>
        </w:tc>
        <w:tc>
          <w:tcPr>
            <w:tcW w:w="849" w:type="dxa"/>
            <w:tcBorders>
              <w:top w:val="nil"/>
              <w:left w:val="nil"/>
              <w:bottom w:val="single" w:sz="4" w:space="0" w:color="auto"/>
              <w:right w:val="single" w:sz="4" w:space="0" w:color="auto"/>
            </w:tcBorders>
            <w:shd w:val="clear" w:color="auto" w:fill="auto"/>
            <w:noWrap/>
            <w:vAlign w:val="center"/>
            <w:hideMark/>
          </w:tcPr>
          <w:p w14:paraId="02FA9CD7" w14:textId="77777777" w:rsidR="00BC5773" w:rsidRPr="00C82735" w:rsidRDefault="00BC5773" w:rsidP="00BC5773">
            <w:pPr>
              <w:spacing w:after="0" w:line="240" w:lineRule="auto"/>
              <w:jc w:val="center"/>
              <w:rPr>
                <w:rFonts w:ascii="Calibri" w:eastAsia="Times New Roman" w:hAnsi="Calibri" w:cs="Calibri"/>
                <w:b/>
                <w:bCs/>
                <w:sz w:val="18"/>
                <w:szCs w:val="18"/>
              </w:rPr>
            </w:pPr>
            <w:r w:rsidRPr="00C82735">
              <w:rPr>
                <w:rFonts w:ascii="Calibri" w:eastAsia="Times New Roman" w:hAnsi="Calibri" w:cs="Calibri"/>
                <w:b/>
                <w:bCs/>
                <w:sz w:val="18"/>
                <w:szCs w:val="18"/>
              </w:rPr>
              <w:t>735</w:t>
            </w:r>
          </w:p>
        </w:tc>
      </w:tr>
    </w:tbl>
    <w:p w14:paraId="1E2556CD" w14:textId="5A62FD29" w:rsidR="00F32328" w:rsidRDefault="00F32328" w:rsidP="00F32328">
      <w:pPr>
        <w:pStyle w:val="Caption"/>
        <w:keepNext/>
        <w:spacing w:after="0"/>
      </w:pPr>
      <w:bookmarkStart w:id="309" w:name="_Toc51229101"/>
      <w:r>
        <w:t xml:space="preserve">Table </w:t>
      </w:r>
      <w:fldSimple w:instr=" SEQ Table \* ARABIC ">
        <w:r w:rsidR="0084489B">
          <w:rPr>
            <w:noProof/>
          </w:rPr>
          <w:t>22</w:t>
        </w:r>
      </w:fldSimple>
      <w:r>
        <w:t>: Future Map condition for each community in Jefferson County</w:t>
      </w:r>
      <w:bookmarkEnd w:id="309"/>
    </w:p>
    <w:p w14:paraId="18A8A8B7" w14:textId="796F7F29" w:rsidR="00862462" w:rsidRDefault="00862462" w:rsidP="00C8402C">
      <w:pPr>
        <w:rPr>
          <w:rFonts w:cstheme="minorHAnsi"/>
          <w:b/>
        </w:rPr>
      </w:pPr>
    </w:p>
    <w:p w14:paraId="735328DD" w14:textId="2296F90B" w:rsidR="0052644B" w:rsidRDefault="00BC5773" w:rsidP="00C8402C">
      <w:pPr>
        <w:rPr>
          <w:rFonts w:cstheme="minorHAnsi"/>
          <w:b/>
        </w:rPr>
      </w:pPr>
      <w:r>
        <w:rPr>
          <w:noProof/>
        </w:rPr>
        <w:drawing>
          <wp:anchor distT="0" distB="0" distL="114300" distR="114300" simplePos="0" relativeHeight="251659263" behindDoc="1" locked="0" layoutInCell="1" allowOverlap="1" wp14:anchorId="21F91625" wp14:editId="49E3196A">
            <wp:simplePos x="0" y="0"/>
            <wp:positionH relativeFrom="column">
              <wp:posOffset>8362950</wp:posOffset>
            </wp:positionH>
            <wp:positionV relativeFrom="paragraph">
              <wp:posOffset>622935</wp:posOffset>
            </wp:positionV>
            <wp:extent cx="1210310" cy="2188210"/>
            <wp:effectExtent l="0" t="0" r="8890" b="2540"/>
            <wp:wrapTight wrapText="bothSides">
              <wp:wrapPolygon edited="0">
                <wp:start x="0" y="0"/>
                <wp:lineTo x="0" y="21437"/>
                <wp:lineTo x="21419" y="21437"/>
                <wp:lineTo x="2141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210310" cy="2188210"/>
                    </a:xfrm>
                    <a:prstGeom prst="rect">
                      <a:avLst/>
                    </a:prstGeom>
                  </pic:spPr>
                </pic:pic>
              </a:graphicData>
            </a:graphic>
            <wp14:sizeRelH relativeFrom="page">
              <wp14:pctWidth>0</wp14:pctWidth>
            </wp14:sizeRelH>
            <wp14:sizeRelV relativeFrom="page">
              <wp14:pctHeight>0</wp14:pctHeight>
            </wp14:sizeRelV>
          </wp:anchor>
        </w:drawing>
      </w:r>
    </w:p>
    <w:p w14:paraId="6CF8D996" w14:textId="77777777" w:rsidR="0052644B" w:rsidRDefault="0052644B" w:rsidP="00C8402C">
      <w:pPr>
        <w:rPr>
          <w:rFonts w:cstheme="minorHAnsi"/>
          <w:b/>
        </w:rPr>
        <w:sectPr w:rsidR="0052644B" w:rsidSect="00BC5773">
          <w:pgSz w:w="15840" w:h="12240" w:orient="landscape"/>
          <w:pgMar w:top="1440" w:right="720" w:bottom="1440" w:left="720" w:header="720" w:footer="720" w:gutter="0"/>
          <w:cols w:space="720"/>
          <w:docGrid w:linePitch="360"/>
        </w:sectPr>
      </w:pPr>
    </w:p>
    <w:p w14:paraId="56F4ABF9" w14:textId="537A41E8" w:rsidR="00C37BBC" w:rsidRPr="00B10ABF" w:rsidRDefault="00C37BBC">
      <w:pPr>
        <w:rPr>
          <w:rFonts w:cstheme="minorHAnsi"/>
          <w:b/>
        </w:rPr>
      </w:pPr>
    </w:p>
    <w:p w14:paraId="03765CA2" w14:textId="77777777" w:rsidR="00552A48" w:rsidRPr="00B10ABF" w:rsidRDefault="00F20F6F" w:rsidP="00F20F6F">
      <w:pPr>
        <w:pStyle w:val="Heading3"/>
      </w:pPr>
      <w:bookmarkStart w:id="310" w:name="_Toc36642300"/>
      <w:bookmarkStart w:id="311" w:name="_Toc51229050"/>
      <w:r>
        <w:t>3.1.3</w:t>
      </w:r>
      <w:r w:rsidR="000F5480">
        <w:t xml:space="preserve"> </w:t>
      </w:r>
      <w:r w:rsidR="00552A48" w:rsidRPr="00B10ABF">
        <w:t>Critical Facilities</w:t>
      </w:r>
      <w:bookmarkEnd w:id="310"/>
      <w:bookmarkEnd w:id="311"/>
    </w:p>
    <w:p w14:paraId="6ECC58EA" w14:textId="5F5D6381" w:rsidR="001743B7" w:rsidRPr="00B10ABF" w:rsidRDefault="00D87C3B" w:rsidP="00B0229E">
      <w:pPr>
        <w:spacing w:before="240"/>
        <w:rPr>
          <w:rFonts w:cstheme="minorHAnsi"/>
        </w:rPr>
      </w:pPr>
      <w:r>
        <w:rPr>
          <w:rFonts w:cstheme="minorHAnsi"/>
        </w:rPr>
        <w:t xml:space="preserve">Critical facilities consist of essential facilities and community assets. Essential facilities have been evaluated in both 1-percent and 0.2-percent-annual chance floodplain. Community assets were evaluated only for 1-percent-annual chance floodplain. None of the communities in Jefferson County have any essential facilities in </w:t>
      </w:r>
      <w:r w:rsidR="0058063E">
        <w:rPr>
          <w:rFonts w:cstheme="minorHAnsi"/>
        </w:rPr>
        <w:t xml:space="preserve">the </w:t>
      </w:r>
      <w:r>
        <w:rPr>
          <w:rFonts w:cstheme="minorHAnsi"/>
        </w:rPr>
        <w:t xml:space="preserve">floodplain. </w:t>
      </w:r>
      <w:r w:rsidR="001743B7" w:rsidRPr="00B10ABF">
        <w:rPr>
          <w:rFonts w:cstheme="minorHAnsi"/>
        </w:rPr>
        <w:t>Table</w:t>
      </w:r>
      <w:r>
        <w:rPr>
          <w:rFonts w:cstheme="minorHAnsi"/>
        </w:rPr>
        <w:t xml:space="preserve"> 23</w:t>
      </w:r>
      <w:r w:rsidR="001743B7" w:rsidRPr="00B10ABF">
        <w:rPr>
          <w:rFonts w:cstheme="minorHAnsi"/>
        </w:rPr>
        <w:t xml:space="preserve"> shows </w:t>
      </w:r>
      <w:r w:rsidR="0058063E">
        <w:rPr>
          <w:rFonts w:cstheme="minorHAnsi"/>
        </w:rPr>
        <w:t xml:space="preserve">the </w:t>
      </w:r>
      <w:r w:rsidR="001743B7" w:rsidRPr="00B10ABF">
        <w:rPr>
          <w:rFonts w:cstheme="minorHAnsi"/>
        </w:rPr>
        <w:t xml:space="preserve">number of essential facilities and community assets in </w:t>
      </w:r>
      <w:r>
        <w:rPr>
          <w:rFonts w:cstheme="minorHAnsi"/>
        </w:rPr>
        <w:t>each community.</w:t>
      </w:r>
    </w:p>
    <w:p w14:paraId="307BED57" w14:textId="77777777" w:rsidR="00D87C3B" w:rsidRDefault="00D87C3B" w:rsidP="00D87C3B">
      <w:pPr>
        <w:pStyle w:val="Caption"/>
        <w:keepNext/>
        <w:spacing w:after="0"/>
      </w:pPr>
      <w:bookmarkStart w:id="312" w:name="_Toc51229102"/>
      <w:r>
        <w:t xml:space="preserve">Table </w:t>
      </w:r>
      <w:fldSimple w:instr=" SEQ Table \* ARABIC ">
        <w:r w:rsidR="0084489B">
          <w:rPr>
            <w:noProof/>
          </w:rPr>
          <w:t>23</w:t>
        </w:r>
      </w:fldSimple>
      <w:r>
        <w:t>: Critical facilities in each community in Jefferson County</w:t>
      </w:r>
      <w:bookmarkEnd w:id="312"/>
    </w:p>
    <w:tbl>
      <w:tblPr>
        <w:tblW w:w="9053" w:type="dxa"/>
        <w:tblInd w:w="-5" w:type="dxa"/>
        <w:tblLook w:val="04A0" w:firstRow="1" w:lastRow="0" w:firstColumn="1" w:lastColumn="0" w:noHBand="0" w:noVBand="1"/>
      </w:tblPr>
      <w:tblGrid>
        <w:gridCol w:w="2110"/>
        <w:gridCol w:w="1255"/>
        <w:gridCol w:w="1225"/>
        <w:gridCol w:w="1117"/>
        <w:gridCol w:w="1102"/>
        <w:gridCol w:w="784"/>
        <w:gridCol w:w="1460"/>
      </w:tblGrid>
      <w:tr w:rsidR="00552A48" w:rsidRPr="00D87C3B" w14:paraId="35A9DF98" w14:textId="77777777" w:rsidTr="00D87C3B">
        <w:trPr>
          <w:trHeight w:val="286"/>
        </w:trPr>
        <w:tc>
          <w:tcPr>
            <w:tcW w:w="2110"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1D4CDE7A" w14:textId="77777777" w:rsidR="00552A48" w:rsidRPr="00D87C3B" w:rsidRDefault="00552A48" w:rsidP="00552A48">
            <w:pPr>
              <w:spacing w:after="0" w:line="240" w:lineRule="auto"/>
              <w:jc w:val="center"/>
              <w:rPr>
                <w:rFonts w:eastAsia="Times New Roman" w:cstheme="minorHAnsi"/>
                <w:b/>
                <w:bCs/>
                <w:color w:val="000000"/>
                <w:sz w:val="18"/>
                <w:szCs w:val="18"/>
              </w:rPr>
            </w:pPr>
            <w:r w:rsidRPr="00D87C3B">
              <w:rPr>
                <w:rFonts w:eastAsia="Times New Roman" w:cstheme="minorHAnsi"/>
                <w:b/>
                <w:bCs/>
                <w:color w:val="000000"/>
                <w:sz w:val="18"/>
                <w:szCs w:val="18"/>
              </w:rPr>
              <w:t xml:space="preserve">Community Identifier </w:t>
            </w:r>
          </w:p>
        </w:tc>
        <w:tc>
          <w:tcPr>
            <w:tcW w:w="1255" w:type="dxa"/>
            <w:tcBorders>
              <w:top w:val="single" w:sz="4" w:space="0" w:color="auto"/>
              <w:left w:val="nil"/>
              <w:bottom w:val="single" w:sz="4" w:space="0" w:color="auto"/>
              <w:right w:val="single" w:sz="4" w:space="0" w:color="auto"/>
            </w:tcBorders>
            <w:shd w:val="clear" w:color="000000" w:fill="C6E0B4"/>
            <w:vAlign w:val="center"/>
            <w:hideMark/>
          </w:tcPr>
          <w:p w14:paraId="28FFA6D1"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540065</w:t>
            </w:r>
          </w:p>
        </w:tc>
        <w:tc>
          <w:tcPr>
            <w:tcW w:w="1225" w:type="dxa"/>
            <w:tcBorders>
              <w:top w:val="single" w:sz="4" w:space="0" w:color="auto"/>
              <w:left w:val="nil"/>
              <w:bottom w:val="single" w:sz="4" w:space="0" w:color="auto"/>
              <w:right w:val="single" w:sz="4" w:space="0" w:color="auto"/>
            </w:tcBorders>
            <w:shd w:val="clear" w:color="000000" w:fill="C6E0B4"/>
            <w:noWrap/>
            <w:vAlign w:val="center"/>
            <w:hideMark/>
          </w:tcPr>
          <w:p w14:paraId="72AF781D"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540030</w:t>
            </w:r>
          </w:p>
        </w:tc>
        <w:tc>
          <w:tcPr>
            <w:tcW w:w="1117" w:type="dxa"/>
            <w:tcBorders>
              <w:top w:val="single" w:sz="4" w:space="0" w:color="auto"/>
              <w:left w:val="nil"/>
              <w:bottom w:val="single" w:sz="4" w:space="0" w:color="auto"/>
              <w:right w:val="single" w:sz="4" w:space="0" w:color="auto"/>
            </w:tcBorders>
            <w:shd w:val="clear" w:color="000000" w:fill="C6E0B4"/>
            <w:noWrap/>
            <w:vAlign w:val="center"/>
            <w:hideMark/>
          </w:tcPr>
          <w:p w14:paraId="509FE8B8"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540066</w:t>
            </w:r>
          </w:p>
        </w:tc>
        <w:tc>
          <w:tcPr>
            <w:tcW w:w="1102" w:type="dxa"/>
            <w:tcBorders>
              <w:top w:val="single" w:sz="4" w:space="0" w:color="auto"/>
              <w:left w:val="nil"/>
              <w:bottom w:val="single" w:sz="4" w:space="0" w:color="auto"/>
              <w:right w:val="single" w:sz="4" w:space="0" w:color="auto"/>
            </w:tcBorders>
            <w:shd w:val="clear" w:color="000000" w:fill="C6E0B4"/>
            <w:noWrap/>
            <w:vAlign w:val="center"/>
            <w:hideMark/>
          </w:tcPr>
          <w:p w14:paraId="21AFC22C"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540067</w:t>
            </w:r>
          </w:p>
        </w:tc>
        <w:tc>
          <w:tcPr>
            <w:tcW w:w="784" w:type="dxa"/>
            <w:tcBorders>
              <w:top w:val="single" w:sz="4" w:space="0" w:color="auto"/>
              <w:left w:val="nil"/>
              <w:bottom w:val="single" w:sz="4" w:space="0" w:color="auto"/>
              <w:right w:val="single" w:sz="4" w:space="0" w:color="auto"/>
            </w:tcBorders>
            <w:shd w:val="clear" w:color="000000" w:fill="C6E0B4"/>
            <w:noWrap/>
            <w:vAlign w:val="center"/>
            <w:hideMark/>
          </w:tcPr>
          <w:p w14:paraId="6EB8D7F7"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540068</w:t>
            </w:r>
          </w:p>
        </w:tc>
        <w:tc>
          <w:tcPr>
            <w:tcW w:w="1460" w:type="dxa"/>
            <w:tcBorders>
              <w:top w:val="single" w:sz="4" w:space="0" w:color="auto"/>
              <w:left w:val="nil"/>
              <w:bottom w:val="single" w:sz="4" w:space="0" w:color="auto"/>
              <w:right w:val="single" w:sz="4" w:space="0" w:color="auto"/>
            </w:tcBorders>
            <w:shd w:val="clear" w:color="000000" w:fill="C6E0B4"/>
            <w:noWrap/>
            <w:vAlign w:val="center"/>
            <w:hideMark/>
          </w:tcPr>
          <w:p w14:paraId="44421198"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540069</w:t>
            </w:r>
          </w:p>
        </w:tc>
      </w:tr>
      <w:tr w:rsidR="00552A48" w:rsidRPr="00D87C3B" w14:paraId="304588D9" w14:textId="77777777" w:rsidTr="00D87C3B">
        <w:trPr>
          <w:trHeight w:val="572"/>
        </w:trPr>
        <w:tc>
          <w:tcPr>
            <w:tcW w:w="2110" w:type="dxa"/>
            <w:tcBorders>
              <w:top w:val="nil"/>
              <w:left w:val="single" w:sz="4" w:space="0" w:color="auto"/>
              <w:bottom w:val="single" w:sz="4" w:space="0" w:color="auto"/>
              <w:right w:val="single" w:sz="4" w:space="0" w:color="auto"/>
            </w:tcBorders>
            <w:shd w:val="clear" w:color="000000" w:fill="C6E0B4"/>
            <w:vAlign w:val="center"/>
            <w:hideMark/>
          </w:tcPr>
          <w:p w14:paraId="50F388DC" w14:textId="77777777" w:rsidR="00552A48" w:rsidRPr="00D87C3B" w:rsidRDefault="00552A48" w:rsidP="00552A48">
            <w:pPr>
              <w:spacing w:after="0" w:line="240" w:lineRule="auto"/>
              <w:jc w:val="center"/>
              <w:rPr>
                <w:rFonts w:eastAsia="Times New Roman" w:cstheme="minorHAnsi"/>
                <w:b/>
                <w:bCs/>
                <w:color w:val="000000"/>
                <w:sz w:val="18"/>
                <w:szCs w:val="18"/>
              </w:rPr>
            </w:pPr>
            <w:r w:rsidRPr="00D87C3B">
              <w:rPr>
                <w:rFonts w:eastAsia="Times New Roman" w:cstheme="minorHAnsi"/>
                <w:b/>
                <w:bCs/>
                <w:color w:val="000000"/>
                <w:sz w:val="18"/>
                <w:szCs w:val="18"/>
              </w:rPr>
              <w:t xml:space="preserve">Community Name </w:t>
            </w:r>
          </w:p>
        </w:tc>
        <w:tc>
          <w:tcPr>
            <w:tcW w:w="1255" w:type="dxa"/>
            <w:tcBorders>
              <w:top w:val="nil"/>
              <w:left w:val="nil"/>
              <w:bottom w:val="single" w:sz="4" w:space="0" w:color="auto"/>
              <w:right w:val="single" w:sz="4" w:space="0" w:color="auto"/>
            </w:tcBorders>
            <w:shd w:val="clear" w:color="000000" w:fill="C6E0B4"/>
            <w:vAlign w:val="center"/>
            <w:hideMark/>
          </w:tcPr>
          <w:p w14:paraId="29D63411"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Jefferson County</w:t>
            </w:r>
          </w:p>
        </w:tc>
        <w:tc>
          <w:tcPr>
            <w:tcW w:w="1225" w:type="dxa"/>
            <w:tcBorders>
              <w:top w:val="nil"/>
              <w:left w:val="nil"/>
              <w:bottom w:val="single" w:sz="4" w:space="0" w:color="auto"/>
              <w:right w:val="single" w:sz="4" w:space="0" w:color="auto"/>
            </w:tcBorders>
            <w:shd w:val="clear" w:color="000000" w:fill="C6E0B4"/>
            <w:vAlign w:val="center"/>
            <w:hideMark/>
          </w:tcPr>
          <w:p w14:paraId="19984958"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 xml:space="preserve">Town Of Bolivar </w:t>
            </w:r>
          </w:p>
        </w:tc>
        <w:tc>
          <w:tcPr>
            <w:tcW w:w="1117" w:type="dxa"/>
            <w:tcBorders>
              <w:top w:val="nil"/>
              <w:left w:val="nil"/>
              <w:bottom w:val="single" w:sz="4" w:space="0" w:color="auto"/>
              <w:right w:val="single" w:sz="4" w:space="0" w:color="auto"/>
            </w:tcBorders>
            <w:shd w:val="clear" w:color="000000" w:fill="C6E0B4"/>
            <w:vAlign w:val="center"/>
            <w:hideMark/>
          </w:tcPr>
          <w:p w14:paraId="02426E4B"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City Of Charles Town</w:t>
            </w:r>
          </w:p>
        </w:tc>
        <w:tc>
          <w:tcPr>
            <w:tcW w:w="1102" w:type="dxa"/>
            <w:tcBorders>
              <w:top w:val="nil"/>
              <w:left w:val="nil"/>
              <w:bottom w:val="single" w:sz="4" w:space="0" w:color="auto"/>
              <w:right w:val="single" w:sz="4" w:space="0" w:color="auto"/>
            </w:tcBorders>
            <w:shd w:val="clear" w:color="000000" w:fill="C6E0B4"/>
            <w:vAlign w:val="center"/>
            <w:hideMark/>
          </w:tcPr>
          <w:p w14:paraId="498DE500"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Town Of Harpers Ferry</w:t>
            </w:r>
          </w:p>
        </w:tc>
        <w:tc>
          <w:tcPr>
            <w:tcW w:w="784" w:type="dxa"/>
            <w:tcBorders>
              <w:top w:val="nil"/>
              <w:left w:val="nil"/>
              <w:bottom w:val="single" w:sz="4" w:space="0" w:color="auto"/>
              <w:right w:val="single" w:sz="4" w:space="0" w:color="auto"/>
            </w:tcBorders>
            <w:shd w:val="clear" w:color="000000" w:fill="C6E0B4"/>
            <w:vAlign w:val="center"/>
            <w:hideMark/>
          </w:tcPr>
          <w:p w14:paraId="6396FBDB"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City Of Ranson</w:t>
            </w:r>
          </w:p>
        </w:tc>
        <w:tc>
          <w:tcPr>
            <w:tcW w:w="1460" w:type="dxa"/>
            <w:tcBorders>
              <w:top w:val="nil"/>
              <w:left w:val="nil"/>
              <w:bottom w:val="single" w:sz="4" w:space="0" w:color="auto"/>
              <w:right w:val="single" w:sz="4" w:space="0" w:color="auto"/>
            </w:tcBorders>
            <w:shd w:val="clear" w:color="000000" w:fill="C6E0B4"/>
            <w:vAlign w:val="center"/>
            <w:hideMark/>
          </w:tcPr>
          <w:p w14:paraId="3248DCA6" w14:textId="77777777" w:rsidR="00552A48" w:rsidRPr="005635FB" w:rsidRDefault="00552A48" w:rsidP="00552A48">
            <w:pPr>
              <w:spacing w:after="0" w:line="240" w:lineRule="auto"/>
              <w:jc w:val="center"/>
              <w:rPr>
                <w:rFonts w:eastAsia="Times New Roman" w:cstheme="minorHAnsi"/>
                <w:b/>
                <w:color w:val="000000"/>
                <w:sz w:val="18"/>
                <w:szCs w:val="18"/>
              </w:rPr>
            </w:pPr>
            <w:r w:rsidRPr="005635FB">
              <w:rPr>
                <w:rFonts w:eastAsia="Times New Roman" w:cstheme="minorHAnsi"/>
                <w:b/>
                <w:color w:val="000000"/>
                <w:sz w:val="18"/>
                <w:szCs w:val="18"/>
              </w:rPr>
              <w:t>Town Of Shepherdstown</w:t>
            </w:r>
          </w:p>
        </w:tc>
      </w:tr>
      <w:tr w:rsidR="0008070F" w:rsidRPr="00D87C3B" w14:paraId="5446E331" w14:textId="77777777" w:rsidTr="00D87C3B">
        <w:trPr>
          <w:trHeight w:val="819"/>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769FBDAD" w14:textId="77777777" w:rsidR="0008070F" w:rsidRPr="00D87C3B" w:rsidRDefault="0008070F" w:rsidP="00552A48">
            <w:pPr>
              <w:spacing w:after="0" w:line="240" w:lineRule="auto"/>
              <w:rPr>
                <w:rFonts w:eastAsia="Times New Roman" w:cstheme="minorHAnsi"/>
                <w:color w:val="000000"/>
                <w:sz w:val="18"/>
                <w:szCs w:val="18"/>
              </w:rPr>
            </w:pPr>
            <w:r w:rsidRPr="00D87C3B">
              <w:rPr>
                <w:rFonts w:eastAsia="Times New Roman" w:cstheme="minorHAnsi"/>
                <w:color w:val="000000"/>
                <w:sz w:val="18"/>
                <w:szCs w:val="18"/>
              </w:rPr>
              <w:t xml:space="preserve">Total number of </w:t>
            </w:r>
            <w:r w:rsidRPr="00D87C3B">
              <w:rPr>
                <w:rFonts w:eastAsia="Times New Roman" w:cstheme="minorHAnsi"/>
                <w:b/>
                <w:bCs/>
                <w:color w:val="000000"/>
                <w:sz w:val="18"/>
                <w:szCs w:val="18"/>
              </w:rPr>
              <w:t>critical facilities</w:t>
            </w:r>
            <w:r w:rsidRPr="00D87C3B">
              <w:rPr>
                <w:rFonts w:eastAsia="Times New Roman" w:cstheme="minorHAnsi"/>
                <w:color w:val="000000"/>
                <w:sz w:val="18"/>
                <w:szCs w:val="18"/>
              </w:rPr>
              <w:t xml:space="preserve"> located in hig</w:t>
            </w:r>
            <w:r w:rsidR="00D87C3B">
              <w:rPr>
                <w:rFonts w:eastAsia="Times New Roman" w:cstheme="minorHAnsi"/>
                <w:color w:val="000000"/>
                <w:sz w:val="18"/>
                <w:szCs w:val="18"/>
              </w:rPr>
              <w:t>h and moderate risk flood zones</w:t>
            </w:r>
          </w:p>
        </w:tc>
        <w:tc>
          <w:tcPr>
            <w:tcW w:w="6943" w:type="dxa"/>
            <w:gridSpan w:val="6"/>
            <w:tcBorders>
              <w:top w:val="nil"/>
              <w:left w:val="nil"/>
              <w:bottom w:val="single" w:sz="4" w:space="0" w:color="auto"/>
              <w:right w:val="single" w:sz="4" w:space="0" w:color="auto"/>
            </w:tcBorders>
            <w:shd w:val="clear" w:color="auto" w:fill="auto"/>
            <w:noWrap/>
            <w:vAlign w:val="bottom"/>
            <w:hideMark/>
          </w:tcPr>
          <w:p w14:paraId="693C95AC" w14:textId="77777777" w:rsidR="0008070F" w:rsidRPr="00D87C3B" w:rsidRDefault="0008070F" w:rsidP="0008070F">
            <w:pPr>
              <w:spacing w:after="0" w:line="240" w:lineRule="auto"/>
              <w:rPr>
                <w:rFonts w:eastAsia="Times New Roman" w:cstheme="minorHAnsi"/>
                <w:color w:val="000000"/>
                <w:sz w:val="18"/>
                <w:szCs w:val="18"/>
              </w:rPr>
            </w:pPr>
            <w:r w:rsidRPr="00D87C3B">
              <w:rPr>
                <w:rFonts w:eastAsia="Times New Roman" w:cstheme="minorHAnsi"/>
                <w:color w:val="000000"/>
                <w:sz w:val="18"/>
                <w:szCs w:val="18"/>
              </w:rPr>
              <w:t> </w:t>
            </w:r>
          </w:p>
        </w:tc>
      </w:tr>
      <w:tr w:rsidR="00552A48" w:rsidRPr="00D87C3B" w14:paraId="68891E3D" w14:textId="77777777" w:rsidTr="00D87C3B">
        <w:trPr>
          <w:trHeight w:val="271"/>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3E86A45F" w14:textId="77777777" w:rsidR="00552A48" w:rsidRPr="00D87C3B" w:rsidRDefault="00552A48" w:rsidP="00552A48">
            <w:pPr>
              <w:spacing w:after="0" w:line="240" w:lineRule="auto"/>
              <w:rPr>
                <w:rFonts w:eastAsia="Times New Roman" w:cstheme="minorHAnsi"/>
                <w:b/>
                <w:bCs/>
                <w:color w:val="222A35"/>
                <w:sz w:val="18"/>
                <w:szCs w:val="18"/>
              </w:rPr>
            </w:pPr>
            <w:r w:rsidRPr="00D87C3B">
              <w:rPr>
                <w:rFonts w:eastAsia="Times New Roman" w:cstheme="minorHAnsi"/>
                <w:b/>
                <w:bCs/>
                <w:color w:val="222A35"/>
                <w:sz w:val="18"/>
                <w:szCs w:val="18"/>
              </w:rPr>
              <w:t>Essential facilities</w:t>
            </w:r>
          </w:p>
        </w:tc>
        <w:tc>
          <w:tcPr>
            <w:tcW w:w="1255" w:type="dxa"/>
            <w:tcBorders>
              <w:top w:val="nil"/>
              <w:left w:val="nil"/>
              <w:bottom w:val="single" w:sz="4" w:space="0" w:color="auto"/>
              <w:right w:val="single" w:sz="4" w:space="0" w:color="auto"/>
            </w:tcBorders>
            <w:shd w:val="clear" w:color="auto" w:fill="auto"/>
            <w:noWrap/>
            <w:vAlign w:val="bottom"/>
            <w:hideMark/>
          </w:tcPr>
          <w:p w14:paraId="4E5C949F" w14:textId="77777777" w:rsidR="00552A48" w:rsidRPr="00D87C3B" w:rsidRDefault="00552A48" w:rsidP="00552A48">
            <w:pPr>
              <w:spacing w:after="0" w:line="240" w:lineRule="auto"/>
              <w:rPr>
                <w:rFonts w:eastAsia="Times New Roman" w:cstheme="minorHAnsi"/>
                <w:color w:val="000000"/>
                <w:sz w:val="18"/>
                <w:szCs w:val="18"/>
              </w:rPr>
            </w:pPr>
            <w:r w:rsidRPr="00D87C3B">
              <w:rPr>
                <w:rFonts w:eastAsia="Times New Roman" w:cstheme="minorHAnsi"/>
                <w:color w:val="000000"/>
                <w:sz w:val="18"/>
                <w:szCs w:val="18"/>
              </w:rPr>
              <w:t> </w:t>
            </w:r>
          </w:p>
        </w:tc>
        <w:tc>
          <w:tcPr>
            <w:tcW w:w="1225" w:type="dxa"/>
            <w:tcBorders>
              <w:top w:val="nil"/>
              <w:left w:val="nil"/>
              <w:bottom w:val="single" w:sz="4" w:space="0" w:color="auto"/>
              <w:right w:val="single" w:sz="4" w:space="0" w:color="auto"/>
            </w:tcBorders>
            <w:shd w:val="clear" w:color="auto" w:fill="auto"/>
            <w:noWrap/>
            <w:vAlign w:val="bottom"/>
            <w:hideMark/>
          </w:tcPr>
          <w:p w14:paraId="50BE75DF" w14:textId="77777777" w:rsidR="00552A48" w:rsidRPr="00D87C3B" w:rsidRDefault="00552A48" w:rsidP="00552A48">
            <w:pPr>
              <w:spacing w:after="0" w:line="240" w:lineRule="auto"/>
              <w:rPr>
                <w:rFonts w:eastAsia="Times New Roman" w:cstheme="minorHAnsi"/>
                <w:color w:val="000000"/>
                <w:sz w:val="18"/>
                <w:szCs w:val="18"/>
              </w:rPr>
            </w:pPr>
            <w:r w:rsidRPr="00D87C3B">
              <w:rPr>
                <w:rFonts w:eastAsia="Times New Roman" w:cstheme="minorHAnsi"/>
                <w:color w:val="000000"/>
                <w:sz w:val="18"/>
                <w:szCs w:val="18"/>
              </w:rPr>
              <w:t> </w:t>
            </w:r>
          </w:p>
        </w:tc>
        <w:tc>
          <w:tcPr>
            <w:tcW w:w="1117" w:type="dxa"/>
            <w:tcBorders>
              <w:top w:val="nil"/>
              <w:left w:val="nil"/>
              <w:bottom w:val="single" w:sz="4" w:space="0" w:color="auto"/>
              <w:right w:val="single" w:sz="4" w:space="0" w:color="auto"/>
            </w:tcBorders>
            <w:shd w:val="clear" w:color="auto" w:fill="auto"/>
            <w:noWrap/>
            <w:vAlign w:val="bottom"/>
            <w:hideMark/>
          </w:tcPr>
          <w:p w14:paraId="35BCCB3F" w14:textId="77777777" w:rsidR="00552A48" w:rsidRPr="00D87C3B" w:rsidRDefault="00552A48" w:rsidP="00552A48">
            <w:pPr>
              <w:spacing w:after="0" w:line="240" w:lineRule="auto"/>
              <w:rPr>
                <w:rFonts w:eastAsia="Times New Roman" w:cstheme="minorHAnsi"/>
                <w:color w:val="000000"/>
                <w:sz w:val="18"/>
                <w:szCs w:val="18"/>
              </w:rPr>
            </w:pPr>
            <w:r w:rsidRPr="00D87C3B">
              <w:rPr>
                <w:rFonts w:eastAsia="Times New Roman" w:cstheme="minorHAnsi"/>
                <w:color w:val="000000"/>
                <w:sz w:val="18"/>
                <w:szCs w:val="18"/>
              </w:rPr>
              <w:t> </w:t>
            </w:r>
          </w:p>
        </w:tc>
        <w:tc>
          <w:tcPr>
            <w:tcW w:w="1102" w:type="dxa"/>
            <w:tcBorders>
              <w:top w:val="nil"/>
              <w:left w:val="nil"/>
              <w:bottom w:val="single" w:sz="4" w:space="0" w:color="auto"/>
              <w:right w:val="single" w:sz="4" w:space="0" w:color="auto"/>
            </w:tcBorders>
            <w:shd w:val="clear" w:color="auto" w:fill="auto"/>
            <w:noWrap/>
            <w:vAlign w:val="bottom"/>
            <w:hideMark/>
          </w:tcPr>
          <w:p w14:paraId="26CE048F" w14:textId="77777777" w:rsidR="00552A48" w:rsidRPr="00D87C3B" w:rsidRDefault="00552A48" w:rsidP="00552A48">
            <w:pPr>
              <w:spacing w:after="0" w:line="240" w:lineRule="auto"/>
              <w:rPr>
                <w:rFonts w:eastAsia="Times New Roman" w:cstheme="minorHAnsi"/>
                <w:color w:val="000000"/>
                <w:sz w:val="18"/>
                <w:szCs w:val="18"/>
              </w:rPr>
            </w:pPr>
            <w:r w:rsidRPr="00D87C3B">
              <w:rPr>
                <w:rFonts w:eastAsia="Times New Roman" w:cstheme="minorHAnsi"/>
                <w:color w:val="000000"/>
                <w:sz w:val="18"/>
                <w:szCs w:val="18"/>
              </w:rPr>
              <w:t> </w:t>
            </w:r>
          </w:p>
        </w:tc>
        <w:tc>
          <w:tcPr>
            <w:tcW w:w="784" w:type="dxa"/>
            <w:tcBorders>
              <w:top w:val="nil"/>
              <w:left w:val="nil"/>
              <w:bottom w:val="single" w:sz="4" w:space="0" w:color="auto"/>
              <w:right w:val="single" w:sz="4" w:space="0" w:color="auto"/>
            </w:tcBorders>
            <w:shd w:val="clear" w:color="auto" w:fill="auto"/>
            <w:noWrap/>
            <w:vAlign w:val="bottom"/>
            <w:hideMark/>
          </w:tcPr>
          <w:p w14:paraId="48919F2A" w14:textId="77777777" w:rsidR="00552A48" w:rsidRPr="00D87C3B" w:rsidRDefault="00552A48" w:rsidP="00552A48">
            <w:pPr>
              <w:spacing w:after="0" w:line="240" w:lineRule="auto"/>
              <w:rPr>
                <w:rFonts w:eastAsia="Times New Roman" w:cstheme="minorHAnsi"/>
                <w:color w:val="000000"/>
                <w:sz w:val="18"/>
                <w:szCs w:val="18"/>
              </w:rPr>
            </w:pPr>
            <w:r w:rsidRPr="00D87C3B">
              <w:rPr>
                <w:rFonts w:eastAsia="Times New Roman" w:cstheme="minorHAnsi"/>
                <w:color w:val="000000"/>
                <w:sz w:val="18"/>
                <w:szCs w:val="18"/>
              </w:rPr>
              <w:t> </w:t>
            </w:r>
          </w:p>
        </w:tc>
        <w:tc>
          <w:tcPr>
            <w:tcW w:w="1460" w:type="dxa"/>
            <w:tcBorders>
              <w:top w:val="nil"/>
              <w:left w:val="nil"/>
              <w:bottom w:val="single" w:sz="4" w:space="0" w:color="auto"/>
              <w:right w:val="single" w:sz="4" w:space="0" w:color="auto"/>
            </w:tcBorders>
            <w:shd w:val="clear" w:color="auto" w:fill="auto"/>
            <w:noWrap/>
            <w:vAlign w:val="bottom"/>
            <w:hideMark/>
          </w:tcPr>
          <w:p w14:paraId="1593F776" w14:textId="77777777" w:rsidR="00552A48" w:rsidRPr="00D87C3B" w:rsidRDefault="00552A48" w:rsidP="00552A48">
            <w:pPr>
              <w:spacing w:after="0" w:line="240" w:lineRule="auto"/>
              <w:rPr>
                <w:rFonts w:eastAsia="Times New Roman" w:cstheme="minorHAnsi"/>
                <w:color w:val="000000"/>
                <w:sz w:val="18"/>
                <w:szCs w:val="18"/>
              </w:rPr>
            </w:pPr>
            <w:r w:rsidRPr="00D87C3B">
              <w:rPr>
                <w:rFonts w:eastAsia="Times New Roman" w:cstheme="minorHAnsi"/>
                <w:color w:val="000000"/>
                <w:sz w:val="18"/>
                <w:szCs w:val="18"/>
              </w:rPr>
              <w:t> </w:t>
            </w:r>
          </w:p>
        </w:tc>
      </w:tr>
      <w:tr w:rsidR="00552A48" w:rsidRPr="00D87C3B" w14:paraId="2F4EA8D2" w14:textId="77777777" w:rsidTr="00D87C3B">
        <w:trPr>
          <w:trHeight w:val="271"/>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6F5A0916" w14:textId="77777777" w:rsidR="00552A48" w:rsidRPr="00D87C3B" w:rsidRDefault="00552A48" w:rsidP="000255D1">
            <w:pPr>
              <w:pStyle w:val="ListParagraph"/>
              <w:numPr>
                <w:ilvl w:val="0"/>
                <w:numId w:val="34"/>
              </w:numPr>
              <w:spacing w:after="0" w:line="240" w:lineRule="auto"/>
              <w:ind w:left="251" w:hanging="180"/>
              <w:rPr>
                <w:rFonts w:eastAsia="Times New Roman" w:cstheme="minorHAnsi"/>
                <w:color w:val="000000"/>
                <w:sz w:val="18"/>
                <w:szCs w:val="18"/>
              </w:rPr>
            </w:pPr>
            <w:r w:rsidRPr="00D87C3B">
              <w:rPr>
                <w:rFonts w:eastAsia="Times New Roman" w:cstheme="minorHAnsi"/>
                <w:color w:val="000000"/>
                <w:sz w:val="18"/>
                <w:szCs w:val="18"/>
              </w:rPr>
              <w:t>911 Centers</w:t>
            </w:r>
          </w:p>
        </w:tc>
        <w:tc>
          <w:tcPr>
            <w:tcW w:w="1255" w:type="dxa"/>
            <w:tcBorders>
              <w:top w:val="nil"/>
              <w:left w:val="nil"/>
              <w:bottom w:val="single" w:sz="4" w:space="0" w:color="auto"/>
              <w:right w:val="single" w:sz="4" w:space="0" w:color="auto"/>
            </w:tcBorders>
            <w:shd w:val="clear" w:color="auto" w:fill="auto"/>
            <w:vAlign w:val="center"/>
            <w:hideMark/>
          </w:tcPr>
          <w:p w14:paraId="6C1B85A7"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225" w:type="dxa"/>
            <w:tcBorders>
              <w:top w:val="nil"/>
              <w:left w:val="nil"/>
              <w:bottom w:val="single" w:sz="4" w:space="0" w:color="auto"/>
              <w:right w:val="single" w:sz="4" w:space="0" w:color="auto"/>
            </w:tcBorders>
            <w:shd w:val="clear" w:color="auto" w:fill="auto"/>
            <w:vAlign w:val="center"/>
            <w:hideMark/>
          </w:tcPr>
          <w:p w14:paraId="76E350D3"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17" w:type="dxa"/>
            <w:tcBorders>
              <w:top w:val="nil"/>
              <w:left w:val="nil"/>
              <w:bottom w:val="single" w:sz="4" w:space="0" w:color="auto"/>
              <w:right w:val="single" w:sz="4" w:space="0" w:color="auto"/>
            </w:tcBorders>
            <w:shd w:val="clear" w:color="auto" w:fill="auto"/>
            <w:vAlign w:val="center"/>
            <w:hideMark/>
          </w:tcPr>
          <w:p w14:paraId="09A0A3EB"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02" w:type="dxa"/>
            <w:tcBorders>
              <w:top w:val="nil"/>
              <w:left w:val="nil"/>
              <w:bottom w:val="single" w:sz="4" w:space="0" w:color="auto"/>
              <w:right w:val="single" w:sz="4" w:space="0" w:color="auto"/>
            </w:tcBorders>
            <w:shd w:val="clear" w:color="auto" w:fill="auto"/>
            <w:vAlign w:val="center"/>
            <w:hideMark/>
          </w:tcPr>
          <w:p w14:paraId="72BD2C2F"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784" w:type="dxa"/>
            <w:tcBorders>
              <w:top w:val="nil"/>
              <w:left w:val="nil"/>
              <w:bottom w:val="single" w:sz="4" w:space="0" w:color="auto"/>
              <w:right w:val="single" w:sz="4" w:space="0" w:color="auto"/>
            </w:tcBorders>
            <w:shd w:val="clear" w:color="auto" w:fill="auto"/>
            <w:vAlign w:val="center"/>
            <w:hideMark/>
          </w:tcPr>
          <w:p w14:paraId="5E5501A8"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460" w:type="dxa"/>
            <w:tcBorders>
              <w:top w:val="nil"/>
              <w:left w:val="nil"/>
              <w:bottom w:val="single" w:sz="4" w:space="0" w:color="auto"/>
              <w:right w:val="single" w:sz="4" w:space="0" w:color="auto"/>
            </w:tcBorders>
            <w:shd w:val="clear" w:color="auto" w:fill="auto"/>
            <w:vAlign w:val="center"/>
            <w:hideMark/>
          </w:tcPr>
          <w:p w14:paraId="7E2D6A29"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r>
      <w:tr w:rsidR="00552A48" w:rsidRPr="00D87C3B" w14:paraId="01747829" w14:textId="77777777" w:rsidTr="00D87C3B">
        <w:trPr>
          <w:trHeight w:val="271"/>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77AF58ED" w14:textId="77777777" w:rsidR="00552A48" w:rsidRPr="00D87C3B" w:rsidRDefault="00552A48" w:rsidP="000255D1">
            <w:pPr>
              <w:pStyle w:val="ListParagraph"/>
              <w:numPr>
                <w:ilvl w:val="0"/>
                <w:numId w:val="34"/>
              </w:numPr>
              <w:spacing w:after="0" w:line="240" w:lineRule="auto"/>
              <w:ind w:left="251" w:hanging="180"/>
              <w:rPr>
                <w:rFonts w:eastAsia="Times New Roman" w:cstheme="minorHAnsi"/>
                <w:color w:val="000000"/>
                <w:sz w:val="18"/>
                <w:szCs w:val="18"/>
              </w:rPr>
            </w:pPr>
            <w:r w:rsidRPr="00D87C3B">
              <w:rPr>
                <w:rFonts w:eastAsia="Times New Roman" w:cstheme="minorHAnsi"/>
                <w:color w:val="000000"/>
                <w:sz w:val="18"/>
                <w:szCs w:val="18"/>
              </w:rPr>
              <w:t>Fire Stations</w:t>
            </w:r>
          </w:p>
        </w:tc>
        <w:tc>
          <w:tcPr>
            <w:tcW w:w="1255" w:type="dxa"/>
            <w:tcBorders>
              <w:top w:val="nil"/>
              <w:left w:val="nil"/>
              <w:bottom w:val="single" w:sz="4" w:space="0" w:color="auto"/>
              <w:right w:val="single" w:sz="4" w:space="0" w:color="auto"/>
            </w:tcBorders>
            <w:shd w:val="clear" w:color="auto" w:fill="auto"/>
            <w:vAlign w:val="center"/>
            <w:hideMark/>
          </w:tcPr>
          <w:p w14:paraId="1CF377BB"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225" w:type="dxa"/>
            <w:tcBorders>
              <w:top w:val="nil"/>
              <w:left w:val="nil"/>
              <w:bottom w:val="single" w:sz="4" w:space="0" w:color="auto"/>
              <w:right w:val="single" w:sz="4" w:space="0" w:color="auto"/>
            </w:tcBorders>
            <w:shd w:val="clear" w:color="auto" w:fill="auto"/>
            <w:vAlign w:val="center"/>
            <w:hideMark/>
          </w:tcPr>
          <w:p w14:paraId="43450FAF"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17" w:type="dxa"/>
            <w:tcBorders>
              <w:top w:val="nil"/>
              <w:left w:val="nil"/>
              <w:bottom w:val="single" w:sz="4" w:space="0" w:color="auto"/>
              <w:right w:val="single" w:sz="4" w:space="0" w:color="auto"/>
            </w:tcBorders>
            <w:shd w:val="clear" w:color="auto" w:fill="auto"/>
            <w:vAlign w:val="center"/>
            <w:hideMark/>
          </w:tcPr>
          <w:p w14:paraId="4B7782BE"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02" w:type="dxa"/>
            <w:tcBorders>
              <w:top w:val="nil"/>
              <w:left w:val="nil"/>
              <w:bottom w:val="single" w:sz="4" w:space="0" w:color="auto"/>
              <w:right w:val="single" w:sz="4" w:space="0" w:color="auto"/>
            </w:tcBorders>
            <w:shd w:val="clear" w:color="auto" w:fill="auto"/>
            <w:vAlign w:val="center"/>
            <w:hideMark/>
          </w:tcPr>
          <w:p w14:paraId="42DF8884"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784" w:type="dxa"/>
            <w:tcBorders>
              <w:top w:val="nil"/>
              <w:left w:val="nil"/>
              <w:bottom w:val="single" w:sz="4" w:space="0" w:color="auto"/>
              <w:right w:val="single" w:sz="4" w:space="0" w:color="auto"/>
            </w:tcBorders>
            <w:shd w:val="clear" w:color="auto" w:fill="auto"/>
            <w:vAlign w:val="center"/>
            <w:hideMark/>
          </w:tcPr>
          <w:p w14:paraId="14851376"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460" w:type="dxa"/>
            <w:tcBorders>
              <w:top w:val="nil"/>
              <w:left w:val="nil"/>
              <w:bottom w:val="single" w:sz="4" w:space="0" w:color="auto"/>
              <w:right w:val="single" w:sz="4" w:space="0" w:color="auto"/>
            </w:tcBorders>
            <w:shd w:val="clear" w:color="auto" w:fill="auto"/>
            <w:vAlign w:val="center"/>
            <w:hideMark/>
          </w:tcPr>
          <w:p w14:paraId="504851BC"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r>
      <w:tr w:rsidR="00552A48" w:rsidRPr="00D87C3B" w14:paraId="4B6C197B" w14:textId="77777777" w:rsidTr="00D87C3B">
        <w:trPr>
          <w:trHeight w:val="271"/>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6C326EB8" w14:textId="77777777" w:rsidR="00552A48" w:rsidRPr="00D87C3B" w:rsidRDefault="00552A48" w:rsidP="000255D1">
            <w:pPr>
              <w:pStyle w:val="ListParagraph"/>
              <w:numPr>
                <w:ilvl w:val="0"/>
                <w:numId w:val="34"/>
              </w:numPr>
              <w:spacing w:after="0" w:line="240" w:lineRule="auto"/>
              <w:ind w:left="251" w:hanging="180"/>
              <w:rPr>
                <w:rFonts w:eastAsia="Times New Roman" w:cstheme="minorHAnsi"/>
                <w:color w:val="000000"/>
                <w:sz w:val="18"/>
                <w:szCs w:val="18"/>
              </w:rPr>
            </w:pPr>
            <w:r w:rsidRPr="00D87C3B">
              <w:rPr>
                <w:rFonts w:eastAsia="Times New Roman" w:cstheme="minorHAnsi"/>
                <w:color w:val="000000"/>
                <w:sz w:val="18"/>
                <w:szCs w:val="18"/>
              </w:rPr>
              <w:t>Hospitals</w:t>
            </w:r>
          </w:p>
        </w:tc>
        <w:tc>
          <w:tcPr>
            <w:tcW w:w="1255" w:type="dxa"/>
            <w:tcBorders>
              <w:top w:val="nil"/>
              <w:left w:val="nil"/>
              <w:bottom w:val="single" w:sz="4" w:space="0" w:color="auto"/>
              <w:right w:val="single" w:sz="4" w:space="0" w:color="auto"/>
            </w:tcBorders>
            <w:shd w:val="clear" w:color="auto" w:fill="auto"/>
            <w:vAlign w:val="center"/>
            <w:hideMark/>
          </w:tcPr>
          <w:p w14:paraId="65CE8107"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225" w:type="dxa"/>
            <w:tcBorders>
              <w:top w:val="nil"/>
              <w:left w:val="nil"/>
              <w:bottom w:val="single" w:sz="4" w:space="0" w:color="auto"/>
              <w:right w:val="single" w:sz="4" w:space="0" w:color="auto"/>
            </w:tcBorders>
            <w:shd w:val="clear" w:color="auto" w:fill="auto"/>
            <w:vAlign w:val="center"/>
            <w:hideMark/>
          </w:tcPr>
          <w:p w14:paraId="3E38DC69"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17" w:type="dxa"/>
            <w:tcBorders>
              <w:top w:val="nil"/>
              <w:left w:val="nil"/>
              <w:bottom w:val="single" w:sz="4" w:space="0" w:color="auto"/>
              <w:right w:val="single" w:sz="4" w:space="0" w:color="auto"/>
            </w:tcBorders>
            <w:shd w:val="clear" w:color="auto" w:fill="auto"/>
            <w:vAlign w:val="center"/>
            <w:hideMark/>
          </w:tcPr>
          <w:p w14:paraId="266C6D15"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02" w:type="dxa"/>
            <w:tcBorders>
              <w:top w:val="nil"/>
              <w:left w:val="nil"/>
              <w:bottom w:val="single" w:sz="4" w:space="0" w:color="auto"/>
              <w:right w:val="single" w:sz="4" w:space="0" w:color="auto"/>
            </w:tcBorders>
            <w:shd w:val="clear" w:color="auto" w:fill="auto"/>
            <w:vAlign w:val="center"/>
            <w:hideMark/>
          </w:tcPr>
          <w:p w14:paraId="28A1764D"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784" w:type="dxa"/>
            <w:tcBorders>
              <w:top w:val="nil"/>
              <w:left w:val="nil"/>
              <w:bottom w:val="single" w:sz="4" w:space="0" w:color="auto"/>
              <w:right w:val="single" w:sz="4" w:space="0" w:color="auto"/>
            </w:tcBorders>
            <w:shd w:val="clear" w:color="auto" w:fill="auto"/>
            <w:vAlign w:val="center"/>
            <w:hideMark/>
          </w:tcPr>
          <w:p w14:paraId="5544403D"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460" w:type="dxa"/>
            <w:tcBorders>
              <w:top w:val="nil"/>
              <w:left w:val="nil"/>
              <w:bottom w:val="single" w:sz="4" w:space="0" w:color="auto"/>
              <w:right w:val="single" w:sz="4" w:space="0" w:color="auto"/>
            </w:tcBorders>
            <w:shd w:val="clear" w:color="auto" w:fill="auto"/>
            <w:vAlign w:val="center"/>
            <w:hideMark/>
          </w:tcPr>
          <w:p w14:paraId="36613CF3"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r>
      <w:tr w:rsidR="00552A48" w:rsidRPr="00D87C3B" w14:paraId="2C6A2BC3" w14:textId="77777777" w:rsidTr="00D87C3B">
        <w:trPr>
          <w:trHeight w:val="271"/>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0D1A7068" w14:textId="77777777" w:rsidR="00552A48" w:rsidRPr="00D87C3B" w:rsidRDefault="00552A48" w:rsidP="000255D1">
            <w:pPr>
              <w:pStyle w:val="ListParagraph"/>
              <w:numPr>
                <w:ilvl w:val="0"/>
                <w:numId w:val="34"/>
              </w:numPr>
              <w:spacing w:after="0" w:line="240" w:lineRule="auto"/>
              <w:ind w:left="251" w:hanging="180"/>
              <w:rPr>
                <w:rFonts w:eastAsia="Times New Roman" w:cstheme="minorHAnsi"/>
                <w:color w:val="000000"/>
                <w:sz w:val="18"/>
                <w:szCs w:val="18"/>
              </w:rPr>
            </w:pPr>
            <w:r w:rsidRPr="00D87C3B">
              <w:rPr>
                <w:rFonts w:eastAsia="Times New Roman" w:cstheme="minorHAnsi"/>
                <w:color w:val="000000"/>
                <w:sz w:val="18"/>
                <w:szCs w:val="18"/>
              </w:rPr>
              <w:t>Nursing Homes</w:t>
            </w:r>
          </w:p>
        </w:tc>
        <w:tc>
          <w:tcPr>
            <w:tcW w:w="1255" w:type="dxa"/>
            <w:tcBorders>
              <w:top w:val="nil"/>
              <w:left w:val="nil"/>
              <w:bottom w:val="single" w:sz="4" w:space="0" w:color="auto"/>
              <w:right w:val="single" w:sz="4" w:space="0" w:color="auto"/>
            </w:tcBorders>
            <w:shd w:val="clear" w:color="auto" w:fill="auto"/>
            <w:vAlign w:val="center"/>
            <w:hideMark/>
          </w:tcPr>
          <w:p w14:paraId="4A570EC3"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225" w:type="dxa"/>
            <w:tcBorders>
              <w:top w:val="nil"/>
              <w:left w:val="nil"/>
              <w:bottom w:val="single" w:sz="4" w:space="0" w:color="auto"/>
              <w:right w:val="single" w:sz="4" w:space="0" w:color="auto"/>
            </w:tcBorders>
            <w:shd w:val="clear" w:color="auto" w:fill="auto"/>
            <w:vAlign w:val="center"/>
            <w:hideMark/>
          </w:tcPr>
          <w:p w14:paraId="08DE2589"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17" w:type="dxa"/>
            <w:tcBorders>
              <w:top w:val="nil"/>
              <w:left w:val="nil"/>
              <w:bottom w:val="single" w:sz="4" w:space="0" w:color="auto"/>
              <w:right w:val="single" w:sz="4" w:space="0" w:color="auto"/>
            </w:tcBorders>
            <w:shd w:val="clear" w:color="auto" w:fill="auto"/>
            <w:vAlign w:val="center"/>
            <w:hideMark/>
          </w:tcPr>
          <w:p w14:paraId="4D52B250"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02" w:type="dxa"/>
            <w:tcBorders>
              <w:top w:val="nil"/>
              <w:left w:val="nil"/>
              <w:bottom w:val="single" w:sz="4" w:space="0" w:color="auto"/>
              <w:right w:val="single" w:sz="4" w:space="0" w:color="auto"/>
            </w:tcBorders>
            <w:shd w:val="clear" w:color="auto" w:fill="auto"/>
            <w:vAlign w:val="center"/>
            <w:hideMark/>
          </w:tcPr>
          <w:p w14:paraId="788F9414"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784" w:type="dxa"/>
            <w:tcBorders>
              <w:top w:val="nil"/>
              <w:left w:val="nil"/>
              <w:bottom w:val="single" w:sz="4" w:space="0" w:color="auto"/>
              <w:right w:val="single" w:sz="4" w:space="0" w:color="auto"/>
            </w:tcBorders>
            <w:shd w:val="clear" w:color="auto" w:fill="auto"/>
            <w:vAlign w:val="center"/>
            <w:hideMark/>
          </w:tcPr>
          <w:p w14:paraId="3730CE7C"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460" w:type="dxa"/>
            <w:tcBorders>
              <w:top w:val="nil"/>
              <w:left w:val="nil"/>
              <w:bottom w:val="single" w:sz="4" w:space="0" w:color="auto"/>
              <w:right w:val="single" w:sz="4" w:space="0" w:color="auto"/>
            </w:tcBorders>
            <w:shd w:val="clear" w:color="auto" w:fill="auto"/>
            <w:vAlign w:val="center"/>
            <w:hideMark/>
          </w:tcPr>
          <w:p w14:paraId="666E3167"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r>
      <w:tr w:rsidR="00552A48" w:rsidRPr="00D87C3B" w14:paraId="427158E9" w14:textId="77777777" w:rsidTr="00D87C3B">
        <w:trPr>
          <w:trHeight w:val="271"/>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001DAE89" w14:textId="77777777" w:rsidR="00552A48" w:rsidRPr="00D87C3B" w:rsidRDefault="00552A48" w:rsidP="000255D1">
            <w:pPr>
              <w:pStyle w:val="ListParagraph"/>
              <w:numPr>
                <w:ilvl w:val="0"/>
                <w:numId w:val="34"/>
              </w:numPr>
              <w:spacing w:after="0" w:line="240" w:lineRule="auto"/>
              <w:ind w:left="251" w:hanging="180"/>
              <w:rPr>
                <w:rFonts w:eastAsia="Times New Roman" w:cstheme="minorHAnsi"/>
                <w:color w:val="000000"/>
                <w:sz w:val="18"/>
                <w:szCs w:val="18"/>
              </w:rPr>
            </w:pPr>
            <w:r w:rsidRPr="00D87C3B">
              <w:rPr>
                <w:rFonts w:eastAsia="Times New Roman" w:cstheme="minorHAnsi"/>
                <w:color w:val="000000"/>
                <w:sz w:val="18"/>
                <w:szCs w:val="18"/>
              </w:rPr>
              <w:t>Police Departments</w:t>
            </w:r>
          </w:p>
        </w:tc>
        <w:tc>
          <w:tcPr>
            <w:tcW w:w="1255" w:type="dxa"/>
            <w:tcBorders>
              <w:top w:val="nil"/>
              <w:left w:val="nil"/>
              <w:bottom w:val="single" w:sz="4" w:space="0" w:color="auto"/>
              <w:right w:val="single" w:sz="4" w:space="0" w:color="auto"/>
            </w:tcBorders>
            <w:shd w:val="clear" w:color="auto" w:fill="auto"/>
            <w:vAlign w:val="center"/>
            <w:hideMark/>
          </w:tcPr>
          <w:p w14:paraId="0DBD7751"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225" w:type="dxa"/>
            <w:tcBorders>
              <w:top w:val="nil"/>
              <w:left w:val="nil"/>
              <w:bottom w:val="single" w:sz="4" w:space="0" w:color="auto"/>
              <w:right w:val="single" w:sz="4" w:space="0" w:color="auto"/>
            </w:tcBorders>
            <w:shd w:val="clear" w:color="auto" w:fill="auto"/>
            <w:vAlign w:val="center"/>
            <w:hideMark/>
          </w:tcPr>
          <w:p w14:paraId="38972516"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17" w:type="dxa"/>
            <w:tcBorders>
              <w:top w:val="nil"/>
              <w:left w:val="nil"/>
              <w:bottom w:val="single" w:sz="4" w:space="0" w:color="auto"/>
              <w:right w:val="single" w:sz="4" w:space="0" w:color="auto"/>
            </w:tcBorders>
            <w:shd w:val="clear" w:color="auto" w:fill="auto"/>
            <w:vAlign w:val="center"/>
            <w:hideMark/>
          </w:tcPr>
          <w:p w14:paraId="197689DA"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02" w:type="dxa"/>
            <w:tcBorders>
              <w:top w:val="nil"/>
              <w:left w:val="nil"/>
              <w:bottom w:val="single" w:sz="4" w:space="0" w:color="auto"/>
              <w:right w:val="single" w:sz="4" w:space="0" w:color="auto"/>
            </w:tcBorders>
            <w:shd w:val="clear" w:color="auto" w:fill="auto"/>
            <w:vAlign w:val="center"/>
            <w:hideMark/>
          </w:tcPr>
          <w:p w14:paraId="73933979"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784" w:type="dxa"/>
            <w:tcBorders>
              <w:top w:val="nil"/>
              <w:left w:val="nil"/>
              <w:bottom w:val="single" w:sz="4" w:space="0" w:color="auto"/>
              <w:right w:val="single" w:sz="4" w:space="0" w:color="auto"/>
            </w:tcBorders>
            <w:shd w:val="clear" w:color="auto" w:fill="auto"/>
            <w:vAlign w:val="center"/>
            <w:hideMark/>
          </w:tcPr>
          <w:p w14:paraId="7210C985"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460" w:type="dxa"/>
            <w:tcBorders>
              <w:top w:val="nil"/>
              <w:left w:val="nil"/>
              <w:bottom w:val="single" w:sz="4" w:space="0" w:color="auto"/>
              <w:right w:val="single" w:sz="4" w:space="0" w:color="auto"/>
            </w:tcBorders>
            <w:shd w:val="clear" w:color="auto" w:fill="auto"/>
            <w:vAlign w:val="center"/>
            <w:hideMark/>
          </w:tcPr>
          <w:p w14:paraId="090FE92F"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r>
      <w:tr w:rsidR="00552A48" w:rsidRPr="00D87C3B" w14:paraId="0ED9C0AF" w14:textId="77777777" w:rsidTr="00D87C3B">
        <w:trPr>
          <w:trHeight w:val="477"/>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116CBC43" w14:textId="77777777" w:rsidR="00552A48" w:rsidRPr="00D87C3B" w:rsidRDefault="00D87C3B" w:rsidP="000255D1">
            <w:pPr>
              <w:pStyle w:val="ListParagraph"/>
              <w:numPr>
                <w:ilvl w:val="0"/>
                <w:numId w:val="34"/>
              </w:numPr>
              <w:spacing w:after="0" w:line="240" w:lineRule="auto"/>
              <w:ind w:left="251" w:hanging="180"/>
              <w:rPr>
                <w:rFonts w:eastAsia="Times New Roman" w:cstheme="minorHAnsi"/>
                <w:color w:val="000000"/>
                <w:sz w:val="18"/>
                <w:szCs w:val="18"/>
              </w:rPr>
            </w:pPr>
            <w:r>
              <w:rPr>
                <w:rFonts w:eastAsia="Times New Roman" w:cstheme="minorHAnsi"/>
                <w:color w:val="000000"/>
                <w:sz w:val="18"/>
                <w:szCs w:val="18"/>
              </w:rPr>
              <w:t>Schools (university buildings</w:t>
            </w:r>
            <w:r w:rsidR="00552A48" w:rsidRPr="00D87C3B">
              <w:rPr>
                <w:rFonts w:eastAsia="Times New Roman" w:cstheme="minorHAnsi"/>
                <w:color w:val="000000"/>
                <w:sz w:val="18"/>
                <w:szCs w:val="18"/>
              </w:rPr>
              <w:t>)</w:t>
            </w:r>
          </w:p>
        </w:tc>
        <w:tc>
          <w:tcPr>
            <w:tcW w:w="1255" w:type="dxa"/>
            <w:tcBorders>
              <w:top w:val="nil"/>
              <w:left w:val="nil"/>
              <w:bottom w:val="single" w:sz="4" w:space="0" w:color="auto"/>
              <w:right w:val="single" w:sz="4" w:space="0" w:color="auto"/>
            </w:tcBorders>
            <w:shd w:val="clear" w:color="auto" w:fill="auto"/>
            <w:vAlign w:val="center"/>
            <w:hideMark/>
          </w:tcPr>
          <w:p w14:paraId="137F131C"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225" w:type="dxa"/>
            <w:tcBorders>
              <w:top w:val="nil"/>
              <w:left w:val="nil"/>
              <w:bottom w:val="single" w:sz="4" w:space="0" w:color="auto"/>
              <w:right w:val="single" w:sz="4" w:space="0" w:color="auto"/>
            </w:tcBorders>
            <w:shd w:val="clear" w:color="auto" w:fill="auto"/>
            <w:vAlign w:val="center"/>
            <w:hideMark/>
          </w:tcPr>
          <w:p w14:paraId="0D0CD891"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17" w:type="dxa"/>
            <w:tcBorders>
              <w:top w:val="nil"/>
              <w:left w:val="nil"/>
              <w:bottom w:val="single" w:sz="4" w:space="0" w:color="auto"/>
              <w:right w:val="single" w:sz="4" w:space="0" w:color="auto"/>
            </w:tcBorders>
            <w:shd w:val="clear" w:color="auto" w:fill="auto"/>
            <w:vAlign w:val="center"/>
            <w:hideMark/>
          </w:tcPr>
          <w:p w14:paraId="40DCD96A"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02" w:type="dxa"/>
            <w:tcBorders>
              <w:top w:val="nil"/>
              <w:left w:val="nil"/>
              <w:bottom w:val="single" w:sz="4" w:space="0" w:color="auto"/>
              <w:right w:val="single" w:sz="4" w:space="0" w:color="auto"/>
            </w:tcBorders>
            <w:shd w:val="clear" w:color="auto" w:fill="auto"/>
            <w:vAlign w:val="center"/>
            <w:hideMark/>
          </w:tcPr>
          <w:p w14:paraId="738D8DD3"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784" w:type="dxa"/>
            <w:tcBorders>
              <w:top w:val="nil"/>
              <w:left w:val="nil"/>
              <w:bottom w:val="single" w:sz="4" w:space="0" w:color="auto"/>
              <w:right w:val="single" w:sz="4" w:space="0" w:color="auto"/>
            </w:tcBorders>
            <w:shd w:val="clear" w:color="auto" w:fill="auto"/>
            <w:vAlign w:val="center"/>
            <w:hideMark/>
          </w:tcPr>
          <w:p w14:paraId="1886BB16"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460" w:type="dxa"/>
            <w:tcBorders>
              <w:top w:val="nil"/>
              <w:left w:val="nil"/>
              <w:bottom w:val="single" w:sz="4" w:space="0" w:color="auto"/>
              <w:right w:val="single" w:sz="4" w:space="0" w:color="auto"/>
            </w:tcBorders>
            <w:shd w:val="clear" w:color="auto" w:fill="auto"/>
            <w:vAlign w:val="center"/>
            <w:hideMark/>
          </w:tcPr>
          <w:p w14:paraId="03C3EFF8"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r>
      <w:tr w:rsidR="00552A48" w:rsidRPr="00D87C3B" w14:paraId="66FB68AB" w14:textId="77777777" w:rsidTr="00D87C3B">
        <w:trPr>
          <w:trHeight w:val="477"/>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52C1A6E8" w14:textId="77777777" w:rsidR="00552A48" w:rsidRPr="00D87C3B" w:rsidRDefault="00552A48" w:rsidP="000255D1">
            <w:pPr>
              <w:pStyle w:val="ListParagraph"/>
              <w:numPr>
                <w:ilvl w:val="0"/>
                <w:numId w:val="34"/>
              </w:numPr>
              <w:spacing w:after="0" w:line="240" w:lineRule="auto"/>
              <w:ind w:left="251" w:hanging="180"/>
              <w:rPr>
                <w:rFonts w:eastAsia="Times New Roman" w:cstheme="minorHAnsi"/>
                <w:color w:val="000000"/>
                <w:sz w:val="18"/>
                <w:szCs w:val="18"/>
              </w:rPr>
            </w:pPr>
            <w:r w:rsidRPr="00D87C3B">
              <w:rPr>
                <w:rFonts w:eastAsia="Times New Roman" w:cstheme="minorHAnsi"/>
                <w:color w:val="000000"/>
                <w:sz w:val="18"/>
                <w:szCs w:val="18"/>
              </w:rPr>
              <w:t>List other essential or critical facilities?</w:t>
            </w:r>
          </w:p>
        </w:tc>
        <w:tc>
          <w:tcPr>
            <w:tcW w:w="1255" w:type="dxa"/>
            <w:tcBorders>
              <w:top w:val="nil"/>
              <w:left w:val="nil"/>
              <w:bottom w:val="single" w:sz="4" w:space="0" w:color="auto"/>
              <w:right w:val="single" w:sz="4" w:space="0" w:color="auto"/>
            </w:tcBorders>
            <w:shd w:val="clear" w:color="auto" w:fill="auto"/>
            <w:noWrap/>
            <w:vAlign w:val="center"/>
            <w:hideMark/>
          </w:tcPr>
          <w:p w14:paraId="6A2CE7FF"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225" w:type="dxa"/>
            <w:tcBorders>
              <w:top w:val="nil"/>
              <w:left w:val="nil"/>
              <w:bottom w:val="single" w:sz="4" w:space="0" w:color="auto"/>
              <w:right w:val="single" w:sz="4" w:space="0" w:color="auto"/>
            </w:tcBorders>
            <w:shd w:val="clear" w:color="auto" w:fill="auto"/>
            <w:noWrap/>
            <w:vAlign w:val="center"/>
            <w:hideMark/>
          </w:tcPr>
          <w:p w14:paraId="57CD1A0C"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17" w:type="dxa"/>
            <w:tcBorders>
              <w:top w:val="nil"/>
              <w:left w:val="nil"/>
              <w:bottom w:val="single" w:sz="4" w:space="0" w:color="auto"/>
              <w:right w:val="single" w:sz="4" w:space="0" w:color="auto"/>
            </w:tcBorders>
            <w:shd w:val="clear" w:color="auto" w:fill="auto"/>
            <w:noWrap/>
            <w:vAlign w:val="center"/>
            <w:hideMark/>
          </w:tcPr>
          <w:p w14:paraId="726D1439"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02" w:type="dxa"/>
            <w:tcBorders>
              <w:top w:val="nil"/>
              <w:left w:val="nil"/>
              <w:bottom w:val="single" w:sz="4" w:space="0" w:color="auto"/>
              <w:right w:val="single" w:sz="4" w:space="0" w:color="auto"/>
            </w:tcBorders>
            <w:shd w:val="clear" w:color="auto" w:fill="auto"/>
            <w:noWrap/>
            <w:vAlign w:val="center"/>
            <w:hideMark/>
          </w:tcPr>
          <w:p w14:paraId="5DADD50D"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784" w:type="dxa"/>
            <w:tcBorders>
              <w:top w:val="nil"/>
              <w:left w:val="nil"/>
              <w:bottom w:val="single" w:sz="4" w:space="0" w:color="auto"/>
              <w:right w:val="single" w:sz="4" w:space="0" w:color="auto"/>
            </w:tcBorders>
            <w:shd w:val="clear" w:color="auto" w:fill="auto"/>
            <w:noWrap/>
            <w:vAlign w:val="center"/>
            <w:hideMark/>
          </w:tcPr>
          <w:p w14:paraId="70D347C9"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460" w:type="dxa"/>
            <w:tcBorders>
              <w:top w:val="nil"/>
              <w:left w:val="nil"/>
              <w:bottom w:val="single" w:sz="4" w:space="0" w:color="auto"/>
              <w:right w:val="single" w:sz="4" w:space="0" w:color="auto"/>
            </w:tcBorders>
            <w:shd w:val="clear" w:color="auto" w:fill="auto"/>
            <w:noWrap/>
            <w:vAlign w:val="center"/>
            <w:hideMark/>
          </w:tcPr>
          <w:p w14:paraId="7475D1B8"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r>
      <w:tr w:rsidR="0008070F" w:rsidRPr="00D87C3B" w14:paraId="5848C676" w14:textId="77777777" w:rsidTr="00D87C3B">
        <w:trPr>
          <w:trHeight w:val="422"/>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55EB4674" w14:textId="77777777" w:rsidR="0008070F" w:rsidRPr="00D87C3B" w:rsidRDefault="0008070F" w:rsidP="00552A48">
            <w:pPr>
              <w:spacing w:after="0" w:line="240" w:lineRule="auto"/>
              <w:rPr>
                <w:rFonts w:eastAsia="Times New Roman" w:cstheme="minorHAnsi"/>
                <w:b/>
                <w:bCs/>
                <w:color w:val="222A35"/>
                <w:sz w:val="18"/>
                <w:szCs w:val="18"/>
              </w:rPr>
            </w:pPr>
            <w:r w:rsidRPr="00D87C3B">
              <w:rPr>
                <w:rFonts w:eastAsia="Times New Roman" w:cstheme="minorHAnsi"/>
                <w:b/>
                <w:bCs/>
                <w:color w:val="222A35"/>
                <w:sz w:val="18"/>
                <w:szCs w:val="18"/>
              </w:rPr>
              <w:t>Community Assets</w:t>
            </w:r>
          </w:p>
        </w:tc>
        <w:tc>
          <w:tcPr>
            <w:tcW w:w="6943" w:type="dxa"/>
            <w:gridSpan w:val="6"/>
            <w:tcBorders>
              <w:top w:val="nil"/>
              <w:left w:val="nil"/>
              <w:bottom w:val="single" w:sz="4" w:space="0" w:color="auto"/>
              <w:right w:val="single" w:sz="4" w:space="0" w:color="auto"/>
            </w:tcBorders>
            <w:shd w:val="clear" w:color="auto" w:fill="auto"/>
            <w:noWrap/>
            <w:vAlign w:val="bottom"/>
            <w:hideMark/>
          </w:tcPr>
          <w:p w14:paraId="3DFAC448" w14:textId="77777777" w:rsidR="0008070F" w:rsidRPr="00D87C3B" w:rsidRDefault="0008070F" w:rsidP="003D7222">
            <w:pPr>
              <w:spacing w:after="0" w:line="240" w:lineRule="auto"/>
              <w:jc w:val="center"/>
              <w:rPr>
                <w:rFonts w:eastAsia="Times New Roman" w:cstheme="minorHAnsi"/>
                <w:color w:val="000000"/>
                <w:sz w:val="18"/>
                <w:szCs w:val="18"/>
              </w:rPr>
            </w:pPr>
          </w:p>
        </w:tc>
      </w:tr>
      <w:tr w:rsidR="00552A48" w:rsidRPr="00D87C3B" w14:paraId="6CD59A6A" w14:textId="77777777" w:rsidTr="00D87C3B">
        <w:trPr>
          <w:trHeight w:val="422"/>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7AF28191" w14:textId="77777777" w:rsidR="00552A48" w:rsidRPr="00D87C3B" w:rsidRDefault="00552A48" w:rsidP="000255D1">
            <w:pPr>
              <w:pStyle w:val="ListParagraph"/>
              <w:numPr>
                <w:ilvl w:val="0"/>
                <w:numId w:val="34"/>
              </w:numPr>
              <w:spacing w:after="0" w:line="240" w:lineRule="auto"/>
              <w:ind w:left="251" w:hanging="180"/>
              <w:rPr>
                <w:rFonts w:eastAsia="Times New Roman" w:cstheme="minorHAnsi"/>
                <w:color w:val="000000"/>
                <w:sz w:val="18"/>
                <w:szCs w:val="18"/>
              </w:rPr>
            </w:pPr>
            <w:r w:rsidRPr="00D87C3B">
              <w:rPr>
                <w:rFonts w:eastAsia="Times New Roman" w:cstheme="minorHAnsi"/>
                <w:color w:val="000000"/>
                <w:sz w:val="18"/>
                <w:szCs w:val="18"/>
              </w:rPr>
              <w:t>Historical structures</w:t>
            </w:r>
          </w:p>
        </w:tc>
        <w:tc>
          <w:tcPr>
            <w:tcW w:w="1255" w:type="dxa"/>
            <w:tcBorders>
              <w:top w:val="nil"/>
              <w:left w:val="nil"/>
              <w:bottom w:val="single" w:sz="4" w:space="0" w:color="auto"/>
              <w:right w:val="single" w:sz="4" w:space="0" w:color="auto"/>
            </w:tcBorders>
            <w:shd w:val="clear" w:color="auto" w:fill="auto"/>
            <w:vAlign w:val="center"/>
            <w:hideMark/>
          </w:tcPr>
          <w:p w14:paraId="44619CAC" w14:textId="19D0FC17" w:rsidR="00552A48" w:rsidRPr="00D87C3B" w:rsidRDefault="00CF749F" w:rsidP="003D722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28</w:t>
            </w:r>
          </w:p>
        </w:tc>
        <w:tc>
          <w:tcPr>
            <w:tcW w:w="1225" w:type="dxa"/>
            <w:tcBorders>
              <w:top w:val="nil"/>
              <w:left w:val="nil"/>
              <w:bottom w:val="single" w:sz="4" w:space="0" w:color="auto"/>
              <w:right w:val="single" w:sz="4" w:space="0" w:color="auto"/>
            </w:tcBorders>
            <w:shd w:val="clear" w:color="auto" w:fill="auto"/>
            <w:vAlign w:val="center"/>
            <w:hideMark/>
          </w:tcPr>
          <w:p w14:paraId="6FC45C35" w14:textId="0D9E1817" w:rsidR="00552A48" w:rsidRPr="00D87C3B" w:rsidRDefault="00B43014" w:rsidP="003D722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3</w:t>
            </w:r>
          </w:p>
        </w:tc>
        <w:tc>
          <w:tcPr>
            <w:tcW w:w="1117" w:type="dxa"/>
            <w:tcBorders>
              <w:top w:val="nil"/>
              <w:left w:val="nil"/>
              <w:bottom w:val="single" w:sz="4" w:space="0" w:color="auto"/>
              <w:right w:val="single" w:sz="4" w:space="0" w:color="auto"/>
            </w:tcBorders>
            <w:shd w:val="clear" w:color="auto" w:fill="auto"/>
            <w:vAlign w:val="center"/>
            <w:hideMark/>
          </w:tcPr>
          <w:p w14:paraId="5B124268" w14:textId="2617F269" w:rsidR="00552A48" w:rsidRPr="00D87C3B" w:rsidRDefault="00B43014" w:rsidP="003D722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17</w:t>
            </w:r>
          </w:p>
        </w:tc>
        <w:tc>
          <w:tcPr>
            <w:tcW w:w="1102" w:type="dxa"/>
            <w:tcBorders>
              <w:top w:val="nil"/>
              <w:left w:val="nil"/>
              <w:bottom w:val="single" w:sz="4" w:space="0" w:color="auto"/>
              <w:right w:val="single" w:sz="4" w:space="0" w:color="auto"/>
            </w:tcBorders>
            <w:shd w:val="clear" w:color="auto" w:fill="auto"/>
            <w:vAlign w:val="center"/>
            <w:hideMark/>
          </w:tcPr>
          <w:p w14:paraId="668A7203" w14:textId="22DFEACF" w:rsidR="00552A48" w:rsidRPr="00D87C3B" w:rsidRDefault="00B43014" w:rsidP="003D722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31</w:t>
            </w:r>
          </w:p>
        </w:tc>
        <w:tc>
          <w:tcPr>
            <w:tcW w:w="784" w:type="dxa"/>
            <w:tcBorders>
              <w:top w:val="nil"/>
              <w:left w:val="nil"/>
              <w:bottom w:val="single" w:sz="4" w:space="0" w:color="auto"/>
              <w:right w:val="single" w:sz="4" w:space="0" w:color="auto"/>
            </w:tcBorders>
            <w:shd w:val="clear" w:color="auto" w:fill="auto"/>
            <w:vAlign w:val="center"/>
            <w:hideMark/>
          </w:tcPr>
          <w:p w14:paraId="6844BBF2"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460" w:type="dxa"/>
            <w:tcBorders>
              <w:top w:val="nil"/>
              <w:left w:val="nil"/>
              <w:bottom w:val="single" w:sz="4" w:space="0" w:color="auto"/>
              <w:right w:val="single" w:sz="4" w:space="0" w:color="auto"/>
            </w:tcBorders>
            <w:shd w:val="clear" w:color="auto" w:fill="auto"/>
            <w:vAlign w:val="center"/>
            <w:hideMark/>
          </w:tcPr>
          <w:p w14:paraId="2FEB3178" w14:textId="4F7CB333" w:rsidR="00552A48" w:rsidRPr="00D87C3B" w:rsidRDefault="00B43014" w:rsidP="003D722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65</w:t>
            </w:r>
          </w:p>
        </w:tc>
      </w:tr>
      <w:tr w:rsidR="00552A48" w:rsidRPr="00D87C3B" w14:paraId="574B4805" w14:textId="77777777" w:rsidTr="00D87C3B">
        <w:trPr>
          <w:trHeight w:val="422"/>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5991BBD5" w14:textId="77777777" w:rsidR="00552A48" w:rsidRPr="00D87C3B" w:rsidRDefault="00552A48" w:rsidP="000255D1">
            <w:pPr>
              <w:pStyle w:val="ListParagraph"/>
              <w:numPr>
                <w:ilvl w:val="0"/>
                <w:numId w:val="34"/>
              </w:numPr>
              <w:spacing w:after="0" w:line="240" w:lineRule="auto"/>
              <w:ind w:left="251" w:hanging="180"/>
              <w:rPr>
                <w:rFonts w:eastAsia="Times New Roman" w:cstheme="minorHAnsi"/>
                <w:color w:val="000000"/>
                <w:sz w:val="18"/>
                <w:szCs w:val="18"/>
              </w:rPr>
            </w:pPr>
            <w:r w:rsidRPr="00D87C3B">
              <w:rPr>
                <w:rFonts w:eastAsia="Times New Roman" w:cstheme="minorHAnsi"/>
                <w:color w:val="000000"/>
                <w:sz w:val="18"/>
                <w:szCs w:val="18"/>
              </w:rPr>
              <w:t>Government facilities (Federal, State, Local)</w:t>
            </w:r>
          </w:p>
        </w:tc>
        <w:tc>
          <w:tcPr>
            <w:tcW w:w="1255" w:type="dxa"/>
            <w:tcBorders>
              <w:top w:val="nil"/>
              <w:left w:val="nil"/>
              <w:bottom w:val="single" w:sz="4" w:space="0" w:color="auto"/>
              <w:right w:val="single" w:sz="4" w:space="0" w:color="auto"/>
            </w:tcBorders>
            <w:shd w:val="clear" w:color="auto" w:fill="auto"/>
            <w:vAlign w:val="center"/>
            <w:hideMark/>
          </w:tcPr>
          <w:p w14:paraId="46DFC6CD"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225" w:type="dxa"/>
            <w:tcBorders>
              <w:top w:val="nil"/>
              <w:left w:val="nil"/>
              <w:bottom w:val="single" w:sz="4" w:space="0" w:color="auto"/>
              <w:right w:val="single" w:sz="4" w:space="0" w:color="auto"/>
            </w:tcBorders>
            <w:shd w:val="clear" w:color="auto" w:fill="auto"/>
            <w:vAlign w:val="center"/>
            <w:hideMark/>
          </w:tcPr>
          <w:p w14:paraId="11DA79F2"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17" w:type="dxa"/>
            <w:tcBorders>
              <w:top w:val="nil"/>
              <w:left w:val="nil"/>
              <w:bottom w:val="single" w:sz="4" w:space="0" w:color="auto"/>
              <w:right w:val="single" w:sz="4" w:space="0" w:color="auto"/>
            </w:tcBorders>
            <w:shd w:val="clear" w:color="auto" w:fill="auto"/>
            <w:vAlign w:val="center"/>
            <w:hideMark/>
          </w:tcPr>
          <w:p w14:paraId="0584F9BB"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02" w:type="dxa"/>
            <w:tcBorders>
              <w:top w:val="nil"/>
              <w:left w:val="nil"/>
              <w:bottom w:val="single" w:sz="4" w:space="0" w:color="auto"/>
              <w:right w:val="single" w:sz="4" w:space="0" w:color="auto"/>
            </w:tcBorders>
            <w:shd w:val="clear" w:color="auto" w:fill="auto"/>
            <w:vAlign w:val="center"/>
            <w:hideMark/>
          </w:tcPr>
          <w:p w14:paraId="596D32FB"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784" w:type="dxa"/>
            <w:tcBorders>
              <w:top w:val="nil"/>
              <w:left w:val="nil"/>
              <w:bottom w:val="single" w:sz="4" w:space="0" w:color="auto"/>
              <w:right w:val="single" w:sz="4" w:space="0" w:color="auto"/>
            </w:tcBorders>
            <w:shd w:val="clear" w:color="auto" w:fill="auto"/>
            <w:vAlign w:val="center"/>
            <w:hideMark/>
          </w:tcPr>
          <w:p w14:paraId="4D499BED"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460" w:type="dxa"/>
            <w:tcBorders>
              <w:top w:val="nil"/>
              <w:left w:val="nil"/>
              <w:bottom w:val="single" w:sz="4" w:space="0" w:color="auto"/>
              <w:right w:val="single" w:sz="4" w:space="0" w:color="auto"/>
            </w:tcBorders>
            <w:shd w:val="clear" w:color="auto" w:fill="auto"/>
            <w:vAlign w:val="center"/>
            <w:hideMark/>
          </w:tcPr>
          <w:p w14:paraId="1BEFBDA6"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r>
      <w:tr w:rsidR="00552A48" w:rsidRPr="00D87C3B" w14:paraId="3801A6C9" w14:textId="77777777" w:rsidTr="00D87C3B">
        <w:trPr>
          <w:trHeight w:val="271"/>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7E16C2ED" w14:textId="77777777" w:rsidR="00552A48" w:rsidRPr="00D87C3B" w:rsidRDefault="00552A48" w:rsidP="000255D1">
            <w:pPr>
              <w:pStyle w:val="ListParagraph"/>
              <w:numPr>
                <w:ilvl w:val="0"/>
                <w:numId w:val="34"/>
              </w:numPr>
              <w:spacing w:after="0" w:line="240" w:lineRule="auto"/>
              <w:ind w:left="251" w:hanging="180"/>
              <w:rPr>
                <w:rFonts w:eastAsia="Times New Roman" w:cstheme="minorHAnsi"/>
                <w:color w:val="000000"/>
                <w:sz w:val="18"/>
                <w:szCs w:val="18"/>
              </w:rPr>
            </w:pPr>
            <w:r w:rsidRPr="00D87C3B">
              <w:rPr>
                <w:rFonts w:eastAsia="Times New Roman" w:cstheme="minorHAnsi"/>
                <w:color w:val="000000"/>
                <w:sz w:val="18"/>
                <w:szCs w:val="18"/>
              </w:rPr>
              <w:t>Religious organizations</w:t>
            </w:r>
          </w:p>
        </w:tc>
        <w:tc>
          <w:tcPr>
            <w:tcW w:w="1255" w:type="dxa"/>
            <w:tcBorders>
              <w:top w:val="nil"/>
              <w:left w:val="nil"/>
              <w:bottom w:val="single" w:sz="4" w:space="0" w:color="auto"/>
              <w:right w:val="single" w:sz="4" w:space="0" w:color="auto"/>
            </w:tcBorders>
            <w:shd w:val="clear" w:color="auto" w:fill="auto"/>
            <w:vAlign w:val="center"/>
            <w:hideMark/>
          </w:tcPr>
          <w:p w14:paraId="4A40F981"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225" w:type="dxa"/>
            <w:tcBorders>
              <w:top w:val="nil"/>
              <w:left w:val="nil"/>
              <w:bottom w:val="single" w:sz="4" w:space="0" w:color="auto"/>
              <w:right w:val="single" w:sz="4" w:space="0" w:color="auto"/>
            </w:tcBorders>
            <w:shd w:val="clear" w:color="auto" w:fill="auto"/>
            <w:vAlign w:val="center"/>
            <w:hideMark/>
          </w:tcPr>
          <w:p w14:paraId="39B0A9FF"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17" w:type="dxa"/>
            <w:tcBorders>
              <w:top w:val="nil"/>
              <w:left w:val="nil"/>
              <w:bottom w:val="single" w:sz="4" w:space="0" w:color="auto"/>
              <w:right w:val="single" w:sz="4" w:space="0" w:color="auto"/>
            </w:tcBorders>
            <w:shd w:val="clear" w:color="auto" w:fill="auto"/>
            <w:vAlign w:val="center"/>
            <w:hideMark/>
          </w:tcPr>
          <w:p w14:paraId="49767733"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02" w:type="dxa"/>
            <w:tcBorders>
              <w:top w:val="nil"/>
              <w:left w:val="nil"/>
              <w:bottom w:val="single" w:sz="4" w:space="0" w:color="auto"/>
              <w:right w:val="single" w:sz="4" w:space="0" w:color="auto"/>
            </w:tcBorders>
            <w:shd w:val="clear" w:color="auto" w:fill="auto"/>
            <w:vAlign w:val="center"/>
            <w:hideMark/>
          </w:tcPr>
          <w:p w14:paraId="60C7B804"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784" w:type="dxa"/>
            <w:tcBorders>
              <w:top w:val="nil"/>
              <w:left w:val="nil"/>
              <w:bottom w:val="single" w:sz="4" w:space="0" w:color="auto"/>
              <w:right w:val="single" w:sz="4" w:space="0" w:color="auto"/>
            </w:tcBorders>
            <w:shd w:val="clear" w:color="auto" w:fill="auto"/>
            <w:vAlign w:val="center"/>
            <w:hideMark/>
          </w:tcPr>
          <w:p w14:paraId="68EB5F25"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460" w:type="dxa"/>
            <w:tcBorders>
              <w:top w:val="nil"/>
              <w:left w:val="nil"/>
              <w:bottom w:val="single" w:sz="4" w:space="0" w:color="auto"/>
              <w:right w:val="single" w:sz="4" w:space="0" w:color="auto"/>
            </w:tcBorders>
            <w:shd w:val="clear" w:color="auto" w:fill="auto"/>
            <w:vAlign w:val="center"/>
            <w:hideMark/>
          </w:tcPr>
          <w:p w14:paraId="28AE0BA6"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r>
      <w:tr w:rsidR="00552A48" w:rsidRPr="00D87C3B" w14:paraId="29EAE073" w14:textId="77777777" w:rsidTr="00D87C3B">
        <w:trPr>
          <w:trHeight w:val="422"/>
        </w:trPr>
        <w:tc>
          <w:tcPr>
            <w:tcW w:w="2110" w:type="dxa"/>
            <w:tcBorders>
              <w:top w:val="nil"/>
              <w:left w:val="single" w:sz="4" w:space="0" w:color="auto"/>
              <w:bottom w:val="single" w:sz="4" w:space="0" w:color="auto"/>
              <w:right w:val="single" w:sz="4" w:space="0" w:color="auto"/>
            </w:tcBorders>
            <w:shd w:val="clear" w:color="auto" w:fill="auto"/>
            <w:vAlign w:val="center"/>
            <w:hideMark/>
          </w:tcPr>
          <w:p w14:paraId="326851CD" w14:textId="77777777" w:rsidR="00552A48" w:rsidRPr="00D87C3B" w:rsidRDefault="00552A48" w:rsidP="000255D1">
            <w:pPr>
              <w:pStyle w:val="ListParagraph"/>
              <w:numPr>
                <w:ilvl w:val="0"/>
                <w:numId w:val="34"/>
              </w:numPr>
              <w:spacing w:after="0" w:line="240" w:lineRule="auto"/>
              <w:ind w:left="251" w:hanging="180"/>
              <w:rPr>
                <w:rFonts w:eastAsia="Times New Roman" w:cstheme="minorHAnsi"/>
                <w:color w:val="000000"/>
                <w:sz w:val="18"/>
                <w:szCs w:val="18"/>
              </w:rPr>
            </w:pPr>
            <w:r w:rsidRPr="00D87C3B">
              <w:rPr>
                <w:rFonts w:eastAsia="Times New Roman" w:cstheme="minorHAnsi"/>
                <w:color w:val="000000"/>
                <w:sz w:val="18"/>
                <w:szCs w:val="18"/>
              </w:rPr>
              <w:t>List other essential or critical facilities?</w:t>
            </w:r>
          </w:p>
        </w:tc>
        <w:tc>
          <w:tcPr>
            <w:tcW w:w="1255" w:type="dxa"/>
            <w:tcBorders>
              <w:top w:val="nil"/>
              <w:left w:val="nil"/>
              <w:bottom w:val="single" w:sz="4" w:space="0" w:color="auto"/>
              <w:right w:val="single" w:sz="4" w:space="0" w:color="auto"/>
            </w:tcBorders>
            <w:shd w:val="clear" w:color="auto" w:fill="auto"/>
            <w:vAlign w:val="center"/>
            <w:hideMark/>
          </w:tcPr>
          <w:p w14:paraId="6716E4B6"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225" w:type="dxa"/>
            <w:tcBorders>
              <w:top w:val="nil"/>
              <w:left w:val="nil"/>
              <w:bottom w:val="single" w:sz="4" w:space="0" w:color="auto"/>
              <w:right w:val="single" w:sz="4" w:space="0" w:color="auto"/>
            </w:tcBorders>
            <w:shd w:val="clear" w:color="auto" w:fill="auto"/>
            <w:vAlign w:val="center"/>
            <w:hideMark/>
          </w:tcPr>
          <w:p w14:paraId="7450FFA4"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17" w:type="dxa"/>
            <w:tcBorders>
              <w:top w:val="nil"/>
              <w:left w:val="nil"/>
              <w:bottom w:val="single" w:sz="4" w:space="0" w:color="auto"/>
              <w:right w:val="single" w:sz="4" w:space="0" w:color="auto"/>
            </w:tcBorders>
            <w:shd w:val="clear" w:color="auto" w:fill="auto"/>
            <w:vAlign w:val="center"/>
            <w:hideMark/>
          </w:tcPr>
          <w:p w14:paraId="626C3B80"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102" w:type="dxa"/>
            <w:tcBorders>
              <w:top w:val="nil"/>
              <w:left w:val="nil"/>
              <w:bottom w:val="single" w:sz="4" w:space="0" w:color="auto"/>
              <w:right w:val="single" w:sz="4" w:space="0" w:color="auto"/>
            </w:tcBorders>
            <w:shd w:val="clear" w:color="auto" w:fill="auto"/>
            <w:vAlign w:val="center"/>
            <w:hideMark/>
          </w:tcPr>
          <w:p w14:paraId="6D338054"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784" w:type="dxa"/>
            <w:tcBorders>
              <w:top w:val="nil"/>
              <w:left w:val="nil"/>
              <w:bottom w:val="single" w:sz="4" w:space="0" w:color="auto"/>
              <w:right w:val="single" w:sz="4" w:space="0" w:color="auto"/>
            </w:tcBorders>
            <w:shd w:val="clear" w:color="auto" w:fill="auto"/>
            <w:vAlign w:val="center"/>
            <w:hideMark/>
          </w:tcPr>
          <w:p w14:paraId="6BCF06C2"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c>
          <w:tcPr>
            <w:tcW w:w="1460" w:type="dxa"/>
            <w:tcBorders>
              <w:top w:val="nil"/>
              <w:left w:val="nil"/>
              <w:bottom w:val="single" w:sz="4" w:space="0" w:color="auto"/>
              <w:right w:val="single" w:sz="4" w:space="0" w:color="auto"/>
            </w:tcBorders>
            <w:shd w:val="clear" w:color="auto" w:fill="auto"/>
            <w:vAlign w:val="center"/>
            <w:hideMark/>
          </w:tcPr>
          <w:p w14:paraId="00431E37" w14:textId="77777777" w:rsidR="00552A48" w:rsidRPr="00D87C3B" w:rsidRDefault="00552A48" w:rsidP="003D7222">
            <w:pPr>
              <w:spacing w:after="0" w:line="240" w:lineRule="auto"/>
              <w:jc w:val="center"/>
              <w:rPr>
                <w:rFonts w:eastAsia="Times New Roman" w:cstheme="minorHAnsi"/>
                <w:color w:val="000000"/>
                <w:sz w:val="18"/>
                <w:szCs w:val="18"/>
              </w:rPr>
            </w:pPr>
            <w:r w:rsidRPr="00D87C3B">
              <w:rPr>
                <w:rFonts w:eastAsia="Times New Roman" w:cstheme="minorHAnsi"/>
                <w:color w:val="000000"/>
                <w:sz w:val="18"/>
                <w:szCs w:val="18"/>
              </w:rPr>
              <w:t>0</w:t>
            </w:r>
          </w:p>
        </w:tc>
      </w:tr>
    </w:tbl>
    <w:p w14:paraId="32B165A9" w14:textId="77777777" w:rsidR="00C37BBC" w:rsidRPr="00B10ABF" w:rsidRDefault="00C37BBC" w:rsidP="00C8402C">
      <w:pPr>
        <w:rPr>
          <w:rFonts w:cstheme="minorHAnsi"/>
          <w:b/>
        </w:rPr>
      </w:pPr>
    </w:p>
    <w:p w14:paraId="5A95CA00" w14:textId="77777777" w:rsidR="00E67032" w:rsidRPr="00B10ABF" w:rsidRDefault="00E67032">
      <w:pPr>
        <w:rPr>
          <w:rFonts w:cstheme="minorHAnsi"/>
          <w:b/>
        </w:rPr>
      </w:pPr>
      <w:r w:rsidRPr="00B10ABF">
        <w:rPr>
          <w:rFonts w:cstheme="minorHAnsi"/>
          <w:b/>
        </w:rPr>
        <w:br w:type="page"/>
      </w:r>
    </w:p>
    <w:p w14:paraId="3F735863" w14:textId="77777777" w:rsidR="00E67032" w:rsidRPr="00B10ABF" w:rsidRDefault="00F20F6F" w:rsidP="00F20F6F">
      <w:pPr>
        <w:pStyle w:val="Heading3"/>
      </w:pPr>
      <w:bookmarkStart w:id="313" w:name="_Toc36642301"/>
      <w:bookmarkStart w:id="314" w:name="_Toc51229051"/>
      <w:r>
        <w:lastRenderedPageBreak/>
        <w:t>3.1.4</w:t>
      </w:r>
      <w:r w:rsidR="000F5480">
        <w:t xml:space="preserve"> </w:t>
      </w:r>
      <w:r w:rsidR="00E67032" w:rsidRPr="00B10ABF">
        <w:t>Most Vulnerable Building Lists (Top 10 Lists)</w:t>
      </w:r>
      <w:bookmarkEnd w:id="313"/>
      <w:bookmarkEnd w:id="314"/>
    </w:p>
    <w:p w14:paraId="4712A781" w14:textId="76AB0F98" w:rsidR="00552A48" w:rsidRPr="00614113" w:rsidRDefault="000A349D" w:rsidP="00614113">
      <w:pPr>
        <w:spacing w:before="240"/>
        <w:rPr>
          <w:rFonts w:cstheme="minorHAnsi"/>
        </w:rPr>
      </w:pPr>
      <w:r w:rsidRPr="00614113">
        <w:rPr>
          <w:rFonts w:cstheme="minorHAnsi"/>
        </w:rPr>
        <w:t>This section discusses</w:t>
      </w:r>
      <w:r w:rsidR="00614113">
        <w:rPr>
          <w:rFonts w:cstheme="minorHAnsi"/>
        </w:rPr>
        <w:t xml:space="preserve"> </w:t>
      </w:r>
      <w:r w:rsidR="0058063E">
        <w:rPr>
          <w:rFonts w:cstheme="minorHAnsi"/>
        </w:rPr>
        <w:t xml:space="preserve">the </w:t>
      </w:r>
      <w:r w:rsidR="00614113">
        <w:rPr>
          <w:rFonts w:cstheme="minorHAnsi"/>
        </w:rPr>
        <w:t xml:space="preserve">top 10 most vulnerable buildings in </w:t>
      </w:r>
      <w:r w:rsidR="0058063E">
        <w:rPr>
          <w:rFonts w:cstheme="minorHAnsi"/>
        </w:rPr>
        <w:t xml:space="preserve">the </w:t>
      </w:r>
      <w:r w:rsidR="00614113">
        <w:rPr>
          <w:rFonts w:cstheme="minorHAnsi"/>
        </w:rPr>
        <w:t>floodplain for each communit</w:t>
      </w:r>
      <w:r w:rsidR="0058063E">
        <w:rPr>
          <w:rFonts w:cstheme="minorHAnsi"/>
        </w:rPr>
        <w:t>y</w:t>
      </w:r>
      <w:r w:rsidR="00614113">
        <w:rPr>
          <w:rFonts w:cstheme="minorHAnsi"/>
        </w:rPr>
        <w:t xml:space="preserve">. These structures can be part of </w:t>
      </w:r>
      <w:r w:rsidR="0058063E">
        <w:rPr>
          <w:rFonts w:cstheme="minorHAnsi"/>
        </w:rPr>
        <w:t xml:space="preserve">the </w:t>
      </w:r>
      <w:r w:rsidR="00614113">
        <w:rPr>
          <w:rFonts w:cstheme="minorHAnsi"/>
        </w:rPr>
        <w:t xml:space="preserve">potential </w:t>
      </w:r>
      <w:r w:rsidR="005635FB">
        <w:rPr>
          <w:rFonts w:cstheme="minorHAnsi"/>
        </w:rPr>
        <w:t>high</w:t>
      </w:r>
      <w:r w:rsidR="004360F9">
        <w:rPr>
          <w:rFonts w:cstheme="minorHAnsi"/>
        </w:rPr>
        <w:t>-</w:t>
      </w:r>
      <w:r w:rsidR="005635FB">
        <w:rPr>
          <w:rFonts w:cstheme="minorHAnsi"/>
        </w:rPr>
        <w:t>risk area and</w:t>
      </w:r>
      <w:r w:rsidR="004360F9">
        <w:rPr>
          <w:rFonts w:cstheme="minorHAnsi"/>
        </w:rPr>
        <w:t>,</w:t>
      </w:r>
      <w:r w:rsidR="005635FB">
        <w:rPr>
          <w:rFonts w:cstheme="minorHAnsi"/>
        </w:rPr>
        <w:t xml:space="preserve"> in conjunction with already identified </w:t>
      </w:r>
      <w:r w:rsidR="000C525C" w:rsidRPr="000C525C">
        <w:rPr>
          <w:rFonts w:cstheme="minorHAnsi"/>
        </w:rPr>
        <w:t xml:space="preserve">repetitive loss </w:t>
      </w:r>
      <w:r w:rsidR="005635FB">
        <w:rPr>
          <w:rFonts w:cstheme="minorHAnsi"/>
        </w:rPr>
        <w:t>areas</w:t>
      </w:r>
      <w:r w:rsidR="004360F9">
        <w:rPr>
          <w:rFonts w:cstheme="minorHAnsi"/>
        </w:rPr>
        <w:t>,</w:t>
      </w:r>
      <w:r w:rsidR="005635FB">
        <w:rPr>
          <w:rFonts w:cstheme="minorHAnsi"/>
        </w:rPr>
        <w:t xml:space="preserve"> can be used to create final Area</w:t>
      </w:r>
      <w:r w:rsidR="004360F9">
        <w:rPr>
          <w:rFonts w:cstheme="minorHAnsi"/>
        </w:rPr>
        <w:t>s</w:t>
      </w:r>
      <w:r w:rsidR="005635FB">
        <w:rPr>
          <w:rFonts w:cstheme="minorHAnsi"/>
        </w:rPr>
        <w:t xml:space="preserve"> of Mitigation Interest</w:t>
      </w:r>
      <w:r w:rsidR="00614113">
        <w:rPr>
          <w:rFonts w:cstheme="minorHAnsi"/>
        </w:rPr>
        <w:t xml:space="preserve"> for mitigation.</w:t>
      </w:r>
      <w:r w:rsidR="0047065D">
        <w:rPr>
          <w:rFonts w:cstheme="minorHAnsi"/>
        </w:rPr>
        <w:t xml:space="preserve"> Red text in building appraisal value indicates that appraisal values were modified by WVGISTC during </w:t>
      </w:r>
      <w:r w:rsidR="0058063E">
        <w:rPr>
          <w:rFonts w:cstheme="minorHAnsi"/>
        </w:rPr>
        <w:t xml:space="preserve">the </w:t>
      </w:r>
      <w:r w:rsidR="0047065D">
        <w:rPr>
          <w:rFonts w:cstheme="minorHAnsi"/>
        </w:rPr>
        <w:t>building level review pro</w:t>
      </w:r>
      <w:r w:rsidR="0058063E">
        <w:rPr>
          <w:rFonts w:cstheme="minorHAnsi"/>
        </w:rPr>
        <w:t>c</w:t>
      </w:r>
      <w:r w:rsidR="0047065D">
        <w:rPr>
          <w:rFonts w:cstheme="minorHAnsi"/>
        </w:rPr>
        <w:t>ess.</w:t>
      </w:r>
    </w:p>
    <w:p w14:paraId="31B0DC07" w14:textId="77777777" w:rsidR="00E67032" w:rsidRDefault="00BA548A" w:rsidP="00F20F6F">
      <w:pPr>
        <w:pStyle w:val="Heading4"/>
      </w:pPr>
      <w:r w:rsidRPr="00B10ABF">
        <w:t>High Building Exposure in Floodplain</w:t>
      </w:r>
    </w:p>
    <w:p w14:paraId="68F5BC0D" w14:textId="1B8229F0" w:rsidR="00614113" w:rsidRPr="00614113" w:rsidRDefault="004360F9" w:rsidP="00614113">
      <w:pPr>
        <w:spacing w:before="240"/>
      </w:pPr>
      <w:r>
        <w:t>The f</w:t>
      </w:r>
      <w:r w:rsidR="00614113">
        <w:t>ollowing tables present result</w:t>
      </w:r>
      <w:r>
        <w:t>s</w:t>
      </w:r>
      <w:r w:rsidR="00614113">
        <w:t xml:space="preserve"> for top 10 buildings with </w:t>
      </w:r>
      <w:r w:rsidR="0058063E">
        <w:t xml:space="preserve">the </w:t>
      </w:r>
      <w:r w:rsidR="00614113">
        <w:t>highest exposure in each community</w:t>
      </w:r>
      <w:r>
        <w:t>.</w:t>
      </w:r>
    </w:p>
    <w:p w14:paraId="363C31D0" w14:textId="4171F9FA" w:rsidR="00614113" w:rsidRDefault="00614113" w:rsidP="00614113">
      <w:pPr>
        <w:pStyle w:val="Caption"/>
        <w:keepNext/>
        <w:spacing w:after="0"/>
      </w:pPr>
      <w:bookmarkStart w:id="315" w:name="_Toc51229103"/>
      <w:r>
        <w:t xml:space="preserve">Table </w:t>
      </w:r>
      <w:fldSimple w:instr=" SEQ Table \* ARABIC ">
        <w:r w:rsidR="0084489B">
          <w:rPr>
            <w:noProof/>
          </w:rPr>
          <w:t>24</w:t>
        </w:r>
      </w:fldSimple>
      <w:r>
        <w:t xml:space="preserve">: Buildings with </w:t>
      </w:r>
      <w:r w:rsidR="0058063E">
        <w:t xml:space="preserve">the </w:t>
      </w:r>
      <w:r>
        <w:t>highest exposure in Jefferson County Unincorporated</w:t>
      </w:r>
      <w:bookmarkEnd w:id="315"/>
    </w:p>
    <w:tbl>
      <w:tblPr>
        <w:tblW w:w="9355" w:type="dxa"/>
        <w:tblInd w:w="-5" w:type="dxa"/>
        <w:tblLook w:val="04A0" w:firstRow="1" w:lastRow="0" w:firstColumn="1" w:lastColumn="0" w:noHBand="0" w:noVBand="1"/>
      </w:tblPr>
      <w:tblGrid>
        <w:gridCol w:w="1086"/>
        <w:gridCol w:w="1124"/>
        <w:gridCol w:w="1515"/>
        <w:gridCol w:w="1036"/>
        <w:gridCol w:w="1427"/>
        <w:gridCol w:w="1198"/>
        <w:gridCol w:w="921"/>
        <w:gridCol w:w="1048"/>
      </w:tblGrid>
      <w:tr w:rsidR="00614113" w:rsidRPr="000A349D" w14:paraId="1693FF35" w14:textId="77777777" w:rsidTr="003D7222">
        <w:trPr>
          <w:trHeight w:val="855"/>
        </w:trPr>
        <w:tc>
          <w:tcPr>
            <w:tcW w:w="1072"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3E4FD267" w14:textId="77777777" w:rsidR="00BA548A" w:rsidRPr="000A349D" w:rsidRDefault="00BA548A" w:rsidP="00BA548A">
            <w:pPr>
              <w:spacing w:after="0" w:line="240" w:lineRule="auto"/>
              <w:rPr>
                <w:rFonts w:eastAsia="Times New Roman" w:cstheme="minorHAnsi"/>
                <w:b/>
                <w:bCs/>
                <w:color w:val="000000"/>
                <w:sz w:val="18"/>
                <w:szCs w:val="18"/>
              </w:rPr>
            </w:pPr>
            <w:r w:rsidRPr="000A349D">
              <w:rPr>
                <w:rFonts w:eastAsia="Times New Roman" w:cstheme="minorHAnsi"/>
                <w:b/>
                <w:bCs/>
                <w:color w:val="000000"/>
                <w:sz w:val="18"/>
                <w:szCs w:val="18"/>
              </w:rPr>
              <w:t xml:space="preserve">Community Identifier </w:t>
            </w:r>
          </w:p>
        </w:tc>
        <w:tc>
          <w:tcPr>
            <w:tcW w:w="1178" w:type="dxa"/>
            <w:tcBorders>
              <w:top w:val="single" w:sz="4" w:space="0" w:color="auto"/>
              <w:left w:val="nil"/>
              <w:bottom w:val="single" w:sz="4" w:space="0" w:color="auto"/>
              <w:right w:val="single" w:sz="4" w:space="0" w:color="auto"/>
            </w:tcBorders>
            <w:shd w:val="clear" w:color="000000" w:fill="C6E0B4"/>
            <w:vAlign w:val="center"/>
            <w:hideMark/>
          </w:tcPr>
          <w:p w14:paraId="17478B18" w14:textId="77777777" w:rsidR="00BA548A" w:rsidRPr="000A349D" w:rsidRDefault="00BA548A" w:rsidP="00BA548A">
            <w:pPr>
              <w:spacing w:after="0" w:line="240" w:lineRule="auto"/>
              <w:rPr>
                <w:rFonts w:eastAsia="Times New Roman" w:cstheme="minorHAnsi"/>
                <w:b/>
                <w:bCs/>
                <w:color w:val="000000"/>
                <w:sz w:val="18"/>
                <w:szCs w:val="18"/>
              </w:rPr>
            </w:pPr>
            <w:r w:rsidRPr="000A349D">
              <w:rPr>
                <w:rFonts w:eastAsia="Times New Roman" w:cstheme="minorHAnsi"/>
                <w:b/>
                <w:bCs/>
                <w:color w:val="000000"/>
                <w:sz w:val="18"/>
                <w:szCs w:val="18"/>
              </w:rPr>
              <w:t xml:space="preserve">Community Name </w:t>
            </w:r>
          </w:p>
        </w:tc>
        <w:tc>
          <w:tcPr>
            <w:tcW w:w="1515"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EAFCABF" w14:textId="77777777" w:rsidR="00BA548A" w:rsidRPr="000A349D" w:rsidRDefault="00BA548A" w:rsidP="00BA548A">
            <w:pPr>
              <w:spacing w:after="0" w:line="240" w:lineRule="auto"/>
              <w:rPr>
                <w:rFonts w:eastAsia="Times New Roman" w:cstheme="minorHAnsi"/>
                <w:b/>
                <w:bCs/>
                <w:color w:val="000000"/>
                <w:sz w:val="18"/>
                <w:szCs w:val="18"/>
              </w:rPr>
            </w:pPr>
            <w:r w:rsidRPr="000A349D">
              <w:rPr>
                <w:rFonts w:eastAsia="Times New Roman" w:cstheme="minorHAnsi"/>
                <w:b/>
                <w:bCs/>
                <w:color w:val="000000"/>
                <w:sz w:val="18"/>
                <w:szCs w:val="18"/>
              </w:rPr>
              <w:t>Building ID</w:t>
            </w:r>
          </w:p>
        </w:tc>
        <w:tc>
          <w:tcPr>
            <w:tcW w:w="1022"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901CF9D" w14:textId="77777777" w:rsidR="00BA548A" w:rsidRPr="000A349D" w:rsidRDefault="00BA548A" w:rsidP="00BA548A">
            <w:pPr>
              <w:spacing w:after="0" w:line="240" w:lineRule="auto"/>
              <w:rPr>
                <w:rFonts w:eastAsia="Times New Roman" w:cstheme="minorHAnsi"/>
                <w:b/>
                <w:bCs/>
                <w:color w:val="000000"/>
                <w:sz w:val="18"/>
                <w:szCs w:val="18"/>
              </w:rPr>
            </w:pPr>
            <w:r w:rsidRPr="000A349D">
              <w:rPr>
                <w:rFonts w:eastAsia="Times New Roman" w:cstheme="minorHAnsi"/>
                <w:b/>
                <w:bCs/>
                <w:color w:val="000000"/>
                <w:sz w:val="18"/>
                <w:szCs w:val="18"/>
              </w:rPr>
              <w:t xml:space="preserve">Building Appraisal Value </w:t>
            </w:r>
          </w:p>
        </w:tc>
        <w:tc>
          <w:tcPr>
            <w:tcW w:w="1427"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58685CA" w14:textId="77777777" w:rsidR="00BA548A" w:rsidRPr="000A349D" w:rsidRDefault="00BA548A" w:rsidP="00BA548A">
            <w:pPr>
              <w:spacing w:after="0" w:line="240" w:lineRule="auto"/>
              <w:rPr>
                <w:rFonts w:eastAsia="Times New Roman" w:cstheme="minorHAnsi"/>
                <w:b/>
                <w:bCs/>
                <w:color w:val="000000"/>
                <w:sz w:val="18"/>
                <w:szCs w:val="18"/>
              </w:rPr>
            </w:pPr>
            <w:r w:rsidRPr="000A349D">
              <w:rPr>
                <w:rFonts w:eastAsia="Times New Roman" w:cstheme="minorHAnsi"/>
                <w:b/>
                <w:bCs/>
                <w:color w:val="000000"/>
                <w:sz w:val="18"/>
                <w:szCs w:val="18"/>
              </w:rPr>
              <w:t>Occupancy Class (residential versus non-residential)</w:t>
            </w:r>
          </w:p>
        </w:tc>
        <w:tc>
          <w:tcPr>
            <w:tcW w:w="119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4C7625C" w14:textId="77777777" w:rsidR="00BA548A" w:rsidRPr="000A349D" w:rsidRDefault="00BA548A" w:rsidP="00BA548A">
            <w:pPr>
              <w:spacing w:after="0" w:line="240" w:lineRule="auto"/>
              <w:rPr>
                <w:rFonts w:eastAsia="Times New Roman" w:cstheme="minorHAnsi"/>
                <w:b/>
                <w:bCs/>
                <w:color w:val="000000"/>
                <w:sz w:val="18"/>
                <w:szCs w:val="18"/>
              </w:rPr>
            </w:pPr>
            <w:r w:rsidRPr="000A349D">
              <w:rPr>
                <w:rFonts w:eastAsia="Times New Roman" w:cstheme="minorHAnsi"/>
                <w:b/>
                <w:bCs/>
                <w:color w:val="000000"/>
                <w:sz w:val="18"/>
                <w:szCs w:val="18"/>
              </w:rPr>
              <w:t xml:space="preserve"> Floodway (buildings may be subject to high velocities)</w:t>
            </w:r>
          </w:p>
        </w:tc>
        <w:tc>
          <w:tcPr>
            <w:tcW w:w="90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0015444F" w14:textId="77777777" w:rsidR="00BA548A" w:rsidRPr="000A349D" w:rsidRDefault="00BA548A" w:rsidP="00BA548A">
            <w:pPr>
              <w:spacing w:after="0" w:line="240" w:lineRule="auto"/>
              <w:rPr>
                <w:rFonts w:eastAsia="Times New Roman" w:cstheme="minorHAnsi"/>
                <w:b/>
                <w:bCs/>
                <w:color w:val="000000"/>
                <w:sz w:val="18"/>
                <w:szCs w:val="18"/>
              </w:rPr>
            </w:pPr>
            <w:r w:rsidRPr="000A349D">
              <w:rPr>
                <w:rFonts w:eastAsia="Times New Roman" w:cstheme="minorHAnsi"/>
                <w:b/>
                <w:bCs/>
                <w:color w:val="000000"/>
                <w:sz w:val="18"/>
                <w:szCs w:val="18"/>
              </w:rPr>
              <w:t xml:space="preserve"> Building Year / Pre-FIRM / Post-FIRM</w:t>
            </w:r>
          </w:p>
        </w:tc>
        <w:tc>
          <w:tcPr>
            <w:tcW w:w="103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AEA38DB" w14:textId="77777777" w:rsidR="00BA548A" w:rsidRPr="000A349D" w:rsidRDefault="00BA548A" w:rsidP="00BA548A">
            <w:pPr>
              <w:spacing w:after="0" w:line="240" w:lineRule="auto"/>
              <w:rPr>
                <w:rFonts w:eastAsia="Times New Roman" w:cstheme="minorHAnsi"/>
                <w:b/>
                <w:bCs/>
                <w:color w:val="000000"/>
                <w:sz w:val="18"/>
                <w:szCs w:val="18"/>
              </w:rPr>
            </w:pPr>
            <w:r w:rsidRPr="000A349D">
              <w:rPr>
                <w:rFonts w:eastAsia="Times New Roman" w:cstheme="minorHAnsi"/>
                <w:b/>
                <w:bCs/>
                <w:color w:val="000000"/>
                <w:sz w:val="18"/>
                <w:szCs w:val="18"/>
              </w:rPr>
              <w:t>Basement Type</w:t>
            </w:r>
          </w:p>
        </w:tc>
      </w:tr>
      <w:tr w:rsidR="00614113" w:rsidRPr="000A349D" w14:paraId="78413222" w14:textId="77777777" w:rsidTr="00614113">
        <w:trPr>
          <w:trHeight w:val="413"/>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46B2469B"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540065</w:t>
            </w:r>
          </w:p>
        </w:tc>
        <w:tc>
          <w:tcPr>
            <w:tcW w:w="1178" w:type="dxa"/>
            <w:tcBorders>
              <w:top w:val="nil"/>
              <w:left w:val="nil"/>
              <w:bottom w:val="single" w:sz="4" w:space="0" w:color="auto"/>
              <w:right w:val="single" w:sz="4" w:space="0" w:color="auto"/>
            </w:tcBorders>
            <w:shd w:val="clear" w:color="auto" w:fill="auto"/>
            <w:vAlign w:val="center"/>
            <w:hideMark/>
          </w:tcPr>
          <w:p w14:paraId="404B848C"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Jefferson County</w:t>
            </w:r>
          </w:p>
        </w:tc>
        <w:tc>
          <w:tcPr>
            <w:tcW w:w="1515" w:type="dxa"/>
            <w:tcBorders>
              <w:top w:val="nil"/>
              <w:left w:val="nil"/>
              <w:bottom w:val="single" w:sz="4" w:space="0" w:color="auto"/>
              <w:right w:val="single" w:sz="4" w:space="0" w:color="auto"/>
            </w:tcBorders>
            <w:shd w:val="clear" w:color="auto" w:fill="auto"/>
            <w:noWrap/>
            <w:vAlign w:val="center"/>
            <w:hideMark/>
          </w:tcPr>
          <w:p w14:paraId="2C28B957"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19-07-0011-0009-0000_407</w:t>
            </w:r>
          </w:p>
        </w:tc>
        <w:tc>
          <w:tcPr>
            <w:tcW w:w="1022" w:type="dxa"/>
            <w:tcBorders>
              <w:top w:val="nil"/>
              <w:left w:val="nil"/>
              <w:bottom w:val="single" w:sz="4" w:space="0" w:color="auto"/>
              <w:right w:val="single" w:sz="4" w:space="0" w:color="auto"/>
            </w:tcBorders>
            <w:shd w:val="clear" w:color="auto" w:fill="auto"/>
            <w:noWrap/>
            <w:vAlign w:val="center"/>
            <w:hideMark/>
          </w:tcPr>
          <w:p w14:paraId="315B0736" w14:textId="77777777" w:rsidR="00BA548A" w:rsidRPr="000A349D" w:rsidRDefault="00BA548A" w:rsidP="000A349D">
            <w:pPr>
              <w:spacing w:after="0" w:line="240" w:lineRule="auto"/>
              <w:jc w:val="center"/>
              <w:rPr>
                <w:rFonts w:eastAsia="Times New Roman" w:cstheme="minorHAnsi"/>
                <w:color w:val="FF0000"/>
                <w:sz w:val="18"/>
                <w:szCs w:val="18"/>
              </w:rPr>
            </w:pPr>
            <w:r w:rsidRPr="000A349D">
              <w:rPr>
                <w:rFonts w:eastAsia="Times New Roman" w:cstheme="minorHAnsi"/>
                <w:color w:val="FF0000"/>
                <w:sz w:val="18"/>
                <w:szCs w:val="18"/>
              </w:rPr>
              <w:t>$3,141,500</w:t>
            </w:r>
          </w:p>
        </w:tc>
        <w:tc>
          <w:tcPr>
            <w:tcW w:w="1427" w:type="dxa"/>
            <w:tcBorders>
              <w:top w:val="nil"/>
              <w:left w:val="nil"/>
              <w:bottom w:val="single" w:sz="4" w:space="0" w:color="auto"/>
              <w:right w:val="single" w:sz="4" w:space="0" w:color="auto"/>
            </w:tcBorders>
            <w:shd w:val="clear" w:color="auto" w:fill="auto"/>
            <w:noWrap/>
            <w:vAlign w:val="center"/>
            <w:hideMark/>
          </w:tcPr>
          <w:p w14:paraId="0C307CD6"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Government</w:t>
            </w:r>
          </w:p>
        </w:tc>
        <w:tc>
          <w:tcPr>
            <w:tcW w:w="1198" w:type="dxa"/>
            <w:tcBorders>
              <w:top w:val="nil"/>
              <w:left w:val="nil"/>
              <w:bottom w:val="single" w:sz="4" w:space="0" w:color="auto"/>
              <w:right w:val="single" w:sz="4" w:space="0" w:color="auto"/>
            </w:tcBorders>
            <w:shd w:val="clear" w:color="auto" w:fill="auto"/>
            <w:noWrap/>
            <w:vAlign w:val="center"/>
            <w:hideMark/>
          </w:tcPr>
          <w:p w14:paraId="3B31C588"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No</w:t>
            </w:r>
          </w:p>
        </w:tc>
        <w:tc>
          <w:tcPr>
            <w:tcW w:w="909" w:type="dxa"/>
            <w:tcBorders>
              <w:top w:val="nil"/>
              <w:left w:val="nil"/>
              <w:bottom w:val="single" w:sz="4" w:space="0" w:color="auto"/>
              <w:right w:val="single" w:sz="4" w:space="0" w:color="auto"/>
            </w:tcBorders>
            <w:shd w:val="clear" w:color="auto" w:fill="auto"/>
            <w:noWrap/>
            <w:vAlign w:val="center"/>
            <w:hideMark/>
          </w:tcPr>
          <w:p w14:paraId="7F73B730"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Post-FIRM</w:t>
            </w:r>
          </w:p>
        </w:tc>
        <w:tc>
          <w:tcPr>
            <w:tcW w:w="1034" w:type="dxa"/>
            <w:tcBorders>
              <w:top w:val="nil"/>
              <w:left w:val="nil"/>
              <w:bottom w:val="single" w:sz="4" w:space="0" w:color="auto"/>
              <w:right w:val="single" w:sz="4" w:space="0" w:color="auto"/>
            </w:tcBorders>
            <w:shd w:val="clear" w:color="auto" w:fill="auto"/>
            <w:noWrap/>
            <w:vAlign w:val="center"/>
            <w:hideMark/>
          </w:tcPr>
          <w:p w14:paraId="1547A2E7"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Basement</w:t>
            </w:r>
          </w:p>
        </w:tc>
      </w:tr>
      <w:tr w:rsidR="00614113" w:rsidRPr="000A349D" w14:paraId="6325033E" w14:textId="77777777" w:rsidTr="00614113">
        <w:trPr>
          <w:trHeight w:val="413"/>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782D47B9"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540065</w:t>
            </w:r>
          </w:p>
        </w:tc>
        <w:tc>
          <w:tcPr>
            <w:tcW w:w="1178" w:type="dxa"/>
            <w:tcBorders>
              <w:top w:val="nil"/>
              <w:left w:val="nil"/>
              <w:bottom w:val="single" w:sz="4" w:space="0" w:color="auto"/>
              <w:right w:val="single" w:sz="4" w:space="0" w:color="auto"/>
            </w:tcBorders>
            <w:shd w:val="clear" w:color="auto" w:fill="auto"/>
            <w:vAlign w:val="center"/>
            <w:hideMark/>
          </w:tcPr>
          <w:p w14:paraId="7C256A55"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Jefferson County</w:t>
            </w:r>
          </w:p>
        </w:tc>
        <w:tc>
          <w:tcPr>
            <w:tcW w:w="1515" w:type="dxa"/>
            <w:tcBorders>
              <w:top w:val="nil"/>
              <w:left w:val="nil"/>
              <w:bottom w:val="single" w:sz="4" w:space="0" w:color="auto"/>
              <w:right w:val="single" w:sz="4" w:space="0" w:color="auto"/>
            </w:tcBorders>
            <w:shd w:val="clear" w:color="auto" w:fill="auto"/>
            <w:noWrap/>
            <w:vAlign w:val="center"/>
            <w:hideMark/>
          </w:tcPr>
          <w:p w14:paraId="426D2EE6"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19-04-0009-0009-0000_52</w:t>
            </w:r>
          </w:p>
        </w:tc>
        <w:tc>
          <w:tcPr>
            <w:tcW w:w="1022" w:type="dxa"/>
            <w:tcBorders>
              <w:top w:val="nil"/>
              <w:left w:val="nil"/>
              <w:bottom w:val="single" w:sz="4" w:space="0" w:color="auto"/>
              <w:right w:val="single" w:sz="4" w:space="0" w:color="auto"/>
            </w:tcBorders>
            <w:shd w:val="clear" w:color="auto" w:fill="auto"/>
            <w:noWrap/>
            <w:vAlign w:val="center"/>
            <w:hideMark/>
          </w:tcPr>
          <w:p w14:paraId="71ACF64F" w14:textId="77777777" w:rsidR="00BA548A" w:rsidRPr="000A349D" w:rsidRDefault="00BA548A" w:rsidP="000A349D">
            <w:pPr>
              <w:spacing w:after="0" w:line="240" w:lineRule="auto"/>
              <w:jc w:val="center"/>
              <w:rPr>
                <w:rFonts w:eastAsia="Times New Roman" w:cstheme="minorHAnsi"/>
                <w:color w:val="FF0000"/>
                <w:sz w:val="18"/>
                <w:szCs w:val="18"/>
              </w:rPr>
            </w:pPr>
            <w:r w:rsidRPr="000A349D">
              <w:rPr>
                <w:rFonts w:eastAsia="Times New Roman" w:cstheme="minorHAnsi"/>
                <w:color w:val="FF0000"/>
                <w:sz w:val="18"/>
                <w:szCs w:val="18"/>
              </w:rPr>
              <w:t>$2,688,200</w:t>
            </w:r>
          </w:p>
        </w:tc>
        <w:tc>
          <w:tcPr>
            <w:tcW w:w="1427" w:type="dxa"/>
            <w:tcBorders>
              <w:top w:val="nil"/>
              <w:left w:val="nil"/>
              <w:bottom w:val="single" w:sz="4" w:space="0" w:color="auto"/>
              <w:right w:val="single" w:sz="4" w:space="0" w:color="auto"/>
            </w:tcBorders>
            <w:shd w:val="clear" w:color="auto" w:fill="auto"/>
            <w:noWrap/>
            <w:vAlign w:val="center"/>
            <w:hideMark/>
          </w:tcPr>
          <w:p w14:paraId="13721CDA"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Industrial</w:t>
            </w:r>
          </w:p>
        </w:tc>
        <w:tc>
          <w:tcPr>
            <w:tcW w:w="1198" w:type="dxa"/>
            <w:tcBorders>
              <w:top w:val="nil"/>
              <w:left w:val="nil"/>
              <w:bottom w:val="single" w:sz="4" w:space="0" w:color="auto"/>
              <w:right w:val="single" w:sz="4" w:space="0" w:color="auto"/>
            </w:tcBorders>
            <w:shd w:val="clear" w:color="auto" w:fill="auto"/>
            <w:noWrap/>
            <w:vAlign w:val="center"/>
            <w:hideMark/>
          </w:tcPr>
          <w:p w14:paraId="1BC99D41"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No</w:t>
            </w:r>
          </w:p>
        </w:tc>
        <w:tc>
          <w:tcPr>
            <w:tcW w:w="909" w:type="dxa"/>
            <w:tcBorders>
              <w:top w:val="nil"/>
              <w:left w:val="nil"/>
              <w:bottom w:val="single" w:sz="4" w:space="0" w:color="auto"/>
              <w:right w:val="single" w:sz="4" w:space="0" w:color="auto"/>
            </w:tcBorders>
            <w:shd w:val="clear" w:color="auto" w:fill="auto"/>
            <w:noWrap/>
            <w:vAlign w:val="center"/>
            <w:hideMark/>
          </w:tcPr>
          <w:p w14:paraId="20A29A16"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Post-FIRM</w:t>
            </w:r>
          </w:p>
        </w:tc>
        <w:tc>
          <w:tcPr>
            <w:tcW w:w="1034" w:type="dxa"/>
            <w:tcBorders>
              <w:top w:val="nil"/>
              <w:left w:val="nil"/>
              <w:bottom w:val="single" w:sz="4" w:space="0" w:color="auto"/>
              <w:right w:val="single" w:sz="4" w:space="0" w:color="auto"/>
            </w:tcBorders>
            <w:shd w:val="clear" w:color="auto" w:fill="auto"/>
            <w:noWrap/>
            <w:vAlign w:val="center"/>
            <w:hideMark/>
          </w:tcPr>
          <w:p w14:paraId="18FDFECF"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Basement</w:t>
            </w:r>
          </w:p>
        </w:tc>
      </w:tr>
      <w:tr w:rsidR="00614113" w:rsidRPr="000A349D" w14:paraId="1540705B" w14:textId="77777777" w:rsidTr="00614113">
        <w:trPr>
          <w:trHeight w:val="413"/>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1DFA5CA2"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540065</w:t>
            </w:r>
          </w:p>
        </w:tc>
        <w:tc>
          <w:tcPr>
            <w:tcW w:w="1178" w:type="dxa"/>
            <w:tcBorders>
              <w:top w:val="nil"/>
              <w:left w:val="nil"/>
              <w:bottom w:val="single" w:sz="4" w:space="0" w:color="auto"/>
              <w:right w:val="single" w:sz="4" w:space="0" w:color="auto"/>
            </w:tcBorders>
            <w:shd w:val="clear" w:color="auto" w:fill="auto"/>
            <w:vAlign w:val="center"/>
            <w:hideMark/>
          </w:tcPr>
          <w:p w14:paraId="28C0770A"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Jefferson County</w:t>
            </w:r>
          </w:p>
        </w:tc>
        <w:tc>
          <w:tcPr>
            <w:tcW w:w="1515" w:type="dxa"/>
            <w:tcBorders>
              <w:top w:val="nil"/>
              <w:left w:val="nil"/>
              <w:bottom w:val="single" w:sz="4" w:space="0" w:color="auto"/>
              <w:right w:val="single" w:sz="4" w:space="0" w:color="auto"/>
            </w:tcBorders>
            <w:shd w:val="clear" w:color="auto" w:fill="auto"/>
            <w:noWrap/>
            <w:vAlign w:val="center"/>
            <w:hideMark/>
          </w:tcPr>
          <w:p w14:paraId="7AA37958"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19-09-008B-0084-0000_662</w:t>
            </w:r>
          </w:p>
        </w:tc>
        <w:tc>
          <w:tcPr>
            <w:tcW w:w="1022" w:type="dxa"/>
            <w:tcBorders>
              <w:top w:val="nil"/>
              <w:left w:val="nil"/>
              <w:bottom w:val="single" w:sz="4" w:space="0" w:color="auto"/>
              <w:right w:val="single" w:sz="4" w:space="0" w:color="auto"/>
            </w:tcBorders>
            <w:shd w:val="clear" w:color="auto" w:fill="auto"/>
            <w:noWrap/>
            <w:vAlign w:val="center"/>
            <w:hideMark/>
          </w:tcPr>
          <w:p w14:paraId="6C732671" w14:textId="77777777" w:rsidR="00BA548A" w:rsidRPr="000A349D" w:rsidRDefault="00BA548A" w:rsidP="000A349D">
            <w:pPr>
              <w:spacing w:after="0" w:line="240" w:lineRule="auto"/>
              <w:jc w:val="center"/>
              <w:rPr>
                <w:rFonts w:eastAsia="Times New Roman" w:cstheme="minorHAnsi"/>
                <w:color w:val="FF0000"/>
                <w:sz w:val="18"/>
                <w:szCs w:val="18"/>
              </w:rPr>
            </w:pPr>
            <w:r w:rsidRPr="000A349D">
              <w:rPr>
                <w:rFonts w:eastAsia="Times New Roman" w:cstheme="minorHAnsi"/>
                <w:color w:val="FF0000"/>
                <w:sz w:val="18"/>
                <w:szCs w:val="18"/>
              </w:rPr>
              <w:t>$1,428,200</w:t>
            </w:r>
          </w:p>
        </w:tc>
        <w:tc>
          <w:tcPr>
            <w:tcW w:w="1427" w:type="dxa"/>
            <w:tcBorders>
              <w:top w:val="nil"/>
              <w:left w:val="nil"/>
              <w:bottom w:val="single" w:sz="4" w:space="0" w:color="auto"/>
              <w:right w:val="single" w:sz="4" w:space="0" w:color="auto"/>
            </w:tcBorders>
            <w:shd w:val="clear" w:color="auto" w:fill="auto"/>
            <w:noWrap/>
            <w:vAlign w:val="center"/>
            <w:hideMark/>
          </w:tcPr>
          <w:p w14:paraId="1896B876"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Education</w:t>
            </w:r>
          </w:p>
        </w:tc>
        <w:tc>
          <w:tcPr>
            <w:tcW w:w="1198" w:type="dxa"/>
            <w:tcBorders>
              <w:top w:val="nil"/>
              <w:left w:val="nil"/>
              <w:bottom w:val="single" w:sz="4" w:space="0" w:color="auto"/>
              <w:right w:val="single" w:sz="4" w:space="0" w:color="auto"/>
            </w:tcBorders>
            <w:shd w:val="clear" w:color="auto" w:fill="auto"/>
            <w:noWrap/>
            <w:vAlign w:val="center"/>
            <w:hideMark/>
          </w:tcPr>
          <w:p w14:paraId="692F40A2"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No</w:t>
            </w:r>
          </w:p>
        </w:tc>
        <w:tc>
          <w:tcPr>
            <w:tcW w:w="909" w:type="dxa"/>
            <w:tcBorders>
              <w:top w:val="nil"/>
              <w:left w:val="nil"/>
              <w:bottom w:val="single" w:sz="4" w:space="0" w:color="auto"/>
              <w:right w:val="single" w:sz="4" w:space="0" w:color="auto"/>
            </w:tcBorders>
            <w:shd w:val="clear" w:color="auto" w:fill="auto"/>
            <w:noWrap/>
            <w:vAlign w:val="center"/>
            <w:hideMark/>
          </w:tcPr>
          <w:p w14:paraId="54CF88C7"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Unknown</w:t>
            </w:r>
          </w:p>
        </w:tc>
        <w:tc>
          <w:tcPr>
            <w:tcW w:w="1034" w:type="dxa"/>
            <w:tcBorders>
              <w:top w:val="nil"/>
              <w:left w:val="nil"/>
              <w:bottom w:val="single" w:sz="4" w:space="0" w:color="auto"/>
              <w:right w:val="single" w:sz="4" w:space="0" w:color="auto"/>
            </w:tcBorders>
            <w:shd w:val="clear" w:color="auto" w:fill="auto"/>
            <w:noWrap/>
            <w:vAlign w:val="center"/>
            <w:hideMark/>
          </w:tcPr>
          <w:p w14:paraId="38BF12C9"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Slab-on-Grade</w:t>
            </w:r>
          </w:p>
        </w:tc>
      </w:tr>
      <w:tr w:rsidR="00614113" w:rsidRPr="000A349D" w14:paraId="06FEE0E1" w14:textId="77777777" w:rsidTr="00614113">
        <w:trPr>
          <w:trHeight w:val="413"/>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64230389"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540065</w:t>
            </w:r>
          </w:p>
        </w:tc>
        <w:tc>
          <w:tcPr>
            <w:tcW w:w="1178" w:type="dxa"/>
            <w:tcBorders>
              <w:top w:val="nil"/>
              <w:left w:val="nil"/>
              <w:bottom w:val="single" w:sz="4" w:space="0" w:color="auto"/>
              <w:right w:val="single" w:sz="4" w:space="0" w:color="auto"/>
            </w:tcBorders>
            <w:shd w:val="clear" w:color="auto" w:fill="auto"/>
            <w:vAlign w:val="center"/>
            <w:hideMark/>
          </w:tcPr>
          <w:p w14:paraId="2E4B8C9E"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Jefferson County</w:t>
            </w:r>
          </w:p>
        </w:tc>
        <w:tc>
          <w:tcPr>
            <w:tcW w:w="1515" w:type="dxa"/>
            <w:tcBorders>
              <w:top w:val="nil"/>
              <w:left w:val="nil"/>
              <w:bottom w:val="single" w:sz="4" w:space="0" w:color="auto"/>
              <w:right w:val="single" w:sz="4" w:space="0" w:color="auto"/>
            </w:tcBorders>
            <w:shd w:val="clear" w:color="auto" w:fill="auto"/>
            <w:noWrap/>
            <w:vAlign w:val="center"/>
            <w:hideMark/>
          </w:tcPr>
          <w:p w14:paraId="235E47D1"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19-07-0011-0009-0000_11649</w:t>
            </w:r>
          </w:p>
        </w:tc>
        <w:tc>
          <w:tcPr>
            <w:tcW w:w="1022" w:type="dxa"/>
            <w:tcBorders>
              <w:top w:val="nil"/>
              <w:left w:val="nil"/>
              <w:bottom w:val="single" w:sz="4" w:space="0" w:color="auto"/>
              <w:right w:val="single" w:sz="4" w:space="0" w:color="auto"/>
            </w:tcBorders>
            <w:shd w:val="clear" w:color="auto" w:fill="auto"/>
            <w:noWrap/>
            <w:vAlign w:val="center"/>
            <w:hideMark/>
          </w:tcPr>
          <w:p w14:paraId="72F5DC2A" w14:textId="77777777" w:rsidR="00BA548A" w:rsidRPr="000A349D" w:rsidRDefault="00BA548A" w:rsidP="000A349D">
            <w:pPr>
              <w:spacing w:after="0" w:line="240" w:lineRule="auto"/>
              <w:jc w:val="center"/>
              <w:rPr>
                <w:rFonts w:eastAsia="Times New Roman" w:cstheme="minorHAnsi"/>
                <w:color w:val="FF0000"/>
                <w:sz w:val="18"/>
                <w:szCs w:val="18"/>
              </w:rPr>
            </w:pPr>
            <w:r w:rsidRPr="000A349D">
              <w:rPr>
                <w:rFonts w:eastAsia="Times New Roman" w:cstheme="minorHAnsi"/>
                <w:color w:val="FF0000"/>
                <w:sz w:val="18"/>
                <w:szCs w:val="18"/>
              </w:rPr>
              <w:t>$1,238,600</w:t>
            </w:r>
          </w:p>
        </w:tc>
        <w:tc>
          <w:tcPr>
            <w:tcW w:w="1427" w:type="dxa"/>
            <w:tcBorders>
              <w:top w:val="nil"/>
              <w:left w:val="nil"/>
              <w:bottom w:val="single" w:sz="4" w:space="0" w:color="auto"/>
              <w:right w:val="single" w:sz="4" w:space="0" w:color="auto"/>
            </w:tcBorders>
            <w:shd w:val="clear" w:color="auto" w:fill="auto"/>
            <w:noWrap/>
            <w:vAlign w:val="center"/>
            <w:hideMark/>
          </w:tcPr>
          <w:p w14:paraId="5D0C1CC9"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Government</w:t>
            </w:r>
          </w:p>
        </w:tc>
        <w:tc>
          <w:tcPr>
            <w:tcW w:w="1198" w:type="dxa"/>
            <w:tcBorders>
              <w:top w:val="nil"/>
              <w:left w:val="nil"/>
              <w:bottom w:val="single" w:sz="4" w:space="0" w:color="auto"/>
              <w:right w:val="single" w:sz="4" w:space="0" w:color="auto"/>
            </w:tcBorders>
            <w:shd w:val="clear" w:color="auto" w:fill="auto"/>
            <w:noWrap/>
            <w:vAlign w:val="center"/>
            <w:hideMark/>
          </w:tcPr>
          <w:p w14:paraId="34B929A8"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No</w:t>
            </w:r>
          </w:p>
        </w:tc>
        <w:tc>
          <w:tcPr>
            <w:tcW w:w="909" w:type="dxa"/>
            <w:tcBorders>
              <w:top w:val="nil"/>
              <w:left w:val="nil"/>
              <w:bottom w:val="single" w:sz="4" w:space="0" w:color="auto"/>
              <w:right w:val="single" w:sz="4" w:space="0" w:color="auto"/>
            </w:tcBorders>
            <w:shd w:val="clear" w:color="auto" w:fill="auto"/>
            <w:noWrap/>
            <w:vAlign w:val="center"/>
            <w:hideMark/>
          </w:tcPr>
          <w:p w14:paraId="3E7FD551"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Post-FIRM</w:t>
            </w:r>
          </w:p>
        </w:tc>
        <w:tc>
          <w:tcPr>
            <w:tcW w:w="1034" w:type="dxa"/>
            <w:tcBorders>
              <w:top w:val="nil"/>
              <w:left w:val="nil"/>
              <w:bottom w:val="single" w:sz="4" w:space="0" w:color="auto"/>
              <w:right w:val="single" w:sz="4" w:space="0" w:color="auto"/>
            </w:tcBorders>
            <w:shd w:val="clear" w:color="auto" w:fill="auto"/>
            <w:noWrap/>
            <w:vAlign w:val="center"/>
            <w:hideMark/>
          </w:tcPr>
          <w:p w14:paraId="4927629C"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Basement</w:t>
            </w:r>
          </w:p>
        </w:tc>
      </w:tr>
      <w:tr w:rsidR="00614113" w:rsidRPr="000A349D" w14:paraId="35B0DA22" w14:textId="77777777" w:rsidTr="00614113">
        <w:trPr>
          <w:trHeight w:val="413"/>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7B05C1EB"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540065</w:t>
            </w:r>
          </w:p>
        </w:tc>
        <w:tc>
          <w:tcPr>
            <w:tcW w:w="1178" w:type="dxa"/>
            <w:tcBorders>
              <w:top w:val="nil"/>
              <w:left w:val="nil"/>
              <w:bottom w:val="single" w:sz="4" w:space="0" w:color="auto"/>
              <w:right w:val="single" w:sz="4" w:space="0" w:color="auto"/>
            </w:tcBorders>
            <w:shd w:val="clear" w:color="auto" w:fill="auto"/>
            <w:vAlign w:val="center"/>
            <w:hideMark/>
          </w:tcPr>
          <w:p w14:paraId="26ED5EB1"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Jefferson County</w:t>
            </w:r>
          </w:p>
        </w:tc>
        <w:tc>
          <w:tcPr>
            <w:tcW w:w="1515" w:type="dxa"/>
            <w:tcBorders>
              <w:top w:val="nil"/>
              <w:left w:val="nil"/>
              <w:bottom w:val="single" w:sz="4" w:space="0" w:color="auto"/>
              <w:right w:val="single" w:sz="4" w:space="0" w:color="auto"/>
            </w:tcBorders>
            <w:shd w:val="clear" w:color="auto" w:fill="auto"/>
            <w:noWrap/>
            <w:vAlign w:val="center"/>
            <w:hideMark/>
          </w:tcPr>
          <w:p w14:paraId="7B566BC3"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19-04-0014-0003-0000_57</w:t>
            </w:r>
          </w:p>
        </w:tc>
        <w:tc>
          <w:tcPr>
            <w:tcW w:w="1022" w:type="dxa"/>
            <w:tcBorders>
              <w:top w:val="nil"/>
              <w:left w:val="nil"/>
              <w:bottom w:val="single" w:sz="4" w:space="0" w:color="auto"/>
              <w:right w:val="single" w:sz="4" w:space="0" w:color="auto"/>
            </w:tcBorders>
            <w:shd w:val="clear" w:color="auto" w:fill="auto"/>
            <w:noWrap/>
            <w:vAlign w:val="center"/>
            <w:hideMark/>
          </w:tcPr>
          <w:p w14:paraId="3D711246" w14:textId="77777777" w:rsidR="00BA548A" w:rsidRPr="000A349D" w:rsidRDefault="00BA548A" w:rsidP="000A349D">
            <w:pPr>
              <w:spacing w:after="0" w:line="240" w:lineRule="auto"/>
              <w:jc w:val="center"/>
              <w:rPr>
                <w:rFonts w:eastAsia="Times New Roman" w:cstheme="minorHAnsi"/>
                <w:color w:val="FF0000"/>
                <w:sz w:val="18"/>
                <w:szCs w:val="18"/>
              </w:rPr>
            </w:pPr>
            <w:r w:rsidRPr="000A349D">
              <w:rPr>
                <w:rFonts w:eastAsia="Times New Roman" w:cstheme="minorHAnsi"/>
                <w:color w:val="FF0000"/>
                <w:sz w:val="18"/>
                <w:szCs w:val="18"/>
              </w:rPr>
              <w:t>$1,000,300</w:t>
            </w:r>
          </w:p>
        </w:tc>
        <w:tc>
          <w:tcPr>
            <w:tcW w:w="1427" w:type="dxa"/>
            <w:tcBorders>
              <w:top w:val="nil"/>
              <w:left w:val="nil"/>
              <w:bottom w:val="single" w:sz="4" w:space="0" w:color="auto"/>
              <w:right w:val="single" w:sz="4" w:space="0" w:color="auto"/>
            </w:tcBorders>
            <w:shd w:val="clear" w:color="auto" w:fill="auto"/>
            <w:noWrap/>
            <w:vAlign w:val="center"/>
            <w:hideMark/>
          </w:tcPr>
          <w:p w14:paraId="35D6D9C7"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Industrial</w:t>
            </w:r>
          </w:p>
        </w:tc>
        <w:tc>
          <w:tcPr>
            <w:tcW w:w="1198" w:type="dxa"/>
            <w:tcBorders>
              <w:top w:val="nil"/>
              <w:left w:val="nil"/>
              <w:bottom w:val="single" w:sz="4" w:space="0" w:color="auto"/>
              <w:right w:val="single" w:sz="4" w:space="0" w:color="auto"/>
            </w:tcBorders>
            <w:shd w:val="clear" w:color="auto" w:fill="auto"/>
            <w:noWrap/>
            <w:vAlign w:val="center"/>
            <w:hideMark/>
          </w:tcPr>
          <w:p w14:paraId="0E6D72AD"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No</w:t>
            </w:r>
          </w:p>
        </w:tc>
        <w:tc>
          <w:tcPr>
            <w:tcW w:w="909" w:type="dxa"/>
            <w:tcBorders>
              <w:top w:val="nil"/>
              <w:left w:val="nil"/>
              <w:bottom w:val="single" w:sz="4" w:space="0" w:color="auto"/>
              <w:right w:val="single" w:sz="4" w:space="0" w:color="auto"/>
            </w:tcBorders>
            <w:shd w:val="clear" w:color="auto" w:fill="auto"/>
            <w:noWrap/>
            <w:vAlign w:val="center"/>
            <w:hideMark/>
          </w:tcPr>
          <w:p w14:paraId="17D4FFFC"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Post-FIRM</w:t>
            </w:r>
          </w:p>
        </w:tc>
        <w:tc>
          <w:tcPr>
            <w:tcW w:w="1034" w:type="dxa"/>
            <w:tcBorders>
              <w:top w:val="nil"/>
              <w:left w:val="nil"/>
              <w:bottom w:val="single" w:sz="4" w:space="0" w:color="auto"/>
              <w:right w:val="single" w:sz="4" w:space="0" w:color="auto"/>
            </w:tcBorders>
            <w:shd w:val="clear" w:color="auto" w:fill="auto"/>
            <w:noWrap/>
            <w:vAlign w:val="center"/>
            <w:hideMark/>
          </w:tcPr>
          <w:p w14:paraId="616D35AB"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Slab-on-Grade</w:t>
            </w:r>
          </w:p>
        </w:tc>
      </w:tr>
      <w:tr w:rsidR="00614113" w:rsidRPr="000A349D" w14:paraId="274ACBEF" w14:textId="77777777" w:rsidTr="00614113">
        <w:trPr>
          <w:trHeight w:val="413"/>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5CAD0B3D"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540065</w:t>
            </w:r>
          </w:p>
        </w:tc>
        <w:tc>
          <w:tcPr>
            <w:tcW w:w="1178" w:type="dxa"/>
            <w:tcBorders>
              <w:top w:val="nil"/>
              <w:left w:val="nil"/>
              <w:bottom w:val="single" w:sz="4" w:space="0" w:color="auto"/>
              <w:right w:val="single" w:sz="4" w:space="0" w:color="auto"/>
            </w:tcBorders>
            <w:shd w:val="clear" w:color="auto" w:fill="auto"/>
            <w:vAlign w:val="center"/>
            <w:hideMark/>
          </w:tcPr>
          <w:p w14:paraId="75950889"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Jefferson County</w:t>
            </w:r>
          </w:p>
        </w:tc>
        <w:tc>
          <w:tcPr>
            <w:tcW w:w="1515" w:type="dxa"/>
            <w:tcBorders>
              <w:top w:val="nil"/>
              <w:left w:val="nil"/>
              <w:bottom w:val="single" w:sz="4" w:space="0" w:color="auto"/>
              <w:right w:val="single" w:sz="4" w:space="0" w:color="auto"/>
            </w:tcBorders>
            <w:shd w:val="clear" w:color="auto" w:fill="auto"/>
            <w:noWrap/>
            <w:vAlign w:val="center"/>
            <w:hideMark/>
          </w:tcPr>
          <w:p w14:paraId="717566C1"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19-09-0015-0011-0000_2097</w:t>
            </w:r>
          </w:p>
        </w:tc>
        <w:tc>
          <w:tcPr>
            <w:tcW w:w="1022" w:type="dxa"/>
            <w:tcBorders>
              <w:top w:val="nil"/>
              <w:left w:val="nil"/>
              <w:bottom w:val="single" w:sz="4" w:space="0" w:color="auto"/>
              <w:right w:val="single" w:sz="4" w:space="0" w:color="auto"/>
            </w:tcBorders>
            <w:shd w:val="clear" w:color="auto" w:fill="auto"/>
            <w:noWrap/>
            <w:vAlign w:val="center"/>
            <w:hideMark/>
          </w:tcPr>
          <w:p w14:paraId="3FF3E509"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$740,400</w:t>
            </w:r>
          </w:p>
        </w:tc>
        <w:tc>
          <w:tcPr>
            <w:tcW w:w="1427" w:type="dxa"/>
            <w:tcBorders>
              <w:top w:val="nil"/>
              <w:left w:val="nil"/>
              <w:bottom w:val="single" w:sz="4" w:space="0" w:color="auto"/>
              <w:right w:val="single" w:sz="4" w:space="0" w:color="auto"/>
            </w:tcBorders>
            <w:shd w:val="clear" w:color="auto" w:fill="auto"/>
            <w:noWrap/>
            <w:vAlign w:val="center"/>
            <w:hideMark/>
          </w:tcPr>
          <w:p w14:paraId="0AA66BE8"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Agriculture</w:t>
            </w:r>
          </w:p>
        </w:tc>
        <w:tc>
          <w:tcPr>
            <w:tcW w:w="1198" w:type="dxa"/>
            <w:tcBorders>
              <w:top w:val="nil"/>
              <w:left w:val="nil"/>
              <w:bottom w:val="single" w:sz="4" w:space="0" w:color="auto"/>
              <w:right w:val="single" w:sz="4" w:space="0" w:color="auto"/>
            </w:tcBorders>
            <w:shd w:val="clear" w:color="auto" w:fill="auto"/>
            <w:noWrap/>
            <w:vAlign w:val="center"/>
            <w:hideMark/>
          </w:tcPr>
          <w:p w14:paraId="2D864A65"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No</w:t>
            </w:r>
          </w:p>
        </w:tc>
        <w:tc>
          <w:tcPr>
            <w:tcW w:w="909" w:type="dxa"/>
            <w:tcBorders>
              <w:top w:val="nil"/>
              <w:left w:val="nil"/>
              <w:bottom w:val="single" w:sz="4" w:space="0" w:color="auto"/>
              <w:right w:val="single" w:sz="4" w:space="0" w:color="auto"/>
            </w:tcBorders>
            <w:shd w:val="clear" w:color="auto" w:fill="auto"/>
            <w:noWrap/>
            <w:vAlign w:val="center"/>
            <w:hideMark/>
          </w:tcPr>
          <w:p w14:paraId="13E0D77D"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Pre-FIRM</w:t>
            </w:r>
          </w:p>
        </w:tc>
        <w:tc>
          <w:tcPr>
            <w:tcW w:w="1034" w:type="dxa"/>
            <w:tcBorders>
              <w:top w:val="nil"/>
              <w:left w:val="nil"/>
              <w:bottom w:val="single" w:sz="4" w:space="0" w:color="auto"/>
              <w:right w:val="single" w:sz="4" w:space="0" w:color="auto"/>
            </w:tcBorders>
            <w:shd w:val="clear" w:color="auto" w:fill="auto"/>
            <w:noWrap/>
            <w:vAlign w:val="center"/>
            <w:hideMark/>
          </w:tcPr>
          <w:p w14:paraId="33B7A53C"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Basement</w:t>
            </w:r>
          </w:p>
        </w:tc>
      </w:tr>
      <w:tr w:rsidR="00614113" w:rsidRPr="000A349D" w14:paraId="4DDFF957" w14:textId="77777777" w:rsidTr="00614113">
        <w:trPr>
          <w:trHeight w:val="413"/>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7B7E6131"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540065</w:t>
            </w:r>
          </w:p>
        </w:tc>
        <w:tc>
          <w:tcPr>
            <w:tcW w:w="1178" w:type="dxa"/>
            <w:tcBorders>
              <w:top w:val="nil"/>
              <w:left w:val="nil"/>
              <w:bottom w:val="single" w:sz="4" w:space="0" w:color="auto"/>
              <w:right w:val="single" w:sz="4" w:space="0" w:color="auto"/>
            </w:tcBorders>
            <w:shd w:val="clear" w:color="auto" w:fill="auto"/>
            <w:vAlign w:val="center"/>
            <w:hideMark/>
          </w:tcPr>
          <w:p w14:paraId="3A639F0B"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Jefferson County</w:t>
            </w:r>
          </w:p>
        </w:tc>
        <w:tc>
          <w:tcPr>
            <w:tcW w:w="1515" w:type="dxa"/>
            <w:tcBorders>
              <w:top w:val="nil"/>
              <w:left w:val="nil"/>
              <w:bottom w:val="single" w:sz="4" w:space="0" w:color="auto"/>
              <w:right w:val="single" w:sz="4" w:space="0" w:color="auto"/>
            </w:tcBorders>
            <w:shd w:val="clear" w:color="auto" w:fill="auto"/>
            <w:noWrap/>
            <w:vAlign w:val="center"/>
            <w:hideMark/>
          </w:tcPr>
          <w:p w14:paraId="1AD947C8"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19-04-010A-0002-0000_33</w:t>
            </w:r>
          </w:p>
        </w:tc>
        <w:tc>
          <w:tcPr>
            <w:tcW w:w="1022" w:type="dxa"/>
            <w:tcBorders>
              <w:top w:val="nil"/>
              <w:left w:val="nil"/>
              <w:bottom w:val="single" w:sz="4" w:space="0" w:color="auto"/>
              <w:right w:val="single" w:sz="4" w:space="0" w:color="auto"/>
            </w:tcBorders>
            <w:shd w:val="clear" w:color="auto" w:fill="auto"/>
            <w:noWrap/>
            <w:vAlign w:val="center"/>
            <w:hideMark/>
          </w:tcPr>
          <w:p w14:paraId="1CA394E2"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$555,100</w:t>
            </w:r>
          </w:p>
        </w:tc>
        <w:tc>
          <w:tcPr>
            <w:tcW w:w="1427" w:type="dxa"/>
            <w:tcBorders>
              <w:top w:val="nil"/>
              <w:left w:val="nil"/>
              <w:bottom w:val="single" w:sz="4" w:space="0" w:color="auto"/>
              <w:right w:val="single" w:sz="4" w:space="0" w:color="auto"/>
            </w:tcBorders>
            <w:shd w:val="clear" w:color="auto" w:fill="auto"/>
            <w:noWrap/>
            <w:vAlign w:val="center"/>
            <w:hideMark/>
          </w:tcPr>
          <w:p w14:paraId="4A9351AE"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Residential</w:t>
            </w:r>
          </w:p>
        </w:tc>
        <w:tc>
          <w:tcPr>
            <w:tcW w:w="1198" w:type="dxa"/>
            <w:tcBorders>
              <w:top w:val="nil"/>
              <w:left w:val="nil"/>
              <w:bottom w:val="single" w:sz="4" w:space="0" w:color="auto"/>
              <w:right w:val="single" w:sz="4" w:space="0" w:color="auto"/>
            </w:tcBorders>
            <w:shd w:val="clear" w:color="auto" w:fill="auto"/>
            <w:noWrap/>
            <w:vAlign w:val="center"/>
            <w:hideMark/>
          </w:tcPr>
          <w:p w14:paraId="10B1672A"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No</w:t>
            </w:r>
          </w:p>
        </w:tc>
        <w:tc>
          <w:tcPr>
            <w:tcW w:w="909" w:type="dxa"/>
            <w:tcBorders>
              <w:top w:val="nil"/>
              <w:left w:val="nil"/>
              <w:bottom w:val="single" w:sz="4" w:space="0" w:color="auto"/>
              <w:right w:val="single" w:sz="4" w:space="0" w:color="auto"/>
            </w:tcBorders>
            <w:shd w:val="clear" w:color="auto" w:fill="auto"/>
            <w:noWrap/>
            <w:vAlign w:val="center"/>
            <w:hideMark/>
          </w:tcPr>
          <w:p w14:paraId="00CF7FC4"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Post-FIRM</w:t>
            </w:r>
          </w:p>
        </w:tc>
        <w:tc>
          <w:tcPr>
            <w:tcW w:w="1034" w:type="dxa"/>
            <w:tcBorders>
              <w:top w:val="nil"/>
              <w:left w:val="nil"/>
              <w:bottom w:val="single" w:sz="4" w:space="0" w:color="auto"/>
              <w:right w:val="single" w:sz="4" w:space="0" w:color="auto"/>
            </w:tcBorders>
            <w:shd w:val="clear" w:color="auto" w:fill="auto"/>
            <w:noWrap/>
            <w:vAlign w:val="center"/>
            <w:hideMark/>
          </w:tcPr>
          <w:p w14:paraId="33653CF3"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Basement</w:t>
            </w:r>
          </w:p>
        </w:tc>
      </w:tr>
      <w:tr w:rsidR="00614113" w:rsidRPr="000A349D" w14:paraId="550B264E" w14:textId="77777777" w:rsidTr="00614113">
        <w:trPr>
          <w:trHeight w:val="413"/>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246D5364"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540065</w:t>
            </w:r>
          </w:p>
        </w:tc>
        <w:tc>
          <w:tcPr>
            <w:tcW w:w="1178" w:type="dxa"/>
            <w:tcBorders>
              <w:top w:val="nil"/>
              <w:left w:val="nil"/>
              <w:bottom w:val="single" w:sz="4" w:space="0" w:color="auto"/>
              <w:right w:val="single" w:sz="4" w:space="0" w:color="auto"/>
            </w:tcBorders>
            <w:shd w:val="clear" w:color="auto" w:fill="auto"/>
            <w:vAlign w:val="center"/>
            <w:hideMark/>
          </w:tcPr>
          <w:p w14:paraId="1124D7C8"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Jefferson County</w:t>
            </w:r>
          </w:p>
        </w:tc>
        <w:tc>
          <w:tcPr>
            <w:tcW w:w="1515" w:type="dxa"/>
            <w:tcBorders>
              <w:top w:val="nil"/>
              <w:left w:val="nil"/>
              <w:bottom w:val="single" w:sz="4" w:space="0" w:color="auto"/>
              <w:right w:val="single" w:sz="4" w:space="0" w:color="auto"/>
            </w:tcBorders>
            <w:shd w:val="clear" w:color="auto" w:fill="auto"/>
            <w:noWrap/>
            <w:vAlign w:val="center"/>
            <w:hideMark/>
          </w:tcPr>
          <w:p w14:paraId="4D76CCD3"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19-02-0013-0007-0000_223</w:t>
            </w:r>
          </w:p>
        </w:tc>
        <w:tc>
          <w:tcPr>
            <w:tcW w:w="1022" w:type="dxa"/>
            <w:tcBorders>
              <w:top w:val="nil"/>
              <w:left w:val="nil"/>
              <w:bottom w:val="single" w:sz="4" w:space="0" w:color="auto"/>
              <w:right w:val="single" w:sz="4" w:space="0" w:color="auto"/>
            </w:tcBorders>
            <w:shd w:val="clear" w:color="auto" w:fill="auto"/>
            <w:noWrap/>
            <w:vAlign w:val="center"/>
            <w:hideMark/>
          </w:tcPr>
          <w:p w14:paraId="619CAB31" w14:textId="77777777" w:rsidR="00BA548A" w:rsidRPr="000A349D" w:rsidRDefault="00BA548A" w:rsidP="000A349D">
            <w:pPr>
              <w:spacing w:after="0" w:line="240" w:lineRule="auto"/>
              <w:jc w:val="center"/>
              <w:rPr>
                <w:rFonts w:eastAsia="Times New Roman" w:cstheme="minorHAnsi"/>
                <w:color w:val="FF0000"/>
                <w:sz w:val="18"/>
                <w:szCs w:val="18"/>
              </w:rPr>
            </w:pPr>
            <w:r w:rsidRPr="000A349D">
              <w:rPr>
                <w:rFonts w:eastAsia="Times New Roman" w:cstheme="minorHAnsi"/>
                <w:color w:val="FF0000"/>
                <w:sz w:val="18"/>
                <w:szCs w:val="18"/>
              </w:rPr>
              <w:t>$537,000</w:t>
            </w:r>
          </w:p>
        </w:tc>
        <w:tc>
          <w:tcPr>
            <w:tcW w:w="1427" w:type="dxa"/>
            <w:tcBorders>
              <w:top w:val="nil"/>
              <w:left w:val="nil"/>
              <w:bottom w:val="single" w:sz="4" w:space="0" w:color="auto"/>
              <w:right w:val="single" w:sz="4" w:space="0" w:color="auto"/>
            </w:tcBorders>
            <w:shd w:val="clear" w:color="auto" w:fill="auto"/>
            <w:noWrap/>
            <w:vAlign w:val="center"/>
            <w:hideMark/>
          </w:tcPr>
          <w:p w14:paraId="52607042"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Industrial</w:t>
            </w:r>
          </w:p>
        </w:tc>
        <w:tc>
          <w:tcPr>
            <w:tcW w:w="1198" w:type="dxa"/>
            <w:tcBorders>
              <w:top w:val="nil"/>
              <w:left w:val="nil"/>
              <w:bottom w:val="single" w:sz="4" w:space="0" w:color="auto"/>
              <w:right w:val="single" w:sz="4" w:space="0" w:color="auto"/>
            </w:tcBorders>
            <w:shd w:val="clear" w:color="auto" w:fill="auto"/>
            <w:noWrap/>
            <w:vAlign w:val="center"/>
            <w:hideMark/>
          </w:tcPr>
          <w:p w14:paraId="58BF7EAC"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No</w:t>
            </w:r>
          </w:p>
        </w:tc>
        <w:tc>
          <w:tcPr>
            <w:tcW w:w="909" w:type="dxa"/>
            <w:tcBorders>
              <w:top w:val="nil"/>
              <w:left w:val="nil"/>
              <w:bottom w:val="single" w:sz="4" w:space="0" w:color="auto"/>
              <w:right w:val="single" w:sz="4" w:space="0" w:color="auto"/>
            </w:tcBorders>
            <w:shd w:val="clear" w:color="auto" w:fill="auto"/>
            <w:noWrap/>
            <w:vAlign w:val="center"/>
            <w:hideMark/>
          </w:tcPr>
          <w:p w14:paraId="456B7F80"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Post-FIRM</w:t>
            </w:r>
          </w:p>
        </w:tc>
        <w:tc>
          <w:tcPr>
            <w:tcW w:w="1034" w:type="dxa"/>
            <w:tcBorders>
              <w:top w:val="nil"/>
              <w:left w:val="nil"/>
              <w:bottom w:val="single" w:sz="4" w:space="0" w:color="auto"/>
              <w:right w:val="single" w:sz="4" w:space="0" w:color="auto"/>
            </w:tcBorders>
            <w:shd w:val="clear" w:color="auto" w:fill="auto"/>
            <w:noWrap/>
            <w:vAlign w:val="center"/>
            <w:hideMark/>
          </w:tcPr>
          <w:p w14:paraId="4807245F"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Slab-on-Grade</w:t>
            </w:r>
          </w:p>
        </w:tc>
      </w:tr>
      <w:tr w:rsidR="00614113" w:rsidRPr="000A349D" w14:paraId="7584D6C2" w14:textId="77777777" w:rsidTr="00614113">
        <w:trPr>
          <w:trHeight w:val="413"/>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27C9575A"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540065</w:t>
            </w:r>
          </w:p>
        </w:tc>
        <w:tc>
          <w:tcPr>
            <w:tcW w:w="1178" w:type="dxa"/>
            <w:tcBorders>
              <w:top w:val="nil"/>
              <w:left w:val="nil"/>
              <w:bottom w:val="single" w:sz="4" w:space="0" w:color="auto"/>
              <w:right w:val="single" w:sz="4" w:space="0" w:color="auto"/>
            </w:tcBorders>
            <w:shd w:val="clear" w:color="auto" w:fill="auto"/>
            <w:vAlign w:val="center"/>
            <w:hideMark/>
          </w:tcPr>
          <w:p w14:paraId="7228E970"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Jefferson County</w:t>
            </w:r>
          </w:p>
        </w:tc>
        <w:tc>
          <w:tcPr>
            <w:tcW w:w="1515" w:type="dxa"/>
            <w:tcBorders>
              <w:top w:val="nil"/>
              <w:left w:val="nil"/>
              <w:bottom w:val="single" w:sz="4" w:space="0" w:color="auto"/>
              <w:right w:val="single" w:sz="4" w:space="0" w:color="auto"/>
            </w:tcBorders>
            <w:shd w:val="clear" w:color="auto" w:fill="auto"/>
            <w:noWrap/>
            <w:vAlign w:val="center"/>
            <w:hideMark/>
          </w:tcPr>
          <w:p w14:paraId="26907469"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19-09-005B-0028-0000_267</w:t>
            </w:r>
          </w:p>
        </w:tc>
        <w:tc>
          <w:tcPr>
            <w:tcW w:w="1022" w:type="dxa"/>
            <w:tcBorders>
              <w:top w:val="nil"/>
              <w:left w:val="nil"/>
              <w:bottom w:val="single" w:sz="4" w:space="0" w:color="auto"/>
              <w:right w:val="single" w:sz="4" w:space="0" w:color="auto"/>
            </w:tcBorders>
            <w:shd w:val="clear" w:color="auto" w:fill="auto"/>
            <w:noWrap/>
            <w:vAlign w:val="center"/>
            <w:hideMark/>
          </w:tcPr>
          <w:p w14:paraId="0ECEAA67"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$510,800</w:t>
            </w:r>
          </w:p>
        </w:tc>
        <w:tc>
          <w:tcPr>
            <w:tcW w:w="1427" w:type="dxa"/>
            <w:tcBorders>
              <w:top w:val="nil"/>
              <w:left w:val="nil"/>
              <w:bottom w:val="single" w:sz="4" w:space="0" w:color="auto"/>
              <w:right w:val="single" w:sz="4" w:space="0" w:color="auto"/>
            </w:tcBorders>
            <w:shd w:val="clear" w:color="auto" w:fill="auto"/>
            <w:noWrap/>
            <w:vAlign w:val="center"/>
            <w:hideMark/>
          </w:tcPr>
          <w:p w14:paraId="296BE51F"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Residential</w:t>
            </w:r>
          </w:p>
        </w:tc>
        <w:tc>
          <w:tcPr>
            <w:tcW w:w="1198" w:type="dxa"/>
            <w:tcBorders>
              <w:top w:val="nil"/>
              <w:left w:val="nil"/>
              <w:bottom w:val="single" w:sz="4" w:space="0" w:color="auto"/>
              <w:right w:val="single" w:sz="4" w:space="0" w:color="auto"/>
            </w:tcBorders>
            <w:shd w:val="clear" w:color="auto" w:fill="auto"/>
            <w:noWrap/>
            <w:vAlign w:val="center"/>
            <w:hideMark/>
          </w:tcPr>
          <w:p w14:paraId="2B41967A"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No</w:t>
            </w:r>
          </w:p>
        </w:tc>
        <w:tc>
          <w:tcPr>
            <w:tcW w:w="909" w:type="dxa"/>
            <w:tcBorders>
              <w:top w:val="nil"/>
              <w:left w:val="nil"/>
              <w:bottom w:val="single" w:sz="4" w:space="0" w:color="auto"/>
              <w:right w:val="single" w:sz="4" w:space="0" w:color="auto"/>
            </w:tcBorders>
            <w:shd w:val="clear" w:color="auto" w:fill="auto"/>
            <w:noWrap/>
            <w:vAlign w:val="center"/>
            <w:hideMark/>
          </w:tcPr>
          <w:p w14:paraId="0E36935A"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Post-FIRM</w:t>
            </w:r>
          </w:p>
        </w:tc>
        <w:tc>
          <w:tcPr>
            <w:tcW w:w="1034" w:type="dxa"/>
            <w:tcBorders>
              <w:top w:val="nil"/>
              <w:left w:val="nil"/>
              <w:bottom w:val="single" w:sz="4" w:space="0" w:color="auto"/>
              <w:right w:val="single" w:sz="4" w:space="0" w:color="auto"/>
            </w:tcBorders>
            <w:shd w:val="clear" w:color="auto" w:fill="auto"/>
            <w:noWrap/>
            <w:vAlign w:val="center"/>
            <w:hideMark/>
          </w:tcPr>
          <w:p w14:paraId="5EBF8CAE"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Crawlspace</w:t>
            </w:r>
          </w:p>
        </w:tc>
      </w:tr>
      <w:tr w:rsidR="00614113" w:rsidRPr="000A349D" w14:paraId="26D20FF3" w14:textId="77777777" w:rsidTr="00614113">
        <w:trPr>
          <w:trHeight w:val="413"/>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042FD1BB"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540065</w:t>
            </w:r>
          </w:p>
        </w:tc>
        <w:tc>
          <w:tcPr>
            <w:tcW w:w="1178" w:type="dxa"/>
            <w:tcBorders>
              <w:top w:val="nil"/>
              <w:left w:val="nil"/>
              <w:bottom w:val="single" w:sz="4" w:space="0" w:color="auto"/>
              <w:right w:val="single" w:sz="4" w:space="0" w:color="auto"/>
            </w:tcBorders>
            <w:shd w:val="clear" w:color="auto" w:fill="auto"/>
            <w:vAlign w:val="center"/>
            <w:hideMark/>
          </w:tcPr>
          <w:p w14:paraId="398DB326"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Jefferson County</w:t>
            </w:r>
          </w:p>
        </w:tc>
        <w:tc>
          <w:tcPr>
            <w:tcW w:w="1515" w:type="dxa"/>
            <w:tcBorders>
              <w:top w:val="nil"/>
              <w:left w:val="nil"/>
              <w:bottom w:val="single" w:sz="4" w:space="0" w:color="auto"/>
              <w:right w:val="single" w:sz="4" w:space="0" w:color="auto"/>
            </w:tcBorders>
            <w:shd w:val="clear" w:color="auto" w:fill="auto"/>
            <w:noWrap/>
            <w:vAlign w:val="center"/>
            <w:hideMark/>
          </w:tcPr>
          <w:p w14:paraId="0C1E85D6"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19-02-0016-0017-0002_656</w:t>
            </w:r>
          </w:p>
        </w:tc>
        <w:tc>
          <w:tcPr>
            <w:tcW w:w="1022" w:type="dxa"/>
            <w:tcBorders>
              <w:top w:val="nil"/>
              <w:left w:val="nil"/>
              <w:bottom w:val="single" w:sz="4" w:space="0" w:color="auto"/>
              <w:right w:val="single" w:sz="4" w:space="0" w:color="auto"/>
            </w:tcBorders>
            <w:shd w:val="clear" w:color="auto" w:fill="auto"/>
            <w:noWrap/>
            <w:vAlign w:val="center"/>
            <w:hideMark/>
          </w:tcPr>
          <w:p w14:paraId="0A010BBB"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$496,500</w:t>
            </w:r>
          </w:p>
        </w:tc>
        <w:tc>
          <w:tcPr>
            <w:tcW w:w="1427" w:type="dxa"/>
            <w:tcBorders>
              <w:top w:val="nil"/>
              <w:left w:val="nil"/>
              <w:bottom w:val="single" w:sz="4" w:space="0" w:color="auto"/>
              <w:right w:val="single" w:sz="4" w:space="0" w:color="auto"/>
            </w:tcBorders>
            <w:shd w:val="clear" w:color="auto" w:fill="auto"/>
            <w:noWrap/>
            <w:vAlign w:val="center"/>
            <w:hideMark/>
          </w:tcPr>
          <w:p w14:paraId="652BC61F"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Residential</w:t>
            </w:r>
          </w:p>
        </w:tc>
        <w:tc>
          <w:tcPr>
            <w:tcW w:w="1198" w:type="dxa"/>
            <w:tcBorders>
              <w:top w:val="nil"/>
              <w:left w:val="nil"/>
              <w:bottom w:val="single" w:sz="4" w:space="0" w:color="auto"/>
              <w:right w:val="single" w:sz="4" w:space="0" w:color="auto"/>
            </w:tcBorders>
            <w:shd w:val="clear" w:color="auto" w:fill="auto"/>
            <w:noWrap/>
            <w:vAlign w:val="center"/>
            <w:hideMark/>
          </w:tcPr>
          <w:p w14:paraId="5B5C6E26"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No</w:t>
            </w:r>
          </w:p>
        </w:tc>
        <w:tc>
          <w:tcPr>
            <w:tcW w:w="909" w:type="dxa"/>
            <w:tcBorders>
              <w:top w:val="nil"/>
              <w:left w:val="nil"/>
              <w:bottom w:val="single" w:sz="4" w:space="0" w:color="auto"/>
              <w:right w:val="single" w:sz="4" w:space="0" w:color="auto"/>
            </w:tcBorders>
            <w:shd w:val="clear" w:color="auto" w:fill="auto"/>
            <w:noWrap/>
            <w:vAlign w:val="center"/>
            <w:hideMark/>
          </w:tcPr>
          <w:p w14:paraId="03FA8E50"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Pre-FIRM</w:t>
            </w:r>
          </w:p>
        </w:tc>
        <w:tc>
          <w:tcPr>
            <w:tcW w:w="1034" w:type="dxa"/>
            <w:tcBorders>
              <w:top w:val="nil"/>
              <w:left w:val="nil"/>
              <w:bottom w:val="single" w:sz="4" w:space="0" w:color="auto"/>
              <w:right w:val="single" w:sz="4" w:space="0" w:color="auto"/>
            </w:tcBorders>
            <w:shd w:val="clear" w:color="auto" w:fill="auto"/>
            <w:noWrap/>
            <w:vAlign w:val="center"/>
            <w:hideMark/>
          </w:tcPr>
          <w:p w14:paraId="3E3232C2" w14:textId="77777777" w:rsidR="00BA548A" w:rsidRPr="000A349D" w:rsidRDefault="00BA548A" w:rsidP="000A349D">
            <w:pPr>
              <w:spacing w:after="0" w:line="240" w:lineRule="auto"/>
              <w:jc w:val="center"/>
              <w:rPr>
                <w:rFonts w:eastAsia="Times New Roman" w:cstheme="minorHAnsi"/>
                <w:color w:val="000000"/>
                <w:sz w:val="18"/>
                <w:szCs w:val="18"/>
              </w:rPr>
            </w:pPr>
            <w:r w:rsidRPr="000A349D">
              <w:rPr>
                <w:rFonts w:eastAsia="Times New Roman" w:cstheme="minorHAnsi"/>
                <w:color w:val="000000"/>
                <w:sz w:val="18"/>
                <w:szCs w:val="18"/>
              </w:rPr>
              <w:t>Basement</w:t>
            </w:r>
          </w:p>
        </w:tc>
      </w:tr>
    </w:tbl>
    <w:p w14:paraId="63BA9E17" w14:textId="4E7E3CD0" w:rsidR="00614113" w:rsidRDefault="00614113" w:rsidP="0047065D">
      <w:pPr>
        <w:pStyle w:val="Caption"/>
        <w:keepNext/>
        <w:spacing w:before="240" w:after="0"/>
      </w:pPr>
      <w:bookmarkStart w:id="316" w:name="_Toc51229104"/>
      <w:r>
        <w:t xml:space="preserve">Table </w:t>
      </w:r>
      <w:fldSimple w:instr=" SEQ Table \* ARABIC ">
        <w:r w:rsidR="0084489B">
          <w:rPr>
            <w:noProof/>
          </w:rPr>
          <w:t>25</w:t>
        </w:r>
      </w:fldSimple>
      <w:r>
        <w:t xml:space="preserve">: </w:t>
      </w:r>
      <w:r w:rsidRPr="000F36C8">
        <w:t xml:space="preserve">Buildings with </w:t>
      </w:r>
      <w:r w:rsidR="0058063E">
        <w:t xml:space="preserve">the </w:t>
      </w:r>
      <w:r w:rsidRPr="000F36C8">
        <w:t>highest exposure in</w:t>
      </w:r>
      <w:r>
        <w:t xml:space="preserve"> Town of Bolivar</w:t>
      </w:r>
      <w:bookmarkEnd w:id="316"/>
    </w:p>
    <w:tbl>
      <w:tblPr>
        <w:tblW w:w="9350" w:type="dxa"/>
        <w:tblInd w:w="-5" w:type="dxa"/>
        <w:tblLook w:val="04A0" w:firstRow="1" w:lastRow="0" w:firstColumn="1" w:lastColumn="0" w:noHBand="0" w:noVBand="1"/>
      </w:tblPr>
      <w:tblGrid>
        <w:gridCol w:w="1169"/>
        <w:gridCol w:w="1106"/>
        <w:gridCol w:w="1667"/>
        <w:gridCol w:w="921"/>
        <w:gridCol w:w="1468"/>
        <w:gridCol w:w="1229"/>
        <w:gridCol w:w="825"/>
        <w:gridCol w:w="965"/>
      </w:tblGrid>
      <w:tr w:rsidR="00BA548A" w:rsidRPr="00614113" w14:paraId="454F316E" w14:textId="77777777" w:rsidTr="003D7222">
        <w:trPr>
          <w:trHeight w:val="1198"/>
        </w:trPr>
        <w:tc>
          <w:tcPr>
            <w:tcW w:w="1170"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094FB6C5" w14:textId="77777777" w:rsidR="00BA548A" w:rsidRPr="00614113" w:rsidRDefault="00BA548A" w:rsidP="00BA548A">
            <w:pPr>
              <w:spacing w:after="0" w:line="240" w:lineRule="auto"/>
              <w:jc w:val="center"/>
              <w:rPr>
                <w:rFonts w:eastAsia="Times New Roman" w:cstheme="minorHAnsi"/>
                <w:b/>
                <w:bCs/>
                <w:color w:val="000000"/>
                <w:sz w:val="18"/>
                <w:szCs w:val="18"/>
              </w:rPr>
            </w:pPr>
            <w:r w:rsidRPr="00614113">
              <w:rPr>
                <w:rFonts w:eastAsia="Times New Roman" w:cstheme="minorHAnsi"/>
                <w:b/>
                <w:bCs/>
                <w:color w:val="000000"/>
                <w:sz w:val="18"/>
                <w:szCs w:val="18"/>
              </w:rPr>
              <w:t xml:space="preserve">Community Identifier </w:t>
            </w:r>
          </w:p>
        </w:tc>
        <w:tc>
          <w:tcPr>
            <w:tcW w:w="1107" w:type="dxa"/>
            <w:tcBorders>
              <w:top w:val="single" w:sz="4" w:space="0" w:color="auto"/>
              <w:left w:val="nil"/>
              <w:bottom w:val="single" w:sz="4" w:space="0" w:color="auto"/>
              <w:right w:val="single" w:sz="4" w:space="0" w:color="auto"/>
            </w:tcBorders>
            <w:shd w:val="clear" w:color="000000" w:fill="C6E0B4"/>
            <w:vAlign w:val="center"/>
            <w:hideMark/>
          </w:tcPr>
          <w:p w14:paraId="522351F2" w14:textId="77777777" w:rsidR="00BA548A" w:rsidRPr="00614113" w:rsidRDefault="00BA548A" w:rsidP="00BA548A">
            <w:pPr>
              <w:spacing w:after="0" w:line="240" w:lineRule="auto"/>
              <w:jc w:val="center"/>
              <w:rPr>
                <w:rFonts w:eastAsia="Times New Roman" w:cstheme="minorHAnsi"/>
                <w:b/>
                <w:bCs/>
                <w:color w:val="000000"/>
                <w:sz w:val="18"/>
                <w:szCs w:val="18"/>
              </w:rPr>
            </w:pPr>
            <w:r w:rsidRPr="00614113">
              <w:rPr>
                <w:rFonts w:eastAsia="Times New Roman" w:cstheme="minorHAnsi"/>
                <w:b/>
                <w:bCs/>
                <w:color w:val="000000"/>
                <w:sz w:val="18"/>
                <w:szCs w:val="18"/>
              </w:rPr>
              <w:t xml:space="preserve">Community Name </w:t>
            </w:r>
          </w:p>
        </w:tc>
        <w:tc>
          <w:tcPr>
            <w:tcW w:w="1668" w:type="dxa"/>
            <w:tcBorders>
              <w:top w:val="single" w:sz="8" w:space="0" w:color="auto"/>
              <w:left w:val="single" w:sz="8" w:space="0" w:color="auto"/>
              <w:bottom w:val="single" w:sz="8" w:space="0" w:color="auto"/>
              <w:right w:val="single" w:sz="8" w:space="0" w:color="auto"/>
            </w:tcBorders>
            <w:shd w:val="clear" w:color="auto" w:fill="C5E0B3" w:themeFill="accent6" w:themeFillTint="66"/>
            <w:vAlign w:val="center"/>
            <w:hideMark/>
          </w:tcPr>
          <w:p w14:paraId="300B9B77" w14:textId="77777777" w:rsidR="00BA548A" w:rsidRPr="00614113" w:rsidRDefault="00BA548A" w:rsidP="00BA548A">
            <w:pPr>
              <w:spacing w:after="0" w:line="240" w:lineRule="auto"/>
              <w:jc w:val="center"/>
              <w:rPr>
                <w:rFonts w:eastAsia="Times New Roman" w:cstheme="minorHAnsi"/>
                <w:b/>
                <w:bCs/>
                <w:color w:val="000000"/>
                <w:sz w:val="18"/>
                <w:szCs w:val="18"/>
              </w:rPr>
            </w:pPr>
            <w:r w:rsidRPr="00614113">
              <w:rPr>
                <w:rFonts w:eastAsia="Times New Roman" w:cstheme="minorHAnsi"/>
                <w:b/>
                <w:bCs/>
                <w:color w:val="000000"/>
                <w:sz w:val="18"/>
                <w:szCs w:val="18"/>
              </w:rPr>
              <w:t>Building ID</w:t>
            </w:r>
          </w:p>
        </w:tc>
        <w:tc>
          <w:tcPr>
            <w:tcW w:w="920"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4857E2F2" w14:textId="77777777" w:rsidR="00BA548A" w:rsidRPr="00614113" w:rsidRDefault="00BA548A" w:rsidP="00BA548A">
            <w:pPr>
              <w:spacing w:after="0" w:line="240" w:lineRule="auto"/>
              <w:jc w:val="center"/>
              <w:rPr>
                <w:rFonts w:eastAsia="Times New Roman" w:cstheme="minorHAnsi"/>
                <w:b/>
                <w:bCs/>
                <w:color w:val="000000"/>
                <w:sz w:val="18"/>
                <w:szCs w:val="18"/>
              </w:rPr>
            </w:pPr>
            <w:r w:rsidRPr="00614113">
              <w:rPr>
                <w:rFonts w:eastAsia="Times New Roman" w:cstheme="minorHAnsi"/>
                <w:b/>
                <w:bCs/>
                <w:color w:val="000000"/>
                <w:sz w:val="18"/>
                <w:szCs w:val="18"/>
              </w:rPr>
              <w:t xml:space="preserve">Building Appraisal Value </w:t>
            </w:r>
          </w:p>
        </w:tc>
        <w:tc>
          <w:tcPr>
            <w:tcW w:w="1468"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6EAA3906" w14:textId="77777777" w:rsidR="00BA548A" w:rsidRPr="00614113" w:rsidRDefault="00BA548A" w:rsidP="00BA548A">
            <w:pPr>
              <w:spacing w:after="0" w:line="240" w:lineRule="auto"/>
              <w:jc w:val="center"/>
              <w:rPr>
                <w:rFonts w:eastAsia="Times New Roman" w:cstheme="minorHAnsi"/>
                <w:b/>
                <w:bCs/>
                <w:color w:val="000000"/>
                <w:sz w:val="18"/>
                <w:szCs w:val="18"/>
              </w:rPr>
            </w:pPr>
            <w:r w:rsidRPr="00614113">
              <w:rPr>
                <w:rFonts w:eastAsia="Times New Roman" w:cstheme="minorHAnsi"/>
                <w:b/>
                <w:bCs/>
                <w:color w:val="000000"/>
                <w:sz w:val="18"/>
                <w:szCs w:val="18"/>
              </w:rPr>
              <w:t>Occupancy Class (residential versus non-residential)</w:t>
            </w:r>
          </w:p>
        </w:tc>
        <w:tc>
          <w:tcPr>
            <w:tcW w:w="1229"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135A9697" w14:textId="77777777" w:rsidR="00BA548A" w:rsidRPr="00614113" w:rsidRDefault="00BA548A" w:rsidP="00BA548A">
            <w:pPr>
              <w:spacing w:after="0" w:line="240" w:lineRule="auto"/>
              <w:jc w:val="center"/>
              <w:rPr>
                <w:rFonts w:eastAsia="Times New Roman" w:cstheme="minorHAnsi"/>
                <w:b/>
                <w:bCs/>
                <w:color w:val="000000"/>
                <w:sz w:val="18"/>
                <w:szCs w:val="18"/>
              </w:rPr>
            </w:pPr>
            <w:r w:rsidRPr="00614113">
              <w:rPr>
                <w:rFonts w:eastAsia="Times New Roman" w:cstheme="minorHAnsi"/>
                <w:b/>
                <w:bCs/>
                <w:color w:val="000000"/>
                <w:sz w:val="18"/>
                <w:szCs w:val="18"/>
              </w:rPr>
              <w:t xml:space="preserve"> Floodway (buildings may be subject to high velocities)</w:t>
            </w:r>
          </w:p>
        </w:tc>
        <w:tc>
          <w:tcPr>
            <w:tcW w:w="824"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154FD8A1" w14:textId="77777777" w:rsidR="00BA548A" w:rsidRPr="00614113" w:rsidRDefault="00BA548A" w:rsidP="00BA548A">
            <w:pPr>
              <w:spacing w:after="0" w:line="240" w:lineRule="auto"/>
              <w:jc w:val="center"/>
              <w:rPr>
                <w:rFonts w:eastAsia="Times New Roman" w:cstheme="minorHAnsi"/>
                <w:b/>
                <w:bCs/>
                <w:color w:val="000000"/>
                <w:sz w:val="18"/>
                <w:szCs w:val="18"/>
              </w:rPr>
            </w:pPr>
            <w:r w:rsidRPr="00614113">
              <w:rPr>
                <w:rFonts w:eastAsia="Times New Roman" w:cstheme="minorHAnsi"/>
                <w:b/>
                <w:bCs/>
                <w:color w:val="000000"/>
                <w:sz w:val="18"/>
                <w:szCs w:val="18"/>
              </w:rPr>
              <w:t xml:space="preserve"> Building Year / Pre-FIRM / Post-FIRM</w:t>
            </w:r>
          </w:p>
        </w:tc>
        <w:tc>
          <w:tcPr>
            <w:tcW w:w="964"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33364DB0" w14:textId="77777777" w:rsidR="00BA548A" w:rsidRPr="00614113" w:rsidRDefault="00BA548A" w:rsidP="00BA548A">
            <w:pPr>
              <w:spacing w:after="0" w:line="240" w:lineRule="auto"/>
              <w:jc w:val="center"/>
              <w:rPr>
                <w:rFonts w:eastAsia="Times New Roman" w:cstheme="minorHAnsi"/>
                <w:b/>
                <w:bCs/>
                <w:color w:val="000000"/>
                <w:sz w:val="18"/>
                <w:szCs w:val="18"/>
              </w:rPr>
            </w:pPr>
            <w:r w:rsidRPr="00614113">
              <w:rPr>
                <w:rFonts w:eastAsia="Times New Roman" w:cstheme="minorHAnsi"/>
                <w:b/>
                <w:bCs/>
                <w:color w:val="000000"/>
                <w:sz w:val="18"/>
                <w:szCs w:val="18"/>
              </w:rPr>
              <w:t>Basement Type</w:t>
            </w:r>
          </w:p>
        </w:tc>
      </w:tr>
      <w:tr w:rsidR="00BA548A" w:rsidRPr="00614113" w14:paraId="71B29E90" w14:textId="77777777" w:rsidTr="00614113">
        <w:trPr>
          <w:trHeight w:val="681"/>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0A28104C" w14:textId="77777777" w:rsidR="00BA548A" w:rsidRPr="00614113" w:rsidRDefault="00BA548A" w:rsidP="00BA548A">
            <w:pPr>
              <w:spacing w:after="0" w:line="240" w:lineRule="auto"/>
              <w:jc w:val="center"/>
              <w:rPr>
                <w:rFonts w:eastAsia="Times New Roman" w:cstheme="minorHAnsi"/>
                <w:color w:val="000000"/>
                <w:sz w:val="18"/>
                <w:szCs w:val="18"/>
              </w:rPr>
            </w:pPr>
            <w:r w:rsidRPr="00614113">
              <w:rPr>
                <w:rFonts w:eastAsia="Times New Roman" w:cstheme="minorHAnsi"/>
                <w:color w:val="000000"/>
                <w:sz w:val="18"/>
                <w:szCs w:val="18"/>
              </w:rPr>
              <w:t>540030</w:t>
            </w:r>
          </w:p>
        </w:tc>
        <w:tc>
          <w:tcPr>
            <w:tcW w:w="1107" w:type="dxa"/>
            <w:tcBorders>
              <w:top w:val="nil"/>
              <w:left w:val="nil"/>
              <w:bottom w:val="single" w:sz="4" w:space="0" w:color="auto"/>
              <w:right w:val="single" w:sz="4" w:space="0" w:color="auto"/>
            </w:tcBorders>
            <w:shd w:val="clear" w:color="auto" w:fill="auto"/>
            <w:noWrap/>
            <w:vAlign w:val="center"/>
            <w:hideMark/>
          </w:tcPr>
          <w:p w14:paraId="3E05E417" w14:textId="77777777" w:rsidR="00BA548A" w:rsidRPr="00614113" w:rsidRDefault="00BA548A" w:rsidP="00BA548A">
            <w:pPr>
              <w:spacing w:after="0" w:line="240" w:lineRule="auto"/>
              <w:jc w:val="center"/>
              <w:rPr>
                <w:rFonts w:eastAsia="Times New Roman" w:cstheme="minorHAnsi"/>
                <w:color w:val="000000"/>
                <w:sz w:val="18"/>
                <w:szCs w:val="18"/>
              </w:rPr>
            </w:pPr>
            <w:r w:rsidRPr="00614113">
              <w:rPr>
                <w:rFonts w:eastAsia="Times New Roman" w:cstheme="minorHAnsi"/>
                <w:color w:val="000000"/>
                <w:sz w:val="18"/>
                <w:szCs w:val="18"/>
              </w:rPr>
              <w:t xml:space="preserve">Town of </w:t>
            </w:r>
            <w:r w:rsidR="00670907" w:rsidRPr="00614113">
              <w:rPr>
                <w:rFonts w:eastAsia="Times New Roman" w:cstheme="minorHAnsi"/>
                <w:color w:val="000000"/>
                <w:sz w:val="18"/>
                <w:szCs w:val="18"/>
              </w:rPr>
              <w:t>Bolivar</w:t>
            </w:r>
          </w:p>
        </w:tc>
        <w:tc>
          <w:tcPr>
            <w:tcW w:w="1668" w:type="dxa"/>
            <w:tcBorders>
              <w:top w:val="single" w:sz="4" w:space="0" w:color="auto"/>
              <w:left w:val="nil"/>
              <w:bottom w:val="single" w:sz="4" w:space="0" w:color="auto"/>
              <w:right w:val="single" w:sz="4" w:space="0" w:color="auto"/>
            </w:tcBorders>
            <w:shd w:val="clear" w:color="auto" w:fill="auto"/>
            <w:noWrap/>
            <w:vAlign w:val="center"/>
            <w:hideMark/>
          </w:tcPr>
          <w:p w14:paraId="030C0DD7"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19-01-0003-0023-0000_86</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007BAF86" w14:textId="77777777" w:rsidR="00BA548A" w:rsidRPr="00614113" w:rsidRDefault="00BA548A" w:rsidP="00BA548A">
            <w:pPr>
              <w:spacing w:after="0" w:line="240" w:lineRule="auto"/>
              <w:jc w:val="right"/>
              <w:rPr>
                <w:rFonts w:eastAsia="Times New Roman" w:cstheme="minorHAnsi"/>
                <w:color w:val="000000"/>
                <w:sz w:val="18"/>
                <w:szCs w:val="18"/>
              </w:rPr>
            </w:pPr>
            <w:r w:rsidRPr="00614113">
              <w:rPr>
                <w:rFonts w:eastAsia="Times New Roman" w:cstheme="minorHAnsi"/>
                <w:color w:val="000000"/>
                <w:sz w:val="18"/>
                <w:szCs w:val="18"/>
              </w:rPr>
              <w:t>105700</w:t>
            </w:r>
          </w:p>
        </w:tc>
        <w:tc>
          <w:tcPr>
            <w:tcW w:w="1468" w:type="dxa"/>
            <w:tcBorders>
              <w:top w:val="single" w:sz="4" w:space="0" w:color="auto"/>
              <w:left w:val="nil"/>
              <w:bottom w:val="single" w:sz="4" w:space="0" w:color="auto"/>
              <w:right w:val="single" w:sz="4" w:space="0" w:color="auto"/>
            </w:tcBorders>
            <w:shd w:val="clear" w:color="auto" w:fill="auto"/>
            <w:noWrap/>
            <w:vAlign w:val="center"/>
            <w:hideMark/>
          </w:tcPr>
          <w:p w14:paraId="240966EC"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Residential</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14:paraId="17BE41E6"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No</w:t>
            </w:r>
          </w:p>
        </w:tc>
        <w:tc>
          <w:tcPr>
            <w:tcW w:w="824" w:type="dxa"/>
            <w:tcBorders>
              <w:top w:val="single" w:sz="4" w:space="0" w:color="auto"/>
              <w:left w:val="nil"/>
              <w:bottom w:val="single" w:sz="4" w:space="0" w:color="auto"/>
              <w:right w:val="single" w:sz="4" w:space="0" w:color="auto"/>
            </w:tcBorders>
            <w:shd w:val="clear" w:color="auto" w:fill="auto"/>
            <w:noWrap/>
            <w:vAlign w:val="center"/>
            <w:hideMark/>
          </w:tcPr>
          <w:p w14:paraId="78F2D6E7"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Pre-FIRM</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172B42E9"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None</w:t>
            </w:r>
          </w:p>
        </w:tc>
      </w:tr>
      <w:tr w:rsidR="00BA548A" w:rsidRPr="00614113" w14:paraId="4B2854B9" w14:textId="77777777" w:rsidTr="005635FB">
        <w:trPr>
          <w:trHeight w:val="681"/>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6C79E3CF" w14:textId="77777777" w:rsidR="00BA548A" w:rsidRPr="00614113" w:rsidRDefault="00BA548A" w:rsidP="00BA548A">
            <w:pPr>
              <w:spacing w:after="0" w:line="240" w:lineRule="auto"/>
              <w:jc w:val="center"/>
              <w:rPr>
                <w:rFonts w:eastAsia="Times New Roman" w:cstheme="minorHAnsi"/>
                <w:color w:val="000000"/>
                <w:sz w:val="18"/>
                <w:szCs w:val="18"/>
              </w:rPr>
            </w:pPr>
            <w:r w:rsidRPr="00614113">
              <w:rPr>
                <w:rFonts w:eastAsia="Times New Roman" w:cstheme="minorHAnsi"/>
                <w:color w:val="000000"/>
                <w:sz w:val="18"/>
                <w:szCs w:val="18"/>
              </w:rPr>
              <w:t>540030</w:t>
            </w:r>
          </w:p>
        </w:tc>
        <w:tc>
          <w:tcPr>
            <w:tcW w:w="1107" w:type="dxa"/>
            <w:tcBorders>
              <w:top w:val="nil"/>
              <w:left w:val="nil"/>
              <w:bottom w:val="single" w:sz="4" w:space="0" w:color="auto"/>
              <w:right w:val="single" w:sz="4" w:space="0" w:color="auto"/>
            </w:tcBorders>
            <w:shd w:val="clear" w:color="auto" w:fill="auto"/>
            <w:noWrap/>
            <w:vAlign w:val="center"/>
            <w:hideMark/>
          </w:tcPr>
          <w:p w14:paraId="1B2572D0" w14:textId="77777777" w:rsidR="00BA548A" w:rsidRPr="00614113" w:rsidRDefault="00BA548A" w:rsidP="00BA548A">
            <w:pPr>
              <w:spacing w:after="0" w:line="240" w:lineRule="auto"/>
              <w:jc w:val="center"/>
              <w:rPr>
                <w:rFonts w:eastAsia="Times New Roman" w:cstheme="minorHAnsi"/>
                <w:color w:val="000000"/>
                <w:sz w:val="18"/>
                <w:szCs w:val="18"/>
              </w:rPr>
            </w:pPr>
            <w:r w:rsidRPr="00614113">
              <w:rPr>
                <w:rFonts w:eastAsia="Times New Roman" w:cstheme="minorHAnsi"/>
                <w:color w:val="000000"/>
                <w:sz w:val="18"/>
                <w:szCs w:val="18"/>
              </w:rPr>
              <w:t xml:space="preserve">Town of </w:t>
            </w:r>
            <w:r w:rsidR="00670907" w:rsidRPr="00614113">
              <w:rPr>
                <w:rFonts w:eastAsia="Times New Roman" w:cstheme="minorHAnsi"/>
                <w:color w:val="000000"/>
                <w:sz w:val="18"/>
                <w:szCs w:val="18"/>
              </w:rPr>
              <w:t>Bolivar</w:t>
            </w:r>
          </w:p>
        </w:tc>
        <w:tc>
          <w:tcPr>
            <w:tcW w:w="1668" w:type="dxa"/>
            <w:tcBorders>
              <w:top w:val="nil"/>
              <w:left w:val="nil"/>
              <w:bottom w:val="single" w:sz="4" w:space="0" w:color="auto"/>
              <w:right w:val="single" w:sz="4" w:space="0" w:color="auto"/>
            </w:tcBorders>
            <w:shd w:val="clear" w:color="auto" w:fill="auto"/>
            <w:noWrap/>
            <w:vAlign w:val="center"/>
            <w:hideMark/>
          </w:tcPr>
          <w:p w14:paraId="06B25DB9"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19-01-0003-0021-0001_100</w:t>
            </w:r>
          </w:p>
        </w:tc>
        <w:tc>
          <w:tcPr>
            <w:tcW w:w="920" w:type="dxa"/>
            <w:tcBorders>
              <w:top w:val="nil"/>
              <w:left w:val="nil"/>
              <w:bottom w:val="single" w:sz="4" w:space="0" w:color="auto"/>
              <w:right w:val="single" w:sz="4" w:space="0" w:color="auto"/>
            </w:tcBorders>
            <w:shd w:val="clear" w:color="auto" w:fill="auto"/>
            <w:noWrap/>
            <w:vAlign w:val="center"/>
            <w:hideMark/>
          </w:tcPr>
          <w:p w14:paraId="03C2329D" w14:textId="77777777" w:rsidR="00BA548A" w:rsidRPr="00614113" w:rsidRDefault="00BA548A" w:rsidP="00BA548A">
            <w:pPr>
              <w:spacing w:after="0" w:line="240" w:lineRule="auto"/>
              <w:jc w:val="right"/>
              <w:rPr>
                <w:rFonts w:eastAsia="Times New Roman" w:cstheme="minorHAnsi"/>
                <w:color w:val="000000"/>
                <w:sz w:val="18"/>
                <w:szCs w:val="18"/>
              </w:rPr>
            </w:pPr>
            <w:r w:rsidRPr="00614113">
              <w:rPr>
                <w:rFonts w:eastAsia="Times New Roman" w:cstheme="minorHAnsi"/>
                <w:color w:val="000000"/>
                <w:sz w:val="18"/>
                <w:szCs w:val="18"/>
              </w:rPr>
              <w:t>87600</w:t>
            </w:r>
          </w:p>
        </w:tc>
        <w:tc>
          <w:tcPr>
            <w:tcW w:w="1468" w:type="dxa"/>
            <w:tcBorders>
              <w:top w:val="nil"/>
              <w:left w:val="nil"/>
              <w:bottom w:val="single" w:sz="4" w:space="0" w:color="auto"/>
              <w:right w:val="single" w:sz="4" w:space="0" w:color="auto"/>
            </w:tcBorders>
            <w:shd w:val="clear" w:color="auto" w:fill="auto"/>
            <w:noWrap/>
            <w:vAlign w:val="center"/>
            <w:hideMark/>
          </w:tcPr>
          <w:p w14:paraId="4C1C718C"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Residential</w:t>
            </w:r>
          </w:p>
        </w:tc>
        <w:tc>
          <w:tcPr>
            <w:tcW w:w="1229" w:type="dxa"/>
            <w:tcBorders>
              <w:top w:val="nil"/>
              <w:left w:val="nil"/>
              <w:bottom w:val="single" w:sz="4" w:space="0" w:color="auto"/>
              <w:right w:val="single" w:sz="4" w:space="0" w:color="auto"/>
            </w:tcBorders>
            <w:shd w:val="clear" w:color="auto" w:fill="auto"/>
            <w:noWrap/>
            <w:vAlign w:val="center"/>
            <w:hideMark/>
          </w:tcPr>
          <w:p w14:paraId="7A3CF0C1"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No</w:t>
            </w:r>
          </w:p>
        </w:tc>
        <w:tc>
          <w:tcPr>
            <w:tcW w:w="824" w:type="dxa"/>
            <w:tcBorders>
              <w:top w:val="nil"/>
              <w:left w:val="nil"/>
              <w:bottom w:val="single" w:sz="4" w:space="0" w:color="auto"/>
              <w:right w:val="single" w:sz="4" w:space="0" w:color="auto"/>
            </w:tcBorders>
            <w:shd w:val="clear" w:color="auto" w:fill="auto"/>
            <w:noWrap/>
            <w:vAlign w:val="center"/>
            <w:hideMark/>
          </w:tcPr>
          <w:p w14:paraId="0EED27B5"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Pre-FIRM</w:t>
            </w:r>
          </w:p>
        </w:tc>
        <w:tc>
          <w:tcPr>
            <w:tcW w:w="964" w:type="dxa"/>
            <w:tcBorders>
              <w:top w:val="nil"/>
              <w:left w:val="nil"/>
              <w:bottom w:val="single" w:sz="4" w:space="0" w:color="auto"/>
              <w:right w:val="single" w:sz="4" w:space="0" w:color="auto"/>
            </w:tcBorders>
            <w:shd w:val="clear" w:color="auto" w:fill="auto"/>
            <w:noWrap/>
            <w:vAlign w:val="center"/>
            <w:hideMark/>
          </w:tcPr>
          <w:p w14:paraId="3B190D84"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Crawl</w:t>
            </w:r>
          </w:p>
        </w:tc>
      </w:tr>
      <w:tr w:rsidR="00BA548A" w:rsidRPr="00614113" w14:paraId="66D52C15" w14:textId="77777777" w:rsidTr="005635FB">
        <w:trPr>
          <w:trHeight w:val="681"/>
        </w:trPr>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719E4" w14:textId="77777777" w:rsidR="00BA548A" w:rsidRPr="00614113" w:rsidRDefault="00BA548A" w:rsidP="00BA548A">
            <w:pPr>
              <w:spacing w:after="0" w:line="240" w:lineRule="auto"/>
              <w:jc w:val="center"/>
              <w:rPr>
                <w:rFonts w:eastAsia="Times New Roman" w:cstheme="minorHAnsi"/>
                <w:color w:val="000000"/>
                <w:sz w:val="18"/>
                <w:szCs w:val="18"/>
              </w:rPr>
            </w:pPr>
            <w:r w:rsidRPr="00614113">
              <w:rPr>
                <w:rFonts w:eastAsia="Times New Roman" w:cstheme="minorHAnsi"/>
                <w:color w:val="000000"/>
                <w:sz w:val="18"/>
                <w:szCs w:val="18"/>
              </w:rPr>
              <w:t>540030</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9341D" w14:textId="77777777" w:rsidR="00BA548A" w:rsidRPr="00614113" w:rsidRDefault="00BA548A" w:rsidP="00BA548A">
            <w:pPr>
              <w:spacing w:after="0" w:line="240" w:lineRule="auto"/>
              <w:jc w:val="center"/>
              <w:rPr>
                <w:rFonts w:eastAsia="Times New Roman" w:cstheme="minorHAnsi"/>
                <w:color w:val="000000"/>
                <w:sz w:val="18"/>
                <w:szCs w:val="18"/>
              </w:rPr>
            </w:pPr>
            <w:r w:rsidRPr="00614113">
              <w:rPr>
                <w:rFonts w:eastAsia="Times New Roman" w:cstheme="minorHAnsi"/>
                <w:color w:val="000000"/>
                <w:sz w:val="18"/>
                <w:szCs w:val="18"/>
              </w:rPr>
              <w:t xml:space="preserve">Town of </w:t>
            </w:r>
            <w:r w:rsidR="00670907" w:rsidRPr="00614113">
              <w:rPr>
                <w:rFonts w:eastAsia="Times New Roman" w:cstheme="minorHAnsi"/>
                <w:color w:val="000000"/>
                <w:sz w:val="18"/>
                <w:szCs w:val="18"/>
              </w:rPr>
              <w:t>Bolivar</w:t>
            </w:r>
          </w:p>
        </w:tc>
        <w:tc>
          <w:tcPr>
            <w:tcW w:w="16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13925"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19-01-0003-0022-0000_112</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9F69D" w14:textId="77777777" w:rsidR="00BA548A" w:rsidRPr="00614113" w:rsidRDefault="00BA548A" w:rsidP="00BA548A">
            <w:pPr>
              <w:spacing w:after="0" w:line="240" w:lineRule="auto"/>
              <w:jc w:val="right"/>
              <w:rPr>
                <w:rFonts w:eastAsia="Times New Roman" w:cstheme="minorHAnsi"/>
                <w:color w:val="000000"/>
                <w:sz w:val="18"/>
                <w:szCs w:val="18"/>
              </w:rPr>
            </w:pPr>
            <w:r w:rsidRPr="00614113">
              <w:rPr>
                <w:rFonts w:eastAsia="Times New Roman" w:cstheme="minorHAnsi"/>
                <w:color w:val="000000"/>
                <w:sz w:val="18"/>
                <w:szCs w:val="18"/>
              </w:rPr>
              <w:t>62300</w:t>
            </w:r>
          </w:p>
        </w:tc>
        <w:tc>
          <w:tcPr>
            <w:tcW w:w="14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6CB63"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Residential</w:t>
            </w:r>
          </w:p>
        </w:tc>
        <w:tc>
          <w:tcPr>
            <w:tcW w:w="12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57373"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No</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ADE91"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Pre-FIRM</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927B5" w14:textId="77777777" w:rsidR="00BA548A" w:rsidRPr="00614113" w:rsidRDefault="00BA548A" w:rsidP="00BA548A">
            <w:pPr>
              <w:spacing w:after="0" w:line="240" w:lineRule="auto"/>
              <w:rPr>
                <w:rFonts w:eastAsia="Times New Roman" w:cstheme="minorHAnsi"/>
                <w:color w:val="000000"/>
                <w:sz w:val="18"/>
                <w:szCs w:val="18"/>
              </w:rPr>
            </w:pPr>
            <w:r w:rsidRPr="00614113">
              <w:rPr>
                <w:rFonts w:eastAsia="Times New Roman" w:cstheme="minorHAnsi"/>
                <w:color w:val="000000"/>
                <w:sz w:val="18"/>
                <w:szCs w:val="18"/>
              </w:rPr>
              <w:t>None</w:t>
            </w:r>
          </w:p>
        </w:tc>
      </w:tr>
    </w:tbl>
    <w:p w14:paraId="5808606F" w14:textId="77777777" w:rsidR="00EB5C93" w:rsidRDefault="00EB5C93" w:rsidP="00EB5C93">
      <w:pPr>
        <w:pStyle w:val="Caption"/>
        <w:keepNext/>
        <w:spacing w:before="240" w:after="0"/>
      </w:pPr>
    </w:p>
    <w:p w14:paraId="1B091FF6" w14:textId="46201668" w:rsidR="00574869" w:rsidRDefault="00574869" w:rsidP="00EB5C93">
      <w:pPr>
        <w:pStyle w:val="Caption"/>
        <w:keepNext/>
        <w:spacing w:before="240" w:after="0"/>
      </w:pPr>
      <w:bookmarkStart w:id="317" w:name="_Toc51229105"/>
      <w:r>
        <w:t xml:space="preserve">Table </w:t>
      </w:r>
      <w:fldSimple w:instr=" SEQ Table \* ARABIC ">
        <w:r w:rsidR="0084489B">
          <w:rPr>
            <w:noProof/>
          </w:rPr>
          <w:t>26</w:t>
        </w:r>
      </w:fldSimple>
      <w:r>
        <w:t xml:space="preserve">: </w:t>
      </w:r>
      <w:r w:rsidRPr="00BB358D">
        <w:t xml:space="preserve">Buildings with </w:t>
      </w:r>
      <w:r w:rsidR="0058063E">
        <w:t xml:space="preserve">the </w:t>
      </w:r>
      <w:r w:rsidRPr="00BB358D">
        <w:t>highest exposure in</w:t>
      </w:r>
      <w:r>
        <w:t xml:space="preserve"> </w:t>
      </w:r>
      <w:r w:rsidR="0058063E">
        <w:t xml:space="preserve">the </w:t>
      </w:r>
      <w:r>
        <w:t>City of Charles Town</w:t>
      </w:r>
      <w:bookmarkEnd w:id="317"/>
    </w:p>
    <w:tbl>
      <w:tblPr>
        <w:tblW w:w="9350" w:type="dxa"/>
        <w:tblInd w:w="-5" w:type="dxa"/>
        <w:tblLook w:val="04A0" w:firstRow="1" w:lastRow="0" w:firstColumn="1" w:lastColumn="0" w:noHBand="0" w:noVBand="1"/>
      </w:tblPr>
      <w:tblGrid>
        <w:gridCol w:w="1169"/>
        <w:gridCol w:w="1351"/>
        <w:gridCol w:w="1423"/>
        <w:gridCol w:w="921"/>
        <w:gridCol w:w="1166"/>
        <w:gridCol w:w="1350"/>
        <w:gridCol w:w="1005"/>
        <w:gridCol w:w="965"/>
      </w:tblGrid>
      <w:tr w:rsidR="00F94999" w:rsidRPr="00574869" w14:paraId="56809CB3" w14:textId="77777777" w:rsidTr="003D7222">
        <w:trPr>
          <w:trHeight w:val="764"/>
        </w:trPr>
        <w:tc>
          <w:tcPr>
            <w:tcW w:w="1169"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481BDD49" w14:textId="77777777" w:rsidR="00F94999" w:rsidRPr="00574869" w:rsidRDefault="00F94999" w:rsidP="00F94999">
            <w:pPr>
              <w:spacing w:after="0" w:line="240" w:lineRule="auto"/>
              <w:rPr>
                <w:rFonts w:eastAsia="Times New Roman" w:cstheme="minorHAnsi"/>
                <w:b/>
                <w:bCs/>
                <w:color w:val="000000"/>
                <w:sz w:val="18"/>
                <w:szCs w:val="18"/>
              </w:rPr>
            </w:pPr>
            <w:r w:rsidRPr="00574869">
              <w:rPr>
                <w:rFonts w:eastAsia="Times New Roman" w:cstheme="minorHAnsi"/>
                <w:b/>
                <w:bCs/>
                <w:color w:val="000000"/>
                <w:sz w:val="18"/>
                <w:szCs w:val="18"/>
              </w:rPr>
              <w:t xml:space="preserve">Community Identifier </w:t>
            </w:r>
          </w:p>
        </w:tc>
        <w:tc>
          <w:tcPr>
            <w:tcW w:w="1351" w:type="dxa"/>
            <w:tcBorders>
              <w:top w:val="single" w:sz="4" w:space="0" w:color="auto"/>
              <w:left w:val="nil"/>
              <w:bottom w:val="single" w:sz="4" w:space="0" w:color="auto"/>
              <w:right w:val="single" w:sz="4" w:space="0" w:color="auto"/>
            </w:tcBorders>
            <w:shd w:val="clear" w:color="000000" w:fill="C6E0B4"/>
            <w:vAlign w:val="center"/>
            <w:hideMark/>
          </w:tcPr>
          <w:p w14:paraId="700506D8" w14:textId="77777777" w:rsidR="00F94999" w:rsidRPr="00574869" w:rsidRDefault="00F94999" w:rsidP="00F94999">
            <w:pPr>
              <w:spacing w:after="0" w:line="240" w:lineRule="auto"/>
              <w:rPr>
                <w:rFonts w:eastAsia="Times New Roman" w:cstheme="minorHAnsi"/>
                <w:b/>
                <w:bCs/>
                <w:color w:val="000000"/>
                <w:sz w:val="18"/>
                <w:szCs w:val="18"/>
              </w:rPr>
            </w:pPr>
            <w:r w:rsidRPr="00574869">
              <w:rPr>
                <w:rFonts w:eastAsia="Times New Roman" w:cstheme="minorHAnsi"/>
                <w:b/>
                <w:bCs/>
                <w:color w:val="000000"/>
                <w:sz w:val="18"/>
                <w:szCs w:val="18"/>
              </w:rPr>
              <w:t xml:space="preserve">Community Name </w:t>
            </w:r>
          </w:p>
        </w:tc>
        <w:tc>
          <w:tcPr>
            <w:tcW w:w="1423" w:type="dxa"/>
            <w:tcBorders>
              <w:top w:val="single" w:sz="8" w:space="0" w:color="auto"/>
              <w:left w:val="single" w:sz="8" w:space="0" w:color="auto"/>
              <w:bottom w:val="single" w:sz="8" w:space="0" w:color="auto"/>
              <w:right w:val="single" w:sz="8" w:space="0" w:color="auto"/>
            </w:tcBorders>
            <w:shd w:val="clear" w:color="auto" w:fill="C5E0B3" w:themeFill="accent6" w:themeFillTint="66"/>
            <w:vAlign w:val="center"/>
            <w:hideMark/>
          </w:tcPr>
          <w:p w14:paraId="0BE477B2" w14:textId="77777777" w:rsidR="00F94999" w:rsidRPr="00574869" w:rsidRDefault="00F94999" w:rsidP="00F94999">
            <w:pPr>
              <w:spacing w:after="0" w:line="240" w:lineRule="auto"/>
              <w:rPr>
                <w:rFonts w:eastAsia="Times New Roman" w:cstheme="minorHAnsi"/>
                <w:b/>
                <w:bCs/>
                <w:color w:val="000000"/>
                <w:sz w:val="18"/>
                <w:szCs w:val="18"/>
              </w:rPr>
            </w:pPr>
            <w:r w:rsidRPr="00574869">
              <w:rPr>
                <w:rFonts w:eastAsia="Times New Roman" w:cstheme="minorHAnsi"/>
                <w:b/>
                <w:bCs/>
                <w:color w:val="000000"/>
                <w:sz w:val="18"/>
                <w:szCs w:val="18"/>
              </w:rPr>
              <w:t>Building ID</w:t>
            </w:r>
          </w:p>
        </w:tc>
        <w:tc>
          <w:tcPr>
            <w:tcW w:w="921"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56D09871" w14:textId="77777777" w:rsidR="00F94999" w:rsidRPr="00574869" w:rsidRDefault="00F94999" w:rsidP="00F94999">
            <w:pPr>
              <w:spacing w:after="0" w:line="240" w:lineRule="auto"/>
              <w:rPr>
                <w:rFonts w:eastAsia="Times New Roman" w:cstheme="minorHAnsi"/>
                <w:b/>
                <w:bCs/>
                <w:color w:val="000000"/>
                <w:sz w:val="18"/>
                <w:szCs w:val="18"/>
              </w:rPr>
            </w:pPr>
            <w:r w:rsidRPr="00574869">
              <w:rPr>
                <w:rFonts w:eastAsia="Times New Roman" w:cstheme="minorHAnsi"/>
                <w:b/>
                <w:bCs/>
                <w:color w:val="000000"/>
                <w:sz w:val="18"/>
                <w:szCs w:val="18"/>
              </w:rPr>
              <w:t xml:space="preserve">Building Appraisal Value </w:t>
            </w:r>
          </w:p>
        </w:tc>
        <w:tc>
          <w:tcPr>
            <w:tcW w:w="1166"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1B750A69" w14:textId="77777777" w:rsidR="00F94999" w:rsidRPr="00574869" w:rsidRDefault="00F94999" w:rsidP="00F94999">
            <w:pPr>
              <w:spacing w:after="0" w:line="240" w:lineRule="auto"/>
              <w:rPr>
                <w:rFonts w:eastAsia="Times New Roman" w:cstheme="minorHAnsi"/>
                <w:b/>
                <w:bCs/>
                <w:color w:val="000000"/>
                <w:sz w:val="18"/>
                <w:szCs w:val="18"/>
              </w:rPr>
            </w:pPr>
            <w:r w:rsidRPr="00574869">
              <w:rPr>
                <w:rFonts w:eastAsia="Times New Roman" w:cstheme="minorHAnsi"/>
                <w:b/>
                <w:bCs/>
                <w:color w:val="000000"/>
                <w:sz w:val="18"/>
                <w:szCs w:val="18"/>
              </w:rPr>
              <w:t>Occupancy Class (residential versus non-residential)</w:t>
            </w:r>
          </w:p>
        </w:tc>
        <w:tc>
          <w:tcPr>
            <w:tcW w:w="1350"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741D0C13" w14:textId="77777777" w:rsidR="00F94999" w:rsidRPr="00574869" w:rsidRDefault="00F94999" w:rsidP="00F94999">
            <w:pPr>
              <w:spacing w:after="0" w:line="240" w:lineRule="auto"/>
              <w:rPr>
                <w:rFonts w:eastAsia="Times New Roman" w:cstheme="minorHAnsi"/>
                <w:b/>
                <w:bCs/>
                <w:color w:val="000000"/>
                <w:sz w:val="18"/>
                <w:szCs w:val="18"/>
              </w:rPr>
            </w:pPr>
            <w:r w:rsidRPr="00574869">
              <w:rPr>
                <w:rFonts w:eastAsia="Times New Roman" w:cstheme="minorHAnsi"/>
                <w:b/>
                <w:bCs/>
                <w:color w:val="000000"/>
                <w:sz w:val="18"/>
                <w:szCs w:val="18"/>
              </w:rPr>
              <w:t xml:space="preserve"> Floodway (buildings may be subject to high velocities)</w:t>
            </w:r>
          </w:p>
        </w:tc>
        <w:tc>
          <w:tcPr>
            <w:tcW w:w="1005"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19651C02" w14:textId="77777777" w:rsidR="00F94999" w:rsidRPr="00574869" w:rsidRDefault="00F94999" w:rsidP="00F94999">
            <w:pPr>
              <w:spacing w:after="0" w:line="240" w:lineRule="auto"/>
              <w:rPr>
                <w:rFonts w:eastAsia="Times New Roman" w:cstheme="minorHAnsi"/>
                <w:b/>
                <w:bCs/>
                <w:color w:val="000000"/>
                <w:sz w:val="18"/>
                <w:szCs w:val="18"/>
              </w:rPr>
            </w:pPr>
            <w:r w:rsidRPr="00574869">
              <w:rPr>
                <w:rFonts w:eastAsia="Times New Roman" w:cstheme="minorHAnsi"/>
                <w:b/>
                <w:bCs/>
                <w:color w:val="000000"/>
                <w:sz w:val="18"/>
                <w:szCs w:val="18"/>
              </w:rPr>
              <w:t xml:space="preserve"> Building Year / Pre-FIRM / Post-FIRM</w:t>
            </w:r>
          </w:p>
        </w:tc>
        <w:tc>
          <w:tcPr>
            <w:tcW w:w="965"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56F029CE" w14:textId="77777777" w:rsidR="00F94999" w:rsidRPr="00574869" w:rsidRDefault="00F94999" w:rsidP="00F94999">
            <w:pPr>
              <w:spacing w:after="0" w:line="240" w:lineRule="auto"/>
              <w:rPr>
                <w:rFonts w:eastAsia="Times New Roman" w:cstheme="minorHAnsi"/>
                <w:b/>
                <w:bCs/>
                <w:color w:val="000000"/>
                <w:sz w:val="18"/>
                <w:szCs w:val="18"/>
              </w:rPr>
            </w:pPr>
            <w:r w:rsidRPr="00574869">
              <w:rPr>
                <w:rFonts w:eastAsia="Times New Roman" w:cstheme="minorHAnsi"/>
                <w:b/>
                <w:bCs/>
                <w:color w:val="000000"/>
                <w:sz w:val="18"/>
                <w:szCs w:val="18"/>
              </w:rPr>
              <w:t>Basement Type</w:t>
            </w:r>
          </w:p>
        </w:tc>
      </w:tr>
      <w:tr w:rsidR="00F94999" w:rsidRPr="00574869" w14:paraId="06DBF82D" w14:textId="77777777" w:rsidTr="00574869">
        <w:trPr>
          <w:trHeight w:val="232"/>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14:paraId="1F086934"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540066</w:t>
            </w:r>
          </w:p>
        </w:tc>
        <w:tc>
          <w:tcPr>
            <w:tcW w:w="1351" w:type="dxa"/>
            <w:tcBorders>
              <w:top w:val="nil"/>
              <w:left w:val="nil"/>
              <w:bottom w:val="single" w:sz="4" w:space="0" w:color="auto"/>
              <w:right w:val="single" w:sz="4" w:space="0" w:color="auto"/>
            </w:tcBorders>
            <w:shd w:val="clear" w:color="auto" w:fill="auto"/>
            <w:noWrap/>
            <w:vAlign w:val="center"/>
            <w:hideMark/>
          </w:tcPr>
          <w:p w14:paraId="20B8B221"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City Of Charles Town</w:t>
            </w:r>
          </w:p>
        </w:tc>
        <w:tc>
          <w:tcPr>
            <w:tcW w:w="1423" w:type="dxa"/>
            <w:tcBorders>
              <w:top w:val="single" w:sz="4" w:space="0" w:color="auto"/>
              <w:left w:val="nil"/>
              <w:bottom w:val="single" w:sz="4" w:space="0" w:color="auto"/>
              <w:right w:val="single" w:sz="4" w:space="0" w:color="auto"/>
            </w:tcBorders>
            <w:shd w:val="clear" w:color="auto" w:fill="auto"/>
            <w:noWrap/>
            <w:vAlign w:val="center"/>
            <w:hideMark/>
          </w:tcPr>
          <w:p w14:paraId="68966557"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19-03-0008-0002-0000_1034</w:t>
            </w:r>
          </w:p>
        </w:tc>
        <w:tc>
          <w:tcPr>
            <w:tcW w:w="921" w:type="dxa"/>
            <w:tcBorders>
              <w:top w:val="single" w:sz="4" w:space="0" w:color="auto"/>
              <w:left w:val="nil"/>
              <w:bottom w:val="single" w:sz="4" w:space="0" w:color="auto"/>
              <w:right w:val="single" w:sz="4" w:space="0" w:color="auto"/>
            </w:tcBorders>
            <w:shd w:val="clear" w:color="auto" w:fill="auto"/>
            <w:noWrap/>
            <w:vAlign w:val="center"/>
            <w:hideMark/>
          </w:tcPr>
          <w:p w14:paraId="6CBAB423" w14:textId="77777777" w:rsidR="00F94999" w:rsidRPr="00574869" w:rsidRDefault="00F94999" w:rsidP="00F94999">
            <w:pPr>
              <w:spacing w:after="0" w:line="240" w:lineRule="auto"/>
              <w:jc w:val="right"/>
              <w:rPr>
                <w:rFonts w:eastAsia="Times New Roman" w:cstheme="minorHAnsi"/>
                <w:color w:val="000000"/>
                <w:sz w:val="18"/>
                <w:szCs w:val="18"/>
              </w:rPr>
            </w:pPr>
            <w:r w:rsidRPr="00574869">
              <w:rPr>
                <w:rFonts w:eastAsia="Times New Roman" w:cstheme="minorHAnsi"/>
                <w:color w:val="000000"/>
                <w:sz w:val="18"/>
                <w:szCs w:val="18"/>
              </w:rPr>
              <w:t>651300</w:t>
            </w:r>
          </w:p>
        </w:tc>
        <w:tc>
          <w:tcPr>
            <w:tcW w:w="1166" w:type="dxa"/>
            <w:tcBorders>
              <w:top w:val="single" w:sz="4" w:space="0" w:color="auto"/>
              <w:left w:val="nil"/>
              <w:bottom w:val="single" w:sz="4" w:space="0" w:color="auto"/>
              <w:right w:val="single" w:sz="4" w:space="0" w:color="auto"/>
            </w:tcBorders>
            <w:shd w:val="clear" w:color="auto" w:fill="auto"/>
            <w:noWrap/>
            <w:vAlign w:val="center"/>
            <w:hideMark/>
          </w:tcPr>
          <w:p w14:paraId="519D9461"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Commercial</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25523C36"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w:t>
            </w:r>
          </w:p>
        </w:tc>
        <w:tc>
          <w:tcPr>
            <w:tcW w:w="1005" w:type="dxa"/>
            <w:tcBorders>
              <w:top w:val="single" w:sz="4" w:space="0" w:color="auto"/>
              <w:left w:val="nil"/>
              <w:bottom w:val="single" w:sz="4" w:space="0" w:color="auto"/>
              <w:right w:val="single" w:sz="4" w:space="0" w:color="auto"/>
            </w:tcBorders>
            <w:shd w:val="clear" w:color="auto" w:fill="auto"/>
            <w:noWrap/>
            <w:vAlign w:val="center"/>
            <w:hideMark/>
          </w:tcPr>
          <w:p w14:paraId="5EDC9777"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Post-FIRM</w:t>
            </w:r>
          </w:p>
        </w:tc>
        <w:tc>
          <w:tcPr>
            <w:tcW w:w="965" w:type="dxa"/>
            <w:tcBorders>
              <w:top w:val="single" w:sz="4" w:space="0" w:color="auto"/>
              <w:left w:val="nil"/>
              <w:bottom w:val="single" w:sz="4" w:space="0" w:color="auto"/>
              <w:right w:val="single" w:sz="4" w:space="0" w:color="auto"/>
            </w:tcBorders>
            <w:shd w:val="clear" w:color="auto" w:fill="auto"/>
            <w:noWrap/>
            <w:vAlign w:val="center"/>
            <w:hideMark/>
          </w:tcPr>
          <w:p w14:paraId="4FABA4BE"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None</w:t>
            </w:r>
          </w:p>
        </w:tc>
      </w:tr>
      <w:tr w:rsidR="00F94999" w:rsidRPr="00574869" w14:paraId="3A25C868" w14:textId="77777777" w:rsidTr="00574869">
        <w:trPr>
          <w:trHeight w:val="434"/>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14:paraId="3FCC8015"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540066</w:t>
            </w:r>
          </w:p>
        </w:tc>
        <w:tc>
          <w:tcPr>
            <w:tcW w:w="1351" w:type="dxa"/>
            <w:tcBorders>
              <w:top w:val="nil"/>
              <w:left w:val="nil"/>
              <w:bottom w:val="single" w:sz="4" w:space="0" w:color="auto"/>
              <w:right w:val="single" w:sz="4" w:space="0" w:color="auto"/>
            </w:tcBorders>
            <w:shd w:val="clear" w:color="auto" w:fill="auto"/>
            <w:noWrap/>
            <w:vAlign w:val="center"/>
            <w:hideMark/>
          </w:tcPr>
          <w:p w14:paraId="235A8623"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City Of Charles Town</w:t>
            </w:r>
          </w:p>
        </w:tc>
        <w:tc>
          <w:tcPr>
            <w:tcW w:w="1423" w:type="dxa"/>
            <w:tcBorders>
              <w:top w:val="nil"/>
              <w:left w:val="nil"/>
              <w:bottom w:val="single" w:sz="4" w:space="0" w:color="auto"/>
              <w:right w:val="single" w:sz="4" w:space="0" w:color="auto"/>
            </w:tcBorders>
            <w:shd w:val="clear" w:color="auto" w:fill="auto"/>
            <w:noWrap/>
            <w:vAlign w:val="center"/>
            <w:hideMark/>
          </w:tcPr>
          <w:p w14:paraId="62D8C4C1"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19-03-0005-0041-0003_191</w:t>
            </w:r>
          </w:p>
        </w:tc>
        <w:tc>
          <w:tcPr>
            <w:tcW w:w="921" w:type="dxa"/>
            <w:tcBorders>
              <w:top w:val="nil"/>
              <w:left w:val="nil"/>
              <w:bottom w:val="single" w:sz="4" w:space="0" w:color="auto"/>
              <w:right w:val="single" w:sz="4" w:space="0" w:color="auto"/>
            </w:tcBorders>
            <w:shd w:val="clear" w:color="auto" w:fill="auto"/>
            <w:noWrap/>
            <w:vAlign w:val="center"/>
            <w:hideMark/>
          </w:tcPr>
          <w:p w14:paraId="31010A5D" w14:textId="77777777" w:rsidR="00F94999" w:rsidRPr="00574869" w:rsidRDefault="00F94999" w:rsidP="00F94999">
            <w:pPr>
              <w:spacing w:after="0" w:line="240" w:lineRule="auto"/>
              <w:jc w:val="right"/>
              <w:rPr>
                <w:rFonts w:eastAsia="Times New Roman" w:cstheme="minorHAnsi"/>
                <w:color w:val="000000"/>
                <w:sz w:val="18"/>
                <w:szCs w:val="18"/>
              </w:rPr>
            </w:pPr>
            <w:r w:rsidRPr="00574869">
              <w:rPr>
                <w:rFonts w:eastAsia="Times New Roman" w:cstheme="minorHAnsi"/>
                <w:color w:val="000000"/>
                <w:sz w:val="18"/>
                <w:szCs w:val="18"/>
              </w:rPr>
              <w:t>387800</w:t>
            </w:r>
          </w:p>
        </w:tc>
        <w:tc>
          <w:tcPr>
            <w:tcW w:w="1166" w:type="dxa"/>
            <w:tcBorders>
              <w:top w:val="nil"/>
              <w:left w:val="nil"/>
              <w:bottom w:val="single" w:sz="4" w:space="0" w:color="auto"/>
              <w:right w:val="single" w:sz="4" w:space="0" w:color="auto"/>
            </w:tcBorders>
            <w:shd w:val="clear" w:color="auto" w:fill="auto"/>
            <w:noWrap/>
            <w:vAlign w:val="center"/>
            <w:hideMark/>
          </w:tcPr>
          <w:p w14:paraId="0FF75AFE"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Agriculture</w:t>
            </w:r>
          </w:p>
        </w:tc>
        <w:tc>
          <w:tcPr>
            <w:tcW w:w="1350" w:type="dxa"/>
            <w:tcBorders>
              <w:top w:val="nil"/>
              <w:left w:val="nil"/>
              <w:bottom w:val="single" w:sz="4" w:space="0" w:color="auto"/>
              <w:right w:val="single" w:sz="4" w:space="0" w:color="auto"/>
            </w:tcBorders>
            <w:shd w:val="clear" w:color="auto" w:fill="auto"/>
            <w:noWrap/>
            <w:vAlign w:val="center"/>
            <w:hideMark/>
          </w:tcPr>
          <w:p w14:paraId="1F6A8782"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w:t>
            </w:r>
          </w:p>
        </w:tc>
        <w:tc>
          <w:tcPr>
            <w:tcW w:w="1005" w:type="dxa"/>
            <w:tcBorders>
              <w:top w:val="nil"/>
              <w:left w:val="nil"/>
              <w:bottom w:val="single" w:sz="4" w:space="0" w:color="auto"/>
              <w:right w:val="single" w:sz="4" w:space="0" w:color="auto"/>
            </w:tcBorders>
            <w:shd w:val="clear" w:color="auto" w:fill="auto"/>
            <w:noWrap/>
            <w:vAlign w:val="center"/>
            <w:hideMark/>
          </w:tcPr>
          <w:p w14:paraId="54DD59C5"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Post-FIRM</w:t>
            </w:r>
          </w:p>
        </w:tc>
        <w:tc>
          <w:tcPr>
            <w:tcW w:w="965" w:type="dxa"/>
            <w:tcBorders>
              <w:top w:val="nil"/>
              <w:left w:val="nil"/>
              <w:bottom w:val="single" w:sz="4" w:space="0" w:color="auto"/>
              <w:right w:val="single" w:sz="4" w:space="0" w:color="auto"/>
            </w:tcBorders>
            <w:shd w:val="clear" w:color="auto" w:fill="auto"/>
            <w:noWrap/>
            <w:vAlign w:val="center"/>
            <w:hideMark/>
          </w:tcPr>
          <w:p w14:paraId="4AC9C8B6"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None</w:t>
            </w:r>
          </w:p>
        </w:tc>
      </w:tr>
      <w:tr w:rsidR="00F94999" w:rsidRPr="00574869" w14:paraId="0584BFF9" w14:textId="77777777" w:rsidTr="00574869">
        <w:trPr>
          <w:trHeight w:val="434"/>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14:paraId="568612E6"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540066</w:t>
            </w:r>
          </w:p>
        </w:tc>
        <w:tc>
          <w:tcPr>
            <w:tcW w:w="1351" w:type="dxa"/>
            <w:tcBorders>
              <w:top w:val="nil"/>
              <w:left w:val="nil"/>
              <w:bottom w:val="single" w:sz="4" w:space="0" w:color="auto"/>
              <w:right w:val="single" w:sz="4" w:space="0" w:color="auto"/>
            </w:tcBorders>
            <w:shd w:val="clear" w:color="auto" w:fill="auto"/>
            <w:noWrap/>
            <w:vAlign w:val="center"/>
            <w:hideMark/>
          </w:tcPr>
          <w:p w14:paraId="708FE894"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City Of Charles Town</w:t>
            </w:r>
          </w:p>
        </w:tc>
        <w:tc>
          <w:tcPr>
            <w:tcW w:w="1423" w:type="dxa"/>
            <w:tcBorders>
              <w:top w:val="nil"/>
              <w:left w:val="nil"/>
              <w:bottom w:val="single" w:sz="4" w:space="0" w:color="auto"/>
              <w:right w:val="single" w:sz="4" w:space="0" w:color="auto"/>
            </w:tcBorders>
            <w:shd w:val="clear" w:color="auto" w:fill="auto"/>
            <w:noWrap/>
            <w:vAlign w:val="center"/>
            <w:hideMark/>
          </w:tcPr>
          <w:p w14:paraId="5BDA6C9A"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19-03-011D-0074-0000_3</w:t>
            </w:r>
          </w:p>
        </w:tc>
        <w:tc>
          <w:tcPr>
            <w:tcW w:w="921" w:type="dxa"/>
            <w:tcBorders>
              <w:top w:val="nil"/>
              <w:left w:val="nil"/>
              <w:bottom w:val="single" w:sz="4" w:space="0" w:color="auto"/>
              <w:right w:val="single" w:sz="4" w:space="0" w:color="auto"/>
            </w:tcBorders>
            <w:shd w:val="clear" w:color="auto" w:fill="auto"/>
            <w:noWrap/>
            <w:vAlign w:val="center"/>
            <w:hideMark/>
          </w:tcPr>
          <w:p w14:paraId="65852D14" w14:textId="77777777" w:rsidR="00F94999" w:rsidRPr="00574869" w:rsidRDefault="00F94999" w:rsidP="00F94999">
            <w:pPr>
              <w:spacing w:after="0" w:line="240" w:lineRule="auto"/>
              <w:jc w:val="right"/>
              <w:rPr>
                <w:rFonts w:eastAsia="Times New Roman" w:cstheme="minorHAnsi"/>
                <w:color w:val="000000"/>
                <w:sz w:val="18"/>
                <w:szCs w:val="18"/>
              </w:rPr>
            </w:pPr>
            <w:r w:rsidRPr="00574869">
              <w:rPr>
                <w:rFonts w:eastAsia="Times New Roman" w:cstheme="minorHAnsi"/>
                <w:color w:val="000000"/>
                <w:sz w:val="18"/>
                <w:szCs w:val="18"/>
              </w:rPr>
              <w:t>231000</w:t>
            </w:r>
          </w:p>
        </w:tc>
        <w:tc>
          <w:tcPr>
            <w:tcW w:w="1166" w:type="dxa"/>
            <w:tcBorders>
              <w:top w:val="nil"/>
              <w:left w:val="nil"/>
              <w:bottom w:val="single" w:sz="4" w:space="0" w:color="auto"/>
              <w:right w:val="single" w:sz="4" w:space="0" w:color="auto"/>
            </w:tcBorders>
            <w:shd w:val="clear" w:color="auto" w:fill="auto"/>
            <w:noWrap/>
            <w:vAlign w:val="center"/>
            <w:hideMark/>
          </w:tcPr>
          <w:p w14:paraId="411F5000"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Residential</w:t>
            </w:r>
          </w:p>
        </w:tc>
        <w:tc>
          <w:tcPr>
            <w:tcW w:w="1350" w:type="dxa"/>
            <w:tcBorders>
              <w:top w:val="nil"/>
              <w:left w:val="nil"/>
              <w:bottom w:val="single" w:sz="4" w:space="0" w:color="auto"/>
              <w:right w:val="single" w:sz="4" w:space="0" w:color="auto"/>
            </w:tcBorders>
            <w:shd w:val="clear" w:color="auto" w:fill="auto"/>
            <w:noWrap/>
            <w:vAlign w:val="center"/>
            <w:hideMark/>
          </w:tcPr>
          <w:p w14:paraId="694CF3E1"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w:t>
            </w:r>
          </w:p>
        </w:tc>
        <w:tc>
          <w:tcPr>
            <w:tcW w:w="1005" w:type="dxa"/>
            <w:tcBorders>
              <w:top w:val="nil"/>
              <w:left w:val="nil"/>
              <w:bottom w:val="single" w:sz="4" w:space="0" w:color="auto"/>
              <w:right w:val="single" w:sz="4" w:space="0" w:color="auto"/>
            </w:tcBorders>
            <w:shd w:val="clear" w:color="auto" w:fill="auto"/>
            <w:noWrap/>
            <w:vAlign w:val="center"/>
            <w:hideMark/>
          </w:tcPr>
          <w:p w14:paraId="4834DD73"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Post-FIRM</w:t>
            </w:r>
          </w:p>
        </w:tc>
        <w:tc>
          <w:tcPr>
            <w:tcW w:w="965" w:type="dxa"/>
            <w:tcBorders>
              <w:top w:val="nil"/>
              <w:left w:val="nil"/>
              <w:bottom w:val="single" w:sz="4" w:space="0" w:color="auto"/>
              <w:right w:val="single" w:sz="4" w:space="0" w:color="auto"/>
            </w:tcBorders>
            <w:shd w:val="clear" w:color="auto" w:fill="auto"/>
            <w:noWrap/>
            <w:vAlign w:val="center"/>
            <w:hideMark/>
          </w:tcPr>
          <w:p w14:paraId="2F204F08"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Full</w:t>
            </w:r>
          </w:p>
        </w:tc>
      </w:tr>
      <w:tr w:rsidR="00F94999" w:rsidRPr="00574869" w14:paraId="30D1C25D" w14:textId="77777777" w:rsidTr="00574869">
        <w:trPr>
          <w:trHeight w:val="434"/>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14:paraId="50C573AB"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540066</w:t>
            </w:r>
          </w:p>
        </w:tc>
        <w:tc>
          <w:tcPr>
            <w:tcW w:w="1351" w:type="dxa"/>
            <w:tcBorders>
              <w:top w:val="nil"/>
              <w:left w:val="nil"/>
              <w:bottom w:val="single" w:sz="4" w:space="0" w:color="auto"/>
              <w:right w:val="single" w:sz="4" w:space="0" w:color="auto"/>
            </w:tcBorders>
            <w:shd w:val="clear" w:color="auto" w:fill="auto"/>
            <w:noWrap/>
            <w:vAlign w:val="center"/>
            <w:hideMark/>
          </w:tcPr>
          <w:p w14:paraId="41F35A83"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City Of Charles Town</w:t>
            </w:r>
          </w:p>
        </w:tc>
        <w:tc>
          <w:tcPr>
            <w:tcW w:w="1423" w:type="dxa"/>
            <w:tcBorders>
              <w:top w:val="nil"/>
              <w:left w:val="nil"/>
              <w:bottom w:val="single" w:sz="4" w:space="0" w:color="auto"/>
              <w:right w:val="single" w:sz="4" w:space="0" w:color="auto"/>
            </w:tcBorders>
            <w:shd w:val="clear" w:color="auto" w:fill="auto"/>
            <w:noWrap/>
            <w:vAlign w:val="center"/>
            <w:hideMark/>
          </w:tcPr>
          <w:p w14:paraId="2FE422F1"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19-03-011D-0073-0000_7</w:t>
            </w:r>
          </w:p>
        </w:tc>
        <w:tc>
          <w:tcPr>
            <w:tcW w:w="921" w:type="dxa"/>
            <w:tcBorders>
              <w:top w:val="nil"/>
              <w:left w:val="nil"/>
              <w:bottom w:val="single" w:sz="4" w:space="0" w:color="auto"/>
              <w:right w:val="single" w:sz="4" w:space="0" w:color="auto"/>
            </w:tcBorders>
            <w:shd w:val="clear" w:color="auto" w:fill="auto"/>
            <w:noWrap/>
            <w:vAlign w:val="center"/>
            <w:hideMark/>
          </w:tcPr>
          <w:p w14:paraId="5E1D38BD" w14:textId="77777777" w:rsidR="00F94999" w:rsidRPr="00574869" w:rsidRDefault="00F94999" w:rsidP="00F94999">
            <w:pPr>
              <w:spacing w:after="0" w:line="240" w:lineRule="auto"/>
              <w:jc w:val="right"/>
              <w:rPr>
                <w:rFonts w:eastAsia="Times New Roman" w:cstheme="minorHAnsi"/>
                <w:color w:val="000000"/>
                <w:sz w:val="18"/>
                <w:szCs w:val="18"/>
              </w:rPr>
            </w:pPr>
            <w:r w:rsidRPr="00574869">
              <w:rPr>
                <w:rFonts w:eastAsia="Times New Roman" w:cstheme="minorHAnsi"/>
                <w:color w:val="000000"/>
                <w:sz w:val="18"/>
                <w:szCs w:val="18"/>
              </w:rPr>
              <w:t>220700</w:t>
            </w:r>
          </w:p>
        </w:tc>
        <w:tc>
          <w:tcPr>
            <w:tcW w:w="1166" w:type="dxa"/>
            <w:tcBorders>
              <w:top w:val="nil"/>
              <w:left w:val="nil"/>
              <w:bottom w:val="single" w:sz="4" w:space="0" w:color="auto"/>
              <w:right w:val="single" w:sz="4" w:space="0" w:color="auto"/>
            </w:tcBorders>
            <w:shd w:val="clear" w:color="auto" w:fill="auto"/>
            <w:noWrap/>
            <w:vAlign w:val="center"/>
            <w:hideMark/>
          </w:tcPr>
          <w:p w14:paraId="2216858D"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Residential</w:t>
            </w:r>
          </w:p>
        </w:tc>
        <w:tc>
          <w:tcPr>
            <w:tcW w:w="1350" w:type="dxa"/>
            <w:tcBorders>
              <w:top w:val="nil"/>
              <w:left w:val="nil"/>
              <w:bottom w:val="single" w:sz="4" w:space="0" w:color="auto"/>
              <w:right w:val="single" w:sz="4" w:space="0" w:color="auto"/>
            </w:tcBorders>
            <w:shd w:val="clear" w:color="auto" w:fill="auto"/>
            <w:noWrap/>
            <w:vAlign w:val="center"/>
            <w:hideMark/>
          </w:tcPr>
          <w:p w14:paraId="550E325C"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w:t>
            </w:r>
          </w:p>
        </w:tc>
        <w:tc>
          <w:tcPr>
            <w:tcW w:w="1005" w:type="dxa"/>
            <w:tcBorders>
              <w:top w:val="nil"/>
              <w:left w:val="nil"/>
              <w:bottom w:val="single" w:sz="4" w:space="0" w:color="auto"/>
              <w:right w:val="single" w:sz="4" w:space="0" w:color="auto"/>
            </w:tcBorders>
            <w:shd w:val="clear" w:color="auto" w:fill="auto"/>
            <w:noWrap/>
            <w:vAlign w:val="center"/>
            <w:hideMark/>
          </w:tcPr>
          <w:p w14:paraId="1CAEDFD8"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Post-FIRM</w:t>
            </w:r>
          </w:p>
        </w:tc>
        <w:tc>
          <w:tcPr>
            <w:tcW w:w="965" w:type="dxa"/>
            <w:tcBorders>
              <w:top w:val="nil"/>
              <w:left w:val="nil"/>
              <w:bottom w:val="single" w:sz="4" w:space="0" w:color="auto"/>
              <w:right w:val="single" w:sz="4" w:space="0" w:color="auto"/>
            </w:tcBorders>
            <w:shd w:val="clear" w:color="auto" w:fill="auto"/>
            <w:noWrap/>
            <w:vAlign w:val="center"/>
            <w:hideMark/>
          </w:tcPr>
          <w:p w14:paraId="7BCE34EF"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Full</w:t>
            </w:r>
          </w:p>
        </w:tc>
      </w:tr>
      <w:tr w:rsidR="00F94999" w:rsidRPr="00574869" w14:paraId="2ABDF384" w14:textId="77777777" w:rsidTr="00574869">
        <w:trPr>
          <w:trHeight w:val="434"/>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14:paraId="7A1A4844"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540066</w:t>
            </w:r>
          </w:p>
        </w:tc>
        <w:tc>
          <w:tcPr>
            <w:tcW w:w="1351" w:type="dxa"/>
            <w:tcBorders>
              <w:top w:val="nil"/>
              <w:left w:val="nil"/>
              <w:bottom w:val="single" w:sz="4" w:space="0" w:color="auto"/>
              <w:right w:val="single" w:sz="4" w:space="0" w:color="auto"/>
            </w:tcBorders>
            <w:shd w:val="clear" w:color="auto" w:fill="auto"/>
            <w:noWrap/>
            <w:vAlign w:val="center"/>
            <w:hideMark/>
          </w:tcPr>
          <w:p w14:paraId="5D535AC7"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City Of Charles Town</w:t>
            </w:r>
          </w:p>
        </w:tc>
        <w:tc>
          <w:tcPr>
            <w:tcW w:w="1423" w:type="dxa"/>
            <w:tcBorders>
              <w:top w:val="nil"/>
              <w:left w:val="nil"/>
              <w:bottom w:val="single" w:sz="4" w:space="0" w:color="auto"/>
              <w:right w:val="single" w:sz="4" w:space="0" w:color="auto"/>
            </w:tcBorders>
            <w:shd w:val="clear" w:color="auto" w:fill="auto"/>
            <w:noWrap/>
            <w:vAlign w:val="center"/>
            <w:hideMark/>
          </w:tcPr>
          <w:p w14:paraId="61CE6AB8"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19-03-0009-0005-0000_806</w:t>
            </w:r>
          </w:p>
        </w:tc>
        <w:tc>
          <w:tcPr>
            <w:tcW w:w="921" w:type="dxa"/>
            <w:tcBorders>
              <w:top w:val="nil"/>
              <w:left w:val="nil"/>
              <w:bottom w:val="single" w:sz="4" w:space="0" w:color="auto"/>
              <w:right w:val="single" w:sz="4" w:space="0" w:color="auto"/>
            </w:tcBorders>
            <w:shd w:val="clear" w:color="auto" w:fill="auto"/>
            <w:noWrap/>
            <w:vAlign w:val="center"/>
            <w:hideMark/>
          </w:tcPr>
          <w:p w14:paraId="46E0FA4C" w14:textId="77777777" w:rsidR="00F94999" w:rsidRPr="00574869" w:rsidRDefault="00F94999" w:rsidP="00F94999">
            <w:pPr>
              <w:spacing w:after="0" w:line="240" w:lineRule="auto"/>
              <w:jc w:val="right"/>
              <w:rPr>
                <w:rFonts w:eastAsia="Times New Roman" w:cstheme="minorHAnsi"/>
                <w:color w:val="000000"/>
                <w:sz w:val="18"/>
                <w:szCs w:val="18"/>
              </w:rPr>
            </w:pPr>
            <w:r w:rsidRPr="00574869">
              <w:rPr>
                <w:rFonts w:eastAsia="Times New Roman" w:cstheme="minorHAnsi"/>
                <w:color w:val="000000"/>
                <w:sz w:val="18"/>
                <w:szCs w:val="18"/>
              </w:rPr>
              <w:t>174700</w:t>
            </w:r>
          </w:p>
        </w:tc>
        <w:tc>
          <w:tcPr>
            <w:tcW w:w="1166" w:type="dxa"/>
            <w:tcBorders>
              <w:top w:val="nil"/>
              <w:left w:val="nil"/>
              <w:bottom w:val="single" w:sz="4" w:space="0" w:color="auto"/>
              <w:right w:val="single" w:sz="4" w:space="0" w:color="auto"/>
            </w:tcBorders>
            <w:shd w:val="clear" w:color="auto" w:fill="auto"/>
            <w:noWrap/>
            <w:vAlign w:val="center"/>
            <w:hideMark/>
          </w:tcPr>
          <w:p w14:paraId="3FEF0D33"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Residential</w:t>
            </w:r>
          </w:p>
        </w:tc>
        <w:tc>
          <w:tcPr>
            <w:tcW w:w="1350" w:type="dxa"/>
            <w:tcBorders>
              <w:top w:val="nil"/>
              <w:left w:val="nil"/>
              <w:bottom w:val="single" w:sz="4" w:space="0" w:color="auto"/>
              <w:right w:val="single" w:sz="4" w:space="0" w:color="auto"/>
            </w:tcBorders>
            <w:shd w:val="clear" w:color="auto" w:fill="auto"/>
            <w:noWrap/>
            <w:vAlign w:val="center"/>
            <w:hideMark/>
          </w:tcPr>
          <w:p w14:paraId="50DA4454"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w:t>
            </w:r>
          </w:p>
        </w:tc>
        <w:tc>
          <w:tcPr>
            <w:tcW w:w="1005" w:type="dxa"/>
            <w:tcBorders>
              <w:top w:val="nil"/>
              <w:left w:val="nil"/>
              <w:bottom w:val="single" w:sz="4" w:space="0" w:color="auto"/>
              <w:right w:val="single" w:sz="4" w:space="0" w:color="auto"/>
            </w:tcBorders>
            <w:shd w:val="clear" w:color="auto" w:fill="auto"/>
            <w:noWrap/>
            <w:vAlign w:val="center"/>
            <w:hideMark/>
          </w:tcPr>
          <w:p w14:paraId="607C2C72"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Pre-FIRM</w:t>
            </w:r>
          </w:p>
        </w:tc>
        <w:tc>
          <w:tcPr>
            <w:tcW w:w="965" w:type="dxa"/>
            <w:tcBorders>
              <w:top w:val="nil"/>
              <w:left w:val="nil"/>
              <w:bottom w:val="single" w:sz="4" w:space="0" w:color="auto"/>
              <w:right w:val="single" w:sz="4" w:space="0" w:color="auto"/>
            </w:tcBorders>
            <w:shd w:val="clear" w:color="auto" w:fill="auto"/>
            <w:noWrap/>
            <w:vAlign w:val="center"/>
            <w:hideMark/>
          </w:tcPr>
          <w:p w14:paraId="16C1FAC4"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Part</w:t>
            </w:r>
          </w:p>
        </w:tc>
      </w:tr>
      <w:tr w:rsidR="00F94999" w:rsidRPr="00574869" w14:paraId="0ADEDDAA" w14:textId="77777777" w:rsidTr="00574869">
        <w:trPr>
          <w:trHeight w:val="434"/>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14:paraId="5433DF46"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540066</w:t>
            </w:r>
          </w:p>
        </w:tc>
        <w:tc>
          <w:tcPr>
            <w:tcW w:w="1351" w:type="dxa"/>
            <w:tcBorders>
              <w:top w:val="nil"/>
              <w:left w:val="nil"/>
              <w:bottom w:val="single" w:sz="4" w:space="0" w:color="auto"/>
              <w:right w:val="single" w:sz="4" w:space="0" w:color="auto"/>
            </w:tcBorders>
            <w:shd w:val="clear" w:color="auto" w:fill="auto"/>
            <w:noWrap/>
            <w:vAlign w:val="center"/>
            <w:hideMark/>
          </w:tcPr>
          <w:p w14:paraId="650975D7"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City Of Charles Town</w:t>
            </w:r>
          </w:p>
        </w:tc>
        <w:tc>
          <w:tcPr>
            <w:tcW w:w="1423" w:type="dxa"/>
            <w:tcBorders>
              <w:top w:val="nil"/>
              <w:left w:val="nil"/>
              <w:bottom w:val="single" w:sz="4" w:space="0" w:color="auto"/>
              <w:right w:val="single" w:sz="4" w:space="0" w:color="auto"/>
            </w:tcBorders>
            <w:shd w:val="clear" w:color="auto" w:fill="auto"/>
            <w:noWrap/>
            <w:vAlign w:val="center"/>
            <w:hideMark/>
          </w:tcPr>
          <w:p w14:paraId="36FAAB26"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19-03-0009-0009-0000_937</w:t>
            </w:r>
          </w:p>
        </w:tc>
        <w:tc>
          <w:tcPr>
            <w:tcW w:w="921" w:type="dxa"/>
            <w:tcBorders>
              <w:top w:val="nil"/>
              <w:left w:val="nil"/>
              <w:bottom w:val="single" w:sz="4" w:space="0" w:color="auto"/>
              <w:right w:val="single" w:sz="4" w:space="0" w:color="auto"/>
            </w:tcBorders>
            <w:shd w:val="clear" w:color="auto" w:fill="auto"/>
            <w:noWrap/>
            <w:vAlign w:val="center"/>
            <w:hideMark/>
          </w:tcPr>
          <w:p w14:paraId="498495D0" w14:textId="77777777" w:rsidR="00F94999" w:rsidRPr="00574869" w:rsidRDefault="00F94999" w:rsidP="00F94999">
            <w:pPr>
              <w:spacing w:after="0" w:line="240" w:lineRule="auto"/>
              <w:jc w:val="right"/>
              <w:rPr>
                <w:rFonts w:eastAsia="Times New Roman" w:cstheme="minorHAnsi"/>
                <w:color w:val="000000"/>
                <w:sz w:val="18"/>
                <w:szCs w:val="18"/>
              </w:rPr>
            </w:pPr>
            <w:r w:rsidRPr="00574869">
              <w:rPr>
                <w:rFonts w:eastAsia="Times New Roman" w:cstheme="minorHAnsi"/>
                <w:color w:val="000000"/>
                <w:sz w:val="18"/>
                <w:szCs w:val="18"/>
              </w:rPr>
              <w:t>165700</w:t>
            </w:r>
          </w:p>
        </w:tc>
        <w:tc>
          <w:tcPr>
            <w:tcW w:w="1166" w:type="dxa"/>
            <w:tcBorders>
              <w:top w:val="nil"/>
              <w:left w:val="nil"/>
              <w:bottom w:val="single" w:sz="4" w:space="0" w:color="auto"/>
              <w:right w:val="single" w:sz="4" w:space="0" w:color="auto"/>
            </w:tcBorders>
            <w:shd w:val="clear" w:color="auto" w:fill="auto"/>
            <w:noWrap/>
            <w:vAlign w:val="center"/>
            <w:hideMark/>
          </w:tcPr>
          <w:p w14:paraId="7E743190"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Residential</w:t>
            </w:r>
          </w:p>
        </w:tc>
        <w:tc>
          <w:tcPr>
            <w:tcW w:w="1350" w:type="dxa"/>
            <w:tcBorders>
              <w:top w:val="nil"/>
              <w:left w:val="nil"/>
              <w:bottom w:val="single" w:sz="4" w:space="0" w:color="auto"/>
              <w:right w:val="single" w:sz="4" w:space="0" w:color="auto"/>
            </w:tcBorders>
            <w:shd w:val="clear" w:color="auto" w:fill="auto"/>
            <w:noWrap/>
            <w:vAlign w:val="center"/>
            <w:hideMark/>
          </w:tcPr>
          <w:p w14:paraId="4A9E5BD2"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w:t>
            </w:r>
          </w:p>
        </w:tc>
        <w:tc>
          <w:tcPr>
            <w:tcW w:w="1005" w:type="dxa"/>
            <w:tcBorders>
              <w:top w:val="nil"/>
              <w:left w:val="nil"/>
              <w:bottom w:val="single" w:sz="4" w:space="0" w:color="auto"/>
              <w:right w:val="single" w:sz="4" w:space="0" w:color="auto"/>
            </w:tcBorders>
            <w:shd w:val="clear" w:color="auto" w:fill="auto"/>
            <w:noWrap/>
            <w:vAlign w:val="center"/>
            <w:hideMark/>
          </w:tcPr>
          <w:p w14:paraId="38356088"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Pre-FIRM</w:t>
            </w:r>
          </w:p>
        </w:tc>
        <w:tc>
          <w:tcPr>
            <w:tcW w:w="965" w:type="dxa"/>
            <w:tcBorders>
              <w:top w:val="nil"/>
              <w:left w:val="nil"/>
              <w:bottom w:val="single" w:sz="4" w:space="0" w:color="auto"/>
              <w:right w:val="single" w:sz="4" w:space="0" w:color="auto"/>
            </w:tcBorders>
            <w:shd w:val="clear" w:color="auto" w:fill="auto"/>
            <w:noWrap/>
            <w:vAlign w:val="center"/>
            <w:hideMark/>
          </w:tcPr>
          <w:p w14:paraId="72C501B1"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Full</w:t>
            </w:r>
          </w:p>
        </w:tc>
      </w:tr>
      <w:tr w:rsidR="00F94999" w:rsidRPr="00574869" w14:paraId="114A557A" w14:textId="77777777" w:rsidTr="00574869">
        <w:trPr>
          <w:trHeight w:val="434"/>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14:paraId="22EA67B3"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540066</w:t>
            </w:r>
          </w:p>
        </w:tc>
        <w:tc>
          <w:tcPr>
            <w:tcW w:w="1351" w:type="dxa"/>
            <w:tcBorders>
              <w:top w:val="nil"/>
              <w:left w:val="nil"/>
              <w:bottom w:val="single" w:sz="4" w:space="0" w:color="auto"/>
              <w:right w:val="single" w:sz="4" w:space="0" w:color="auto"/>
            </w:tcBorders>
            <w:shd w:val="clear" w:color="auto" w:fill="auto"/>
            <w:noWrap/>
            <w:vAlign w:val="center"/>
            <w:hideMark/>
          </w:tcPr>
          <w:p w14:paraId="15990690"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City Of Charles Town</w:t>
            </w:r>
          </w:p>
        </w:tc>
        <w:tc>
          <w:tcPr>
            <w:tcW w:w="1423" w:type="dxa"/>
            <w:tcBorders>
              <w:top w:val="nil"/>
              <w:left w:val="nil"/>
              <w:bottom w:val="single" w:sz="4" w:space="0" w:color="auto"/>
              <w:right w:val="single" w:sz="4" w:space="0" w:color="auto"/>
            </w:tcBorders>
            <w:shd w:val="clear" w:color="auto" w:fill="auto"/>
            <w:noWrap/>
            <w:vAlign w:val="center"/>
            <w:hideMark/>
          </w:tcPr>
          <w:p w14:paraId="2A9D6F32"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19-03-0001-0218-0000_503</w:t>
            </w:r>
          </w:p>
        </w:tc>
        <w:tc>
          <w:tcPr>
            <w:tcW w:w="921" w:type="dxa"/>
            <w:tcBorders>
              <w:top w:val="nil"/>
              <w:left w:val="nil"/>
              <w:bottom w:val="single" w:sz="4" w:space="0" w:color="auto"/>
              <w:right w:val="single" w:sz="4" w:space="0" w:color="auto"/>
            </w:tcBorders>
            <w:shd w:val="clear" w:color="auto" w:fill="auto"/>
            <w:noWrap/>
            <w:vAlign w:val="center"/>
            <w:hideMark/>
          </w:tcPr>
          <w:p w14:paraId="74BFA36F" w14:textId="77777777" w:rsidR="00F94999" w:rsidRPr="00574869" w:rsidRDefault="00F94999" w:rsidP="00F94999">
            <w:pPr>
              <w:spacing w:after="0" w:line="240" w:lineRule="auto"/>
              <w:jc w:val="right"/>
              <w:rPr>
                <w:rFonts w:eastAsia="Times New Roman" w:cstheme="minorHAnsi"/>
                <w:color w:val="000000"/>
                <w:sz w:val="18"/>
                <w:szCs w:val="18"/>
              </w:rPr>
            </w:pPr>
            <w:r w:rsidRPr="00574869">
              <w:rPr>
                <w:rFonts w:eastAsia="Times New Roman" w:cstheme="minorHAnsi"/>
                <w:color w:val="000000"/>
                <w:sz w:val="18"/>
                <w:szCs w:val="18"/>
              </w:rPr>
              <w:t>157100</w:t>
            </w:r>
          </w:p>
        </w:tc>
        <w:tc>
          <w:tcPr>
            <w:tcW w:w="1166" w:type="dxa"/>
            <w:tcBorders>
              <w:top w:val="nil"/>
              <w:left w:val="nil"/>
              <w:bottom w:val="single" w:sz="4" w:space="0" w:color="auto"/>
              <w:right w:val="single" w:sz="4" w:space="0" w:color="auto"/>
            </w:tcBorders>
            <w:shd w:val="clear" w:color="auto" w:fill="auto"/>
            <w:noWrap/>
            <w:vAlign w:val="center"/>
            <w:hideMark/>
          </w:tcPr>
          <w:p w14:paraId="76EDC418"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Residential</w:t>
            </w:r>
          </w:p>
        </w:tc>
        <w:tc>
          <w:tcPr>
            <w:tcW w:w="1350" w:type="dxa"/>
            <w:tcBorders>
              <w:top w:val="nil"/>
              <w:left w:val="nil"/>
              <w:bottom w:val="single" w:sz="4" w:space="0" w:color="auto"/>
              <w:right w:val="single" w:sz="4" w:space="0" w:color="auto"/>
            </w:tcBorders>
            <w:shd w:val="clear" w:color="auto" w:fill="auto"/>
            <w:noWrap/>
            <w:vAlign w:val="center"/>
            <w:hideMark/>
          </w:tcPr>
          <w:p w14:paraId="1A88C6C8"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w:t>
            </w:r>
          </w:p>
        </w:tc>
        <w:tc>
          <w:tcPr>
            <w:tcW w:w="1005" w:type="dxa"/>
            <w:tcBorders>
              <w:top w:val="nil"/>
              <w:left w:val="nil"/>
              <w:bottom w:val="single" w:sz="4" w:space="0" w:color="auto"/>
              <w:right w:val="single" w:sz="4" w:space="0" w:color="auto"/>
            </w:tcBorders>
            <w:shd w:val="clear" w:color="auto" w:fill="auto"/>
            <w:noWrap/>
            <w:vAlign w:val="center"/>
            <w:hideMark/>
          </w:tcPr>
          <w:p w14:paraId="0C3E9617"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Pre-FIRM</w:t>
            </w:r>
          </w:p>
        </w:tc>
        <w:tc>
          <w:tcPr>
            <w:tcW w:w="965" w:type="dxa"/>
            <w:tcBorders>
              <w:top w:val="nil"/>
              <w:left w:val="nil"/>
              <w:bottom w:val="single" w:sz="4" w:space="0" w:color="auto"/>
              <w:right w:val="single" w:sz="4" w:space="0" w:color="auto"/>
            </w:tcBorders>
            <w:shd w:val="clear" w:color="auto" w:fill="auto"/>
            <w:noWrap/>
            <w:vAlign w:val="center"/>
            <w:hideMark/>
          </w:tcPr>
          <w:p w14:paraId="5810A301"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Full</w:t>
            </w:r>
          </w:p>
        </w:tc>
      </w:tr>
      <w:tr w:rsidR="00F94999" w:rsidRPr="00574869" w14:paraId="64BD9BEF" w14:textId="77777777" w:rsidTr="00574869">
        <w:trPr>
          <w:trHeight w:val="232"/>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14:paraId="6BBDE350"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540066</w:t>
            </w:r>
          </w:p>
        </w:tc>
        <w:tc>
          <w:tcPr>
            <w:tcW w:w="1351" w:type="dxa"/>
            <w:tcBorders>
              <w:top w:val="nil"/>
              <w:left w:val="nil"/>
              <w:bottom w:val="single" w:sz="4" w:space="0" w:color="auto"/>
              <w:right w:val="single" w:sz="4" w:space="0" w:color="auto"/>
            </w:tcBorders>
            <w:shd w:val="clear" w:color="auto" w:fill="auto"/>
            <w:noWrap/>
            <w:vAlign w:val="center"/>
            <w:hideMark/>
          </w:tcPr>
          <w:p w14:paraId="6EC66487"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City Of Charles Town</w:t>
            </w:r>
          </w:p>
        </w:tc>
        <w:tc>
          <w:tcPr>
            <w:tcW w:w="1423" w:type="dxa"/>
            <w:tcBorders>
              <w:top w:val="nil"/>
              <w:left w:val="nil"/>
              <w:bottom w:val="single" w:sz="4" w:space="0" w:color="auto"/>
              <w:right w:val="single" w:sz="4" w:space="0" w:color="auto"/>
            </w:tcBorders>
            <w:shd w:val="clear" w:color="auto" w:fill="auto"/>
            <w:noWrap/>
            <w:vAlign w:val="center"/>
            <w:hideMark/>
          </w:tcPr>
          <w:p w14:paraId="4C0B819C"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19-03-0009-0012-0000_939</w:t>
            </w:r>
          </w:p>
        </w:tc>
        <w:tc>
          <w:tcPr>
            <w:tcW w:w="921" w:type="dxa"/>
            <w:tcBorders>
              <w:top w:val="nil"/>
              <w:left w:val="nil"/>
              <w:bottom w:val="single" w:sz="4" w:space="0" w:color="auto"/>
              <w:right w:val="single" w:sz="4" w:space="0" w:color="auto"/>
            </w:tcBorders>
            <w:shd w:val="clear" w:color="auto" w:fill="auto"/>
            <w:noWrap/>
            <w:vAlign w:val="center"/>
            <w:hideMark/>
          </w:tcPr>
          <w:p w14:paraId="70780D2B" w14:textId="77777777" w:rsidR="00F94999" w:rsidRPr="00574869" w:rsidRDefault="00F94999" w:rsidP="00F94999">
            <w:pPr>
              <w:spacing w:after="0" w:line="240" w:lineRule="auto"/>
              <w:jc w:val="right"/>
              <w:rPr>
                <w:rFonts w:eastAsia="Times New Roman" w:cstheme="minorHAnsi"/>
                <w:color w:val="000000"/>
                <w:sz w:val="18"/>
                <w:szCs w:val="18"/>
              </w:rPr>
            </w:pPr>
            <w:r w:rsidRPr="00574869">
              <w:rPr>
                <w:rFonts w:eastAsia="Times New Roman" w:cstheme="minorHAnsi"/>
                <w:color w:val="000000"/>
                <w:sz w:val="18"/>
                <w:szCs w:val="18"/>
              </w:rPr>
              <w:t>155400</w:t>
            </w:r>
          </w:p>
        </w:tc>
        <w:tc>
          <w:tcPr>
            <w:tcW w:w="1166" w:type="dxa"/>
            <w:tcBorders>
              <w:top w:val="nil"/>
              <w:left w:val="nil"/>
              <w:bottom w:val="single" w:sz="4" w:space="0" w:color="auto"/>
              <w:right w:val="single" w:sz="4" w:space="0" w:color="auto"/>
            </w:tcBorders>
            <w:shd w:val="clear" w:color="auto" w:fill="auto"/>
            <w:noWrap/>
            <w:vAlign w:val="center"/>
            <w:hideMark/>
          </w:tcPr>
          <w:p w14:paraId="489E201C"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Residential</w:t>
            </w:r>
          </w:p>
        </w:tc>
        <w:tc>
          <w:tcPr>
            <w:tcW w:w="1350" w:type="dxa"/>
            <w:tcBorders>
              <w:top w:val="nil"/>
              <w:left w:val="nil"/>
              <w:bottom w:val="single" w:sz="4" w:space="0" w:color="auto"/>
              <w:right w:val="single" w:sz="4" w:space="0" w:color="auto"/>
            </w:tcBorders>
            <w:shd w:val="clear" w:color="auto" w:fill="auto"/>
            <w:noWrap/>
            <w:vAlign w:val="center"/>
            <w:hideMark/>
          </w:tcPr>
          <w:p w14:paraId="7542A4D1"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w:t>
            </w:r>
          </w:p>
        </w:tc>
        <w:tc>
          <w:tcPr>
            <w:tcW w:w="1005" w:type="dxa"/>
            <w:tcBorders>
              <w:top w:val="nil"/>
              <w:left w:val="nil"/>
              <w:bottom w:val="single" w:sz="4" w:space="0" w:color="auto"/>
              <w:right w:val="single" w:sz="4" w:space="0" w:color="auto"/>
            </w:tcBorders>
            <w:shd w:val="clear" w:color="auto" w:fill="auto"/>
            <w:noWrap/>
            <w:vAlign w:val="center"/>
            <w:hideMark/>
          </w:tcPr>
          <w:p w14:paraId="18B9CD2E"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Post-FIRM</w:t>
            </w:r>
          </w:p>
        </w:tc>
        <w:tc>
          <w:tcPr>
            <w:tcW w:w="965" w:type="dxa"/>
            <w:tcBorders>
              <w:top w:val="nil"/>
              <w:left w:val="nil"/>
              <w:bottom w:val="single" w:sz="4" w:space="0" w:color="auto"/>
              <w:right w:val="single" w:sz="4" w:space="0" w:color="auto"/>
            </w:tcBorders>
            <w:shd w:val="clear" w:color="auto" w:fill="auto"/>
            <w:noWrap/>
            <w:vAlign w:val="center"/>
            <w:hideMark/>
          </w:tcPr>
          <w:p w14:paraId="2B011CE1"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Full</w:t>
            </w:r>
          </w:p>
        </w:tc>
      </w:tr>
      <w:tr w:rsidR="00F94999" w:rsidRPr="00574869" w14:paraId="2BC7F901" w14:textId="77777777" w:rsidTr="00574869">
        <w:trPr>
          <w:trHeight w:val="434"/>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14:paraId="59140281"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540066</w:t>
            </w:r>
          </w:p>
        </w:tc>
        <w:tc>
          <w:tcPr>
            <w:tcW w:w="1351" w:type="dxa"/>
            <w:tcBorders>
              <w:top w:val="nil"/>
              <w:left w:val="nil"/>
              <w:bottom w:val="single" w:sz="4" w:space="0" w:color="auto"/>
              <w:right w:val="single" w:sz="4" w:space="0" w:color="auto"/>
            </w:tcBorders>
            <w:shd w:val="clear" w:color="auto" w:fill="auto"/>
            <w:noWrap/>
            <w:vAlign w:val="center"/>
            <w:hideMark/>
          </w:tcPr>
          <w:p w14:paraId="6FB0F12B"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City Of Charles Town</w:t>
            </w:r>
          </w:p>
        </w:tc>
        <w:tc>
          <w:tcPr>
            <w:tcW w:w="1423" w:type="dxa"/>
            <w:tcBorders>
              <w:top w:val="nil"/>
              <w:left w:val="nil"/>
              <w:bottom w:val="single" w:sz="4" w:space="0" w:color="auto"/>
              <w:right w:val="single" w:sz="4" w:space="0" w:color="auto"/>
            </w:tcBorders>
            <w:shd w:val="clear" w:color="auto" w:fill="auto"/>
            <w:noWrap/>
            <w:vAlign w:val="center"/>
            <w:hideMark/>
          </w:tcPr>
          <w:p w14:paraId="7220E472"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19-03-0009-0010-0000_941</w:t>
            </w:r>
          </w:p>
        </w:tc>
        <w:tc>
          <w:tcPr>
            <w:tcW w:w="921" w:type="dxa"/>
            <w:tcBorders>
              <w:top w:val="nil"/>
              <w:left w:val="nil"/>
              <w:bottom w:val="single" w:sz="4" w:space="0" w:color="auto"/>
              <w:right w:val="single" w:sz="4" w:space="0" w:color="auto"/>
            </w:tcBorders>
            <w:shd w:val="clear" w:color="auto" w:fill="auto"/>
            <w:noWrap/>
            <w:vAlign w:val="center"/>
            <w:hideMark/>
          </w:tcPr>
          <w:p w14:paraId="72E8E3EB" w14:textId="77777777" w:rsidR="00F94999" w:rsidRPr="00574869" w:rsidRDefault="00F94999" w:rsidP="00F94999">
            <w:pPr>
              <w:spacing w:after="0" w:line="240" w:lineRule="auto"/>
              <w:jc w:val="right"/>
              <w:rPr>
                <w:rFonts w:eastAsia="Times New Roman" w:cstheme="minorHAnsi"/>
                <w:color w:val="000000"/>
                <w:sz w:val="18"/>
                <w:szCs w:val="18"/>
              </w:rPr>
            </w:pPr>
            <w:r w:rsidRPr="00574869">
              <w:rPr>
                <w:rFonts w:eastAsia="Times New Roman" w:cstheme="minorHAnsi"/>
                <w:color w:val="000000"/>
                <w:sz w:val="18"/>
                <w:szCs w:val="18"/>
              </w:rPr>
              <w:t>135300</w:t>
            </w:r>
          </w:p>
        </w:tc>
        <w:tc>
          <w:tcPr>
            <w:tcW w:w="1166" w:type="dxa"/>
            <w:tcBorders>
              <w:top w:val="nil"/>
              <w:left w:val="nil"/>
              <w:bottom w:val="single" w:sz="4" w:space="0" w:color="auto"/>
              <w:right w:val="single" w:sz="4" w:space="0" w:color="auto"/>
            </w:tcBorders>
            <w:shd w:val="clear" w:color="auto" w:fill="auto"/>
            <w:noWrap/>
            <w:vAlign w:val="center"/>
            <w:hideMark/>
          </w:tcPr>
          <w:p w14:paraId="6B7CADF9"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Residential</w:t>
            </w:r>
          </w:p>
        </w:tc>
        <w:tc>
          <w:tcPr>
            <w:tcW w:w="1350" w:type="dxa"/>
            <w:tcBorders>
              <w:top w:val="nil"/>
              <w:left w:val="nil"/>
              <w:bottom w:val="single" w:sz="4" w:space="0" w:color="auto"/>
              <w:right w:val="single" w:sz="4" w:space="0" w:color="auto"/>
            </w:tcBorders>
            <w:shd w:val="clear" w:color="auto" w:fill="auto"/>
            <w:noWrap/>
            <w:vAlign w:val="center"/>
            <w:hideMark/>
          </w:tcPr>
          <w:p w14:paraId="292B102F"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w:t>
            </w:r>
          </w:p>
        </w:tc>
        <w:tc>
          <w:tcPr>
            <w:tcW w:w="1005" w:type="dxa"/>
            <w:tcBorders>
              <w:top w:val="nil"/>
              <w:left w:val="nil"/>
              <w:bottom w:val="single" w:sz="4" w:space="0" w:color="auto"/>
              <w:right w:val="single" w:sz="4" w:space="0" w:color="auto"/>
            </w:tcBorders>
            <w:shd w:val="clear" w:color="auto" w:fill="auto"/>
            <w:noWrap/>
            <w:vAlign w:val="center"/>
            <w:hideMark/>
          </w:tcPr>
          <w:p w14:paraId="7418B61C"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Pre-FIRM</w:t>
            </w:r>
          </w:p>
        </w:tc>
        <w:tc>
          <w:tcPr>
            <w:tcW w:w="965" w:type="dxa"/>
            <w:tcBorders>
              <w:top w:val="nil"/>
              <w:left w:val="nil"/>
              <w:bottom w:val="single" w:sz="4" w:space="0" w:color="auto"/>
              <w:right w:val="single" w:sz="4" w:space="0" w:color="auto"/>
            </w:tcBorders>
            <w:shd w:val="clear" w:color="auto" w:fill="auto"/>
            <w:noWrap/>
            <w:vAlign w:val="center"/>
            <w:hideMark/>
          </w:tcPr>
          <w:p w14:paraId="730F449C"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Crawl</w:t>
            </w:r>
          </w:p>
        </w:tc>
      </w:tr>
      <w:tr w:rsidR="00F94999" w:rsidRPr="00574869" w14:paraId="45CD4AFF" w14:textId="77777777" w:rsidTr="00574869">
        <w:trPr>
          <w:trHeight w:val="434"/>
        </w:trPr>
        <w:tc>
          <w:tcPr>
            <w:tcW w:w="1169" w:type="dxa"/>
            <w:tcBorders>
              <w:top w:val="nil"/>
              <w:left w:val="single" w:sz="4" w:space="0" w:color="auto"/>
              <w:bottom w:val="single" w:sz="4" w:space="0" w:color="auto"/>
              <w:right w:val="single" w:sz="4" w:space="0" w:color="auto"/>
            </w:tcBorders>
            <w:shd w:val="clear" w:color="auto" w:fill="auto"/>
            <w:noWrap/>
            <w:vAlign w:val="center"/>
            <w:hideMark/>
          </w:tcPr>
          <w:p w14:paraId="31A8573B"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540066</w:t>
            </w:r>
          </w:p>
        </w:tc>
        <w:tc>
          <w:tcPr>
            <w:tcW w:w="1351" w:type="dxa"/>
            <w:tcBorders>
              <w:top w:val="nil"/>
              <w:left w:val="nil"/>
              <w:bottom w:val="single" w:sz="4" w:space="0" w:color="auto"/>
              <w:right w:val="single" w:sz="4" w:space="0" w:color="auto"/>
            </w:tcBorders>
            <w:shd w:val="clear" w:color="auto" w:fill="auto"/>
            <w:noWrap/>
            <w:vAlign w:val="center"/>
            <w:hideMark/>
          </w:tcPr>
          <w:p w14:paraId="2227514C" w14:textId="77777777" w:rsidR="00F94999" w:rsidRPr="00574869" w:rsidRDefault="00F94999" w:rsidP="00F9499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City Of Charles Town</w:t>
            </w:r>
          </w:p>
        </w:tc>
        <w:tc>
          <w:tcPr>
            <w:tcW w:w="1423" w:type="dxa"/>
            <w:tcBorders>
              <w:top w:val="nil"/>
              <w:left w:val="nil"/>
              <w:bottom w:val="single" w:sz="4" w:space="0" w:color="auto"/>
              <w:right w:val="single" w:sz="4" w:space="0" w:color="auto"/>
            </w:tcBorders>
            <w:shd w:val="clear" w:color="auto" w:fill="auto"/>
            <w:noWrap/>
            <w:vAlign w:val="center"/>
            <w:hideMark/>
          </w:tcPr>
          <w:p w14:paraId="5966826F"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19-03-0001-0185-0000_416</w:t>
            </w:r>
          </w:p>
        </w:tc>
        <w:tc>
          <w:tcPr>
            <w:tcW w:w="921" w:type="dxa"/>
            <w:tcBorders>
              <w:top w:val="nil"/>
              <w:left w:val="nil"/>
              <w:bottom w:val="single" w:sz="4" w:space="0" w:color="auto"/>
              <w:right w:val="single" w:sz="4" w:space="0" w:color="auto"/>
            </w:tcBorders>
            <w:shd w:val="clear" w:color="auto" w:fill="auto"/>
            <w:noWrap/>
            <w:vAlign w:val="center"/>
            <w:hideMark/>
          </w:tcPr>
          <w:p w14:paraId="4CA6D482" w14:textId="77777777" w:rsidR="00F94999" w:rsidRPr="00574869" w:rsidRDefault="00F94999" w:rsidP="00F94999">
            <w:pPr>
              <w:spacing w:after="0" w:line="240" w:lineRule="auto"/>
              <w:jc w:val="right"/>
              <w:rPr>
                <w:rFonts w:eastAsia="Times New Roman" w:cstheme="minorHAnsi"/>
                <w:color w:val="000000"/>
                <w:sz w:val="18"/>
                <w:szCs w:val="18"/>
              </w:rPr>
            </w:pPr>
            <w:r w:rsidRPr="00574869">
              <w:rPr>
                <w:rFonts w:eastAsia="Times New Roman" w:cstheme="minorHAnsi"/>
                <w:color w:val="000000"/>
                <w:sz w:val="18"/>
                <w:szCs w:val="18"/>
              </w:rPr>
              <w:t>117400</w:t>
            </w:r>
          </w:p>
        </w:tc>
        <w:tc>
          <w:tcPr>
            <w:tcW w:w="1166" w:type="dxa"/>
            <w:tcBorders>
              <w:top w:val="nil"/>
              <w:left w:val="nil"/>
              <w:bottom w:val="single" w:sz="4" w:space="0" w:color="auto"/>
              <w:right w:val="single" w:sz="4" w:space="0" w:color="auto"/>
            </w:tcBorders>
            <w:shd w:val="clear" w:color="auto" w:fill="auto"/>
            <w:noWrap/>
            <w:vAlign w:val="center"/>
            <w:hideMark/>
          </w:tcPr>
          <w:p w14:paraId="3733668E"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Residential</w:t>
            </w:r>
          </w:p>
        </w:tc>
        <w:tc>
          <w:tcPr>
            <w:tcW w:w="1350" w:type="dxa"/>
            <w:tcBorders>
              <w:top w:val="nil"/>
              <w:left w:val="nil"/>
              <w:bottom w:val="single" w:sz="4" w:space="0" w:color="auto"/>
              <w:right w:val="single" w:sz="4" w:space="0" w:color="auto"/>
            </w:tcBorders>
            <w:shd w:val="clear" w:color="auto" w:fill="auto"/>
            <w:noWrap/>
            <w:vAlign w:val="center"/>
            <w:hideMark/>
          </w:tcPr>
          <w:p w14:paraId="49F21B92"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No</w:t>
            </w:r>
          </w:p>
        </w:tc>
        <w:tc>
          <w:tcPr>
            <w:tcW w:w="1005" w:type="dxa"/>
            <w:tcBorders>
              <w:top w:val="nil"/>
              <w:left w:val="nil"/>
              <w:bottom w:val="single" w:sz="4" w:space="0" w:color="auto"/>
              <w:right w:val="single" w:sz="4" w:space="0" w:color="auto"/>
            </w:tcBorders>
            <w:shd w:val="clear" w:color="auto" w:fill="auto"/>
            <w:noWrap/>
            <w:vAlign w:val="center"/>
            <w:hideMark/>
          </w:tcPr>
          <w:p w14:paraId="68187C8A"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Pre-FIRM</w:t>
            </w:r>
          </w:p>
        </w:tc>
        <w:tc>
          <w:tcPr>
            <w:tcW w:w="965" w:type="dxa"/>
            <w:tcBorders>
              <w:top w:val="nil"/>
              <w:left w:val="nil"/>
              <w:bottom w:val="single" w:sz="4" w:space="0" w:color="auto"/>
              <w:right w:val="single" w:sz="4" w:space="0" w:color="auto"/>
            </w:tcBorders>
            <w:shd w:val="clear" w:color="auto" w:fill="auto"/>
            <w:noWrap/>
            <w:vAlign w:val="center"/>
            <w:hideMark/>
          </w:tcPr>
          <w:p w14:paraId="0E6EA56F" w14:textId="77777777" w:rsidR="00F94999" w:rsidRPr="00574869" w:rsidRDefault="00F94999" w:rsidP="00F94999">
            <w:pPr>
              <w:spacing w:after="0" w:line="240" w:lineRule="auto"/>
              <w:rPr>
                <w:rFonts w:eastAsia="Times New Roman" w:cstheme="minorHAnsi"/>
                <w:color w:val="000000"/>
                <w:sz w:val="18"/>
                <w:szCs w:val="18"/>
              </w:rPr>
            </w:pPr>
            <w:r w:rsidRPr="00574869">
              <w:rPr>
                <w:rFonts w:eastAsia="Times New Roman" w:cstheme="minorHAnsi"/>
                <w:color w:val="000000"/>
                <w:sz w:val="18"/>
                <w:szCs w:val="18"/>
              </w:rPr>
              <w:t>Full</w:t>
            </w:r>
          </w:p>
        </w:tc>
      </w:tr>
    </w:tbl>
    <w:p w14:paraId="6FC2F0E6" w14:textId="77777777" w:rsidR="00574869" w:rsidRDefault="00574869" w:rsidP="00574869">
      <w:pPr>
        <w:pStyle w:val="Caption"/>
        <w:keepNext/>
        <w:spacing w:before="240" w:after="0"/>
      </w:pPr>
    </w:p>
    <w:p w14:paraId="24A0A6B6" w14:textId="7F7C77B1" w:rsidR="00574869" w:rsidRDefault="00574869" w:rsidP="00574869">
      <w:pPr>
        <w:pStyle w:val="Caption"/>
        <w:keepNext/>
        <w:spacing w:before="240" w:after="0"/>
      </w:pPr>
      <w:bookmarkStart w:id="318" w:name="_Toc51229106"/>
      <w:r>
        <w:t xml:space="preserve">Table </w:t>
      </w:r>
      <w:fldSimple w:instr=" SEQ Table \* ARABIC ">
        <w:r w:rsidR="0084489B">
          <w:rPr>
            <w:noProof/>
          </w:rPr>
          <w:t>27</w:t>
        </w:r>
      </w:fldSimple>
      <w:r>
        <w:t xml:space="preserve">: </w:t>
      </w:r>
      <w:r w:rsidRPr="002C5DB1">
        <w:t xml:space="preserve">Buildings with </w:t>
      </w:r>
      <w:r w:rsidR="0058063E">
        <w:t xml:space="preserve">the </w:t>
      </w:r>
      <w:r w:rsidRPr="002C5DB1">
        <w:t>highest exposure in</w:t>
      </w:r>
      <w:r>
        <w:t xml:space="preserve"> Town of Harpers Ferry</w:t>
      </w:r>
      <w:bookmarkEnd w:id="318"/>
    </w:p>
    <w:tbl>
      <w:tblPr>
        <w:tblW w:w="9360" w:type="dxa"/>
        <w:tblInd w:w="-5" w:type="dxa"/>
        <w:tblLook w:val="04A0" w:firstRow="1" w:lastRow="0" w:firstColumn="1" w:lastColumn="0" w:noHBand="0" w:noVBand="1"/>
      </w:tblPr>
      <w:tblGrid>
        <w:gridCol w:w="1086"/>
        <w:gridCol w:w="1344"/>
        <w:gridCol w:w="1421"/>
        <w:gridCol w:w="921"/>
        <w:gridCol w:w="1258"/>
        <w:gridCol w:w="1349"/>
        <w:gridCol w:w="991"/>
        <w:gridCol w:w="990"/>
      </w:tblGrid>
      <w:tr w:rsidR="00E91E1D" w:rsidRPr="00574869" w14:paraId="4F59258B" w14:textId="77777777" w:rsidTr="003D7222">
        <w:trPr>
          <w:trHeight w:val="857"/>
        </w:trPr>
        <w:tc>
          <w:tcPr>
            <w:tcW w:w="1086"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42285109" w14:textId="77777777" w:rsidR="00E91E1D" w:rsidRPr="00574869" w:rsidRDefault="00E91E1D" w:rsidP="00E91E1D">
            <w:pPr>
              <w:spacing w:after="0" w:line="240" w:lineRule="auto"/>
              <w:jc w:val="center"/>
              <w:rPr>
                <w:rFonts w:eastAsia="Times New Roman" w:cstheme="minorHAnsi"/>
                <w:b/>
                <w:bCs/>
                <w:color w:val="000000"/>
                <w:sz w:val="18"/>
                <w:szCs w:val="18"/>
              </w:rPr>
            </w:pPr>
            <w:r w:rsidRPr="00574869">
              <w:rPr>
                <w:rFonts w:eastAsia="Times New Roman" w:cstheme="minorHAnsi"/>
                <w:b/>
                <w:bCs/>
                <w:color w:val="000000"/>
                <w:sz w:val="18"/>
                <w:szCs w:val="18"/>
              </w:rPr>
              <w:t xml:space="preserve">Community Identifier </w:t>
            </w:r>
          </w:p>
        </w:tc>
        <w:tc>
          <w:tcPr>
            <w:tcW w:w="1344" w:type="dxa"/>
            <w:tcBorders>
              <w:top w:val="single" w:sz="4" w:space="0" w:color="auto"/>
              <w:left w:val="nil"/>
              <w:bottom w:val="single" w:sz="4" w:space="0" w:color="auto"/>
              <w:right w:val="single" w:sz="4" w:space="0" w:color="auto"/>
            </w:tcBorders>
            <w:shd w:val="clear" w:color="000000" w:fill="C6E0B4"/>
            <w:vAlign w:val="center"/>
            <w:hideMark/>
          </w:tcPr>
          <w:p w14:paraId="1FB99399" w14:textId="77777777" w:rsidR="00E91E1D" w:rsidRPr="00574869" w:rsidRDefault="00E91E1D" w:rsidP="00E91E1D">
            <w:pPr>
              <w:spacing w:after="0" w:line="240" w:lineRule="auto"/>
              <w:jc w:val="center"/>
              <w:rPr>
                <w:rFonts w:eastAsia="Times New Roman" w:cstheme="minorHAnsi"/>
                <w:b/>
                <w:bCs/>
                <w:color w:val="000000"/>
                <w:sz w:val="18"/>
                <w:szCs w:val="18"/>
              </w:rPr>
            </w:pPr>
            <w:r w:rsidRPr="00574869">
              <w:rPr>
                <w:rFonts w:eastAsia="Times New Roman" w:cstheme="minorHAnsi"/>
                <w:b/>
                <w:bCs/>
                <w:color w:val="000000"/>
                <w:sz w:val="18"/>
                <w:szCs w:val="18"/>
              </w:rPr>
              <w:t xml:space="preserve">Community Name </w:t>
            </w:r>
          </w:p>
        </w:tc>
        <w:tc>
          <w:tcPr>
            <w:tcW w:w="142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D601971" w14:textId="77777777" w:rsidR="00E91E1D" w:rsidRPr="00574869" w:rsidRDefault="00E91E1D" w:rsidP="00E91E1D">
            <w:pPr>
              <w:spacing w:after="0" w:line="240" w:lineRule="auto"/>
              <w:jc w:val="center"/>
              <w:rPr>
                <w:rFonts w:eastAsia="Times New Roman" w:cstheme="minorHAnsi"/>
                <w:b/>
                <w:bCs/>
                <w:color w:val="000000"/>
                <w:sz w:val="18"/>
                <w:szCs w:val="18"/>
              </w:rPr>
            </w:pPr>
            <w:r w:rsidRPr="00574869">
              <w:rPr>
                <w:rFonts w:eastAsia="Times New Roman" w:cstheme="minorHAnsi"/>
                <w:b/>
                <w:bCs/>
                <w:color w:val="000000"/>
                <w:sz w:val="18"/>
                <w:szCs w:val="18"/>
              </w:rPr>
              <w:t>Building ID</w:t>
            </w:r>
          </w:p>
        </w:tc>
        <w:tc>
          <w:tcPr>
            <w:tcW w:w="92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ABCDB1E" w14:textId="77777777" w:rsidR="00E91E1D" w:rsidRPr="00574869" w:rsidRDefault="00E91E1D" w:rsidP="00E91E1D">
            <w:pPr>
              <w:spacing w:after="0" w:line="240" w:lineRule="auto"/>
              <w:jc w:val="center"/>
              <w:rPr>
                <w:rFonts w:eastAsia="Times New Roman" w:cstheme="minorHAnsi"/>
                <w:b/>
                <w:bCs/>
                <w:color w:val="000000"/>
                <w:sz w:val="18"/>
                <w:szCs w:val="18"/>
              </w:rPr>
            </w:pPr>
            <w:r w:rsidRPr="00574869">
              <w:rPr>
                <w:rFonts w:eastAsia="Times New Roman" w:cstheme="minorHAnsi"/>
                <w:b/>
                <w:bCs/>
                <w:color w:val="000000"/>
                <w:sz w:val="18"/>
                <w:szCs w:val="18"/>
              </w:rPr>
              <w:t xml:space="preserve">Building Appraisal Value </w:t>
            </w:r>
          </w:p>
        </w:tc>
        <w:tc>
          <w:tcPr>
            <w:tcW w:w="125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A2EEA4A" w14:textId="77777777" w:rsidR="00E91E1D" w:rsidRPr="00574869" w:rsidRDefault="00E91E1D" w:rsidP="00E91E1D">
            <w:pPr>
              <w:spacing w:after="0" w:line="240" w:lineRule="auto"/>
              <w:jc w:val="center"/>
              <w:rPr>
                <w:rFonts w:eastAsia="Times New Roman" w:cstheme="minorHAnsi"/>
                <w:b/>
                <w:bCs/>
                <w:color w:val="000000"/>
                <w:sz w:val="18"/>
                <w:szCs w:val="18"/>
              </w:rPr>
            </w:pPr>
            <w:r w:rsidRPr="00574869">
              <w:rPr>
                <w:rFonts w:eastAsia="Times New Roman" w:cstheme="minorHAnsi"/>
                <w:b/>
                <w:bCs/>
                <w:color w:val="000000"/>
                <w:sz w:val="18"/>
                <w:szCs w:val="18"/>
              </w:rPr>
              <w:t>Occupancy Class (residential versus non-residential)</w:t>
            </w:r>
          </w:p>
        </w:tc>
        <w:tc>
          <w:tcPr>
            <w:tcW w:w="134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4DECAF0" w14:textId="77777777" w:rsidR="00E91E1D" w:rsidRPr="00574869" w:rsidRDefault="00E91E1D" w:rsidP="00E91E1D">
            <w:pPr>
              <w:spacing w:after="0" w:line="240" w:lineRule="auto"/>
              <w:jc w:val="center"/>
              <w:rPr>
                <w:rFonts w:eastAsia="Times New Roman" w:cstheme="minorHAnsi"/>
                <w:b/>
                <w:bCs/>
                <w:color w:val="000000"/>
                <w:sz w:val="18"/>
                <w:szCs w:val="18"/>
              </w:rPr>
            </w:pPr>
            <w:r w:rsidRPr="00574869">
              <w:rPr>
                <w:rFonts w:eastAsia="Times New Roman" w:cstheme="minorHAnsi"/>
                <w:b/>
                <w:bCs/>
                <w:color w:val="000000"/>
                <w:sz w:val="18"/>
                <w:szCs w:val="18"/>
              </w:rPr>
              <w:t xml:space="preserve"> Floodway (buildings may be subject to high velocities)</w:t>
            </w:r>
          </w:p>
        </w:tc>
        <w:tc>
          <w:tcPr>
            <w:tcW w:w="99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21C198D" w14:textId="77777777" w:rsidR="00E91E1D" w:rsidRPr="00574869" w:rsidRDefault="00E91E1D" w:rsidP="00E91E1D">
            <w:pPr>
              <w:spacing w:after="0" w:line="240" w:lineRule="auto"/>
              <w:jc w:val="center"/>
              <w:rPr>
                <w:rFonts w:eastAsia="Times New Roman" w:cstheme="minorHAnsi"/>
                <w:b/>
                <w:bCs/>
                <w:color w:val="000000"/>
                <w:sz w:val="18"/>
                <w:szCs w:val="18"/>
              </w:rPr>
            </w:pPr>
            <w:r w:rsidRPr="00574869">
              <w:rPr>
                <w:rFonts w:eastAsia="Times New Roman" w:cstheme="minorHAnsi"/>
                <w:b/>
                <w:bCs/>
                <w:color w:val="000000"/>
                <w:sz w:val="18"/>
                <w:szCs w:val="18"/>
              </w:rPr>
              <w:t xml:space="preserve"> Building Year / Pre-FIRM / Post-FIRM</w:t>
            </w:r>
          </w:p>
        </w:tc>
        <w:tc>
          <w:tcPr>
            <w:tcW w:w="990"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B0D112F" w14:textId="77777777" w:rsidR="00E91E1D" w:rsidRPr="00574869" w:rsidRDefault="00E91E1D" w:rsidP="00E91E1D">
            <w:pPr>
              <w:spacing w:after="0" w:line="240" w:lineRule="auto"/>
              <w:jc w:val="center"/>
              <w:rPr>
                <w:rFonts w:eastAsia="Times New Roman" w:cstheme="minorHAnsi"/>
                <w:b/>
                <w:bCs/>
                <w:color w:val="000000"/>
                <w:sz w:val="18"/>
                <w:szCs w:val="18"/>
              </w:rPr>
            </w:pPr>
            <w:r w:rsidRPr="00574869">
              <w:rPr>
                <w:rFonts w:eastAsia="Times New Roman" w:cstheme="minorHAnsi"/>
                <w:b/>
                <w:bCs/>
                <w:color w:val="000000"/>
                <w:sz w:val="18"/>
                <w:szCs w:val="18"/>
              </w:rPr>
              <w:t>Basement Type</w:t>
            </w:r>
          </w:p>
        </w:tc>
      </w:tr>
      <w:tr w:rsidR="00E91E1D" w:rsidRPr="00574869" w14:paraId="3F06B262" w14:textId="77777777" w:rsidTr="00574869">
        <w:trPr>
          <w:trHeight w:val="495"/>
        </w:trPr>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2A022DCC"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540067</w:t>
            </w:r>
          </w:p>
        </w:tc>
        <w:tc>
          <w:tcPr>
            <w:tcW w:w="1344" w:type="dxa"/>
            <w:tcBorders>
              <w:top w:val="nil"/>
              <w:left w:val="nil"/>
              <w:bottom w:val="single" w:sz="4" w:space="0" w:color="auto"/>
              <w:right w:val="single" w:sz="4" w:space="0" w:color="auto"/>
            </w:tcBorders>
            <w:shd w:val="clear" w:color="auto" w:fill="auto"/>
            <w:noWrap/>
            <w:vAlign w:val="center"/>
            <w:hideMark/>
          </w:tcPr>
          <w:p w14:paraId="30A3BEF5"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Town Of Harpers Ferry</w:t>
            </w:r>
          </w:p>
        </w:tc>
        <w:tc>
          <w:tcPr>
            <w:tcW w:w="1421" w:type="dxa"/>
            <w:tcBorders>
              <w:top w:val="nil"/>
              <w:left w:val="nil"/>
              <w:bottom w:val="single" w:sz="4" w:space="0" w:color="auto"/>
              <w:right w:val="single" w:sz="4" w:space="0" w:color="auto"/>
            </w:tcBorders>
            <w:shd w:val="clear" w:color="auto" w:fill="auto"/>
            <w:noWrap/>
            <w:vAlign w:val="center"/>
            <w:hideMark/>
          </w:tcPr>
          <w:p w14:paraId="14E17A4C"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19-05-0004-0025-0000_744</w:t>
            </w:r>
          </w:p>
        </w:tc>
        <w:tc>
          <w:tcPr>
            <w:tcW w:w="921" w:type="dxa"/>
            <w:tcBorders>
              <w:top w:val="nil"/>
              <w:left w:val="nil"/>
              <w:bottom w:val="single" w:sz="4" w:space="0" w:color="auto"/>
              <w:right w:val="single" w:sz="4" w:space="0" w:color="auto"/>
            </w:tcBorders>
            <w:shd w:val="clear" w:color="auto" w:fill="auto"/>
            <w:noWrap/>
            <w:vAlign w:val="center"/>
            <w:hideMark/>
          </w:tcPr>
          <w:p w14:paraId="291D7F6A" w14:textId="77777777" w:rsidR="00E91E1D" w:rsidRPr="00574869" w:rsidRDefault="00E91E1D" w:rsidP="00574869">
            <w:pPr>
              <w:spacing w:after="0" w:line="240" w:lineRule="auto"/>
              <w:jc w:val="center"/>
              <w:rPr>
                <w:rFonts w:eastAsia="Times New Roman" w:cstheme="minorHAnsi"/>
                <w:color w:val="FF0000"/>
                <w:sz w:val="18"/>
                <w:szCs w:val="18"/>
              </w:rPr>
            </w:pPr>
            <w:r w:rsidRPr="00574869">
              <w:rPr>
                <w:rFonts w:eastAsia="Times New Roman" w:cstheme="minorHAnsi"/>
                <w:color w:val="FF0000"/>
                <w:sz w:val="18"/>
                <w:szCs w:val="18"/>
              </w:rPr>
              <w:t>532300</w:t>
            </w:r>
          </w:p>
        </w:tc>
        <w:tc>
          <w:tcPr>
            <w:tcW w:w="1258" w:type="dxa"/>
            <w:tcBorders>
              <w:top w:val="nil"/>
              <w:left w:val="nil"/>
              <w:bottom w:val="single" w:sz="4" w:space="0" w:color="auto"/>
              <w:right w:val="single" w:sz="4" w:space="0" w:color="auto"/>
            </w:tcBorders>
            <w:shd w:val="clear" w:color="auto" w:fill="auto"/>
            <w:noWrap/>
            <w:vAlign w:val="center"/>
            <w:hideMark/>
          </w:tcPr>
          <w:p w14:paraId="6BADDC1F"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Commercial</w:t>
            </w:r>
          </w:p>
        </w:tc>
        <w:tc>
          <w:tcPr>
            <w:tcW w:w="1349" w:type="dxa"/>
            <w:tcBorders>
              <w:top w:val="nil"/>
              <w:left w:val="nil"/>
              <w:bottom w:val="single" w:sz="4" w:space="0" w:color="auto"/>
              <w:right w:val="single" w:sz="4" w:space="0" w:color="auto"/>
            </w:tcBorders>
            <w:shd w:val="clear" w:color="auto" w:fill="auto"/>
            <w:noWrap/>
            <w:vAlign w:val="center"/>
            <w:hideMark/>
          </w:tcPr>
          <w:p w14:paraId="07E29092"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w:t>
            </w:r>
          </w:p>
        </w:tc>
        <w:tc>
          <w:tcPr>
            <w:tcW w:w="991" w:type="dxa"/>
            <w:tcBorders>
              <w:top w:val="nil"/>
              <w:left w:val="nil"/>
              <w:bottom w:val="single" w:sz="4" w:space="0" w:color="auto"/>
              <w:right w:val="single" w:sz="4" w:space="0" w:color="auto"/>
            </w:tcBorders>
            <w:shd w:val="clear" w:color="auto" w:fill="auto"/>
            <w:noWrap/>
            <w:vAlign w:val="center"/>
            <w:hideMark/>
          </w:tcPr>
          <w:p w14:paraId="19D0D588"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Pre-FIRM</w:t>
            </w:r>
          </w:p>
        </w:tc>
        <w:tc>
          <w:tcPr>
            <w:tcW w:w="990" w:type="dxa"/>
            <w:tcBorders>
              <w:top w:val="nil"/>
              <w:left w:val="nil"/>
              <w:bottom w:val="single" w:sz="4" w:space="0" w:color="auto"/>
              <w:right w:val="single" w:sz="4" w:space="0" w:color="auto"/>
            </w:tcBorders>
            <w:shd w:val="clear" w:color="auto" w:fill="auto"/>
            <w:noWrap/>
            <w:vAlign w:val="center"/>
            <w:hideMark/>
          </w:tcPr>
          <w:p w14:paraId="7B9C877D"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None</w:t>
            </w:r>
          </w:p>
        </w:tc>
      </w:tr>
      <w:tr w:rsidR="00E91E1D" w:rsidRPr="00574869" w14:paraId="3464C4C6" w14:textId="77777777" w:rsidTr="00574869">
        <w:trPr>
          <w:trHeight w:val="252"/>
        </w:trPr>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7EF629B2"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540067</w:t>
            </w:r>
          </w:p>
        </w:tc>
        <w:tc>
          <w:tcPr>
            <w:tcW w:w="1344" w:type="dxa"/>
            <w:tcBorders>
              <w:top w:val="nil"/>
              <w:left w:val="nil"/>
              <w:bottom w:val="single" w:sz="4" w:space="0" w:color="auto"/>
              <w:right w:val="single" w:sz="4" w:space="0" w:color="auto"/>
            </w:tcBorders>
            <w:shd w:val="clear" w:color="auto" w:fill="auto"/>
            <w:noWrap/>
            <w:vAlign w:val="center"/>
            <w:hideMark/>
          </w:tcPr>
          <w:p w14:paraId="44AA9889"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Town Of Harpers Ferry</w:t>
            </w:r>
          </w:p>
        </w:tc>
        <w:tc>
          <w:tcPr>
            <w:tcW w:w="1421" w:type="dxa"/>
            <w:tcBorders>
              <w:top w:val="nil"/>
              <w:left w:val="nil"/>
              <w:bottom w:val="single" w:sz="4" w:space="0" w:color="auto"/>
              <w:right w:val="single" w:sz="4" w:space="0" w:color="auto"/>
            </w:tcBorders>
            <w:shd w:val="clear" w:color="auto" w:fill="auto"/>
            <w:noWrap/>
            <w:vAlign w:val="center"/>
            <w:hideMark/>
          </w:tcPr>
          <w:p w14:paraId="5FAA97CF"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19-05-0004-0025-0000_780</w:t>
            </w:r>
          </w:p>
        </w:tc>
        <w:tc>
          <w:tcPr>
            <w:tcW w:w="921" w:type="dxa"/>
            <w:tcBorders>
              <w:top w:val="nil"/>
              <w:left w:val="nil"/>
              <w:bottom w:val="single" w:sz="4" w:space="0" w:color="auto"/>
              <w:right w:val="single" w:sz="4" w:space="0" w:color="auto"/>
            </w:tcBorders>
            <w:shd w:val="clear" w:color="auto" w:fill="auto"/>
            <w:noWrap/>
            <w:vAlign w:val="center"/>
            <w:hideMark/>
          </w:tcPr>
          <w:p w14:paraId="2E8ECA73" w14:textId="77777777" w:rsidR="00E91E1D" w:rsidRPr="00574869" w:rsidRDefault="00E91E1D" w:rsidP="00574869">
            <w:pPr>
              <w:spacing w:after="0" w:line="240" w:lineRule="auto"/>
              <w:jc w:val="center"/>
              <w:rPr>
                <w:rFonts w:eastAsia="Times New Roman" w:cstheme="minorHAnsi"/>
                <w:color w:val="FF0000"/>
                <w:sz w:val="18"/>
                <w:szCs w:val="18"/>
              </w:rPr>
            </w:pPr>
            <w:r w:rsidRPr="00574869">
              <w:rPr>
                <w:rFonts w:eastAsia="Times New Roman" w:cstheme="minorHAnsi"/>
                <w:color w:val="FF0000"/>
                <w:sz w:val="18"/>
                <w:szCs w:val="18"/>
              </w:rPr>
              <w:t>482800</w:t>
            </w:r>
          </w:p>
        </w:tc>
        <w:tc>
          <w:tcPr>
            <w:tcW w:w="1258" w:type="dxa"/>
            <w:tcBorders>
              <w:top w:val="nil"/>
              <w:left w:val="nil"/>
              <w:bottom w:val="single" w:sz="4" w:space="0" w:color="auto"/>
              <w:right w:val="single" w:sz="4" w:space="0" w:color="auto"/>
            </w:tcBorders>
            <w:shd w:val="clear" w:color="auto" w:fill="auto"/>
            <w:noWrap/>
            <w:vAlign w:val="center"/>
            <w:hideMark/>
          </w:tcPr>
          <w:p w14:paraId="36F966FC"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Commercial</w:t>
            </w:r>
          </w:p>
        </w:tc>
        <w:tc>
          <w:tcPr>
            <w:tcW w:w="1349" w:type="dxa"/>
            <w:tcBorders>
              <w:top w:val="nil"/>
              <w:left w:val="nil"/>
              <w:bottom w:val="single" w:sz="4" w:space="0" w:color="auto"/>
              <w:right w:val="single" w:sz="4" w:space="0" w:color="auto"/>
            </w:tcBorders>
            <w:shd w:val="clear" w:color="auto" w:fill="auto"/>
            <w:noWrap/>
            <w:vAlign w:val="center"/>
            <w:hideMark/>
          </w:tcPr>
          <w:p w14:paraId="18F096C9"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w:t>
            </w:r>
          </w:p>
        </w:tc>
        <w:tc>
          <w:tcPr>
            <w:tcW w:w="991" w:type="dxa"/>
            <w:tcBorders>
              <w:top w:val="nil"/>
              <w:left w:val="nil"/>
              <w:bottom w:val="single" w:sz="4" w:space="0" w:color="auto"/>
              <w:right w:val="single" w:sz="4" w:space="0" w:color="auto"/>
            </w:tcBorders>
            <w:shd w:val="clear" w:color="auto" w:fill="auto"/>
            <w:noWrap/>
            <w:vAlign w:val="center"/>
            <w:hideMark/>
          </w:tcPr>
          <w:p w14:paraId="60D54A33"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Pre-FIRM</w:t>
            </w:r>
          </w:p>
        </w:tc>
        <w:tc>
          <w:tcPr>
            <w:tcW w:w="990" w:type="dxa"/>
            <w:tcBorders>
              <w:top w:val="nil"/>
              <w:left w:val="nil"/>
              <w:bottom w:val="single" w:sz="4" w:space="0" w:color="auto"/>
              <w:right w:val="single" w:sz="4" w:space="0" w:color="auto"/>
            </w:tcBorders>
            <w:shd w:val="clear" w:color="auto" w:fill="auto"/>
            <w:noWrap/>
            <w:vAlign w:val="center"/>
            <w:hideMark/>
          </w:tcPr>
          <w:p w14:paraId="718C74AB"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None</w:t>
            </w:r>
          </w:p>
        </w:tc>
      </w:tr>
      <w:tr w:rsidR="00E91E1D" w:rsidRPr="00574869" w14:paraId="303B09CD" w14:textId="77777777" w:rsidTr="00574869">
        <w:trPr>
          <w:trHeight w:val="252"/>
        </w:trPr>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18DDB520"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540067</w:t>
            </w:r>
          </w:p>
        </w:tc>
        <w:tc>
          <w:tcPr>
            <w:tcW w:w="1344" w:type="dxa"/>
            <w:tcBorders>
              <w:top w:val="nil"/>
              <w:left w:val="nil"/>
              <w:bottom w:val="single" w:sz="4" w:space="0" w:color="auto"/>
              <w:right w:val="single" w:sz="4" w:space="0" w:color="auto"/>
            </w:tcBorders>
            <w:shd w:val="clear" w:color="auto" w:fill="auto"/>
            <w:noWrap/>
            <w:vAlign w:val="center"/>
            <w:hideMark/>
          </w:tcPr>
          <w:p w14:paraId="0C7A5443"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Town Of Harpers Ferry</w:t>
            </w:r>
          </w:p>
        </w:tc>
        <w:tc>
          <w:tcPr>
            <w:tcW w:w="1421" w:type="dxa"/>
            <w:tcBorders>
              <w:top w:val="nil"/>
              <w:left w:val="nil"/>
              <w:bottom w:val="single" w:sz="4" w:space="0" w:color="auto"/>
              <w:right w:val="single" w:sz="4" w:space="0" w:color="auto"/>
            </w:tcBorders>
            <w:shd w:val="clear" w:color="auto" w:fill="auto"/>
            <w:noWrap/>
            <w:vAlign w:val="center"/>
            <w:hideMark/>
          </w:tcPr>
          <w:p w14:paraId="4BFF3454"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19-05-0004-0025-0000_9999S</w:t>
            </w:r>
          </w:p>
        </w:tc>
        <w:tc>
          <w:tcPr>
            <w:tcW w:w="921" w:type="dxa"/>
            <w:tcBorders>
              <w:top w:val="nil"/>
              <w:left w:val="nil"/>
              <w:bottom w:val="single" w:sz="4" w:space="0" w:color="auto"/>
              <w:right w:val="single" w:sz="4" w:space="0" w:color="auto"/>
            </w:tcBorders>
            <w:shd w:val="clear" w:color="auto" w:fill="auto"/>
            <w:noWrap/>
            <w:vAlign w:val="center"/>
            <w:hideMark/>
          </w:tcPr>
          <w:p w14:paraId="188757E1" w14:textId="77777777" w:rsidR="00E91E1D" w:rsidRPr="00574869" w:rsidRDefault="00E91E1D" w:rsidP="00574869">
            <w:pPr>
              <w:spacing w:after="0" w:line="240" w:lineRule="auto"/>
              <w:jc w:val="center"/>
              <w:rPr>
                <w:rFonts w:eastAsia="Times New Roman" w:cstheme="minorHAnsi"/>
                <w:color w:val="FF0000"/>
                <w:sz w:val="18"/>
                <w:szCs w:val="18"/>
              </w:rPr>
            </w:pPr>
            <w:r w:rsidRPr="00574869">
              <w:rPr>
                <w:rFonts w:eastAsia="Times New Roman" w:cstheme="minorHAnsi"/>
                <w:color w:val="FF0000"/>
                <w:sz w:val="18"/>
                <w:szCs w:val="18"/>
              </w:rPr>
              <w:t>461800</w:t>
            </w:r>
          </w:p>
        </w:tc>
        <w:tc>
          <w:tcPr>
            <w:tcW w:w="1258" w:type="dxa"/>
            <w:tcBorders>
              <w:top w:val="nil"/>
              <w:left w:val="nil"/>
              <w:bottom w:val="single" w:sz="4" w:space="0" w:color="auto"/>
              <w:right w:val="single" w:sz="4" w:space="0" w:color="auto"/>
            </w:tcBorders>
            <w:shd w:val="clear" w:color="auto" w:fill="auto"/>
            <w:noWrap/>
            <w:vAlign w:val="center"/>
            <w:hideMark/>
          </w:tcPr>
          <w:p w14:paraId="1B4312A8"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Commercial</w:t>
            </w:r>
          </w:p>
        </w:tc>
        <w:tc>
          <w:tcPr>
            <w:tcW w:w="1349" w:type="dxa"/>
            <w:tcBorders>
              <w:top w:val="nil"/>
              <w:left w:val="nil"/>
              <w:bottom w:val="single" w:sz="4" w:space="0" w:color="auto"/>
              <w:right w:val="single" w:sz="4" w:space="0" w:color="auto"/>
            </w:tcBorders>
            <w:shd w:val="clear" w:color="auto" w:fill="auto"/>
            <w:noWrap/>
            <w:vAlign w:val="center"/>
            <w:hideMark/>
          </w:tcPr>
          <w:p w14:paraId="772F682E"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w:t>
            </w:r>
          </w:p>
        </w:tc>
        <w:tc>
          <w:tcPr>
            <w:tcW w:w="991" w:type="dxa"/>
            <w:tcBorders>
              <w:top w:val="nil"/>
              <w:left w:val="nil"/>
              <w:bottom w:val="single" w:sz="4" w:space="0" w:color="auto"/>
              <w:right w:val="single" w:sz="4" w:space="0" w:color="auto"/>
            </w:tcBorders>
            <w:shd w:val="clear" w:color="auto" w:fill="auto"/>
            <w:noWrap/>
            <w:vAlign w:val="center"/>
            <w:hideMark/>
          </w:tcPr>
          <w:p w14:paraId="70BCB2E8"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Pre-FIRM</w:t>
            </w:r>
          </w:p>
        </w:tc>
        <w:tc>
          <w:tcPr>
            <w:tcW w:w="990" w:type="dxa"/>
            <w:tcBorders>
              <w:top w:val="nil"/>
              <w:left w:val="nil"/>
              <w:bottom w:val="single" w:sz="4" w:space="0" w:color="auto"/>
              <w:right w:val="single" w:sz="4" w:space="0" w:color="auto"/>
            </w:tcBorders>
            <w:shd w:val="clear" w:color="auto" w:fill="auto"/>
            <w:noWrap/>
            <w:vAlign w:val="center"/>
            <w:hideMark/>
          </w:tcPr>
          <w:p w14:paraId="12285469"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None</w:t>
            </w:r>
          </w:p>
        </w:tc>
      </w:tr>
      <w:tr w:rsidR="00E91E1D" w:rsidRPr="00574869" w14:paraId="360D87ED" w14:textId="77777777" w:rsidTr="00574869">
        <w:trPr>
          <w:trHeight w:val="252"/>
        </w:trPr>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63F3C627"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540067</w:t>
            </w:r>
          </w:p>
        </w:tc>
        <w:tc>
          <w:tcPr>
            <w:tcW w:w="1344" w:type="dxa"/>
            <w:tcBorders>
              <w:top w:val="nil"/>
              <w:left w:val="nil"/>
              <w:bottom w:val="single" w:sz="4" w:space="0" w:color="auto"/>
              <w:right w:val="single" w:sz="4" w:space="0" w:color="auto"/>
            </w:tcBorders>
            <w:shd w:val="clear" w:color="auto" w:fill="auto"/>
            <w:noWrap/>
            <w:vAlign w:val="center"/>
            <w:hideMark/>
          </w:tcPr>
          <w:p w14:paraId="1A05A75A"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Town Of Harpers Ferry</w:t>
            </w:r>
          </w:p>
        </w:tc>
        <w:tc>
          <w:tcPr>
            <w:tcW w:w="1421" w:type="dxa"/>
            <w:tcBorders>
              <w:top w:val="nil"/>
              <w:left w:val="nil"/>
              <w:bottom w:val="single" w:sz="4" w:space="0" w:color="auto"/>
              <w:right w:val="single" w:sz="4" w:space="0" w:color="auto"/>
            </w:tcBorders>
            <w:shd w:val="clear" w:color="auto" w:fill="auto"/>
            <w:noWrap/>
            <w:vAlign w:val="center"/>
            <w:hideMark/>
          </w:tcPr>
          <w:p w14:paraId="65F1F1B9"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19-05-0004-0025-0000_723</w:t>
            </w:r>
          </w:p>
        </w:tc>
        <w:tc>
          <w:tcPr>
            <w:tcW w:w="921" w:type="dxa"/>
            <w:tcBorders>
              <w:top w:val="nil"/>
              <w:left w:val="nil"/>
              <w:bottom w:val="single" w:sz="4" w:space="0" w:color="auto"/>
              <w:right w:val="single" w:sz="4" w:space="0" w:color="auto"/>
            </w:tcBorders>
            <w:shd w:val="clear" w:color="auto" w:fill="auto"/>
            <w:noWrap/>
            <w:vAlign w:val="center"/>
            <w:hideMark/>
          </w:tcPr>
          <w:p w14:paraId="0DD331BC" w14:textId="77777777" w:rsidR="00E91E1D" w:rsidRPr="00574869" w:rsidRDefault="00E91E1D" w:rsidP="00574869">
            <w:pPr>
              <w:spacing w:after="0" w:line="240" w:lineRule="auto"/>
              <w:jc w:val="center"/>
              <w:rPr>
                <w:rFonts w:eastAsia="Times New Roman" w:cstheme="minorHAnsi"/>
                <w:color w:val="FF0000"/>
                <w:sz w:val="18"/>
                <w:szCs w:val="18"/>
              </w:rPr>
            </w:pPr>
            <w:r w:rsidRPr="00574869">
              <w:rPr>
                <w:rFonts w:eastAsia="Times New Roman" w:cstheme="minorHAnsi"/>
                <w:color w:val="FF0000"/>
                <w:sz w:val="18"/>
                <w:szCs w:val="18"/>
              </w:rPr>
              <w:t>450600</w:t>
            </w:r>
          </w:p>
        </w:tc>
        <w:tc>
          <w:tcPr>
            <w:tcW w:w="1258" w:type="dxa"/>
            <w:tcBorders>
              <w:top w:val="nil"/>
              <w:left w:val="nil"/>
              <w:bottom w:val="single" w:sz="4" w:space="0" w:color="auto"/>
              <w:right w:val="single" w:sz="4" w:space="0" w:color="auto"/>
            </w:tcBorders>
            <w:shd w:val="clear" w:color="auto" w:fill="auto"/>
            <w:noWrap/>
            <w:vAlign w:val="center"/>
            <w:hideMark/>
          </w:tcPr>
          <w:p w14:paraId="7A279F82"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Commercial</w:t>
            </w:r>
          </w:p>
        </w:tc>
        <w:tc>
          <w:tcPr>
            <w:tcW w:w="1349" w:type="dxa"/>
            <w:tcBorders>
              <w:top w:val="nil"/>
              <w:left w:val="nil"/>
              <w:bottom w:val="single" w:sz="4" w:space="0" w:color="auto"/>
              <w:right w:val="single" w:sz="4" w:space="0" w:color="auto"/>
            </w:tcBorders>
            <w:shd w:val="clear" w:color="auto" w:fill="auto"/>
            <w:noWrap/>
            <w:vAlign w:val="center"/>
            <w:hideMark/>
          </w:tcPr>
          <w:p w14:paraId="5D1F307E"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w:t>
            </w:r>
          </w:p>
        </w:tc>
        <w:tc>
          <w:tcPr>
            <w:tcW w:w="991" w:type="dxa"/>
            <w:tcBorders>
              <w:top w:val="nil"/>
              <w:left w:val="nil"/>
              <w:bottom w:val="single" w:sz="4" w:space="0" w:color="auto"/>
              <w:right w:val="single" w:sz="4" w:space="0" w:color="auto"/>
            </w:tcBorders>
            <w:shd w:val="clear" w:color="auto" w:fill="auto"/>
            <w:noWrap/>
            <w:vAlign w:val="center"/>
            <w:hideMark/>
          </w:tcPr>
          <w:p w14:paraId="10942BC4"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Pre-FIRM</w:t>
            </w:r>
          </w:p>
        </w:tc>
        <w:tc>
          <w:tcPr>
            <w:tcW w:w="990" w:type="dxa"/>
            <w:tcBorders>
              <w:top w:val="nil"/>
              <w:left w:val="nil"/>
              <w:bottom w:val="single" w:sz="4" w:space="0" w:color="auto"/>
              <w:right w:val="single" w:sz="4" w:space="0" w:color="auto"/>
            </w:tcBorders>
            <w:shd w:val="clear" w:color="auto" w:fill="auto"/>
            <w:noWrap/>
            <w:vAlign w:val="center"/>
            <w:hideMark/>
          </w:tcPr>
          <w:p w14:paraId="1F5FB773"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None</w:t>
            </w:r>
          </w:p>
        </w:tc>
      </w:tr>
      <w:tr w:rsidR="00E91E1D" w:rsidRPr="00574869" w14:paraId="2A938492" w14:textId="77777777" w:rsidTr="00574869">
        <w:trPr>
          <w:trHeight w:val="252"/>
        </w:trPr>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40245E13"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540067</w:t>
            </w:r>
          </w:p>
        </w:tc>
        <w:tc>
          <w:tcPr>
            <w:tcW w:w="1344" w:type="dxa"/>
            <w:tcBorders>
              <w:top w:val="nil"/>
              <w:left w:val="nil"/>
              <w:bottom w:val="single" w:sz="4" w:space="0" w:color="auto"/>
              <w:right w:val="single" w:sz="4" w:space="0" w:color="auto"/>
            </w:tcBorders>
            <w:shd w:val="clear" w:color="auto" w:fill="auto"/>
            <w:noWrap/>
            <w:vAlign w:val="center"/>
            <w:hideMark/>
          </w:tcPr>
          <w:p w14:paraId="4E39C39C"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Town Of Harpers Ferry</w:t>
            </w:r>
          </w:p>
        </w:tc>
        <w:tc>
          <w:tcPr>
            <w:tcW w:w="1421" w:type="dxa"/>
            <w:tcBorders>
              <w:top w:val="nil"/>
              <w:left w:val="nil"/>
              <w:bottom w:val="single" w:sz="4" w:space="0" w:color="auto"/>
              <w:right w:val="single" w:sz="4" w:space="0" w:color="auto"/>
            </w:tcBorders>
            <w:shd w:val="clear" w:color="auto" w:fill="auto"/>
            <w:noWrap/>
            <w:vAlign w:val="center"/>
            <w:hideMark/>
          </w:tcPr>
          <w:p w14:paraId="1912272B"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19-05-0004-0025-0000_754</w:t>
            </w:r>
          </w:p>
        </w:tc>
        <w:tc>
          <w:tcPr>
            <w:tcW w:w="921" w:type="dxa"/>
            <w:tcBorders>
              <w:top w:val="nil"/>
              <w:left w:val="nil"/>
              <w:bottom w:val="single" w:sz="4" w:space="0" w:color="auto"/>
              <w:right w:val="single" w:sz="4" w:space="0" w:color="auto"/>
            </w:tcBorders>
            <w:shd w:val="clear" w:color="auto" w:fill="auto"/>
            <w:noWrap/>
            <w:vAlign w:val="center"/>
            <w:hideMark/>
          </w:tcPr>
          <w:p w14:paraId="68755AE2" w14:textId="77777777" w:rsidR="00E91E1D" w:rsidRPr="00574869" w:rsidRDefault="00E91E1D" w:rsidP="00574869">
            <w:pPr>
              <w:spacing w:after="0" w:line="240" w:lineRule="auto"/>
              <w:jc w:val="center"/>
              <w:rPr>
                <w:rFonts w:eastAsia="Times New Roman" w:cstheme="minorHAnsi"/>
                <w:color w:val="FF0000"/>
                <w:sz w:val="18"/>
                <w:szCs w:val="18"/>
              </w:rPr>
            </w:pPr>
            <w:r w:rsidRPr="00574869">
              <w:rPr>
                <w:rFonts w:eastAsia="Times New Roman" w:cstheme="minorHAnsi"/>
                <w:color w:val="FF0000"/>
                <w:sz w:val="18"/>
                <w:szCs w:val="18"/>
              </w:rPr>
              <w:t>434400</w:t>
            </w:r>
          </w:p>
        </w:tc>
        <w:tc>
          <w:tcPr>
            <w:tcW w:w="1258" w:type="dxa"/>
            <w:tcBorders>
              <w:top w:val="nil"/>
              <w:left w:val="nil"/>
              <w:bottom w:val="single" w:sz="4" w:space="0" w:color="auto"/>
              <w:right w:val="single" w:sz="4" w:space="0" w:color="auto"/>
            </w:tcBorders>
            <w:shd w:val="clear" w:color="auto" w:fill="auto"/>
            <w:noWrap/>
            <w:vAlign w:val="center"/>
            <w:hideMark/>
          </w:tcPr>
          <w:p w14:paraId="792C8E21"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Commercial</w:t>
            </w:r>
          </w:p>
        </w:tc>
        <w:tc>
          <w:tcPr>
            <w:tcW w:w="1349" w:type="dxa"/>
            <w:tcBorders>
              <w:top w:val="nil"/>
              <w:left w:val="nil"/>
              <w:bottom w:val="single" w:sz="4" w:space="0" w:color="auto"/>
              <w:right w:val="single" w:sz="4" w:space="0" w:color="auto"/>
            </w:tcBorders>
            <w:shd w:val="clear" w:color="auto" w:fill="auto"/>
            <w:noWrap/>
            <w:vAlign w:val="center"/>
            <w:hideMark/>
          </w:tcPr>
          <w:p w14:paraId="3D5575C2"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w:t>
            </w:r>
          </w:p>
        </w:tc>
        <w:tc>
          <w:tcPr>
            <w:tcW w:w="991" w:type="dxa"/>
            <w:tcBorders>
              <w:top w:val="nil"/>
              <w:left w:val="nil"/>
              <w:bottom w:val="single" w:sz="4" w:space="0" w:color="auto"/>
              <w:right w:val="single" w:sz="4" w:space="0" w:color="auto"/>
            </w:tcBorders>
            <w:shd w:val="clear" w:color="auto" w:fill="auto"/>
            <w:noWrap/>
            <w:vAlign w:val="center"/>
            <w:hideMark/>
          </w:tcPr>
          <w:p w14:paraId="1293715D"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Pre-FIRM</w:t>
            </w:r>
          </w:p>
        </w:tc>
        <w:tc>
          <w:tcPr>
            <w:tcW w:w="990" w:type="dxa"/>
            <w:tcBorders>
              <w:top w:val="nil"/>
              <w:left w:val="nil"/>
              <w:bottom w:val="single" w:sz="4" w:space="0" w:color="auto"/>
              <w:right w:val="single" w:sz="4" w:space="0" w:color="auto"/>
            </w:tcBorders>
            <w:shd w:val="clear" w:color="auto" w:fill="auto"/>
            <w:noWrap/>
            <w:vAlign w:val="center"/>
            <w:hideMark/>
          </w:tcPr>
          <w:p w14:paraId="3D70C71D"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None</w:t>
            </w:r>
          </w:p>
        </w:tc>
      </w:tr>
      <w:tr w:rsidR="00E91E1D" w:rsidRPr="00574869" w14:paraId="123C14A0" w14:textId="77777777" w:rsidTr="00574869">
        <w:trPr>
          <w:trHeight w:val="252"/>
        </w:trPr>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78519121"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540067</w:t>
            </w:r>
          </w:p>
        </w:tc>
        <w:tc>
          <w:tcPr>
            <w:tcW w:w="1344" w:type="dxa"/>
            <w:tcBorders>
              <w:top w:val="nil"/>
              <w:left w:val="nil"/>
              <w:bottom w:val="single" w:sz="4" w:space="0" w:color="auto"/>
              <w:right w:val="single" w:sz="4" w:space="0" w:color="auto"/>
            </w:tcBorders>
            <w:shd w:val="clear" w:color="auto" w:fill="auto"/>
            <w:noWrap/>
            <w:vAlign w:val="center"/>
            <w:hideMark/>
          </w:tcPr>
          <w:p w14:paraId="6C3992C0"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Town Of Harpers Ferry</w:t>
            </w:r>
          </w:p>
        </w:tc>
        <w:tc>
          <w:tcPr>
            <w:tcW w:w="1421" w:type="dxa"/>
            <w:tcBorders>
              <w:top w:val="nil"/>
              <w:left w:val="nil"/>
              <w:bottom w:val="single" w:sz="4" w:space="0" w:color="auto"/>
              <w:right w:val="single" w:sz="4" w:space="0" w:color="auto"/>
            </w:tcBorders>
            <w:shd w:val="clear" w:color="auto" w:fill="auto"/>
            <w:noWrap/>
            <w:vAlign w:val="center"/>
            <w:hideMark/>
          </w:tcPr>
          <w:p w14:paraId="77BFC203"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19-05-0004-0025-0000_735</w:t>
            </w:r>
          </w:p>
        </w:tc>
        <w:tc>
          <w:tcPr>
            <w:tcW w:w="921" w:type="dxa"/>
            <w:tcBorders>
              <w:top w:val="nil"/>
              <w:left w:val="nil"/>
              <w:bottom w:val="single" w:sz="4" w:space="0" w:color="auto"/>
              <w:right w:val="single" w:sz="4" w:space="0" w:color="auto"/>
            </w:tcBorders>
            <w:shd w:val="clear" w:color="auto" w:fill="auto"/>
            <w:noWrap/>
            <w:vAlign w:val="center"/>
            <w:hideMark/>
          </w:tcPr>
          <w:p w14:paraId="1282ED72" w14:textId="77777777" w:rsidR="00E91E1D" w:rsidRPr="00574869" w:rsidRDefault="00E91E1D" w:rsidP="00574869">
            <w:pPr>
              <w:spacing w:after="0" w:line="240" w:lineRule="auto"/>
              <w:jc w:val="center"/>
              <w:rPr>
                <w:rFonts w:eastAsia="Times New Roman" w:cstheme="minorHAnsi"/>
                <w:color w:val="FF0000"/>
                <w:sz w:val="18"/>
                <w:szCs w:val="18"/>
              </w:rPr>
            </w:pPr>
            <w:r w:rsidRPr="00574869">
              <w:rPr>
                <w:rFonts w:eastAsia="Times New Roman" w:cstheme="minorHAnsi"/>
                <w:color w:val="FF0000"/>
                <w:sz w:val="18"/>
                <w:szCs w:val="18"/>
              </w:rPr>
              <w:t>329400</w:t>
            </w:r>
          </w:p>
        </w:tc>
        <w:tc>
          <w:tcPr>
            <w:tcW w:w="1258" w:type="dxa"/>
            <w:tcBorders>
              <w:top w:val="nil"/>
              <w:left w:val="nil"/>
              <w:bottom w:val="single" w:sz="4" w:space="0" w:color="auto"/>
              <w:right w:val="single" w:sz="4" w:space="0" w:color="auto"/>
            </w:tcBorders>
            <w:shd w:val="clear" w:color="auto" w:fill="auto"/>
            <w:noWrap/>
            <w:vAlign w:val="center"/>
            <w:hideMark/>
          </w:tcPr>
          <w:p w14:paraId="43DBE7BC"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Commercial</w:t>
            </w:r>
          </w:p>
        </w:tc>
        <w:tc>
          <w:tcPr>
            <w:tcW w:w="1349" w:type="dxa"/>
            <w:tcBorders>
              <w:top w:val="nil"/>
              <w:left w:val="nil"/>
              <w:bottom w:val="single" w:sz="4" w:space="0" w:color="auto"/>
              <w:right w:val="single" w:sz="4" w:space="0" w:color="auto"/>
            </w:tcBorders>
            <w:shd w:val="clear" w:color="auto" w:fill="auto"/>
            <w:noWrap/>
            <w:vAlign w:val="center"/>
            <w:hideMark/>
          </w:tcPr>
          <w:p w14:paraId="6655EF69"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w:t>
            </w:r>
          </w:p>
        </w:tc>
        <w:tc>
          <w:tcPr>
            <w:tcW w:w="991" w:type="dxa"/>
            <w:tcBorders>
              <w:top w:val="nil"/>
              <w:left w:val="nil"/>
              <w:bottom w:val="single" w:sz="4" w:space="0" w:color="auto"/>
              <w:right w:val="single" w:sz="4" w:space="0" w:color="auto"/>
            </w:tcBorders>
            <w:shd w:val="clear" w:color="auto" w:fill="auto"/>
            <w:noWrap/>
            <w:vAlign w:val="center"/>
            <w:hideMark/>
          </w:tcPr>
          <w:p w14:paraId="09CE805D"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Pre-FIRM</w:t>
            </w:r>
          </w:p>
        </w:tc>
        <w:tc>
          <w:tcPr>
            <w:tcW w:w="990" w:type="dxa"/>
            <w:tcBorders>
              <w:top w:val="nil"/>
              <w:left w:val="nil"/>
              <w:bottom w:val="single" w:sz="4" w:space="0" w:color="auto"/>
              <w:right w:val="single" w:sz="4" w:space="0" w:color="auto"/>
            </w:tcBorders>
            <w:shd w:val="clear" w:color="auto" w:fill="auto"/>
            <w:noWrap/>
            <w:vAlign w:val="center"/>
            <w:hideMark/>
          </w:tcPr>
          <w:p w14:paraId="521F34DE"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None</w:t>
            </w:r>
          </w:p>
        </w:tc>
      </w:tr>
      <w:tr w:rsidR="00E91E1D" w:rsidRPr="00574869" w14:paraId="7B989492" w14:textId="77777777" w:rsidTr="00EB5C93">
        <w:trPr>
          <w:trHeight w:val="252"/>
        </w:trPr>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25EFE7C9"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540067</w:t>
            </w:r>
          </w:p>
        </w:tc>
        <w:tc>
          <w:tcPr>
            <w:tcW w:w="1344" w:type="dxa"/>
            <w:tcBorders>
              <w:top w:val="nil"/>
              <w:left w:val="nil"/>
              <w:bottom w:val="single" w:sz="4" w:space="0" w:color="auto"/>
              <w:right w:val="single" w:sz="4" w:space="0" w:color="auto"/>
            </w:tcBorders>
            <w:shd w:val="clear" w:color="auto" w:fill="auto"/>
            <w:noWrap/>
            <w:vAlign w:val="center"/>
            <w:hideMark/>
          </w:tcPr>
          <w:p w14:paraId="7F9BE38E"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Town Of Harpers Ferry</w:t>
            </w:r>
          </w:p>
        </w:tc>
        <w:tc>
          <w:tcPr>
            <w:tcW w:w="1421" w:type="dxa"/>
            <w:tcBorders>
              <w:top w:val="nil"/>
              <w:left w:val="nil"/>
              <w:bottom w:val="single" w:sz="4" w:space="0" w:color="auto"/>
              <w:right w:val="single" w:sz="4" w:space="0" w:color="auto"/>
            </w:tcBorders>
            <w:shd w:val="clear" w:color="auto" w:fill="auto"/>
            <w:noWrap/>
            <w:vAlign w:val="center"/>
            <w:hideMark/>
          </w:tcPr>
          <w:p w14:paraId="1A75C11D"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19-05-0004-0025-0000_743</w:t>
            </w:r>
          </w:p>
        </w:tc>
        <w:tc>
          <w:tcPr>
            <w:tcW w:w="921" w:type="dxa"/>
            <w:tcBorders>
              <w:top w:val="nil"/>
              <w:left w:val="nil"/>
              <w:bottom w:val="single" w:sz="4" w:space="0" w:color="auto"/>
              <w:right w:val="single" w:sz="4" w:space="0" w:color="auto"/>
            </w:tcBorders>
            <w:shd w:val="clear" w:color="auto" w:fill="auto"/>
            <w:noWrap/>
            <w:vAlign w:val="center"/>
            <w:hideMark/>
          </w:tcPr>
          <w:p w14:paraId="327E3932" w14:textId="77777777" w:rsidR="00E91E1D" w:rsidRPr="00574869" w:rsidRDefault="00E91E1D" w:rsidP="00574869">
            <w:pPr>
              <w:spacing w:after="0" w:line="240" w:lineRule="auto"/>
              <w:jc w:val="center"/>
              <w:rPr>
                <w:rFonts w:eastAsia="Times New Roman" w:cstheme="minorHAnsi"/>
                <w:color w:val="FF0000"/>
                <w:sz w:val="18"/>
                <w:szCs w:val="18"/>
              </w:rPr>
            </w:pPr>
            <w:r w:rsidRPr="00574869">
              <w:rPr>
                <w:rFonts w:eastAsia="Times New Roman" w:cstheme="minorHAnsi"/>
                <w:color w:val="FF0000"/>
                <w:sz w:val="18"/>
                <w:szCs w:val="18"/>
              </w:rPr>
              <w:t>314100</w:t>
            </w:r>
          </w:p>
        </w:tc>
        <w:tc>
          <w:tcPr>
            <w:tcW w:w="1258" w:type="dxa"/>
            <w:tcBorders>
              <w:top w:val="nil"/>
              <w:left w:val="nil"/>
              <w:bottom w:val="single" w:sz="4" w:space="0" w:color="auto"/>
              <w:right w:val="single" w:sz="4" w:space="0" w:color="auto"/>
            </w:tcBorders>
            <w:shd w:val="clear" w:color="auto" w:fill="auto"/>
            <w:noWrap/>
            <w:vAlign w:val="center"/>
            <w:hideMark/>
          </w:tcPr>
          <w:p w14:paraId="2F650DD4"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Commercial</w:t>
            </w:r>
          </w:p>
        </w:tc>
        <w:tc>
          <w:tcPr>
            <w:tcW w:w="1349" w:type="dxa"/>
            <w:tcBorders>
              <w:top w:val="nil"/>
              <w:left w:val="nil"/>
              <w:bottom w:val="single" w:sz="4" w:space="0" w:color="auto"/>
              <w:right w:val="single" w:sz="4" w:space="0" w:color="auto"/>
            </w:tcBorders>
            <w:shd w:val="clear" w:color="auto" w:fill="auto"/>
            <w:noWrap/>
            <w:vAlign w:val="center"/>
            <w:hideMark/>
          </w:tcPr>
          <w:p w14:paraId="52D04F9D"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w:t>
            </w:r>
          </w:p>
        </w:tc>
        <w:tc>
          <w:tcPr>
            <w:tcW w:w="991" w:type="dxa"/>
            <w:tcBorders>
              <w:top w:val="nil"/>
              <w:left w:val="nil"/>
              <w:bottom w:val="single" w:sz="4" w:space="0" w:color="auto"/>
              <w:right w:val="single" w:sz="4" w:space="0" w:color="auto"/>
            </w:tcBorders>
            <w:shd w:val="clear" w:color="auto" w:fill="auto"/>
            <w:noWrap/>
            <w:vAlign w:val="center"/>
            <w:hideMark/>
          </w:tcPr>
          <w:p w14:paraId="1C8B0C75"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Pre-FIRM</w:t>
            </w:r>
          </w:p>
        </w:tc>
        <w:tc>
          <w:tcPr>
            <w:tcW w:w="990" w:type="dxa"/>
            <w:tcBorders>
              <w:top w:val="nil"/>
              <w:left w:val="nil"/>
              <w:bottom w:val="single" w:sz="4" w:space="0" w:color="auto"/>
              <w:right w:val="single" w:sz="4" w:space="0" w:color="auto"/>
            </w:tcBorders>
            <w:shd w:val="clear" w:color="auto" w:fill="auto"/>
            <w:noWrap/>
            <w:vAlign w:val="center"/>
            <w:hideMark/>
          </w:tcPr>
          <w:p w14:paraId="1D69B6DA"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None</w:t>
            </w:r>
          </w:p>
        </w:tc>
      </w:tr>
      <w:tr w:rsidR="00E91E1D" w:rsidRPr="00574869" w14:paraId="33F0CD3E" w14:textId="77777777" w:rsidTr="00EB5C93">
        <w:trPr>
          <w:trHeight w:val="252"/>
        </w:trPr>
        <w:tc>
          <w:tcPr>
            <w:tcW w:w="10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89AE7"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540067</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B5F1E"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Town Of Harpers Ferry</w:t>
            </w:r>
          </w:p>
        </w:tc>
        <w:tc>
          <w:tcPr>
            <w:tcW w:w="1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CDB83"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19-05-0004-0025-0000_31H</w:t>
            </w:r>
          </w:p>
        </w:tc>
        <w:tc>
          <w:tcPr>
            <w:tcW w:w="9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E13B9" w14:textId="77777777" w:rsidR="00E91E1D" w:rsidRPr="00574869" w:rsidRDefault="00E91E1D" w:rsidP="00574869">
            <w:pPr>
              <w:spacing w:after="0" w:line="240" w:lineRule="auto"/>
              <w:jc w:val="center"/>
              <w:rPr>
                <w:rFonts w:eastAsia="Times New Roman" w:cstheme="minorHAnsi"/>
                <w:color w:val="FF0000"/>
                <w:sz w:val="18"/>
                <w:szCs w:val="18"/>
              </w:rPr>
            </w:pPr>
            <w:r w:rsidRPr="00574869">
              <w:rPr>
                <w:rFonts w:eastAsia="Times New Roman" w:cstheme="minorHAnsi"/>
                <w:color w:val="FF0000"/>
                <w:sz w:val="18"/>
                <w:szCs w:val="18"/>
              </w:rPr>
              <w:t>291200</w:t>
            </w:r>
          </w:p>
        </w:tc>
        <w:tc>
          <w:tcPr>
            <w:tcW w:w="12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75F98"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Commercial</w:t>
            </w:r>
          </w:p>
        </w:tc>
        <w:tc>
          <w:tcPr>
            <w:tcW w:w="13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B3DAF"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A38E4"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Pre-FIRM</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56642"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None</w:t>
            </w:r>
          </w:p>
        </w:tc>
      </w:tr>
      <w:tr w:rsidR="00E91E1D" w:rsidRPr="00574869" w14:paraId="4D5D0DC8" w14:textId="77777777" w:rsidTr="00EB5C93">
        <w:trPr>
          <w:trHeight w:val="252"/>
        </w:trPr>
        <w:tc>
          <w:tcPr>
            <w:tcW w:w="10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E8024"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540067</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6BCE5"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Town Of Harpers Ferry</w:t>
            </w:r>
          </w:p>
        </w:tc>
        <w:tc>
          <w:tcPr>
            <w:tcW w:w="1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9728A"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19-05-0004-0025-0000_759</w:t>
            </w:r>
          </w:p>
        </w:tc>
        <w:tc>
          <w:tcPr>
            <w:tcW w:w="9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BC756" w14:textId="77777777" w:rsidR="00E91E1D" w:rsidRPr="00574869" w:rsidRDefault="00E91E1D" w:rsidP="00574869">
            <w:pPr>
              <w:spacing w:after="0" w:line="240" w:lineRule="auto"/>
              <w:jc w:val="center"/>
              <w:rPr>
                <w:rFonts w:eastAsia="Times New Roman" w:cstheme="minorHAnsi"/>
                <w:color w:val="FF0000"/>
                <w:sz w:val="18"/>
                <w:szCs w:val="18"/>
              </w:rPr>
            </w:pPr>
            <w:r w:rsidRPr="00574869">
              <w:rPr>
                <w:rFonts w:eastAsia="Times New Roman" w:cstheme="minorHAnsi"/>
                <w:color w:val="FF0000"/>
                <w:sz w:val="18"/>
                <w:szCs w:val="18"/>
              </w:rPr>
              <w:t>290800</w:t>
            </w:r>
          </w:p>
        </w:tc>
        <w:tc>
          <w:tcPr>
            <w:tcW w:w="12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B18B7"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Commercial</w:t>
            </w:r>
          </w:p>
        </w:tc>
        <w:tc>
          <w:tcPr>
            <w:tcW w:w="13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00E0D"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8064D"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Pre-FIRM</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6A24C"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None</w:t>
            </w:r>
          </w:p>
        </w:tc>
      </w:tr>
      <w:tr w:rsidR="00E91E1D" w:rsidRPr="00574869" w14:paraId="260D8598" w14:textId="77777777" w:rsidTr="005635FB">
        <w:trPr>
          <w:trHeight w:val="252"/>
        </w:trPr>
        <w:tc>
          <w:tcPr>
            <w:tcW w:w="10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69923"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540067</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7A8D8145"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Town Of Harpers Ferry</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21A51EB1"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19-05-0004-0025-0000_801</w:t>
            </w:r>
          </w:p>
        </w:tc>
        <w:tc>
          <w:tcPr>
            <w:tcW w:w="921" w:type="dxa"/>
            <w:tcBorders>
              <w:top w:val="single" w:sz="4" w:space="0" w:color="auto"/>
              <w:left w:val="nil"/>
              <w:bottom w:val="single" w:sz="4" w:space="0" w:color="auto"/>
              <w:right w:val="single" w:sz="4" w:space="0" w:color="auto"/>
            </w:tcBorders>
            <w:shd w:val="clear" w:color="auto" w:fill="auto"/>
            <w:noWrap/>
            <w:vAlign w:val="center"/>
            <w:hideMark/>
          </w:tcPr>
          <w:p w14:paraId="5697320F" w14:textId="77777777" w:rsidR="00E91E1D" w:rsidRPr="00574869" w:rsidRDefault="00E91E1D" w:rsidP="00574869">
            <w:pPr>
              <w:spacing w:after="0" w:line="240" w:lineRule="auto"/>
              <w:jc w:val="center"/>
              <w:rPr>
                <w:rFonts w:eastAsia="Times New Roman" w:cstheme="minorHAnsi"/>
                <w:color w:val="FF0000"/>
                <w:sz w:val="18"/>
                <w:szCs w:val="18"/>
              </w:rPr>
            </w:pPr>
            <w:r w:rsidRPr="00574869">
              <w:rPr>
                <w:rFonts w:eastAsia="Times New Roman" w:cstheme="minorHAnsi"/>
                <w:color w:val="FF0000"/>
                <w:sz w:val="18"/>
                <w:szCs w:val="18"/>
              </w:rPr>
              <w:t>278800</w:t>
            </w:r>
          </w:p>
        </w:tc>
        <w:tc>
          <w:tcPr>
            <w:tcW w:w="1258" w:type="dxa"/>
            <w:tcBorders>
              <w:top w:val="single" w:sz="4" w:space="0" w:color="auto"/>
              <w:left w:val="nil"/>
              <w:bottom w:val="single" w:sz="4" w:space="0" w:color="auto"/>
              <w:right w:val="single" w:sz="4" w:space="0" w:color="auto"/>
            </w:tcBorders>
            <w:shd w:val="clear" w:color="auto" w:fill="auto"/>
            <w:noWrap/>
            <w:vAlign w:val="center"/>
            <w:hideMark/>
          </w:tcPr>
          <w:p w14:paraId="0168476A"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Commercial</w:t>
            </w:r>
          </w:p>
        </w:tc>
        <w:tc>
          <w:tcPr>
            <w:tcW w:w="1349" w:type="dxa"/>
            <w:tcBorders>
              <w:top w:val="single" w:sz="4" w:space="0" w:color="auto"/>
              <w:left w:val="nil"/>
              <w:bottom w:val="single" w:sz="4" w:space="0" w:color="auto"/>
              <w:right w:val="single" w:sz="4" w:space="0" w:color="auto"/>
            </w:tcBorders>
            <w:shd w:val="clear" w:color="auto" w:fill="auto"/>
            <w:noWrap/>
            <w:vAlign w:val="center"/>
            <w:hideMark/>
          </w:tcPr>
          <w:p w14:paraId="18885872"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w:t>
            </w:r>
          </w:p>
        </w:tc>
        <w:tc>
          <w:tcPr>
            <w:tcW w:w="991" w:type="dxa"/>
            <w:tcBorders>
              <w:top w:val="single" w:sz="4" w:space="0" w:color="auto"/>
              <w:left w:val="nil"/>
              <w:bottom w:val="single" w:sz="4" w:space="0" w:color="auto"/>
              <w:right w:val="single" w:sz="4" w:space="0" w:color="auto"/>
            </w:tcBorders>
            <w:shd w:val="clear" w:color="auto" w:fill="auto"/>
            <w:noWrap/>
            <w:vAlign w:val="center"/>
            <w:hideMark/>
          </w:tcPr>
          <w:p w14:paraId="41B5C3F7"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Pre-FIRM</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752BA2B2" w14:textId="77777777" w:rsidR="00E91E1D" w:rsidRPr="00574869" w:rsidRDefault="00E91E1D" w:rsidP="00574869">
            <w:pPr>
              <w:spacing w:after="0" w:line="240" w:lineRule="auto"/>
              <w:jc w:val="center"/>
              <w:rPr>
                <w:rFonts w:eastAsia="Times New Roman" w:cstheme="minorHAnsi"/>
                <w:color w:val="000000"/>
                <w:sz w:val="18"/>
                <w:szCs w:val="18"/>
              </w:rPr>
            </w:pPr>
            <w:r w:rsidRPr="00574869">
              <w:rPr>
                <w:rFonts w:eastAsia="Times New Roman" w:cstheme="minorHAnsi"/>
                <w:color w:val="000000"/>
                <w:sz w:val="18"/>
                <w:szCs w:val="18"/>
              </w:rPr>
              <w:t>None</w:t>
            </w:r>
          </w:p>
        </w:tc>
      </w:tr>
    </w:tbl>
    <w:p w14:paraId="6FCAE6AB" w14:textId="50830862" w:rsidR="007E2847" w:rsidRDefault="007E2847" w:rsidP="005635FB">
      <w:pPr>
        <w:pStyle w:val="Caption"/>
        <w:keepNext/>
        <w:spacing w:before="240" w:after="0"/>
      </w:pPr>
      <w:bookmarkStart w:id="319" w:name="_Toc51229107"/>
      <w:r>
        <w:t xml:space="preserve">Table </w:t>
      </w:r>
      <w:fldSimple w:instr=" SEQ Table \* ARABIC ">
        <w:r w:rsidR="0084489B">
          <w:rPr>
            <w:noProof/>
          </w:rPr>
          <w:t>28</w:t>
        </w:r>
      </w:fldSimple>
      <w:r>
        <w:t xml:space="preserve">: </w:t>
      </w:r>
      <w:r w:rsidRPr="008E1D30">
        <w:t xml:space="preserve">Buildings with </w:t>
      </w:r>
      <w:r w:rsidR="0058063E">
        <w:t xml:space="preserve">the </w:t>
      </w:r>
      <w:r w:rsidRPr="008E1D30">
        <w:t>highest exposure in</w:t>
      </w:r>
      <w:r>
        <w:t xml:space="preserve"> City of Ranson</w:t>
      </w:r>
      <w:bookmarkEnd w:id="319"/>
    </w:p>
    <w:tbl>
      <w:tblPr>
        <w:tblW w:w="9355" w:type="dxa"/>
        <w:tblInd w:w="-5" w:type="dxa"/>
        <w:tblLook w:val="04A0" w:firstRow="1" w:lastRow="0" w:firstColumn="1" w:lastColumn="0" w:noHBand="0" w:noVBand="1"/>
      </w:tblPr>
      <w:tblGrid>
        <w:gridCol w:w="1140"/>
        <w:gridCol w:w="1284"/>
        <w:gridCol w:w="1417"/>
        <w:gridCol w:w="921"/>
        <w:gridCol w:w="1268"/>
        <w:gridCol w:w="1356"/>
        <w:gridCol w:w="921"/>
        <w:gridCol w:w="1048"/>
      </w:tblGrid>
      <w:tr w:rsidR="007E2847" w:rsidRPr="007E2847" w14:paraId="58725F95" w14:textId="77777777" w:rsidTr="003D7222">
        <w:trPr>
          <w:trHeight w:val="891"/>
        </w:trPr>
        <w:tc>
          <w:tcPr>
            <w:tcW w:w="1140"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56000EC7" w14:textId="77777777" w:rsidR="00E91E1D" w:rsidRPr="007E2847" w:rsidRDefault="00E91E1D" w:rsidP="00E91E1D">
            <w:pPr>
              <w:spacing w:after="0" w:line="240" w:lineRule="auto"/>
              <w:jc w:val="center"/>
              <w:rPr>
                <w:rFonts w:eastAsia="Times New Roman" w:cstheme="minorHAnsi"/>
                <w:b/>
                <w:bCs/>
                <w:color w:val="000000"/>
                <w:sz w:val="18"/>
                <w:szCs w:val="18"/>
              </w:rPr>
            </w:pPr>
            <w:r w:rsidRPr="007E2847">
              <w:rPr>
                <w:rFonts w:eastAsia="Times New Roman" w:cstheme="minorHAnsi"/>
                <w:b/>
                <w:bCs/>
                <w:color w:val="000000"/>
                <w:sz w:val="18"/>
                <w:szCs w:val="18"/>
              </w:rPr>
              <w:t xml:space="preserve">Community Identifier </w:t>
            </w:r>
          </w:p>
        </w:tc>
        <w:tc>
          <w:tcPr>
            <w:tcW w:w="1284" w:type="dxa"/>
            <w:tcBorders>
              <w:top w:val="single" w:sz="4" w:space="0" w:color="auto"/>
              <w:left w:val="nil"/>
              <w:bottom w:val="single" w:sz="4" w:space="0" w:color="auto"/>
              <w:right w:val="single" w:sz="4" w:space="0" w:color="auto"/>
            </w:tcBorders>
            <w:shd w:val="clear" w:color="000000" w:fill="C6E0B4"/>
            <w:vAlign w:val="center"/>
            <w:hideMark/>
          </w:tcPr>
          <w:p w14:paraId="5B43CE6B" w14:textId="77777777" w:rsidR="00E91E1D" w:rsidRPr="007E2847" w:rsidRDefault="00E91E1D" w:rsidP="00E91E1D">
            <w:pPr>
              <w:spacing w:after="0" w:line="240" w:lineRule="auto"/>
              <w:jc w:val="center"/>
              <w:rPr>
                <w:rFonts w:eastAsia="Times New Roman" w:cstheme="minorHAnsi"/>
                <w:b/>
                <w:bCs/>
                <w:color w:val="000000"/>
                <w:sz w:val="18"/>
                <w:szCs w:val="18"/>
              </w:rPr>
            </w:pPr>
            <w:r w:rsidRPr="007E2847">
              <w:rPr>
                <w:rFonts w:eastAsia="Times New Roman" w:cstheme="minorHAnsi"/>
                <w:b/>
                <w:bCs/>
                <w:color w:val="000000"/>
                <w:sz w:val="18"/>
                <w:szCs w:val="18"/>
              </w:rPr>
              <w:t xml:space="preserve">Community Name </w:t>
            </w:r>
          </w:p>
        </w:tc>
        <w:tc>
          <w:tcPr>
            <w:tcW w:w="1417"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352CED0" w14:textId="77777777" w:rsidR="00E91E1D" w:rsidRPr="007E2847" w:rsidRDefault="00E91E1D" w:rsidP="00E91E1D">
            <w:pPr>
              <w:spacing w:after="0" w:line="240" w:lineRule="auto"/>
              <w:jc w:val="center"/>
              <w:rPr>
                <w:rFonts w:eastAsia="Times New Roman" w:cstheme="minorHAnsi"/>
                <w:b/>
                <w:bCs/>
                <w:color w:val="000000"/>
                <w:sz w:val="18"/>
                <w:szCs w:val="18"/>
              </w:rPr>
            </w:pPr>
            <w:r w:rsidRPr="007E2847">
              <w:rPr>
                <w:rFonts w:eastAsia="Times New Roman" w:cstheme="minorHAnsi"/>
                <w:b/>
                <w:bCs/>
                <w:color w:val="000000"/>
                <w:sz w:val="18"/>
                <w:szCs w:val="18"/>
              </w:rPr>
              <w:t>Building ID</w:t>
            </w:r>
          </w:p>
        </w:tc>
        <w:tc>
          <w:tcPr>
            <w:tcW w:w="92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AD4E9A4" w14:textId="77777777" w:rsidR="00E91E1D" w:rsidRPr="007E2847" w:rsidRDefault="00E91E1D" w:rsidP="00E91E1D">
            <w:pPr>
              <w:spacing w:after="0" w:line="240" w:lineRule="auto"/>
              <w:jc w:val="center"/>
              <w:rPr>
                <w:rFonts w:eastAsia="Times New Roman" w:cstheme="minorHAnsi"/>
                <w:b/>
                <w:bCs/>
                <w:color w:val="000000"/>
                <w:sz w:val="18"/>
                <w:szCs w:val="18"/>
              </w:rPr>
            </w:pPr>
            <w:r w:rsidRPr="007E2847">
              <w:rPr>
                <w:rFonts w:eastAsia="Times New Roman" w:cstheme="minorHAnsi"/>
                <w:b/>
                <w:bCs/>
                <w:color w:val="000000"/>
                <w:sz w:val="18"/>
                <w:szCs w:val="18"/>
              </w:rPr>
              <w:t xml:space="preserve">Building Appraisal Value </w:t>
            </w:r>
          </w:p>
        </w:tc>
        <w:tc>
          <w:tcPr>
            <w:tcW w:w="126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513F785" w14:textId="77777777" w:rsidR="00E91E1D" w:rsidRPr="007E2847" w:rsidRDefault="00E91E1D" w:rsidP="00E91E1D">
            <w:pPr>
              <w:spacing w:after="0" w:line="240" w:lineRule="auto"/>
              <w:jc w:val="center"/>
              <w:rPr>
                <w:rFonts w:eastAsia="Times New Roman" w:cstheme="minorHAnsi"/>
                <w:b/>
                <w:bCs/>
                <w:color w:val="000000"/>
                <w:sz w:val="18"/>
                <w:szCs w:val="18"/>
              </w:rPr>
            </w:pPr>
            <w:r w:rsidRPr="007E2847">
              <w:rPr>
                <w:rFonts w:eastAsia="Times New Roman" w:cstheme="minorHAnsi"/>
                <w:b/>
                <w:bCs/>
                <w:color w:val="000000"/>
                <w:sz w:val="18"/>
                <w:szCs w:val="18"/>
              </w:rPr>
              <w:t>Occupancy Class (residential versus non-residential)</w:t>
            </w:r>
          </w:p>
        </w:tc>
        <w:tc>
          <w:tcPr>
            <w:tcW w:w="1356"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A0B72F9" w14:textId="77777777" w:rsidR="00E91E1D" w:rsidRPr="007E2847" w:rsidRDefault="00E91E1D" w:rsidP="00E91E1D">
            <w:pPr>
              <w:spacing w:after="0" w:line="240" w:lineRule="auto"/>
              <w:jc w:val="center"/>
              <w:rPr>
                <w:rFonts w:eastAsia="Times New Roman" w:cstheme="minorHAnsi"/>
                <w:b/>
                <w:bCs/>
                <w:color w:val="000000"/>
                <w:sz w:val="18"/>
                <w:szCs w:val="18"/>
              </w:rPr>
            </w:pPr>
            <w:r w:rsidRPr="007E2847">
              <w:rPr>
                <w:rFonts w:eastAsia="Times New Roman" w:cstheme="minorHAnsi"/>
                <w:b/>
                <w:bCs/>
                <w:color w:val="000000"/>
                <w:sz w:val="18"/>
                <w:szCs w:val="18"/>
              </w:rPr>
              <w:t xml:space="preserve"> Floodway (buildings may be subject to high velocities)</w:t>
            </w:r>
          </w:p>
        </w:tc>
        <w:tc>
          <w:tcPr>
            <w:tcW w:w="92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4468324" w14:textId="77777777" w:rsidR="00E91E1D" w:rsidRPr="007E2847" w:rsidRDefault="00E91E1D" w:rsidP="00E91E1D">
            <w:pPr>
              <w:spacing w:after="0" w:line="240" w:lineRule="auto"/>
              <w:jc w:val="center"/>
              <w:rPr>
                <w:rFonts w:eastAsia="Times New Roman" w:cstheme="minorHAnsi"/>
                <w:b/>
                <w:bCs/>
                <w:color w:val="000000"/>
                <w:sz w:val="18"/>
                <w:szCs w:val="18"/>
              </w:rPr>
            </w:pPr>
            <w:r w:rsidRPr="007E2847">
              <w:rPr>
                <w:rFonts w:eastAsia="Times New Roman" w:cstheme="minorHAnsi"/>
                <w:b/>
                <w:bCs/>
                <w:color w:val="000000"/>
                <w:sz w:val="18"/>
                <w:szCs w:val="18"/>
              </w:rPr>
              <w:t xml:space="preserve"> Building Year / Pre-FIRM / Post-FIRM</w:t>
            </w:r>
          </w:p>
        </w:tc>
        <w:tc>
          <w:tcPr>
            <w:tcW w:w="104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021B6E5" w14:textId="77777777" w:rsidR="00E91E1D" w:rsidRPr="007E2847" w:rsidRDefault="00E91E1D" w:rsidP="00E91E1D">
            <w:pPr>
              <w:spacing w:after="0" w:line="240" w:lineRule="auto"/>
              <w:jc w:val="center"/>
              <w:rPr>
                <w:rFonts w:eastAsia="Times New Roman" w:cstheme="minorHAnsi"/>
                <w:b/>
                <w:bCs/>
                <w:color w:val="000000"/>
                <w:sz w:val="18"/>
                <w:szCs w:val="18"/>
              </w:rPr>
            </w:pPr>
            <w:r w:rsidRPr="007E2847">
              <w:rPr>
                <w:rFonts w:eastAsia="Times New Roman" w:cstheme="minorHAnsi"/>
                <w:b/>
                <w:bCs/>
                <w:color w:val="000000"/>
                <w:sz w:val="18"/>
                <w:szCs w:val="18"/>
              </w:rPr>
              <w:t>Basement Type</w:t>
            </w:r>
          </w:p>
        </w:tc>
      </w:tr>
      <w:tr w:rsidR="007E2847" w:rsidRPr="007E2847" w14:paraId="211888A4" w14:textId="77777777" w:rsidTr="007E2847">
        <w:trPr>
          <w:trHeight w:val="514"/>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36C9C2A7"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540068</w:t>
            </w:r>
          </w:p>
        </w:tc>
        <w:tc>
          <w:tcPr>
            <w:tcW w:w="1284" w:type="dxa"/>
            <w:tcBorders>
              <w:top w:val="nil"/>
              <w:left w:val="nil"/>
              <w:bottom w:val="single" w:sz="4" w:space="0" w:color="auto"/>
              <w:right w:val="single" w:sz="4" w:space="0" w:color="auto"/>
            </w:tcBorders>
            <w:shd w:val="clear" w:color="auto" w:fill="auto"/>
            <w:noWrap/>
            <w:vAlign w:val="center"/>
            <w:hideMark/>
          </w:tcPr>
          <w:p w14:paraId="753D4D3E"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City Of Ranson</w:t>
            </w:r>
          </w:p>
        </w:tc>
        <w:tc>
          <w:tcPr>
            <w:tcW w:w="1417" w:type="dxa"/>
            <w:tcBorders>
              <w:top w:val="nil"/>
              <w:left w:val="nil"/>
              <w:bottom w:val="single" w:sz="4" w:space="0" w:color="auto"/>
              <w:right w:val="single" w:sz="4" w:space="0" w:color="auto"/>
            </w:tcBorders>
            <w:shd w:val="clear" w:color="auto" w:fill="auto"/>
            <w:noWrap/>
            <w:vAlign w:val="center"/>
            <w:hideMark/>
          </w:tcPr>
          <w:p w14:paraId="4BC935CA"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19-08-0006-0008-0000_408</w:t>
            </w:r>
          </w:p>
        </w:tc>
        <w:tc>
          <w:tcPr>
            <w:tcW w:w="921" w:type="dxa"/>
            <w:tcBorders>
              <w:top w:val="nil"/>
              <w:left w:val="nil"/>
              <w:bottom w:val="single" w:sz="4" w:space="0" w:color="auto"/>
              <w:right w:val="single" w:sz="4" w:space="0" w:color="auto"/>
            </w:tcBorders>
            <w:shd w:val="clear" w:color="auto" w:fill="auto"/>
            <w:noWrap/>
            <w:vAlign w:val="center"/>
            <w:hideMark/>
          </w:tcPr>
          <w:p w14:paraId="01216060" w14:textId="77777777" w:rsidR="00E91E1D" w:rsidRPr="007E2847" w:rsidRDefault="00E91E1D" w:rsidP="00E91E1D">
            <w:pPr>
              <w:spacing w:after="0" w:line="240" w:lineRule="auto"/>
              <w:jc w:val="right"/>
              <w:rPr>
                <w:rFonts w:eastAsia="Times New Roman" w:cstheme="minorHAnsi"/>
                <w:color w:val="000000"/>
                <w:sz w:val="18"/>
                <w:szCs w:val="18"/>
              </w:rPr>
            </w:pPr>
            <w:r w:rsidRPr="007E2847">
              <w:rPr>
                <w:rFonts w:eastAsia="Times New Roman" w:cstheme="minorHAnsi"/>
                <w:color w:val="000000"/>
                <w:sz w:val="18"/>
                <w:szCs w:val="18"/>
              </w:rPr>
              <w:t>173300</w:t>
            </w:r>
          </w:p>
        </w:tc>
        <w:tc>
          <w:tcPr>
            <w:tcW w:w="1268" w:type="dxa"/>
            <w:tcBorders>
              <w:top w:val="nil"/>
              <w:left w:val="nil"/>
              <w:bottom w:val="single" w:sz="4" w:space="0" w:color="auto"/>
              <w:right w:val="single" w:sz="4" w:space="0" w:color="auto"/>
            </w:tcBorders>
            <w:shd w:val="clear" w:color="auto" w:fill="auto"/>
            <w:noWrap/>
            <w:vAlign w:val="center"/>
            <w:hideMark/>
          </w:tcPr>
          <w:p w14:paraId="787AFC1E"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Residential</w:t>
            </w:r>
          </w:p>
        </w:tc>
        <w:tc>
          <w:tcPr>
            <w:tcW w:w="1356" w:type="dxa"/>
            <w:tcBorders>
              <w:top w:val="nil"/>
              <w:left w:val="nil"/>
              <w:bottom w:val="single" w:sz="4" w:space="0" w:color="auto"/>
              <w:right w:val="single" w:sz="4" w:space="0" w:color="auto"/>
            </w:tcBorders>
            <w:shd w:val="clear" w:color="auto" w:fill="auto"/>
            <w:noWrap/>
            <w:vAlign w:val="center"/>
            <w:hideMark/>
          </w:tcPr>
          <w:p w14:paraId="2127026A"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709450BB"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Post-FIRM</w:t>
            </w:r>
          </w:p>
        </w:tc>
        <w:tc>
          <w:tcPr>
            <w:tcW w:w="1048" w:type="dxa"/>
            <w:tcBorders>
              <w:top w:val="nil"/>
              <w:left w:val="nil"/>
              <w:bottom w:val="single" w:sz="4" w:space="0" w:color="auto"/>
              <w:right w:val="single" w:sz="4" w:space="0" w:color="auto"/>
            </w:tcBorders>
            <w:shd w:val="clear" w:color="auto" w:fill="auto"/>
            <w:noWrap/>
            <w:vAlign w:val="center"/>
            <w:hideMark/>
          </w:tcPr>
          <w:p w14:paraId="04EA06EE"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Crawlspace</w:t>
            </w:r>
          </w:p>
        </w:tc>
      </w:tr>
      <w:tr w:rsidR="007E2847" w:rsidRPr="007E2847" w14:paraId="27BA03F2" w14:textId="77777777" w:rsidTr="007E2847">
        <w:trPr>
          <w:trHeight w:val="514"/>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453ECD8D"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540068</w:t>
            </w:r>
          </w:p>
        </w:tc>
        <w:tc>
          <w:tcPr>
            <w:tcW w:w="1284" w:type="dxa"/>
            <w:tcBorders>
              <w:top w:val="nil"/>
              <w:left w:val="nil"/>
              <w:bottom w:val="single" w:sz="4" w:space="0" w:color="auto"/>
              <w:right w:val="single" w:sz="4" w:space="0" w:color="auto"/>
            </w:tcBorders>
            <w:shd w:val="clear" w:color="auto" w:fill="auto"/>
            <w:noWrap/>
            <w:vAlign w:val="center"/>
            <w:hideMark/>
          </w:tcPr>
          <w:p w14:paraId="15606920"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City Of Ranson</w:t>
            </w:r>
          </w:p>
        </w:tc>
        <w:tc>
          <w:tcPr>
            <w:tcW w:w="1417" w:type="dxa"/>
            <w:tcBorders>
              <w:top w:val="nil"/>
              <w:left w:val="nil"/>
              <w:bottom w:val="single" w:sz="4" w:space="0" w:color="auto"/>
              <w:right w:val="single" w:sz="4" w:space="0" w:color="auto"/>
            </w:tcBorders>
            <w:shd w:val="clear" w:color="auto" w:fill="auto"/>
            <w:noWrap/>
            <w:vAlign w:val="center"/>
            <w:hideMark/>
          </w:tcPr>
          <w:p w14:paraId="2EADAE5E"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19-08-0006-0077-0000_311</w:t>
            </w:r>
          </w:p>
        </w:tc>
        <w:tc>
          <w:tcPr>
            <w:tcW w:w="921" w:type="dxa"/>
            <w:tcBorders>
              <w:top w:val="nil"/>
              <w:left w:val="nil"/>
              <w:bottom w:val="single" w:sz="4" w:space="0" w:color="auto"/>
              <w:right w:val="single" w:sz="4" w:space="0" w:color="auto"/>
            </w:tcBorders>
            <w:shd w:val="clear" w:color="auto" w:fill="auto"/>
            <w:noWrap/>
            <w:vAlign w:val="center"/>
            <w:hideMark/>
          </w:tcPr>
          <w:p w14:paraId="58071966" w14:textId="77777777" w:rsidR="00E91E1D" w:rsidRPr="007E2847" w:rsidRDefault="00E91E1D" w:rsidP="00E91E1D">
            <w:pPr>
              <w:spacing w:after="0" w:line="240" w:lineRule="auto"/>
              <w:jc w:val="right"/>
              <w:rPr>
                <w:rFonts w:eastAsia="Times New Roman" w:cstheme="minorHAnsi"/>
                <w:color w:val="000000"/>
                <w:sz w:val="18"/>
                <w:szCs w:val="18"/>
              </w:rPr>
            </w:pPr>
            <w:r w:rsidRPr="007E2847">
              <w:rPr>
                <w:rFonts w:eastAsia="Times New Roman" w:cstheme="minorHAnsi"/>
                <w:color w:val="000000"/>
                <w:sz w:val="18"/>
                <w:szCs w:val="18"/>
              </w:rPr>
              <w:t>142000</w:t>
            </w:r>
          </w:p>
        </w:tc>
        <w:tc>
          <w:tcPr>
            <w:tcW w:w="1268" w:type="dxa"/>
            <w:tcBorders>
              <w:top w:val="nil"/>
              <w:left w:val="nil"/>
              <w:bottom w:val="single" w:sz="4" w:space="0" w:color="auto"/>
              <w:right w:val="single" w:sz="4" w:space="0" w:color="auto"/>
            </w:tcBorders>
            <w:shd w:val="clear" w:color="auto" w:fill="auto"/>
            <w:noWrap/>
            <w:vAlign w:val="center"/>
            <w:hideMark/>
          </w:tcPr>
          <w:p w14:paraId="23664250"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Residential</w:t>
            </w:r>
          </w:p>
        </w:tc>
        <w:tc>
          <w:tcPr>
            <w:tcW w:w="1356" w:type="dxa"/>
            <w:tcBorders>
              <w:top w:val="nil"/>
              <w:left w:val="nil"/>
              <w:bottom w:val="single" w:sz="4" w:space="0" w:color="auto"/>
              <w:right w:val="single" w:sz="4" w:space="0" w:color="auto"/>
            </w:tcBorders>
            <w:shd w:val="clear" w:color="auto" w:fill="auto"/>
            <w:noWrap/>
            <w:vAlign w:val="center"/>
            <w:hideMark/>
          </w:tcPr>
          <w:p w14:paraId="250AABE4"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2570FF7B"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Post-FIRM</w:t>
            </w:r>
          </w:p>
        </w:tc>
        <w:tc>
          <w:tcPr>
            <w:tcW w:w="1048" w:type="dxa"/>
            <w:tcBorders>
              <w:top w:val="nil"/>
              <w:left w:val="nil"/>
              <w:bottom w:val="single" w:sz="4" w:space="0" w:color="auto"/>
              <w:right w:val="single" w:sz="4" w:space="0" w:color="auto"/>
            </w:tcBorders>
            <w:shd w:val="clear" w:color="auto" w:fill="auto"/>
            <w:noWrap/>
            <w:vAlign w:val="center"/>
            <w:hideMark/>
          </w:tcPr>
          <w:p w14:paraId="7B05C741"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Basement</w:t>
            </w:r>
          </w:p>
        </w:tc>
      </w:tr>
      <w:tr w:rsidR="007E2847" w:rsidRPr="007E2847" w14:paraId="02636F35" w14:textId="77777777" w:rsidTr="007E2847">
        <w:trPr>
          <w:trHeight w:val="514"/>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26363428"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540068</w:t>
            </w:r>
          </w:p>
        </w:tc>
        <w:tc>
          <w:tcPr>
            <w:tcW w:w="1284" w:type="dxa"/>
            <w:tcBorders>
              <w:top w:val="nil"/>
              <w:left w:val="nil"/>
              <w:bottom w:val="single" w:sz="4" w:space="0" w:color="auto"/>
              <w:right w:val="single" w:sz="4" w:space="0" w:color="auto"/>
            </w:tcBorders>
            <w:shd w:val="clear" w:color="auto" w:fill="auto"/>
            <w:noWrap/>
            <w:vAlign w:val="center"/>
            <w:hideMark/>
          </w:tcPr>
          <w:p w14:paraId="087BA2D3"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City Of Ranson</w:t>
            </w:r>
          </w:p>
        </w:tc>
        <w:tc>
          <w:tcPr>
            <w:tcW w:w="1417" w:type="dxa"/>
            <w:tcBorders>
              <w:top w:val="nil"/>
              <w:left w:val="nil"/>
              <w:bottom w:val="single" w:sz="4" w:space="0" w:color="auto"/>
              <w:right w:val="single" w:sz="4" w:space="0" w:color="auto"/>
            </w:tcBorders>
            <w:shd w:val="clear" w:color="auto" w:fill="auto"/>
            <w:noWrap/>
            <w:vAlign w:val="center"/>
            <w:hideMark/>
          </w:tcPr>
          <w:p w14:paraId="0A22264A"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19-08-0006-0020-0000_405</w:t>
            </w:r>
          </w:p>
        </w:tc>
        <w:tc>
          <w:tcPr>
            <w:tcW w:w="921" w:type="dxa"/>
            <w:tcBorders>
              <w:top w:val="nil"/>
              <w:left w:val="nil"/>
              <w:bottom w:val="single" w:sz="4" w:space="0" w:color="auto"/>
              <w:right w:val="single" w:sz="4" w:space="0" w:color="auto"/>
            </w:tcBorders>
            <w:shd w:val="clear" w:color="auto" w:fill="auto"/>
            <w:noWrap/>
            <w:vAlign w:val="center"/>
            <w:hideMark/>
          </w:tcPr>
          <w:p w14:paraId="5B2389BF" w14:textId="77777777" w:rsidR="00E91E1D" w:rsidRPr="007E2847" w:rsidRDefault="00E91E1D" w:rsidP="00E91E1D">
            <w:pPr>
              <w:spacing w:after="0" w:line="240" w:lineRule="auto"/>
              <w:jc w:val="right"/>
              <w:rPr>
                <w:rFonts w:eastAsia="Times New Roman" w:cstheme="minorHAnsi"/>
                <w:color w:val="000000"/>
                <w:sz w:val="18"/>
                <w:szCs w:val="18"/>
              </w:rPr>
            </w:pPr>
            <w:r w:rsidRPr="007E2847">
              <w:rPr>
                <w:rFonts w:eastAsia="Times New Roman" w:cstheme="minorHAnsi"/>
                <w:color w:val="000000"/>
                <w:sz w:val="18"/>
                <w:szCs w:val="18"/>
              </w:rPr>
              <w:t>109200</w:t>
            </w:r>
          </w:p>
        </w:tc>
        <w:tc>
          <w:tcPr>
            <w:tcW w:w="1268" w:type="dxa"/>
            <w:tcBorders>
              <w:top w:val="nil"/>
              <w:left w:val="nil"/>
              <w:bottom w:val="single" w:sz="4" w:space="0" w:color="auto"/>
              <w:right w:val="single" w:sz="4" w:space="0" w:color="auto"/>
            </w:tcBorders>
            <w:shd w:val="clear" w:color="auto" w:fill="auto"/>
            <w:noWrap/>
            <w:vAlign w:val="center"/>
            <w:hideMark/>
          </w:tcPr>
          <w:p w14:paraId="7D684C4F"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Residential</w:t>
            </w:r>
          </w:p>
        </w:tc>
        <w:tc>
          <w:tcPr>
            <w:tcW w:w="1356" w:type="dxa"/>
            <w:tcBorders>
              <w:top w:val="nil"/>
              <w:left w:val="nil"/>
              <w:bottom w:val="single" w:sz="4" w:space="0" w:color="auto"/>
              <w:right w:val="single" w:sz="4" w:space="0" w:color="auto"/>
            </w:tcBorders>
            <w:shd w:val="clear" w:color="auto" w:fill="auto"/>
            <w:noWrap/>
            <w:vAlign w:val="center"/>
            <w:hideMark/>
          </w:tcPr>
          <w:p w14:paraId="2544706E"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4D99FE02"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Pre-FIRM</w:t>
            </w:r>
          </w:p>
        </w:tc>
        <w:tc>
          <w:tcPr>
            <w:tcW w:w="1048" w:type="dxa"/>
            <w:tcBorders>
              <w:top w:val="nil"/>
              <w:left w:val="nil"/>
              <w:bottom w:val="single" w:sz="4" w:space="0" w:color="auto"/>
              <w:right w:val="single" w:sz="4" w:space="0" w:color="auto"/>
            </w:tcBorders>
            <w:shd w:val="clear" w:color="auto" w:fill="auto"/>
            <w:noWrap/>
            <w:vAlign w:val="center"/>
            <w:hideMark/>
          </w:tcPr>
          <w:p w14:paraId="27B26899"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Basement</w:t>
            </w:r>
          </w:p>
        </w:tc>
      </w:tr>
      <w:tr w:rsidR="007E2847" w:rsidRPr="007E2847" w14:paraId="1B387768" w14:textId="77777777" w:rsidTr="007E2847">
        <w:trPr>
          <w:trHeight w:val="514"/>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3BADEB84"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540068</w:t>
            </w:r>
          </w:p>
        </w:tc>
        <w:tc>
          <w:tcPr>
            <w:tcW w:w="1284" w:type="dxa"/>
            <w:tcBorders>
              <w:top w:val="nil"/>
              <w:left w:val="nil"/>
              <w:bottom w:val="single" w:sz="4" w:space="0" w:color="auto"/>
              <w:right w:val="single" w:sz="4" w:space="0" w:color="auto"/>
            </w:tcBorders>
            <w:shd w:val="clear" w:color="auto" w:fill="auto"/>
            <w:noWrap/>
            <w:vAlign w:val="center"/>
            <w:hideMark/>
          </w:tcPr>
          <w:p w14:paraId="1A3107B1"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City Of Ranson</w:t>
            </w:r>
          </w:p>
        </w:tc>
        <w:tc>
          <w:tcPr>
            <w:tcW w:w="1417" w:type="dxa"/>
            <w:tcBorders>
              <w:top w:val="nil"/>
              <w:left w:val="nil"/>
              <w:bottom w:val="single" w:sz="4" w:space="0" w:color="auto"/>
              <w:right w:val="single" w:sz="4" w:space="0" w:color="auto"/>
            </w:tcBorders>
            <w:shd w:val="clear" w:color="auto" w:fill="auto"/>
            <w:noWrap/>
            <w:vAlign w:val="center"/>
            <w:hideMark/>
          </w:tcPr>
          <w:p w14:paraId="6600C885"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19-08-0006-0196-0000_108</w:t>
            </w:r>
          </w:p>
        </w:tc>
        <w:tc>
          <w:tcPr>
            <w:tcW w:w="921" w:type="dxa"/>
            <w:tcBorders>
              <w:top w:val="nil"/>
              <w:left w:val="nil"/>
              <w:bottom w:val="single" w:sz="4" w:space="0" w:color="auto"/>
              <w:right w:val="single" w:sz="4" w:space="0" w:color="auto"/>
            </w:tcBorders>
            <w:shd w:val="clear" w:color="auto" w:fill="auto"/>
            <w:noWrap/>
            <w:vAlign w:val="center"/>
            <w:hideMark/>
          </w:tcPr>
          <w:p w14:paraId="47199180" w14:textId="77777777" w:rsidR="00E91E1D" w:rsidRPr="007E2847" w:rsidRDefault="00E91E1D" w:rsidP="00E91E1D">
            <w:pPr>
              <w:spacing w:after="0" w:line="240" w:lineRule="auto"/>
              <w:jc w:val="right"/>
              <w:rPr>
                <w:rFonts w:eastAsia="Times New Roman" w:cstheme="minorHAnsi"/>
                <w:color w:val="000000"/>
                <w:sz w:val="18"/>
                <w:szCs w:val="18"/>
              </w:rPr>
            </w:pPr>
            <w:r w:rsidRPr="007E2847">
              <w:rPr>
                <w:rFonts w:eastAsia="Times New Roman" w:cstheme="minorHAnsi"/>
                <w:color w:val="000000"/>
                <w:sz w:val="18"/>
                <w:szCs w:val="18"/>
              </w:rPr>
              <w:t>107800</w:t>
            </w:r>
          </w:p>
        </w:tc>
        <w:tc>
          <w:tcPr>
            <w:tcW w:w="1268" w:type="dxa"/>
            <w:tcBorders>
              <w:top w:val="nil"/>
              <w:left w:val="nil"/>
              <w:bottom w:val="single" w:sz="4" w:space="0" w:color="auto"/>
              <w:right w:val="single" w:sz="4" w:space="0" w:color="auto"/>
            </w:tcBorders>
            <w:shd w:val="clear" w:color="auto" w:fill="auto"/>
            <w:noWrap/>
            <w:vAlign w:val="center"/>
            <w:hideMark/>
          </w:tcPr>
          <w:p w14:paraId="3AEFA6A7"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Residential</w:t>
            </w:r>
          </w:p>
        </w:tc>
        <w:tc>
          <w:tcPr>
            <w:tcW w:w="1356" w:type="dxa"/>
            <w:tcBorders>
              <w:top w:val="nil"/>
              <w:left w:val="nil"/>
              <w:bottom w:val="single" w:sz="4" w:space="0" w:color="auto"/>
              <w:right w:val="single" w:sz="4" w:space="0" w:color="auto"/>
            </w:tcBorders>
            <w:shd w:val="clear" w:color="auto" w:fill="auto"/>
            <w:noWrap/>
            <w:vAlign w:val="center"/>
            <w:hideMark/>
          </w:tcPr>
          <w:p w14:paraId="16D935A1"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25EB169D"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Pre-FIRM</w:t>
            </w:r>
          </w:p>
        </w:tc>
        <w:tc>
          <w:tcPr>
            <w:tcW w:w="1048" w:type="dxa"/>
            <w:tcBorders>
              <w:top w:val="nil"/>
              <w:left w:val="nil"/>
              <w:bottom w:val="single" w:sz="4" w:space="0" w:color="auto"/>
              <w:right w:val="single" w:sz="4" w:space="0" w:color="auto"/>
            </w:tcBorders>
            <w:shd w:val="clear" w:color="auto" w:fill="auto"/>
            <w:noWrap/>
            <w:vAlign w:val="center"/>
            <w:hideMark/>
          </w:tcPr>
          <w:p w14:paraId="46CF568F"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Basement</w:t>
            </w:r>
          </w:p>
        </w:tc>
      </w:tr>
      <w:tr w:rsidR="007E2847" w:rsidRPr="007E2847" w14:paraId="22C586DE" w14:textId="77777777" w:rsidTr="007E2847">
        <w:trPr>
          <w:trHeight w:val="514"/>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604980E2"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540068</w:t>
            </w:r>
          </w:p>
        </w:tc>
        <w:tc>
          <w:tcPr>
            <w:tcW w:w="1284" w:type="dxa"/>
            <w:tcBorders>
              <w:top w:val="nil"/>
              <w:left w:val="nil"/>
              <w:bottom w:val="single" w:sz="4" w:space="0" w:color="auto"/>
              <w:right w:val="single" w:sz="4" w:space="0" w:color="auto"/>
            </w:tcBorders>
            <w:shd w:val="clear" w:color="auto" w:fill="auto"/>
            <w:noWrap/>
            <w:vAlign w:val="center"/>
            <w:hideMark/>
          </w:tcPr>
          <w:p w14:paraId="7EE24F77"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City Of Ranson</w:t>
            </w:r>
          </w:p>
        </w:tc>
        <w:tc>
          <w:tcPr>
            <w:tcW w:w="1417" w:type="dxa"/>
            <w:tcBorders>
              <w:top w:val="nil"/>
              <w:left w:val="nil"/>
              <w:bottom w:val="single" w:sz="4" w:space="0" w:color="auto"/>
              <w:right w:val="single" w:sz="4" w:space="0" w:color="auto"/>
            </w:tcBorders>
            <w:shd w:val="clear" w:color="auto" w:fill="auto"/>
            <w:noWrap/>
            <w:vAlign w:val="center"/>
            <w:hideMark/>
          </w:tcPr>
          <w:p w14:paraId="4B0F819D"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19-08-0006-0031-0000_513</w:t>
            </w:r>
          </w:p>
        </w:tc>
        <w:tc>
          <w:tcPr>
            <w:tcW w:w="921" w:type="dxa"/>
            <w:tcBorders>
              <w:top w:val="nil"/>
              <w:left w:val="nil"/>
              <w:bottom w:val="single" w:sz="4" w:space="0" w:color="auto"/>
              <w:right w:val="single" w:sz="4" w:space="0" w:color="auto"/>
            </w:tcBorders>
            <w:shd w:val="clear" w:color="auto" w:fill="auto"/>
            <w:noWrap/>
            <w:vAlign w:val="center"/>
            <w:hideMark/>
          </w:tcPr>
          <w:p w14:paraId="2CEC47C4" w14:textId="77777777" w:rsidR="00E91E1D" w:rsidRPr="007E2847" w:rsidRDefault="00E91E1D" w:rsidP="00E91E1D">
            <w:pPr>
              <w:spacing w:after="0" w:line="240" w:lineRule="auto"/>
              <w:jc w:val="right"/>
              <w:rPr>
                <w:rFonts w:eastAsia="Times New Roman" w:cstheme="minorHAnsi"/>
                <w:color w:val="FF0000"/>
                <w:sz w:val="18"/>
                <w:szCs w:val="18"/>
              </w:rPr>
            </w:pPr>
            <w:r w:rsidRPr="007E2847">
              <w:rPr>
                <w:rFonts w:eastAsia="Times New Roman" w:cstheme="minorHAnsi"/>
                <w:color w:val="FF0000"/>
                <w:sz w:val="18"/>
                <w:szCs w:val="18"/>
              </w:rPr>
              <w:t>99570</w:t>
            </w:r>
          </w:p>
        </w:tc>
        <w:tc>
          <w:tcPr>
            <w:tcW w:w="1268" w:type="dxa"/>
            <w:tcBorders>
              <w:top w:val="nil"/>
              <w:left w:val="nil"/>
              <w:bottom w:val="single" w:sz="4" w:space="0" w:color="auto"/>
              <w:right w:val="single" w:sz="4" w:space="0" w:color="auto"/>
            </w:tcBorders>
            <w:shd w:val="clear" w:color="auto" w:fill="auto"/>
            <w:noWrap/>
            <w:vAlign w:val="center"/>
            <w:hideMark/>
          </w:tcPr>
          <w:p w14:paraId="7F89FAF9"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Religious</w:t>
            </w:r>
          </w:p>
        </w:tc>
        <w:tc>
          <w:tcPr>
            <w:tcW w:w="1356" w:type="dxa"/>
            <w:tcBorders>
              <w:top w:val="nil"/>
              <w:left w:val="nil"/>
              <w:bottom w:val="single" w:sz="4" w:space="0" w:color="auto"/>
              <w:right w:val="single" w:sz="4" w:space="0" w:color="auto"/>
            </w:tcBorders>
            <w:shd w:val="clear" w:color="auto" w:fill="auto"/>
            <w:noWrap/>
            <w:vAlign w:val="center"/>
            <w:hideMark/>
          </w:tcPr>
          <w:p w14:paraId="6B6E1B50"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7A1ACBD0"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Unknown</w:t>
            </w:r>
          </w:p>
        </w:tc>
        <w:tc>
          <w:tcPr>
            <w:tcW w:w="1048" w:type="dxa"/>
            <w:tcBorders>
              <w:top w:val="nil"/>
              <w:left w:val="nil"/>
              <w:bottom w:val="single" w:sz="4" w:space="0" w:color="auto"/>
              <w:right w:val="single" w:sz="4" w:space="0" w:color="auto"/>
            </w:tcBorders>
            <w:shd w:val="clear" w:color="auto" w:fill="auto"/>
            <w:noWrap/>
            <w:vAlign w:val="center"/>
            <w:hideMark/>
          </w:tcPr>
          <w:p w14:paraId="7109DF39"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Slab-on-Grade</w:t>
            </w:r>
          </w:p>
        </w:tc>
      </w:tr>
      <w:tr w:rsidR="007E2847" w:rsidRPr="007E2847" w14:paraId="1A4BC2B4" w14:textId="77777777" w:rsidTr="007E2847">
        <w:trPr>
          <w:trHeight w:val="514"/>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0ED3C18D"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540068</w:t>
            </w:r>
          </w:p>
        </w:tc>
        <w:tc>
          <w:tcPr>
            <w:tcW w:w="1284" w:type="dxa"/>
            <w:tcBorders>
              <w:top w:val="nil"/>
              <w:left w:val="nil"/>
              <w:bottom w:val="single" w:sz="4" w:space="0" w:color="auto"/>
              <w:right w:val="single" w:sz="4" w:space="0" w:color="auto"/>
            </w:tcBorders>
            <w:shd w:val="clear" w:color="auto" w:fill="auto"/>
            <w:noWrap/>
            <w:vAlign w:val="center"/>
            <w:hideMark/>
          </w:tcPr>
          <w:p w14:paraId="6CB4FBF6"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City Of Ranson</w:t>
            </w:r>
          </w:p>
        </w:tc>
        <w:tc>
          <w:tcPr>
            <w:tcW w:w="1417" w:type="dxa"/>
            <w:tcBorders>
              <w:top w:val="nil"/>
              <w:left w:val="nil"/>
              <w:bottom w:val="single" w:sz="4" w:space="0" w:color="auto"/>
              <w:right w:val="single" w:sz="4" w:space="0" w:color="auto"/>
            </w:tcBorders>
            <w:shd w:val="clear" w:color="auto" w:fill="auto"/>
            <w:noWrap/>
            <w:vAlign w:val="center"/>
            <w:hideMark/>
          </w:tcPr>
          <w:p w14:paraId="7632FFFB"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19-08-0004-0011-0000_307</w:t>
            </w:r>
          </w:p>
        </w:tc>
        <w:tc>
          <w:tcPr>
            <w:tcW w:w="921" w:type="dxa"/>
            <w:tcBorders>
              <w:top w:val="nil"/>
              <w:left w:val="nil"/>
              <w:bottom w:val="single" w:sz="4" w:space="0" w:color="auto"/>
              <w:right w:val="single" w:sz="4" w:space="0" w:color="auto"/>
            </w:tcBorders>
            <w:shd w:val="clear" w:color="auto" w:fill="auto"/>
            <w:noWrap/>
            <w:vAlign w:val="center"/>
            <w:hideMark/>
          </w:tcPr>
          <w:p w14:paraId="1D932484" w14:textId="77777777" w:rsidR="00E91E1D" w:rsidRPr="007E2847" w:rsidRDefault="00E91E1D" w:rsidP="00E91E1D">
            <w:pPr>
              <w:spacing w:after="0" w:line="240" w:lineRule="auto"/>
              <w:jc w:val="right"/>
              <w:rPr>
                <w:rFonts w:eastAsia="Times New Roman" w:cstheme="minorHAnsi"/>
                <w:color w:val="000000"/>
                <w:sz w:val="18"/>
                <w:szCs w:val="18"/>
              </w:rPr>
            </w:pPr>
            <w:r w:rsidRPr="007E2847">
              <w:rPr>
                <w:rFonts w:eastAsia="Times New Roman" w:cstheme="minorHAnsi"/>
                <w:color w:val="000000"/>
                <w:sz w:val="18"/>
                <w:szCs w:val="18"/>
              </w:rPr>
              <w:t>98500</w:t>
            </w:r>
          </w:p>
        </w:tc>
        <w:tc>
          <w:tcPr>
            <w:tcW w:w="1268" w:type="dxa"/>
            <w:tcBorders>
              <w:top w:val="nil"/>
              <w:left w:val="nil"/>
              <w:bottom w:val="single" w:sz="4" w:space="0" w:color="auto"/>
              <w:right w:val="single" w:sz="4" w:space="0" w:color="auto"/>
            </w:tcBorders>
            <w:shd w:val="clear" w:color="auto" w:fill="auto"/>
            <w:noWrap/>
            <w:vAlign w:val="center"/>
            <w:hideMark/>
          </w:tcPr>
          <w:p w14:paraId="30EC97D2"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Residential</w:t>
            </w:r>
          </w:p>
        </w:tc>
        <w:tc>
          <w:tcPr>
            <w:tcW w:w="1356" w:type="dxa"/>
            <w:tcBorders>
              <w:top w:val="nil"/>
              <w:left w:val="nil"/>
              <w:bottom w:val="single" w:sz="4" w:space="0" w:color="auto"/>
              <w:right w:val="single" w:sz="4" w:space="0" w:color="auto"/>
            </w:tcBorders>
            <w:shd w:val="clear" w:color="auto" w:fill="auto"/>
            <w:noWrap/>
            <w:vAlign w:val="center"/>
            <w:hideMark/>
          </w:tcPr>
          <w:p w14:paraId="7F893225"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4D55B3FF"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Pre-FIRM</w:t>
            </w:r>
          </w:p>
        </w:tc>
        <w:tc>
          <w:tcPr>
            <w:tcW w:w="1048" w:type="dxa"/>
            <w:tcBorders>
              <w:top w:val="nil"/>
              <w:left w:val="nil"/>
              <w:bottom w:val="single" w:sz="4" w:space="0" w:color="auto"/>
              <w:right w:val="single" w:sz="4" w:space="0" w:color="auto"/>
            </w:tcBorders>
            <w:shd w:val="clear" w:color="auto" w:fill="auto"/>
            <w:noWrap/>
            <w:vAlign w:val="center"/>
            <w:hideMark/>
          </w:tcPr>
          <w:p w14:paraId="6BE70F88"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Basement</w:t>
            </w:r>
          </w:p>
        </w:tc>
      </w:tr>
      <w:tr w:rsidR="007E2847" w:rsidRPr="007E2847" w14:paraId="56749951" w14:textId="77777777" w:rsidTr="007E2847">
        <w:trPr>
          <w:trHeight w:val="514"/>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67793540"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540068</w:t>
            </w:r>
          </w:p>
        </w:tc>
        <w:tc>
          <w:tcPr>
            <w:tcW w:w="1284" w:type="dxa"/>
            <w:tcBorders>
              <w:top w:val="nil"/>
              <w:left w:val="nil"/>
              <w:bottom w:val="single" w:sz="4" w:space="0" w:color="auto"/>
              <w:right w:val="single" w:sz="4" w:space="0" w:color="auto"/>
            </w:tcBorders>
            <w:shd w:val="clear" w:color="auto" w:fill="auto"/>
            <w:noWrap/>
            <w:vAlign w:val="center"/>
            <w:hideMark/>
          </w:tcPr>
          <w:p w14:paraId="2FFCCB7E"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City Of Ranson</w:t>
            </w:r>
          </w:p>
        </w:tc>
        <w:tc>
          <w:tcPr>
            <w:tcW w:w="1417" w:type="dxa"/>
            <w:tcBorders>
              <w:top w:val="nil"/>
              <w:left w:val="nil"/>
              <w:bottom w:val="single" w:sz="4" w:space="0" w:color="auto"/>
              <w:right w:val="single" w:sz="4" w:space="0" w:color="auto"/>
            </w:tcBorders>
            <w:shd w:val="clear" w:color="auto" w:fill="auto"/>
            <w:noWrap/>
            <w:vAlign w:val="center"/>
            <w:hideMark/>
          </w:tcPr>
          <w:p w14:paraId="10176230"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19-08-0009-0003-0000_218</w:t>
            </w:r>
          </w:p>
        </w:tc>
        <w:tc>
          <w:tcPr>
            <w:tcW w:w="921" w:type="dxa"/>
            <w:tcBorders>
              <w:top w:val="nil"/>
              <w:left w:val="nil"/>
              <w:bottom w:val="single" w:sz="4" w:space="0" w:color="auto"/>
              <w:right w:val="single" w:sz="4" w:space="0" w:color="auto"/>
            </w:tcBorders>
            <w:shd w:val="clear" w:color="auto" w:fill="auto"/>
            <w:noWrap/>
            <w:vAlign w:val="center"/>
            <w:hideMark/>
          </w:tcPr>
          <w:p w14:paraId="6C1E94DD" w14:textId="77777777" w:rsidR="00E91E1D" w:rsidRPr="007E2847" w:rsidRDefault="00E91E1D" w:rsidP="00E91E1D">
            <w:pPr>
              <w:spacing w:after="0" w:line="240" w:lineRule="auto"/>
              <w:jc w:val="right"/>
              <w:rPr>
                <w:rFonts w:eastAsia="Times New Roman" w:cstheme="minorHAnsi"/>
                <w:color w:val="FF0000"/>
                <w:sz w:val="18"/>
                <w:szCs w:val="18"/>
              </w:rPr>
            </w:pPr>
            <w:r w:rsidRPr="007E2847">
              <w:rPr>
                <w:rFonts w:eastAsia="Times New Roman" w:cstheme="minorHAnsi"/>
                <w:color w:val="FF0000"/>
                <w:sz w:val="18"/>
                <w:szCs w:val="18"/>
              </w:rPr>
              <w:t>98100</w:t>
            </w:r>
          </w:p>
        </w:tc>
        <w:tc>
          <w:tcPr>
            <w:tcW w:w="1268" w:type="dxa"/>
            <w:tcBorders>
              <w:top w:val="nil"/>
              <w:left w:val="nil"/>
              <w:bottom w:val="single" w:sz="4" w:space="0" w:color="auto"/>
              <w:right w:val="single" w:sz="4" w:space="0" w:color="auto"/>
            </w:tcBorders>
            <w:shd w:val="clear" w:color="auto" w:fill="auto"/>
            <w:noWrap/>
            <w:vAlign w:val="center"/>
            <w:hideMark/>
          </w:tcPr>
          <w:p w14:paraId="6C41E2C9"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Agriculture</w:t>
            </w:r>
          </w:p>
        </w:tc>
        <w:tc>
          <w:tcPr>
            <w:tcW w:w="1356" w:type="dxa"/>
            <w:tcBorders>
              <w:top w:val="nil"/>
              <w:left w:val="nil"/>
              <w:bottom w:val="single" w:sz="4" w:space="0" w:color="auto"/>
              <w:right w:val="single" w:sz="4" w:space="0" w:color="auto"/>
            </w:tcBorders>
            <w:shd w:val="clear" w:color="auto" w:fill="auto"/>
            <w:noWrap/>
            <w:vAlign w:val="center"/>
            <w:hideMark/>
          </w:tcPr>
          <w:p w14:paraId="36A626A4"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1F253187"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Pre-FIRM</w:t>
            </w:r>
          </w:p>
        </w:tc>
        <w:tc>
          <w:tcPr>
            <w:tcW w:w="1048" w:type="dxa"/>
            <w:tcBorders>
              <w:top w:val="nil"/>
              <w:left w:val="nil"/>
              <w:bottom w:val="single" w:sz="4" w:space="0" w:color="auto"/>
              <w:right w:val="single" w:sz="4" w:space="0" w:color="auto"/>
            </w:tcBorders>
            <w:shd w:val="clear" w:color="auto" w:fill="auto"/>
            <w:noWrap/>
            <w:vAlign w:val="center"/>
            <w:hideMark/>
          </w:tcPr>
          <w:p w14:paraId="70E9DA9C"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Slab-on-Grade</w:t>
            </w:r>
          </w:p>
        </w:tc>
      </w:tr>
      <w:tr w:rsidR="007E2847" w:rsidRPr="007E2847" w14:paraId="1812A2E3" w14:textId="77777777" w:rsidTr="007E2847">
        <w:trPr>
          <w:trHeight w:val="514"/>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522AA200"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540068</w:t>
            </w:r>
          </w:p>
        </w:tc>
        <w:tc>
          <w:tcPr>
            <w:tcW w:w="1284" w:type="dxa"/>
            <w:tcBorders>
              <w:top w:val="nil"/>
              <w:left w:val="nil"/>
              <w:bottom w:val="single" w:sz="4" w:space="0" w:color="auto"/>
              <w:right w:val="single" w:sz="4" w:space="0" w:color="auto"/>
            </w:tcBorders>
            <w:shd w:val="clear" w:color="auto" w:fill="auto"/>
            <w:noWrap/>
            <w:vAlign w:val="center"/>
            <w:hideMark/>
          </w:tcPr>
          <w:p w14:paraId="4895B137"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City Of Ranson</w:t>
            </w:r>
          </w:p>
        </w:tc>
        <w:tc>
          <w:tcPr>
            <w:tcW w:w="1417" w:type="dxa"/>
            <w:tcBorders>
              <w:top w:val="nil"/>
              <w:left w:val="nil"/>
              <w:bottom w:val="single" w:sz="4" w:space="0" w:color="auto"/>
              <w:right w:val="single" w:sz="4" w:space="0" w:color="auto"/>
            </w:tcBorders>
            <w:shd w:val="clear" w:color="auto" w:fill="auto"/>
            <w:noWrap/>
            <w:vAlign w:val="center"/>
            <w:hideMark/>
          </w:tcPr>
          <w:p w14:paraId="31BC754E"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19-08-0006-0191-0000_501</w:t>
            </w:r>
          </w:p>
        </w:tc>
        <w:tc>
          <w:tcPr>
            <w:tcW w:w="921" w:type="dxa"/>
            <w:tcBorders>
              <w:top w:val="nil"/>
              <w:left w:val="nil"/>
              <w:bottom w:val="single" w:sz="4" w:space="0" w:color="auto"/>
              <w:right w:val="single" w:sz="4" w:space="0" w:color="auto"/>
            </w:tcBorders>
            <w:shd w:val="clear" w:color="auto" w:fill="auto"/>
            <w:noWrap/>
            <w:vAlign w:val="center"/>
            <w:hideMark/>
          </w:tcPr>
          <w:p w14:paraId="25ED0183" w14:textId="77777777" w:rsidR="00E91E1D" w:rsidRPr="007E2847" w:rsidRDefault="00E91E1D" w:rsidP="00E91E1D">
            <w:pPr>
              <w:spacing w:after="0" w:line="240" w:lineRule="auto"/>
              <w:jc w:val="right"/>
              <w:rPr>
                <w:rFonts w:eastAsia="Times New Roman" w:cstheme="minorHAnsi"/>
                <w:color w:val="000000"/>
                <w:sz w:val="18"/>
                <w:szCs w:val="18"/>
              </w:rPr>
            </w:pPr>
            <w:r w:rsidRPr="007E2847">
              <w:rPr>
                <w:rFonts w:eastAsia="Times New Roman" w:cstheme="minorHAnsi"/>
                <w:color w:val="000000"/>
                <w:sz w:val="18"/>
                <w:szCs w:val="18"/>
              </w:rPr>
              <w:t>97000</w:t>
            </w:r>
          </w:p>
        </w:tc>
        <w:tc>
          <w:tcPr>
            <w:tcW w:w="1268" w:type="dxa"/>
            <w:tcBorders>
              <w:top w:val="nil"/>
              <w:left w:val="nil"/>
              <w:bottom w:val="single" w:sz="4" w:space="0" w:color="auto"/>
              <w:right w:val="single" w:sz="4" w:space="0" w:color="auto"/>
            </w:tcBorders>
            <w:shd w:val="clear" w:color="auto" w:fill="auto"/>
            <w:noWrap/>
            <w:vAlign w:val="center"/>
            <w:hideMark/>
          </w:tcPr>
          <w:p w14:paraId="105FBFB5"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Residential</w:t>
            </w:r>
          </w:p>
        </w:tc>
        <w:tc>
          <w:tcPr>
            <w:tcW w:w="1356" w:type="dxa"/>
            <w:tcBorders>
              <w:top w:val="nil"/>
              <w:left w:val="nil"/>
              <w:bottom w:val="single" w:sz="4" w:space="0" w:color="auto"/>
              <w:right w:val="single" w:sz="4" w:space="0" w:color="auto"/>
            </w:tcBorders>
            <w:shd w:val="clear" w:color="auto" w:fill="auto"/>
            <w:noWrap/>
            <w:vAlign w:val="center"/>
            <w:hideMark/>
          </w:tcPr>
          <w:p w14:paraId="444A304F"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6D2C3152"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Pre-FIRM</w:t>
            </w:r>
          </w:p>
        </w:tc>
        <w:tc>
          <w:tcPr>
            <w:tcW w:w="1048" w:type="dxa"/>
            <w:tcBorders>
              <w:top w:val="nil"/>
              <w:left w:val="nil"/>
              <w:bottom w:val="single" w:sz="4" w:space="0" w:color="auto"/>
              <w:right w:val="single" w:sz="4" w:space="0" w:color="auto"/>
            </w:tcBorders>
            <w:shd w:val="clear" w:color="auto" w:fill="auto"/>
            <w:noWrap/>
            <w:vAlign w:val="center"/>
            <w:hideMark/>
          </w:tcPr>
          <w:p w14:paraId="536D02D6"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Basement</w:t>
            </w:r>
          </w:p>
        </w:tc>
      </w:tr>
      <w:tr w:rsidR="007E2847" w:rsidRPr="007E2847" w14:paraId="70C7E550" w14:textId="77777777" w:rsidTr="007E2847">
        <w:trPr>
          <w:trHeight w:val="514"/>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1DFF9B75"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540068</w:t>
            </w:r>
          </w:p>
        </w:tc>
        <w:tc>
          <w:tcPr>
            <w:tcW w:w="1284" w:type="dxa"/>
            <w:tcBorders>
              <w:top w:val="nil"/>
              <w:left w:val="nil"/>
              <w:bottom w:val="single" w:sz="4" w:space="0" w:color="auto"/>
              <w:right w:val="single" w:sz="4" w:space="0" w:color="auto"/>
            </w:tcBorders>
            <w:shd w:val="clear" w:color="auto" w:fill="auto"/>
            <w:noWrap/>
            <w:vAlign w:val="center"/>
            <w:hideMark/>
          </w:tcPr>
          <w:p w14:paraId="71FBABCC"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City Of Ranson</w:t>
            </w:r>
          </w:p>
        </w:tc>
        <w:tc>
          <w:tcPr>
            <w:tcW w:w="1417" w:type="dxa"/>
            <w:tcBorders>
              <w:top w:val="nil"/>
              <w:left w:val="nil"/>
              <w:bottom w:val="single" w:sz="4" w:space="0" w:color="auto"/>
              <w:right w:val="single" w:sz="4" w:space="0" w:color="auto"/>
            </w:tcBorders>
            <w:shd w:val="clear" w:color="auto" w:fill="auto"/>
            <w:noWrap/>
            <w:vAlign w:val="center"/>
            <w:hideMark/>
          </w:tcPr>
          <w:p w14:paraId="5EFA9836"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19-08-0004-0004-0000_308</w:t>
            </w:r>
          </w:p>
        </w:tc>
        <w:tc>
          <w:tcPr>
            <w:tcW w:w="921" w:type="dxa"/>
            <w:tcBorders>
              <w:top w:val="nil"/>
              <w:left w:val="nil"/>
              <w:bottom w:val="single" w:sz="4" w:space="0" w:color="auto"/>
              <w:right w:val="single" w:sz="4" w:space="0" w:color="auto"/>
            </w:tcBorders>
            <w:shd w:val="clear" w:color="auto" w:fill="auto"/>
            <w:noWrap/>
            <w:vAlign w:val="center"/>
            <w:hideMark/>
          </w:tcPr>
          <w:p w14:paraId="4EAE270F" w14:textId="77777777" w:rsidR="00E91E1D" w:rsidRPr="007E2847" w:rsidRDefault="00E91E1D" w:rsidP="00E91E1D">
            <w:pPr>
              <w:spacing w:after="0" w:line="240" w:lineRule="auto"/>
              <w:jc w:val="right"/>
              <w:rPr>
                <w:rFonts w:eastAsia="Times New Roman" w:cstheme="minorHAnsi"/>
                <w:color w:val="000000"/>
                <w:sz w:val="18"/>
                <w:szCs w:val="18"/>
              </w:rPr>
            </w:pPr>
            <w:r w:rsidRPr="007E2847">
              <w:rPr>
                <w:rFonts w:eastAsia="Times New Roman" w:cstheme="minorHAnsi"/>
                <w:color w:val="000000"/>
                <w:sz w:val="18"/>
                <w:szCs w:val="18"/>
              </w:rPr>
              <w:t>94700</w:t>
            </w:r>
          </w:p>
        </w:tc>
        <w:tc>
          <w:tcPr>
            <w:tcW w:w="1268" w:type="dxa"/>
            <w:tcBorders>
              <w:top w:val="nil"/>
              <w:left w:val="nil"/>
              <w:bottom w:val="single" w:sz="4" w:space="0" w:color="auto"/>
              <w:right w:val="single" w:sz="4" w:space="0" w:color="auto"/>
            </w:tcBorders>
            <w:shd w:val="clear" w:color="auto" w:fill="auto"/>
            <w:noWrap/>
            <w:vAlign w:val="center"/>
            <w:hideMark/>
          </w:tcPr>
          <w:p w14:paraId="0A1D4351"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Residential</w:t>
            </w:r>
          </w:p>
        </w:tc>
        <w:tc>
          <w:tcPr>
            <w:tcW w:w="1356" w:type="dxa"/>
            <w:tcBorders>
              <w:top w:val="nil"/>
              <w:left w:val="nil"/>
              <w:bottom w:val="single" w:sz="4" w:space="0" w:color="auto"/>
              <w:right w:val="single" w:sz="4" w:space="0" w:color="auto"/>
            </w:tcBorders>
            <w:shd w:val="clear" w:color="auto" w:fill="auto"/>
            <w:noWrap/>
            <w:vAlign w:val="center"/>
            <w:hideMark/>
          </w:tcPr>
          <w:p w14:paraId="1FAC3E3D"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2DDC6C66"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Pre-FIRM</w:t>
            </w:r>
          </w:p>
        </w:tc>
        <w:tc>
          <w:tcPr>
            <w:tcW w:w="1048" w:type="dxa"/>
            <w:tcBorders>
              <w:top w:val="nil"/>
              <w:left w:val="nil"/>
              <w:bottom w:val="single" w:sz="4" w:space="0" w:color="auto"/>
              <w:right w:val="single" w:sz="4" w:space="0" w:color="auto"/>
            </w:tcBorders>
            <w:shd w:val="clear" w:color="auto" w:fill="auto"/>
            <w:noWrap/>
            <w:vAlign w:val="center"/>
            <w:hideMark/>
          </w:tcPr>
          <w:p w14:paraId="7C374E68"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Crawlspace</w:t>
            </w:r>
          </w:p>
        </w:tc>
      </w:tr>
      <w:tr w:rsidR="007E2847" w:rsidRPr="007E2847" w14:paraId="350D90EE" w14:textId="77777777" w:rsidTr="007E2847">
        <w:trPr>
          <w:trHeight w:val="514"/>
        </w:trPr>
        <w:tc>
          <w:tcPr>
            <w:tcW w:w="1140" w:type="dxa"/>
            <w:tcBorders>
              <w:top w:val="nil"/>
              <w:left w:val="single" w:sz="4" w:space="0" w:color="auto"/>
              <w:bottom w:val="single" w:sz="4" w:space="0" w:color="auto"/>
              <w:right w:val="single" w:sz="4" w:space="0" w:color="auto"/>
            </w:tcBorders>
            <w:shd w:val="clear" w:color="auto" w:fill="auto"/>
            <w:noWrap/>
            <w:vAlign w:val="center"/>
            <w:hideMark/>
          </w:tcPr>
          <w:p w14:paraId="3FB51FE1"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540068</w:t>
            </w:r>
          </w:p>
        </w:tc>
        <w:tc>
          <w:tcPr>
            <w:tcW w:w="1284" w:type="dxa"/>
            <w:tcBorders>
              <w:top w:val="nil"/>
              <w:left w:val="nil"/>
              <w:bottom w:val="single" w:sz="4" w:space="0" w:color="auto"/>
              <w:right w:val="single" w:sz="4" w:space="0" w:color="auto"/>
            </w:tcBorders>
            <w:shd w:val="clear" w:color="auto" w:fill="auto"/>
            <w:noWrap/>
            <w:vAlign w:val="center"/>
            <w:hideMark/>
          </w:tcPr>
          <w:p w14:paraId="2294D148" w14:textId="77777777" w:rsidR="00E91E1D" w:rsidRPr="007E2847" w:rsidRDefault="00E91E1D" w:rsidP="00E91E1D">
            <w:pPr>
              <w:spacing w:after="0" w:line="240" w:lineRule="auto"/>
              <w:jc w:val="center"/>
              <w:rPr>
                <w:rFonts w:eastAsia="Times New Roman" w:cstheme="minorHAnsi"/>
                <w:color w:val="000000"/>
                <w:sz w:val="18"/>
                <w:szCs w:val="18"/>
              </w:rPr>
            </w:pPr>
            <w:r w:rsidRPr="007E2847">
              <w:rPr>
                <w:rFonts w:eastAsia="Times New Roman" w:cstheme="minorHAnsi"/>
                <w:color w:val="000000"/>
                <w:sz w:val="18"/>
                <w:szCs w:val="18"/>
              </w:rPr>
              <w:t>City Of Ranson</w:t>
            </w:r>
          </w:p>
        </w:tc>
        <w:tc>
          <w:tcPr>
            <w:tcW w:w="1417" w:type="dxa"/>
            <w:tcBorders>
              <w:top w:val="nil"/>
              <w:left w:val="nil"/>
              <w:bottom w:val="single" w:sz="4" w:space="0" w:color="auto"/>
              <w:right w:val="single" w:sz="4" w:space="0" w:color="auto"/>
            </w:tcBorders>
            <w:shd w:val="clear" w:color="auto" w:fill="auto"/>
            <w:noWrap/>
            <w:vAlign w:val="center"/>
            <w:hideMark/>
          </w:tcPr>
          <w:p w14:paraId="422D8921"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19-08-0006-0203-0000_104</w:t>
            </w:r>
          </w:p>
        </w:tc>
        <w:tc>
          <w:tcPr>
            <w:tcW w:w="921" w:type="dxa"/>
            <w:tcBorders>
              <w:top w:val="nil"/>
              <w:left w:val="nil"/>
              <w:bottom w:val="single" w:sz="4" w:space="0" w:color="auto"/>
              <w:right w:val="single" w:sz="4" w:space="0" w:color="auto"/>
            </w:tcBorders>
            <w:shd w:val="clear" w:color="auto" w:fill="auto"/>
            <w:noWrap/>
            <w:vAlign w:val="center"/>
            <w:hideMark/>
          </w:tcPr>
          <w:p w14:paraId="67F285E3" w14:textId="77777777" w:rsidR="00E91E1D" w:rsidRPr="007E2847" w:rsidRDefault="00E91E1D" w:rsidP="00E91E1D">
            <w:pPr>
              <w:spacing w:after="0" w:line="240" w:lineRule="auto"/>
              <w:jc w:val="right"/>
              <w:rPr>
                <w:rFonts w:eastAsia="Times New Roman" w:cstheme="minorHAnsi"/>
                <w:color w:val="000000"/>
                <w:sz w:val="18"/>
                <w:szCs w:val="18"/>
              </w:rPr>
            </w:pPr>
            <w:r w:rsidRPr="007E2847">
              <w:rPr>
                <w:rFonts w:eastAsia="Times New Roman" w:cstheme="minorHAnsi"/>
                <w:color w:val="000000"/>
                <w:sz w:val="18"/>
                <w:szCs w:val="18"/>
              </w:rPr>
              <w:t>93400</w:t>
            </w:r>
          </w:p>
        </w:tc>
        <w:tc>
          <w:tcPr>
            <w:tcW w:w="1268" w:type="dxa"/>
            <w:tcBorders>
              <w:top w:val="nil"/>
              <w:left w:val="nil"/>
              <w:bottom w:val="single" w:sz="4" w:space="0" w:color="auto"/>
              <w:right w:val="single" w:sz="4" w:space="0" w:color="auto"/>
            </w:tcBorders>
            <w:shd w:val="clear" w:color="auto" w:fill="auto"/>
            <w:noWrap/>
            <w:vAlign w:val="center"/>
            <w:hideMark/>
          </w:tcPr>
          <w:p w14:paraId="5E073991"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Residential</w:t>
            </w:r>
          </w:p>
        </w:tc>
        <w:tc>
          <w:tcPr>
            <w:tcW w:w="1356" w:type="dxa"/>
            <w:tcBorders>
              <w:top w:val="nil"/>
              <w:left w:val="nil"/>
              <w:bottom w:val="single" w:sz="4" w:space="0" w:color="auto"/>
              <w:right w:val="single" w:sz="4" w:space="0" w:color="auto"/>
            </w:tcBorders>
            <w:shd w:val="clear" w:color="auto" w:fill="auto"/>
            <w:noWrap/>
            <w:vAlign w:val="center"/>
            <w:hideMark/>
          </w:tcPr>
          <w:p w14:paraId="5638634A"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4C45F223"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Pre-FIRM</w:t>
            </w:r>
          </w:p>
        </w:tc>
        <w:tc>
          <w:tcPr>
            <w:tcW w:w="1048" w:type="dxa"/>
            <w:tcBorders>
              <w:top w:val="nil"/>
              <w:left w:val="nil"/>
              <w:bottom w:val="single" w:sz="4" w:space="0" w:color="auto"/>
              <w:right w:val="single" w:sz="4" w:space="0" w:color="auto"/>
            </w:tcBorders>
            <w:shd w:val="clear" w:color="auto" w:fill="auto"/>
            <w:noWrap/>
            <w:vAlign w:val="center"/>
            <w:hideMark/>
          </w:tcPr>
          <w:p w14:paraId="326703E7" w14:textId="77777777" w:rsidR="00E91E1D" w:rsidRPr="007E2847" w:rsidRDefault="00E91E1D" w:rsidP="00E91E1D">
            <w:pPr>
              <w:spacing w:after="0" w:line="240" w:lineRule="auto"/>
              <w:rPr>
                <w:rFonts w:eastAsia="Times New Roman" w:cstheme="minorHAnsi"/>
                <w:color w:val="000000"/>
                <w:sz w:val="18"/>
                <w:szCs w:val="18"/>
              </w:rPr>
            </w:pPr>
            <w:r w:rsidRPr="007E2847">
              <w:rPr>
                <w:rFonts w:eastAsia="Times New Roman" w:cstheme="minorHAnsi"/>
                <w:color w:val="000000"/>
                <w:sz w:val="18"/>
                <w:szCs w:val="18"/>
              </w:rPr>
              <w:t>Basement</w:t>
            </w:r>
          </w:p>
        </w:tc>
      </w:tr>
    </w:tbl>
    <w:p w14:paraId="647DD665" w14:textId="77777777" w:rsidR="00E91E1D" w:rsidRPr="00B10ABF" w:rsidRDefault="00E91E1D" w:rsidP="00C8402C">
      <w:pPr>
        <w:rPr>
          <w:rFonts w:cstheme="minorHAnsi"/>
          <w:b/>
        </w:rPr>
      </w:pPr>
    </w:p>
    <w:p w14:paraId="4A96DC06" w14:textId="77777777" w:rsidR="00E91E1D" w:rsidRPr="00B10ABF" w:rsidRDefault="00E91E1D" w:rsidP="00E91E1D">
      <w:pPr>
        <w:rPr>
          <w:rFonts w:cstheme="minorHAnsi"/>
        </w:rPr>
      </w:pPr>
      <w:r w:rsidRPr="00B10ABF">
        <w:rPr>
          <w:rFonts w:cstheme="minorHAnsi"/>
        </w:rPr>
        <w:br w:type="page"/>
      </w:r>
    </w:p>
    <w:p w14:paraId="1883AB46" w14:textId="77777777" w:rsidR="00F94999" w:rsidRPr="00B10ABF" w:rsidRDefault="00F94999" w:rsidP="00C8402C">
      <w:pPr>
        <w:rPr>
          <w:rFonts w:cstheme="minorHAnsi"/>
          <w:b/>
        </w:rPr>
      </w:pPr>
    </w:p>
    <w:p w14:paraId="0E4E4EC9" w14:textId="75A017E2" w:rsidR="001C653E" w:rsidRDefault="001C653E" w:rsidP="00421DB8">
      <w:pPr>
        <w:pStyle w:val="Caption"/>
        <w:keepNext/>
        <w:spacing w:after="0"/>
      </w:pPr>
      <w:bookmarkStart w:id="320" w:name="_Toc51229108"/>
      <w:r>
        <w:t xml:space="preserve">Table </w:t>
      </w:r>
      <w:fldSimple w:instr=" SEQ Table \* ARABIC ">
        <w:r w:rsidR="0084489B">
          <w:rPr>
            <w:noProof/>
          </w:rPr>
          <w:t>29</w:t>
        </w:r>
      </w:fldSimple>
      <w:r>
        <w:t xml:space="preserve">: </w:t>
      </w:r>
      <w:r w:rsidRPr="000B7E3A">
        <w:t xml:space="preserve">Buildings with </w:t>
      </w:r>
      <w:r w:rsidR="0058063E">
        <w:t xml:space="preserve">the </w:t>
      </w:r>
      <w:r w:rsidRPr="000B7E3A">
        <w:t>highest exposure in</w:t>
      </w:r>
      <w:r>
        <w:t xml:space="preserve"> Town of </w:t>
      </w:r>
      <w:r w:rsidR="00421DB8">
        <w:t>Shepherdstown</w:t>
      </w:r>
      <w:bookmarkEnd w:id="320"/>
    </w:p>
    <w:tbl>
      <w:tblPr>
        <w:tblW w:w="9236" w:type="dxa"/>
        <w:tblInd w:w="-5" w:type="dxa"/>
        <w:tblLayout w:type="fixed"/>
        <w:tblLook w:val="04A0" w:firstRow="1" w:lastRow="0" w:firstColumn="1" w:lastColumn="0" w:noHBand="0" w:noVBand="1"/>
      </w:tblPr>
      <w:tblGrid>
        <w:gridCol w:w="1134"/>
        <w:gridCol w:w="1386"/>
        <w:gridCol w:w="1482"/>
        <w:gridCol w:w="921"/>
        <w:gridCol w:w="1107"/>
        <w:gridCol w:w="1288"/>
        <w:gridCol w:w="921"/>
        <w:gridCol w:w="997"/>
      </w:tblGrid>
      <w:tr w:rsidR="00E91E1D" w:rsidRPr="001C653E" w14:paraId="0B0D9E4A" w14:textId="77777777" w:rsidTr="003D7222">
        <w:trPr>
          <w:trHeight w:val="1079"/>
        </w:trPr>
        <w:tc>
          <w:tcPr>
            <w:tcW w:w="1134"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6D312AE4" w14:textId="77777777" w:rsidR="00E91E1D" w:rsidRPr="001C653E" w:rsidRDefault="00E91E1D" w:rsidP="00E91E1D">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 xml:space="preserve">Community Identifier </w:t>
            </w:r>
          </w:p>
        </w:tc>
        <w:tc>
          <w:tcPr>
            <w:tcW w:w="1386" w:type="dxa"/>
            <w:tcBorders>
              <w:top w:val="single" w:sz="4" w:space="0" w:color="auto"/>
              <w:left w:val="nil"/>
              <w:bottom w:val="single" w:sz="4" w:space="0" w:color="auto"/>
              <w:right w:val="single" w:sz="4" w:space="0" w:color="auto"/>
            </w:tcBorders>
            <w:shd w:val="clear" w:color="000000" w:fill="C6E0B4"/>
            <w:vAlign w:val="center"/>
            <w:hideMark/>
          </w:tcPr>
          <w:p w14:paraId="12475DAC" w14:textId="77777777" w:rsidR="00E91E1D" w:rsidRPr="001C653E" w:rsidRDefault="00E91E1D" w:rsidP="00E91E1D">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 xml:space="preserve">Community Name </w:t>
            </w:r>
          </w:p>
        </w:tc>
        <w:tc>
          <w:tcPr>
            <w:tcW w:w="1482"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6E1583D" w14:textId="77777777" w:rsidR="00E91E1D" w:rsidRPr="001C653E" w:rsidRDefault="00E91E1D" w:rsidP="00E91E1D">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Building ID</w:t>
            </w:r>
          </w:p>
        </w:tc>
        <w:tc>
          <w:tcPr>
            <w:tcW w:w="92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E030450" w14:textId="77777777" w:rsidR="00E91E1D" w:rsidRPr="001C653E" w:rsidRDefault="00E91E1D" w:rsidP="00E91E1D">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 xml:space="preserve">Building Appraisal Value </w:t>
            </w:r>
          </w:p>
        </w:tc>
        <w:tc>
          <w:tcPr>
            <w:tcW w:w="1107"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4C936F8" w14:textId="77777777" w:rsidR="00E91E1D" w:rsidRPr="001C653E" w:rsidRDefault="00E91E1D" w:rsidP="00E91E1D">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Occupancy Class (residential versus non-residential)</w:t>
            </w:r>
          </w:p>
        </w:tc>
        <w:tc>
          <w:tcPr>
            <w:tcW w:w="128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64EB3FD" w14:textId="77777777" w:rsidR="00E91E1D" w:rsidRPr="001C653E" w:rsidRDefault="00E91E1D" w:rsidP="00E91E1D">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 xml:space="preserve"> Floodway (buildings may be subject to high velocities)</w:t>
            </w:r>
          </w:p>
        </w:tc>
        <w:tc>
          <w:tcPr>
            <w:tcW w:w="92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45BE053" w14:textId="77777777" w:rsidR="00E91E1D" w:rsidRPr="001C653E" w:rsidRDefault="00E91E1D" w:rsidP="00E91E1D">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 xml:space="preserve"> Building Year / Pre-FIRM / Post-FIRM</w:t>
            </w:r>
          </w:p>
        </w:tc>
        <w:tc>
          <w:tcPr>
            <w:tcW w:w="997"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03B9D42E" w14:textId="77777777" w:rsidR="00E91E1D" w:rsidRPr="001C653E" w:rsidRDefault="00E91E1D" w:rsidP="00E91E1D">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Basement Type</w:t>
            </w:r>
          </w:p>
        </w:tc>
      </w:tr>
      <w:tr w:rsidR="00E91E1D" w:rsidRPr="001C653E" w14:paraId="253315E8" w14:textId="77777777" w:rsidTr="001C653E">
        <w:trPr>
          <w:trHeight w:val="622"/>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47E2B7D"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540069</w:t>
            </w:r>
          </w:p>
        </w:tc>
        <w:tc>
          <w:tcPr>
            <w:tcW w:w="1386" w:type="dxa"/>
            <w:tcBorders>
              <w:top w:val="nil"/>
              <w:left w:val="nil"/>
              <w:bottom w:val="single" w:sz="4" w:space="0" w:color="auto"/>
              <w:right w:val="single" w:sz="4" w:space="0" w:color="auto"/>
            </w:tcBorders>
            <w:shd w:val="clear" w:color="auto" w:fill="auto"/>
            <w:noWrap/>
            <w:vAlign w:val="center"/>
            <w:hideMark/>
          </w:tcPr>
          <w:p w14:paraId="17573381"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Town Of Shepherdstown</w:t>
            </w:r>
          </w:p>
        </w:tc>
        <w:tc>
          <w:tcPr>
            <w:tcW w:w="1482" w:type="dxa"/>
            <w:tcBorders>
              <w:top w:val="nil"/>
              <w:left w:val="nil"/>
              <w:bottom w:val="single" w:sz="4" w:space="0" w:color="auto"/>
              <w:right w:val="single" w:sz="4" w:space="0" w:color="auto"/>
            </w:tcBorders>
            <w:shd w:val="clear" w:color="auto" w:fill="auto"/>
            <w:noWrap/>
            <w:vAlign w:val="center"/>
            <w:hideMark/>
          </w:tcPr>
          <w:p w14:paraId="075F8E38"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19-10-0003-0010-0000_110</w:t>
            </w:r>
          </w:p>
        </w:tc>
        <w:tc>
          <w:tcPr>
            <w:tcW w:w="921" w:type="dxa"/>
            <w:tcBorders>
              <w:top w:val="nil"/>
              <w:left w:val="nil"/>
              <w:bottom w:val="single" w:sz="4" w:space="0" w:color="auto"/>
              <w:right w:val="single" w:sz="4" w:space="0" w:color="auto"/>
            </w:tcBorders>
            <w:shd w:val="clear" w:color="auto" w:fill="auto"/>
            <w:noWrap/>
            <w:vAlign w:val="center"/>
            <w:hideMark/>
          </w:tcPr>
          <w:p w14:paraId="77DFB037" w14:textId="77777777" w:rsidR="00E91E1D" w:rsidRPr="001C653E" w:rsidRDefault="00E91E1D" w:rsidP="00E91E1D">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2464100</w:t>
            </w:r>
          </w:p>
        </w:tc>
        <w:tc>
          <w:tcPr>
            <w:tcW w:w="1107" w:type="dxa"/>
            <w:tcBorders>
              <w:top w:val="nil"/>
              <w:left w:val="nil"/>
              <w:bottom w:val="single" w:sz="4" w:space="0" w:color="auto"/>
              <w:right w:val="single" w:sz="4" w:space="0" w:color="auto"/>
            </w:tcBorders>
            <w:shd w:val="clear" w:color="auto" w:fill="auto"/>
            <w:noWrap/>
            <w:vAlign w:val="center"/>
            <w:hideMark/>
          </w:tcPr>
          <w:p w14:paraId="5B781ED2"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Education</w:t>
            </w:r>
          </w:p>
        </w:tc>
        <w:tc>
          <w:tcPr>
            <w:tcW w:w="1288" w:type="dxa"/>
            <w:tcBorders>
              <w:top w:val="nil"/>
              <w:left w:val="nil"/>
              <w:bottom w:val="single" w:sz="4" w:space="0" w:color="auto"/>
              <w:right w:val="single" w:sz="4" w:space="0" w:color="auto"/>
            </w:tcBorders>
            <w:shd w:val="clear" w:color="auto" w:fill="auto"/>
            <w:noWrap/>
            <w:vAlign w:val="center"/>
            <w:hideMark/>
          </w:tcPr>
          <w:p w14:paraId="2A434D69"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72FD76EE"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Unknown</w:t>
            </w:r>
          </w:p>
        </w:tc>
        <w:tc>
          <w:tcPr>
            <w:tcW w:w="997" w:type="dxa"/>
            <w:tcBorders>
              <w:top w:val="nil"/>
              <w:left w:val="nil"/>
              <w:bottom w:val="single" w:sz="4" w:space="0" w:color="auto"/>
              <w:right w:val="single" w:sz="4" w:space="0" w:color="auto"/>
            </w:tcBorders>
            <w:shd w:val="clear" w:color="auto" w:fill="auto"/>
            <w:noWrap/>
            <w:vAlign w:val="center"/>
            <w:hideMark/>
          </w:tcPr>
          <w:p w14:paraId="00C874BD"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Slab-on-Grade</w:t>
            </w:r>
          </w:p>
        </w:tc>
      </w:tr>
      <w:tr w:rsidR="00E91E1D" w:rsidRPr="001C653E" w14:paraId="67E57A27" w14:textId="77777777" w:rsidTr="001C653E">
        <w:trPr>
          <w:trHeight w:val="622"/>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3DC354F"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540069</w:t>
            </w:r>
          </w:p>
        </w:tc>
        <w:tc>
          <w:tcPr>
            <w:tcW w:w="1386" w:type="dxa"/>
            <w:tcBorders>
              <w:top w:val="nil"/>
              <w:left w:val="nil"/>
              <w:bottom w:val="single" w:sz="4" w:space="0" w:color="auto"/>
              <w:right w:val="single" w:sz="4" w:space="0" w:color="auto"/>
            </w:tcBorders>
            <w:shd w:val="clear" w:color="auto" w:fill="auto"/>
            <w:noWrap/>
            <w:vAlign w:val="center"/>
            <w:hideMark/>
          </w:tcPr>
          <w:p w14:paraId="21F5D661"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Town Of Shepherdstown</w:t>
            </w:r>
          </w:p>
        </w:tc>
        <w:tc>
          <w:tcPr>
            <w:tcW w:w="1482" w:type="dxa"/>
            <w:tcBorders>
              <w:top w:val="nil"/>
              <w:left w:val="nil"/>
              <w:bottom w:val="single" w:sz="4" w:space="0" w:color="auto"/>
              <w:right w:val="single" w:sz="4" w:space="0" w:color="auto"/>
            </w:tcBorders>
            <w:shd w:val="clear" w:color="auto" w:fill="auto"/>
            <w:noWrap/>
            <w:vAlign w:val="center"/>
            <w:hideMark/>
          </w:tcPr>
          <w:p w14:paraId="6F2E0BAF"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19-10-003A-0024-0000_129</w:t>
            </w:r>
          </w:p>
        </w:tc>
        <w:tc>
          <w:tcPr>
            <w:tcW w:w="921" w:type="dxa"/>
            <w:tcBorders>
              <w:top w:val="nil"/>
              <w:left w:val="nil"/>
              <w:bottom w:val="single" w:sz="4" w:space="0" w:color="auto"/>
              <w:right w:val="single" w:sz="4" w:space="0" w:color="auto"/>
            </w:tcBorders>
            <w:shd w:val="clear" w:color="auto" w:fill="auto"/>
            <w:noWrap/>
            <w:vAlign w:val="center"/>
            <w:hideMark/>
          </w:tcPr>
          <w:p w14:paraId="548322DC" w14:textId="77777777" w:rsidR="00E91E1D" w:rsidRPr="001C653E" w:rsidRDefault="00E91E1D" w:rsidP="00E91E1D">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1296570</w:t>
            </w:r>
          </w:p>
        </w:tc>
        <w:tc>
          <w:tcPr>
            <w:tcW w:w="1107" w:type="dxa"/>
            <w:tcBorders>
              <w:top w:val="nil"/>
              <w:left w:val="nil"/>
              <w:bottom w:val="single" w:sz="4" w:space="0" w:color="auto"/>
              <w:right w:val="single" w:sz="4" w:space="0" w:color="auto"/>
            </w:tcBorders>
            <w:shd w:val="clear" w:color="auto" w:fill="auto"/>
            <w:noWrap/>
            <w:vAlign w:val="center"/>
            <w:hideMark/>
          </w:tcPr>
          <w:p w14:paraId="45DD31E8"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Education</w:t>
            </w:r>
          </w:p>
        </w:tc>
        <w:tc>
          <w:tcPr>
            <w:tcW w:w="1288" w:type="dxa"/>
            <w:tcBorders>
              <w:top w:val="nil"/>
              <w:left w:val="nil"/>
              <w:bottom w:val="single" w:sz="4" w:space="0" w:color="auto"/>
              <w:right w:val="single" w:sz="4" w:space="0" w:color="auto"/>
            </w:tcBorders>
            <w:shd w:val="clear" w:color="auto" w:fill="auto"/>
            <w:noWrap/>
            <w:vAlign w:val="center"/>
            <w:hideMark/>
          </w:tcPr>
          <w:p w14:paraId="51D05EE8"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41D5CB04"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Unknown</w:t>
            </w:r>
          </w:p>
        </w:tc>
        <w:tc>
          <w:tcPr>
            <w:tcW w:w="997" w:type="dxa"/>
            <w:tcBorders>
              <w:top w:val="nil"/>
              <w:left w:val="nil"/>
              <w:bottom w:val="single" w:sz="4" w:space="0" w:color="auto"/>
              <w:right w:val="single" w:sz="4" w:space="0" w:color="auto"/>
            </w:tcBorders>
            <w:shd w:val="clear" w:color="auto" w:fill="auto"/>
            <w:noWrap/>
            <w:vAlign w:val="center"/>
            <w:hideMark/>
          </w:tcPr>
          <w:p w14:paraId="41DA1F09"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Slab-on-Grade</w:t>
            </w:r>
          </w:p>
        </w:tc>
      </w:tr>
      <w:tr w:rsidR="00E91E1D" w:rsidRPr="001C653E" w14:paraId="227B998A" w14:textId="77777777" w:rsidTr="001C653E">
        <w:trPr>
          <w:trHeight w:val="622"/>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98C1ADC"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540069</w:t>
            </w:r>
          </w:p>
        </w:tc>
        <w:tc>
          <w:tcPr>
            <w:tcW w:w="1386" w:type="dxa"/>
            <w:tcBorders>
              <w:top w:val="nil"/>
              <w:left w:val="nil"/>
              <w:bottom w:val="single" w:sz="4" w:space="0" w:color="auto"/>
              <w:right w:val="single" w:sz="4" w:space="0" w:color="auto"/>
            </w:tcBorders>
            <w:shd w:val="clear" w:color="auto" w:fill="auto"/>
            <w:noWrap/>
            <w:vAlign w:val="center"/>
            <w:hideMark/>
          </w:tcPr>
          <w:p w14:paraId="3EEF4AF4"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Town Of Shepherdstown</w:t>
            </w:r>
          </w:p>
        </w:tc>
        <w:tc>
          <w:tcPr>
            <w:tcW w:w="1482" w:type="dxa"/>
            <w:tcBorders>
              <w:top w:val="nil"/>
              <w:left w:val="nil"/>
              <w:bottom w:val="single" w:sz="4" w:space="0" w:color="auto"/>
              <w:right w:val="single" w:sz="4" w:space="0" w:color="auto"/>
            </w:tcBorders>
            <w:shd w:val="clear" w:color="auto" w:fill="auto"/>
            <w:noWrap/>
            <w:vAlign w:val="center"/>
            <w:hideMark/>
          </w:tcPr>
          <w:p w14:paraId="7D1B5518"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19-10-003A-0017-0000_101</w:t>
            </w:r>
          </w:p>
        </w:tc>
        <w:tc>
          <w:tcPr>
            <w:tcW w:w="921" w:type="dxa"/>
            <w:tcBorders>
              <w:top w:val="nil"/>
              <w:left w:val="nil"/>
              <w:bottom w:val="single" w:sz="4" w:space="0" w:color="auto"/>
              <w:right w:val="single" w:sz="4" w:space="0" w:color="auto"/>
            </w:tcBorders>
            <w:shd w:val="clear" w:color="auto" w:fill="auto"/>
            <w:noWrap/>
            <w:vAlign w:val="center"/>
            <w:hideMark/>
          </w:tcPr>
          <w:p w14:paraId="1C9C6D7C" w14:textId="77777777" w:rsidR="00E91E1D" w:rsidRPr="001C653E" w:rsidRDefault="00E91E1D" w:rsidP="00E91E1D">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812750</w:t>
            </w:r>
          </w:p>
        </w:tc>
        <w:tc>
          <w:tcPr>
            <w:tcW w:w="1107" w:type="dxa"/>
            <w:tcBorders>
              <w:top w:val="nil"/>
              <w:left w:val="nil"/>
              <w:bottom w:val="single" w:sz="4" w:space="0" w:color="auto"/>
              <w:right w:val="single" w:sz="4" w:space="0" w:color="auto"/>
            </w:tcBorders>
            <w:shd w:val="clear" w:color="auto" w:fill="auto"/>
            <w:noWrap/>
            <w:vAlign w:val="center"/>
            <w:hideMark/>
          </w:tcPr>
          <w:p w14:paraId="3820F9F3"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Education</w:t>
            </w:r>
          </w:p>
        </w:tc>
        <w:tc>
          <w:tcPr>
            <w:tcW w:w="1288" w:type="dxa"/>
            <w:tcBorders>
              <w:top w:val="nil"/>
              <w:left w:val="nil"/>
              <w:bottom w:val="single" w:sz="4" w:space="0" w:color="auto"/>
              <w:right w:val="single" w:sz="4" w:space="0" w:color="auto"/>
            </w:tcBorders>
            <w:shd w:val="clear" w:color="auto" w:fill="auto"/>
            <w:noWrap/>
            <w:vAlign w:val="center"/>
            <w:hideMark/>
          </w:tcPr>
          <w:p w14:paraId="6421B930"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7CCA6570"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Unknown</w:t>
            </w:r>
          </w:p>
        </w:tc>
        <w:tc>
          <w:tcPr>
            <w:tcW w:w="997" w:type="dxa"/>
            <w:tcBorders>
              <w:top w:val="nil"/>
              <w:left w:val="nil"/>
              <w:bottom w:val="single" w:sz="4" w:space="0" w:color="auto"/>
              <w:right w:val="single" w:sz="4" w:space="0" w:color="auto"/>
            </w:tcBorders>
            <w:shd w:val="clear" w:color="auto" w:fill="auto"/>
            <w:noWrap/>
            <w:vAlign w:val="center"/>
            <w:hideMark/>
          </w:tcPr>
          <w:p w14:paraId="7BA27551"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Slab-on-Grade</w:t>
            </w:r>
          </w:p>
        </w:tc>
      </w:tr>
      <w:tr w:rsidR="00E91E1D" w:rsidRPr="001C653E" w14:paraId="265F5EE8" w14:textId="77777777" w:rsidTr="001C653E">
        <w:trPr>
          <w:trHeight w:val="622"/>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ABE195F"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540069</w:t>
            </w:r>
          </w:p>
        </w:tc>
        <w:tc>
          <w:tcPr>
            <w:tcW w:w="1386" w:type="dxa"/>
            <w:tcBorders>
              <w:top w:val="nil"/>
              <w:left w:val="nil"/>
              <w:bottom w:val="single" w:sz="4" w:space="0" w:color="auto"/>
              <w:right w:val="single" w:sz="4" w:space="0" w:color="auto"/>
            </w:tcBorders>
            <w:shd w:val="clear" w:color="auto" w:fill="auto"/>
            <w:noWrap/>
            <w:vAlign w:val="center"/>
            <w:hideMark/>
          </w:tcPr>
          <w:p w14:paraId="69E05456"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Town Of Shepherdstown</w:t>
            </w:r>
          </w:p>
        </w:tc>
        <w:tc>
          <w:tcPr>
            <w:tcW w:w="1482" w:type="dxa"/>
            <w:tcBorders>
              <w:top w:val="nil"/>
              <w:left w:val="nil"/>
              <w:bottom w:val="single" w:sz="4" w:space="0" w:color="auto"/>
              <w:right w:val="single" w:sz="4" w:space="0" w:color="auto"/>
            </w:tcBorders>
            <w:shd w:val="clear" w:color="auto" w:fill="auto"/>
            <w:noWrap/>
            <w:vAlign w:val="center"/>
            <w:hideMark/>
          </w:tcPr>
          <w:p w14:paraId="5E1046C6"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19-10-0003-0027-0000_201</w:t>
            </w:r>
          </w:p>
        </w:tc>
        <w:tc>
          <w:tcPr>
            <w:tcW w:w="921" w:type="dxa"/>
            <w:tcBorders>
              <w:top w:val="nil"/>
              <w:left w:val="nil"/>
              <w:bottom w:val="single" w:sz="4" w:space="0" w:color="auto"/>
              <w:right w:val="single" w:sz="4" w:space="0" w:color="auto"/>
            </w:tcBorders>
            <w:shd w:val="clear" w:color="auto" w:fill="auto"/>
            <w:noWrap/>
            <w:vAlign w:val="center"/>
            <w:hideMark/>
          </w:tcPr>
          <w:p w14:paraId="31780A79"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794500</w:t>
            </w:r>
          </w:p>
        </w:tc>
        <w:tc>
          <w:tcPr>
            <w:tcW w:w="1107" w:type="dxa"/>
            <w:tcBorders>
              <w:top w:val="nil"/>
              <w:left w:val="nil"/>
              <w:bottom w:val="single" w:sz="4" w:space="0" w:color="auto"/>
              <w:right w:val="single" w:sz="4" w:space="0" w:color="auto"/>
            </w:tcBorders>
            <w:shd w:val="clear" w:color="auto" w:fill="auto"/>
            <w:noWrap/>
            <w:vAlign w:val="center"/>
            <w:hideMark/>
          </w:tcPr>
          <w:p w14:paraId="6536970D"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Commercial</w:t>
            </w:r>
          </w:p>
        </w:tc>
        <w:tc>
          <w:tcPr>
            <w:tcW w:w="1288" w:type="dxa"/>
            <w:tcBorders>
              <w:top w:val="nil"/>
              <w:left w:val="nil"/>
              <w:bottom w:val="single" w:sz="4" w:space="0" w:color="auto"/>
              <w:right w:val="single" w:sz="4" w:space="0" w:color="auto"/>
            </w:tcBorders>
            <w:shd w:val="clear" w:color="auto" w:fill="auto"/>
            <w:noWrap/>
            <w:vAlign w:val="center"/>
            <w:hideMark/>
          </w:tcPr>
          <w:p w14:paraId="7A4DB86B"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12A8D3E4"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Post-FIRM</w:t>
            </w:r>
          </w:p>
        </w:tc>
        <w:tc>
          <w:tcPr>
            <w:tcW w:w="997" w:type="dxa"/>
            <w:tcBorders>
              <w:top w:val="nil"/>
              <w:left w:val="nil"/>
              <w:bottom w:val="single" w:sz="4" w:space="0" w:color="auto"/>
              <w:right w:val="single" w:sz="4" w:space="0" w:color="auto"/>
            </w:tcBorders>
            <w:shd w:val="clear" w:color="auto" w:fill="auto"/>
            <w:noWrap/>
            <w:vAlign w:val="center"/>
            <w:hideMark/>
          </w:tcPr>
          <w:p w14:paraId="71D57E68"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Basement</w:t>
            </w:r>
          </w:p>
        </w:tc>
      </w:tr>
      <w:tr w:rsidR="00E91E1D" w:rsidRPr="001C653E" w14:paraId="4259ED47" w14:textId="77777777" w:rsidTr="001C653E">
        <w:trPr>
          <w:trHeight w:val="622"/>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3C8BF53"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540069</w:t>
            </w:r>
          </w:p>
        </w:tc>
        <w:tc>
          <w:tcPr>
            <w:tcW w:w="1386" w:type="dxa"/>
            <w:tcBorders>
              <w:top w:val="nil"/>
              <w:left w:val="nil"/>
              <w:bottom w:val="single" w:sz="4" w:space="0" w:color="auto"/>
              <w:right w:val="single" w:sz="4" w:space="0" w:color="auto"/>
            </w:tcBorders>
            <w:shd w:val="clear" w:color="auto" w:fill="auto"/>
            <w:noWrap/>
            <w:vAlign w:val="center"/>
            <w:hideMark/>
          </w:tcPr>
          <w:p w14:paraId="3760B336"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Town Of Shepherdstown</w:t>
            </w:r>
          </w:p>
        </w:tc>
        <w:tc>
          <w:tcPr>
            <w:tcW w:w="1482" w:type="dxa"/>
            <w:tcBorders>
              <w:top w:val="nil"/>
              <w:left w:val="nil"/>
              <w:bottom w:val="single" w:sz="4" w:space="0" w:color="auto"/>
              <w:right w:val="single" w:sz="4" w:space="0" w:color="auto"/>
            </w:tcBorders>
            <w:shd w:val="clear" w:color="auto" w:fill="auto"/>
            <w:noWrap/>
            <w:vAlign w:val="center"/>
            <w:hideMark/>
          </w:tcPr>
          <w:p w14:paraId="13C7F337"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19-10-003A-0043-0000_126</w:t>
            </w:r>
          </w:p>
        </w:tc>
        <w:tc>
          <w:tcPr>
            <w:tcW w:w="921" w:type="dxa"/>
            <w:tcBorders>
              <w:top w:val="nil"/>
              <w:left w:val="nil"/>
              <w:bottom w:val="single" w:sz="4" w:space="0" w:color="auto"/>
              <w:right w:val="single" w:sz="4" w:space="0" w:color="auto"/>
            </w:tcBorders>
            <w:shd w:val="clear" w:color="auto" w:fill="auto"/>
            <w:noWrap/>
            <w:vAlign w:val="center"/>
            <w:hideMark/>
          </w:tcPr>
          <w:p w14:paraId="78CA3B3A"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565300</w:t>
            </w:r>
          </w:p>
        </w:tc>
        <w:tc>
          <w:tcPr>
            <w:tcW w:w="1107" w:type="dxa"/>
            <w:tcBorders>
              <w:top w:val="nil"/>
              <w:left w:val="nil"/>
              <w:bottom w:val="single" w:sz="4" w:space="0" w:color="auto"/>
              <w:right w:val="single" w:sz="4" w:space="0" w:color="auto"/>
            </w:tcBorders>
            <w:shd w:val="clear" w:color="auto" w:fill="auto"/>
            <w:noWrap/>
            <w:vAlign w:val="center"/>
            <w:hideMark/>
          </w:tcPr>
          <w:p w14:paraId="014F0D65"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Commercial</w:t>
            </w:r>
          </w:p>
        </w:tc>
        <w:tc>
          <w:tcPr>
            <w:tcW w:w="1288" w:type="dxa"/>
            <w:tcBorders>
              <w:top w:val="nil"/>
              <w:left w:val="nil"/>
              <w:bottom w:val="single" w:sz="4" w:space="0" w:color="auto"/>
              <w:right w:val="single" w:sz="4" w:space="0" w:color="auto"/>
            </w:tcBorders>
            <w:shd w:val="clear" w:color="auto" w:fill="auto"/>
            <w:noWrap/>
            <w:vAlign w:val="center"/>
            <w:hideMark/>
          </w:tcPr>
          <w:p w14:paraId="50C18FC4"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2CB53543"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Pre-FIRM</w:t>
            </w:r>
          </w:p>
        </w:tc>
        <w:tc>
          <w:tcPr>
            <w:tcW w:w="997" w:type="dxa"/>
            <w:tcBorders>
              <w:top w:val="nil"/>
              <w:left w:val="nil"/>
              <w:bottom w:val="single" w:sz="4" w:space="0" w:color="auto"/>
              <w:right w:val="single" w:sz="4" w:space="0" w:color="auto"/>
            </w:tcBorders>
            <w:shd w:val="clear" w:color="auto" w:fill="auto"/>
            <w:noWrap/>
            <w:vAlign w:val="center"/>
            <w:hideMark/>
          </w:tcPr>
          <w:p w14:paraId="3EC90F3A"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Basement</w:t>
            </w:r>
          </w:p>
        </w:tc>
      </w:tr>
      <w:tr w:rsidR="00E91E1D" w:rsidRPr="001C653E" w14:paraId="22F955E8" w14:textId="77777777" w:rsidTr="001C653E">
        <w:trPr>
          <w:trHeight w:val="622"/>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F08208"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540069</w:t>
            </w:r>
          </w:p>
        </w:tc>
        <w:tc>
          <w:tcPr>
            <w:tcW w:w="1386" w:type="dxa"/>
            <w:tcBorders>
              <w:top w:val="nil"/>
              <w:left w:val="nil"/>
              <w:bottom w:val="single" w:sz="4" w:space="0" w:color="auto"/>
              <w:right w:val="single" w:sz="4" w:space="0" w:color="auto"/>
            </w:tcBorders>
            <w:shd w:val="clear" w:color="auto" w:fill="auto"/>
            <w:noWrap/>
            <w:vAlign w:val="center"/>
            <w:hideMark/>
          </w:tcPr>
          <w:p w14:paraId="3BB91A17"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Town Of Shepherdstown</w:t>
            </w:r>
          </w:p>
        </w:tc>
        <w:tc>
          <w:tcPr>
            <w:tcW w:w="1482" w:type="dxa"/>
            <w:tcBorders>
              <w:top w:val="nil"/>
              <w:left w:val="nil"/>
              <w:bottom w:val="single" w:sz="4" w:space="0" w:color="auto"/>
              <w:right w:val="single" w:sz="4" w:space="0" w:color="auto"/>
            </w:tcBorders>
            <w:shd w:val="clear" w:color="auto" w:fill="auto"/>
            <w:noWrap/>
            <w:vAlign w:val="center"/>
            <w:hideMark/>
          </w:tcPr>
          <w:p w14:paraId="472AAC23"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19-10-0003-0034-0000_206</w:t>
            </w:r>
          </w:p>
        </w:tc>
        <w:tc>
          <w:tcPr>
            <w:tcW w:w="921" w:type="dxa"/>
            <w:tcBorders>
              <w:top w:val="nil"/>
              <w:left w:val="nil"/>
              <w:bottom w:val="single" w:sz="4" w:space="0" w:color="auto"/>
              <w:right w:val="single" w:sz="4" w:space="0" w:color="auto"/>
            </w:tcBorders>
            <w:shd w:val="clear" w:color="auto" w:fill="auto"/>
            <w:noWrap/>
            <w:vAlign w:val="center"/>
            <w:hideMark/>
          </w:tcPr>
          <w:p w14:paraId="4B1A9501"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544600</w:t>
            </w:r>
          </w:p>
        </w:tc>
        <w:tc>
          <w:tcPr>
            <w:tcW w:w="1107" w:type="dxa"/>
            <w:tcBorders>
              <w:top w:val="nil"/>
              <w:left w:val="nil"/>
              <w:bottom w:val="single" w:sz="4" w:space="0" w:color="auto"/>
              <w:right w:val="single" w:sz="4" w:space="0" w:color="auto"/>
            </w:tcBorders>
            <w:shd w:val="clear" w:color="auto" w:fill="auto"/>
            <w:noWrap/>
            <w:vAlign w:val="center"/>
            <w:hideMark/>
          </w:tcPr>
          <w:p w14:paraId="55D31C7B"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1288" w:type="dxa"/>
            <w:tcBorders>
              <w:top w:val="nil"/>
              <w:left w:val="nil"/>
              <w:bottom w:val="single" w:sz="4" w:space="0" w:color="auto"/>
              <w:right w:val="single" w:sz="4" w:space="0" w:color="auto"/>
            </w:tcBorders>
            <w:shd w:val="clear" w:color="auto" w:fill="auto"/>
            <w:noWrap/>
            <w:vAlign w:val="center"/>
            <w:hideMark/>
          </w:tcPr>
          <w:p w14:paraId="1EF881B6"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3E94F397"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Pre-FIRM</w:t>
            </w:r>
          </w:p>
        </w:tc>
        <w:tc>
          <w:tcPr>
            <w:tcW w:w="997" w:type="dxa"/>
            <w:tcBorders>
              <w:top w:val="nil"/>
              <w:left w:val="nil"/>
              <w:bottom w:val="single" w:sz="4" w:space="0" w:color="auto"/>
              <w:right w:val="single" w:sz="4" w:space="0" w:color="auto"/>
            </w:tcBorders>
            <w:shd w:val="clear" w:color="auto" w:fill="auto"/>
            <w:noWrap/>
            <w:vAlign w:val="center"/>
            <w:hideMark/>
          </w:tcPr>
          <w:p w14:paraId="7351C4D7"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Basement</w:t>
            </w:r>
          </w:p>
        </w:tc>
      </w:tr>
      <w:tr w:rsidR="00E91E1D" w:rsidRPr="001C653E" w14:paraId="33267F08" w14:textId="77777777" w:rsidTr="001C653E">
        <w:trPr>
          <w:trHeight w:val="622"/>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2616B0A"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540069</w:t>
            </w:r>
          </w:p>
        </w:tc>
        <w:tc>
          <w:tcPr>
            <w:tcW w:w="1386" w:type="dxa"/>
            <w:tcBorders>
              <w:top w:val="nil"/>
              <w:left w:val="nil"/>
              <w:bottom w:val="single" w:sz="4" w:space="0" w:color="auto"/>
              <w:right w:val="single" w:sz="4" w:space="0" w:color="auto"/>
            </w:tcBorders>
            <w:shd w:val="clear" w:color="auto" w:fill="auto"/>
            <w:noWrap/>
            <w:vAlign w:val="center"/>
            <w:hideMark/>
          </w:tcPr>
          <w:p w14:paraId="7E543C97"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Town Of Shepherdstown</w:t>
            </w:r>
          </w:p>
        </w:tc>
        <w:tc>
          <w:tcPr>
            <w:tcW w:w="1482" w:type="dxa"/>
            <w:tcBorders>
              <w:top w:val="nil"/>
              <w:left w:val="nil"/>
              <w:bottom w:val="single" w:sz="4" w:space="0" w:color="auto"/>
              <w:right w:val="single" w:sz="4" w:space="0" w:color="auto"/>
            </w:tcBorders>
            <w:shd w:val="clear" w:color="auto" w:fill="auto"/>
            <w:noWrap/>
            <w:vAlign w:val="center"/>
            <w:hideMark/>
          </w:tcPr>
          <w:p w14:paraId="00A56485"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19-10-003A-0019-0000_115</w:t>
            </w:r>
          </w:p>
        </w:tc>
        <w:tc>
          <w:tcPr>
            <w:tcW w:w="921" w:type="dxa"/>
            <w:tcBorders>
              <w:top w:val="nil"/>
              <w:left w:val="nil"/>
              <w:bottom w:val="single" w:sz="4" w:space="0" w:color="auto"/>
              <w:right w:val="single" w:sz="4" w:space="0" w:color="auto"/>
            </w:tcBorders>
            <w:shd w:val="clear" w:color="auto" w:fill="auto"/>
            <w:noWrap/>
            <w:vAlign w:val="center"/>
            <w:hideMark/>
          </w:tcPr>
          <w:p w14:paraId="640DF8F0"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540500</w:t>
            </w:r>
          </w:p>
        </w:tc>
        <w:tc>
          <w:tcPr>
            <w:tcW w:w="1107" w:type="dxa"/>
            <w:tcBorders>
              <w:top w:val="nil"/>
              <w:left w:val="nil"/>
              <w:bottom w:val="single" w:sz="4" w:space="0" w:color="auto"/>
              <w:right w:val="single" w:sz="4" w:space="0" w:color="auto"/>
            </w:tcBorders>
            <w:shd w:val="clear" w:color="auto" w:fill="auto"/>
            <w:noWrap/>
            <w:vAlign w:val="center"/>
            <w:hideMark/>
          </w:tcPr>
          <w:p w14:paraId="0713F8FE"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Commercial</w:t>
            </w:r>
          </w:p>
        </w:tc>
        <w:tc>
          <w:tcPr>
            <w:tcW w:w="1288" w:type="dxa"/>
            <w:tcBorders>
              <w:top w:val="nil"/>
              <w:left w:val="nil"/>
              <w:bottom w:val="single" w:sz="4" w:space="0" w:color="auto"/>
              <w:right w:val="single" w:sz="4" w:space="0" w:color="auto"/>
            </w:tcBorders>
            <w:shd w:val="clear" w:color="auto" w:fill="auto"/>
            <w:noWrap/>
            <w:vAlign w:val="center"/>
            <w:hideMark/>
          </w:tcPr>
          <w:p w14:paraId="2443D322"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5907954B"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Pre-FIRM</w:t>
            </w:r>
          </w:p>
        </w:tc>
        <w:tc>
          <w:tcPr>
            <w:tcW w:w="997" w:type="dxa"/>
            <w:tcBorders>
              <w:top w:val="nil"/>
              <w:left w:val="nil"/>
              <w:bottom w:val="single" w:sz="4" w:space="0" w:color="auto"/>
              <w:right w:val="single" w:sz="4" w:space="0" w:color="auto"/>
            </w:tcBorders>
            <w:shd w:val="clear" w:color="auto" w:fill="auto"/>
            <w:noWrap/>
            <w:vAlign w:val="center"/>
            <w:hideMark/>
          </w:tcPr>
          <w:p w14:paraId="12F74533"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Basement</w:t>
            </w:r>
          </w:p>
        </w:tc>
      </w:tr>
      <w:tr w:rsidR="00E91E1D" w:rsidRPr="001C653E" w14:paraId="217005F0" w14:textId="77777777" w:rsidTr="001C653E">
        <w:trPr>
          <w:trHeight w:val="622"/>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6E43703"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540069</w:t>
            </w:r>
          </w:p>
        </w:tc>
        <w:tc>
          <w:tcPr>
            <w:tcW w:w="1386" w:type="dxa"/>
            <w:tcBorders>
              <w:top w:val="nil"/>
              <w:left w:val="nil"/>
              <w:bottom w:val="single" w:sz="4" w:space="0" w:color="auto"/>
              <w:right w:val="single" w:sz="4" w:space="0" w:color="auto"/>
            </w:tcBorders>
            <w:shd w:val="clear" w:color="auto" w:fill="auto"/>
            <w:noWrap/>
            <w:vAlign w:val="center"/>
            <w:hideMark/>
          </w:tcPr>
          <w:p w14:paraId="5C1F5783"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Town Of Shepherdstown</w:t>
            </w:r>
          </w:p>
        </w:tc>
        <w:tc>
          <w:tcPr>
            <w:tcW w:w="1482" w:type="dxa"/>
            <w:tcBorders>
              <w:top w:val="nil"/>
              <w:left w:val="nil"/>
              <w:bottom w:val="single" w:sz="4" w:space="0" w:color="auto"/>
              <w:right w:val="single" w:sz="4" w:space="0" w:color="auto"/>
            </w:tcBorders>
            <w:shd w:val="clear" w:color="auto" w:fill="auto"/>
            <w:noWrap/>
            <w:vAlign w:val="center"/>
            <w:hideMark/>
          </w:tcPr>
          <w:p w14:paraId="396D2C3C"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19-10-0003-0048-0000_111</w:t>
            </w:r>
          </w:p>
        </w:tc>
        <w:tc>
          <w:tcPr>
            <w:tcW w:w="921" w:type="dxa"/>
            <w:tcBorders>
              <w:top w:val="nil"/>
              <w:left w:val="nil"/>
              <w:bottom w:val="single" w:sz="4" w:space="0" w:color="auto"/>
              <w:right w:val="single" w:sz="4" w:space="0" w:color="auto"/>
            </w:tcBorders>
            <w:shd w:val="clear" w:color="auto" w:fill="auto"/>
            <w:noWrap/>
            <w:vAlign w:val="center"/>
            <w:hideMark/>
          </w:tcPr>
          <w:p w14:paraId="2C46C600"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505400</w:t>
            </w:r>
          </w:p>
        </w:tc>
        <w:tc>
          <w:tcPr>
            <w:tcW w:w="1107" w:type="dxa"/>
            <w:tcBorders>
              <w:top w:val="nil"/>
              <w:left w:val="nil"/>
              <w:bottom w:val="single" w:sz="4" w:space="0" w:color="auto"/>
              <w:right w:val="single" w:sz="4" w:space="0" w:color="auto"/>
            </w:tcBorders>
            <w:shd w:val="clear" w:color="auto" w:fill="auto"/>
            <w:noWrap/>
            <w:vAlign w:val="center"/>
            <w:hideMark/>
          </w:tcPr>
          <w:p w14:paraId="3226BD6D"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Commercial</w:t>
            </w:r>
          </w:p>
        </w:tc>
        <w:tc>
          <w:tcPr>
            <w:tcW w:w="1288" w:type="dxa"/>
            <w:tcBorders>
              <w:top w:val="nil"/>
              <w:left w:val="nil"/>
              <w:bottom w:val="single" w:sz="4" w:space="0" w:color="auto"/>
              <w:right w:val="single" w:sz="4" w:space="0" w:color="auto"/>
            </w:tcBorders>
            <w:shd w:val="clear" w:color="auto" w:fill="auto"/>
            <w:noWrap/>
            <w:vAlign w:val="center"/>
            <w:hideMark/>
          </w:tcPr>
          <w:p w14:paraId="133DC6C2"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43FEB0E1"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Pre-FIRM</w:t>
            </w:r>
          </w:p>
        </w:tc>
        <w:tc>
          <w:tcPr>
            <w:tcW w:w="997" w:type="dxa"/>
            <w:tcBorders>
              <w:top w:val="nil"/>
              <w:left w:val="nil"/>
              <w:bottom w:val="single" w:sz="4" w:space="0" w:color="auto"/>
              <w:right w:val="single" w:sz="4" w:space="0" w:color="auto"/>
            </w:tcBorders>
            <w:shd w:val="clear" w:color="auto" w:fill="auto"/>
            <w:noWrap/>
            <w:vAlign w:val="center"/>
            <w:hideMark/>
          </w:tcPr>
          <w:p w14:paraId="1CD48E9E"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Slab-on-Grade</w:t>
            </w:r>
          </w:p>
        </w:tc>
      </w:tr>
      <w:tr w:rsidR="00E91E1D" w:rsidRPr="001C653E" w14:paraId="4ADEBBD0" w14:textId="77777777" w:rsidTr="001C653E">
        <w:trPr>
          <w:trHeight w:val="622"/>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1A0870D"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540069</w:t>
            </w:r>
          </w:p>
        </w:tc>
        <w:tc>
          <w:tcPr>
            <w:tcW w:w="1386" w:type="dxa"/>
            <w:tcBorders>
              <w:top w:val="nil"/>
              <w:left w:val="nil"/>
              <w:bottom w:val="single" w:sz="4" w:space="0" w:color="auto"/>
              <w:right w:val="single" w:sz="4" w:space="0" w:color="auto"/>
            </w:tcBorders>
            <w:shd w:val="clear" w:color="auto" w:fill="auto"/>
            <w:noWrap/>
            <w:vAlign w:val="center"/>
            <w:hideMark/>
          </w:tcPr>
          <w:p w14:paraId="6669E6C5"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Town Of Shepherdstown</w:t>
            </w:r>
          </w:p>
        </w:tc>
        <w:tc>
          <w:tcPr>
            <w:tcW w:w="1482" w:type="dxa"/>
            <w:tcBorders>
              <w:top w:val="nil"/>
              <w:left w:val="nil"/>
              <w:bottom w:val="single" w:sz="4" w:space="0" w:color="auto"/>
              <w:right w:val="single" w:sz="4" w:space="0" w:color="auto"/>
            </w:tcBorders>
            <w:shd w:val="clear" w:color="auto" w:fill="auto"/>
            <w:noWrap/>
            <w:vAlign w:val="center"/>
            <w:hideMark/>
          </w:tcPr>
          <w:p w14:paraId="07C706BC"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19-10-0003-0021-0000_207</w:t>
            </w:r>
          </w:p>
        </w:tc>
        <w:tc>
          <w:tcPr>
            <w:tcW w:w="921" w:type="dxa"/>
            <w:tcBorders>
              <w:top w:val="nil"/>
              <w:left w:val="nil"/>
              <w:bottom w:val="single" w:sz="4" w:space="0" w:color="auto"/>
              <w:right w:val="single" w:sz="4" w:space="0" w:color="auto"/>
            </w:tcBorders>
            <w:shd w:val="clear" w:color="auto" w:fill="auto"/>
            <w:noWrap/>
            <w:vAlign w:val="center"/>
            <w:hideMark/>
          </w:tcPr>
          <w:p w14:paraId="795A14BD"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362600</w:t>
            </w:r>
          </w:p>
        </w:tc>
        <w:tc>
          <w:tcPr>
            <w:tcW w:w="1107" w:type="dxa"/>
            <w:tcBorders>
              <w:top w:val="nil"/>
              <w:left w:val="nil"/>
              <w:bottom w:val="single" w:sz="4" w:space="0" w:color="auto"/>
              <w:right w:val="single" w:sz="4" w:space="0" w:color="auto"/>
            </w:tcBorders>
            <w:shd w:val="clear" w:color="auto" w:fill="auto"/>
            <w:noWrap/>
            <w:vAlign w:val="center"/>
            <w:hideMark/>
          </w:tcPr>
          <w:p w14:paraId="0FDA8A94"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1288" w:type="dxa"/>
            <w:tcBorders>
              <w:top w:val="nil"/>
              <w:left w:val="nil"/>
              <w:bottom w:val="single" w:sz="4" w:space="0" w:color="auto"/>
              <w:right w:val="single" w:sz="4" w:space="0" w:color="auto"/>
            </w:tcBorders>
            <w:shd w:val="clear" w:color="auto" w:fill="auto"/>
            <w:noWrap/>
            <w:vAlign w:val="center"/>
            <w:hideMark/>
          </w:tcPr>
          <w:p w14:paraId="4E03033E"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64A03332"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Pre-FIRM</w:t>
            </w:r>
          </w:p>
        </w:tc>
        <w:tc>
          <w:tcPr>
            <w:tcW w:w="997" w:type="dxa"/>
            <w:tcBorders>
              <w:top w:val="nil"/>
              <w:left w:val="nil"/>
              <w:bottom w:val="single" w:sz="4" w:space="0" w:color="auto"/>
              <w:right w:val="single" w:sz="4" w:space="0" w:color="auto"/>
            </w:tcBorders>
            <w:shd w:val="clear" w:color="auto" w:fill="auto"/>
            <w:noWrap/>
            <w:vAlign w:val="center"/>
            <w:hideMark/>
          </w:tcPr>
          <w:p w14:paraId="70D8DE8D"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Basement</w:t>
            </w:r>
          </w:p>
        </w:tc>
      </w:tr>
      <w:tr w:rsidR="00E91E1D" w:rsidRPr="001C653E" w14:paraId="35AB7F28" w14:textId="77777777" w:rsidTr="001C653E">
        <w:trPr>
          <w:trHeight w:val="622"/>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DD7E650"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540069</w:t>
            </w:r>
          </w:p>
        </w:tc>
        <w:tc>
          <w:tcPr>
            <w:tcW w:w="1386" w:type="dxa"/>
            <w:tcBorders>
              <w:top w:val="nil"/>
              <w:left w:val="nil"/>
              <w:bottom w:val="single" w:sz="4" w:space="0" w:color="auto"/>
              <w:right w:val="single" w:sz="4" w:space="0" w:color="auto"/>
            </w:tcBorders>
            <w:shd w:val="clear" w:color="auto" w:fill="auto"/>
            <w:noWrap/>
            <w:vAlign w:val="center"/>
            <w:hideMark/>
          </w:tcPr>
          <w:p w14:paraId="3EAB7D67"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Town Of Shepherdstown</w:t>
            </w:r>
          </w:p>
        </w:tc>
        <w:tc>
          <w:tcPr>
            <w:tcW w:w="1482" w:type="dxa"/>
            <w:tcBorders>
              <w:top w:val="nil"/>
              <w:left w:val="nil"/>
              <w:bottom w:val="single" w:sz="4" w:space="0" w:color="auto"/>
              <w:right w:val="single" w:sz="4" w:space="0" w:color="auto"/>
            </w:tcBorders>
            <w:shd w:val="clear" w:color="auto" w:fill="auto"/>
            <w:noWrap/>
            <w:vAlign w:val="center"/>
            <w:hideMark/>
          </w:tcPr>
          <w:p w14:paraId="53F6B94D"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19-10-0003-0033-0000_204</w:t>
            </w:r>
          </w:p>
        </w:tc>
        <w:tc>
          <w:tcPr>
            <w:tcW w:w="921" w:type="dxa"/>
            <w:tcBorders>
              <w:top w:val="nil"/>
              <w:left w:val="nil"/>
              <w:bottom w:val="single" w:sz="4" w:space="0" w:color="auto"/>
              <w:right w:val="single" w:sz="4" w:space="0" w:color="auto"/>
            </w:tcBorders>
            <w:shd w:val="clear" w:color="auto" w:fill="auto"/>
            <w:noWrap/>
            <w:vAlign w:val="center"/>
            <w:hideMark/>
          </w:tcPr>
          <w:p w14:paraId="3B2F937E"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358700</w:t>
            </w:r>
          </w:p>
        </w:tc>
        <w:tc>
          <w:tcPr>
            <w:tcW w:w="1107" w:type="dxa"/>
            <w:tcBorders>
              <w:top w:val="nil"/>
              <w:left w:val="nil"/>
              <w:bottom w:val="single" w:sz="4" w:space="0" w:color="auto"/>
              <w:right w:val="single" w:sz="4" w:space="0" w:color="auto"/>
            </w:tcBorders>
            <w:shd w:val="clear" w:color="auto" w:fill="auto"/>
            <w:noWrap/>
            <w:vAlign w:val="center"/>
            <w:hideMark/>
          </w:tcPr>
          <w:p w14:paraId="2B3A1E6B"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1288" w:type="dxa"/>
            <w:tcBorders>
              <w:top w:val="nil"/>
              <w:left w:val="nil"/>
              <w:bottom w:val="single" w:sz="4" w:space="0" w:color="auto"/>
              <w:right w:val="single" w:sz="4" w:space="0" w:color="auto"/>
            </w:tcBorders>
            <w:shd w:val="clear" w:color="auto" w:fill="auto"/>
            <w:noWrap/>
            <w:vAlign w:val="center"/>
            <w:hideMark/>
          </w:tcPr>
          <w:p w14:paraId="6FADB9F2"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921" w:type="dxa"/>
            <w:tcBorders>
              <w:top w:val="nil"/>
              <w:left w:val="nil"/>
              <w:bottom w:val="single" w:sz="4" w:space="0" w:color="auto"/>
              <w:right w:val="single" w:sz="4" w:space="0" w:color="auto"/>
            </w:tcBorders>
            <w:shd w:val="clear" w:color="auto" w:fill="auto"/>
            <w:noWrap/>
            <w:vAlign w:val="center"/>
            <w:hideMark/>
          </w:tcPr>
          <w:p w14:paraId="76C37943"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Pre-FIRM</w:t>
            </w:r>
          </w:p>
        </w:tc>
        <w:tc>
          <w:tcPr>
            <w:tcW w:w="997" w:type="dxa"/>
            <w:tcBorders>
              <w:top w:val="nil"/>
              <w:left w:val="nil"/>
              <w:bottom w:val="single" w:sz="4" w:space="0" w:color="auto"/>
              <w:right w:val="single" w:sz="4" w:space="0" w:color="auto"/>
            </w:tcBorders>
            <w:shd w:val="clear" w:color="auto" w:fill="auto"/>
            <w:noWrap/>
            <w:vAlign w:val="center"/>
            <w:hideMark/>
          </w:tcPr>
          <w:p w14:paraId="44100563" w14:textId="77777777" w:rsidR="00E91E1D" w:rsidRPr="001C653E" w:rsidRDefault="00E91E1D" w:rsidP="00E91E1D">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Basement</w:t>
            </w:r>
          </w:p>
        </w:tc>
      </w:tr>
    </w:tbl>
    <w:p w14:paraId="0F39F35B" w14:textId="77777777" w:rsidR="00E91E1D" w:rsidRPr="00B10ABF" w:rsidRDefault="00E91E1D" w:rsidP="00C8402C">
      <w:pPr>
        <w:rPr>
          <w:rFonts w:cstheme="minorHAnsi"/>
          <w:b/>
        </w:rPr>
      </w:pPr>
    </w:p>
    <w:p w14:paraId="3D39AB06" w14:textId="77777777" w:rsidR="00DA58E0" w:rsidRPr="00B10ABF" w:rsidRDefault="00DA58E0">
      <w:pPr>
        <w:rPr>
          <w:rFonts w:cstheme="minorHAnsi"/>
          <w:b/>
        </w:rPr>
        <w:sectPr w:rsidR="00DA58E0" w:rsidRPr="00B10ABF" w:rsidSect="00194A9B">
          <w:pgSz w:w="12240" w:h="15840"/>
          <w:pgMar w:top="1440" w:right="1440" w:bottom="1440" w:left="1440" w:header="720" w:footer="720" w:gutter="0"/>
          <w:cols w:space="720"/>
          <w:docGrid w:linePitch="360"/>
        </w:sectPr>
      </w:pPr>
    </w:p>
    <w:p w14:paraId="6862CB29" w14:textId="77777777" w:rsidR="00F05848" w:rsidRPr="00B10ABF" w:rsidRDefault="00F05848">
      <w:pPr>
        <w:rPr>
          <w:rFonts w:cstheme="minorHAnsi"/>
          <w:b/>
        </w:rPr>
      </w:pPr>
    </w:p>
    <w:p w14:paraId="3118D6C3" w14:textId="77777777" w:rsidR="00F05848" w:rsidRPr="00B10ABF" w:rsidRDefault="00F05848" w:rsidP="00F20F6F">
      <w:pPr>
        <w:pStyle w:val="Heading4"/>
      </w:pPr>
      <w:r w:rsidRPr="00B10ABF">
        <w:t>Building Impact Hazus</w:t>
      </w:r>
      <w:r w:rsidR="001D3ED4" w:rsidRPr="00B10ABF">
        <w:t xml:space="preserve"> (FAST)</w:t>
      </w:r>
      <w:r w:rsidRPr="00B10ABF">
        <w:t xml:space="preserve"> Flood Loss Models</w:t>
      </w:r>
    </w:p>
    <w:p w14:paraId="20F3BBC7" w14:textId="36D93BF0" w:rsidR="001D3ED4" w:rsidRPr="00B10ABF" w:rsidRDefault="00B205BA" w:rsidP="00B205BA">
      <w:pPr>
        <w:spacing w:before="240"/>
        <w:rPr>
          <w:rFonts w:cstheme="minorHAnsi"/>
        </w:rPr>
      </w:pPr>
      <w:r>
        <w:rPr>
          <w:rFonts w:cstheme="minorHAnsi"/>
        </w:rPr>
        <w:t xml:space="preserve">Tables in this section show </w:t>
      </w:r>
      <w:r w:rsidR="001D3ED4" w:rsidRPr="00B10ABF">
        <w:rPr>
          <w:rFonts w:cstheme="minorHAnsi"/>
        </w:rPr>
        <w:t>top 10</w:t>
      </w:r>
      <w:r>
        <w:rPr>
          <w:rFonts w:cstheme="minorHAnsi"/>
        </w:rPr>
        <w:t xml:space="preserve"> buildings with</w:t>
      </w:r>
      <w:r w:rsidR="001D3ED4" w:rsidRPr="00B10ABF">
        <w:rPr>
          <w:rFonts w:cstheme="minorHAnsi"/>
        </w:rPr>
        <w:t xml:space="preserve"> high impact</w:t>
      </w:r>
      <w:r>
        <w:rPr>
          <w:rFonts w:cstheme="minorHAnsi"/>
        </w:rPr>
        <w:t>. Results have been derived from FAST</w:t>
      </w:r>
      <w:r w:rsidR="001D3ED4" w:rsidRPr="00B10ABF">
        <w:rPr>
          <w:rFonts w:cstheme="minorHAnsi"/>
        </w:rPr>
        <w:t xml:space="preserve"> flood loss models for each community</w:t>
      </w:r>
      <w:r>
        <w:rPr>
          <w:rFonts w:cstheme="minorHAnsi"/>
        </w:rPr>
        <w:t xml:space="preserve">. If a building is damaged </w:t>
      </w:r>
      <w:r w:rsidR="0058063E">
        <w:rPr>
          <w:rFonts w:cstheme="minorHAnsi"/>
        </w:rPr>
        <w:t xml:space="preserve">by </w:t>
      </w:r>
      <w:r>
        <w:rPr>
          <w:rFonts w:cstheme="minorHAnsi"/>
        </w:rPr>
        <w:t xml:space="preserve">more than 50 </w:t>
      </w:r>
      <w:r w:rsidR="003D7222">
        <w:rPr>
          <w:rFonts w:cstheme="minorHAnsi"/>
        </w:rPr>
        <w:t>percent,</w:t>
      </w:r>
      <w:r>
        <w:rPr>
          <w:rFonts w:cstheme="minorHAnsi"/>
        </w:rPr>
        <w:t xml:space="preserve"> it has been classified as substantially damaged.</w:t>
      </w:r>
    </w:p>
    <w:p w14:paraId="417778F7" w14:textId="13DBF352" w:rsidR="00B205BA" w:rsidRDefault="00B205BA" w:rsidP="00B205BA">
      <w:pPr>
        <w:pStyle w:val="Caption"/>
        <w:keepNext/>
        <w:spacing w:after="0"/>
      </w:pPr>
      <w:bookmarkStart w:id="321" w:name="_Toc51229109"/>
      <w:r>
        <w:t xml:space="preserve">Table </w:t>
      </w:r>
      <w:fldSimple w:instr=" SEQ Table \* ARABIC ">
        <w:r w:rsidR="0084489B">
          <w:rPr>
            <w:noProof/>
          </w:rPr>
          <w:t>30</w:t>
        </w:r>
      </w:fldSimple>
      <w:r>
        <w:t xml:space="preserve">: </w:t>
      </w:r>
      <w:r w:rsidRPr="00DB2ACA">
        <w:t xml:space="preserve">Buildings with </w:t>
      </w:r>
      <w:r w:rsidR="0058063E">
        <w:t xml:space="preserve">the </w:t>
      </w:r>
      <w:r w:rsidRPr="00DB2ACA">
        <w:t xml:space="preserve">highest </w:t>
      </w:r>
      <w:r>
        <w:t>impact</w:t>
      </w:r>
      <w:r w:rsidRPr="00DB2ACA">
        <w:t xml:space="preserve"> in Jefferson County Unincorporated</w:t>
      </w:r>
      <w:bookmarkEnd w:id="321"/>
    </w:p>
    <w:tbl>
      <w:tblPr>
        <w:tblW w:w="12892" w:type="dxa"/>
        <w:tblInd w:w="-5" w:type="dxa"/>
        <w:tblLook w:val="04A0" w:firstRow="1" w:lastRow="0" w:firstColumn="1" w:lastColumn="0" w:noHBand="0" w:noVBand="1"/>
      </w:tblPr>
      <w:tblGrid>
        <w:gridCol w:w="1112"/>
        <w:gridCol w:w="1135"/>
        <w:gridCol w:w="1803"/>
        <w:gridCol w:w="1165"/>
        <w:gridCol w:w="1198"/>
        <w:gridCol w:w="1576"/>
        <w:gridCol w:w="964"/>
        <w:gridCol w:w="1028"/>
        <w:gridCol w:w="921"/>
        <w:gridCol w:w="942"/>
        <w:gridCol w:w="1048"/>
      </w:tblGrid>
      <w:tr w:rsidR="00DA58E0" w:rsidRPr="001C653E" w14:paraId="58B1DEB2" w14:textId="77777777" w:rsidTr="003D7222">
        <w:trPr>
          <w:trHeight w:val="737"/>
        </w:trPr>
        <w:tc>
          <w:tcPr>
            <w:tcW w:w="1112"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1F687400" w14:textId="77777777" w:rsidR="00DA58E0" w:rsidRPr="001C653E" w:rsidRDefault="00DA58E0" w:rsidP="00DA58E0">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 xml:space="preserve">Community Identifier </w:t>
            </w:r>
          </w:p>
        </w:tc>
        <w:tc>
          <w:tcPr>
            <w:tcW w:w="1135" w:type="dxa"/>
            <w:tcBorders>
              <w:top w:val="single" w:sz="4" w:space="0" w:color="auto"/>
              <w:left w:val="nil"/>
              <w:bottom w:val="single" w:sz="4" w:space="0" w:color="auto"/>
              <w:right w:val="single" w:sz="4" w:space="0" w:color="auto"/>
            </w:tcBorders>
            <w:shd w:val="clear" w:color="000000" w:fill="C6E0B4"/>
            <w:vAlign w:val="center"/>
            <w:hideMark/>
          </w:tcPr>
          <w:p w14:paraId="0536D66E" w14:textId="77777777" w:rsidR="00DA58E0" w:rsidRPr="001C653E" w:rsidRDefault="00DA58E0" w:rsidP="00DA58E0">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 xml:space="preserve">Community Name </w:t>
            </w:r>
          </w:p>
        </w:tc>
        <w:tc>
          <w:tcPr>
            <w:tcW w:w="1803"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3CCF6CE" w14:textId="77777777" w:rsidR="00DA58E0" w:rsidRPr="001C653E" w:rsidRDefault="00DA58E0" w:rsidP="00DA58E0">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Building ID</w:t>
            </w:r>
          </w:p>
        </w:tc>
        <w:tc>
          <w:tcPr>
            <w:tcW w:w="1165"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09250333" w14:textId="77777777" w:rsidR="00DA58E0" w:rsidRPr="001C653E" w:rsidRDefault="00DA58E0" w:rsidP="00DA58E0">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 xml:space="preserve"> Building Damage Percent ($)</w:t>
            </w:r>
          </w:p>
        </w:tc>
        <w:tc>
          <w:tcPr>
            <w:tcW w:w="119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BF85E24" w14:textId="77777777" w:rsidR="00DA58E0" w:rsidRPr="001C653E" w:rsidRDefault="00DA58E0" w:rsidP="00DA58E0">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Substantial Damage Classification</w:t>
            </w:r>
          </w:p>
        </w:tc>
        <w:tc>
          <w:tcPr>
            <w:tcW w:w="1576"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32408822" w14:textId="77777777" w:rsidR="00DA58E0" w:rsidRPr="001C653E" w:rsidRDefault="00DA58E0" w:rsidP="00DA58E0">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Building Appraisal Value</w:t>
            </w:r>
          </w:p>
        </w:tc>
        <w:tc>
          <w:tcPr>
            <w:tcW w:w="96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0B36055" w14:textId="77777777" w:rsidR="00DA58E0" w:rsidRPr="001C653E" w:rsidRDefault="00DA58E0" w:rsidP="00DA58E0">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Building Damage Loss ($)</w:t>
            </w:r>
          </w:p>
        </w:tc>
        <w:tc>
          <w:tcPr>
            <w:tcW w:w="102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C8390DF" w14:textId="77777777" w:rsidR="00DA58E0" w:rsidRPr="001C653E" w:rsidRDefault="00DA58E0" w:rsidP="00DA58E0">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Occupancy Class</w:t>
            </w:r>
          </w:p>
        </w:tc>
        <w:tc>
          <w:tcPr>
            <w:tcW w:w="92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E597561" w14:textId="77777777" w:rsidR="00DA58E0" w:rsidRPr="001C653E" w:rsidRDefault="00DA58E0" w:rsidP="00DA58E0">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Building Year / Pre-FIRM / Post-FIRM</w:t>
            </w:r>
          </w:p>
        </w:tc>
        <w:tc>
          <w:tcPr>
            <w:tcW w:w="942"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8F8F72F" w14:textId="77777777" w:rsidR="00DA58E0" w:rsidRPr="001C653E" w:rsidRDefault="00DA58E0" w:rsidP="00DA58E0">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Floodway</w:t>
            </w:r>
          </w:p>
        </w:tc>
        <w:tc>
          <w:tcPr>
            <w:tcW w:w="104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22FA3F5" w14:textId="77777777" w:rsidR="00DA58E0" w:rsidRPr="001C653E" w:rsidRDefault="00DA58E0" w:rsidP="00DA58E0">
            <w:pPr>
              <w:spacing w:after="0" w:line="240" w:lineRule="auto"/>
              <w:jc w:val="center"/>
              <w:rPr>
                <w:rFonts w:eastAsia="Times New Roman" w:cstheme="minorHAnsi"/>
                <w:b/>
                <w:bCs/>
                <w:color w:val="000000"/>
                <w:sz w:val="18"/>
                <w:szCs w:val="18"/>
              </w:rPr>
            </w:pPr>
            <w:r w:rsidRPr="001C653E">
              <w:rPr>
                <w:rFonts w:eastAsia="Times New Roman" w:cstheme="minorHAnsi"/>
                <w:b/>
                <w:bCs/>
                <w:color w:val="000000"/>
                <w:sz w:val="18"/>
                <w:szCs w:val="18"/>
              </w:rPr>
              <w:t>Basement Type</w:t>
            </w:r>
          </w:p>
        </w:tc>
      </w:tr>
      <w:tr w:rsidR="00DA58E0" w:rsidRPr="001C653E" w14:paraId="39E80C90" w14:textId="77777777" w:rsidTr="00B205BA">
        <w:trPr>
          <w:trHeight w:val="567"/>
        </w:trPr>
        <w:tc>
          <w:tcPr>
            <w:tcW w:w="1112" w:type="dxa"/>
            <w:tcBorders>
              <w:top w:val="nil"/>
              <w:left w:val="single" w:sz="4" w:space="0" w:color="auto"/>
              <w:bottom w:val="single" w:sz="4" w:space="0" w:color="auto"/>
              <w:right w:val="single" w:sz="4" w:space="0" w:color="auto"/>
            </w:tcBorders>
            <w:shd w:val="clear" w:color="auto" w:fill="auto"/>
            <w:vAlign w:val="center"/>
            <w:hideMark/>
          </w:tcPr>
          <w:p w14:paraId="3AB933B2"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540065</w:t>
            </w:r>
          </w:p>
        </w:tc>
        <w:tc>
          <w:tcPr>
            <w:tcW w:w="1135" w:type="dxa"/>
            <w:tcBorders>
              <w:top w:val="nil"/>
              <w:left w:val="nil"/>
              <w:bottom w:val="single" w:sz="4" w:space="0" w:color="auto"/>
              <w:right w:val="single" w:sz="4" w:space="0" w:color="auto"/>
            </w:tcBorders>
            <w:shd w:val="clear" w:color="auto" w:fill="auto"/>
            <w:vAlign w:val="center"/>
            <w:hideMark/>
          </w:tcPr>
          <w:p w14:paraId="6E01161E"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Jefferson County</w:t>
            </w:r>
          </w:p>
        </w:tc>
        <w:tc>
          <w:tcPr>
            <w:tcW w:w="1803" w:type="dxa"/>
            <w:tcBorders>
              <w:top w:val="nil"/>
              <w:left w:val="nil"/>
              <w:bottom w:val="single" w:sz="4" w:space="0" w:color="auto"/>
              <w:right w:val="single" w:sz="4" w:space="0" w:color="auto"/>
            </w:tcBorders>
            <w:shd w:val="clear" w:color="auto" w:fill="auto"/>
            <w:noWrap/>
            <w:vAlign w:val="center"/>
            <w:hideMark/>
          </w:tcPr>
          <w:p w14:paraId="3ABA70AA"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19-02-019A-0028-0001_355</w:t>
            </w:r>
          </w:p>
        </w:tc>
        <w:tc>
          <w:tcPr>
            <w:tcW w:w="1165" w:type="dxa"/>
            <w:tcBorders>
              <w:top w:val="nil"/>
              <w:left w:val="nil"/>
              <w:bottom w:val="single" w:sz="4" w:space="0" w:color="auto"/>
              <w:right w:val="single" w:sz="4" w:space="0" w:color="auto"/>
            </w:tcBorders>
            <w:shd w:val="clear" w:color="auto" w:fill="auto"/>
            <w:noWrap/>
            <w:vAlign w:val="center"/>
            <w:hideMark/>
          </w:tcPr>
          <w:p w14:paraId="1D80F5AA"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84.6</w:t>
            </w:r>
          </w:p>
        </w:tc>
        <w:tc>
          <w:tcPr>
            <w:tcW w:w="1198" w:type="dxa"/>
            <w:tcBorders>
              <w:top w:val="nil"/>
              <w:left w:val="nil"/>
              <w:bottom w:val="single" w:sz="4" w:space="0" w:color="auto"/>
              <w:right w:val="single" w:sz="4" w:space="0" w:color="auto"/>
            </w:tcBorders>
            <w:shd w:val="clear" w:color="auto" w:fill="auto"/>
            <w:vAlign w:val="center"/>
            <w:hideMark/>
          </w:tcPr>
          <w:p w14:paraId="775D2E4E"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Substantially Damaged</w:t>
            </w:r>
          </w:p>
        </w:tc>
        <w:tc>
          <w:tcPr>
            <w:tcW w:w="1576" w:type="dxa"/>
            <w:tcBorders>
              <w:top w:val="nil"/>
              <w:left w:val="nil"/>
              <w:bottom w:val="single" w:sz="4" w:space="0" w:color="auto"/>
              <w:right w:val="single" w:sz="4" w:space="0" w:color="auto"/>
            </w:tcBorders>
            <w:shd w:val="clear" w:color="auto" w:fill="auto"/>
            <w:noWrap/>
            <w:vAlign w:val="center"/>
            <w:hideMark/>
          </w:tcPr>
          <w:p w14:paraId="4CC66557" w14:textId="77777777" w:rsidR="00DA58E0" w:rsidRPr="001C653E" w:rsidRDefault="00DA58E0" w:rsidP="003C39B0">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$16,480</w:t>
            </w:r>
          </w:p>
        </w:tc>
        <w:tc>
          <w:tcPr>
            <w:tcW w:w="964" w:type="dxa"/>
            <w:tcBorders>
              <w:top w:val="nil"/>
              <w:left w:val="nil"/>
              <w:bottom w:val="single" w:sz="4" w:space="0" w:color="auto"/>
              <w:right w:val="single" w:sz="4" w:space="0" w:color="auto"/>
            </w:tcBorders>
            <w:shd w:val="clear" w:color="auto" w:fill="auto"/>
            <w:noWrap/>
            <w:vAlign w:val="center"/>
            <w:hideMark/>
          </w:tcPr>
          <w:p w14:paraId="722A8FF2"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$13,949.4</w:t>
            </w:r>
          </w:p>
        </w:tc>
        <w:tc>
          <w:tcPr>
            <w:tcW w:w="1028" w:type="dxa"/>
            <w:tcBorders>
              <w:top w:val="nil"/>
              <w:left w:val="nil"/>
              <w:bottom w:val="single" w:sz="4" w:space="0" w:color="auto"/>
              <w:right w:val="single" w:sz="4" w:space="0" w:color="auto"/>
            </w:tcBorders>
            <w:shd w:val="clear" w:color="auto" w:fill="auto"/>
            <w:noWrap/>
            <w:vAlign w:val="center"/>
            <w:hideMark/>
          </w:tcPr>
          <w:p w14:paraId="65E132D8"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921" w:type="dxa"/>
            <w:tcBorders>
              <w:top w:val="nil"/>
              <w:left w:val="nil"/>
              <w:bottom w:val="single" w:sz="4" w:space="0" w:color="auto"/>
              <w:right w:val="single" w:sz="4" w:space="0" w:color="auto"/>
            </w:tcBorders>
            <w:shd w:val="clear" w:color="auto" w:fill="auto"/>
            <w:noWrap/>
            <w:vAlign w:val="center"/>
            <w:hideMark/>
          </w:tcPr>
          <w:p w14:paraId="0B687318"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Unknown</w:t>
            </w:r>
          </w:p>
        </w:tc>
        <w:tc>
          <w:tcPr>
            <w:tcW w:w="942" w:type="dxa"/>
            <w:tcBorders>
              <w:top w:val="nil"/>
              <w:left w:val="nil"/>
              <w:bottom w:val="single" w:sz="4" w:space="0" w:color="auto"/>
              <w:right w:val="single" w:sz="4" w:space="0" w:color="auto"/>
            </w:tcBorders>
            <w:shd w:val="clear" w:color="auto" w:fill="auto"/>
            <w:noWrap/>
            <w:vAlign w:val="center"/>
            <w:hideMark/>
          </w:tcPr>
          <w:p w14:paraId="41142567"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1048" w:type="dxa"/>
            <w:tcBorders>
              <w:top w:val="nil"/>
              <w:left w:val="nil"/>
              <w:bottom w:val="single" w:sz="4" w:space="0" w:color="auto"/>
              <w:right w:val="single" w:sz="4" w:space="0" w:color="auto"/>
            </w:tcBorders>
            <w:shd w:val="clear" w:color="auto" w:fill="auto"/>
            <w:noWrap/>
            <w:vAlign w:val="center"/>
            <w:hideMark/>
          </w:tcPr>
          <w:p w14:paraId="3CEBB769"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Crawlspace</w:t>
            </w:r>
          </w:p>
        </w:tc>
      </w:tr>
      <w:tr w:rsidR="00DA58E0" w:rsidRPr="001C653E" w14:paraId="7D1FAF8F" w14:textId="77777777" w:rsidTr="00B205BA">
        <w:trPr>
          <w:trHeight w:val="567"/>
        </w:trPr>
        <w:tc>
          <w:tcPr>
            <w:tcW w:w="1112" w:type="dxa"/>
            <w:tcBorders>
              <w:top w:val="nil"/>
              <w:left w:val="single" w:sz="4" w:space="0" w:color="auto"/>
              <w:bottom w:val="single" w:sz="4" w:space="0" w:color="auto"/>
              <w:right w:val="single" w:sz="4" w:space="0" w:color="auto"/>
            </w:tcBorders>
            <w:shd w:val="clear" w:color="auto" w:fill="auto"/>
            <w:vAlign w:val="center"/>
            <w:hideMark/>
          </w:tcPr>
          <w:p w14:paraId="1636CCDA"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540065</w:t>
            </w:r>
          </w:p>
        </w:tc>
        <w:tc>
          <w:tcPr>
            <w:tcW w:w="1135" w:type="dxa"/>
            <w:tcBorders>
              <w:top w:val="nil"/>
              <w:left w:val="nil"/>
              <w:bottom w:val="single" w:sz="4" w:space="0" w:color="auto"/>
              <w:right w:val="single" w:sz="4" w:space="0" w:color="auto"/>
            </w:tcBorders>
            <w:shd w:val="clear" w:color="auto" w:fill="auto"/>
            <w:vAlign w:val="center"/>
            <w:hideMark/>
          </w:tcPr>
          <w:p w14:paraId="4F5D872F"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Jefferson County</w:t>
            </w:r>
          </w:p>
        </w:tc>
        <w:tc>
          <w:tcPr>
            <w:tcW w:w="1803" w:type="dxa"/>
            <w:tcBorders>
              <w:top w:val="nil"/>
              <w:left w:val="nil"/>
              <w:bottom w:val="single" w:sz="4" w:space="0" w:color="auto"/>
              <w:right w:val="single" w:sz="4" w:space="0" w:color="auto"/>
            </w:tcBorders>
            <w:shd w:val="clear" w:color="auto" w:fill="auto"/>
            <w:noWrap/>
            <w:vAlign w:val="center"/>
            <w:hideMark/>
          </w:tcPr>
          <w:p w14:paraId="5217F48F"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19-04-0003-0025-0000_298</w:t>
            </w:r>
          </w:p>
        </w:tc>
        <w:tc>
          <w:tcPr>
            <w:tcW w:w="1165" w:type="dxa"/>
            <w:tcBorders>
              <w:top w:val="nil"/>
              <w:left w:val="nil"/>
              <w:bottom w:val="single" w:sz="4" w:space="0" w:color="auto"/>
              <w:right w:val="single" w:sz="4" w:space="0" w:color="auto"/>
            </w:tcBorders>
            <w:shd w:val="clear" w:color="auto" w:fill="auto"/>
            <w:noWrap/>
            <w:vAlign w:val="center"/>
            <w:hideMark/>
          </w:tcPr>
          <w:p w14:paraId="7C0DEDA8"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84.0</w:t>
            </w:r>
          </w:p>
        </w:tc>
        <w:tc>
          <w:tcPr>
            <w:tcW w:w="1198" w:type="dxa"/>
            <w:tcBorders>
              <w:top w:val="nil"/>
              <w:left w:val="nil"/>
              <w:bottom w:val="single" w:sz="4" w:space="0" w:color="auto"/>
              <w:right w:val="single" w:sz="4" w:space="0" w:color="auto"/>
            </w:tcBorders>
            <w:shd w:val="clear" w:color="auto" w:fill="auto"/>
            <w:vAlign w:val="center"/>
            <w:hideMark/>
          </w:tcPr>
          <w:p w14:paraId="3D6352D2"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Substantially Damaged</w:t>
            </w:r>
          </w:p>
        </w:tc>
        <w:tc>
          <w:tcPr>
            <w:tcW w:w="1576" w:type="dxa"/>
            <w:tcBorders>
              <w:top w:val="nil"/>
              <w:left w:val="nil"/>
              <w:bottom w:val="single" w:sz="4" w:space="0" w:color="auto"/>
              <w:right w:val="single" w:sz="4" w:space="0" w:color="auto"/>
            </w:tcBorders>
            <w:shd w:val="clear" w:color="auto" w:fill="auto"/>
            <w:noWrap/>
            <w:vAlign w:val="center"/>
            <w:hideMark/>
          </w:tcPr>
          <w:p w14:paraId="266D27D2" w14:textId="77777777" w:rsidR="00DA58E0" w:rsidRPr="001C653E" w:rsidRDefault="00DA58E0" w:rsidP="003C39B0">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$10,000</w:t>
            </w:r>
          </w:p>
        </w:tc>
        <w:tc>
          <w:tcPr>
            <w:tcW w:w="964" w:type="dxa"/>
            <w:tcBorders>
              <w:top w:val="nil"/>
              <w:left w:val="nil"/>
              <w:bottom w:val="single" w:sz="4" w:space="0" w:color="auto"/>
              <w:right w:val="single" w:sz="4" w:space="0" w:color="auto"/>
            </w:tcBorders>
            <w:shd w:val="clear" w:color="auto" w:fill="auto"/>
            <w:noWrap/>
            <w:vAlign w:val="center"/>
            <w:hideMark/>
          </w:tcPr>
          <w:p w14:paraId="449D5B7C"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$8,395.4</w:t>
            </w:r>
          </w:p>
        </w:tc>
        <w:tc>
          <w:tcPr>
            <w:tcW w:w="1028" w:type="dxa"/>
            <w:tcBorders>
              <w:top w:val="nil"/>
              <w:left w:val="nil"/>
              <w:bottom w:val="single" w:sz="4" w:space="0" w:color="auto"/>
              <w:right w:val="single" w:sz="4" w:space="0" w:color="auto"/>
            </w:tcBorders>
            <w:shd w:val="clear" w:color="auto" w:fill="auto"/>
            <w:noWrap/>
            <w:vAlign w:val="center"/>
            <w:hideMark/>
          </w:tcPr>
          <w:p w14:paraId="63CB86BA"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921" w:type="dxa"/>
            <w:tcBorders>
              <w:top w:val="nil"/>
              <w:left w:val="nil"/>
              <w:bottom w:val="single" w:sz="4" w:space="0" w:color="auto"/>
              <w:right w:val="single" w:sz="4" w:space="0" w:color="auto"/>
            </w:tcBorders>
            <w:shd w:val="clear" w:color="auto" w:fill="auto"/>
            <w:noWrap/>
            <w:vAlign w:val="center"/>
            <w:hideMark/>
          </w:tcPr>
          <w:p w14:paraId="11FC6FE1"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Post-FIRM</w:t>
            </w:r>
          </w:p>
        </w:tc>
        <w:tc>
          <w:tcPr>
            <w:tcW w:w="942" w:type="dxa"/>
            <w:tcBorders>
              <w:top w:val="nil"/>
              <w:left w:val="nil"/>
              <w:bottom w:val="single" w:sz="4" w:space="0" w:color="auto"/>
              <w:right w:val="single" w:sz="4" w:space="0" w:color="auto"/>
            </w:tcBorders>
            <w:shd w:val="clear" w:color="auto" w:fill="auto"/>
            <w:noWrap/>
            <w:vAlign w:val="center"/>
            <w:hideMark/>
          </w:tcPr>
          <w:p w14:paraId="1C5CCA34"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1048" w:type="dxa"/>
            <w:tcBorders>
              <w:top w:val="nil"/>
              <w:left w:val="nil"/>
              <w:bottom w:val="single" w:sz="4" w:space="0" w:color="auto"/>
              <w:right w:val="single" w:sz="4" w:space="0" w:color="auto"/>
            </w:tcBorders>
            <w:shd w:val="clear" w:color="auto" w:fill="auto"/>
            <w:noWrap/>
            <w:vAlign w:val="center"/>
            <w:hideMark/>
          </w:tcPr>
          <w:p w14:paraId="2EC600F6"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Crawlspace</w:t>
            </w:r>
          </w:p>
        </w:tc>
      </w:tr>
      <w:tr w:rsidR="00DA58E0" w:rsidRPr="001C653E" w14:paraId="38B3F22F" w14:textId="77777777" w:rsidTr="00B205BA">
        <w:trPr>
          <w:trHeight w:val="567"/>
        </w:trPr>
        <w:tc>
          <w:tcPr>
            <w:tcW w:w="1112" w:type="dxa"/>
            <w:tcBorders>
              <w:top w:val="nil"/>
              <w:left w:val="single" w:sz="4" w:space="0" w:color="auto"/>
              <w:bottom w:val="single" w:sz="4" w:space="0" w:color="auto"/>
              <w:right w:val="single" w:sz="4" w:space="0" w:color="auto"/>
            </w:tcBorders>
            <w:shd w:val="clear" w:color="auto" w:fill="auto"/>
            <w:vAlign w:val="center"/>
            <w:hideMark/>
          </w:tcPr>
          <w:p w14:paraId="439F0B1E"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540065</w:t>
            </w:r>
          </w:p>
        </w:tc>
        <w:tc>
          <w:tcPr>
            <w:tcW w:w="1135" w:type="dxa"/>
            <w:tcBorders>
              <w:top w:val="nil"/>
              <w:left w:val="nil"/>
              <w:bottom w:val="single" w:sz="4" w:space="0" w:color="auto"/>
              <w:right w:val="single" w:sz="4" w:space="0" w:color="auto"/>
            </w:tcBorders>
            <w:shd w:val="clear" w:color="auto" w:fill="auto"/>
            <w:vAlign w:val="center"/>
            <w:hideMark/>
          </w:tcPr>
          <w:p w14:paraId="477A55A4"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Jefferson County</w:t>
            </w:r>
          </w:p>
        </w:tc>
        <w:tc>
          <w:tcPr>
            <w:tcW w:w="1803" w:type="dxa"/>
            <w:tcBorders>
              <w:top w:val="nil"/>
              <w:left w:val="nil"/>
              <w:bottom w:val="single" w:sz="4" w:space="0" w:color="auto"/>
              <w:right w:val="single" w:sz="4" w:space="0" w:color="auto"/>
            </w:tcBorders>
            <w:shd w:val="clear" w:color="auto" w:fill="auto"/>
            <w:noWrap/>
            <w:vAlign w:val="center"/>
            <w:hideMark/>
          </w:tcPr>
          <w:p w14:paraId="3B3442F4"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19-02-0020-0031-0000_9999</w:t>
            </w:r>
          </w:p>
        </w:tc>
        <w:tc>
          <w:tcPr>
            <w:tcW w:w="1165" w:type="dxa"/>
            <w:tcBorders>
              <w:top w:val="nil"/>
              <w:left w:val="nil"/>
              <w:bottom w:val="single" w:sz="4" w:space="0" w:color="auto"/>
              <w:right w:val="single" w:sz="4" w:space="0" w:color="auto"/>
            </w:tcBorders>
            <w:shd w:val="clear" w:color="auto" w:fill="auto"/>
            <w:noWrap/>
            <w:vAlign w:val="center"/>
            <w:hideMark/>
          </w:tcPr>
          <w:p w14:paraId="5EF96454"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83.7</w:t>
            </w:r>
          </w:p>
        </w:tc>
        <w:tc>
          <w:tcPr>
            <w:tcW w:w="1198" w:type="dxa"/>
            <w:tcBorders>
              <w:top w:val="nil"/>
              <w:left w:val="nil"/>
              <w:bottom w:val="single" w:sz="4" w:space="0" w:color="auto"/>
              <w:right w:val="single" w:sz="4" w:space="0" w:color="auto"/>
            </w:tcBorders>
            <w:shd w:val="clear" w:color="auto" w:fill="auto"/>
            <w:vAlign w:val="center"/>
            <w:hideMark/>
          </w:tcPr>
          <w:p w14:paraId="208AD49E"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Substantially Damaged</w:t>
            </w:r>
          </w:p>
        </w:tc>
        <w:tc>
          <w:tcPr>
            <w:tcW w:w="1576" w:type="dxa"/>
            <w:tcBorders>
              <w:top w:val="nil"/>
              <w:left w:val="nil"/>
              <w:bottom w:val="single" w:sz="4" w:space="0" w:color="auto"/>
              <w:right w:val="single" w:sz="4" w:space="0" w:color="auto"/>
            </w:tcBorders>
            <w:shd w:val="clear" w:color="auto" w:fill="auto"/>
            <w:noWrap/>
            <w:vAlign w:val="center"/>
            <w:hideMark/>
          </w:tcPr>
          <w:p w14:paraId="090B6CAC" w14:textId="77777777" w:rsidR="00DA58E0" w:rsidRPr="001C653E" w:rsidRDefault="00DA58E0" w:rsidP="003C39B0">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$10,000</w:t>
            </w:r>
          </w:p>
        </w:tc>
        <w:tc>
          <w:tcPr>
            <w:tcW w:w="964" w:type="dxa"/>
            <w:tcBorders>
              <w:top w:val="nil"/>
              <w:left w:val="nil"/>
              <w:bottom w:val="single" w:sz="4" w:space="0" w:color="auto"/>
              <w:right w:val="single" w:sz="4" w:space="0" w:color="auto"/>
            </w:tcBorders>
            <w:shd w:val="clear" w:color="auto" w:fill="auto"/>
            <w:noWrap/>
            <w:vAlign w:val="center"/>
            <w:hideMark/>
          </w:tcPr>
          <w:p w14:paraId="1654A99A"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$8,370.6</w:t>
            </w:r>
          </w:p>
        </w:tc>
        <w:tc>
          <w:tcPr>
            <w:tcW w:w="1028" w:type="dxa"/>
            <w:tcBorders>
              <w:top w:val="nil"/>
              <w:left w:val="nil"/>
              <w:bottom w:val="single" w:sz="4" w:space="0" w:color="auto"/>
              <w:right w:val="single" w:sz="4" w:space="0" w:color="auto"/>
            </w:tcBorders>
            <w:shd w:val="clear" w:color="auto" w:fill="auto"/>
            <w:noWrap/>
            <w:vAlign w:val="center"/>
            <w:hideMark/>
          </w:tcPr>
          <w:p w14:paraId="48FB2561"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921" w:type="dxa"/>
            <w:tcBorders>
              <w:top w:val="nil"/>
              <w:left w:val="nil"/>
              <w:bottom w:val="single" w:sz="4" w:space="0" w:color="auto"/>
              <w:right w:val="single" w:sz="4" w:space="0" w:color="auto"/>
            </w:tcBorders>
            <w:shd w:val="clear" w:color="auto" w:fill="auto"/>
            <w:noWrap/>
            <w:vAlign w:val="center"/>
            <w:hideMark/>
          </w:tcPr>
          <w:p w14:paraId="65D5C910"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Unknown</w:t>
            </w:r>
          </w:p>
        </w:tc>
        <w:tc>
          <w:tcPr>
            <w:tcW w:w="942" w:type="dxa"/>
            <w:tcBorders>
              <w:top w:val="nil"/>
              <w:left w:val="nil"/>
              <w:bottom w:val="single" w:sz="4" w:space="0" w:color="auto"/>
              <w:right w:val="single" w:sz="4" w:space="0" w:color="auto"/>
            </w:tcBorders>
            <w:shd w:val="clear" w:color="auto" w:fill="auto"/>
            <w:noWrap/>
            <w:vAlign w:val="center"/>
            <w:hideMark/>
          </w:tcPr>
          <w:p w14:paraId="558F47F3"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Yes</w:t>
            </w:r>
          </w:p>
        </w:tc>
        <w:tc>
          <w:tcPr>
            <w:tcW w:w="1048" w:type="dxa"/>
            <w:tcBorders>
              <w:top w:val="nil"/>
              <w:left w:val="nil"/>
              <w:bottom w:val="single" w:sz="4" w:space="0" w:color="auto"/>
              <w:right w:val="single" w:sz="4" w:space="0" w:color="auto"/>
            </w:tcBorders>
            <w:shd w:val="clear" w:color="auto" w:fill="auto"/>
            <w:noWrap/>
            <w:vAlign w:val="center"/>
            <w:hideMark/>
          </w:tcPr>
          <w:p w14:paraId="74C806A6"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Crawlspace</w:t>
            </w:r>
          </w:p>
        </w:tc>
      </w:tr>
      <w:tr w:rsidR="00DA58E0" w:rsidRPr="001C653E" w14:paraId="076EF01D" w14:textId="77777777" w:rsidTr="00B205BA">
        <w:trPr>
          <w:trHeight w:val="567"/>
        </w:trPr>
        <w:tc>
          <w:tcPr>
            <w:tcW w:w="1112" w:type="dxa"/>
            <w:tcBorders>
              <w:top w:val="nil"/>
              <w:left w:val="single" w:sz="4" w:space="0" w:color="auto"/>
              <w:bottom w:val="single" w:sz="4" w:space="0" w:color="auto"/>
              <w:right w:val="single" w:sz="4" w:space="0" w:color="auto"/>
            </w:tcBorders>
            <w:shd w:val="clear" w:color="auto" w:fill="auto"/>
            <w:vAlign w:val="center"/>
            <w:hideMark/>
          </w:tcPr>
          <w:p w14:paraId="6A5ED3DB"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540065</w:t>
            </w:r>
          </w:p>
        </w:tc>
        <w:tc>
          <w:tcPr>
            <w:tcW w:w="1135" w:type="dxa"/>
            <w:tcBorders>
              <w:top w:val="nil"/>
              <w:left w:val="nil"/>
              <w:bottom w:val="single" w:sz="4" w:space="0" w:color="auto"/>
              <w:right w:val="single" w:sz="4" w:space="0" w:color="auto"/>
            </w:tcBorders>
            <w:shd w:val="clear" w:color="auto" w:fill="auto"/>
            <w:vAlign w:val="center"/>
            <w:hideMark/>
          </w:tcPr>
          <w:p w14:paraId="52F27025"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Jefferson County</w:t>
            </w:r>
          </w:p>
        </w:tc>
        <w:tc>
          <w:tcPr>
            <w:tcW w:w="1803" w:type="dxa"/>
            <w:tcBorders>
              <w:top w:val="nil"/>
              <w:left w:val="nil"/>
              <w:bottom w:val="single" w:sz="4" w:space="0" w:color="auto"/>
              <w:right w:val="single" w:sz="4" w:space="0" w:color="auto"/>
            </w:tcBorders>
            <w:shd w:val="clear" w:color="auto" w:fill="auto"/>
            <w:noWrap/>
            <w:vAlign w:val="center"/>
            <w:hideMark/>
          </w:tcPr>
          <w:p w14:paraId="39C51163"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19-04-0003-0025-0000_386</w:t>
            </w:r>
          </w:p>
        </w:tc>
        <w:tc>
          <w:tcPr>
            <w:tcW w:w="1165" w:type="dxa"/>
            <w:tcBorders>
              <w:top w:val="nil"/>
              <w:left w:val="nil"/>
              <w:bottom w:val="single" w:sz="4" w:space="0" w:color="auto"/>
              <w:right w:val="single" w:sz="4" w:space="0" w:color="auto"/>
            </w:tcBorders>
            <w:shd w:val="clear" w:color="auto" w:fill="auto"/>
            <w:noWrap/>
            <w:vAlign w:val="center"/>
            <w:hideMark/>
          </w:tcPr>
          <w:p w14:paraId="5838C38D"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83.6</w:t>
            </w:r>
          </w:p>
        </w:tc>
        <w:tc>
          <w:tcPr>
            <w:tcW w:w="1198" w:type="dxa"/>
            <w:tcBorders>
              <w:top w:val="nil"/>
              <w:left w:val="nil"/>
              <w:bottom w:val="single" w:sz="4" w:space="0" w:color="auto"/>
              <w:right w:val="single" w:sz="4" w:space="0" w:color="auto"/>
            </w:tcBorders>
            <w:shd w:val="clear" w:color="auto" w:fill="auto"/>
            <w:vAlign w:val="center"/>
            <w:hideMark/>
          </w:tcPr>
          <w:p w14:paraId="14B2E818"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Substantially Damaged</w:t>
            </w:r>
          </w:p>
        </w:tc>
        <w:tc>
          <w:tcPr>
            <w:tcW w:w="1576" w:type="dxa"/>
            <w:tcBorders>
              <w:top w:val="nil"/>
              <w:left w:val="nil"/>
              <w:bottom w:val="single" w:sz="4" w:space="0" w:color="auto"/>
              <w:right w:val="single" w:sz="4" w:space="0" w:color="auto"/>
            </w:tcBorders>
            <w:shd w:val="clear" w:color="auto" w:fill="auto"/>
            <w:noWrap/>
            <w:vAlign w:val="center"/>
            <w:hideMark/>
          </w:tcPr>
          <w:p w14:paraId="2E7E9B77" w14:textId="77777777" w:rsidR="00DA58E0" w:rsidRPr="001C653E" w:rsidRDefault="00DA58E0" w:rsidP="003C39B0">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$10,000</w:t>
            </w:r>
          </w:p>
        </w:tc>
        <w:tc>
          <w:tcPr>
            <w:tcW w:w="964" w:type="dxa"/>
            <w:tcBorders>
              <w:top w:val="nil"/>
              <w:left w:val="nil"/>
              <w:bottom w:val="single" w:sz="4" w:space="0" w:color="auto"/>
              <w:right w:val="single" w:sz="4" w:space="0" w:color="auto"/>
            </w:tcBorders>
            <w:shd w:val="clear" w:color="auto" w:fill="auto"/>
            <w:noWrap/>
            <w:vAlign w:val="center"/>
            <w:hideMark/>
          </w:tcPr>
          <w:p w14:paraId="4A1EE74A"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$8,360.4</w:t>
            </w:r>
          </w:p>
        </w:tc>
        <w:tc>
          <w:tcPr>
            <w:tcW w:w="1028" w:type="dxa"/>
            <w:tcBorders>
              <w:top w:val="nil"/>
              <w:left w:val="nil"/>
              <w:bottom w:val="single" w:sz="4" w:space="0" w:color="auto"/>
              <w:right w:val="single" w:sz="4" w:space="0" w:color="auto"/>
            </w:tcBorders>
            <w:shd w:val="clear" w:color="auto" w:fill="auto"/>
            <w:noWrap/>
            <w:vAlign w:val="center"/>
            <w:hideMark/>
          </w:tcPr>
          <w:p w14:paraId="1E9BF187"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921" w:type="dxa"/>
            <w:tcBorders>
              <w:top w:val="nil"/>
              <w:left w:val="nil"/>
              <w:bottom w:val="single" w:sz="4" w:space="0" w:color="auto"/>
              <w:right w:val="single" w:sz="4" w:space="0" w:color="auto"/>
            </w:tcBorders>
            <w:shd w:val="clear" w:color="auto" w:fill="auto"/>
            <w:noWrap/>
            <w:vAlign w:val="center"/>
            <w:hideMark/>
          </w:tcPr>
          <w:p w14:paraId="5F8D943E"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Post-FIRM</w:t>
            </w:r>
          </w:p>
        </w:tc>
        <w:tc>
          <w:tcPr>
            <w:tcW w:w="942" w:type="dxa"/>
            <w:tcBorders>
              <w:top w:val="nil"/>
              <w:left w:val="nil"/>
              <w:bottom w:val="single" w:sz="4" w:space="0" w:color="auto"/>
              <w:right w:val="single" w:sz="4" w:space="0" w:color="auto"/>
            </w:tcBorders>
            <w:shd w:val="clear" w:color="auto" w:fill="auto"/>
            <w:noWrap/>
            <w:vAlign w:val="center"/>
            <w:hideMark/>
          </w:tcPr>
          <w:p w14:paraId="557D044F"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1048" w:type="dxa"/>
            <w:tcBorders>
              <w:top w:val="nil"/>
              <w:left w:val="nil"/>
              <w:bottom w:val="single" w:sz="4" w:space="0" w:color="auto"/>
              <w:right w:val="single" w:sz="4" w:space="0" w:color="auto"/>
            </w:tcBorders>
            <w:shd w:val="clear" w:color="auto" w:fill="auto"/>
            <w:noWrap/>
            <w:vAlign w:val="center"/>
            <w:hideMark/>
          </w:tcPr>
          <w:p w14:paraId="381B3938"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Crawlspace</w:t>
            </w:r>
          </w:p>
        </w:tc>
      </w:tr>
      <w:tr w:rsidR="00DA58E0" w:rsidRPr="001C653E" w14:paraId="229C4E11" w14:textId="77777777" w:rsidTr="00B205BA">
        <w:trPr>
          <w:trHeight w:val="567"/>
        </w:trPr>
        <w:tc>
          <w:tcPr>
            <w:tcW w:w="1112" w:type="dxa"/>
            <w:tcBorders>
              <w:top w:val="nil"/>
              <w:left w:val="single" w:sz="4" w:space="0" w:color="auto"/>
              <w:bottom w:val="single" w:sz="4" w:space="0" w:color="auto"/>
              <w:right w:val="single" w:sz="4" w:space="0" w:color="auto"/>
            </w:tcBorders>
            <w:shd w:val="clear" w:color="auto" w:fill="auto"/>
            <w:vAlign w:val="center"/>
            <w:hideMark/>
          </w:tcPr>
          <w:p w14:paraId="45FE490C"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540065</w:t>
            </w:r>
          </w:p>
        </w:tc>
        <w:tc>
          <w:tcPr>
            <w:tcW w:w="1135" w:type="dxa"/>
            <w:tcBorders>
              <w:top w:val="nil"/>
              <w:left w:val="nil"/>
              <w:bottom w:val="single" w:sz="4" w:space="0" w:color="auto"/>
              <w:right w:val="single" w:sz="4" w:space="0" w:color="auto"/>
            </w:tcBorders>
            <w:shd w:val="clear" w:color="auto" w:fill="auto"/>
            <w:vAlign w:val="center"/>
            <w:hideMark/>
          </w:tcPr>
          <w:p w14:paraId="47453A42"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Jefferson County</w:t>
            </w:r>
          </w:p>
        </w:tc>
        <w:tc>
          <w:tcPr>
            <w:tcW w:w="1803" w:type="dxa"/>
            <w:tcBorders>
              <w:top w:val="nil"/>
              <w:left w:val="nil"/>
              <w:bottom w:val="single" w:sz="4" w:space="0" w:color="auto"/>
              <w:right w:val="single" w:sz="4" w:space="0" w:color="auto"/>
            </w:tcBorders>
            <w:shd w:val="clear" w:color="auto" w:fill="auto"/>
            <w:noWrap/>
            <w:vAlign w:val="center"/>
            <w:hideMark/>
          </w:tcPr>
          <w:p w14:paraId="45D8DB34"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19-04-0003-0025-0000_484</w:t>
            </w:r>
          </w:p>
        </w:tc>
        <w:tc>
          <w:tcPr>
            <w:tcW w:w="1165" w:type="dxa"/>
            <w:tcBorders>
              <w:top w:val="nil"/>
              <w:left w:val="nil"/>
              <w:bottom w:val="single" w:sz="4" w:space="0" w:color="auto"/>
              <w:right w:val="single" w:sz="4" w:space="0" w:color="auto"/>
            </w:tcBorders>
            <w:shd w:val="clear" w:color="auto" w:fill="auto"/>
            <w:noWrap/>
            <w:vAlign w:val="center"/>
            <w:hideMark/>
          </w:tcPr>
          <w:p w14:paraId="2B5E42F1"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83.6</w:t>
            </w:r>
          </w:p>
        </w:tc>
        <w:tc>
          <w:tcPr>
            <w:tcW w:w="1198" w:type="dxa"/>
            <w:tcBorders>
              <w:top w:val="nil"/>
              <w:left w:val="nil"/>
              <w:bottom w:val="single" w:sz="4" w:space="0" w:color="auto"/>
              <w:right w:val="single" w:sz="4" w:space="0" w:color="auto"/>
            </w:tcBorders>
            <w:shd w:val="clear" w:color="auto" w:fill="auto"/>
            <w:vAlign w:val="center"/>
            <w:hideMark/>
          </w:tcPr>
          <w:p w14:paraId="5A3AE45A"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Substantially Damaged</w:t>
            </w:r>
          </w:p>
        </w:tc>
        <w:tc>
          <w:tcPr>
            <w:tcW w:w="1576" w:type="dxa"/>
            <w:tcBorders>
              <w:top w:val="nil"/>
              <w:left w:val="nil"/>
              <w:bottom w:val="single" w:sz="4" w:space="0" w:color="auto"/>
              <w:right w:val="single" w:sz="4" w:space="0" w:color="auto"/>
            </w:tcBorders>
            <w:shd w:val="clear" w:color="auto" w:fill="auto"/>
            <w:noWrap/>
            <w:vAlign w:val="center"/>
            <w:hideMark/>
          </w:tcPr>
          <w:p w14:paraId="20573181" w14:textId="77777777" w:rsidR="00DA58E0" w:rsidRPr="001C653E" w:rsidRDefault="00DA58E0" w:rsidP="003C39B0">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$10,000</w:t>
            </w:r>
          </w:p>
        </w:tc>
        <w:tc>
          <w:tcPr>
            <w:tcW w:w="964" w:type="dxa"/>
            <w:tcBorders>
              <w:top w:val="nil"/>
              <w:left w:val="nil"/>
              <w:bottom w:val="single" w:sz="4" w:space="0" w:color="auto"/>
              <w:right w:val="single" w:sz="4" w:space="0" w:color="auto"/>
            </w:tcBorders>
            <w:shd w:val="clear" w:color="auto" w:fill="auto"/>
            <w:noWrap/>
            <w:vAlign w:val="center"/>
            <w:hideMark/>
          </w:tcPr>
          <w:p w14:paraId="4C12EF6A"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$8,355.1</w:t>
            </w:r>
          </w:p>
        </w:tc>
        <w:tc>
          <w:tcPr>
            <w:tcW w:w="1028" w:type="dxa"/>
            <w:tcBorders>
              <w:top w:val="nil"/>
              <w:left w:val="nil"/>
              <w:bottom w:val="single" w:sz="4" w:space="0" w:color="auto"/>
              <w:right w:val="single" w:sz="4" w:space="0" w:color="auto"/>
            </w:tcBorders>
            <w:shd w:val="clear" w:color="auto" w:fill="auto"/>
            <w:noWrap/>
            <w:vAlign w:val="center"/>
            <w:hideMark/>
          </w:tcPr>
          <w:p w14:paraId="0D778F46"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921" w:type="dxa"/>
            <w:tcBorders>
              <w:top w:val="nil"/>
              <w:left w:val="nil"/>
              <w:bottom w:val="single" w:sz="4" w:space="0" w:color="auto"/>
              <w:right w:val="single" w:sz="4" w:space="0" w:color="auto"/>
            </w:tcBorders>
            <w:shd w:val="clear" w:color="auto" w:fill="auto"/>
            <w:noWrap/>
            <w:vAlign w:val="center"/>
            <w:hideMark/>
          </w:tcPr>
          <w:p w14:paraId="3EC03B22"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Post-FIRM</w:t>
            </w:r>
          </w:p>
        </w:tc>
        <w:tc>
          <w:tcPr>
            <w:tcW w:w="942" w:type="dxa"/>
            <w:tcBorders>
              <w:top w:val="nil"/>
              <w:left w:val="nil"/>
              <w:bottom w:val="single" w:sz="4" w:space="0" w:color="auto"/>
              <w:right w:val="single" w:sz="4" w:space="0" w:color="auto"/>
            </w:tcBorders>
            <w:shd w:val="clear" w:color="auto" w:fill="auto"/>
            <w:noWrap/>
            <w:vAlign w:val="center"/>
            <w:hideMark/>
          </w:tcPr>
          <w:p w14:paraId="6FA964DC"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1048" w:type="dxa"/>
            <w:tcBorders>
              <w:top w:val="nil"/>
              <w:left w:val="nil"/>
              <w:bottom w:val="single" w:sz="4" w:space="0" w:color="auto"/>
              <w:right w:val="single" w:sz="4" w:space="0" w:color="auto"/>
            </w:tcBorders>
            <w:shd w:val="clear" w:color="auto" w:fill="auto"/>
            <w:noWrap/>
            <w:vAlign w:val="center"/>
            <w:hideMark/>
          </w:tcPr>
          <w:p w14:paraId="508F4023"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Crawlspace</w:t>
            </w:r>
          </w:p>
        </w:tc>
      </w:tr>
      <w:tr w:rsidR="00DA58E0" w:rsidRPr="001C653E" w14:paraId="22F9CED7" w14:textId="77777777" w:rsidTr="00B205BA">
        <w:trPr>
          <w:trHeight w:val="567"/>
        </w:trPr>
        <w:tc>
          <w:tcPr>
            <w:tcW w:w="1112" w:type="dxa"/>
            <w:tcBorders>
              <w:top w:val="nil"/>
              <w:left w:val="single" w:sz="4" w:space="0" w:color="auto"/>
              <w:bottom w:val="single" w:sz="4" w:space="0" w:color="auto"/>
              <w:right w:val="single" w:sz="4" w:space="0" w:color="auto"/>
            </w:tcBorders>
            <w:shd w:val="clear" w:color="auto" w:fill="auto"/>
            <w:vAlign w:val="center"/>
            <w:hideMark/>
          </w:tcPr>
          <w:p w14:paraId="616BA35D"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540065</w:t>
            </w:r>
          </w:p>
        </w:tc>
        <w:tc>
          <w:tcPr>
            <w:tcW w:w="1135" w:type="dxa"/>
            <w:tcBorders>
              <w:top w:val="nil"/>
              <w:left w:val="nil"/>
              <w:bottom w:val="single" w:sz="4" w:space="0" w:color="auto"/>
              <w:right w:val="single" w:sz="4" w:space="0" w:color="auto"/>
            </w:tcBorders>
            <w:shd w:val="clear" w:color="auto" w:fill="auto"/>
            <w:vAlign w:val="center"/>
            <w:hideMark/>
          </w:tcPr>
          <w:p w14:paraId="796701AC"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Jefferson County</w:t>
            </w:r>
          </w:p>
        </w:tc>
        <w:tc>
          <w:tcPr>
            <w:tcW w:w="1803" w:type="dxa"/>
            <w:tcBorders>
              <w:top w:val="nil"/>
              <w:left w:val="nil"/>
              <w:bottom w:val="single" w:sz="4" w:space="0" w:color="auto"/>
              <w:right w:val="single" w:sz="4" w:space="0" w:color="auto"/>
            </w:tcBorders>
            <w:shd w:val="clear" w:color="auto" w:fill="auto"/>
            <w:noWrap/>
            <w:vAlign w:val="center"/>
            <w:hideMark/>
          </w:tcPr>
          <w:p w14:paraId="7FB809FC"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19-04-0003-0025-0000_356</w:t>
            </w:r>
          </w:p>
        </w:tc>
        <w:tc>
          <w:tcPr>
            <w:tcW w:w="1165" w:type="dxa"/>
            <w:tcBorders>
              <w:top w:val="nil"/>
              <w:left w:val="nil"/>
              <w:bottom w:val="single" w:sz="4" w:space="0" w:color="auto"/>
              <w:right w:val="single" w:sz="4" w:space="0" w:color="auto"/>
            </w:tcBorders>
            <w:shd w:val="clear" w:color="auto" w:fill="auto"/>
            <w:noWrap/>
            <w:vAlign w:val="center"/>
            <w:hideMark/>
          </w:tcPr>
          <w:p w14:paraId="5263F4F8"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83.5</w:t>
            </w:r>
          </w:p>
        </w:tc>
        <w:tc>
          <w:tcPr>
            <w:tcW w:w="1198" w:type="dxa"/>
            <w:tcBorders>
              <w:top w:val="nil"/>
              <w:left w:val="nil"/>
              <w:bottom w:val="single" w:sz="4" w:space="0" w:color="auto"/>
              <w:right w:val="single" w:sz="4" w:space="0" w:color="auto"/>
            </w:tcBorders>
            <w:shd w:val="clear" w:color="auto" w:fill="auto"/>
            <w:vAlign w:val="center"/>
            <w:hideMark/>
          </w:tcPr>
          <w:p w14:paraId="5FB9A1A3"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Substantially Damaged</w:t>
            </w:r>
          </w:p>
        </w:tc>
        <w:tc>
          <w:tcPr>
            <w:tcW w:w="1576" w:type="dxa"/>
            <w:tcBorders>
              <w:top w:val="nil"/>
              <w:left w:val="nil"/>
              <w:bottom w:val="single" w:sz="4" w:space="0" w:color="auto"/>
              <w:right w:val="single" w:sz="4" w:space="0" w:color="auto"/>
            </w:tcBorders>
            <w:shd w:val="clear" w:color="auto" w:fill="auto"/>
            <w:noWrap/>
            <w:vAlign w:val="center"/>
            <w:hideMark/>
          </w:tcPr>
          <w:p w14:paraId="6F7AD85B" w14:textId="77777777" w:rsidR="00DA58E0" w:rsidRPr="001C653E" w:rsidRDefault="00DA58E0" w:rsidP="003C39B0">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$10,000</w:t>
            </w:r>
          </w:p>
        </w:tc>
        <w:tc>
          <w:tcPr>
            <w:tcW w:w="964" w:type="dxa"/>
            <w:tcBorders>
              <w:top w:val="nil"/>
              <w:left w:val="nil"/>
              <w:bottom w:val="single" w:sz="4" w:space="0" w:color="auto"/>
              <w:right w:val="single" w:sz="4" w:space="0" w:color="auto"/>
            </w:tcBorders>
            <w:shd w:val="clear" w:color="auto" w:fill="auto"/>
            <w:noWrap/>
            <w:vAlign w:val="center"/>
            <w:hideMark/>
          </w:tcPr>
          <w:p w14:paraId="56CB1BB6"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$8,345.6</w:t>
            </w:r>
          </w:p>
        </w:tc>
        <w:tc>
          <w:tcPr>
            <w:tcW w:w="1028" w:type="dxa"/>
            <w:tcBorders>
              <w:top w:val="nil"/>
              <w:left w:val="nil"/>
              <w:bottom w:val="single" w:sz="4" w:space="0" w:color="auto"/>
              <w:right w:val="single" w:sz="4" w:space="0" w:color="auto"/>
            </w:tcBorders>
            <w:shd w:val="clear" w:color="auto" w:fill="auto"/>
            <w:noWrap/>
            <w:vAlign w:val="center"/>
            <w:hideMark/>
          </w:tcPr>
          <w:p w14:paraId="48F2EA4F"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921" w:type="dxa"/>
            <w:tcBorders>
              <w:top w:val="nil"/>
              <w:left w:val="nil"/>
              <w:bottom w:val="single" w:sz="4" w:space="0" w:color="auto"/>
              <w:right w:val="single" w:sz="4" w:space="0" w:color="auto"/>
            </w:tcBorders>
            <w:shd w:val="clear" w:color="auto" w:fill="auto"/>
            <w:noWrap/>
            <w:vAlign w:val="center"/>
            <w:hideMark/>
          </w:tcPr>
          <w:p w14:paraId="2A13C6B2"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Post-FIRM</w:t>
            </w:r>
          </w:p>
        </w:tc>
        <w:tc>
          <w:tcPr>
            <w:tcW w:w="942" w:type="dxa"/>
            <w:tcBorders>
              <w:top w:val="nil"/>
              <w:left w:val="nil"/>
              <w:bottom w:val="single" w:sz="4" w:space="0" w:color="auto"/>
              <w:right w:val="single" w:sz="4" w:space="0" w:color="auto"/>
            </w:tcBorders>
            <w:shd w:val="clear" w:color="auto" w:fill="auto"/>
            <w:noWrap/>
            <w:vAlign w:val="center"/>
            <w:hideMark/>
          </w:tcPr>
          <w:p w14:paraId="53BA6704"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1048" w:type="dxa"/>
            <w:tcBorders>
              <w:top w:val="nil"/>
              <w:left w:val="nil"/>
              <w:bottom w:val="single" w:sz="4" w:space="0" w:color="auto"/>
              <w:right w:val="single" w:sz="4" w:space="0" w:color="auto"/>
            </w:tcBorders>
            <w:shd w:val="clear" w:color="auto" w:fill="auto"/>
            <w:noWrap/>
            <w:vAlign w:val="center"/>
            <w:hideMark/>
          </w:tcPr>
          <w:p w14:paraId="310EE1D1"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Crawlspace</w:t>
            </w:r>
          </w:p>
        </w:tc>
      </w:tr>
      <w:tr w:rsidR="00DA58E0" w:rsidRPr="001C653E" w14:paraId="7C43967D" w14:textId="77777777" w:rsidTr="00B205BA">
        <w:trPr>
          <w:trHeight w:val="567"/>
        </w:trPr>
        <w:tc>
          <w:tcPr>
            <w:tcW w:w="1112" w:type="dxa"/>
            <w:tcBorders>
              <w:top w:val="nil"/>
              <w:left w:val="single" w:sz="4" w:space="0" w:color="auto"/>
              <w:bottom w:val="single" w:sz="4" w:space="0" w:color="auto"/>
              <w:right w:val="single" w:sz="4" w:space="0" w:color="auto"/>
            </w:tcBorders>
            <w:shd w:val="clear" w:color="auto" w:fill="auto"/>
            <w:vAlign w:val="center"/>
            <w:hideMark/>
          </w:tcPr>
          <w:p w14:paraId="6480E59F"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540065</w:t>
            </w:r>
          </w:p>
        </w:tc>
        <w:tc>
          <w:tcPr>
            <w:tcW w:w="1135" w:type="dxa"/>
            <w:tcBorders>
              <w:top w:val="nil"/>
              <w:left w:val="nil"/>
              <w:bottom w:val="single" w:sz="4" w:space="0" w:color="auto"/>
              <w:right w:val="single" w:sz="4" w:space="0" w:color="auto"/>
            </w:tcBorders>
            <w:shd w:val="clear" w:color="auto" w:fill="auto"/>
            <w:vAlign w:val="center"/>
            <w:hideMark/>
          </w:tcPr>
          <w:p w14:paraId="3FF5E498"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Jefferson County</w:t>
            </w:r>
          </w:p>
        </w:tc>
        <w:tc>
          <w:tcPr>
            <w:tcW w:w="1803" w:type="dxa"/>
            <w:tcBorders>
              <w:top w:val="nil"/>
              <w:left w:val="nil"/>
              <w:bottom w:val="single" w:sz="4" w:space="0" w:color="auto"/>
              <w:right w:val="single" w:sz="4" w:space="0" w:color="auto"/>
            </w:tcBorders>
            <w:shd w:val="clear" w:color="auto" w:fill="auto"/>
            <w:noWrap/>
            <w:vAlign w:val="center"/>
            <w:hideMark/>
          </w:tcPr>
          <w:p w14:paraId="574F8145"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19-04-0003-0025-0000_510</w:t>
            </w:r>
          </w:p>
        </w:tc>
        <w:tc>
          <w:tcPr>
            <w:tcW w:w="1165" w:type="dxa"/>
            <w:tcBorders>
              <w:top w:val="nil"/>
              <w:left w:val="nil"/>
              <w:bottom w:val="single" w:sz="4" w:space="0" w:color="auto"/>
              <w:right w:val="single" w:sz="4" w:space="0" w:color="auto"/>
            </w:tcBorders>
            <w:shd w:val="clear" w:color="auto" w:fill="auto"/>
            <w:noWrap/>
            <w:vAlign w:val="center"/>
            <w:hideMark/>
          </w:tcPr>
          <w:p w14:paraId="201F1D0B"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83.4</w:t>
            </w:r>
          </w:p>
        </w:tc>
        <w:tc>
          <w:tcPr>
            <w:tcW w:w="1198" w:type="dxa"/>
            <w:tcBorders>
              <w:top w:val="nil"/>
              <w:left w:val="nil"/>
              <w:bottom w:val="single" w:sz="4" w:space="0" w:color="auto"/>
              <w:right w:val="single" w:sz="4" w:space="0" w:color="auto"/>
            </w:tcBorders>
            <w:shd w:val="clear" w:color="auto" w:fill="auto"/>
            <w:vAlign w:val="center"/>
            <w:hideMark/>
          </w:tcPr>
          <w:p w14:paraId="64A9F4D4"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Substantially Damaged</w:t>
            </w:r>
          </w:p>
        </w:tc>
        <w:tc>
          <w:tcPr>
            <w:tcW w:w="1576" w:type="dxa"/>
            <w:tcBorders>
              <w:top w:val="nil"/>
              <w:left w:val="nil"/>
              <w:bottom w:val="single" w:sz="4" w:space="0" w:color="auto"/>
              <w:right w:val="single" w:sz="4" w:space="0" w:color="auto"/>
            </w:tcBorders>
            <w:shd w:val="clear" w:color="auto" w:fill="auto"/>
            <w:noWrap/>
            <w:vAlign w:val="center"/>
            <w:hideMark/>
          </w:tcPr>
          <w:p w14:paraId="67224DF1" w14:textId="77777777" w:rsidR="00DA58E0" w:rsidRPr="001C653E" w:rsidRDefault="00DA58E0" w:rsidP="003C39B0">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$10,000</w:t>
            </w:r>
          </w:p>
        </w:tc>
        <w:tc>
          <w:tcPr>
            <w:tcW w:w="964" w:type="dxa"/>
            <w:tcBorders>
              <w:top w:val="nil"/>
              <w:left w:val="nil"/>
              <w:bottom w:val="single" w:sz="4" w:space="0" w:color="auto"/>
              <w:right w:val="single" w:sz="4" w:space="0" w:color="auto"/>
            </w:tcBorders>
            <w:shd w:val="clear" w:color="auto" w:fill="auto"/>
            <w:noWrap/>
            <w:vAlign w:val="center"/>
            <w:hideMark/>
          </w:tcPr>
          <w:p w14:paraId="2A150A18"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$8,344.8</w:t>
            </w:r>
          </w:p>
        </w:tc>
        <w:tc>
          <w:tcPr>
            <w:tcW w:w="1028" w:type="dxa"/>
            <w:tcBorders>
              <w:top w:val="nil"/>
              <w:left w:val="nil"/>
              <w:bottom w:val="single" w:sz="4" w:space="0" w:color="auto"/>
              <w:right w:val="single" w:sz="4" w:space="0" w:color="auto"/>
            </w:tcBorders>
            <w:shd w:val="clear" w:color="auto" w:fill="auto"/>
            <w:noWrap/>
            <w:vAlign w:val="center"/>
            <w:hideMark/>
          </w:tcPr>
          <w:p w14:paraId="0430F1A5"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921" w:type="dxa"/>
            <w:tcBorders>
              <w:top w:val="nil"/>
              <w:left w:val="nil"/>
              <w:bottom w:val="single" w:sz="4" w:space="0" w:color="auto"/>
              <w:right w:val="single" w:sz="4" w:space="0" w:color="auto"/>
            </w:tcBorders>
            <w:shd w:val="clear" w:color="auto" w:fill="auto"/>
            <w:noWrap/>
            <w:vAlign w:val="center"/>
            <w:hideMark/>
          </w:tcPr>
          <w:p w14:paraId="64B2FFE3"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Post-FIRM</w:t>
            </w:r>
          </w:p>
        </w:tc>
        <w:tc>
          <w:tcPr>
            <w:tcW w:w="942" w:type="dxa"/>
            <w:tcBorders>
              <w:top w:val="nil"/>
              <w:left w:val="nil"/>
              <w:bottom w:val="single" w:sz="4" w:space="0" w:color="auto"/>
              <w:right w:val="single" w:sz="4" w:space="0" w:color="auto"/>
            </w:tcBorders>
            <w:shd w:val="clear" w:color="auto" w:fill="auto"/>
            <w:noWrap/>
            <w:vAlign w:val="center"/>
            <w:hideMark/>
          </w:tcPr>
          <w:p w14:paraId="420F831A"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1048" w:type="dxa"/>
            <w:tcBorders>
              <w:top w:val="nil"/>
              <w:left w:val="nil"/>
              <w:bottom w:val="single" w:sz="4" w:space="0" w:color="auto"/>
              <w:right w:val="single" w:sz="4" w:space="0" w:color="auto"/>
            </w:tcBorders>
            <w:shd w:val="clear" w:color="auto" w:fill="auto"/>
            <w:noWrap/>
            <w:vAlign w:val="center"/>
            <w:hideMark/>
          </w:tcPr>
          <w:p w14:paraId="68255BE7"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Crawlspace</w:t>
            </w:r>
          </w:p>
        </w:tc>
      </w:tr>
      <w:tr w:rsidR="00DA58E0" w:rsidRPr="001C653E" w14:paraId="23E6FFCF" w14:textId="77777777" w:rsidTr="00B205BA">
        <w:trPr>
          <w:trHeight w:val="567"/>
        </w:trPr>
        <w:tc>
          <w:tcPr>
            <w:tcW w:w="1112" w:type="dxa"/>
            <w:tcBorders>
              <w:top w:val="nil"/>
              <w:left w:val="single" w:sz="4" w:space="0" w:color="auto"/>
              <w:bottom w:val="single" w:sz="4" w:space="0" w:color="auto"/>
              <w:right w:val="single" w:sz="4" w:space="0" w:color="auto"/>
            </w:tcBorders>
            <w:shd w:val="clear" w:color="auto" w:fill="auto"/>
            <w:vAlign w:val="center"/>
            <w:hideMark/>
          </w:tcPr>
          <w:p w14:paraId="47F136FD"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540065</w:t>
            </w:r>
          </w:p>
        </w:tc>
        <w:tc>
          <w:tcPr>
            <w:tcW w:w="1135" w:type="dxa"/>
            <w:tcBorders>
              <w:top w:val="nil"/>
              <w:left w:val="nil"/>
              <w:bottom w:val="single" w:sz="4" w:space="0" w:color="auto"/>
              <w:right w:val="single" w:sz="4" w:space="0" w:color="auto"/>
            </w:tcBorders>
            <w:shd w:val="clear" w:color="auto" w:fill="auto"/>
            <w:vAlign w:val="center"/>
            <w:hideMark/>
          </w:tcPr>
          <w:p w14:paraId="0BD7723D"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Jefferson County</w:t>
            </w:r>
          </w:p>
        </w:tc>
        <w:tc>
          <w:tcPr>
            <w:tcW w:w="1803" w:type="dxa"/>
            <w:tcBorders>
              <w:top w:val="nil"/>
              <w:left w:val="nil"/>
              <w:bottom w:val="single" w:sz="4" w:space="0" w:color="auto"/>
              <w:right w:val="single" w:sz="4" w:space="0" w:color="auto"/>
            </w:tcBorders>
            <w:shd w:val="clear" w:color="auto" w:fill="auto"/>
            <w:noWrap/>
            <w:vAlign w:val="center"/>
            <w:hideMark/>
          </w:tcPr>
          <w:p w14:paraId="634637F8"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19-04-0003-0025-0000_439</w:t>
            </w:r>
          </w:p>
        </w:tc>
        <w:tc>
          <w:tcPr>
            <w:tcW w:w="1165" w:type="dxa"/>
            <w:tcBorders>
              <w:top w:val="nil"/>
              <w:left w:val="nil"/>
              <w:bottom w:val="single" w:sz="4" w:space="0" w:color="auto"/>
              <w:right w:val="single" w:sz="4" w:space="0" w:color="auto"/>
            </w:tcBorders>
            <w:shd w:val="clear" w:color="auto" w:fill="auto"/>
            <w:noWrap/>
            <w:vAlign w:val="center"/>
            <w:hideMark/>
          </w:tcPr>
          <w:p w14:paraId="17DE0C93" w14:textId="77777777" w:rsidR="00DA58E0" w:rsidRPr="001C653E" w:rsidRDefault="00DA58E0" w:rsidP="003C39B0">
            <w:pPr>
              <w:spacing w:after="0" w:line="240" w:lineRule="auto"/>
              <w:jc w:val="center"/>
              <w:rPr>
                <w:rFonts w:eastAsia="Times New Roman" w:cstheme="minorHAnsi"/>
                <w:color w:val="000000"/>
                <w:sz w:val="18"/>
                <w:szCs w:val="18"/>
              </w:rPr>
            </w:pPr>
            <w:bookmarkStart w:id="322" w:name="RANGE!D80"/>
            <w:r w:rsidRPr="001C653E">
              <w:rPr>
                <w:rFonts w:eastAsia="Times New Roman" w:cstheme="minorHAnsi"/>
                <w:color w:val="000000"/>
                <w:sz w:val="18"/>
                <w:szCs w:val="18"/>
              </w:rPr>
              <w:t>82.9</w:t>
            </w:r>
            <w:bookmarkEnd w:id="322"/>
          </w:p>
        </w:tc>
        <w:tc>
          <w:tcPr>
            <w:tcW w:w="1198" w:type="dxa"/>
            <w:tcBorders>
              <w:top w:val="nil"/>
              <w:left w:val="nil"/>
              <w:bottom w:val="single" w:sz="4" w:space="0" w:color="auto"/>
              <w:right w:val="single" w:sz="4" w:space="0" w:color="auto"/>
            </w:tcBorders>
            <w:shd w:val="clear" w:color="auto" w:fill="auto"/>
            <w:vAlign w:val="center"/>
            <w:hideMark/>
          </w:tcPr>
          <w:p w14:paraId="3C9510F6"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Substantially Damaged</w:t>
            </w:r>
          </w:p>
        </w:tc>
        <w:tc>
          <w:tcPr>
            <w:tcW w:w="1576" w:type="dxa"/>
            <w:tcBorders>
              <w:top w:val="nil"/>
              <w:left w:val="nil"/>
              <w:bottom w:val="single" w:sz="4" w:space="0" w:color="auto"/>
              <w:right w:val="single" w:sz="4" w:space="0" w:color="auto"/>
            </w:tcBorders>
            <w:shd w:val="clear" w:color="auto" w:fill="auto"/>
            <w:noWrap/>
            <w:vAlign w:val="center"/>
            <w:hideMark/>
          </w:tcPr>
          <w:p w14:paraId="3DB871A1" w14:textId="77777777" w:rsidR="00DA58E0" w:rsidRPr="001C653E" w:rsidRDefault="00DA58E0" w:rsidP="003C39B0">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$10,000</w:t>
            </w:r>
          </w:p>
        </w:tc>
        <w:tc>
          <w:tcPr>
            <w:tcW w:w="964" w:type="dxa"/>
            <w:tcBorders>
              <w:top w:val="nil"/>
              <w:left w:val="nil"/>
              <w:bottom w:val="single" w:sz="4" w:space="0" w:color="auto"/>
              <w:right w:val="single" w:sz="4" w:space="0" w:color="auto"/>
            </w:tcBorders>
            <w:shd w:val="clear" w:color="auto" w:fill="auto"/>
            <w:noWrap/>
            <w:vAlign w:val="center"/>
            <w:hideMark/>
          </w:tcPr>
          <w:p w14:paraId="67EBF32B"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$8,294.1</w:t>
            </w:r>
          </w:p>
        </w:tc>
        <w:tc>
          <w:tcPr>
            <w:tcW w:w="1028" w:type="dxa"/>
            <w:tcBorders>
              <w:top w:val="nil"/>
              <w:left w:val="nil"/>
              <w:bottom w:val="single" w:sz="4" w:space="0" w:color="auto"/>
              <w:right w:val="single" w:sz="4" w:space="0" w:color="auto"/>
            </w:tcBorders>
            <w:shd w:val="clear" w:color="auto" w:fill="auto"/>
            <w:noWrap/>
            <w:vAlign w:val="center"/>
            <w:hideMark/>
          </w:tcPr>
          <w:p w14:paraId="61DCB5F9"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921" w:type="dxa"/>
            <w:tcBorders>
              <w:top w:val="nil"/>
              <w:left w:val="nil"/>
              <w:bottom w:val="single" w:sz="4" w:space="0" w:color="auto"/>
              <w:right w:val="single" w:sz="4" w:space="0" w:color="auto"/>
            </w:tcBorders>
            <w:shd w:val="clear" w:color="auto" w:fill="auto"/>
            <w:noWrap/>
            <w:vAlign w:val="center"/>
            <w:hideMark/>
          </w:tcPr>
          <w:p w14:paraId="6B3E0D3C"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Post-FIRM</w:t>
            </w:r>
          </w:p>
        </w:tc>
        <w:tc>
          <w:tcPr>
            <w:tcW w:w="942" w:type="dxa"/>
            <w:tcBorders>
              <w:top w:val="nil"/>
              <w:left w:val="nil"/>
              <w:bottom w:val="single" w:sz="4" w:space="0" w:color="auto"/>
              <w:right w:val="single" w:sz="4" w:space="0" w:color="auto"/>
            </w:tcBorders>
            <w:shd w:val="clear" w:color="auto" w:fill="auto"/>
            <w:noWrap/>
            <w:vAlign w:val="center"/>
            <w:hideMark/>
          </w:tcPr>
          <w:p w14:paraId="468EB9B2"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1048" w:type="dxa"/>
            <w:tcBorders>
              <w:top w:val="nil"/>
              <w:left w:val="nil"/>
              <w:bottom w:val="single" w:sz="4" w:space="0" w:color="auto"/>
              <w:right w:val="single" w:sz="4" w:space="0" w:color="auto"/>
            </w:tcBorders>
            <w:shd w:val="clear" w:color="auto" w:fill="auto"/>
            <w:noWrap/>
            <w:vAlign w:val="center"/>
            <w:hideMark/>
          </w:tcPr>
          <w:p w14:paraId="6C76C817"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Crawlspace</w:t>
            </w:r>
          </w:p>
        </w:tc>
      </w:tr>
      <w:tr w:rsidR="00DA58E0" w:rsidRPr="001C653E" w14:paraId="68A00395" w14:textId="77777777" w:rsidTr="00B205BA">
        <w:trPr>
          <w:trHeight w:val="567"/>
        </w:trPr>
        <w:tc>
          <w:tcPr>
            <w:tcW w:w="1112" w:type="dxa"/>
            <w:tcBorders>
              <w:top w:val="nil"/>
              <w:left w:val="single" w:sz="4" w:space="0" w:color="auto"/>
              <w:bottom w:val="single" w:sz="4" w:space="0" w:color="auto"/>
              <w:right w:val="single" w:sz="4" w:space="0" w:color="auto"/>
            </w:tcBorders>
            <w:shd w:val="clear" w:color="auto" w:fill="auto"/>
            <w:vAlign w:val="center"/>
            <w:hideMark/>
          </w:tcPr>
          <w:p w14:paraId="6FF07FF0"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540065</w:t>
            </w:r>
          </w:p>
        </w:tc>
        <w:tc>
          <w:tcPr>
            <w:tcW w:w="1135" w:type="dxa"/>
            <w:tcBorders>
              <w:top w:val="nil"/>
              <w:left w:val="nil"/>
              <w:bottom w:val="single" w:sz="4" w:space="0" w:color="auto"/>
              <w:right w:val="single" w:sz="4" w:space="0" w:color="auto"/>
            </w:tcBorders>
            <w:shd w:val="clear" w:color="auto" w:fill="auto"/>
            <w:vAlign w:val="center"/>
            <w:hideMark/>
          </w:tcPr>
          <w:p w14:paraId="78690EEC"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Jefferson County</w:t>
            </w:r>
          </w:p>
        </w:tc>
        <w:tc>
          <w:tcPr>
            <w:tcW w:w="1803" w:type="dxa"/>
            <w:tcBorders>
              <w:top w:val="nil"/>
              <w:left w:val="nil"/>
              <w:bottom w:val="single" w:sz="4" w:space="0" w:color="auto"/>
              <w:right w:val="single" w:sz="4" w:space="0" w:color="auto"/>
            </w:tcBorders>
            <w:shd w:val="clear" w:color="auto" w:fill="auto"/>
            <w:noWrap/>
            <w:vAlign w:val="center"/>
            <w:hideMark/>
          </w:tcPr>
          <w:p w14:paraId="716E73EF"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19-04-0003-0025-0000_506</w:t>
            </w:r>
          </w:p>
        </w:tc>
        <w:tc>
          <w:tcPr>
            <w:tcW w:w="1165" w:type="dxa"/>
            <w:tcBorders>
              <w:top w:val="nil"/>
              <w:left w:val="nil"/>
              <w:bottom w:val="single" w:sz="4" w:space="0" w:color="auto"/>
              <w:right w:val="single" w:sz="4" w:space="0" w:color="auto"/>
            </w:tcBorders>
            <w:shd w:val="clear" w:color="auto" w:fill="auto"/>
            <w:noWrap/>
            <w:vAlign w:val="center"/>
            <w:hideMark/>
          </w:tcPr>
          <w:p w14:paraId="35628FEF"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82.8</w:t>
            </w:r>
          </w:p>
        </w:tc>
        <w:tc>
          <w:tcPr>
            <w:tcW w:w="1198" w:type="dxa"/>
            <w:tcBorders>
              <w:top w:val="nil"/>
              <w:left w:val="nil"/>
              <w:bottom w:val="single" w:sz="4" w:space="0" w:color="auto"/>
              <w:right w:val="single" w:sz="4" w:space="0" w:color="auto"/>
            </w:tcBorders>
            <w:shd w:val="clear" w:color="auto" w:fill="auto"/>
            <w:vAlign w:val="center"/>
            <w:hideMark/>
          </w:tcPr>
          <w:p w14:paraId="2138A442"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Substantially Damaged</w:t>
            </w:r>
          </w:p>
        </w:tc>
        <w:tc>
          <w:tcPr>
            <w:tcW w:w="1576" w:type="dxa"/>
            <w:tcBorders>
              <w:top w:val="nil"/>
              <w:left w:val="nil"/>
              <w:bottom w:val="single" w:sz="4" w:space="0" w:color="auto"/>
              <w:right w:val="single" w:sz="4" w:space="0" w:color="auto"/>
            </w:tcBorders>
            <w:shd w:val="clear" w:color="auto" w:fill="auto"/>
            <w:noWrap/>
            <w:vAlign w:val="center"/>
            <w:hideMark/>
          </w:tcPr>
          <w:p w14:paraId="1502490D" w14:textId="77777777" w:rsidR="00DA58E0" w:rsidRPr="001C653E" w:rsidRDefault="00DA58E0" w:rsidP="003C39B0">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$10,000</w:t>
            </w:r>
          </w:p>
        </w:tc>
        <w:tc>
          <w:tcPr>
            <w:tcW w:w="964" w:type="dxa"/>
            <w:tcBorders>
              <w:top w:val="nil"/>
              <w:left w:val="nil"/>
              <w:bottom w:val="single" w:sz="4" w:space="0" w:color="auto"/>
              <w:right w:val="single" w:sz="4" w:space="0" w:color="auto"/>
            </w:tcBorders>
            <w:shd w:val="clear" w:color="auto" w:fill="auto"/>
            <w:noWrap/>
            <w:vAlign w:val="center"/>
            <w:hideMark/>
          </w:tcPr>
          <w:p w14:paraId="13B93FBB"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$8,282.8</w:t>
            </w:r>
          </w:p>
        </w:tc>
        <w:tc>
          <w:tcPr>
            <w:tcW w:w="1028" w:type="dxa"/>
            <w:tcBorders>
              <w:top w:val="nil"/>
              <w:left w:val="nil"/>
              <w:bottom w:val="single" w:sz="4" w:space="0" w:color="auto"/>
              <w:right w:val="single" w:sz="4" w:space="0" w:color="auto"/>
            </w:tcBorders>
            <w:shd w:val="clear" w:color="auto" w:fill="auto"/>
            <w:noWrap/>
            <w:vAlign w:val="center"/>
            <w:hideMark/>
          </w:tcPr>
          <w:p w14:paraId="44CEB1C4"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921" w:type="dxa"/>
            <w:tcBorders>
              <w:top w:val="nil"/>
              <w:left w:val="nil"/>
              <w:bottom w:val="single" w:sz="4" w:space="0" w:color="auto"/>
              <w:right w:val="single" w:sz="4" w:space="0" w:color="auto"/>
            </w:tcBorders>
            <w:shd w:val="clear" w:color="auto" w:fill="auto"/>
            <w:noWrap/>
            <w:vAlign w:val="center"/>
            <w:hideMark/>
          </w:tcPr>
          <w:p w14:paraId="488674F5"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Post-FIRM</w:t>
            </w:r>
          </w:p>
        </w:tc>
        <w:tc>
          <w:tcPr>
            <w:tcW w:w="942" w:type="dxa"/>
            <w:tcBorders>
              <w:top w:val="nil"/>
              <w:left w:val="nil"/>
              <w:bottom w:val="single" w:sz="4" w:space="0" w:color="auto"/>
              <w:right w:val="single" w:sz="4" w:space="0" w:color="auto"/>
            </w:tcBorders>
            <w:shd w:val="clear" w:color="auto" w:fill="auto"/>
            <w:noWrap/>
            <w:vAlign w:val="center"/>
            <w:hideMark/>
          </w:tcPr>
          <w:p w14:paraId="6941C327"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No</w:t>
            </w:r>
          </w:p>
        </w:tc>
        <w:tc>
          <w:tcPr>
            <w:tcW w:w="1048" w:type="dxa"/>
            <w:tcBorders>
              <w:top w:val="nil"/>
              <w:left w:val="nil"/>
              <w:bottom w:val="single" w:sz="4" w:space="0" w:color="auto"/>
              <w:right w:val="single" w:sz="4" w:space="0" w:color="auto"/>
            </w:tcBorders>
            <w:shd w:val="clear" w:color="auto" w:fill="auto"/>
            <w:noWrap/>
            <w:vAlign w:val="center"/>
            <w:hideMark/>
          </w:tcPr>
          <w:p w14:paraId="1AE89B71"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Crawlspace</w:t>
            </w:r>
          </w:p>
        </w:tc>
      </w:tr>
      <w:tr w:rsidR="00DA58E0" w:rsidRPr="001C653E" w14:paraId="599B9875" w14:textId="77777777" w:rsidTr="00B205BA">
        <w:trPr>
          <w:trHeight w:val="567"/>
        </w:trPr>
        <w:tc>
          <w:tcPr>
            <w:tcW w:w="1112" w:type="dxa"/>
            <w:tcBorders>
              <w:top w:val="nil"/>
              <w:left w:val="single" w:sz="4" w:space="0" w:color="auto"/>
              <w:bottom w:val="single" w:sz="4" w:space="0" w:color="auto"/>
              <w:right w:val="single" w:sz="4" w:space="0" w:color="auto"/>
            </w:tcBorders>
            <w:shd w:val="clear" w:color="auto" w:fill="auto"/>
            <w:vAlign w:val="center"/>
            <w:hideMark/>
          </w:tcPr>
          <w:p w14:paraId="5DB65A8C"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540065</w:t>
            </w:r>
          </w:p>
        </w:tc>
        <w:tc>
          <w:tcPr>
            <w:tcW w:w="1135" w:type="dxa"/>
            <w:tcBorders>
              <w:top w:val="nil"/>
              <w:left w:val="nil"/>
              <w:bottom w:val="single" w:sz="4" w:space="0" w:color="auto"/>
              <w:right w:val="single" w:sz="4" w:space="0" w:color="auto"/>
            </w:tcBorders>
            <w:shd w:val="clear" w:color="auto" w:fill="auto"/>
            <w:vAlign w:val="center"/>
            <w:hideMark/>
          </w:tcPr>
          <w:p w14:paraId="37BC8A85"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Jefferson County</w:t>
            </w:r>
          </w:p>
        </w:tc>
        <w:tc>
          <w:tcPr>
            <w:tcW w:w="1803" w:type="dxa"/>
            <w:tcBorders>
              <w:top w:val="nil"/>
              <w:left w:val="nil"/>
              <w:bottom w:val="single" w:sz="4" w:space="0" w:color="auto"/>
              <w:right w:val="single" w:sz="4" w:space="0" w:color="auto"/>
            </w:tcBorders>
            <w:shd w:val="clear" w:color="auto" w:fill="auto"/>
            <w:noWrap/>
            <w:vAlign w:val="center"/>
            <w:hideMark/>
          </w:tcPr>
          <w:p w14:paraId="571AEC1A"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19-02-0019-0034-0000_246</w:t>
            </w:r>
          </w:p>
        </w:tc>
        <w:tc>
          <w:tcPr>
            <w:tcW w:w="1165" w:type="dxa"/>
            <w:tcBorders>
              <w:top w:val="nil"/>
              <w:left w:val="nil"/>
              <w:bottom w:val="single" w:sz="4" w:space="0" w:color="auto"/>
              <w:right w:val="single" w:sz="4" w:space="0" w:color="auto"/>
            </w:tcBorders>
            <w:shd w:val="clear" w:color="auto" w:fill="auto"/>
            <w:noWrap/>
            <w:vAlign w:val="center"/>
            <w:hideMark/>
          </w:tcPr>
          <w:p w14:paraId="3EE08ED7"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81.7</w:t>
            </w:r>
          </w:p>
        </w:tc>
        <w:tc>
          <w:tcPr>
            <w:tcW w:w="1198" w:type="dxa"/>
            <w:tcBorders>
              <w:top w:val="nil"/>
              <w:left w:val="nil"/>
              <w:bottom w:val="single" w:sz="4" w:space="0" w:color="auto"/>
              <w:right w:val="single" w:sz="4" w:space="0" w:color="auto"/>
            </w:tcBorders>
            <w:shd w:val="clear" w:color="auto" w:fill="auto"/>
            <w:vAlign w:val="center"/>
            <w:hideMark/>
          </w:tcPr>
          <w:p w14:paraId="47D4AF70"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Substantially Damaged</w:t>
            </w:r>
          </w:p>
        </w:tc>
        <w:tc>
          <w:tcPr>
            <w:tcW w:w="1576" w:type="dxa"/>
            <w:tcBorders>
              <w:top w:val="nil"/>
              <w:left w:val="nil"/>
              <w:bottom w:val="single" w:sz="4" w:space="0" w:color="auto"/>
              <w:right w:val="single" w:sz="4" w:space="0" w:color="auto"/>
            </w:tcBorders>
            <w:shd w:val="clear" w:color="auto" w:fill="auto"/>
            <w:noWrap/>
            <w:vAlign w:val="center"/>
            <w:hideMark/>
          </w:tcPr>
          <w:p w14:paraId="455B33A7" w14:textId="77777777" w:rsidR="00DA58E0" w:rsidRPr="001C653E" w:rsidRDefault="00DA58E0" w:rsidP="003C39B0">
            <w:pPr>
              <w:spacing w:after="0" w:line="240" w:lineRule="auto"/>
              <w:jc w:val="center"/>
              <w:rPr>
                <w:rFonts w:eastAsia="Times New Roman" w:cstheme="minorHAnsi"/>
                <w:color w:val="FF0000"/>
                <w:sz w:val="18"/>
                <w:szCs w:val="18"/>
              </w:rPr>
            </w:pPr>
            <w:r w:rsidRPr="001C653E">
              <w:rPr>
                <w:rFonts w:eastAsia="Times New Roman" w:cstheme="minorHAnsi"/>
                <w:color w:val="FF0000"/>
                <w:sz w:val="18"/>
                <w:szCs w:val="18"/>
              </w:rPr>
              <w:t>$10,000</w:t>
            </w:r>
          </w:p>
        </w:tc>
        <w:tc>
          <w:tcPr>
            <w:tcW w:w="964" w:type="dxa"/>
            <w:tcBorders>
              <w:top w:val="nil"/>
              <w:left w:val="nil"/>
              <w:bottom w:val="single" w:sz="4" w:space="0" w:color="auto"/>
              <w:right w:val="single" w:sz="4" w:space="0" w:color="auto"/>
            </w:tcBorders>
            <w:shd w:val="clear" w:color="auto" w:fill="auto"/>
            <w:noWrap/>
            <w:vAlign w:val="center"/>
            <w:hideMark/>
          </w:tcPr>
          <w:p w14:paraId="56D970F2"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$8,173.2</w:t>
            </w:r>
          </w:p>
        </w:tc>
        <w:tc>
          <w:tcPr>
            <w:tcW w:w="1028" w:type="dxa"/>
            <w:tcBorders>
              <w:top w:val="nil"/>
              <w:left w:val="nil"/>
              <w:bottom w:val="single" w:sz="4" w:space="0" w:color="auto"/>
              <w:right w:val="single" w:sz="4" w:space="0" w:color="auto"/>
            </w:tcBorders>
            <w:shd w:val="clear" w:color="auto" w:fill="auto"/>
            <w:noWrap/>
            <w:vAlign w:val="center"/>
            <w:hideMark/>
          </w:tcPr>
          <w:p w14:paraId="6ECEE79A"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Residential</w:t>
            </w:r>
          </w:p>
        </w:tc>
        <w:tc>
          <w:tcPr>
            <w:tcW w:w="921" w:type="dxa"/>
            <w:tcBorders>
              <w:top w:val="nil"/>
              <w:left w:val="nil"/>
              <w:bottom w:val="single" w:sz="4" w:space="0" w:color="auto"/>
              <w:right w:val="single" w:sz="4" w:space="0" w:color="auto"/>
            </w:tcBorders>
            <w:shd w:val="clear" w:color="auto" w:fill="auto"/>
            <w:noWrap/>
            <w:vAlign w:val="center"/>
            <w:hideMark/>
          </w:tcPr>
          <w:p w14:paraId="1297EA2C"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Unknown</w:t>
            </w:r>
          </w:p>
        </w:tc>
        <w:tc>
          <w:tcPr>
            <w:tcW w:w="942" w:type="dxa"/>
            <w:tcBorders>
              <w:top w:val="nil"/>
              <w:left w:val="nil"/>
              <w:bottom w:val="single" w:sz="4" w:space="0" w:color="auto"/>
              <w:right w:val="single" w:sz="4" w:space="0" w:color="auto"/>
            </w:tcBorders>
            <w:shd w:val="clear" w:color="auto" w:fill="auto"/>
            <w:noWrap/>
            <w:vAlign w:val="center"/>
            <w:hideMark/>
          </w:tcPr>
          <w:p w14:paraId="68FF4AC3"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Yes</w:t>
            </w:r>
          </w:p>
        </w:tc>
        <w:tc>
          <w:tcPr>
            <w:tcW w:w="1048" w:type="dxa"/>
            <w:tcBorders>
              <w:top w:val="nil"/>
              <w:left w:val="nil"/>
              <w:bottom w:val="single" w:sz="4" w:space="0" w:color="auto"/>
              <w:right w:val="single" w:sz="4" w:space="0" w:color="auto"/>
            </w:tcBorders>
            <w:shd w:val="clear" w:color="auto" w:fill="auto"/>
            <w:noWrap/>
            <w:vAlign w:val="center"/>
            <w:hideMark/>
          </w:tcPr>
          <w:p w14:paraId="24E3FE32" w14:textId="77777777" w:rsidR="00DA58E0" w:rsidRPr="001C653E" w:rsidRDefault="00DA58E0" w:rsidP="003C39B0">
            <w:pPr>
              <w:spacing w:after="0" w:line="240" w:lineRule="auto"/>
              <w:jc w:val="center"/>
              <w:rPr>
                <w:rFonts w:eastAsia="Times New Roman" w:cstheme="minorHAnsi"/>
                <w:color w:val="000000"/>
                <w:sz w:val="18"/>
                <w:szCs w:val="18"/>
              </w:rPr>
            </w:pPr>
            <w:r w:rsidRPr="001C653E">
              <w:rPr>
                <w:rFonts w:eastAsia="Times New Roman" w:cstheme="minorHAnsi"/>
                <w:color w:val="000000"/>
                <w:sz w:val="18"/>
                <w:szCs w:val="18"/>
              </w:rPr>
              <w:t>Crawlspace</w:t>
            </w:r>
          </w:p>
        </w:tc>
      </w:tr>
    </w:tbl>
    <w:p w14:paraId="4134A79B" w14:textId="77777777" w:rsidR="00ED52FA" w:rsidRPr="00B10ABF" w:rsidRDefault="00ED52FA" w:rsidP="00C8402C">
      <w:pPr>
        <w:rPr>
          <w:rFonts w:cstheme="minorHAnsi"/>
          <w:b/>
          <w:color w:val="2E74B5" w:themeColor="accent1" w:themeShade="BF"/>
        </w:rPr>
      </w:pPr>
      <w:r w:rsidRPr="00B10ABF">
        <w:rPr>
          <w:rFonts w:cstheme="minorHAnsi"/>
          <w:b/>
          <w:color w:val="2E74B5" w:themeColor="accent1" w:themeShade="BF"/>
        </w:rPr>
        <w:br w:type="page"/>
      </w:r>
    </w:p>
    <w:p w14:paraId="1C0EBCC1" w14:textId="705CDB50" w:rsidR="00B205BA" w:rsidRDefault="00B205BA" w:rsidP="00B205BA">
      <w:pPr>
        <w:pStyle w:val="Caption"/>
        <w:keepNext/>
        <w:spacing w:after="0"/>
      </w:pPr>
      <w:bookmarkStart w:id="323" w:name="_Toc51229110"/>
      <w:r>
        <w:t xml:space="preserve">Table </w:t>
      </w:r>
      <w:fldSimple w:instr=" SEQ Table \* ARABIC ">
        <w:r w:rsidR="0084489B">
          <w:rPr>
            <w:noProof/>
          </w:rPr>
          <w:t>31</w:t>
        </w:r>
      </w:fldSimple>
      <w:r>
        <w:t xml:space="preserve">: </w:t>
      </w:r>
      <w:r w:rsidRPr="008B3D87">
        <w:t xml:space="preserve">Buildings with </w:t>
      </w:r>
      <w:r w:rsidR="0058063E">
        <w:t xml:space="preserve">the </w:t>
      </w:r>
      <w:r w:rsidRPr="008B3D87">
        <w:t>highest impac</w:t>
      </w:r>
      <w:r>
        <w:t>t in Town of Bolivar</w:t>
      </w:r>
      <w:bookmarkEnd w:id="323"/>
    </w:p>
    <w:tbl>
      <w:tblPr>
        <w:tblW w:w="12966" w:type="dxa"/>
        <w:tblInd w:w="-5" w:type="dxa"/>
        <w:tblLook w:val="04A0" w:firstRow="1" w:lastRow="0" w:firstColumn="1" w:lastColumn="0" w:noHBand="0" w:noVBand="1"/>
      </w:tblPr>
      <w:tblGrid>
        <w:gridCol w:w="1252"/>
        <w:gridCol w:w="1450"/>
        <w:gridCol w:w="2031"/>
        <w:gridCol w:w="830"/>
        <w:gridCol w:w="1198"/>
        <w:gridCol w:w="1496"/>
        <w:gridCol w:w="916"/>
        <w:gridCol w:w="1047"/>
        <w:gridCol w:w="855"/>
        <w:gridCol w:w="942"/>
        <w:gridCol w:w="1073"/>
      </w:tblGrid>
      <w:tr w:rsidR="00ED52FA" w:rsidRPr="00B205BA" w14:paraId="62E10CF5" w14:textId="77777777" w:rsidTr="003D7222">
        <w:trPr>
          <w:trHeight w:val="1318"/>
        </w:trPr>
        <w:tc>
          <w:tcPr>
            <w:tcW w:w="1252"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7C6BEA9D"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 xml:space="preserve">Community Identifier </w:t>
            </w:r>
          </w:p>
        </w:tc>
        <w:tc>
          <w:tcPr>
            <w:tcW w:w="1450" w:type="dxa"/>
            <w:tcBorders>
              <w:top w:val="single" w:sz="4" w:space="0" w:color="auto"/>
              <w:left w:val="nil"/>
              <w:bottom w:val="single" w:sz="4" w:space="0" w:color="auto"/>
              <w:right w:val="single" w:sz="4" w:space="0" w:color="auto"/>
            </w:tcBorders>
            <w:shd w:val="clear" w:color="000000" w:fill="C6E0B4"/>
            <w:vAlign w:val="center"/>
            <w:hideMark/>
          </w:tcPr>
          <w:p w14:paraId="53147335"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 xml:space="preserve">Community Name </w:t>
            </w:r>
          </w:p>
        </w:tc>
        <w:tc>
          <w:tcPr>
            <w:tcW w:w="203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294A0EE"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Building ID</w:t>
            </w:r>
          </w:p>
        </w:tc>
        <w:tc>
          <w:tcPr>
            <w:tcW w:w="78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AEE9AC9"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 xml:space="preserve"> Building Damage Percent ($)</w:t>
            </w:r>
          </w:p>
        </w:tc>
        <w:tc>
          <w:tcPr>
            <w:tcW w:w="1176"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EB4E012"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Substantial Damage Classification</w:t>
            </w:r>
          </w:p>
        </w:tc>
        <w:tc>
          <w:tcPr>
            <w:tcW w:w="1496"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C04DE38"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Building Appraisal Value</w:t>
            </w:r>
          </w:p>
        </w:tc>
        <w:tc>
          <w:tcPr>
            <w:tcW w:w="916"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01CDCF5B"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Building Damage Loss ($)</w:t>
            </w:r>
          </w:p>
        </w:tc>
        <w:tc>
          <w:tcPr>
            <w:tcW w:w="1047"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F9894B3"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Occupancy Class</w:t>
            </w:r>
          </w:p>
        </w:tc>
        <w:tc>
          <w:tcPr>
            <w:tcW w:w="855"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B8D6B2D"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Building Year / Pre-FIRM / Post-FIRM</w:t>
            </w:r>
          </w:p>
        </w:tc>
        <w:tc>
          <w:tcPr>
            <w:tcW w:w="88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B556726"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Floodway</w:t>
            </w:r>
          </w:p>
        </w:tc>
        <w:tc>
          <w:tcPr>
            <w:tcW w:w="1073"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66319C9"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Basement Type</w:t>
            </w:r>
          </w:p>
        </w:tc>
      </w:tr>
      <w:tr w:rsidR="00ED52FA" w:rsidRPr="00B205BA" w14:paraId="7BEA49E5" w14:textId="77777777" w:rsidTr="0003070F">
        <w:trPr>
          <w:trHeight w:val="1318"/>
        </w:trPr>
        <w:tc>
          <w:tcPr>
            <w:tcW w:w="1252" w:type="dxa"/>
            <w:tcBorders>
              <w:top w:val="nil"/>
              <w:left w:val="single" w:sz="4" w:space="0" w:color="auto"/>
              <w:bottom w:val="single" w:sz="4" w:space="0" w:color="auto"/>
              <w:right w:val="single" w:sz="4" w:space="0" w:color="auto"/>
            </w:tcBorders>
            <w:shd w:val="clear" w:color="auto" w:fill="auto"/>
            <w:noWrap/>
            <w:vAlign w:val="center"/>
            <w:hideMark/>
          </w:tcPr>
          <w:p w14:paraId="6EBB0425"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540030</w:t>
            </w:r>
          </w:p>
        </w:tc>
        <w:tc>
          <w:tcPr>
            <w:tcW w:w="1450" w:type="dxa"/>
            <w:tcBorders>
              <w:top w:val="nil"/>
              <w:left w:val="nil"/>
              <w:bottom w:val="single" w:sz="4" w:space="0" w:color="auto"/>
              <w:right w:val="single" w:sz="4" w:space="0" w:color="auto"/>
            </w:tcBorders>
            <w:shd w:val="clear" w:color="auto" w:fill="auto"/>
            <w:noWrap/>
            <w:vAlign w:val="center"/>
            <w:hideMark/>
          </w:tcPr>
          <w:p w14:paraId="179AE3EC"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 xml:space="preserve">Town of </w:t>
            </w:r>
            <w:r w:rsidR="00670907" w:rsidRPr="00B205BA">
              <w:rPr>
                <w:rFonts w:eastAsia="Times New Roman" w:cstheme="minorHAnsi"/>
                <w:color w:val="000000"/>
                <w:sz w:val="18"/>
                <w:szCs w:val="18"/>
              </w:rPr>
              <w:t>Bolivar</w:t>
            </w:r>
          </w:p>
        </w:tc>
        <w:tc>
          <w:tcPr>
            <w:tcW w:w="2031" w:type="dxa"/>
            <w:tcBorders>
              <w:top w:val="nil"/>
              <w:left w:val="nil"/>
              <w:bottom w:val="single" w:sz="4" w:space="0" w:color="auto"/>
              <w:right w:val="single" w:sz="4" w:space="0" w:color="auto"/>
            </w:tcBorders>
            <w:shd w:val="clear" w:color="auto" w:fill="auto"/>
            <w:noWrap/>
            <w:vAlign w:val="center"/>
            <w:hideMark/>
          </w:tcPr>
          <w:p w14:paraId="2C269E8A"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19-01-0003-0022-0000_112</w:t>
            </w:r>
          </w:p>
        </w:tc>
        <w:tc>
          <w:tcPr>
            <w:tcW w:w="781" w:type="dxa"/>
            <w:tcBorders>
              <w:top w:val="nil"/>
              <w:left w:val="nil"/>
              <w:bottom w:val="single" w:sz="4" w:space="0" w:color="auto"/>
              <w:right w:val="single" w:sz="4" w:space="0" w:color="auto"/>
            </w:tcBorders>
            <w:shd w:val="clear" w:color="auto" w:fill="auto"/>
            <w:noWrap/>
            <w:vAlign w:val="center"/>
            <w:hideMark/>
          </w:tcPr>
          <w:p w14:paraId="609CEAC0"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52.0</w:t>
            </w:r>
          </w:p>
        </w:tc>
        <w:tc>
          <w:tcPr>
            <w:tcW w:w="1176" w:type="dxa"/>
            <w:tcBorders>
              <w:top w:val="nil"/>
              <w:left w:val="nil"/>
              <w:bottom w:val="single" w:sz="4" w:space="0" w:color="auto"/>
              <w:right w:val="single" w:sz="4" w:space="0" w:color="auto"/>
            </w:tcBorders>
            <w:shd w:val="clear" w:color="auto" w:fill="auto"/>
            <w:vAlign w:val="center"/>
            <w:hideMark/>
          </w:tcPr>
          <w:p w14:paraId="7EE6A0B0"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Substantially Damaged</w:t>
            </w:r>
          </w:p>
        </w:tc>
        <w:tc>
          <w:tcPr>
            <w:tcW w:w="1496" w:type="dxa"/>
            <w:tcBorders>
              <w:top w:val="nil"/>
              <w:left w:val="nil"/>
              <w:bottom w:val="single" w:sz="4" w:space="0" w:color="auto"/>
              <w:right w:val="single" w:sz="4" w:space="0" w:color="auto"/>
            </w:tcBorders>
            <w:shd w:val="clear" w:color="auto" w:fill="auto"/>
            <w:noWrap/>
            <w:vAlign w:val="center"/>
            <w:hideMark/>
          </w:tcPr>
          <w:p w14:paraId="70AF7114"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62300</w:t>
            </w:r>
          </w:p>
        </w:tc>
        <w:tc>
          <w:tcPr>
            <w:tcW w:w="916" w:type="dxa"/>
            <w:tcBorders>
              <w:top w:val="nil"/>
              <w:left w:val="nil"/>
              <w:bottom w:val="single" w:sz="4" w:space="0" w:color="auto"/>
              <w:right w:val="single" w:sz="4" w:space="0" w:color="auto"/>
            </w:tcBorders>
            <w:shd w:val="clear" w:color="auto" w:fill="auto"/>
            <w:noWrap/>
            <w:vAlign w:val="center"/>
            <w:hideMark/>
          </w:tcPr>
          <w:p w14:paraId="1591F0E6"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32399</w:t>
            </w:r>
          </w:p>
        </w:tc>
        <w:tc>
          <w:tcPr>
            <w:tcW w:w="1047" w:type="dxa"/>
            <w:tcBorders>
              <w:top w:val="nil"/>
              <w:left w:val="nil"/>
              <w:bottom w:val="single" w:sz="4" w:space="0" w:color="auto"/>
              <w:right w:val="single" w:sz="4" w:space="0" w:color="auto"/>
            </w:tcBorders>
            <w:shd w:val="clear" w:color="auto" w:fill="auto"/>
            <w:noWrap/>
            <w:vAlign w:val="center"/>
            <w:hideMark/>
          </w:tcPr>
          <w:p w14:paraId="1AD358EF"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55" w:type="dxa"/>
            <w:tcBorders>
              <w:top w:val="nil"/>
              <w:left w:val="nil"/>
              <w:bottom w:val="single" w:sz="4" w:space="0" w:color="auto"/>
              <w:right w:val="single" w:sz="4" w:space="0" w:color="auto"/>
            </w:tcBorders>
            <w:shd w:val="clear" w:color="auto" w:fill="auto"/>
            <w:noWrap/>
            <w:vAlign w:val="center"/>
            <w:hideMark/>
          </w:tcPr>
          <w:p w14:paraId="39079733"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889" w:type="dxa"/>
            <w:tcBorders>
              <w:top w:val="nil"/>
              <w:left w:val="nil"/>
              <w:bottom w:val="single" w:sz="4" w:space="0" w:color="auto"/>
              <w:right w:val="single" w:sz="4" w:space="0" w:color="auto"/>
            </w:tcBorders>
            <w:shd w:val="clear" w:color="auto" w:fill="auto"/>
            <w:noWrap/>
            <w:vAlign w:val="center"/>
            <w:hideMark/>
          </w:tcPr>
          <w:p w14:paraId="73405937"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073" w:type="dxa"/>
            <w:tcBorders>
              <w:top w:val="nil"/>
              <w:left w:val="nil"/>
              <w:bottom w:val="single" w:sz="4" w:space="0" w:color="auto"/>
              <w:right w:val="single" w:sz="4" w:space="0" w:color="auto"/>
            </w:tcBorders>
            <w:shd w:val="clear" w:color="auto" w:fill="auto"/>
            <w:noWrap/>
            <w:vAlign w:val="center"/>
            <w:hideMark/>
          </w:tcPr>
          <w:p w14:paraId="06AB7D15"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Slab-on-Grade</w:t>
            </w:r>
          </w:p>
        </w:tc>
      </w:tr>
      <w:tr w:rsidR="00ED52FA" w:rsidRPr="00B205BA" w14:paraId="6BB4079C" w14:textId="77777777" w:rsidTr="0003070F">
        <w:trPr>
          <w:trHeight w:val="1318"/>
        </w:trPr>
        <w:tc>
          <w:tcPr>
            <w:tcW w:w="1252" w:type="dxa"/>
            <w:tcBorders>
              <w:top w:val="nil"/>
              <w:left w:val="single" w:sz="4" w:space="0" w:color="auto"/>
              <w:bottom w:val="single" w:sz="4" w:space="0" w:color="auto"/>
              <w:right w:val="single" w:sz="4" w:space="0" w:color="auto"/>
            </w:tcBorders>
            <w:shd w:val="clear" w:color="auto" w:fill="auto"/>
            <w:noWrap/>
            <w:vAlign w:val="center"/>
            <w:hideMark/>
          </w:tcPr>
          <w:p w14:paraId="6621CA07"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540030</w:t>
            </w:r>
          </w:p>
        </w:tc>
        <w:tc>
          <w:tcPr>
            <w:tcW w:w="1450" w:type="dxa"/>
            <w:tcBorders>
              <w:top w:val="nil"/>
              <w:left w:val="nil"/>
              <w:bottom w:val="single" w:sz="4" w:space="0" w:color="auto"/>
              <w:right w:val="single" w:sz="4" w:space="0" w:color="auto"/>
            </w:tcBorders>
            <w:shd w:val="clear" w:color="auto" w:fill="auto"/>
            <w:noWrap/>
            <w:vAlign w:val="center"/>
            <w:hideMark/>
          </w:tcPr>
          <w:p w14:paraId="395067DA"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 xml:space="preserve">Town of </w:t>
            </w:r>
            <w:r w:rsidR="00670907" w:rsidRPr="00B205BA">
              <w:rPr>
                <w:rFonts w:eastAsia="Times New Roman" w:cstheme="minorHAnsi"/>
                <w:color w:val="000000"/>
                <w:sz w:val="18"/>
                <w:szCs w:val="18"/>
              </w:rPr>
              <w:t>Bolivar</w:t>
            </w:r>
          </w:p>
        </w:tc>
        <w:tc>
          <w:tcPr>
            <w:tcW w:w="2031" w:type="dxa"/>
            <w:tcBorders>
              <w:top w:val="nil"/>
              <w:left w:val="nil"/>
              <w:bottom w:val="single" w:sz="4" w:space="0" w:color="auto"/>
              <w:right w:val="single" w:sz="4" w:space="0" w:color="auto"/>
            </w:tcBorders>
            <w:shd w:val="clear" w:color="auto" w:fill="auto"/>
            <w:noWrap/>
            <w:vAlign w:val="center"/>
            <w:hideMark/>
          </w:tcPr>
          <w:p w14:paraId="5CACF2F5"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19-01-0003-0023-0000_86</w:t>
            </w:r>
          </w:p>
        </w:tc>
        <w:tc>
          <w:tcPr>
            <w:tcW w:w="781" w:type="dxa"/>
            <w:tcBorders>
              <w:top w:val="nil"/>
              <w:left w:val="nil"/>
              <w:bottom w:val="single" w:sz="4" w:space="0" w:color="auto"/>
              <w:right w:val="single" w:sz="4" w:space="0" w:color="auto"/>
            </w:tcBorders>
            <w:shd w:val="clear" w:color="auto" w:fill="auto"/>
            <w:noWrap/>
            <w:vAlign w:val="center"/>
            <w:hideMark/>
          </w:tcPr>
          <w:p w14:paraId="71F175E5"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47.6</w:t>
            </w:r>
          </w:p>
        </w:tc>
        <w:tc>
          <w:tcPr>
            <w:tcW w:w="1176" w:type="dxa"/>
            <w:tcBorders>
              <w:top w:val="nil"/>
              <w:left w:val="nil"/>
              <w:bottom w:val="single" w:sz="4" w:space="0" w:color="auto"/>
              <w:right w:val="single" w:sz="4" w:space="0" w:color="auto"/>
            </w:tcBorders>
            <w:shd w:val="clear" w:color="auto" w:fill="auto"/>
            <w:noWrap/>
            <w:vAlign w:val="center"/>
            <w:hideMark/>
          </w:tcPr>
          <w:p w14:paraId="5744CAAD" w14:textId="77777777" w:rsidR="00ED52FA" w:rsidRPr="00B205BA" w:rsidRDefault="00ED52FA" w:rsidP="00B205BA">
            <w:pPr>
              <w:spacing w:after="0" w:line="240" w:lineRule="auto"/>
              <w:jc w:val="center"/>
              <w:rPr>
                <w:rFonts w:eastAsia="Times New Roman" w:cstheme="minorHAnsi"/>
                <w:color w:val="000000"/>
                <w:sz w:val="18"/>
                <w:szCs w:val="18"/>
              </w:rPr>
            </w:pPr>
          </w:p>
        </w:tc>
        <w:tc>
          <w:tcPr>
            <w:tcW w:w="1496" w:type="dxa"/>
            <w:tcBorders>
              <w:top w:val="nil"/>
              <w:left w:val="nil"/>
              <w:bottom w:val="single" w:sz="4" w:space="0" w:color="auto"/>
              <w:right w:val="single" w:sz="4" w:space="0" w:color="auto"/>
            </w:tcBorders>
            <w:shd w:val="clear" w:color="auto" w:fill="auto"/>
            <w:noWrap/>
            <w:vAlign w:val="center"/>
            <w:hideMark/>
          </w:tcPr>
          <w:p w14:paraId="05202BB0"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105700</w:t>
            </w:r>
          </w:p>
        </w:tc>
        <w:tc>
          <w:tcPr>
            <w:tcW w:w="916" w:type="dxa"/>
            <w:tcBorders>
              <w:top w:val="nil"/>
              <w:left w:val="nil"/>
              <w:bottom w:val="single" w:sz="4" w:space="0" w:color="auto"/>
              <w:right w:val="single" w:sz="4" w:space="0" w:color="auto"/>
            </w:tcBorders>
            <w:shd w:val="clear" w:color="auto" w:fill="auto"/>
            <w:noWrap/>
            <w:vAlign w:val="center"/>
            <w:hideMark/>
          </w:tcPr>
          <w:p w14:paraId="3E38B470"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50276</w:t>
            </w:r>
          </w:p>
        </w:tc>
        <w:tc>
          <w:tcPr>
            <w:tcW w:w="1047" w:type="dxa"/>
            <w:tcBorders>
              <w:top w:val="nil"/>
              <w:left w:val="nil"/>
              <w:bottom w:val="single" w:sz="4" w:space="0" w:color="auto"/>
              <w:right w:val="single" w:sz="4" w:space="0" w:color="auto"/>
            </w:tcBorders>
            <w:shd w:val="clear" w:color="auto" w:fill="auto"/>
            <w:noWrap/>
            <w:vAlign w:val="center"/>
            <w:hideMark/>
          </w:tcPr>
          <w:p w14:paraId="206EFAB1"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55" w:type="dxa"/>
            <w:tcBorders>
              <w:top w:val="nil"/>
              <w:left w:val="nil"/>
              <w:bottom w:val="single" w:sz="4" w:space="0" w:color="auto"/>
              <w:right w:val="single" w:sz="4" w:space="0" w:color="auto"/>
            </w:tcBorders>
            <w:shd w:val="clear" w:color="auto" w:fill="auto"/>
            <w:noWrap/>
            <w:vAlign w:val="center"/>
            <w:hideMark/>
          </w:tcPr>
          <w:p w14:paraId="5C940F26"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889" w:type="dxa"/>
            <w:tcBorders>
              <w:top w:val="nil"/>
              <w:left w:val="nil"/>
              <w:bottom w:val="single" w:sz="4" w:space="0" w:color="auto"/>
              <w:right w:val="single" w:sz="4" w:space="0" w:color="auto"/>
            </w:tcBorders>
            <w:shd w:val="clear" w:color="auto" w:fill="auto"/>
            <w:noWrap/>
            <w:vAlign w:val="center"/>
            <w:hideMark/>
          </w:tcPr>
          <w:p w14:paraId="3715FD25"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073" w:type="dxa"/>
            <w:tcBorders>
              <w:top w:val="nil"/>
              <w:left w:val="nil"/>
              <w:bottom w:val="single" w:sz="4" w:space="0" w:color="auto"/>
              <w:right w:val="single" w:sz="4" w:space="0" w:color="auto"/>
            </w:tcBorders>
            <w:shd w:val="clear" w:color="auto" w:fill="auto"/>
            <w:noWrap/>
            <w:vAlign w:val="center"/>
            <w:hideMark/>
          </w:tcPr>
          <w:p w14:paraId="619D5433"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Slab-on-Grade</w:t>
            </w:r>
          </w:p>
        </w:tc>
      </w:tr>
      <w:tr w:rsidR="00ED52FA" w:rsidRPr="00B205BA" w14:paraId="7CAC974B" w14:textId="77777777" w:rsidTr="0003070F">
        <w:trPr>
          <w:trHeight w:val="1318"/>
        </w:trPr>
        <w:tc>
          <w:tcPr>
            <w:tcW w:w="1252" w:type="dxa"/>
            <w:tcBorders>
              <w:top w:val="nil"/>
              <w:left w:val="single" w:sz="4" w:space="0" w:color="auto"/>
              <w:bottom w:val="single" w:sz="4" w:space="0" w:color="auto"/>
              <w:right w:val="single" w:sz="4" w:space="0" w:color="auto"/>
            </w:tcBorders>
            <w:shd w:val="clear" w:color="auto" w:fill="auto"/>
            <w:noWrap/>
            <w:vAlign w:val="center"/>
            <w:hideMark/>
          </w:tcPr>
          <w:p w14:paraId="7494D8C4"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540030</w:t>
            </w:r>
          </w:p>
        </w:tc>
        <w:tc>
          <w:tcPr>
            <w:tcW w:w="1450" w:type="dxa"/>
            <w:tcBorders>
              <w:top w:val="nil"/>
              <w:left w:val="nil"/>
              <w:bottom w:val="single" w:sz="4" w:space="0" w:color="auto"/>
              <w:right w:val="single" w:sz="4" w:space="0" w:color="auto"/>
            </w:tcBorders>
            <w:shd w:val="clear" w:color="auto" w:fill="auto"/>
            <w:noWrap/>
            <w:vAlign w:val="center"/>
            <w:hideMark/>
          </w:tcPr>
          <w:p w14:paraId="0D4CC307"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 xml:space="preserve">Town of </w:t>
            </w:r>
            <w:r w:rsidR="00670907" w:rsidRPr="00B205BA">
              <w:rPr>
                <w:rFonts w:eastAsia="Times New Roman" w:cstheme="minorHAnsi"/>
                <w:color w:val="000000"/>
                <w:sz w:val="18"/>
                <w:szCs w:val="18"/>
              </w:rPr>
              <w:t>Bolivar</w:t>
            </w:r>
          </w:p>
        </w:tc>
        <w:tc>
          <w:tcPr>
            <w:tcW w:w="2031" w:type="dxa"/>
            <w:tcBorders>
              <w:top w:val="nil"/>
              <w:left w:val="nil"/>
              <w:bottom w:val="single" w:sz="4" w:space="0" w:color="auto"/>
              <w:right w:val="single" w:sz="4" w:space="0" w:color="auto"/>
            </w:tcBorders>
            <w:shd w:val="clear" w:color="auto" w:fill="auto"/>
            <w:noWrap/>
            <w:vAlign w:val="center"/>
            <w:hideMark/>
          </w:tcPr>
          <w:p w14:paraId="54E2A5B4"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19-01-0003-0021-0001_100</w:t>
            </w:r>
          </w:p>
        </w:tc>
        <w:tc>
          <w:tcPr>
            <w:tcW w:w="781" w:type="dxa"/>
            <w:tcBorders>
              <w:top w:val="nil"/>
              <w:left w:val="nil"/>
              <w:bottom w:val="single" w:sz="4" w:space="0" w:color="auto"/>
              <w:right w:val="single" w:sz="4" w:space="0" w:color="auto"/>
            </w:tcBorders>
            <w:shd w:val="clear" w:color="auto" w:fill="auto"/>
            <w:noWrap/>
            <w:vAlign w:val="center"/>
            <w:hideMark/>
          </w:tcPr>
          <w:p w14:paraId="15FBD325"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40.9</w:t>
            </w:r>
          </w:p>
        </w:tc>
        <w:tc>
          <w:tcPr>
            <w:tcW w:w="1176" w:type="dxa"/>
            <w:tcBorders>
              <w:top w:val="nil"/>
              <w:left w:val="nil"/>
              <w:bottom w:val="single" w:sz="4" w:space="0" w:color="auto"/>
              <w:right w:val="single" w:sz="4" w:space="0" w:color="auto"/>
            </w:tcBorders>
            <w:shd w:val="clear" w:color="auto" w:fill="auto"/>
            <w:noWrap/>
            <w:vAlign w:val="center"/>
            <w:hideMark/>
          </w:tcPr>
          <w:p w14:paraId="78DFE35E" w14:textId="77777777" w:rsidR="00ED52FA" w:rsidRPr="00B205BA" w:rsidRDefault="00ED52FA" w:rsidP="00B205BA">
            <w:pPr>
              <w:spacing w:after="0" w:line="240" w:lineRule="auto"/>
              <w:jc w:val="center"/>
              <w:rPr>
                <w:rFonts w:eastAsia="Times New Roman" w:cstheme="minorHAnsi"/>
                <w:color w:val="000000"/>
                <w:sz w:val="18"/>
                <w:szCs w:val="18"/>
              </w:rPr>
            </w:pPr>
          </w:p>
        </w:tc>
        <w:tc>
          <w:tcPr>
            <w:tcW w:w="1496" w:type="dxa"/>
            <w:tcBorders>
              <w:top w:val="nil"/>
              <w:left w:val="nil"/>
              <w:bottom w:val="single" w:sz="4" w:space="0" w:color="auto"/>
              <w:right w:val="single" w:sz="4" w:space="0" w:color="auto"/>
            </w:tcBorders>
            <w:shd w:val="clear" w:color="auto" w:fill="auto"/>
            <w:noWrap/>
            <w:vAlign w:val="center"/>
            <w:hideMark/>
          </w:tcPr>
          <w:p w14:paraId="40227E71"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87600</w:t>
            </w:r>
          </w:p>
        </w:tc>
        <w:tc>
          <w:tcPr>
            <w:tcW w:w="916" w:type="dxa"/>
            <w:tcBorders>
              <w:top w:val="nil"/>
              <w:left w:val="nil"/>
              <w:bottom w:val="single" w:sz="4" w:space="0" w:color="auto"/>
              <w:right w:val="single" w:sz="4" w:space="0" w:color="auto"/>
            </w:tcBorders>
            <w:shd w:val="clear" w:color="auto" w:fill="auto"/>
            <w:noWrap/>
            <w:vAlign w:val="center"/>
            <w:hideMark/>
          </w:tcPr>
          <w:p w14:paraId="0659811B"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35796</w:t>
            </w:r>
          </w:p>
        </w:tc>
        <w:tc>
          <w:tcPr>
            <w:tcW w:w="1047" w:type="dxa"/>
            <w:tcBorders>
              <w:top w:val="nil"/>
              <w:left w:val="nil"/>
              <w:bottom w:val="single" w:sz="4" w:space="0" w:color="auto"/>
              <w:right w:val="single" w:sz="4" w:space="0" w:color="auto"/>
            </w:tcBorders>
            <w:shd w:val="clear" w:color="auto" w:fill="auto"/>
            <w:noWrap/>
            <w:vAlign w:val="center"/>
            <w:hideMark/>
          </w:tcPr>
          <w:p w14:paraId="32BAAA4C"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55" w:type="dxa"/>
            <w:tcBorders>
              <w:top w:val="nil"/>
              <w:left w:val="nil"/>
              <w:bottom w:val="single" w:sz="4" w:space="0" w:color="auto"/>
              <w:right w:val="single" w:sz="4" w:space="0" w:color="auto"/>
            </w:tcBorders>
            <w:shd w:val="clear" w:color="auto" w:fill="auto"/>
            <w:noWrap/>
            <w:vAlign w:val="center"/>
            <w:hideMark/>
          </w:tcPr>
          <w:p w14:paraId="3E23F602"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889" w:type="dxa"/>
            <w:tcBorders>
              <w:top w:val="nil"/>
              <w:left w:val="nil"/>
              <w:bottom w:val="single" w:sz="4" w:space="0" w:color="auto"/>
              <w:right w:val="single" w:sz="4" w:space="0" w:color="auto"/>
            </w:tcBorders>
            <w:shd w:val="clear" w:color="auto" w:fill="auto"/>
            <w:noWrap/>
            <w:vAlign w:val="center"/>
            <w:hideMark/>
          </w:tcPr>
          <w:p w14:paraId="04A180C0"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073" w:type="dxa"/>
            <w:tcBorders>
              <w:top w:val="nil"/>
              <w:left w:val="nil"/>
              <w:bottom w:val="single" w:sz="4" w:space="0" w:color="auto"/>
              <w:right w:val="single" w:sz="4" w:space="0" w:color="auto"/>
            </w:tcBorders>
            <w:shd w:val="clear" w:color="auto" w:fill="auto"/>
            <w:noWrap/>
            <w:vAlign w:val="center"/>
            <w:hideMark/>
          </w:tcPr>
          <w:p w14:paraId="42D4E6F2" w14:textId="77777777" w:rsidR="00ED52FA" w:rsidRPr="00B205BA" w:rsidRDefault="00ED52FA" w:rsidP="00B205B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Crawlspace</w:t>
            </w:r>
          </w:p>
        </w:tc>
      </w:tr>
    </w:tbl>
    <w:p w14:paraId="04352018" w14:textId="77777777" w:rsidR="00F05848" w:rsidRDefault="00F05848" w:rsidP="00DE66CC">
      <w:pPr>
        <w:rPr>
          <w:rFonts w:cstheme="minorHAnsi"/>
          <w:b/>
          <w:color w:val="2E74B5" w:themeColor="accent1" w:themeShade="BF"/>
        </w:rPr>
      </w:pPr>
    </w:p>
    <w:p w14:paraId="051CF856" w14:textId="77777777" w:rsidR="00DE66CC" w:rsidRDefault="00DE66CC" w:rsidP="00DE66CC">
      <w:pPr>
        <w:rPr>
          <w:rFonts w:cstheme="minorHAnsi"/>
          <w:b/>
          <w:color w:val="2E74B5" w:themeColor="accent1" w:themeShade="BF"/>
        </w:rPr>
      </w:pPr>
    </w:p>
    <w:p w14:paraId="436FB6E3" w14:textId="77777777" w:rsidR="00DE66CC" w:rsidRDefault="00DE66CC" w:rsidP="00DE66CC">
      <w:pPr>
        <w:rPr>
          <w:rFonts w:cstheme="minorHAnsi"/>
          <w:b/>
          <w:color w:val="2E74B5" w:themeColor="accent1" w:themeShade="BF"/>
        </w:rPr>
      </w:pPr>
    </w:p>
    <w:p w14:paraId="2FC7EC6C" w14:textId="77777777" w:rsidR="00DE66CC" w:rsidRDefault="00DE66CC" w:rsidP="00DE66CC">
      <w:pPr>
        <w:rPr>
          <w:rFonts w:cstheme="minorHAnsi"/>
          <w:b/>
          <w:color w:val="2E74B5" w:themeColor="accent1" w:themeShade="BF"/>
        </w:rPr>
      </w:pPr>
    </w:p>
    <w:p w14:paraId="23C5A96D" w14:textId="77777777" w:rsidR="00DE66CC" w:rsidRDefault="00DE66CC" w:rsidP="00DE66CC">
      <w:pPr>
        <w:rPr>
          <w:rFonts w:cstheme="minorHAnsi"/>
          <w:b/>
          <w:color w:val="2E74B5" w:themeColor="accent1" w:themeShade="BF"/>
        </w:rPr>
      </w:pPr>
    </w:p>
    <w:p w14:paraId="71018B4B" w14:textId="77777777" w:rsidR="00DE66CC" w:rsidRDefault="00DE66CC" w:rsidP="00DE66CC">
      <w:pPr>
        <w:rPr>
          <w:rFonts w:cstheme="minorHAnsi"/>
          <w:b/>
          <w:color w:val="2E74B5" w:themeColor="accent1" w:themeShade="BF"/>
        </w:rPr>
      </w:pPr>
    </w:p>
    <w:p w14:paraId="6349AE23" w14:textId="77777777" w:rsidR="00DE66CC" w:rsidRDefault="00DE66CC" w:rsidP="00DE66CC">
      <w:pPr>
        <w:rPr>
          <w:rFonts w:cstheme="minorHAnsi"/>
          <w:b/>
          <w:color w:val="2E74B5" w:themeColor="accent1" w:themeShade="BF"/>
        </w:rPr>
      </w:pPr>
    </w:p>
    <w:p w14:paraId="1CAA5227" w14:textId="77777777" w:rsidR="00DE66CC" w:rsidRDefault="00DE66CC" w:rsidP="00DE66CC">
      <w:pPr>
        <w:rPr>
          <w:rFonts w:cstheme="minorHAnsi"/>
          <w:b/>
          <w:color w:val="2E74B5" w:themeColor="accent1" w:themeShade="BF"/>
        </w:rPr>
      </w:pPr>
    </w:p>
    <w:p w14:paraId="4D1E690D" w14:textId="4F265E48" w:rsidR="00DE66CC" w:rsidRDefault="00DE66CC" w:rsidP="00DE66CC">
      <w:pPr>
        <w:pStyle w:val="Caption"/>
        <w:keepNext/>
        <w:spacing w:after="0"/>
      </w:pPr>
      <w:bookmarkStart w:id="324" w:name="_Toc51229111"/>
      <w:r>
        <w:t xml:space="preserve">Table </w:t>
      </w:r>
      <w:fldSimple w:instr=" SEQ Table \* ARABIC ">
        <w:r w:rsidR="0084489B">
          <w:rPr>
            <w:noProof/>
          </w:rPr>
          <w:t>32</w:t>
        </w:r>
      </w:fldSimple>
      <w:r>
        <w:t xml:space="preserve">: </w:t>
      </w:r>
      <w:r w:rsidRPr="001055B2">
        <w:t xml:space="preserve">Buildings with </w:t>
      </w:r>
      <w:r w:rsidR="0058063E">
        <w:t xml:space="preserve">the </w:t>
      </w:r>
      <w:r w:rsidRPr="001055B2">
        <w:t>highest impac</w:t>
      </w:r>
      <w:r>
        <w:t xml:space="preserve">t in </w:t>
      </w:r>
      <w:r w:rsidR="0058063E">
        <w:t xml:space="preserve">the </w:t>
      </w:r>
      <w:r>
        <w:t>City of Charles Town</w:t>
      </w:r>
      <w:bookmarkEnd w:id="324"/>
    </w:p>
    <w:tbl>
      <w:tblPr>
        <w:tblW w:w="13090" w:type="dxa"/>
        <w:tblLook w:val="04A0" w:firstRow="1" w:lastRow="0" w:firstColumn="1" w:lastColumn="0" w:noHBand="0" w:noVBand="1"/>
      </w:tblPr>
      <w:tblGrid>
        <w:gridCol w:w="1272"/>
        <w:gridCol w:w="1473"/>
        <w:gridCol w:w="2061"/>
        <w:gridCol w:w="830"/>
        <w:gridCol w:w="1198"/>
        <w:gridCol w:w="1519"/>
        <w:gridCol w:w="932"/>
        <w:gridCol w:w="1028"/>
        <w:gridCol w:w="870"/>
        <w:gridCol w:w="942"/>
        <w:gridCol w:w="965"/>
      </w:tblGrid>
      <w:tr w:rsidR="00ED52FA" w:rsidRPr="00B205BA" w14:paraId="481A01FC" w14:textId="77777777" w:rsidTr="003D7222">
        <w:trPr>
          <w:trHeight w:val="1115"/>
        </w:trPr>
        <w:tc>
          <w:tcPr>
            <w:tcW w:w="1272"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22B0EB1F"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 xml:space="preserve">Community Identifier </w:t>
            </w:r>
          </w:p>
        </w:tc>
        <w:tc>
          <w:tcPr>
            <w:tcW w:w="1473" w:type="dxa"/>
            <w:tcBorders>
              <w:top w:val="single" w:sz="4" w:space="0" w:color="auto"/>
              <w:left w:val="nil"/>
              <w:bottom w:val="single" w:sz="4" w:space="0" w:color="auto"/>
              <w:right w:val="single" w:sz="4" w:space="0" w:color="auto"/>
            </w:tcBorders>
            <w:shd w:val="clear" w:color="000000" w:fill="C6E0B4"/>
            <w:vAlign w:val="center"/>
            <w:hideMark/>
          </w:tcPr>
          <w:p w14:paraId="7838BE1A"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 xml:space="preserve">Community Name </w:t>
            </w:r>
          </w:p>
        </w:tc>
        <w:tc>
          <w:tcPr>
            <w:tcW w:w="206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33E1F457"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Building ID</w:t>
            </w:r>
          </w:p>
        </w:tc>
        <w:tc>
          <w:tcPr>
            <w:tcW w:w="830"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E67820C"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 xml:space="preserve"> Building Damage Percent ($)</w:t>
            </w:r>
          </w:p>
        </w:tc>
        <w:tc>
          <w:tcPr>
            <w:tcW w:w="119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3F4FB65"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Substantial Damage Classification</w:t>
            </w:r>
          </w:p>
        </w:tc>
        <w:tc>
          <w:tcPr>
            <w:tcW w:w="151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85D4767"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Building Appraisal Value</w:t>
            </w:r>
          </w:p>
        </w:tc>
        <w:tc>
          <w:tcPr>
            <w:tcW w:w="932"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3D8921F8"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Building Damage Loss ($)</w:t>
            </w:r>
          </w:p>
        </w:tc>
        <w:tc>
          <w:tcPr>
            <w:tcW w:w="102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0E901FB"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Occupancy Class</w:t>
            </w:r>
          </w:p>
        </w:tc>
        <w:tc>
          <w:tcPr>
            <w:tcW w:w="870"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5FDE0B0"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Building Year / Pre-FIRM / Post-FIRM</w:t>
            </w:r>
          </w:p>
        </w:tc>
        <w:tc>
          <w:tcPr>
            <w:tcW w:w="942"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7A185FF"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Floodway</w:t>
            </w:r>
          </w:p>
        </w:tc>
        <w:tc>
          <w:tcPr>
            <w:tcW w:w="965"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A9E5B1C" w14:textId="77777777" w:rsidR="00ED52FA" w:rsidRPr="00B205BA" w:rsidRDefault="00ED52FA" w:rsidP="00ED52FA">
            <w:pPr>
              <w:spacing w:after="0" w:line="240" w:lineRule="auto"/>
              <w:jc w:val="center"/>
              <w:rPr>
                <w:rFonts w:eastAsia="Times New Roman" w:cstheme="minorHAnsi"/>
                <w:b/>
                <w:bCs/>
                <w:color w:val="000000"/>
                <w:sz w:val="18"/>
                <w:szCs w:val="18"/>
              </w:rPr>
            </w:pPr>
            <w:r w:rsidRPr="00B205BA">
              <w:rPr>
                <w:rFonts w:eastAsia="Times New Roman" w:cstheme="minorHAnsi"/>
                <w:b/>
                <w:bCs/>
                <w:color w:val="000000"/>
                <w:sz w:val="18"/>
                <w:szCs w:val="18"/>
              </w:rPr>
              <w:t>Basement Type</w:t>
            </w:r>
          </w:p>
        </w:tc>
      </w:tr>
      <w:tr w:rsidR="00ED52FA" w:rsidRPr="00B205BA" w14:paraId="4409C908" w14:textId="77777777" w:rsidTr="00DE66CC">
        <w:trPr>
          <w:trHeight w:val="576"/>
        </w:trPr>
        <w:tc>
          <w:tcPr>
            <w:tcW w:w="1272" w:type="dxa"/>
            <w:tcBorders>
              <w:top w:val="nil"/>
              <w:left w:val="single" w:sz="4" w:space="0" w:color="auto"/>
              <w:bottom w:val="single" w:sz="4" w:space="0" w:color="auto"/>
              <w:right w:val="single" w:sz="4" w:space="0" w:color="auto"/>
            </w:tcBorders>
            <w:shd w:val="clear" w:color="auto" w:fill="auto"/>
            <w:noWrap/>
            <w:vAlign w:val="center"/>
            <w:hideMark/>
          </w:tcPr>
          <w:p w14:paraId="28CAFEF5"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540066</w:t>
            </w:r>
          </w:p>
        </w:tc>
        <w:tc>
          <w:tcPr>
            <w:tcW w:w="1473" w:type="dxa"/>
            <w:tcBorders>
              <w:top w:val="nil"/>
              <w:left w:val="nil"/>
              <w:bottom w:val="single" w:sz="4" w:space="0" w:color="auto"/>
              <w:right w:val="single" w:sz="4" w:space="0" w:color="auto"/>
            </w:tcBorders>
            <w:shd w:val="clear" w:color="auto" w:fill="auto"/>
            <w:noWrap/>
            <w:vAlign w:val="center"/>
            <w:hideMark/>
          </w:tcPr>
          <w:p w14:paraId="0EA3D1C0"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City Of Charles Town</w:t>
            </w:r>
          </w:p>
        </w:tc>
        <w:tc>
          <w:tcPr>
            <w:tcW w:w="2061" w:type="dxa"/>
            <w:tcBorders>
              <w:top w:val="nil"/>
              <w:left w:val="nil"/>
              <w:bottom w:val="single" w:sz="4" w:space="0" w:color="auto"/>
              <w:right w:val="single" w:sz="4" w:space="0" w:color="auto"/>
            </w:tcBorders>
            <w:shd w:val="clear" w:color="auto" w:fill="auto"/>
            <w:noWrap/>
            <w:vAlign w:val="center"/>
            <w:hideMark/>
          </w:tcPr>
          <w:p w14:paraId="3DB276EF"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19-03-0001-0211-0000_520</w:t>
            </w:r>
          </w:p>
        </w:tc>
        <w:tc>
          <w:tcPr>
            <w:tcW w:w="830" w:type="dxa"/>
            <w:tcBorders>
              <w:top w:val="nil"/>
              <w:left w:val="nil"/>
              <w:bottom w:val="single" w:sz="4" w:space="0" w:color="auto"/>
              <w:right w:val="single" w:sz="4" w:space="0" w:color="auto"/>
            </w:tcBorders>
            <w:shd w:val="clear" w:color="auto" w:fill="auto"/>
            <w:noWrap/>
            <w:vAlign w:val="center"/>
            <w:hideMark/>
          </w:tcPr>
          <w:p w14:paraId="028993E8"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11.4</w:t>
            </w:r>
          </w:p>
        </w:tc>
        <w:tc>
          <w:tcPr>
            <w:tcW w:w="1198" w:type="dxa"/>
            <w:tcBorders>
              <w:top w:val="nil"/>
              <w:left w:val="nil"/>
              <w:bottom w:val="single" w:sz="4" w:space="0" w:color="auto"/>
              <w:right w:val="single" w:sz="4" w:space="0" w:color="auto"/>
            </w:tcBorders>
            <w:shd w:val="clear" w:color="auto" w:fill="auto"/>
            <w:noWrap/>
            <w:vAlign w:val="center"/>
            <w:hideMark/>
          </w:tcPr>
          <w:p w14:paraId="72FBE007"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519" w:type="dxa"/>
            <w:tcBorders>
              <w:top w:val="nil"/>
              <w:left w:val="nil"/>
              <w:bottom w:val="single" w:sz="4" w:space="0" w:color="auto"/>
              <w:right w:val="single" w:sz="4" w:space="0" w:color="auto"/>
            </w:tcBorders>
            <w:shd w:val="clear" w:color="auto" w:fill="auto"/>
            <w:noWrap/>
            <w:vAlign w:val="center"/>
            <w:hideMark/>
          </w:tcPr>
          <w:p w14:paraId="43CE67F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28300</w:t>
            </w:r>
          </w:p>
        </w:tc>
        <w:tc>
          <w:tcPr>
            <w:tcW w:w="932" w:type="dxa"/>
            <w:tcBorders>
              <w:top w:val="nil"/>
              <w:left w:val="nil"/>
              <w:bottom w:val="single" w:sz="4" w:space="0" w:color="auto"/>
              <w:right w:val="single" w:sz="4" w:space="0" w:color="auto"/>
            </w:tcBorders>
            <w:shd w:val="clear" w:color="auto" w:fill="auto"/>
            <w:noWrap/>
            <w:vAlign w:val="center"/>
            <w:hideMark/>
          </w:tcPr>
          <w:p w14:paraId="6076CC56"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3217</w:t>
            </w:r>
          </w:p>
        </w:tc>
        <w:tc>
          <w:tcPr>
            <w:tcW w:w="1028" w:type="dxa"/>
            <w:tcBorders>
              <w:top w:val="nil"/>
              <w:left w:val="nil"/>
              <w:bottom w:val="single" w:sz="4" w:space="0" w:color="auto"/>
              <w:right w:val="single" w:sz="4" w:space="0" w:color="auto"/>
            </w:tcBorders>
            <w:shd w:val="clear" w:color="auto" w:fill="auto"/>
            <w:noWrap/>
            <w:vAlign w:val="center"/>
            <w:hideMark/>
          </w:tcPr>
          <w:p w14:paraId="4889F122"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70" w:type="dxa"/>
            <w:tcBorders>
              <w:top w:val="nil"/>
              <w:left w:val="nil"/>
              <w:bottom w:val="single" w:sz="4" w:space="0" w:color="auto"/>
              <w:right w:val="single" w:sz="4" w:space="0" w:color="auto"/>
            </w:tcBorders>
            <w:shd w:val="clear" w:color="auto" w:fill="auto"/>
            <w:noWrap/>
            <w:vAlign w:val="center"/>
            <w:hideMark/>
          </w:tcPr>
          <w:p w14:paraId="6EF482C9"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354A464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Yes</w:t>
            </w:r>
          </w:p>
        </w:tc>
        <w:tc>
          <w:tcPr>
            <w:tcW w:w="965" w:type="dxa"/>
            <w:tcBorders>
              <w:top w:val="nil"/>
              <w:left w:val="nil"/>
              <w:bottom w:val="single" w:sz="4" w:space="0" w:color="auto"/>
              <w:right w:val="single" w:sz="4" w:space="0" w:color="auto"/>
            </w:tcBorders>
            <w:shd w:val="clear" w:color="auto" w:fill="auto"/>
            <w:noWrap/>
            <w:vAlign w:val="center"/>
            <w:hideMark/>
          </w:tcPr>
          <w:p w14:paraId="7D76723F"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Slab-on-Grade</w:t>
            </w:r>
          </w:p>
        </w:tc>
      </w:tr>
      <w:tr w:rsidR="00ED52FA" w:rsidRPr="00B205BA" w14:paraId="6358D2C7" w14:textId="77777777" w:rsidTr="00DE66CC">
        <w:trPr>
          <w:trHeight w:val="576"/>
        </w:trPr>
        <w:tc>
          <w:tcPr>
            <w:tcW w:w="1272" w:type="dxa"/>
            <w:tcBorders>
              <w:top w:val="nil"/>
              <w:left w:val="single" w:sz="4" w:space="0" w:color="auto"/>
              <w:bottom w:val="single" w:sz="4" w:space="0" w:color="auto"/>
              <w:right w:val="single" w:sz="4" w:space="0" w:color="auto"/>
            </w:tcBorders>
            <w:shd w:val="clear" w:color="auto" w:fill="auto"/>
            <w:noWrap/>
            <w:vAlign w:val="center"/>
            <w:hideMark/>
          </w:tcPr>
          <w:p w14:paraId="46721258"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540066</w:t>
            </w:r>
          </w:p>
        </w:tc>
        <w:tc>
          <w:tcPr>
            <w:tcW w:w="1473" w:type="dxa"/>
            <w:tcBorders>
              <w:top w:val="nil"/>
              <w:left w:val="nil"/>
              <w:bottom w:val="single" w:sz="4" w:space="0" w:color="auto"/>
              <w:right w:val="single" w:sz="4" w:space="0" w:color="auto"/>
            </w:tcBorders>
            <w:shd w:val="clear" w:color="auto" w:fill="auto"/>
            <w:noWrap/>
            <w:vAlign w:val="center"/>
            <w:hideMark/>
          </w:tcPr>
          <w:p w14:paraId="21369D07"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City Of Charles Town</w:t>
            </w:r>
          </w:p>
        </w:tc>
        <w:tc>
          <w:tcPr>
            <w:tcW w:w="2061" w:type="dxa"/>
            <w:tcBorders>
              <w:top w:val="nil"/>
              <w:left w:val="nil"/>
              <w:bottom w:val="single" w:sz="4" w:space="0" w:color="auto"/>
              <w:right w:val="single" w:sz="4" w:space="0" w:color="auto"/>
            </w:tcBorders>
            <w:shd w:val="clear" w:color="auto" w:fill="auto"/>
            <w:noWrap/>
            <w:vAlign w:val="center"/>
            <w:hideMark/>
          </w:tcPr>
          <w:p w14:paraId="4732CDF7"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19-03-0001-0184-0000_414</w:t>
            </w:r>
          </w:p>
        </w:tc>
        <w:tc>
          <w:tcPr>
            <w:tcW w:w="830" w:type="dxa"/>
            <w:tcBorders>
              <w:top w:val="nil"/>
              <w:left w:val="nil"/>
              <w:bottom w:val="single" w:sz="4" w:space="0" w:color="auto"/>
              <w:right w:val="single" w:sz="4" w:space="0" w:color="auto"/>
            </w:tcBorders>
            <w:shd w:val="clear" w:color="auto" w:fill="auto"/>
            <w:noWrap/>
            <w:vAlign w:val="center"/>
            <w:hideMark/>
          </w:tcPr>
          <w:p w14:paraId="03144DF5"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7.3</w:t>
            </w:r>
          </w:p>
        </w:tc>
        <w:tc>
          <w:tcPr>
            <w:tcW w:w="1198" w:type="dxa"/>
            <w:tcBorders>
              <w:top w:val="nil"/>
              <w:left w:val="nil"/>
              <w:bottom w:val="single" w:sz="4" w:space="0" w:color="auto"/>
              <w:right w:val="single" w:sz="4" w:space="0" w:color="auto"/>
            </w:tcBorders>
            <w:shd w:val="clear" w:color="auto" w:fill="auto"/>
            <w:noWrap/>
            <w:vAlign w:val="center"/>
            <w:hideMark/>
          </w:tcPr>
          <w:p w14:paraId="3CFF5F95"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519" w:type="dxa"/>
            <w:tcBorders>
              <w:top w:val="nil"/>
              <w:left w:val="nil"/>
              <w:bottom w:val="single" w:sz="4" w:space="0" w:color="auto"/>
              <w:right w:val="single" w:sz="4" w:space="0" w:color="auto"/>
            </w:tcBorders>
            <w:shd w:val="clear" w:color="auto" w:fill="auto"/>
            <w:noWrap/>
            <w:vAlign w:val="center"/>
            <w:hideMark/>
          </w:tcPr>
          <w:p w14:paraId="2C02BE16"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107400</w:t>
            </w:r>
          </w:p>
        </w:tc>
        <w:tc>
          <w:tcPr>
            <w:tcW w:w="932" w:type="dxa"/>
            <w:tcBorders>
              <w:top w:val="nil"/>
              <w:left w:val="nil"/>
              <w:bottom w:val="single" w:sz="4" w:space="0" w:color="auto"/>
              <w:right w:val="single" w:sz="4" w:space="0" w:color="auto"/>
            </w:tcBorders>
            <w:shd w:val="clear" w:color="auto" w:fill="auto"/>
            <w:noWrap/>
            <w:vAlign w:val="center"/>
            <w:hideMark/>
          </w:tcPr>
          <w:p w14:paraId="00430C2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7880</w:t>
            </w:r>
          </w:p>
        </w:tc>
        <w:tc>
          <w:tcPr>
            <w:tcW w:w="1028" w:type="dxa"/>
            <w:tcBorders>
              <w:top w:val="nil"/>
              <w:left w:val="nil"/>
              <w:bottom w:val="single" w:sz="4" w:space="0" w:color="auto"/>
              <w:right w:val="single" w:sz="4" w:space="0" w:color="auto"/>
            </w:tcBorders>
            <w:shd w:val="clear" w:color="auto" w:fill="auto"/>
            <w:noWrap/>
            <w:vAlign w:val="center"/>
            <w:hideMark/>
          </w:tcPr>
          <w:p w14:paraId="273572C2"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70" w:type="dxa"/>
            <w:tcBorders>
              <w:top w:val="nil"/>
              <w:left w:val="nil"/>
              <w:bottom w:val="single" w:sz="4" w:space="0" w:color="auto"/>
              <w:right w:val="single" w:sz="4" w:space="0" w:color="auto"/>
            </w:tcBorders>
            <w:shd w:val="clear" w:color="auto" w:fill="auto"/>
            <w:noWrap/>
            <w:vAlign w:val="center"/>
            <w:hideMark/>
          </w:tcPr>
          <w:p w14:paraId="4880405D"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7B32075F"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4951D4AD"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Basement</w:t>
            </w:r>
          </w:p>
        </w:tc>
      </w:tr>
      <w:tr w:rsidR="00ED52FA" w:rsidRPr="00B205BA" w14:paraId="35FD5BDC" w14:textId="77777777" w:rsidTr="00DE66CC">
        <w:trPr>
          <w:trHeight w:val="576"/>
        </w:trPr>
        <w:tc>
          <w:tcPr>
            <w:tcW w:w="1272" w:type="dxa"/>
            <w:tcBorders>
              <w:top w:val="nil"/>
              <w:left w:val="single" w:sz="4" w:space="0" w:color="auto"/>
              <w:bottom w:val="single" w:sz="4" w:space="0" w:color="auto"/>
              <w:right w:val="single" w:sz="4" w:space="0" w:color="auto"/>
            </w:tcBorders>
            <w:shd w:val="clear" w:color="auto" w:fill="auto"/>
            <w:noWrap/>
            <w:vAlign w:val="center"/>
            <w:hideMark/>
          </w:tcPr>
          <w:p w14:paraId="619B05A4"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540066</w:t>
            </w:r>
          </w:p>
        </w:tc>
        <w:tc>
          <w:tcPr>
            <w:tcW w:w="1473" w:type="dxa"/>
            <w:tcBorders>
              <w:top w:val="nil"/>
              <w:left w:val="nil"/>
              <w:bottom w:val="single" w:sz="4" w:space="0" w:color="auto"/>
              <w:right w:val="single" w:sz="4" w:space="0" w:color="auto"/>
            </w:tcBorders>
            <w:shd w:val="clear" w:color="auto" w:fill="auto"/>
            <w:noWrap/>
            <w:vAlign w:val="center"/>
            <w:hideMark/>
          </w:tcPr>
          <w:p w14:paraId="13344D42"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City Of Charles Town</w:t>
            </w:r>
          </w:p>
        </w:tc>
        <w:tc>
          <w:tcPr>
            <w:tcW w:w="2061" w:type="dxa"/>
            <w:tcBorders>
              <w:top w:val="nil"/>
              <w:left w:val="nil"/>
              <w:bottom w:val="single" w:sz="4" w:space="0" w:color="auto"/>
              <w:right w:val="single" w:sz="4" w:space="0" w:color="auto"/>
            </w:tcBorders>
            <w:shd w:val="clear" w:color="auto" w:fill="auto"/>
            <w:noWrap/>
            <w:vAlign w:val="center"/>
            <w:hideMark/>
          </w:tcPr>
          <w:p w14:paraId="588486EF"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19-03-0001-0126-0000_414</w:t>
            </w:r>
          </w:p>
        </w:tc>
        <w:tc>
          <w:tcPr>
            <w:tcW w:w="830" w:type="dxa"/>
            <w:tcBorders>
              <w:top w:val="nil"/>
              <w:left w:val="nil"/>
              <w:bottom w:val="single" w:sz="4" w:space="0" w:color="auto"/>
              <w:right w:val="single" w:sz="4" w:space="0" w:color="auto"/>
            </w:tcBorders>
            <w:shd w:val="clear" w:color="auto" w:fill="auto"/>
            <w:noWrap/>
            <w:vAlign w:val="center"/>
            <w:hideMark/>
          </w:tcPr>
          <w:p w14:paraId="6F39743C"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4.0</w:t>
            </w:r>
          </w:p>
        </w:tc>
        <w:tc>
          <w:tcPr>
            <w:tcW w:w="1198" w:type="dxa"/>
            <w:tcBorders>
              <w:top w:val="nil"/>
              <w:left w:val="nil"/>
              <w:bottom w:val="single" w:sz="4" w:space="0" w:color="auto"/>
              <w:right w:val="single" w:sz="4" w:space="0" w:color="auto"/>
            </w:tcBorders>
            <w:shd w:val="clear" w:color="auto" w:fill="auto"/>
            <w:noWrap/>
            <w:vAlign w:val="center"/>
            <w:hideMark/>
          </w:tcPr>
          <w:p w14:paraId="0A2D13D7"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519" w:type="dxa"/>
            <w:tcBorders>
              <w:top w:val="nil"/>
              <w:left w:val="nil"/>
              <w:bottom w:val="single" w:sz="4" w:space="0" w:color="auto"/>
              <w:right w:val="single" w:sz="4" w:space="0" w:color="auto"/>
            </w:tcBorders>
            <w:shd w:val="clear" w:color="auto" w:fill="auto"/>
            <w:noWrap/>
            <w:vAlign w:val="center"/>
            <w:hideMark/>
          </w:tcPr>
          <w:p w14:paraId="7E5EE443"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39400</w:t>
            </w:r>
          </w:p>
        </w:tc>
        <w:tc>
          <w:tcPr>
            <w:tcW w:w="932" w:type="dxa"/>
            <w:tcBorders>
              <w:top w:val="nil"/>
              <w:left w:val="nil"/>
              <w:bottom w:val="single" w:sz="4" w:space="0" w:color="auto"/>
              <w:right w:val="single" w:sz="4" w:space="0" w:color="auto"/>
            </w:tcBorders>
            <w:shd w:val="clear" w:color="auto" w:fill="auto"/>
            <w:noWrap/>
            <w:vAlign w:val="center"/>
            <w:hideMark/>
          </w:tcPr>
          <w:p w14:paraId="1967D148"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1576</w:t>
            </w:r>
          </w:p>
        </w:tc>
        <w:tc>
          <w:tcPr>
            <w:tcW w:w="1028" w:type="dxa"/>
            <w:tcBorders>
              <w:top w:val="nil"/>
              <w:left w:val="nil"/>
              <w:bottom w:val="single" w:sz="4" w:space="0" w:color="auto"/>
              <w:right w:val="single" w:sz="4" w:space="0" w:color="auto"/>
            </w:tcBorders>
            <w:shd w:val="clear" w:color="auto" w:fill="auto"/>
            <w:noWrap/>
            <w:vAlign w:val="center"/>
            <w:hideMark/>
          </w:tcPr>
          <w:p w14:paraId="3ED48335"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70" w:type="dxa"/>
            <w:tcBorders>
              <w:top w:val="nil"/>
              <w:left w:val="nil"/>
              <w:bottom w:val="single" w:sz="4" w:space="0" w:color="auto"/>
              <w:right w:val="single" w:sz="4" w:space="0" w:color="auto"/>
            </w:tcBorders>
            <w:shd w:val="clear" w:color="auto" w:fill="auto"/>
            <w:noWrap/>
            <w:vAlign w:val="center"/>
            <w:hideMark/>
          </w:tcPr>
          <w:p w14:paraId="79BA701A"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006B8C36"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38EEA359"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Basement</w:t>
            </w:r>
          </w:p>
        </w:tc>
      </w:tr>
      <w:tr w:rsidR="00ED52FA" w:rsidRPr="00B205BA" w14:paraId="1029EEF0" w14:textId="77777777" w:rsidTr="00DE66CC">
        <w:trPr>
          <w:trHeight w:val="576"/>
        </w:trPr>
        <w:tc>
          <w:tcPr>
            <w:tcW w:w="1272" w:type="dxa"/>
            <w:tcBorders>
              <w:top w:val="nil"/>
              <w:left w:val="single" w:sz="4" w:space="0" w:color="auto"/>
              <w:bottom w:val="single" w:sz="4" w:space="0" w:color="auto"/>
              <w:right w:val="single" w:sz="4" w:space="0" w:color="auto"/>
            </w:tcBorders>
            <w:shd w:val="clear" w:color="auto" w:fill="auto"/>
            <w:noWrap/>
            <w:vAlign w:val="center"/>
            <w:hideMark/>
          </w:tcPr>
          <w:p w14:paraId="53B9D3A6"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540066</w:t>
            </w:r>
          </w:p>
        </w:tc>
        <w:tc>
          <w:tcPr>
            <w:tcW w:w="1473" w:type="dxa"/>
            <w:tcBorders>
              <w:top w:val="nil"/>
              <w:left w:val="nil"/>
              <w:bottom w:val="single" w:sz="4" w:space="0" w:color="auto"/>
              <w:right w:val="single" w:sz="4" w:space="0" w:color="auto"/>
            </w:tcBorders>
            <w:shd w:val="clear" w:color="auto" w:fill="auto"/>
            <w:noWrap/>
            <w:vAlign w:val="center"/>
            <w:hideMark/>
          </w:tcPr>
          <w:p w14:paraId="1AF96125"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City Of Charles Town</w:t>
            </w:r>
          </w:p>
        </w:tc>
        <w:tc>
          <w:tcPr>
            <w:tcW w:w="2061" w:type="dxa"/>
            <w:tcBorders>
              <w:top w:val="nil"/>
              <w:left w:val="nil"/>
              <w:bottom w:val="single" w:sz="4" w:space="0" w:color="auto"/>
              <w:right w:val="single" w:sz="4" w:space="0" w:color="auto"/>
            </w:tcBorders>
            <w:shd w:val="clear" w:color="auto" w:fill="auto"/>
            <w:noWrap/>
            <w:vAlign w:val="center"/>
            <w:hideMark/>
          </w:tcPr>
          <w:p w14:paraId="6C109A1C"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19-03-0001-0127-0000_412</w:t>
            </w:r>
          </w:p>
        </w:tc>
        <w:tc>
          <w:tcPr>
            <w:tcW w:w="830" w:type="dxa"/>
            <w:tcBorders>
              <w:top w:val="nil"/>
              <w:left w:val="nil"/>
              <w:bottom w:val="single" w:sz="4" w:space="0" w:color="auto"/>
              <w:right w:val="single" w:sz="4" w:space="0" w:color="auto"/>
            </w:tcBorders>
            <w:shd w:val="clear" w:color="auto" w:fill="auto"/>
            <w:noWrap/>
            <w:vAlign w:val="center"/>
            <w:hideMark/>
          </w:tcPr>
          <w:p w14:paraId="53F523EC"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4.0</w:t>
            </w:r>
          </w:p>
        </w:tc>
        <w:tc>
          <w:tcPr>
            <w:tcW w:w="1198" w:type="dxa"/>
            <w:tcBorders>
              <w:top w:val="nil"/>
              <w:left w:val="nil"/>
              <w:bottom w:val="single" w:sz="4" w:space="0" w:color="auto"/>
              <w:right w:val="single" w:sz="4" w:space="0" w:color="auto"/>
            </w:tcBorders>
            <w:shd w:val="clear" w:color="auto" w:fill="auto"/>
            <w:noWrap/>
            <w:vAlign w:val="center"/>
            <w:hideMark/>
          </w:tcPr>
          <w:p w14:paraId="7E700965"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519" w:type="dxa"/>
            <w:tcBorders>
              <w:top w:val="nil"/>
              <w:left w:val="nil"/>
              <w:bottom w:val="single" w:sz="4" w:space="0" w:color="auto"/>
              <w:right w:val="single" w:sz="4" w:space="0" w:color="auto"/>
            </w:tcBorders>
            <w:shd w:val="clear" w:color="auto" w:fill="auto"/>
            <w:noWrap/>
            <w:vAlign w:val="center"/>
            <w:hideMark/>
          </w:tcPr>
          <w:p w14:paraId="2B2560C7"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31200</w:t>
            </w:r>
          </w:p>
        </w:tc>
        <w:tc>
          <w:tcPr>
            <w:tcW w:w="932" w:type="dxa"/>
            <w:tcBorders>
              <w:top w:val="nil"/>
              <w:left w:val="nil"/>
              <w:bottom w:val="single" w:sz="4" w:space="0" w:color="auto"/>
              <w:right w:val="single" w:sz="4" w:space="0" w:color="auto"/>
            </w:tcBorders>
            <w:shd w:val="clear" w:color="auto" w:fill="auto"/>
            <w:noWrap/>
            <w:vAlign w:val="center"/>
            <w:hideMark/>
          </w:tcPr>
          <w:p w14:paraId="53FE7A26"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1248</w:t>
            </w:r>
          </w:p>
        </w:tc>
        <w:tc>
          <w:tcPr>
            <w:tcW w:w="1028" w:type="dxa"/>
            <w:tcBorders>
              <w:top w:val="nil"/>
              <w:left w:val="nil"/>
              <w:bottom w:val="single" w:sz="4" w:space="0" w:color="auto"/>
              <w:right w:val="single" w:sz="4" w:space="0" w:color="auto"/>
            </w:tcBorders>
            <w:shd w:val="clear" w:color="auto" w:fill="auto"/>
            <w:noWrap/>
            <w:vAlign w:val="center"/>
            <w:hideMark/>
          </w:tcPr>
          <w:p w14:paraId="64A0E50F"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70" w:type="dxa"/>
            <w:tcBorders>
              <w:top w:val="nil"/>
              <w:left w:val="nil"/>
              <w:bottom w:val="single" w:sz="4" w:space="0" w:color="auto"/>
              <w:right w:val="single" w:sz="4" w:space="0" w:color="auto"/>
            </w:tcBorders>
            <w:shd w:val="clear" w:color="auto" w:fill="auto"/>
            <w:noWrap/>
            <w:vAlign w:val="center"/>
            <w:hideMark/>
          </w:tcPr>
          <w:p w14:paraId="0B8067D0"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581B5799"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2BFC7BE6"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Basement</w:t>
            </w:r>
          </w:p>
        </w:tc>
      </w:tr>
      <w:tr w:rsidR="00ED52FA" w:rsidRPr="00B205BA" w14:paraId="1B32691A" w14:textId="77777777" w:rsidTr="00DE66CC">
        <w:trPr>
          <w:trHeight w:val="576"/>
        </w:trPr>
        <w:tc>
          <w:tcPr>
            <w:tcW w:w="1272" w:type="dxa"/>
            <w:tcBorders>
              <w:top w:val="nil"/>
              <w:left w:val="single" w:sz="4" w:space="0" w:color="auto"/>
              <w:bottom w:val="single" w:sz="4" w:space="0" w:color="auto"/>
              <w:right w:val="single" w:sz="4" w:space="0" w:color="auto"/>
            </w:tcBorders>
            <w:shd w:val="clear" w:color="auto" w:fill="auto"/>
            <w:noWrap/>
            <w:vAlign w:val="center"/>
            <w:hideMark/>
          </w:tcPr>
          <w:p w14:paraId="33C0327F"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540066</w:t>
            </w:r>
          </w:p>
        </w:tc>
        <w:tc>
          <w:tcPr>
            <w:tcW w:w="1473" w:type="dxa"/>
            <w:tcBorders>
              <w:top w:val="nil"/>
              <w:left w:val="nil"/>
              <w:bottom w:val="single" w:sz="4" w:space="0" w:color="auto"/>
              <w:right w:val="single" w:sz="4" w:space="0" w:color="auto"/>
            </w:tcBorders>
            <w:shd w:val="clear" w:color="auto" w:fill="auto"/>
            <w:noWrap/>
            <w:vAlign w:val="center"/>
            <w:hideMark/>
          </w:tcPr>
          <w:p w14:paraId="6F5E0CA6"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City Of Charles Town</w:t>
            </w:r>
          </w:p>
        </w:tc>
        <w:tc>
          <w:tcPr>
            <w:tcW w:w="2061" w:type="dxa"/>
            <w:tcBorders>
              <w:top w:val="nil"/>
              <w:left w:val="nil"/>
              <w:bottom w:val="single" w:sz="4" w:space="0" w:color="auto"/>
              <w:right w:val="single" w:sz="4" w:space="0" w:color="auto"/>
            </w:tcBorders>
            <w:shd w:val="clear" w:color="auto" w:fill="auto"/>
            <w:noWrap/>
            <w:vAlign w:val="center"/>
            <w:hideMark/>
          </w:tcPr>
          <w:p w14:paraId="06182655"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19-03-0001-0186-0000_418</w:t>
            </w:r>
          </w:p>
        </w:tc>
        <w:tc>
          <w:tcPr>
            <w:tcW w:w="830" w:type="dxa"/>
            <w:tcBorders>
              <w:top w:val="nil"/>
              <w:left w:val="nil"/>
              <w:bottom w:val="single" w:sz="4" w:space="0" w:color="auto"/>
              <w:right w:val="single" w:sz="4" w:space="0" w:color="auto"/>
            </w:tcBorders>
            <w:shd w:val="clear" w:color="auto" w:fill="auto"/>
            <w:noWrap/>
            <w:vAlign w:val="center"/>
            <w:hideMark/>
          </w:tcPr>
          <w:p w14:paraId="67833F40"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4.0</w:t>
            </w:r>
          </w:p>
        </w:tc>
        <w:tc>
          <w:tcPr>
            <w:tcW w:w="1198" w:type="dxa"/>
            <w:tcBorders>
              <w:top w:val="nil"/>
              <w:left w:val="nil"/>
              <w:bottom w:val="single" w:sz="4" w:space="0" w:color="auto"/>
              <w:right w:val="single" w:sz="4" w:space="0" w:color="auto"/>
            </w:tcBorders>
            <w:shd w:val="clear" w:color="auto" w:fill="auto"/>
            <w:noWrap/>
            <w:vAlign w:val="center"/>
            <w:hideMark/>
          </w:tcPr>
          <w:p w14:paraId="311E792E"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519" w:type="dxa"/>
            <w:tcBorders>
              <w:top w:val="nil"/>
              <w:left w:val="nil"/>
              <w:bottom w:val="single" w:sz="4" w:space="0" w:color="auto"/>
              <w:right w:val="single" w:sz="4" w:space="0" w:color="auto"/>
            </w:tcBorders>
            <w:shd w:val="clear" w:color="auto" w:fill="auto"/>
            <w:noWrap/>
            <w:vAlign w:val="center"/>
            <w:hideMark/>
          </w:tcPr>
          <w:p w14:paraId="791BA802"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31600</w:t>
            </w:r>
          </w:p>
        </w:tc>
        <w:tc>
          <w:tcPr>
            <w:tcW w:w="932" w:type="dxa"/>
            <w:tcBorders>
              <w:top w:val="nil"/>
              <w:left w:val="nil"/>
              <w:bottom w:val="single" w:sz="4" w:space="0" w:color="auto"/>
              <w:right w:val="single" w:sz="4" w:space="0" w:color="auto"/>
            </w:tcBorders>
            <w:shd w:val="clear" w:color="auto" w:fill="auto"/>
            <w:noWrap/>
            <w:vAlign w:val="center"/>
            <w:hideMark/>
          </w:tcPr>
          <w:p w14:paraId="35094DD0"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1264</w:t>
            </w:r>
          </w:p>
        </w:tc>
        <w:tc>
          <w:tcPr>
            <w:tcW w:w="1028" w:type="dxa"/>
            <w:tcBorders>
              <w:top w:val="nil"/>
              <w:left w:val="nil"/>
              <w:bottom w:val="single" w:sz="4" w:space="0" w:color="auto"/>
              <w:right w:val="single" w:sz="4" w:space="0" w:color="auto"/>
            </w:tcBorders>
            <w:shd w:val="clear" w:color="auto" w:fill="auto"/>
            <w:noWrap/>
            <w:vAlign w:val="center"/>
            <w:hideMark/>
          </w:tcPr>
          <w:p w14:paraId="40FAEC6B"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70" w:type="dxa"/>
            <w:tcBorders>
              <w:top w:val="nil"/>
              <w:left w:val="nil"/>
              <w:bottom w:val="single" w:sz="4" w:space="0" w:color="auto"/>
              <w:right w:val="single" w:sz="4" w:space="0" w:color="auto"/>
            </w:tcBorders>
            <w:shd w:val="clear" w:color="auto" w:fill="auto"/>
            <w:noWrap/>
            <w:vAlign w:val="center"/>
            <w:hideMark/>
          </w:tcPr>
          <w:p w14:paraId="754CA620"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188E10FD"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1D2E7B06"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Basement</w:t>
            </w:r>
          </w:p>
        </w:tc>
      </w:tr>
      <w:tr w:rsidR="00ED52FA" w:rsidRPr="00B205BA" w14:paraId="5FC512CD" w14:textId="77777777" w:rsidTr="00DE66CC">
        <w:trPr>
          <w:trHeight w:val="576"/>
        </w:trPr>
        <w:tc>
          <w:tcPr>
            <w:tcW w:w="1272" w:type="dxa"/>
            <w:tcBorders>
              <w:top w:val="nil"/>
              <w:left w:val="single" w:sz="4" w:space="0" w:color="auto"/>
              <w:bottom w:val="single" w:sz="4" w:space="0" w:color="auto"/>
              <w:right w:val="single" w:sz="4" w:space="0" w:color="auto"/>
            </w:tcBorders>
            <w:shd w:val="clear" w:color="auto" w:fill="auto"/>
            <w:noWrap/>
            <w:vAlign w:val="center"/>
            <w:hideMark/>
          </w:tcPr>
          <w:p w14:paraId="77F6CEB4"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540066</w:t>
            </w:r>
          </w:p>
        </w:tc>
        <w:tc>
          <w:tcPr>
            <w:tcW w:w="1473" w:type="dxa"/>
            <w:tcBorders>
              <w:top w:val="nil"/>
              <w:left w:val="nil"/>
              <w:bottom w:val="single" w:sz="4" w:space="0" w:color="auto"/>
              <w:right w:val="single" w:sz="4" w:space="0" w:color="auto"/>
            </w:tcBorders>
            <w:shd w:val="clear" w:color="auto" w:fill="auto"/>
            <w:noWrap/>
            <w:vAlign w:val="center"/>
            <w:hideMark/>
          </w:tcPr>
          <w:p w14:paraId="5264BB70"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City Of Charles Town</w:t>
            </w:r>
          </w:p>
        </w:tc>
        <w:tc>
          <w:tcPr>
            <w:tcW w:w="2061" w:type="dxa"/>
            <w:tcBorders>
              <w:top w:val="nil"/>
              <w:left w:val="nil"/>
              <w:bottom w:val="single" w:sz="4" w:space="0" w:color="auto"/>
              <w:right w:val="single" w:sz="4" w:space="0" w:color="auto"/>
            </w:tcBorders>
            <w:shd w:val="clear" w:color="auto" w:fill="auto"/>
            <w:noWrap/>
            <w:vAlign w:val="center"/>
            <w:hideMark/>
          </w:tcPr>
          <w:p w14:paraId="7D778ED3"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19-03-0001-0187-0000_420</w:t>
            </w:r>
          </w:p>
        </w:tc>
        <w:tc>
          <w:tcPr>
            <w:tcW w:w="830" w:type="dxa"/>
            <w:tcBorders>
              <w:top w:val="nil"/>
              <w:left w:val="nil"/>
              <w:bottom w:val="single" w:sz="4" w:space="0" w:color="auto"/>
              <w:right w:val="single" w:sz="4" w:space="0" w:color="auto"/>
            </w:tcBorders>
            <w:shd w:val="clear" w:color="auto" w:fill="auto"/>
            <w:noWrap/>
            <w:vAlign w:val="center"/>
            <w:hideMark/>
          </w:tcPr>
          <w:p w14:paraId="6EAF3E5E"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4.0</w:t>
            </w:r>
          </w:p>
        </w:tc>
        <w:tc>
          <w:tcPr>
            <w:tcW w:w="1198" w:type="dxa"/>
            <w:tcBorders>
              <w:top w:val="nil"/>
              <w:left w:val="nil"/>
              <w:bottom w:val="single" w:sz="4" w:space="0" w:color="auto"/>
              <w:right w:val="single" w:sz="4" w:space="0" w:color="auto"/>
            </w:tcBorders>
            <w:shd w:val="clear" w:color="auto" w:fill="auto"/>
            <w:noWrap/>
            <w:vAlign w:val="center"/>
            <w:hideMark/>
          </w:tcPr>
          <w:p w14:paraId="53F896F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519" w:type="dxa"/>
            <w:tcBorders>
              <w:top w:val="nil"/>
              <w:left w:val="nil"/>
              <w:bottom w:val="single" w:sz="4" w:space="0" w:color="auto"/>
              <w:right w:val="single" w:sz="4" w:space="0" w:color="auto"/>
            </w:tcBorders>
            <w:shd w:val="clear" w:color="auto" w:fill="auto"/>
            <w:noWrap/>
            <w:vAlign w:val="center"/>
            <w:hideMark/>
          </w:tcPr>
          <w:p w14:paraId="02C403C2"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36300</w:t>
            </w:r>
          </w:p>
        </w:tc>
        <w:tc>
          <w:tcPr>
            <w:tcW w:w="932" w:type="dxa"/>
            <w:tcBorders>
              <w:top w:val="nil"/>
              <w:left w:val="nil"/>
              <w:bottom w:val="single" w:sz="4" w:space="0" w:color="auto"/>
              <w:right w:val="single" w:sz="4" w:space="0" w:color="auto"/>
            </w:tcBorders>
            <w:shd w:val="clear" w:color="auto" w:fill="auto"/>
            <w:noWrap/>
            <w:vAlign w:val="center"/>
            <w:hideMark/>
          </w:tcPr>
          <w:p w14:paraId="34D0D948"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1452</w:t>
            </w:r>
          </w:p>
        </w:tc>
        <w:tc>
          <w:tcPr>
            <w:tcW w:w="1028" w:type="dxa"/>
            <w:tcBorders>
              <w:top w:val="nil"/>
              <w:left w:val="nil"/>
              <w:bottom w:val="single" w:sz="4" w:space="0" w:color="auto"/>
              <w:right w:val="single" w:sz="4" w:space="0" w:color="auto"/>
            </w:tcBorders>
            <w:shd w:val="clear" w:color="auto" w:fill="auto"/>
            <w:noWrap/>
            <w:vAlign w:val="center"/>
            <w:hideMark/>
          </w:tcPr>
          <w:p w14:paraId="4B2C74A7"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70" w:type="dxa"/>
            <w:tcBorders>
              <w:top w:val="nil"/>
              <w:left w:val="nil"/>
              <w:bottom w:val="single" w:sz="4" w:space="0" w:color="auto"/>
              <w:right w:val="single" w:sz="4" w:space="0" w:color="auto"/>
            </w:tcBorders>
            <w:shd w:val="clear" w:color="auto" w:fill="auto"/>
            <w:noWrap/>
            <w:vAlign w:val="center"/>
            <w:hideMark/>
          </w:tcPr>
          <w:p w14:paraId="0383FED1"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79D34AB9"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39E6A141"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Basement</w:t>
            </w:r>
          </w:p>
        </w:tc>
      </w:tr>
      <w:tr w:rsidR="00ED52FA" w:rsidRPr="00B205BA" w14:paraId="587838B4" w14:textId="77777777" w:rsidTr="00DE66CC">
        <w:trPr>
          <w:trHeight w:val="576"/>
        </w:trPr>
        <w:tc>
          <w:tcPr>
            <w:tcW w:w="1272" w:type="dxa"/>
            <w:tcBorders>
              <w:top w:val="nil"/>
              <w:left w:val="single" w:sz="4" w:space="0" w:color="auto"/>
              <w:bottom w:val="single" w:sz="4" w:space="0" w:color="auto"/>
              <w:right w:val="single" w:sz="4" w:space="0" w:color="auto"/>
            </w:tcBorders>
            <w:shd w:val="clear" w:color="auto" w:fill="auto"/>
            <w:noWrap/>
            <w:vAlign w:val="center"/>
            <w:hideMark/>
          </w:tcPr>
          <w:p w14:paraId="266F3AA9"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540066</w:t>
            </w:r>
          </w:p>
        </w:tc>
        <w:tc>
          <w:tcPr>
            <w:tcW w:w="1473" w:type="dxa"/>
            <w:tcBorders>
              <w:top w:val="nil"/>
              <w:left w:val="nil"/>
              <w:bottom w:val="single" w:sz="4" w:space="0" w:color="auto"/>
              <w:right w:val="single" w:sz="4" w:space="0" w:color="auto"/>
            </w:tcBorders>
            <w:shd w:val="clear" w:color="auto" w:fill="auto"/>
            <w:noWrap/>
            <w:vAlign w:val="center"/>
            <w:hideMark/>
          </w:tcPr>
          <w:p w14:paraId="142A265C"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City Of Charles Town</w:t>
            </w:r>
          </w:p>
        </w:tc>
        <w:tc>
          <w:tcPr>
            <w:tcW w:w="2061" w:type="dxa"/>
            <w:tcBorders>
              <w:top w:val="nil"/>
              <w:left w:val="nil"/>
              <w:bottom w:val="single" w:sz="4" w:space="0" w:color="auto"/>
              <w:right w:val="single" w:sz="4" w:space="0" w:color="auto"/>
            </w:tcBorders>
            <w:shd w:val="clear" w:color="auto" w:fill="auto"/>
            <w:noWrap/>
            <w:vAlign w:val="center"/>
            <w:hideMark/>
          </w:tcPr>
          <w:p w14:paraId="300E5D68"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19-03-0001-0209-0000_519</w:t>
            </w:r>
          </w:p>
        </w:tc>
        <w:tc>
          <w:tcPr>
            <w:tcW w:w="830" w:type="dxa"/>
            <w:tcBorders>
              <w:top w:val="nil"/>
              <w:left w:val="nil"/>
              <w:bottom w:val="single" w:sz="4" w:space="0" w:color="auto"/>
              <w:right w:val="single" w:sz="4" w:space="0" w:color="auto"/>
            </w:tcBorders>
            <w:shd w:val="clear" w:color="auto" w:fill="auto"/>
            <w:noWrap/>
            <w:vAlign w:val="center"/>
            <w:hideMark/>
          </w:tcPr>
          <w:p w14:paraId="32222B49"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4.0</w:t>
            </w:r>
          </w:p>
        </w:tc>
        <w:tc>
          <w:tcPr>
            <w:tcW w:w="1198" w:type="dxa"/>
            <w:tcBorders>
              <w:top w:val="nil"/>
              <w:left w:val="nil"/>
              <w:bottom w:val="single" w:sz="4" w:space="0" w:color="auto"/>
              <w:right w:val="single" w:sz="4" w:space="0" w:color="auto"/>
            </w:tcBorders>
            <w:shd w:val="clear" w:color="auto" w:fill="auto"/>
            <w:noWrap/>
            <w:vAlign w:val="center"/>
            <w:hideMark/>
          </w:tcPr>
          <w:p w14:paraId="63E3547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519" w:type="dxa"/>
            <w:tcBorders>
              <w:top w:val="nil"/>
              <w:left w:val="nil"/>
              <w:bottom w:val="single" w:sz="4" w:space="0" w:color="auto"/>
              <w:right w:val="single" w:sz="4" w:space="0" w:color="auto"/>
            </w:tcBorders>
            <w:shd w:val="clear" w:color="auto" w:fill="auto"/>
            <w:noWrap/>
            <w:vAlign w:val="center"/>
            <w:hideMark/>
          </w:tcPr>
          <w:p w14:paraId="232BC42D"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56100</w:t>
            </w:r>
          </w:p>
        </w:tc>
        <w:tc>
          <w:tcPr>
            <w:tcW w:w="932" w:type="dxa"/>
            <w:tcBorders>
              <w:top w:val="nil"/>
              <w:left w:val="nil"/>
              <w:bottom w:val="single" w:sz="4" w:space="0" w:color="auto"/>
              <w:right w:val="single" w:sz="4" w:space="0" w:color="auto"/>
            </w:tcBorders>
            <w:shd w:val="clear" w:color="auto" w:fill="auto"/>
            <w:noWrap/>
            <w:vAlign w:val="center"/>
            <w:hideMark/>
          </w:tcPr>
          <w:p w14:paraId="6111CA9D"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2244</w:t>
            </w:r>
          </w:p>
        </w:tc>
        <w:tc>
          <w:tcPr>
            <w:tcW w:w="1028" w:type="dxa"/>
            <w:tcBorders>
              <w:top w:val="nil"/>
              <w:left w:val="nil"/>
              <w:bottom w:val="single" w:sz="4" w:space="0" w:color="auto"/>
              <w:right w:val="single" w:sz="4" w:space="0" w:color="auto"/>
            </w:tcBorders>
            <w:shd w:val="clear" w:color="auto" w:fill="auto"/>
            <w:noWrap/>
            <w:vAlign w:val="center"/>
            <w:hideMark/>
          </w:tcPr>
          <w:p w14:paraId="0296C1D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70" w:type="dxa"/>
            <w:tcBorders>
              <w:top w:val="nil"/>
              <w:left w:val="nil"/>
              <w:bottom w:val="single" w:sz="4" w:space="0" w:color="auto"/>
              <w:right w:val="single" w:sz="4" w:space="0" w:color="auto"/>
            </w:tcBorders>
            <w:shd w:val="clear" w:color="auto" w:fill="auto"/>
            <w:noWrap/>
            <w:vAlign w:val="center"/>
            <w:hideMark/>
          </w:tcPr>
          <w:p w14:paraId="6C969EDB"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69592448"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Yes</w:t>
            </w:r>
          </w:p>
        </w:tc>
        <w:tc>
          <w:tcPr>
            <w:tcW w:w="965" w:type="dxa"/>
            <w:tcBorders>
              <w:top w:val="nil"/>
              <w:left w:val="nil"/>
              <w:bottom w:val="single" w:sz="4" w:space="0" w:color="auto"/>
              <w:right w:val="single" w:sz="4" w:space="0" w:color="auto"/>
            </w:tcBorders>
            <w:shd w:val="clear" w:color="auto" w:fill="auto"/>
            <w:noWrap/>
            <w:vAlign w:val="center"/>
            <w:hideMark/>
          </w:tcPr>
          <w:p w14:paraId="1BD1BE2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Basement</w:t>
            </w:r>
          </w:p>
        </w:tc>
      </w:tr>
      <w:tr w:rsidR="00ED52FA" w:rsidRPr="00B205BA" w14:paraId="2B009465" w14:textId="77777777" w:rsidTr="00DE66CC">
        <w:trPr>
          <w:trHeight w:val="576"/>
        </w:trPr>
        <w:tc>
          <w:tcPr>
            <w:tcW w:w="12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43220"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540066</w:t>
            </w:r>
          </w:p>
        </w:tc>
        <w:tc>
          <w:tcPr>
            <w:tcW w:w="1473" w:type="dxa"/>
            <w:tcBorders>
              <w:top w:val="single" w:sz="4" w:space="0" w:color="auto"/>
              <w:left w:val="nil"/>
              <w:bottom w:val="single" w:sz="4" w:space="0" w:color="auto"/>
              <w:right w:val="single" w:sz="4" w:space="0" w:color="auto"/>
            </w:tcBorders>
            <w:shd w:val="clear" w:color="auto" w:fill="auto"/>
            <w:noWrap/>
            <w:vAlign w:val="center"/>
            <w:hideMark/>
          </w:tcPr>
          <w:p w14:paraId="62A3BC35"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City Of Charles Town</w:t>
            </w:r>
          </w:p>
        </w:tc>
        <w:tc>
          <w:tcPr>
            <w:tcW w:w="2061" w:type="dxa"/>
            <w:tcBorders>
              <w:top w:val="single" w:sz="4" w:space="0" w:color="auto"/>
              <w:left w:val="nil"/>
              <w:bottom w:val="single" w:sz="4" w:space="0" w:color="auto"/>
              <w:right w:val="single" w:sz="4" w:space="0" w:color="auto"/>
            </w:tcBorders>
            <w:shd w:val="clear" w:color="auto" w:fill="auto"/>
            <w:noWrap/>
            <w:vAlign w:val="center"/>
            <w:hideMark/>
          </w:tcPr>
          <w:p w14:paraId="3E781B2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19-03-0001-0217-0001_106</w:t>
            </w:r>
          </w:p>
        </w:tc>
        <w:tc>
          <w:tcPr>
            <w:tcW w:w="830" w:type="dxa"/>
            <w:tcBorders>
              <w:top w:val="single" w:sz="4" w:space="0" w:color="auto"/>
              <w:left w:val="nil"/>
              <w:bottom w:val="single" w:sz="4" w:space="0" w:color="auto"/>
              <w:right w:val="single" w:sz="4" w:space="0" w:color="auto"/>
            </w:tcBorders>
            <w:shd w:val="clear" w:color="auto" w:fill="auto"/>
            <w:noWrap/>
            <w:vAlign w:val="center"/>
            <w:hideMark/>
          </w:tcPr>
          <w:p w14:paraId="20B5FE69"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4.0</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14:paraId="00EDBCD1"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519" w:type="dxa"/>
            <w:tcBorders>
              <w:top w:val="single" w:sz="4" w:space="0" w:color="auto"/>
              <w:left w:val="nil"/>
              <w:bottom w:val="single" w:sz="4" w:space="0" w:color="auto"/>
              <w:right w:val="single" w:sz="4" w:space="0" w:color="auto"/>
            </w:tcBorders>
            <w:shd w:val="clear" w:color="auto" w:fill="auto"/>
            <w:noWrap/>
            <w:vAlign w:val="center"/>
            <w:hideMark/>
          </w:tcPr>
          <w:p w14:paraId="3B715A05"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42000</w:t>
            </w:r>
          </w:p>
        </w:tc>
        <w:tc>
          <w:tcPr>
            <w:tcW w:w="932" w:type="dxa"/>
            <w:tcBorders>
              <w:top w:val="single" w:sz="4" w:space="0" w:color="auto"/>
              <w:left w:val="nil"/>
              <w:bottom w:val="single" w:sz="4" w:space="0" w:color="auto"/>
              <w:right w:val="single" w:sz="4" w:space="0" w:color="auto"/>
            </w:tcBorders>
            <w:shd w:val="clear" w:color="auto" w:fill="auto"/>
            <w:noWrap/>
            <w:vAlign w:val="center"/>
            <w:hideMark/>
          </w:tcPr>
          <w:p w14:paraId="06973F39"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1680</w:t>
            </w:r>
          </w:p>
        </w:tc>
        <w:tc>
          <w:tcPr>
            <w:tcW w:w="1028" w:type="dxa"/>
            <w:tcBorders>
              <w:top w:val="single" w:sz="4" w:space="0" w:color="auto"/>
              <w:left w:val="nil"/>
              <w:bottom w:val="single" w:sz="4" w:space="0" w:color="auto"/>
              <w:right w:val="single" w:sz="4" w:space="0" w:color="auto"/>
            </w:tcBorders>
            <w:shd w:val="clear" w:color="auto" w:fill="auto"/>
            <w:noWrap/>
            <w:vAlign w:val="center"/>
            <w:hideMark/>
          </w:tcPr>
          <w:p w14:paraId="73611EA2"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14:paraId="6FE11E2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942" w:type="dxa"/>
            <w:tcBorders>
              <w:top w:val="single" w:sz="4" w:space="0" w:color="auto"/>
              <w:left w:val="nil"/>
              <w:bottom w:val="single" w:sz="4" w:space="0" w:color="auto"/>
              <w:right w:val="single" w:sz="4" w:space="0" w:color="auto"/>
            </w:tcBorders>
            <w:shd w:val="clear" w:color="auto" w:fill="auto"/>
            <w:noWrap/>
            <w:vAlign w:val="center"/>
            <w:hideMark/>
          </w:tcPr>
          <w:p w14:paraId="2A4E3D7F"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965" w:type="dxa"/>
            <w:tcBorders>
              <w:top w:val="single" w:sz="4" w:space="0" w:color="auto"/>
              <w:left w:val="nil"/>
              <w:bottom w:val="single" w:sz="4" w:space="0" w:color="auto"/>
              <w:right w:val="single" w:sz="4" w:space="0" w:color="auto"/>
            </w:tcBorders>
            <w:shd w:val="clear" w:color="auto" w:fill="auto"/>
            <w:noWrap/>
            <w:vAlign w:val="center"/>
            <w:hideMark/>
          </w:tcPr>
          <w:p w14:paraId="1699F2B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Basement</w:t>
            </w:r>
          </w:p>
        </w:tc>
      </w:tr>
      <w:tr w:rsidR="00ED52FA" w:rsidRPr="00B205BA" w14:paraId="28566D39" w14:textId="77777777" w:rsidTr="00DE66CC">
        <w:trPr>
          <w:trHeight w:val="576"/>
        </w:trPr>
        <w:tc>
          <w:tcPr>
            <w:tcW w:w="1272" w:type="dxa"/>
            <w:tcBorders>
              <w:top w:val="nil"/>
              <w:left w:val="single" w:sz="4" w:space="0" w:color="auto"/>
              <w:bottom w:val="single" w:sz="4" w:space="0" w:color="auto"/>
              <w:right w:val="single" w:sz="4" w:space="0" w:color="auto"/>
            </w:tcBorders>
            <w:shd w:val="clear" w:color="auto" w:fill="auto"/>
            <w:noWrap/>
            <w:vAlign w:val="center"/>
            <w:hideMark/>
          </w:tcPr>
          <w:p w14:paraId="5049B896"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540066</w:t>
            </w:r>
          </w:p>
        </w:tc>
        <w:tc>
          <w:tcPr>
            <w:tcW w:w="1473" w:type="dxa"/>
            <w:tcBorders>
              <w:top w:val="nil"/>
              <w:left w:val="nil"/>
              <w:bottom w:val="single" w:sz="4" w:space="0" w:color="auto"/>
              <w:right w:val="single" w:sz="4" w:space="0" w:color="auto"/>
            </w:tcBorders>
            <w:shd w:val="clear" w:color="auto" w:fill="auto"/>
            <w:noWrap/>
            <w:vAlign w:val="center"/>
            <w:hideMark/>
          </w:tcPr>
          <w:p w14:paraId="373B40CA"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City Of Charles Town</w:t>
            </w:r>
          </w:p>
        </w:tc>
        <w:tc>
          <w:tcPr>
            <w:tcW w:w="2061" w:type="dxa"/>
            <w:tcBorders>
              <w:top w:val="nil"/>
              <w:left w:val="nil"/>
              <w:bottom w:val="single" w:sz="4" w:space="0" w:color="auto"/>
              <w:right w:val="single" w:sz="4" w:space="0" w:color="auto"/>
            </w:tcBorders>
            <w:shd w:val="clear" w:color="auto" w:fill="auto"/>
            <w:noWrap/>
            <w:vAlign w:val="center"/>
            <w:hideMark/>
          </w:tcPr>
          <w:p w14:paraId="7731473E"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19-03-0001-0218-0000_503</w:t>
            </w:r>
          </w:p>
        </w:tc>
        <w:tc>
          <w:tcPr>
            <w:tcW w:w="830" w:type="dxa"/>
            <w:tcBorders>
              <w:top w:val="nil"/>
              <w:left w:val="nil"/>
              <w:bottom w:val="single" w:sz="4" w:space="0" w:color="auto"/>
              <w:right w:val="single" w:sz="4" w:space="0" w:color="auto"/>
            </w:tcBorders>
            <w:shd w:val="clear" w:color="auto" w:fill="auto"/>
            <w:noWrap/>
            <w:vAlign w:val="center"/>
            <w:hideMark/>
          </w:tcPr>
          <w:p w14:paraId="388708C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4.0</w:t>
            </w:r>
          </w:p>
        </w:tc>
        <w:tc>
          <w:tcPr>
            <w:tcW w:w="1198" w:type="dxa"/>
            <w:tcBorders>
              <w:top w:val="nil"/>
              <w:left w:val="nil"/>
              <w:bottom w:val="single" w:sz="4" w:space="0" w:color="auto"/>
              <w:right w:val="single" w:sz="4" w:space="0" w:color="auto"/>
            </w:tcBorders>
            <w:shd w:val="clear" w:color="auto" w:fill="auto"/>
            <w:noWrap/>
            <w:vAlign w:val="center"/>
            <w:hideMark/>
          </w:tcPr>
          <w:p w14:paraId="2F6808C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519" w:type="dxa"/>
            <w:tcBorders>
              <w:top w:val="nil"/>
              <w:left w:val="nil"/>
              <w:bottom w:val="single" w:sz="4" w:space="0" w:color="auto"/>
              <w:right w:val="single" w:sz="4" w:space="0" w:color="auto"/>
            </w:tcBorders>
            <w:shd w:val="clear" w:color="auto" w:fill="auto"/>
            <w:noWrap/>
            <w:vAlign w:val="center"/>
            <w:hideMark/>
          </w:tcPr>
          <w:p w14:paraId="45251E92"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157100</w:t>
            </w:r>
          </w:p>
        </w:tc>
        <w:tc>
          <w:tcPr>
            <w:tcW w:w="932" w:type="dxa"/>
            <w:tcBorders>
              <w:top w:val="nil"/>
              <w:left w:val="nil"/>
              <w:bottom w:val="single" w:sz="4" w:space="0" w:color="auto"/>
              <w:right w:val="single" w:sz="4" w:space="0" w:color="auto"/>
            </w:tcBorders>
            <w:shd w:val="clear" w:color="auto" w:fill="auto"/>
            <w:noWrap/>
            <w:vAlign w:val="center"/>
            <w:hideMark/>
          </w:tcPr>
          <w:p w14:paraId="3C1298F0"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6284</w:t>
            </w:r>
          </w:p>
        </w:tc>
        <w:tc>
          <w:tcPr>
            <w:tcW w:w="1028" w:type="dxa"/>
            <w:tcBorders>
              <w:top w:val="nil"/>
              <w:left w:val="nil"/>
              <w:bottom w:val="single" w:sz="4" w:space="0" w:color="auto"/>
              <w:right w:val="single" w:sz="4" w:space="0" w:color="auto"/>
            </w:tcBorders>
            <w:shd w:val="clear" w:color="auto" w:fill="auto"/>
            <w:noWrap/>
            <w:vAlign w:val="center"/>
            <w:hideMark/>
          </w:tcPr>
          <w:p w14:paraId="3081F71F"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Residential</w:t>
            </w:r>
          </w:p>
        </w:tc>
        <w:tc>
          <w:tcPr>
            <w:tcW w:w="870" w:type="dxa"/>
            <w:tcBorders>
              <w:top w:val="nil"/>
              <w:left w:val="nil"/>
              <w:bottom w:val="single" w:sz="4" w:space="0" w:color="auto"/>
              <w:right w:val="single" w:sz="4" w:space="0" w:color="auto"/>
            </w:tcBorders>
            <w:shd w:val="clear" w:color="auto" w:fill="auto"/>
            <w:noWrap/>
            <w:vAlign w:val="center"/>
            <w:hideMark/>
          </w:tcPr>
          <w:p w14:paraId="04F22221"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5813F280"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104B0047"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Basement</w:t>
            </w:r>
          </w:p>
        </w:tc>
      </w:tr>
      <w:tr w:rsidR="00ED52FA" w:rsidRPr="00B205BA" w14:paraId="600B47A6" w14:textId="77777777" w:rsidTr="00DE66CC">
        <w:trPr>
          <w:trHeight w:val="576"/>
        </w:trPr>
        <w:tc>
          <w:tcPr>
            <w:tcW w:w="1272" w:type="dxa"/>
            <w:tcBorders>
              <w:top w:val="nil"/>
              <w:left w:val="single" w:sz="4" w:space="0" w:color="auto"/>
              <w:bottom w:val="single" w:sz="4" w:space="0" w:color="auto"/>
              <w:right w:val="single" w:sz="4" w:space="0" w:color="auto"/>
            </w:tcBorders>
            <w:shd w:val="clear" w:color="auto" w:fill="auto"/>
            <w:noWrap/>
            <w:vAlign w:val="center"/>
            <w:hideMark/>
          </w:tcPr>
          <w:p w14:paraId="16A8FDD9"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540066</w:t>
            </w:r>
          </w:p>
        </w:tc>
        <w:tc>
          <w:tcPr>
            <w:tcW w:w="1473" w:type="dxa"/>
            <w:tcBorders>
              <w:top w:val="nil"/>
              <w:left w:val="nil"/>
              <w:bottom w:val="single" w:sz="4" w:space="0" w:color="auto"/>
              <w:right w:val="single" w:sz="4" w:space="0" w:color="auto"/>
            </w:tcBorders>
            <w:shd w:val="clear" w:color="auto" w:fill="auto"/>
            <w:noWrap/>
            <w:vAlign w:val="center"/>
            <w:hideMark/>
          </w:tcPr>
          <w:p w14:paraId="6C1F3503" w14:textId="77777777" w:rsidR="00ED52FA" w:rsidRPr="00B205BA" w:rsidRDefault="00ED52FA" w:rsidP="00ED52FA">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City Of Charles Town</w:t>
            </w:r>
          </w:p>
        </w:tc>
        <w:tc>
          <w:tcPr>
            <w:tcW w:w="2061" w:type="dxa"/>
            <w:tcBorders>
              <w:top w:val="nil"/>
              <w:left w:val="nil"/>
              <w:bottom w:val="single" w:sz="4" w:space="0" w:color="auto"/>
              <w:right w:val="single" w:sz="4" w:space="0" w:color="auto"/>
            </w:tcBorders>
            <w:shd w:val="clear" w:color="auto" w:fill="auto"/>
            <w:noWrap/>
            <w:vAlign w:val="center"/>
            <w:hideMark/>
          </w:tcPr>
          <w:p w14:paraId="0441A35D"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19-03-0001-0179-0000_415</w:t>
            </w:r>
          </w:p>
        </w:tc>
        <w:tc>
          <w:tcPr>
            <w:tcW w:w="830" w:type="dxa"/>
            <w:tcBorders>
              <w:top w:val="nil"/>
              <w:left w:val="nil"/>
              <w:bottom w:val="single" w:sz="4" w:space="0" w:color="auto"/>
              <w:right w:val="single" w:sz="4" w:space="0" w:color="auto"/>
            </w:tcBorders>
            <w:shd w:val="clear" w:color="auto" w:fill="auto"/>
            <w:noWrap/>
            <w:vAlign w:val="center"/>
            <w:hideMark/>
          </w:tcPr>
          <w:p w14:paraId="6524D038"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3.7</w:t>
            </w:r>
          </w:p>
        </w:tc>
        <w:tc>
          <w:tcPr>
            <w:tcW w:w="1198" w:type="dxa"/>
            <w:tcBorders>
              <w:top w:val="nil"/>
              <w:left w:val="nil"/>
              <w:bottom w:val="single" w:sz="4" w:space="0" w:color="auto"/>
              <w:right w:val="single" w:sz="4" w:space="0" w:color="auto"/>
            </w:tcBorders>
            <w:shd w:val="clear" w:color="auto" w:fill="auto"/>
            <w:noWrap/>
            <w:vAlign w:val="center"/>
            <w:hideMark/>
          </w:tcPr>
          <w:p w14:paraId="5054DF57"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No</w:t>
            </w:r>
          </w:p>
        </w:tc>
        <w:tc>
          <w:tcPr>
            <w:tcW w:w="1519" w:type="dxa"/>
            <w:tcBorders>
              <w:top w:val="nil"/>
              <w:left w:val="nil"/>
              <w:bottom w:val="single" w:sz="4" w:space="0" w:color="auto"/>
              <w:right w:val="single" w:sz="4" w:space="0" w:color="auto"/>
            </w:tcBorders>
            <w:shd w:val="clear" w:color="auto" w:fill="auto"/>
            <w:noWrap/>
            <w:vAlign w:val="center"/>
            <w:hideMark/>
          </w:tcPr>
          <w:p w14:paraId="6308F521"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69500</w:t>
            </w:r>
          </w:p>
        </w:tc>
        <w:tc>
          <w:tcPr>
            <w:tcW w:w="932" w:type="dxa"/>
            <w:tcBorders>
              <w:top w:val="nil"/>
              <w:left w:val="nil"/>
              <w:bottom w:val="single" w:sz="4" w:space="0" w:color="auto"/>
              <w:right w:val="single" w:sz="4" w:space="0" w:color="auto"/>
            </w:tcBorders>
            <w:shd w:val="clear" w:color="auto" w:fill="auto"/>
            <w:noWrap/>
            <w:vAlign w:val="center"/>
            <w:hideMark/>
          </w:tcPr>
          <w:p w14:paraId="69B0DBBC"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2600</w:t>
            </w:r>
          </w:p>
        </w:tc>
        <w:tc>
          <w:tcPr>
            <w:tcW w:w="1028" w:type="dxa"/>
            <w:tcBorders>
              <w:top w:val="nil"/>
              <w:left w:val="nil"/>
              <w:bottom w:val="single" w:sz="4" w:space="0" w:color="auto"/>
              <w:right w:val="single" w:sz="4" w:space="0" w:color="auto"/>
            </w:tcBorders>
            <w:shd w:val="clear" w:color="auto" w:fill="auto"/>
            <w:noWrap/>
            <w:vAlign w:val="center"/>
            <w:hideMark/>
          </w:tcPr>
          <w:p w14:paraId="40EAB8F4"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Industrial</w:t>
            </w:r>
          </w:p>
        </w:tc>
        <w:tc>
          <w:tcPr>
            <w:tcW w:w="870" w:type="dxa"/>
            <w:tcBorders>
              <w:top w:val="nil"/>
              <w:left w:val="nil"/>
              <w:bottom w:val="single" w:sz="4" w:space="0" w:color="auto"/>
              <w:right w:val="single" w:sz="4" w:space="0" w:color="auto"/>
            </w:tcBorders>
            <w:shd w:val="clear" w:color="auto" w:fill="auto"/>
            <w:noWrap/>
            <w:vAlign w:val="center"/>
            <w:hideMark/>
          </w:tcPr>
          <w:p w14:paraId="07C63393"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59B53417"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Yes</w:t>
            </w:r>
          </w:p>
        </w:tc>
        <w:tc>
          <w:tcPr>
            <w:tcW w:w="965" w:type="dxa"/>
            <w:tcBorders>
              <w:top w:val="nil"/>
              <w:left w:val="nil"/>
              <w:bottom w:val="single" w:sz="4" w:space="0" w:color="auto"/>
              <w:right w:val="single" w:sz="4" w:space="0" w:color="auto"/>
            </w:tcBorders>
            <w:shd w:val="clear" w:color="auto" w:fill="auto"/>
            <w:noWrap/>
            <w:vAlign w:val="center"/>
            <w:hideMark/>
          </w:tcPr>
          <w:p w14:paraId="179C3E35" w14:textId="77777777" w:rsidR="00ED52FA" w:rsidRPr="00B205BA" w:rsidRDefault="00ED52FA" w:rsidP="00CE36D8">
            <w:pPr>
              <w:spacing w:after="0" w:line="240" w:lineRule="auto"/>
              <w:jc w:val="center"/>
              <w:rPr>
                <w:rFonts w:eastAsia="Times New Roman" w:cstheme="minorHAnsi"/>
                <w:color w:val="000000"/>
                <w:sz w:val="18"/>
                <w:szCs w:val="18"/>
              </w:rPr>
            </w:pPr>
            <w:r w:rsidRPr="00B205BA">
              <w:rPr>
                <w:rFonts w:eastAsia="Times New Roman" w:cstheme="minorHAnsi"/>
                <w:color w:val="000000"/>
                <w:sz w:val="18"/>
                <w:szCs w:val="18"/>
              </w:rPr>
              <w:t>Slab-on-Grade</w:t>
            </w:r>
          </w:p>
        </w:tc>
      </w:tr>
    </w:tbl>
    <w:p w14:paraId="2BC8A7B0" w14:textId="77777777" w:rsidR="00ED52FA" w:rsidRDefault="00ED52FA" w:rsidP="00C8402C">
      <w:pPr>
        <w:rPr>
          <w:rFonts w:cstheme="minorHAnsi"/>
          <w:b/>
          <w:color w:val="2E74B5" w:themeColor="accent1" w:themeShade="BF"/>
        </w:rPr>
      </w:pPr>
    </w:p>
    <w:p w14:paraId="4BD5D27E" w14:textId="77777777" w:rsidR="00DE66CC" w:rsidRPr="00B10ABF" w:rsidRDefault="00DE66CC" w:rsidP="00C8402C">
      <w:pPr>
        <w:rPr>
          <w:rFonts w:cstheme="minorHAnsi"/>
          <w:b/>
          <w:color w:val="2E74B5" w:themeColor="accent1" w:themeShade="BF"/>
        </w:rPr>
      </w:pPr>
    </w:p>
    <w:p w14:paraId="64F91785" w14:textId="119FBA24" w:rsidR="00DE66CC" w:rsidRDefault="00DE66CC" w:rsidP="00DE66CC">
      <w:pPr>
        <w:pStyle w:val="Caption"/>
        <w:keepNext/>
        <w:spacing w:after="0"/>
      </w:pPr>
      <w:bookmarkStart w:id="325" w:name="_Toc51229112"/>
      <w:r>
        <w:t xml:space="preserve">Table </w:t>
      </w:r>
      <w:fldSimple w:instr=" SEQ Table \* ARABIC ">
        <w:r w:rsidR="0084489B">
          <w:rPr>
            <w:noProof/>
          </w:rPr>
          <w:t>33</w:t>
        </w:r>
      </w:fldSimple>
      <w:r>
        <w:t xml:space="preserve">: </w:t>
      </w:r>
      <w:r w:rsidRPr="00A47A50">
        <w:t xml:space="preserve">Buildings with </w:t>
      </w:r>
      <w:r w:rsidR="0058063E">
        <w:t xml:space="preserve">the </w:t>
      </w:r>
      <w:r w:rsidRPr="00A47A50">
        <w:t>highest impa</w:t>
      </w:r>
      <w:r>
        <w:t>ct in Town of Harpers Ferry</w:t>
      </w:r>
      <w:bookmarkEnd w:id="325"/>
    </w:p>
    <w:tbl>
      <w:tblPr>
        <w:tblW w:w="13243" w:type="dxa"/>
        <w:tblInd w:w="-5" w:type="dxa"/>
        <w:tblLayout w:type="fixed"/>
        <w:tblLook w:val="04A0" w:firstRow="1" w:lastRow="0" w:firstColumn="1" w:lastColumn="0" w:noHBand="0" w:noVBand="1"/>
      </w:tblPr>
      <w:tblGrid>
        <w:gridCol w:w="1203"/>
        <w:gridCol w:w="1204"/>
        <w:gridCol w:w="1204"/>
        <w:gridCol w:w="1204"/>
        <w:gridCol w:w="1204"/>
        <w:gridCol w:w="1204"/>
        <w:gridCol w:w="1204"/>
        <w:gridCol w:w="1204"/>
        <w:gridCol w:w="1204"/>
        <w:gridCol w:w="1204"/>
        <w:gridCol w:w="1204"/>
      </w:tblGrid>
      <w:tr w:rsidR="00ED52FA" w:rsidRPr="00DE66CC" w14:paraId="51152627" w14:textId="77777777" w:rsidTr="003D7222">
        <w:trPr>
          <w:trHeight w:val="829"/>
        </w:trPr>
        <w:tc>
          <w:tcPr>
            <w:tcW w:w="1203"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43082ACC" w14:textId="77777777" w:rsidR="00ED52FA" w:rsidRPr="00DE66CC" w:rsidRDefault="00ED52FA" w:rsidP="00F56B86">
            <w:pPr>
              <w:spacing w:after="0" w:line="240" w:lineRule="auto"/>
              <w:jc w:val="center"/>
              <w:rPr>
                <w:rFonts w:eastAsia="Times New Roman" w:cstheme="minorHAnsi"/>
                <w:b/>
                <w:bCs/>
                <w:color w:val="000000"/>
                <w:sz w:val="18"/>
                <w:szCs w:val="18"/>
              </w:rPr>
            </w:pPr>
            <w:r w:rsidRPr="00DE66CC">
              <w:rPr>
                <w:rFonts w:eastAsia="Times New Roman" w:cstheme="minorHAnsi"/>
                <w:b/>
                <w:bCs/>
                <w:color w:val="000000"/>
                <w:sz w:val="18"/>
                <w:szCs w:val="18"/>
              </w:rPr>
              <w:t>Community Identifier</w:t>
            </w:r>
          </w:p>
        </w:tc>
        <w:tc>
          <w:tcPr>
            <w:tcW w:w="1204" w:type="dxa"/>
            <w:tcBorders>
              <w:top w:val="single" w:sz="4" w:space="0" w:color="auto"/>
              <w:left w:val="nil"/>
              <w:bottom w:val="single" w:sz="4" w:space="0" w:color="auto"/>
              <w:right w:val="single" w:sz="4" w:space="0" w:color="auto"/>
            </w:tcBorders>
            <w:shd w:val="clear" w:color="000000" w:fill="C6E0B4"/>
            <w:vAlign w:val="center"/>
            <w:hideMark/>
          </w:tcPr>
          <w:p w14:paraId="2B5EBA03" w14:textId="77777777" w:rsidR="00ED52FA" w:rsidRPr="00DE66CC" w:rsidRDefault="00ED52FA" w:rsidP="00F56B86">
            <w:pPr>
              <w:spacing w:after="0" w:line="240" w:lineRule="auto"/>
              <w:jc w:val="center"/>
              <w:rPr>
                <w:rFonts w:eastAsia="Times New Roman" w:cstheme="minorHAnsi"/>
                <w:b/>
                <w:bCs/>
                <w:color w:val="000000"/>
                <w:sz w:val="18"/>
                <w:szCs w:val="18"/>
              </w:rPr>
            </w:pPr>
            <w:r w:rsidRPr="00DE66CC">
              <w:rPr>
                <w:rFonts w:eastAsia="Times New Roman" w:cstheme="minorHAnsi"/>
                <w:b/>
                <w:bCs/>
                <w:color w:val="000000"/>
                <w:sz w:val="18"/>
                <w:szCs w:val="18"/>
              </w:rPr>
              <w:t>Community Name</w:t>
            </w:r>
          </w:p>
        </w:tc>
        <w:tc>
          <w:tcPr>
            <w:tcW w:w="120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C12E020" w14:textId="77777777" w:rsidR="00ED52FA" w:rsidRPr="00DE66CC" w:rsidRDefault="00ED52FA" w:rsidP="00F56B86">
            <w:pPr>
              <w:spacing w:after="0" w:line="240" w:lineRule="auto"/>
              <w:jc w:val="center"/>
              <w:rPr>
                <w:rFonts w:eastAsia="Times New Roman" w:cstheme="minorHAnsi"/>
                <w:b/>
                <w:bCs/>
                <w:color w:val="000000"/>
                <w:sz w:val="18"/>
                <w:szCs w:val="18"/>
              </w:rPr>
            </w:pPr>
            <w:r w:rsidRPr="00DE66CC">
              <w:rPr>
                <w:rFonts w:eastAsia="Times New Roman" w:cstheme="minorHAnsi"/>
                <w:b/>
                <w:bCs/>
                <w:color w:val="000000"/>
                <w:sz w:val="18"/>
                <w:szCs w:val="18"/>
              </w:rPr>
              <w:t>Building ID</w:t>
            </w:r>
          </w:p>
        </w:tc>
        <w:tc>
          <w:tcPr>
            <w:tcW w:w="120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B2D2011" w14:textId="77777777" w:rsidR="00ED52FA" w:rsidRPr="00DE66CC" w:rsidRDefault="00ED52FA" w:rsidP="00F56B86">
            <w:pPr>
              <w:spacing w:after="0" w:line="240" w:lineRule="auto"/>
              <w:jc w:val="center"/>
              <w:rPr>
                <w:rFonts w:eastAsia="Times New Roman" w:cstheme="minorHAnsi"/>
                <w:b/>
                <w:bCs/>
                <w:color w:val="000000"/>
                <w:sz w:val="18"/>
                <w:szCs w:val="18"/>
              </w:rPr>
            </w:pPr>
            <w:r w:rsidRPr="00DE66CC">
              <w:rPr>
                <w:rFonts w:eastAsia="Times New Roman" w:cstheme="minorHAnsi"/>
                <w:b/>
                <w:bCs/>
                <w:color w:val="000000"/>
                <w:sz w:val="18"/>
                <w:szCs w:val="18"/>
              </w:rPr>
              <w:t>Building Damage Percent ($)</w:t>
            </w:r>
          </w:p>
        </w:tc>
        <w:tc>
          <w:tcPr>
            <w:tcW w:w="120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D33EA23" w14:textId="77777777" w:rsidR="00ED52FA" w:rsidRPr="00DE66CC" w:rsidRDefault="00ED52FA" w:rsidP="00F56B86">
            <w:pPr>
              <w:spacing w:after="0" w:line="240" w:lineRule="auto"/>
              <w:jc w:val="center"/>
              <w:rPr>
                <w:rFonts w:eastAsia="Times New Roman" w:cstheme="minorHAnsi"/>
                <w:b/>
                <w:bCs/>
                <w:color w:val="000000"/>
                <w:sz w:val="18"/>
                <w:szCs w:val="18"/>
              </w:rPr>
            </w:pPr>
            <w:r w:rsidRPr="00DE66CC">
              <w:rPr>
                <w:rFonts w:eastAsia="Times New Roman" w:cstheme="minorHAnsi"/>
                <w:b/>
                <w:bCs/>
                <w:color w:val="000000"/>
                <w:sz w:val="18"/>
                <w:szCs w:val="18"/>
              </w:rPr>
              <w:t>Substantial Damage Classification</w:t>
            </w:r>
          </w:p>
        </w:tc>
        <w:tc>
          <w:tcPr>
            <w:tcW w:w="120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BAA493C" w14:textId="77777777" w:rsidR="00ED52FA" w:rsidRPr="00DE66CC" w:rsidRDefault="00ED52FA" w:rsidP="00F56B86">
            <w:pPr>
              <w:spacing w:after="0" w:line="240" w:lineRule="auto"/>
              <w:jc w:val="center"/>
              <w:rPr>
                <w:rFonts w:eastAsia="Times New Roman" w:cstheme="minorHAnsi"/>
                <w:b/>
                <w:bCs/>
                <w:color w:val="000000"/>
                <w:sz w:val="18"/>
                <w:szCs w:val="18"/>
              </w:rPr>
            </w:pPr>
            <w:r w:rsidRPr="00DE66CC">
              <w:rPr>
                <w:rFonts w:eastAsia="Times New Roman" w:cstheme="minorHAnsi"/>
                <w:b/>
                <w:bCs/>
                <w:color w:val="000000"/>
                <w:sz w:val="18"/>
                <w:szCs w:val="18"/>
              </w:rPr>
              <w:t>Building Appraisal Value</w:t>
            </w:r>
          </w:p>
        </w:tc>
        <w:tc>
          <w:tcPr>
            <w:tcW w:w="120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EC85AD6" w14:textId="77777777" w:rsidR="00ED52FA" w:rsidRPr="00DE66CC" w:rsidRDefault="00ED52FA" w:rsidP="00F56B86">
            <w:pPr>
              <w:spacing w:after="0" w:line="240" w:lineRule="auto"/>
              <w:jc w:val="center"/>
              <w:rPr>
                <w:rFonts w:eastAsia="Times New Roman" w:cstheme="minorHAnsi"/>
                <w:b/>
                <w:bCs/>
                <w:color w:val="000000"/>
                <w:sz w:val="18"/>
                <w:szCs w:val="18"/>
              </w:rPr>
            </w:pPr>
            <w:r w:rsidRPr="00DE66CC">
              <w:rPr>
                <w:rFonts w:eastAsia="Times New Roman" w:cstheme="minorHAnsi"/>
                <w:b/>
                <w:bCs/>
                <w:color w:val="000000"/>
                <w:sz w:val="18"/>
                <w:szCs w:val="18"/>
              </w:rPr>
              <w:t>Building Damage Loss ($)</w:t>
            </w:r>
          </w:p>
        </w:tc>
        <w:tc>
          <w:tcPr>
            <w:tcW w:w="120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751ADFE" w14:textId="77777777" w:rsidR="00ED52FA" w:rsidRPr="00DE66CC" w:rsidRDefault="00ED52FA" w:rsidP="00F56B86">
            <w:pPr>
              <w:spacing w:after="0" w:line="240" w:lineRule="auto"/>
              <w:jc w:val="center"/>
              <w:rPr>
                <w:rFonts w:eastAsia="Times New Roman" w:cstheme="minorHAnsi"/>
                <w:b/>
                <w:bCs/>
                <w:color w:val="000000"/>
                <w:sz w:val="18"/>
                <w:szCs w:val="18"/>
              </w:rPr>
            </w:pPr>
            <w:r w:rsidRPr="00DE66CC">
              <w:rPr>
                <w:rFonts w:eastAsia="Times New Roman" w:cstheme="minorHAnsi"/>
                <w:b/>
                <w:bCs/>
                <w:color w:val="000000"/>
                <w:sz w:val="18"/>
                <w:szCs w:val="18"/>
              </w:rPr>
              <w:t>Occupancy Class</w:t>
            </w:r>
          </w:p>
        </w:tc>
        <w:tc>
          <w:tcPr>
            <w:tcW w:w="120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38CB27B" w14:textId="77777777" w:rsidR="00ED52FA" w:rsidRPr="00DE66CC" w:rsidRDefault="00ED52FA" w:rsidP="00F56B86">
            <w:pPr>
              <w:spacing w:after="0" w:line="240" w:lineRule="auto"/>
              <w:jc w:val="center"/>
              <w:rPr>
                <w:rFonts w:eastAsia="Times New Roman" w:cstheme="minorHAnsi"/>
                <w:b/>
                <w:bCs/>
                <w:color w:val="000000"/>
                <w:sz w:val="18"/>
                <w:szCs w:val="18"/>
              </w:rPr>
            </w:pPr>
            <w:r w:rsidRPr="00DE66CC">
              <w:rPr>
                <w:rFonts w:eastAsia="Times New Roman" w:cstheme="minorHAnsi"/>
                <w:b/>
                <w:bCs/>
                <w:color w:val="000000"/>
                <w:sz w:val="18"/>
                <w:szCs w:val="18"/>
              </w:rPr>
              <w:t>Building Year / Pre-FIRM / Post-FIRM</w:t>
            </w:r>
          </w:p>
        </w:tc>
        <w:tc>
          <w:tcPr>
            <w:tcW w:w="120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7A7DDEA" w14:textId="77777777" w:rsidR="00ED52FA" w:rsidRPr="00DE66CC" w:rsidRDefault="00ED52FA" w:rsidP="00F56B86">
            <w:pPr>
              <w:spacing w:after="0" w:line="240" w:lineRule="auto"/>
              <w:jc w:val="center"/>
              <w:rPr>
                <w:rFonts w:eastAsia="Times New Roman" w:cstheme="minorHAnsi"/>
                <w:b/>
                <w:bCs/>
                <w:color w:val="000000"/>
                <w:sz w:val="18"/>
                <w:szCs w:val="18"/>
              </w:rPr>
            </w:pPr>
            <w:r w:rsidRPr="00DE66CC">
              <w:rPr>
                <w:rFonts w:eastAsia="Times New Roman" w:cstheme="minorHAnsi"/>
                <w:b/>
                <w:bCs/>
                <w:color w:val="000000"/>
                <w:sz w:val="18"/>
                <w:szCs w:val="18"/>
              </w:rPr>
              <w:t>Floodway</w:t>
            </w:r>
          </w:p>
        </w:tc>
        <w:tc>
          <w:tcPr>
            <w:tcW w:w="120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DF953EB" w14:textId="77777777" w:rsidR="00ED52FA" w:rsidRPr="00DE66CC" w:rsidRDefault="00ED52FA" w:rsidP="00F56B86">
            <w:pPr>
              <w:spacing w:after="0" w:line="240" w:lineRule="auto"/>
              <w:jc w:val="center"/>
              <w:rPr>
                <w:rFonts w:eastAsia="Times New Roman" w:cstheme="minorHAnsi"/>
                <w:b/>
                <w:bCs/>
                <w:color w:val="000000"/>
                <w:sz w:val="18"/>
                <w:szCs w:val="18"/>
              </w:rPr>
            </w:pPr>
            <w:r w:rsidRPr="00DE66CC">
              <w:rPr>
                <w:rFonts w:eastAsia="Times New Roman" w:cstheme="minorHAnsi"/>
                <w:b/>
                <w:bCs/>
                <w:color w:val="000000"/>
                <w:sz w:val="18"/>
                <w:szCs w:val="18"/>
              </w:rPr>
              <w:t>Basement Type</w:t>
            </w:r>
          </w:p>
        </w:tc>
      </w:tr>
      <w:tr w:rsidR="00ED52FA" w:rsidRPr="00DE66CC" w14:paraId="06822B70" w14:textId="77777777" w:rsidTr="00F56B86">
        <w:trPr>
          <w:trHeight w:val="638"/>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33658075"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540067</w:t>
            </w:r>
          </w:p>
        </w:tc>
        <w:tc>
          <w:tcPr>
            <w:tcW w:w="1204" w:type="dxa"/>
            <w:tcBorders>
              <w:top w:val="nil"/>
              <w:left w:val="nil"/>
              <w:bottom w:val="single" w:sz="4" w:space="0" w:color="auto"/>
              <w:right w:val="single" w:sz="4" w:space="0" w:color="auto"/>
            </w:tcBorders>
            <w:shd w:val="clear" w:color="auto" w:fill="auto"/>
            <w:noWrap/>
            <w:vAlign w:val="center"/>
            <w:hideMark/>
          </w:tcPr>
          <w:p w14:paraId="57FDDD9F"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Town Of Harpers Ferry</w:t>
            </w:r>
          </w:p>
        </w:tc>
        <w:tc>
          <w:tcPr>
            <w:tcW w:w="1204" w:type="dxa"/>
            <w:tcBorders>
              <w:top w:val="nil"/>
              <w:left w:val="nil"/>
              <w:bottom w:val="single" w:sz="4" w:space="0" w:color="auto"/>
              <w:right w:val="single" w:sz="4" w:space="0" w:color="auto"/>
            </w:tcBorders>
            <w:shd w:val="clear" w:color="auto" w:fill="auto"/>
            <w:noWrap/>
            <w:vAlign w:val="center"/>
            <w:hideMark/>
          </w:tcPr>
          <w:p w14:paraId="412C03C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19-05-0004-0025-0000</w:t>
            </w:r>
          </w:p>
        </w:tc>
        <w:tc>
          <w:tcPr>
            <w:tcW w:w="1204" w:type="dxa"/>
            <w:tcBorders>
              <w:top w:val="nil"/>
              <w:left w:val="nil"/>
              <w:bottom w:val="single" w:sz="4" w:space="0" w:color="auto"/>
              <w:right w:val="single" w:sz="4" w:space="0" w:color="auto"/>
            </w:tcBorders>
            <w:shd w:val="clear" w:color="auto" w:fill="auto"/>
            <w:noWrap/>
            <w:vAlign w:val="center"/>
            <w:hideMark/>
          </w:tcPr>
          <w:p w14:paraId="509A2CDB"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78</w:t>
            </w:r>
          </w:p>
        </w:tc>
        <w:tc>
          <w:tcPr>
            <w:tcW w:w="1204" w:type="dxa"/>
            <w:tcBorders>
              <w:top w:val="nil"/>
              <w:left w:val="nil"/>
              <w:bottom w:val="single" w:sz="4" w:space="0" w:color="auto"/>
              <w:right w:val="single" w:sz="4" w:space="0" w:color="auto"/>
            </w:tcBorders>
            <w:shd w:val="clear" w:color="auto" w:fill="auto"/>
            <w:vAlign w:val="center"/>
            <w:hideMark/>
          </w:tcPr>
          <w:p w14:paraId="45B7AA8B"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Substantially Damaged</w:t>
            </w:r>
          </w:p>
        </w:tc>
        <w:tc>
          <w:tcPr>
            <w:tcW w:w="1204" w:type="dxa"/>
            <w:tcBorders>
              <w:top w:val="nil"/>
              <w:left w:val="nil"/>
              <w:bottom w:val="single" w:sz="4" w:space="0" w:color="auto"/>
              <w:right w:val="single" w:sz="4" w:space="0" w:color="auto"/>
            </w:tcBorders>
            <w:shd w:val="clear" w:color="auto" w:fill="auto"/>
            <w:noWrap/>
            <w:vAlign w:val="center"/>
            <w:hideMark/>
          </w:tcPr>
          <w:p w14:paraId="3216804C"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532300</w:t>
            </w:r>
          </w:p>
        </w:tc>
        <w:tc>
          <w:tcPr>
            <w:tcW w:w="1204" w:type="dxa"/>
            <w:tcBorders>
              <w:top w:val="nil"/>
              <w:left w:val="nil"/>
              <w:bottom w:val="single" w:sz="4" w:space="0" w:color="auto"/>
              <w:right w:val="single" w:sz="4" w:space="0" w:color="auto"/>
            </w:tcBorders>
            <w:shd w:val="clear" w:color="auto" w:fill="auto"/>
            <w:noWrap/>
            <w:vAlign w:val="center"/>
            <w:hideMark/>
          </w:tcPr>
          <w:p w14:paraId="2444A95F"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415194</w:t>
            </w:r>
          </w:p>
        </w:tc>
        <w:tc>
          <w:tcPr>
            <w:tcW w:w="1204" w:type="dxa"/>
            <w:tcBorders>
              <w:top w:val="nil"/>
              <w:left w:val="nil"/>
              <w:bottom w:val="single" w:sz="4" w:space="0" w:color="auto"/>
              <w:right w:val="single" w:sz="4" w:space="0" w:color="auto"/>
            </w:tcBorders>
            <w:shd w:val="clear" w:color="auto" w:fill="auto"/>
            <w:noWrap/>
            <w:vAlign w:val="center"/>
            <w:hideMark/>
          </w:tcPr>
          <w:p w14:paraId="7922591B"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Commercial</w:t>
            </w:r>
          </w:p>
        </w:tc>
        <w:tc>
          <w:tcPr>
            <w:tcW w:w="1204" w:type="dxa"/>
            <w:tcBorders>
              <w:top w:val="nil"/>
              <w:left w:val="nil"/>
              <w:bottom w:val="single" w:sz="4" w:space="0" w:color="auto"/>
              <w:right w:val="single" w:sz="4" w:space="0" w:color="auto"/>
            </w:tcBorders>
            <w:shd w:val="clear" w:color="auto" w:fill="auto"/>
            <w:noWrap/>
            <w:vAlign w:val="center"/>
            <w:hideMark/>
          </w:tcPr>
          <w:p w14:paraId="35C15878"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Pre-FIRM</w:t>
            </w:r>
          </w:p>
        </w:tc>
        <w:tc>
          <w:tcPr>
            <w:tcW w:w="1204" w:type="dxa"/>
            <w:tcBorders>
              <w:top w:val="nil"/>
              <w:left w:val="nil"/>
              <w:bottom w:val="single" w:sz="4" w:space="0" w:color="auto"/>
              <w:right w:val="single" w:sz="4" w:space="0" w:color="auto"/>
            </w:tcBorders>
            <w:shd w:val="clear" w:color="auto" w:fill="auto"/>
            <w:noWrap/>
            <w:vAlign w:val="center"/>
            <w:hideMark/>
          </w:tcPr>
          <w:p w14:paraId="556BD094"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No</w:t>
            </w:r>
          </w:p>
        </w:tc>
        <w:tc>
          <w:tcPr>
            <w:tcW w:w="1204" w:type="dxa"/>
            <w:tcBorders>
              <w:top w:val="nil"/>
              <w:left w:val="nil"/>
              <w:bottom w:val="single" w:sz="4" w:space="0" w:color="auto"/>
              <w:right w:val="single" w:sz="4" w:space="0" w:color="auto"/>
            </w:tcBorders>
            <w:shd w:val="clear" w:color="auto" w:fill="auto"/>
            <w:noWrap/>
            <w:vAlign w:val="center"/>
            <w:hideMark/>
          </w:tcPr>
          <w:p w14:paraId="242DA791"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Crawlspace</w:t>
            </w:r>
          </w:p>
        </w:tc>
      </w:tr>
      <w:tr w:rsidR="00ED52FA" w:rsidRPr="00DE66CC" w14:paraId="01DC1176" w14:textId="77777777" w:rsidTr="00F56B86">
        <w:trPr>
          <w:trHeight w:val="638"/>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4AC91F49"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540067</w:t>
            </w:r>
          </w:p>
        </w:tc>
        <w:tc>
          <w:tcPr>
            <w:tcW w:w="1204" w:type="dxa"/>
            <w:tcBorders>
              <w:top w:val="nil"/>
              <w:left w:val="nil"/>
              <w:bottom w:val="single" w:sz="4" w:space="0" w:color="auto"/>
              <w:right w:val="single" w:sz="4" w:space="0" w:color="auto"/>
            </w:tcBorders>
            <w:shd w:val="clear" w:color="auto" w:fill="auto"/>
            <w:noWrap/>
            <w:vAlign w:val="center"/>
            <w:hideMark/>
          </w:tcPr>
          <w:p w14:paraId="20C204D2"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Town Of Harpers Ferry</w:t>
            </w:r>
          </w:p>
        </w:tc>
        <w:tc>
          <w:tcPr>
            <w:tcW w:w="1204" w:type="dxa"/>
            <w:tcBorders>
              <w:top w:val="nil"/>
              <w:left w:val="nil"/>
              <w:bottom w:val="single" w:sz="4" w:space="0" w:color="auto"/>
              <w:right w:val="single" w:sz="4" w:space="0" w:color="auto"/>
            </w:tcBorders>
            <w:shd w:val="clear" w:color="auto" w:fill="auto"/>
            <w:noWrap/>
            <w:vAlign w:val="center"/>
            <w:hideMark/>
          </w:tcPr>
          <w:p w14:paraId="4E3FA2D6"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19-05-0004-0025-0000</w:t>
            </w:r>
          </w:p>
        </w:tc>
        <w:tc>
          <w:tcPr>
            <w:tcW w:w="1204" w:type="dxa"/>
            <w:tcBorders>
              <w:top w:val="nil"/>
              <w:left w:val="nil"/>
              <w:bottom w:val="single" w:sz="4" w:space="0" w:color="auto"/>
              <w:right w:val="single" w:sz="4" w:space="0" w:color="auto"/>
            </w:tcBorders>
            <w:shd w:val="clear" w:color="auto" w:fill="auto"/>
            <w:noWrap/>
            <w:vAlign w:val="center"/>
            <w:hideMark/>
          </w:tcPr>
          <w:p w14:paraId="7A56CE92"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78</w:t>
            </w:r>
          </w:p>
        </w:tc>
        <w:tc>
          <w:tcPr>
            <w:tcW w:w="1204" w:type="dxa"/>
            <w:tcBorders>
              <w:top w:val="nil"/>
              <w:left w:val="nil"/>
              <w:bottom w:val="single" w:sz="4" w:space="0" w:color="auto"/>
              <w:right w:val="single" w:sz="4" w:space="0" w:color="auto"/>
            </w:tcBorders>
            <w:shd w:val="clear" w:color="auto" w:fill="auto"/>
            <w:vAlign w:val="center"/>
            <w:hideMark/>
          </w:tcPr>
          <w:p w14:paraId="6F3FA747"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Substantially Damaged</w:t>
            </w:r>
          </w:p>
        </w:tc>
        <w:tc>
          <w:tcPr>
            <w:tcW w:w="1204" w:type="dxa"/>
            <w:tcBorders>
              <w:top w:val="nil"/>
              <w:left w:val="nil"/>
              <w:bottom w:val="single" w:sz="4" w:space="0" w:color="auto"/>
              <w:right w:val="single" w:sz="4" w:space="0" w:color="auto"/>
            </w:tcBorders>
            <w:shd w:val="clear" w:color="auto" w:fill="auto"/>
            <w:noWrap/>
            <w:vAlign w:val="center"/>
            <w:hideMark/>
          </w:tcPr>
          <w:p w14:paraId="780152E3"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482800</w:t>
            </w:r>
          </w:p>
        </w:tc>
        <w:tc>
          <w:tcPr>
            <w:tcW w:w="1204" w:type="dxa"/>
            <w:tcBorders>
              <w:top w:val="nil"/>
              <w:left w:val="nil"/>
              <w:bottom w:val="single" w:sz="4" w:space="0" w:color="auto"/>
              <w:right w:val="single" w:sz="4" w:space="0" w:color="auto"/>
            </w:tcBorders>
            <w:shd w:val="clear" w:color="auto" w:fill="auto"/>
            <w:noWrap/>
            <w:vAlign w:val="center"/>
            <w:hideMark/>
          </w:tcPr>
          <w:p w14:paraId="65D5D7A8"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376584</w:t>
            </w:r>
          </w:p>
        </w:tc>
        <w:tc>
          <w:tcPr>
            <w:tcW w:w="1204" w:type="dxa"/>
            <w:tcBorders>
              <w:top w:val="nil"/>
              <w:left w:val="nil"/>
              <w:bottom w:val="single" w:sz="4" w:space="0" w:color="auto"/>
              <w:right w:val="single" w:sz="4" w:space="0" w:color="auto"/>
            </w:tcBorders>
            <w:shd w:val="clear" w:color="auto" w:fill="auto"/>
            <w:noWrap/>
            <w:vAlign w:val="center"/>
            <w:hideMark/>
          </w:tcPr>
          <w:p w14:paraId="57BF3859"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Commercial</w:t>
            </w:r>
          </w:p>
        </w:tc>
        <w:tc>
          <w:tcPr>
            <w:tcW w:w="1204" w:type="dxa"/>
            <w:tcBorders>
              <w:top w:val="nil"/>
              <w:left w:val="nil"/>
              <w:bottom w:val="single" w:sz="4" w:space="0" w:color="auto"/>
              <w:right w:val="single" w:sz="4" w:space="0" w:color="auto"/>
            </w:tcBorders>
            <w:shd w:val="clear" w:color="auto" w:fill="auto"/>
            <w:noWrap/>
            <w:vAlign w:val="center"/>
            <w:hideMark/>
          </w:tcPr>
          <w:p w14:paraId="5DE192E2"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Pre-FIRM</w:t>
            </w:r>
          </w:p>
        </w:tc>
        <w:tc>
          <w:tcPr>
            <w:tcW w:w="1204" w:type="dxa"/>
            <w:tcBorders>
              <w:top w:val="nil"/>
              <w:left w:val="nil"/>
              <w:bottom w:val="single" w:sz="4" w:space="0" w:color="auto"/>
              <w:right w:val="single" w:sz="4" w:space="0" w:color="auto"/>
            </w:tcBorders>
            <w:shd w:val="clear" w:color="auto" w:fill="auto"/>
            <w:noWrap/>
            <w:vAlign w:val="center"/>
            <w:hideMark/>
          </w:tcPr>
          <w:p w14:paraId="31CCDF2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No</w:t>
            </w:r>
          </w:p>
        </w:tc>
        <w:tc>
          <w:tcPr>
            <w:tcW w:w="1204" w:type="dxa"/>
            <w:tcBorders>
              <w:top w:val="nil"/>
              <w:left w:val="nil"/>
              <w:bottom w:val="single" w:sz="4" w:space="0" w:color="auto"/>
              <w:right w:val="single" w:sz="4" w:space="0" w:color="auto"/>
            </w:tcBorders>
            <w:shd w:val="clear" w:color="auto" w:fill="auto"/>
            <w:noWrap/>
            <w:vAlign w:val="center"/>
            <w:hideMark/>
          </w:tcPr>
          <w:p w14:paraId="1B9A19C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Crawlspace</w:t>
            </w:r>
          </w:p>
        </w:tc>
      </w:tr>
      <w:tr w:rsidR="00ED52FA" w:rsidRPr="00DE66CC" w14:paraId="47B92BC0" w14:textId="77777777" w:rsidTr="00F56B86">
        <w:trPr>
          <w:trHeight w:val="638"/>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72967C62"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540067</w:t>
            </w:r>
          </w:p>
        </w:tc>
        <w:tc>
          <w:tcPr>
            <w:tcW w:w="1204" w:type="dxa"/>
            <w:tcBorders>
              <w:top w:val="nil"/>
              <w:left w:val="nil"/>
              <w:bottom w:val="single" w:sz="4" w:space="0" w:color="auto"/>
              <w:right w:val="single" w:sz="4" w:space="0" w:color="auto"/>
            </w:tcBorders>
            <w:shd w:val="clear" w:color="auto" w:fill="auto"/>
            <w:noWrap/>
            <w:vAlign w:val="center"/>
            <w:hideMark/>
          </w:tcPr>
          <w:p w14:paraId="122EB55E"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Town Of Harpers Ferry</w:t>
            </w:r>
          </w:p>
        </w:tc>
        <w:tc>
          <w:tcPr>
            <w:tcW w:w="1204" w:type="dxa"/>
            <w:tcBorders>
              <w:top w:val="nil"/>
              <w:left w:val="nil"/>
              <w:bottom w:val="single" w:sz="4" w:space="0" w:color="auto"/>
              <w:right w:val="single" w:sz="4" w:space="0" w:color="auto"/>
            </w:tcBorders>
            <w:shd w:val="clear" w:color="auto" w:fill="auto"/>
            <w:noWrap/>
            <w:vAlign w:val="center"/>
            <w:hideMark/>
          </w:tcPr>
          <w:p w14:paraId="24F081A2"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19-05-0004-0025-0000</w:t>
            </w:r>
          </w:p>
        </w:tc>
        <w:tc>
          <w:tcPr>
            <w:tcW w:w="1204" w:type="dxa"/>
            <w:tcBorders>
              <w:top w:val="nil"/>
              <w:left w:val="nil"/>
              <w:bottom w:val="single" w:sz="4" w:space="0" w:color="auto"/>
              <w:right w:val="single" w:sz="4" w:space="0" w:color="auto"/>
            </w:tcBorders>
            <w:shd w:val="clear" w:color="auto" w:fill="auto"/>
            <w:noWrap/>
            <w:vAlign w:val="center"/>
            <w:hideMark/>
          </w:tcPr>
          <w:p w14:paraId="39A9FD51"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78</w:t>
            </w:r>
          </w:p>
        </w:tc>
        <w:tc>
          <w:tcPr>
            <w:tcW w:w="1204" w:type="dxa"/>
            <w:tcBorders>
              <w:top w:val="nil"/>
              <w:left w:val="nil"/>
              <w:bottom w:val="single" w:sz="4" w:space="0" w:color="auto"/>
              <w:right w:val="single" w:sz="4" w:space="0" w:color="auto"/>
            </w:tcBorders>
            <w:shd w:val="clear" w:color="auto" w:fill="auto"/>
            <w:vAlign w:val="center"/>
            <w:hideMark/>
          </w:tcPr>
          <w:p w14:paraId="4967E19E"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Substantially Damaged</w:t>
            </w:r>
          </w:p>
        </w:tc>
        <w:tc>
          <w:tcPr>
            <w:tcW w:w="1204" w:type="dxa"/>
            <w:tcBorders>
              <w:top w:val="nil"/>
              <w:left w:val="nil"/>
              <w:bottom w:val="single" w:sz="4" w:space="0" w:color="auto"/>
              <w:right w:val="single" w:sz="4" w:space="0" w:color="auto"/>
            </w:tcBorders>
            <w:shd w:val="clear" w:color="auto" w:fill="auto"/>
            <w:noWrap/>
            <w:vAlign w:val="center"/>
            <w:hideMark/>
          </w:tcPr>
          <w:p w14:paraId="31475865"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461800</w:t>
            </w:r>
          </w:p>
        </w:tc>
        <w:tc>
          <w:tcPr>
            <w:tcW w:w="1204" w:type="dxa"/>
            <w:tcBorders>
              <w:top w:val="nil"/>
              <w:left w:val="nil"/>
              <w:bottom w:val="single" w:sz="4" w:space="0" w:color="auto"/>
              <w:right w:val="single" w:sz="4" w:space="0" w:color="auto"/>
            </w:tcBorders>
            <w:shd w:val="clear" w:color="auto" w:fill="auto"/>
            <w:noWrap/>
            <w:vAlign w:val="center"/>
            <w:hideMark/>
          </w:tcPr>
          <w:p w14:paraId="1916E70C"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360204</w:t>
            </w:r>
          </w:p>
        </w:tc>
        <w:tc>
          <w:tcPr>
            <w:tcW w:w="1204" w:type="dxa"/>
            <w:tcBorders>
              <w:top w:val="nil"/>
              <w:left w:val="nil"/>
              <w:bottom w:val="single" w:sz="4" w:space="0" w:color="auto"/>
              <w:right w:val="single" w:sz="4" w:space="0" w:color="auto"/>
            </w:tcBorders>
            <w:shd w:val="clear" w:color="auto" w:fill="auto"/>
            <w:noWrap/>
            <w:vAlign w:val="center"/>
            <w:hideMark/>
          </w:tcPr>
          <w:p w14:paraId="1EAA6E5C"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Commercial</w:t>
            </w:r>
          </w:p>
        </w:tc>
        <w:tc>
          <w:tcPr>
            <w:tcW w:w="1204" w:type="dxa"/>
            <w:tcBorders>
              <w:top w:val="nil"/>
              <w:left w:val="nil"/>
              <w:bottom w:val="single" w:sz="4" w:space="0" w:color="auto"/>
              <w:right w:val="single" w:sz="4" w:space="0" w:color="auto"/>
            </w:tcBorders>
            <w:shd w:val="clear" w:color="auto" w:fill="auto"/>
            <w:noWrap/>
            <w:vAlign w:val="center"/>
            <w:hideMark/>
          </w:tcPr>
          <w:p w14:paraId="0B587F57"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Pre-FIRM</w:t>
            </w:r>
          </w:p>
        </w:tc>
        <w:tc>
          <w:tcPr>
            <w:tcW w:w="1204" w:type="dxa"/>
            <w:tcBorders>
              <w:top w:val="nil"/>
              <w:left w:val="nil"/>
              <w:bottom w:val="single" w:sz="4" w:space="0" w:color="auto"/>
              <w:right w:val="single" w:sz="4" w:space="0" w:color="auto"/>
            </w:tcBorders>
            <w:shd w:val="clear" w:color="auto" w:fill="auto"/>
            <w:noWrap/>
            <w:vAlign w:val="center"/>
            <w:hideMark/>
          </w:tcPr>
          <w:p w14:paraId="5D19DDC2"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No</w:t>
            </w:r>
          </w:p>
        </w:tc>
        <w:tc>
          <w:tcPr>
            <w:tcW w:w="1204" w:type="dxa"/>
            <w:tcBorders>
              <w:top w:val="nil"/>
              <w:left w:val="nil"/>
              <w:bottom w:val="single" w:sz="4" w:space="0" w:color="auto"/>
              <w:right w:val="single" w:sz="4" w:space="0" w:color="auto"/>
            </w:tcBorders>
            <w:shd w:val="clear" w:color="auto" w:fill="auto"/>
            <w:noWrap/>
            <w:vAlign w:val="center"/>
            <w:hideMark/>
          </w:tcPr>
          <w:p w14:paraId="445D3B4F"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Crawlspace</w:t>
            </w:r>
          </w:p>
        </w:tc>
      </w:tr>
      <w:tr w:rsidR="00ED52FA" w:rsidRPr="00DE66CC" w14:paraId="61881200" w14:textId="77777777" w:rsidTr="00F56B86">
        <w:trPr>
          <w:trHeight w:val="638"/>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25D04DB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540067</w:t>
            </w:r>
          </w:p>
        </w:tc>
        <w:tc>
          <w:tcPr>
            <w:tcW w:w="1204" w:type="dxa"/>
            <w:tcBorders>
              <w:top w:val="nil"/>
              <w:left w:val="nil"/>
              <w:bottom w:val="single" w:sz="4" w:space="0" w:color="auto"/>
              <w:right w:val="single" w:sz="4" w:space="0" w:color="auto"/>
            </w:tcBorders>
            <w:shd w:val="clear" w:color="auto" w:fill="auto"/>
            <w:noWrap/>
            <w:vAlign w:val="center"/>
            <w:hideMark/>
          </w:tcPr>
          <w:p w14:paraId="43429E67"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Town Of Harpers Ferry</w:t>
            </w:r>
          </w:p>
        </w:tc>
        <w:tc>
          <w:tcPr>
            <w:tcW w:w="1204" w:type="dxa"/>
            <w:tcBorders>
              <w:top w:val="nil"/>
              <w:left w:val="nil"/>
              <w:bottom w:val="single" w:sz="4" w:space="0" w:color="auto"/>
              <w:right w:val="single" w:sz="4" w:space="0" w:color="auto"/>
            </w:tcBorders>
            <w:shd w:val="clear" w:color="auto" w:fill="auto"/>
            <w:noWrap/>
            <w:vAlign w:val="center"/>
            <w:hideMark/>
          </w:tcPr>
          <w:p w14:paraId="6DC3BA58"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19-05-0004-0025-0000</w:t>
            </w:r>
          </w:p>
        </w:tc>
        <w:tc>
          <w:tcPr>
            <w:tcW w:w="1204" w:type="dxa"/>
            <w:tcBorders>
              <w:top w:val="nil"/>
              <w:left w:val="nil"/>
              <w:bottom w:val="single" w:sz="4" w:space="0" w:color="auto"/>
              <w:right w:val="single" w:sz="4" w:space="0" w:color="auto"/>
            </w:tcBorders>
            <w:shd w:val="clear" w:color="auto" w:fill="auto"/>
            <w:noWrap/>
            <w:vAlign w:val="center"/>
            <w:hideMark/>
          </w:tcPr>
          <w:p w14:paraId="08D0B583"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78</w:t>
            </w:r>
          </w:p>
        </w:tc>
        <w:tc>
          <w:tcPr>
            <w:tcW w:w="1204" w:type="dxa"/>
            <w:tcBorders>
              <w:top w:val="nil"/>
              <w:left w:val="nil"/>
              <w:bottom w:val="single" w:sz="4" w:space="0" w:color="auto"/>
              <w:right w:val="single" w:sz="4" w:space="0" w:color="auto"/>
            </w:tcBorders>
            <w:shd w:val="clear" w:color="auto" w:fill="auto"/>
            <w:vAlign w:val="center"/>
            <w:hideMark/>
          </w:tcPr>
          <w:p w14:paraId="49D019A9"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Substantially Damaged</w:t>
            </w:r>
          </w:p>
        </w:tc>
        <w:tc>
          <w:tcPr>
            <w:tcW w:w="1204" w:type="dxa"/>
            <w:tcBorders>
              <w:top w:val="nil"/>
              <w:left w:val="nil"/>
              <w:bottom w:val="single" w:sz="4" w:space="0" w:color="auto"/>
              <w:right w:val="single" w:sz="4" w:space="0" w:color="auto"/>
            </w:tcBorders>
            <w:shd w:val="clear" w:color="auto" w:fill="auto"/>
            <w:noWrap/>
            <w:vAlign w:val="center"/>
            <w:hideMark/>
          </w:tcPr>
          <w:p w14:paraId="4F7555A4"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450600</w:t>
            </w:r>
          </w:p>
        </w:tc>
        <w:tc>
          <w:tcPr>
            <w:tcW w:w="1204" w:type="dxa"/>
            <w:tcBorders>
              <w:top w:val="nil"/>
              <w:left w:val="nil"/>
              <w:bottom w:val="single" w:sz="4" w:space="0" w:color="auto"/>
              <w:right w:val="single" w:sz="4" w:space="0" w:color="auto"/>
            </w:tcBorders>
            <w:shd w:val="clear" w:color="auto" w:fill="auto"/>
            <w:noWrap/>
            <w:vAlign w:val="center"/>
            <w:hideMark/>
          </w:tcPr>
          <w:p w14:paraId="636347F9"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351468</w:t>
            </w:r>
          </w:p>
        </w:tc>
        <w:tc>
          <w:tcPr>
            <w:tcW w:w="1204" w:type="dxa"/>
            <w:tcBorders>
              <w:top w:val="nil"/>
              <w:left w:val="nil"/>
              <w:bottom w:val="single" w:sz="4" w:space="0" w:color="auto"/>
              <w:right w:val="single" w:sz="4" w:space="0" w:color="auto"/>
            </w:tcBorders>
            <w:shd w:val="clear" w:color="auto" w:fill="auto"/>
            <w:noWrap/>
            <w:vAlign w:val="center"/>
            <w:hideMark/>
          </w:tcPr>
          <w:p w14:paraId="72CCFBA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Commercial</w:t>
            </w:r>
          </w:p>
        </w:tc>
        <w:tc>
          <w:tcPr>
            <w:tcW w:w="1204" w:type="dxa"/>
            <w:tcBorders>
              <w:top w:val="nil"/>
              <w:left w:val="nil"/>
              <w:bottom w:val="single" w:sz="4" w:space="0" w:color="auto"/>
              <w:right w:val="single" w:sz="4" w:space="0" w:color="auto"/>
            </w:tcBorders>
            <w:shd w:val="clear" w:color="auto" w:fill="auto"/>
            <w:noWrap/>
            <w:vAlign w:val="center"/>
            <w:hideMark/>
          </w:tcPr>
          <w:p w14:paraId="3CDF8B4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Pre-FIRM</w:t>
            </w:r>
          </w:p>
        </w:tc>
        <w:tc>
          <w:tcPr>
            <w:tcW w:w="1204" w:type="dxa"/>
            <w:tcBorders>
              <w:top w:val="nil"/>
              <w:left w:val="nil"/>
              <w:bottom w:val="single" w:sz="4" w:space="0" w:color="auto"/>
              <w:right w:val="single" w:sz="4" w:space="0" w:color="auto"/>
            </w:tcBorders>
            <w:shd w:val="clear" w:color="auto" w:fill="auto"/>
            <w:noWrap/>
            <w:vAlign w:val="center"/>
            <w:hideMark/>
          </w:tcPr>
          <w:p w14:paraId="66EF6A53"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No</w:t>
            </w:r>
          </w:p>
        </w:tc>
        <w:tc>
          <w:tcPr>
            <w:tcW w:w="1204" w:type="dxa"/>
            <w:tcBorders>
              <w:top w:val="nil"/>
              <w:left w:val="nil"/>
              <w:bottom w:val="single" w:sz="4" w:space="0" w:color="auto"/>
              <w:right w:val="single" w:sz="4" w:space="0" w:color="auto"/>
            </w:tcBorders>
            <w:shd w:val="clear" w:color="auto" w:fill="auto"/>
            <w:noWrap/>
            <w:vAlign w:val="center"/>
            <w:hideMark/>
          </w:tcPr>
          <w:p w14:paraId="09CEE732"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Crawlspace</w:t>
            </w:r>
          </w:p>
        </w:tc>
      </w:tr>
      <w:tr w:rsidR="00ED52FA" w:rsidRPr="00DE66CC" w14:paraId="263FF258" w14:textId="77777777" w:rsidTr="00F56B86">
        <w:trPr>
          <w:trHeight w:val="638"/>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3C27639D"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540067</w:t>
            </w:r>
          </w:p>
        </w:tc>
        <w:tc>
          <w:tcPr>
            <w:tcW w:w="1204" w:type="dxa"/>
            <w:tcBorders>
              <w:top w:val="nil"/>
              <w:left w:val="nil"/>
              <w:bottom w:val="single" w:sz="4" w:space="0" w:color="auto"/>
              <w:right w:val="single" w:sz="4" w:space="0" w:color="auto"/>
            </w:tcBorders>
            <w:shd w:val="clear" w:color="auto" w:fill="auto"/>
            <w:noWrap/>
            <w:vAlign w:val="center"/>
            <w:hideMark/>
          </w:tcPr>
          <w:p w14:paraId="4E25612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Town Of Harpers Ferry</w:t>
            </w:r>
          </w:p>
        </w:tc>
        <w:tc>
          <w:tcPr>
            <w:tcW w:w="1204" w:type="dxa"/>
            <w:tcBorders>
              <w:top w:val="nil"/>
              <w:left w:val="nil"/>
              <w:bottom w:val="single" w:sz="4" w:space="0" w:color="auto"/>
              <w:right w:val="single" w:sz="4" w:space="0" w:color="auto"/>
            </w:tcBorders>
            <w:shd w:val="clear" w:color="auto" w:fill="auto"/>
            <w:noWrap/>
            <w:vAlign w:val="center"/>
            <w:hideMark/>
          </w:tcPr>
          <w:p w14:paraId="0B0D6E04"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19-05-0004-0025-0000</w:t>
            </w:r>
          </w:p>
        </w:tc>
        <w:tc>
          <w:tcPr>
            <w:tcW w:w="1204" w:type="dxa"/>
            <w:tcBorders>
              <w:top w:val="nil"/>
              <w:left w:val="nil"/>
              <w:bottom w:val="single" w:sz="4" w:space="0" w:color="auto"/>
              <w:right w:val="single" w:sz="4" w:space="0" w:color="auto"/>
            </w:tcBorders>
            <w:shd w:val="clear" w:color="auto" w:fill="auto"/>
            <w:noWrap/>
            <w:vAlign w:val="center"/>
            <w:hideMark/>
          </w:tcPr>
          <w:p w14:paraId="1D423632"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78</w:t>
            </w:r>
          </w:p>
        </w:tc>
        <w:tc>
          <w:tcPr>
            <w:tcW w:w="1204" w:type="dxa"/>
            <w:tcBorders>
              <w:top w:val="nil"/>
              <w:left w:val="nil"/>
              <w:bottom w:val="single" w:sz="4" w:space="0" w:color="auto"/>
              <w:right w:val="single" w:sz="4" w:space="0" w:color="auto"/>
            </w:tcBorders>
            <w:shd w:val="clear" w:color="auto" w:fill="auto"/>
            <w:vAlign w:val="center"/>
            <w:hideMark/>
          </w:tcPr>
          <w:p w14:paraId="1025CC1F"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Substantially Damaged</w:t>
            </w:r>
          </w:p>
        </w:tc>
        <w:tc>
          <w:tcPr>
            <w:tcW w:w="1204" w:type="dxa"/>
            <w:tcBorders>
              <w:top w:val="nil"/>
              <w:left w:val="nil"/>
              <w:bottom w:val="single" w:sz="4" w:space="0" w:color="auto"/>
              <w:right w:val="single" w:sz="4" w:space="0" w:color="auto"/>
            </w:tcBorders>
            <w:shd w:val="clear" w:color="auto" w:fill="auto"/>
            <w:noWrap/>
            <w:vAlign w:val="center"/>
            <w:hideMark/>
          </w:tcPr>
          <w:p w14:paraId="15147E55"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434400</w:t>
            </w:r>
          </w:p>
        </w:tc>
        <w:tc>
          <w:tcPr>
            <w:tcW w:w="1204" w:type="dxa"/>
            <w:tcBorders>
              <w:top w:val="nil"/>
              <w:left w:val="nil"/>
              <w:bottom w:val="single" w:sz="4" w:space="0" w:color="auto"/>
              <w:right w:val="single" w:sz="4" w:space="0" w:color="auto"/>
            </w:tcBorders>
            <w:shd w:val="clear" w:color="auto" w:fill="auto"/>
            <w:noWrap/>
            <w:vAlign w:val="center"/>
            <w:hideMark/>
          </w:tcPr>
          <w:p w14:paraId="4E3F37C7"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338832</w:t>
            </w:r>
          </w:p>
        </w:tc>
        <w:tc>
          <w:tcPr>
            <w:tcW w:w="1204" w:type="dxa"/>
            <w:tcBorders>
              <w:top w:val="nil"/>
              <w:left w:val="nil"/>
              <w:bottom w:val="single" w:sz="4" w:space="0" w:color="auto"/>
              <w:right w:val="single" w:sz="4" w:space="0" w:color="auto"/>
            </w:tcBorders>
            <w:shd w:val="clear" w:color="auto" w:fill="auto"/>
            <w:noWrap/>
            <w:vAlign w:val="center"/>
            <w:hideMark/>
          </w:tcPr>
          <w:p w14:paraId="6A4BB045"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Commercial</w:t>
            </w:r>
          </w:p>
        </w:tc>
        <w:tc>
          <w:tcPr>
            <w:tcW w:w="1204" w:type="dxa"/>
            <w:tcBorders>
              <w:top w:val="nil"/>
              <w:left w:val="nil"/>
              <w:bottom w:val="single" w:sz="4" w:space="0" w:color="auto"/>
              <w:right w:val="single" w:sz="4" w:space="0" w:color="auto"/>
            </w:tcBorders>
            <w:shd w:val="clear" w:color="auto" w:fill="auto"/>
            <w:noWrap/>
            <w:vAlign w:val="center"/>
            <w:hideMark/>
          </w:tcPr>
          <w:p w14:paraId="74B6453E"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Pre-FIRM</w:t>
            </w:r>
          </w:p>
        </w:tc>
        <w:tc>
          <w:tcPr>
            <w:tcW w:w="1204" w:type="dxa"/>
            <w:tcBorders>
              <w:top w:val="nil"/>
              <w:left w:val="nil"/>
              <w:bottom w:val="single" w:sz="4" w:space="0" w:color="auto"/>
              <w:right w:val="single" w:sz="4" w:space="0" w:color="auto"/>
            </w:tcBorders>
            <w:shd w:val="clear" w:color="auto" w:fill="auto"/>
            <w:noWrap/>
            <w:vAlign w:val="center"/>
            <w:hideMark/>
          </w:tcPr>
          <w:p w14:paraId="0F8B573C"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No</w:t>
            </w:r>
          </w:p>
        </w:tc>
        <w:tc>
          <w:tcPr>
            <w:tcW w:w="1204" w:type="dxa"/>
            <w:tcBorders>
              <w:top w:val="nil"/>
              <w:left w:val="nil"/>
              <w:bottom w:val="single" w:sz="4" w:space="0" w:color="auto"/>
              <w:right w:val="single" w:sz="4" w:space="0" w:color="auto"/>
            </w:tcBorders>
            <w:shd w:val="clear" w:color="auto" w:fill="auto"/>
            <w:noWrap/>
            <w:vAlign w:val="center"/>
            <w:hideMark/>
          </w:tcPr>
          <w:p w14:paraId="6F9E4813"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Crawlspace</w:t>
            </w:r>
          </w:p>
        </w:tc>
      </w:tr>
      <w:tr w:rsidR="00ED52FA" w:rsidRPr="00DE66CC" w14:paraId="3CD55B90" w14:textId="77777777" w:rsidTr="00F56B86">
        <w:trPr>
          <w:trHeight w:val="638"/>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7E40F41B"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540067</w:t>
            </w:r>
          </w:p>
        </w:tc>
        <w:tc>
          <w:tcPr>
            <w:tcW w:w="1204" w:type="dxa"/>
            <w:tcBorders>
              <w:top w:val="nil"/>
              <w:left w:val="nil"/>
              <w:bottom w:val="single" w:sz="4" w:space="0" w:color="auto"/>
              <w:right w:val="single" w:sz="4" w:space="0" w:color="auto"/>
            </w:tcBorders>
            <w:shd w:val="clear" w:color="auto" w:fill="auto"/>
            <w:noWrap/>
            <w:vAlign w:val="center"/>
            <w:hideMark/>
          </w:tcPr>
          <w:p w14:paraId="1CE19D5B"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Town Of Harpers Ferry</w:t>
            </w:r>
          </w:p>
        </w:tc>
        <w:tc>
          <w:tcPr>
            <w:tcW w:w="1204" w:type="dxa"/>
            <w:tcBorders>
              <w:top w:val="nil"/>
              <w:left w:val="nil"/>
              <w:bottom w:val="single" w:sz="4" w:space="0" w:color="auto"/>
              <w:right w:val="single" w:sz="4" w:space="0" w:color="auto"/>
            </w:tcBorders>
            <w:shd w:val="clear" w:color="auto" w:fill="auto"/>
            <w:noWrap/>
            <w:vAlign w:val="center"/>
            <w:hideMark/>
          </w:tcPr>
          <w:p w14:paraId="165E751E"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19-05-0004-0025-0000</w:t>
            </w:r>
          </w:p>
        </w:tc>
        <w:tc>
          <w:tcPr>
            <w:tcW w:w="1204" w:type="dxa"/>
            <w:tcBorders>
              <w:top w:val="nil"/>
              <w:left w:val="nil"/>
              <w:bottom w:val="single" w:sz="4" w:space="0" w:color="auto"/>
              <w:right w:val="single" w:sz="4" w:space="0" w:color="auto"/>
            </w:tcBorders>
            <w:shd w:val="clear" w:color="auto" w:fill="auto"/>
            <w:noWrap/>
            <w:vAlign w:val="center"/>
            <w:hideMark/>
          </w:tcPr>
          <w:p w14:paraId="40BFB732"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78</w:t>
            </w:r>
          </w:p>
        </w:tc>
        <w:tc>
          <w:tcPr>
            <w:tcW w:w="1204" w:type="dxa"/>
            <w:tcBorders>
              <w:top w:val="nil"/>
              <w:left w:val="nil"/>
              <w:bottom w:val="single" w:sz="4" w:space="0" w:color="auto"/>
              <w:right w:val="single" w:sz="4" w:space="0" w:color="auto"/>
            </w:tcBorders>
            <w:shd w:val="clear" w:color="auto" w:fill="auto"/>
            <w:vAlign w:val="center"/>
            <w:hideMark/>
          </w:tcPr>
          <w:p w14:paraId="15E3D4F4"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Substantially Damaged</w:t>
            </w:r>
          </w:p>
        </w:tc>
        <w:tc>
          <w:tcPr>
            <w:tcW w:w="1204" w:type="dxa"/>
            <w:tcBorders>
              <w:top w:val="nil"/>
              <w:left w:val="nil"/>
              <w:bottom w:val="single" w:sz="4" w:space="0" w:color="auto"/>
              <w:right w:val="single" w:sz="4" w:space="0" w:color="auto"/>
            </w:tcBorders>
            <w:shd w:val="clear" w:color="auto" w:fill="auto"/>
            <w:noWrap/>
            <w:vAlign w:val="center"/>
            <w:hideMark/>
          </w:tcPr>
          <w:p w14:paraId="606D5BAC"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329400</w:t>
            </w:r>
          </w:p>
        </w:tc>
        <w:tc>
          <w:tcPr>
            <w:tcW w:w="1204" w:type="dxa"/>
            <w:tcBorders>
              <w:top w:val="nil"/>
              <w:left w:val="nil"/>
              <w:bottom w:val="single" w:sz="4" w:space="0" w:color="auto"/>
              <w:right w:val="single" w:sz="4" w:space="0" w:color="auto"/>
            </w:tcBorders>
            <w:shd w:val="clear" w:color="auto" w:fill="auto"/>
            <w:noWrap/>
            <w:vAlign w:val="center"/>
            <w:hideMark/>
          </w:tcPr>
          <w:p w14:paraId="5E62B6D1"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256932</w:t>
            </w:r>
          </w:p>
        </w:tc>
        <w:tc>
          <w:tcPr>
            <w:tcW w:w="1204" w:type="dxa"/>
            <w:tcBorders>
              <w:top w:val="nil"/>
              <w:left w:val="nil"/>
              <w:bottom w:val="single" w:sz="4" w:space="0" w:color="auto"/>
              <w:right w:val="single" w:sz="4" w:space="0" w:color="auto"/>
            </w:tcBorders>
            <w:shd w:val="clear" w:color="auto" w:fill="auto"/>
            <w:noWrap/>
            <w:vAlign w:val="center"/>
            <w:hideMark/>
          </w:tcPr>
          <w:p w14:paraId="0C0C47E5"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Commercial</w:t>
            </w:r>
          </w:p>
        </w:tc>
        <w:tc>
          <w:tcPr>
            <w:tcW w:w="1204" w:type="dxa"/>
            <w:tcBorders>
              <w:top w:val="nil"/>
              <w:left w:val="nil"/>
              <w:bottom w:val="single" w:sz="4" w:space="0" w:color="auto"/>
              <w:right w:val="single" w:sz="4" w:space="0" w:color="auto"/>
            </w:tcBorders>
            <w:shd w:val="clear" w:color="auto" w:fill="auto"/>
            <w:noWrap/>
            <w:vAlign w:val="center"/>
            <w:hideMark/>
          </w:tcPr>
          <w:p w14:paraId="4E2ED91C"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Pre-FIRM</w:t>
            </w:r>
          </w:p>
        </w:tc>
        <w:tc>
          <w:tcPr>
            <w:tcW w:w="1204" w:type="dxa"/>
            <w:tcBorders>
              <w:top w:val="nil"/>
              <w:left w:val="nil"/>
              <w:bottom w:val="single" w:sz="4" w:space="0" w:color="auto"/>
              <w:right w:val="single" w:sz="4" w:space="0" w:color="auto"/>
            </w:tcBorders>
            <w:shd w:val="clear" w:color="auto" w:fill="auto"/>
            <w:noWrap/>
            <w:vAlign w:val="center"/>
            <w:hideMark/>
          </w:tcPr>
          <w:p w14:paraId="764BD47F"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No</w:t>
            </w:r>
          </w:p>
        </w:tc>
        <w:tc>
          <w:tcPr>
            <w:tcW w:w="1204" w:type="dxa"/>
            <w:tcBorders>
              <w:top w:val="nil"/>
              <w:left w:val="nil"/>
              <w:bottom w:val="single" w:sz="4" w:space="0" w:color="auto"/>
              <w:right w:val="single" w:sz="4" w:space="0" w:color="auto"/>
            </w:tcBorders>
            <w:shd w:val="clear" w:color="auto" w:fill="auto"/>
            <w:noWrap/>
            <w:vAlign w:val="center"/>
            <w:hideMark/>
          </w:tcPr>
          <w:p w14:paraId="5623F75C"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Crawlspace</w:t>
            </w:r>
          </w:p>
        </w:tc>
      </w:tr>
      <w:tr w:rsidR="00ED52FA" w:rsidRPr="00DE66CC" w14:paraId="7CD7C67B" w14:textId="77777777" w:rsidTr="00F56B86">
        <w:trPr>
          <w:trHeight w:val="638"/>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602686A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540067</w:t>
            </w:r>
          </w:p>
        </w:tc>
        <w:tc>
          <w:tcPr>
            <w:tcW w:w="1204" w:type="dxa"/>
            <w:tcBorders>
              <w:top w:val="nil"/>
              <w:left w:val="nil"/>
              <w:bottom w:val="single" w:sz="4" w:space="0" w:color="auto"/>
              <w:right w:val="single" w:sz="4" w:space="0" w:color="auto"/>
            </w:tcBorders>
            <w:shd w:val="clear" w:color="auto" w:fill="auto"/>
            <w:noWrap/>
            <w:vAlign w:val="center"/>
            <w:hideMark/>
          </w:tcPr>
          <w:p w14:paraId="4109226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Town Of Harpers Ferry</w:t>
            </w:r>
          </w:p>
        </w:tc>
        <w:tc>
          <w:tcPr>
            <w:tcW w:w="1204" w:type="dxa"/>
            <w:tcBorders>
              <w:top w:val="nil"/>
              <w:left w:val="nil"/>
              <w:bottom w:val="single" w:sz="4" w:space="0" w:color="auto"/>
              <w:right w:val="single" w:sz="4" w:space="0" w:color="auto"/>
            </w:tcBorders>
            <w:shd w:val="clear" w:color="auto" w:fill="auto"/>
            <w:noWrap/>
            <w:vAlign w:val="center"/>
            <w:hideMark/>
          </w:tcPr>
          <w:p w14:paraId="167A239D"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19-05-0004-0025-0000</w:t>
            </w:r>
          </w:p>
        </w:tc>
        <w:tc>
          <w:tcPr>
            <w:tcW w:w="1204" w:type="dxa"/>
            <w:tcBorders>
              <w:top w:val="nil"/>
              <w:left w:val="nil"/>
              <w:bottom w:val="single" w:sz="4" w:space="0" w:color="auto"/>
              <w:right w:val="single" w:sz="4" w:space="0" w:color="auto"/>
            </w:tcBorders>
            <w:shd w:val="clear" w:color="auto" w:fill="auto"/>
            <w:noWrap/>
            <w:vAlign w:val="center"/>
            <w:hideMark/>
          </w:tcPr>
          <w:p w14:paraId="66B4EF1C"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78</w:t>
            </w:r>
          </w:p>
        </w:tc>
        <w:tc>
          <w:tcPr>
            <w:tcW w:w="1204" w:type="dxa"/>
            <w:tcBorders>
              <w:top w:val="nil"/>
              <w:left w:val="nil"/>
              <w:bottom w:val="single" w:sz="4" w:space="0" w:color="auto"/>
              <w:right w:val="single" w:sz="4" w:space="0" w:color="auto"/>
            </w:tcBorders>
            <w:shd w:val="clear" w:color="auto" w:fill="auto"/>
            <w:vAlign w:val="center"/>
            <w:hideMark/>
          </w:tcPr>
          <w:p w14:paraId="46460466"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Substantially Damaged</w:t>
            </w:r>
          </w:p>
        </w:tc>
        <w:tc>
          <w:tcPr>
            <w:tcW w:w="1204" w:type="dxa"/>
            <w:tcBorders>
              <w:top w:val="nil"/>
              <w:left w:val="nil"/>
              <w:bottom w:val="single" w:sz="4" w:space="0" w:color="auto"/>
              <w:right w:val="single" w:sz="4" w:space="0" w:color="auto"/>
            </w:tcBorders>
            <w:shd w:val="clear" w:color="auto" w:fill="auto"/>
            <w:noWrap/>
            <w:vAlign w:val="center"/>
            <w:hideMark/>
          </w:tcPr>
          <w:p w14:paraId="0723A73B"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314100</w:t>
            </w:r>
          </w:p>
        </w:tc>
        <w:tc>
          <w:tcPr>
            <w:tcW w:w="1204" w:type="dxa"/>
            <w:tcBorders>
              <w:top w:val="nil"/>
              <w:left w:val="nil"/>
              <w:bottom w:val="single" w:sz="4" w:space="0" w:color="auto"/>
              <w:right w:val="single" w:sz="4" w:space="0" w:color="auto"/>
            </w:tcBorders>
            <w:shd w:val="clear" w:color="auto" w:fill="auto"/>
            <w:noWrap/>
            <w:vAlign w:val="center"/>
            <w:hideMark/>
          </w:tcPr>
          <w:p w14:paraId="7DD344AB"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244998</w:t>
            </w:r>
          </w:p>
        </w:tc>
        <w:tc>
          <w:tcPr>
            <w:tcW w:w="1204" w:type="dxa"/>
            <w:tcBorders>
              <w:top w:val="nil"/>
              <w:left w:val="nil"/>
              <w:bottom w:val="single" w:sz="4" w:space="0" w:color="auto"/>
              <w:right w:val="single" w:sz="4" w:space="0" w:color="auto"/>
            </w:tcBorders>
            <w:shd w:val="clear" w:color="auto" w:fill="auto"/>
            <w:noWrap/>
            <w:vAlign w:val="center"/>
            <w:hideMark/>
          </w:tcPr>
          <w:p w14:paraId="2CFE43D7"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Commercial</w:t>
            </w:r>
          </w:p>
        </w:tc>
        <w:tc>
          <w:tcPr>
            <w:tcW w:w="1204" w:type="dxa"/>
            <w:tcBorders>
              <w:top w:val="nil"/>
              <w:left w:val="nil"/>
              <w:bottom w:val="single" w:sz="4" w:space="0" w:color="auto"/>
              <w:right w:val="single" w:sz="4" w:space="0" w:color="auto"/>
            </w:tcBorders>
            <w:shd w:val="clear" w:color="auto" w:fill="auto"/>
            <w:noWrap/>
            <w:vAlign w:val="center"/>
            <w:hideMark/>
          </w:tcPr>
          <w:p w14:paraId="317D625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Pre-FIRM</w:t>
            </w:r>
          </w:p>
        </w:tc>
        <w:tc>
          <w:tcPr>
            <w:tcW w:w="1204" w:type="dxa"/>
            <w:tcBorders>
              <w:top w:val="nil"/>
              <w:left w:val="nil"/>
              <w:bottom w:val="single" w:sz="4" w:space="0" w:color="auto"/>
              <w:right w:val="single" w:sz="4" w:space="0" w:color="auto"/>
            </w:tcBorders>
            <w:shd w:val="clear" w:color="auto" w:fill="auto"/>
            <w:noWrap/>
            <w:vAlign w:val="center"/>
            <w:hideMark/>
          </w:tcPr>
          <w:p w14:paraId="3232E8F8"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No</w:t>
            </w:r>
          </w:p>
        </w:tc>
        <w:tc>
          <w:tcPr>
            <w:tcW w:w="1204" w:type="dxa"/>
            <w:tcBorders>
              <w:top w:val="nil"/>
              <w:left w:val="nil"/>
              <w:bottom w:val="single" w:sz="4" w:space="0" w:color="auto"/>
              <w:right w:val="single" w:sz="4" w:space="0" w:color="auto"/>
            </w:tcBorders>
            <w:shd w:val="clear" w:color="auto" w:fill="auto"/>
            <w:noWrap/>
            <w:vAlign w:val="center"/>
            <w:hideMark/>
          </w:tcPr>
          <w:p w14:paraId="66203680"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Crawlspace</w:t>
            </w:r>
          </w:p>
        </w:tc>
      </w:tr>
      <w:tr w:rsidR="00ED52FA" w:rsidRPr="00DE66CC" w14:paraId="73DE25AF" w14:textId="77777777" w:rsidTr="00F56B86">
        <w:trPr>
          <w:trHeight w:val="638"/>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7CE651CB"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540067</w:t>
            </w:r>
          </w:p>
        </w:tc>
        <w:tc>
          <w:tcPr>
            <w:tcW w:w="1204" w:type="dxa"/>
            <w:tcBorders>
              <w:top w:val="nil"/>
              <w:left w:val="nil"/>
              <w:bottom w:val="single" w:sz="4" w:space="0" w:color="auto"/>
              <w:right w:val="single" w:sz="4" w:space="0" w:color="auto"/>
            </w:tcBorders>
            <w:shd w:val="clear" w:color="auto" w:fill="auto"/>
            <w:noWrap/>
            <w:vAlign w:val="center"/>
            <w:hideMark/>
          </w:tcPr>
          <w:p w14:paraId="2ADCD55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Town Of Harpers Ferry</w:t>
            </w:r>
          </w:p>
        </w:tc>
        <w:tc>
          <w:tcPr>
            <w:tcW w:w="1204" w:type="dxa"/>
            <w:tcBorders>
              <w:top w:val="nil"/>
              <w:left w:val="nil"/>
              <w:bottom w:val="single" w:sz="4" w:space="0" w:color="auto"/>
              <w:right w:val="single" w:sz="4" w:space="0" w:color="auto"/>
            </w:tcBorders>
            <w:shd w:val="clear" w:color="auto" w:fill="auto"/>
            <w:noWrap/>
            <w:vAlign w:val="center"/>
            <w:hideMark/>
          </w:tcPr>
          <w:p w14:paraId="74F1BA3B"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19-05-0004-0025-0000</w:t>
            </w:r>
          </w:p>
        </w:tc>
        <w:tc>
          <w:tcPr>
            <w:tcW w:w="1204" w:type="dxa"/>
            <w:tcBorders>
              <w:top w:val="nil"/>
              <w:left w:val="nil"/>
              <w:bottom w:val="single" w:sz="4" w:space="0" w:color="auto"/>
              <w:right w:val="single" w:sz="4" w:space="0" w:color="auto"/>
            </w:tcBorders>
            <w:shd w:val="clear" w:color="auto" w:fill="auto"/>
            <w:noWrap/>
            <w:vAlign w:val="center"/>
            <w:hideMark/>
          </w:tcPr>
          <w:p w14:paraId="78824FC8"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78</w:t>
            </w:r>
          </w:p>
        </w:tc>
        <w:tc>
          <w:tcPr>
            <w:tcW w:w="1204" w:type="dxa"/>
            <w:tcBorders>
              <w:top w:val="nil"/>
              <w:left w:val="nil"/>
              <w:bottom w:val="single" w:sz="4" w:space="0" w:color="auto"/>
              <w:right w:val="single" w:sz="4" w:space="0" w:color="auto"/>
            </w:tcBorders>
            <w:shd w:val="clear" w:color="auto" w:fill="auto"/>
            <w:vAlign w:val="center"/>
            <w:hideMark/>
          </w:tcPr>
          <w:p w14:paraId="3A3BB0A8"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Substantially Damaged</w:t>
            </w:r>
          </w:p>
        </w:tc>
        <w:tc>
          <w:tcPr>
            <w:tcW w:w="1204" w:type="dxa"/>
            <w:tcBorders>
              <w:top w:val="nil"/>
              <w:left w:val="nil"/>
              <w:bottom w:val="single" w:sz="4" w:space="0" w:color="auto"/>
              <w:right w:val="single" w:sz="4" w:space="0" w:color="auto"/>
            </w:tcBorders>
            <w:shd w:val="clear" w:color="auto" w:fill="auto"/>
            <w:noWrap/>
            <w:vAlign w:val="center"/>
            <w:hideMark/>
          </w:tcPr>
          <w:p w14:paraId="1EF4E065"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278800</w:t>
            </w:r>
          </w:p>
        </w:tc>
        <w:tc>
          <w:tcPr>
            <w:tcW w:w="1204" w:type="dxa"/>
            <w:tcBorders>
              <w:top w:val="nil"/>
              <w:left w:val="nil"/>
              <w:bottom w:val="single" w:sz="4" w:space="0" w:color="auto"/>
              <w:right w:val="single" w:sz="4" w:space="0" w:color="auto"/>
            </w:tcBorders>
            <w:shd w:val="clear" w:color="auto" w:fill="auto"/>
            <w:noWrap/>
            <w:vAlign w:val="center"/>
            <w:hideMark/>
          </w:tcPr>
          <w:p w14:paraId="3351417B"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217464</w:t>
            </w:r>
          </w:p>
        </w:tc>
        <w:tc>
          <w:tcPr>
            <w:tcW w:w="1204" w:type="dxa"/>
            <w:tcBorders>
              <w:top w:val="nil"/>
              <w:left w:val="nil"/>
              <w:bottom w:val="single" w:sz="4" w:space="0" w:color="auto"/>
              <w:right w:val="single" w:sz="4" w:space="0" w:color="auto"/>
            </w:tcBorders>
            <w:shd w:val="clear" w:color="auto" w:fill="auto"/>
            <w:noWrap/>
            <w:vAlign w:val="center"/>
            <w:hideMark/>
          </w:tcPr>
          <w:p w14:paraId="4F49EDC4"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Commercial</w:t>
            </w:r>
          </w:p>
        </w:tc>
        <w:tc>
          <w:tcPr>
            <w:tcW w:w="1204" w:type="dxa"/>
            <w:tcBorders>
              <w:top w:val="nil"/>
              <w:left w:val="nil"/>
              <w:bottom w:val="single" w:sz="4" w:space="0" w:color="auto"/>
              <w:right w:val="single" w:sz="4" w:space="0" w:color="auto"/>
            </w:tcBorders>
            <w:shd w:val="clear" w:color="auto" w:fill="auto"/>
            <w:noWrap/>
            <w:vAlign w:val="center"/>
            <w:hideMark/>
          </w:tcPr>
          <w:p w14:paraId="62334920"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Pre-FIRM</w:t>
            </w:r>
          </w:p>
        </w:tc>
        <w:tc>
          <w:tcPr>
            <w:tcW w:w="1204" w:type="dxa"/>
            <w:tcBorders>
              <w:top w:val="nil"/>
              <w:left w:val="nil"/>
              <w:bottom w:val="single" w:sz="4" w:space="0" w:color="auto"/>
              <w:right w:val="single" w:sz="4" w:space="0" w:color="auto"/>
            </w:tcBorders>
            <w:shd w:val="clear" w:color="auto" w:fill="auto"/>
            <w:noWrap/>
            <w:vAlign w:val="center"/>
            <w:hideMark/>
          </w:tcPr>
          <w:p w14:paraId="6489310E"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No</w:t>
            </w:r>
          </w:p>
        </w:tc>
        <w:tc>
          <w:tcPr>
            <w:tcW w:w="1204" w:type="dxa"/>
            <w:tcBorders>
              <w:top w:val="nil"/>
              <w:left w:val="nil"/>
              <w:bottom w:val="single" w:sz="4" w:space="0" w:color="auto"/>
              <w:right w:val="single" w:sz="4" w:space="0" w:color="auto"/>
            </w:tcBorders>
            <w:shd w:val="clear" w:color="auto" w:fill="auto"/>
            <w:noWrap/>
            <w:vAlign w:val="center"/>
            <w:hideMark/>
          </w:tcPr>
          <w:p w14:paraId="7E2BDD85"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Crawlspace</w:t>
            </w:r>
          </w:p>
        </w:tc>
      </w:tr>
      <w:tr w:rsidR="00ED52FA" w:rsidRPr="00DE66CC" w14:paraId="298F369F" w14:textId="77777777" w:rsidTr="00F56B86">
        <w:trPr>
          <w:trHeight w:val="638"/>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2C5899D8"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540067</w:t>
            </w:r>
          </w:p>
        </w:tc>
        <w:tc>
          <w:tcPr>
            <w:tcW w:w="1204" w:type="dxa"/>
            <w:tcBorders>
              <w:top w:val="nil"/>
              <w:left w:val="nil"/>
              <w:bottom w:val="single" w:sz="4" w:space="0" w:color="auto"/>
              <w:right w:val="single" w:sz="4" w:space="0" w:color="auto"/>
            </w:tcBorders>
            <w:shd w:val="clear" w:color="auto" w:fill="auto"/>
            <w:noWrap/>
            <w:vAlign w:val="center"/>
            <w:hideMark/>
          </w:tcPr>
          <w:p w14:paraId="5E12C344"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Town Of Harpers Ferry</w:t>
            </w:r>
          </w:p>
        </w:tc>
        <w:tc>
          <w:tcPr>
            <w:tcW w:w="1204" w:type="dxa"/>
            <w:tcBorders>
              <w:top w:val="nil"/>
              <w:left w:val="nil"/>
              <w:bottom w:val="single" w:sz="4" w:space="0" w:color="auto"/>
              <w:right w:val="single" w:sz="4" w:space="0" w:color="auto"/>
            </w:tcBorders>
            <w:shd w:val="clear" w:color="auto" w:fill="auto"/>
            <w:noWrap/>
            <w:vAlign w:val="center"/>
            <w:hideMark/>
          </w:tcPr>
          <w:p w14:paraId="10D9F2B4"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19-05-0004-0025-0000</w:t>
            </w:r>
          </w:p>
        </w:tc>
        <w:tc>
          <w:tcPr>
            <w:tcW w:w="1204" w:type="dxa"/>
            <w:tcBorders>
              <w:top w:val="nil"/>
              <w:left w:val="nil"/>
              <w:bottom w:val="single" w:sz="4" w:space="0" w:color="auto"/>
              <w:right w:val="single" w:sz="4" w:space="0" w:color="auto"/>
            </w:tcBorders>
            <w:shd w:val="clear" w:color="auto" w:fill="auto"/>
            <w:noWrap/>
            <w:vAlign w:val="center"/>
            <w:hideMark/>
          </w:tcPr>
          <w:p w14:paraId="1440A58E"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78</w:t>
            </w:r>
          </w:p>
        </w:tc>
        <w:tc>
          <w:tcPr>
            <w:tcW w:w="1204" w:type="dxa"/>
            <w:tcBorders>
              <w:top w:val="nil"/>
              <w:left w:val="nil"/>
              <w:bottom w:val="single" w:sz="4" w:space="0" w:color="auto"/>
              <w:right w:val="single" w:sz="4" w:space="0" w:color="auto"/>
            </w:tcBorders>
            <w:shd w:val="clear" w:color="auto" w:fill="auto"/>
            <w:vAlign w:val="center"/>
            <w:hideMark/>
          </w:tcPr>
          <w:p w14:paraId="0F1BFAFA"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Substantially Damaged</w:t>
            </w:r>
          </w:p>
        </w:tc>
        <w:tc>
          <w:tcPr>
            <w:tcW w:w="1204" w:type="dxa"/>
            <w:tcBorders>
              <w:top w:val="nil"/>
              <w:left w:val="nil"/>
              <w:bottom w:val="single" w:sz="4" w:space="0" w:color="auto"/>
              <w:right w:val="single" w:sz="4" w:space="0" w:color="auto"/>
            </w:tcBorders>
            <w:shd w:val="clear" w:color="auto" w:fill="auto"/>
            <w:noWrap/>
            <w:vAlign w:val="center"/>
            <w:hideMark/>
          </w:tcPr>
          <w:p w14:paraId="3F77F9C0"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257500</w:t>
            </w:r>
          </w:p>
        </w:tc>
        <w:tc>
          <w:tcPr>
            <w:tcW w:w="1204" w:type="dxa"/>
            <w:tcBorders>
              <w:top w:val="nil"/>
              <w:left w:val="nil"/>
              <w:bottom w:val="single" w:sz="4" w:space="0" w:color="auto"/>
              <w:right w:val="single" w:sz="4" w:space="0" w:color="auto"/>
            </w:tcBorders>
            <w:shd w:val="clear" w:color="auto" w:fill="auto"/>
            <w:noWrap/>
            <w:vAlign w:val="center"/>
            <w:hideMark/>
          </w:tcPr>
          <w:p w14:paraId="78B505AD"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200850</w:t>
            </w:r>
          </w:p>
        </w:tc>
        <w:tc>
          <w:tcPr>
            <w:tcW w:w="1204" w:type="dxa"/>
            <w:tcBorders>
              <w:top w:val="nil"/>
              <w:left w:val="nil"/>
              <w:bottom w:val="single" w:sz="4" w:space="0" w:color="auto"/>
              <w:right w:val="single" w:sz="4" w:space="0" w:color="auto"/>
            </w:tcBorders>
            <w:shd w:val="clear" w:color="auto" w:fill="auto"/>
            <w:noWrap/>
            <w:vAlign w:val="center"/>
            <w:hideMark/>
          </w:tcPr>
          <w:p w14:paraId="53A7B043"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Commercial</w:t>
            </w:r>
          </w:p>
        </w:tc>
        <w:tc>
          <w:tcPr>
            <w:tcW w:w="1204" w:type="dxa"/>
            <w:tcBorders>
              <w:top w:val="nil"/>
              <w:left w:val="nil"/>
              <w:bottom w:val="single" w:sz="4" w:space="0" w:color="auto"/>
              <w:right w:val="single" w:sz="4" w:space="0" w:color="auto"/>
            </w:tcBorders>
            <w:shd w:val="clear" w:color="auto" w:fill="auto"/>
            <w:noWrap/>
            <w:vAlign w:val="center"/>
            <w:hideMark/>
          </w:tcPr>
          <w:p w14:paraId="6321E243"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Pre-FIRM</w:t>
            </w:r>
          </w:p>
        </w:tc>
        <w:tc>
          <w:tcPr>
            <w:tcW w:w="1204" w:type="dxa"/>
            <w:tcBorders>
              <w:top w:val="nil"/>
              <w:left w:val="nil"/>
              <w:bottom w:val="single" w:sz="4" w:space="0" w:color="auto"/>
              <w:right w:val="single" w:sz="4" w:space="0" w:color="auto"/>
            </w:tcBorders>
            <w:shd w:val="clear" w:color="auto" w:fill="auto"/>
            <w:noWrap/>
            <w:vAlign w:val="center"/>
            <w:hideMark/>
          </w:tcPr>
          <w:p w14:paraId="25F22212"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No</w:t>
            </w:r>
          </w:p>
        </w:tc>
        <w:tc>
          <w:tcPr>
            <w:tcW w:w="1204" w:type="dxa"/>
            <w:tcBorders>
              <w:top w:val="nil"/>
              <w:left w:val="nil"/>
              <w:bottom w:val="single" w:sz="4" w:space="0" w:color="auto"/>
              <w:right w:val="single" w:sz="4" w:space="0" w:color="auto"/>
            </w:tcBorders>
            <w:shd w:val="clear" w:color="auto" w:fill="auto"/>
            <w:noWrap/>
            <w:vAlign w:val="center"/>
            <w:hideMark/>
          </w:tcPr>
          <w:p w14:paraId="5511DE6F"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Crawlspace</w:t>
            </w:r>
          </w:p>
        </w:tc>
      </w:tr>
      <w:tr w:rsidR="00ED52FA" w:rsidRPr="00DE66CC" w14:paraId="072795CD" w14:textId="77777777" w:rsidTr="00F56B86">
        <w:trPr>
          <w:trHeight w:val="638"/>
        </w:trPr>
        <w:tc>
          <w:tcPr>
            <w:tcW w:w="1203" w:type="dxa"/>
            <w:tcBorders>
              <w:top w:val="nil"/>
              <w:left w:val="single" w:sz="4" w:space="0" w:color="auto"/>
              <w:bottom w:val="single" w:sz="4" w:space="0" w:color="auto"/>
              <w:right w:val="single" w:sz="4" w:space="0" w:color="auto"/>
            </w:tcBorders>
            <w:shd w:val="clear" w:color="auto" w:fill="auto"/>
            <w:noWrap/>
            <w:vAlign w:val="center"/>
            <w:hideMark/>
          </w:tcPr>
          <w:p w14:paraId="762F339F"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540067</w:t>
            </w:r>
          </w:p>
        </w:tc>
        <w:tc>
          <w:tcPr>
            <w:tcW w:w="1204" w:type="dxa"/>
            <w:tcBorders>
              <w:top w:val="nil"/>
              <w:left w:val="nil"/>
              <w:bottom w:val="single" w:sz="4" w:space="0" w:color="auto"/>
              <w:right w:val="single" w:sz="4" w:space="0" w:color="auto"/>
            </w:tcBorders>
            <w:shd w:val="clear" w:color="auto" w:fill="auto"/>
            <w:noWrap/>
            <w:vAlign w:val="center"/>
            <w:hideMark/>
          </w:tcPr>
          <w:p w14:paraId="0BDC4E01"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Town Of Harpers Ferry</w:t>
            </w:r>
          </w:p>
        </w:tc>
        <w:tc>
          <w:tcPr>
            <w:tcW w:w="1204" w:type="dxa"/>
            <w:tcBorders>
              <w:top w:val="nil"/>
              <w:left w:val="nil"/>
              <w:bottom w:val="single" w:sz="4" w:space="0" w:color="auto"/>
              <w:right w:val="single" w:sz="4" w:space="0" w:color="auto"/>
            </w:tcBorders>
            <w:shd w:val="clear" w:color="auto" w:fill="auto"/>
            <w:noWrap/>
            <w:vAlign w:val="center"/>
            <w:hideMark/>
          </w:tcPr>
          <w:p w14:paraId="1DA93DEE"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19-05-0004-0025-0000</w:t>
            </w:r>
          </w:p>
        </w:tc>
        <w:tc>
          <w:tcPr>
            <w:tcW w:w="1204" w:type="dxa"/>
            <w:tcBorders>
              <w:top w:val="nil"/>
              <w:left w:val="nil"/>
              <w:bottom w:val="single" w:sz="4" w:space="0" w:color="auto"/>
              <w:right w:val="single" w:sz="4" w:space="0" w:color="auto"/>
            </w:tcBorders>
            <w:shd w:val="clear" w:color="auto" w:fill="auto"/>
            <w:noWrap/>
            <w:vAlign w:val="center"/>
            <w:hideMark/>
          </w:tcPr>
          <w:p w14:paraId="00B98478"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78</w:t>
            </w:r>
          </w:p>
        </w:tc>
        <w:tc>
          <w:tcPr>
            <w:tcW w:w="1204" w:type="dxa"/>
            <w:tcBorders>
              <w:top w:val="nil"/>
              <w:left w:val="nil"/>
              <w:bottom w:val="single" w:sz="4" w:space="0" w:color="auto"/>
              <w:right w:val="single" w:sz="4" w:space="0" w:color="auto"/>
            </w:tcBorders>
            <w:shd w:val="clear" w:color="auto" w:fill="auto"/>
            <w:vAlign w:val="center"/>
            <w:hideMark/>
          </w:tcPr>
          <w:p w14:paraId="681B9B20"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Substantially Damaged</w:t>
            </w:r>
          </w:p>
        </w:tc>
        <w:tc>
          <w:tcPr>
            <w:tcW w:w="1204" w:type="dxa"/>
            <w:tcBorders>
              <w:top w:val="nil"/>
              <w:left w:val="nil"/>
              <w:bottom w:val="single" w:sz="4" w:space="0" w:color="auto"/>
              <w:right w:val="single" w:sz="4" w:space="0" w:color="auto"/>
            </w:tcBorders>
            <w:shd w:val="clear" w:color="auto" w:fill="auto"/>
            <w:noWrap/>
            <w:vAlign w:val="center"/>
            <w:hideMark/>
          </w:tcPr>
          <w:p w14:paraId="061B08ED"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255500</w:t>
            </w:r>
          </w:p>
        </w:tc>
        <w:tc>
          <w:tcPr>
            <w:tcW w:w="1204" w:type="dxa"/>
            <w:tcBorders>
              <w:top w:val="nil"/>
              <w:left w:val="nil"/>
              <w:bottom w:val="single" w:sz="4" w:space="0" w:color="auto"/>
              <w:right w:val="single" w:sz="4" w:space="0" w:color="auto"/>
            </w:tcBorders>
            <w:shd w:val="clear" w:color="auto" w:fill="auto"/>
            <w:noWrap/>
            <w:vAlign w:val="center"/>
            <w:hideMark/>
          </w:tcPr>
          <w:p w14:paraId="5632130F"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199290</w:t>
            </w:r>
          </w:p>
        </w:tc>
        <w:tc>
          <w:tcPr>
            <w:tcW w:w="1204" w:type="dxa"/>
            <w:tcBorders>
              <w:top w:val="nil"/>
              <w:left w:val="nil"/>
              <w:bottom w:val="single" w:sz="4" w:space="0" w:color="auto"/>
              <w:right w:val="single" w:sz="4" w:space="0" w:color="auto"/>
            </w:tcBorders>
            <w:shd w:val="clear" w:color="auto" w:fill="auto"/>
            <w:noWrap/>
            <w:vAlign w:val="center"/>
            <w:hideMark/>
          </w:tcPr>
          <w:p w14:paraId="5A1211AC"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Commercial</w:t>
            </w:r>
          </w:p>
        </w:tc>
        <w:tc>
          <w:tcPr>
            <w:tcW w:w="1204" w:type="dxa"/>
            <w:tcBorders>
              <w:top w:val="nil"/>
              <w:left w:val="nil"/>
              <w:bottom w:val="single" w:sz="4" w:space="0" w:color="auto"/>
              <w:right w:val="single" w:sz="4" w:space="0" w:color="auto"/>
            </w:tcBorders>
            <w:shd w:val="clear" w:color="auto" w:fill="auto"/>
            <w:noWrap/>
            <w:vAlign w:val="center"/>
            <w:hideMark/>
          </w:tcPr>
          <w:p w14:paraId="023CCA8E"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Pre-FIRM</w:t>
            </w:r>
          </w:p>
        </w:tc>
        <w:tc>
          <w:tcPr>
            <w:tcW w:w="1204" w:type="dxa"/>
            <w:tcBorders>
              <w:top w:val="nil"/>
              <w:left w:val="nil"/>
              <w:bottom w:val="single" w:sz="4" w:space="0" w:color="auto"/>
              <w:right w:val="single" w:sz="4" w:space="0" w:color="auto"/>
            </w:tcBorders>
            <w:shd w:val="clear" w:color="auto" w:fill="auto"/>
            <w:noWrap/>
            <w:vAlign w:val="center"/>
            <w:hideMark/>
          </w:tcPr>
          <w:p w14:paraId="71335F9B"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No</w:t>
            </w:r>
          </w:p>
        </w:tc>
        <w:tc>
          <w:tcPr>
            <w:tcW w:w="1204" w:type="dxa"/>
            <w:tcBorders>
              <w:top w:val="nil"/>
              <w:left w:val="nil"/>
              <w:bottom w:val="single" w:sz="4" w:space="0" w:color="auto"/>
              <w:right w:val="single" w:sz="4" w:space="0" w:color="auto"/>
            </w:tcBorders>
            <w:shd w:val="clear" w:color="auto" w:fill="auto"/>
            <w:noWrap/>
            <w:vAlign w:val="center"/>
            <w:hideMark/>
          </w:tcPr>
          <w:p w14:paraId="5AE7BC17" w14:textId="77777777" w:rsidR="00ED52FA" w:rsidRPr="00DE66CC" w:rsidRDefault="00ED52FA" w:rsidP="00F56B86">
            <w:pPr>
              <w:spacing w:after="0" w:line="240" w:lineRule="auto"/>
              <w:jc w:val="center"/>
              <w:rPr>
                <w:rFonts w:eastAsia="Times New Roman" w:cstheme="minorHAnsi"/>
                <w:color w:val="000000"/>
                <w:sz w:val="18"/>
                <w:szCs w:val="18"/>
              </w:rPr>
            </w:pPr>
            <w:r w:rsidRPr="00DE66CC">
              <w:rPr>
                <w:rFonts w:eastAsia="Times New Roman" w:cstheme="minorHAnsi"/>
                <w:color w:val="000000"/>
                <w:sz w:val="18"/>
                <w:szCs w:val="18"/>
              </w:rPr>
              <w:t>Crawlspace</w:t>
            </w:r>
          </w:p>
        </w:tc>
      </w:tr>
    </w:tbl>
    <w:p w14:paraId="14AA8BFA" w14:textId="77777777" w:rsidR="00F56B86" w:rsidRDefault="00F56B86">
      <w:r>
        <w:br w:type="page"/>
      </w:r>
    </w:p>
    <w:p w14:paraId="6DC8B9A1" w14:textId="04E2EC13" w:rsidR="00E83E30" w:rsidRDefault="00E83E30" w:rsidP="00E83E30">
      <w:pPr>
        <w:pStyle w:val="Caption"/>
        <w:keepNext/>
        <w:spacing w:after="0"/>
      </w:pPr>
      <w:bookmarkStart w:id="326" w:name="_Toc51229113"/>
      <w:r>
        <w:t xml:space="preserve">Table </w:t>
      </w:r>
      <w:fldSimple w:instr=" SEQ Table \* ARABIC ">
        <w:r w:rsidR="0084489B">
          <w:rPr>
            <w:noProof/>
          </w:rPr>
          <w:t>34</w:t>
        </w:r>
      </w:fldSimple>
      <w:r>
        <w:t xml:space="preserve">: </w:t>
      </w:r>
      <w:r w:rsidRPr="00405593">
        <w:t xml:space="preserve">Buildings with </w:t>
      </w:r>
      <w:r w:rsidR="0058063E">
        <w:t xml:space="preserve">the </w:t>
      </w:r>
      <w:r w:rsidRPr="00405593">
        <w:t>highest impac</w:t>
      </w:r>
      <w:r>
        <w:t>t in City of Ranson</w:t>
      </w:r>
      <w:bookmarkEnd w:id="326"/>
    </w:p>
    <w:tbl>
      <w:tblPr>
        <w:tblW w:w="13177" w:type="dxa"/>
        <w:tblInd w:w="-5" w:type="dxa"/>
        <w:tblLook w:val="04A0" w:firstRow="1" w:lastRow="0" w:firstColumn="1" w:lastColumn="0" w:noHBand="0" w:noVBand="1"/>
      </w:tblPr>
      <w:tblGrid>
        <w:gridCol w:w="1170"/>
        <w:gridCol w:w="1350"/>
        <w:gridCol w:w="1620"/>
        <w:gridCol w:w="1415"/>
        <w:gridCol w:w="1198"/>
        <w:gridCol w:w="1493"/>
        <w:gridCol w:w="914"/>
        <w:gridCol w:w="1053"/>
        <w:gridCol w:w="943"/>
        <w:gridCol w:w="942"/>
        <w:gridCol w:w="1079"/>
      </w:tblGrid>
      <w:tr w:rsidR="009E304D" w:rsidRPr="00E83E30" w14:paraId="645679FE" w14:textId="77777777" w:rsidTr="003D7222">
        <w:trPr>
          <w:trHeight w:val="752"/>
        </w:trPr>
        <w:tc>
          <w:tcPr>
            <w:tcW w:w="1170"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48863E17" w14:textId="77777777" w:rsidR="009E304D" w:rsidRPr="00E83E30" w:rsidRDefault="00ED52FA" w:rsidP="0003070F">
            <w:pPr>
              <w:spacing w:after="0" w:line="240" w:lineRule="auto"/>
              <w:jc w:val="center"/>
              <w:rPr>
                <w:rFonts w:eastAsia="Times New Roman" w:cstheme="minorHAnsi"/>
                <w:b/>
                <w:bCs/>
                <w:color w:val="000000"/>
                <w:sz w:val="18"/>
                <w:szCs w:val="18"/>
              </w:rPr>
            </w:pPr>
            <w:r w:rsidRPr="00E83E30">
              <w:rPr>
                <w:rFonts w:cstheme="minorHAnsi"/>
                <w:b/>
                <w:color w:val="2E74B5" w:themeColor="accent1" w:themeShade="BF"/>
                <w:sz w:val="18"/>
                <w:szCs w:val="18"/>
              </w:rPr>
              <w:br w:type="page"/>
            </w:r>
            <w:r w:rsidR="009E304D" w:rsidRPr="00E83E30">
              <w:rPr>
                <w:rFonts w:eastAsia="Times New Roman" w:cstheme="minorHAnsi"/>
                <w:b/>
                <w:bCs/>
                <w:color w:val="000000"/>
                <w:sz w:val="18"/>
                <w:szCs w:val="18"/>
              </w:rPr>
              <w:t>Community Identifier</w:t>
            </w:r>
          </w:p>
        </w:tc>
        <w:tc>
          <w:tcPr>
            <w:tcW w:w="1350" w:type="dxa"/>
            <w:tcBorders>
              <w:top w:val="single" w:sz="4" w:space="0" w:color="auto"/>
              <w:left w:val="nil"/>
              <w:bottom w:val="single" w:sz="4" w:space="0" w:color="auto"/>
              <w:right w:val="single" w:sz="4" w:space="0" w:color="auto"/>
            </w:tcBorders>
            <w:shd w:val="clear" w:color="000000" w:fill="C6E0B4"/>
            <w:vAlign w:val="center"/>
            <w:hideMark/>
          </w:tcPr>
          <w:p w14:paraId="6108C1B5" w14:textId="77777777" w:rsidR="009E304D" w:rsidRPr="00E83E30" w:rsidRDefault="009E304D" w:rsidP="0003070F">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Community Name</w:t>
            </w:r>
          </w:p>
        </w:tc>
        <w:tc>
          <w:tcPr>
            <w:tcW w:w="1620"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7FC364A" w14:textId="77777777" w:rsidR="009E304D" w:rsidRPr="00E83E30" w:rsidRDefault="009E304D" w:rsidP="0003070F">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Building ID</w:t>
            </w:r>
          </w:p>
        </w:tc>
        <w:tc>
          <w:tcPr>
            <w:tcW w:w="1415"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1BB8030" w14:textId="77777777" w:rsidR="009E304D" w:rsidRPr="00E83E30" w:rsidRDefault="009E304D" w:rsidP="0003070F">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Building Damage Percent ($)</w:t>
            </w:r>
          </w:p>
        </w:tc>
        <w:tc>
          <w:tcPr>
            <w:tcW w:w="119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13179F7" w14:textId="77777777" w:rsidR="009E304D" w:rsidRPr="00E83E30" w:rsidRDefault="009E304D" w:rsidP="0003070F">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Substantial Damage Classification</w:t>
            </w:r>
          </w:p>
        </w:tc>
        <w:tc>
          <w:tcPr>
            <w:tcW w:w="1493"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220F257" w14:textId="77777777" w:rsidR="009E304D" w:rsidRPr="00E83E30" w:rsidRDefault="009E304D" w:rsidP="0003070F">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Building Appraisal Value</w:t>
            </w:r>
          </w:p>
        </w:tc>
        <w:tc>
          <w:tcPr>
            <w:tcW w:w="91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04FDC5E1" w14:textId="77777777" w:rsidR="009E304D" w:rsidRPr="00E83E30" w:rsidRDefault="009E304D" w:rsidP="0003070F">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Building Damage Loss ($)</w:t>
            </w:r>
          </w:p>
        </w:tc>
        <w:tc>
          <w:tcPr>
            <w:tcW w:w="1053"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69D0D27" w14:textId="77777777" w:rsidR="009E304D" w:rsidRPr="00E83E30" w:rsidRDefault="009E304D" w:rsidP="0003070F">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Occupancy Class</w:t>
            </w:r>
          </w:p>
        </w:tc>
        <w:tc>
          <w:tcPr>
            <w:tcW w:w="943"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20E3E6D" w14:textId="77777777" w:rsidR="009E304D" w:rsidRPr="00E83E30" w:rsidRDefault="009E304D" w:rsidP="0003070F">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Building Year / Pre-FIRM / Post-FIRM</w:t>
            </w:r>
          </w:p>
        </w:tc>
        <w:tc>
          <w:tcPr>
            <w:tcW w:w="942"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77DAA5A" w14:textId="77777777" w:rsidR="009E304D" w:rsidRPr="00E83E30" w:rsidRDefault="009E304D" w:rsidP="0003070F">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Floodway</w:t>
            </w:r>
          </w:p>
        </w:tc>
        <w:tc>
          <w:tcPr>
            <w:tcW w:w="107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AFCEE80" w14:textId="77777777" w:rsidR="009E304D" w:rsidRPr="00E83E30" w:rsidRDefault="009E304D" w:rsidP="0003070F">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Basement Type</w:t>
            </w:r>
          </w:p>
        </w:tc>
      </w:tr>
      <w:tr w:rsidR="009E304D" w:rsidRPr="00E83E30" w14:paraId="6405EF86" w14:textId="77777777" w:rsidTr="0003070F">
        <w:trPr>
          <w:trHeight w:val="578"/>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6492E8C7"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540068</w:t>
            </w:r>
          </w:p>
        </w:tc>
        <w:tc>
          <w:tcPr>
            <w:tcW w:w="1350" w:type="dxa"/>
            <w:tcBorders>
              <w:top w:val="nil"/>
              <w:left w:val="nil"/>
              <w:bottom w:val="single" w:sz="4" w:space="0" w:color="auto"/>
              <w:right w:val="single" w:sz="4" w:space="0" w:color="auto"/>
            </w:tcBorders>
            <w:shd w:val="clear" w:color="auto" w:fill="auto"/>
            <w:noWrap/>
            <w:vAlign w:val="center"/>
            <w:hideMark/>
          </w:tcPr>
          <w:p w14:paraId="72F8FC85"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City Of Ranson</w:t>
            </w:r>
          </w:p>
        </w:tc>
        <w:tc>
          <w:tcPr>
            <w:tcW w:w="1620" w:type="dxa"/>
            <w:tcBorders>
              <w:top w:val="nil"/>
              <w:left w:val="nil"/>
              <w:bottom w:val="single" w:sz="4" w:space="0" w:color="auto"/>
              <w:right w:val="single" w:sz="4" w:space="0" w:color="auto"/>
            </w:tcBorders>
            <w:shd w:val="clear" w:color="auto" w:fill="auto"/>
            <w:noWrap/>
            <w:vAlign w:val="center"/>
            <w:hideMark/>
          </w:tcPr>
          <w:p w14:paraId="54FC7F8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19-08-0006-0002-0000_421</w:t>
            </w:r>
          </w:p>
        </w:tc>
        <w:tc>
          <w:tcPr>
            <w:tcW w:w="1415" w:type="dxa"/>
            <w:tcBorders>
              <w:top w:val="nil"/>
              <w:left w:val="nil"/>
              <w:bottom w:val="single" w:sz="4" w:space="0" w:color="auto"/>
              <w:right w:val="single" w:sz="4" w:space="0" w:color="auto"/>
            </w:tcBorders>
            <w:shd w:val="clear" w:color="auto" w:fill="auto"/>
            <w:noWrap/>
            <w:vAlign w:val="center"/>
            <w:hideMark/>
          </w:tcPr>
          <w:p w14:paraId="75B5A978"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20.5</w:t>
            </w:r>
          </w:p>
        </w:tc>
        <w:tc>
          <w:tcPr>
            <w:tcW w:w="1198" w:type="dxa"/>
            <w:tcBorders>
              <w:top w:val="nil"/>
              <w:left w:val="nil"/>
              <w:bottom w:val="single" w:sz="4" w:space="0" w:color="auto"/>
              <w:right w:val="single" w:sz="4" w:space="0" w:color="auto"/>
            </w:tcBorders>
            <w:shd w:val="clear" w:color="auto" w:fill="auto"/>
            <w:vAlign w:val="center"/>
            <w:hideMark/>
          </w:tcPr>
          <w:p w14:paraId="553366B7"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3" w:type="dxa"/>
            <w:tcBorders>
              <w:top w:val="nil"/>
              <w:left w:val="nil"/>
              <w:bottom w:val="single" w:sz="4" w:space="0" w:color="auto"/>
              <w:right w:val="single" w:sz="4" w:space="0" w:color="auto"/>
            </w:tcBorders>
            <w:shd w:val="clear" w:color="auto" w:fill="auto"/>
            <w:noWrap/>
            <w:vAlign w:val="center"/>
            <w:hideMark/>
          </w:tcPr>
          <w:p w14:paraId="2FF859B7"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19700</w:t>
            </w:r>
          </w:p>
        </w:tc>
        <w:tc>
          <w:tcPr>
            <w:tcW w:w="914" w:type="dxa"/>
            <w:tcBorders>
              <w:top w:val="nil"/>
              <w:left w:val="nil"/>
              <w:bottom w:val="single" w:sz="4" w:space="0" w:color="auto"/>
              <w:right w:val="single" w:sz="4" w:space="0" w:color="auto"/>
            </w:tcBorders>
            <w:shd w:val="clear" w:color="auto" w:fill="auto"/>
            <w:noWrap/>
            <w:vAlign w:val="center"/>
            <w:hideMark/>
          </w:tcPr>
          <w:p w14:paraId="65969626"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4035</w:t>
            </w:r>
          </w:p>
        </w:tc>
        <w:tc>
          <w:tcPr>
            <w:tcW w:w="1053" w:type="dxa"/>
            <w:tcBorders>
              <w:top w:val="nil"/>
              <w:left w:val="nil"/>
              <w:bottom w:val="single" w:sz="4" w:space="0" w:color="auto"/>
              <w:right w:val="single" w:sz="4" w:space="0" w:color="auto"/>
            </w:tcBorders>
            <w:shd w:val="clear" w:color="auto" w:fill="auto"/>
            <w:noWrap/>
            <w:vAlign w:val="center"/>
            <w:hideMark/>
          </w:tcPr>
          <w:p w14:paraId="5D0B1362"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43" w:type="dxa"/>
            <w:tcBorders>
              <w:top w:val="nil"/>
              <w:left w:val="nil"/>
              <w:bottom w:val="single" w:sz="4" w:space="0" w:color="auto"/>
              <w:right w:val="single" w:sz="4" w:space="0" w:color="auto"/>
            </w:tcBorders>
            <w:shd w:val="clear" w:color="auto" w:fill="auto"/>
            <w:noWrap/>
            <w:vAlign w:val="center"/>
            <w:hideMark/>
          </w:tcPr>
          <w:p w14:paraId="0CF37FCE"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747AB635"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079" w:type="dxa"/>
            <w:tcBorders>
              <w:top w:val="nil"/>
              <w:left w:val="nil"/>
              <w:bottom w:val="single" w:sz="4" w:space="0" w:color="auto"/>
              <w:right w:val="single" w:sz="4" w:space="0" w:color="auto"/>
            </w:tcBorders>
            <w:shd w:val="clear" w:color="auto" w:fill="auto"/>
            <w:noWrap/>
            <w:vAlign w:val="center"/>
            <w:hideMark/>
          </w:tcPr>
          <w:p w14:paraId="22AD0E2F"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Slab-on-Grade</w:t>
            </w:r>
          </w:p>
        </w:tc>
      </w:tr>
      <w:tr w:rsidR="009E304D" w:rsidRPr="00E83E30" w14:paraId="29AED63A" w14:textId="77777777" w:rsidTr="0003070F">
        <w:trPr>
          <w:trHeight w:val="578"/>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52C2C856"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540068</w:t>
            </w:r>
          </w:p>
        </w:tc>
        <w:tc>
          <w:tcPr>
            <w:tcW w:w="1350" w:type="dxa"/>
            <w:tcBorders>
              <w:top w:val="nil"/>
              <w:left w:val="nil"/>
              <w:bottom w:val="single" w:sz="4" w:space="0" w:color="auto"/>
              <w:right w:val="single" w:sz="4" w:space="0" w:color="auto"/>
            </w:tcBorders>
            <w:shd w:val="clear" w:color="auto" w:fill="auto"/>
            <w:noWrap/>
            <w:vAlign w:val="center"/>
            <w:hideMark/>
          </w:tcPr>
          <w:p w14:paraId="158C7139"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City Of Ranson</w:t>
            </w:r>
          </w:p>
        </w:tc>
        <w:tc>
          <w:tcPr>
            <w:tcW w:w="1620" w:type="dxa"/>
            <w:tcBorders>
              <w:top w:val="nil"/>
              <w:left w:val="nil"/>
              <w:bottom w:val="single" w:sz="4" w:space="0" w:color="auto"/>
              <w:right w:val="single" w:sz="4" w:space="0" w:color="auto"/>
            </w:tcBorders>
            <w:shd w:val="clear" w:color="auto" w:fill="auto"/>
            <w:noWrap/>
            <w:vAlign w:val="center"/>
            <w:hideMark/>
          </w:tcPr>
          <w:p w14:paraId="47E0535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19-08-0006-0016-0000_412</w:t>
            </w:r>
          </w:p>
        </w:tc>
        <w:tc>
          <w:tcPr>
            <w:tcW w:w="1415" w:type="dxa"/>
            <w:tcBorders>
              <w:top w:val="nil"/>
              <w:left w:val="nil"/>
              <w:bottom w:val="single" w:sz="4" w:space="0" w:color="auto"/>
              <w:right w:val="single" w:sz="4" w:space="0" w:color="auto"/>
            </w:tcBorders>
            <w:shd w:val="clear" w:color="auto" w:fill="auto"/>
            <w:noWrap/>
            <w:vAlign w:val="center"/>
            <w:hideMark/>
          </w:tcPr>
          <w:p w14:paraId="03EA6DA7"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6.5</w:t>
            </w:r>
          </w:p>
        </w:tc>
        <w:tc>
          <w:tcPr>
            <w:tcW w:w="1198" w:type="dxa"/>
            <w:tcBorders>
              <w:top w:val="nil"/>
              <w:left w:val="nil"/>
              <w:bottom w:val="single" w:sz="4" w:space="0" w:color="auto"/>
              <w:right w:val="single" w:sz="4" w:space="0" w:color="auto"/>
            </w:tcBorders>
            <w:shd w:val="clear" w:color="auto" w:fill="auto"/>
            <w:vAlign w:val="center"/>
            <w:hideMark/>
          </w:tcPr>
          <w:p w14:paraId="537D5DDC"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3" w:type="dxa"/>
            <w:tcBorders>
              <w:top w:val="nil"/>
              <w:left w:val="nil"/>
              <w:bottom w:val="single" w:sz="4" w:space="0" w:color="auto"/>
              <w:right w:val="single" w:sz="4" w:space="0" w:color="auto"/>
            </w:tcBorders>
            <w:shd w:val="clear" w:color="auto" w:fill="auto"/>
            <w:noWrap/>
            <w:vAlign w:val="center"/>
            <w:hideMark/>
          </w:tcPr>
          <w:p w14:paraId="0B8691A0" w14:textId="77777777" w:rsidR="009E304D" w:rsidRPr="00E83E30" w:rsidRDefault="009E304D" w:rsidP="0003070F">
            <w:pPr>
              <w:spacing w:after="0" w:line="240" w:lineRule="auto"/>
              <w:jc w:val="center"/>
              <w:rPr>
                <w:rFonts w:eastAsia="Times New Roman" w:cstheme="minorHAnsi"/>
                <w:color w:val="FF0000"/>
                <w:sz w:val="18"/>
                <w:szCs w:val="18"/>
              </w:rPr>
            </w:pPr>
            <w:r w:rsidRPr="00E83E30">
              <w:rPr>
                <w:rFonts w:eastAsia="Times New Roman" w:cstheme="minorHAnsi"/>
                <w:color w:val="FF0000"/>
                <w:sz w:val="18"/>
                <w:szCs w:val="18"/>
              </w:rPr>
              <w:t>10000</w:t>
            </w:r>
          </w:p>
        </w:tc>
        <w:tc>
          <w:tcPr>
            <w:tcW w:w="914" w:type="dxa"/>
            <w:tcBorders>
              <w:top w:val="nil"/>
              <w:left w:val="nil"/>
              <w:bottom w:val="single" w:sz="4" w:space="0" w:color="auto"/>
              <w:right w:val="single" w:sz="4" w:space="0" w:color="auto"/>
            </w:tcBorders>
            <w:shd w:val="clear" w:color="auto" w:fill="auto"/>
            <w:noWrap/>
            <w:vAlign w:val="center"/>
            <w:hideMark/>
          </w:tcPr>
          <w:p w14:paraId="448D4C4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649</w:t>
            </w:r>
          </w:p>
        </w:tc>
        <w:tc>
          <w:tcPr>
            <w:tcW w:w="1053" w:type="dxa"/>
            <w:tcBorders>
              <w:top w:val="nil"/>
              <w:left w:val="nil"/>
              <w:bottom w:val="single" w:sz="4" w:space="0" w:color="auto"/>
              <w:right w:val="single" w:sz="4" w:space="0" w:color="auto"/>
            </w:tcBorders>
            <w:shd w:val="clear" w:color="auto" w:fill="auto"/>
            <w:noWrap/>
            <w:vAlign w:val="center"/>
            <w:hideMark/>
          </w:tcPr>
          <w:p w14:paraId="7BB49051"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43" w:type="dxa"/>
            <w:tcBorders>
              <w:top w:val="nil"/>
              <w:left w:val="nil"/>
              <w:bottom w:val="single" w:sz="4" w:space="0" w:color="auto"/>
              <w:right w:val="single" w:sz="4" w:space="0" w:color="auto"/>
            </w:tcBorders>
            <w:shd w:val="clear" w:color="auto" w:fill="auto"/>
            <w:noWrap/>
            <w:vAlign w:val="center"/>
            <w:hideMark/>
          </w:tcPr>
          <w:p w14:paraId="591160AC"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Unknown</w:t>
            </w:r>
          </w:p>
        </w:tc>
        <w:tc>
          <w:tcPr>
            <w:tcW w:w="942" w:type="dxa"/>
            <w:tcBorders>
              <w:top w:val="nil"/>
              <w:left w:val="nil"/>
              <w:bottom w:val="single" w:sz="4" w:space="0" w:color="auto"/>
              <w:right w:val="single" w:sz="4" w:space="0" w:color="auto"/>
            </w:tcBorders>
            <w:shd w:val="clear" w:color="auto" w:fill="auto"/>
            <w:noWrap/>
            <w:vAlign w:val="center"/>
            <w:hideMark/>
          </w:tcPr>
          <w:p w14:paraId="0AB67A08"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079" w:type="dxa"/>
            <w:tcBorders>
              <w:top w:val="nil"/>
              <w:left w:val="nil"/>
              <w:bottom w:val="single" w:sz="4" w:space="0" w:color="auto"/>
              <w:right w:val="single" w:sz="4" w:space="0" w:color="auto"/>
            </w:tcBorders>
            <w:shd w:val="clear" w:color="auto" w:fill="auto"/>
            <w:noWrap/>
            <w:vAlign w:val="center"/>
            <w:hideMark/>
          </w:tcPr>
          <w:p w14:paraId="15744CB1"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Crawlspace</w:t>
            </w:r>
          </w:p>
        </w:tc>
      </w:tr>
      <w:tr w:rsidR="009E304D" w:rsidRPr="00E83E30" w14:paraId="314C6C09" w14:textId="77777777" w:rsidTr="0003070F">
        <w:trPr>
          <w:trHeight w:val="578"/>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335D4431"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540068</w:t>
            </w:r>
          </w:p>
        </w:tc>
        <w:tc>
          <w:tcPr>
            <w:tcW w:w="1350" w:type="dxa"/>
            <w:tcBorders>
              <w:top w:val="nil"/>
              <w:left w:val="nil"/>
              <w:bottom w:val="single" w:sz="4" w:space="0" w:color="auto"/>
              <w:right w:val="single" w:sz="4" w:space="0" w:color="auto"/>
            </w:tcBorders>
            <w:shd w:val="clear" w:color="auto" w:fill="auto"/>
            <w:noWrap/>
            <w:vAlign w:val="center"/>
            <w:hideMark/>
          </w:tcPr>
          <w:p w14:paraId="1C0DCC77"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City Of Ranson</w:t>
            </w:r>
          </w:p>
        </w:tc>
        <w:tc>
          <w:tcPr>
            <w:tcW w:w="1620" w:type="dxa"/>
            <w:tcBorders>
              <w:top w:val="nil"/>
              <w:left w:val="nil"/>
              <w:bottom w:val="single" w:sz="4" w:space="0" w:color="auto"/>
              <w:right w:val="single" w:sz="4" w:space="0" w:color="auto"/>
            </w:tcBorders>
            <w:shd w:val="clear" w:color="auto" w:fill="auto"/>
            <w:noWrap/>
            <w:vAlign w:val="center"/>
            <w:hideMark/>
          </w:tcPr>
          <w:p w14:paraId="5869C1B4"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19-08-0006-0077-0000_311</w:t>
            </w:r>
          </w:p>
        </w:tc>
        <w:tc>
          <w:tcPr>
            <w:tcW w:w="1415" w:type="dxa"/>
            <w:tcBorders>
              <w:top w:val="nil"/>
              <w:left w:val="nil"/>
              <w:bottom w:val="single" w:sz="4" w:space="0" w:color="auto"/>
              <w:right w:val="single" w:sz="4" w:space="0" w:color="auto"/>
            </w:tcBorders>
            <w:shd w:val="clear" w:color="auto" w:fill="auto"/>
            <w:noWrap/>
            <w:vAlign w:val="center"/>
            <w:hideMark/>
          </w:tcPr>
          <w:p w14:paraId="6C38F360"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4.0</w:t>
            </w:r>
          </w:p>
        </w:tc>
        <w:tc>
          <w:tcPr>
            <w:tcW w:w="1198" w:type="dxa"/>
            <w:tcBorders>
              <w:top w:val="nil"/>
              <w:left w:val="nil"/>
              <w:bottom w:val="single" w:sz="4" w:space="0" w:color="auto"/>
              <w:right w:val="single" w:sz="4" w:space="0" w:color="auto"/>
            </w:tcBorders>
            <w:shd w:val="clear" w:color="auto" w:fill="auto"/>
            <w:vAlign w:val="center"/>
            <w:hideMark/>
          </w:tcPr>
          <w:p w14:paraId="5FDD93AC"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3" w:type="dxa"/>
            <w:tcBorders>
              <w:top w:val="nil"/>
              <w:left w:val="nil"/>
              <w:bottom w:val="single" w:sz="4" w:space="0" w:color="auto"/>
              <w:right w:val="single" w:sz="4" w:space="0" w:color="auto"/>
            </w:tcBorders>
            <w:shd w:val="clear" w:color="auto" w:fill="auto"/>
            <w:noWrap/>
            <w:vAlign w:val="center"/>
            <w:hideMark/>
          </w:tcPr>
          <w:p w14:paraId="5277199B"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142000</w:t>
            </w:r>
          </w:p>
        </w:tc>
        <w:tc>
          <w:tcPr>
            <w:tcW w:w="914" w:type="dxa"/>
            <w:tcBorders>
              <w:top w:val="nil"/>
              <w:left w:val="nil"/>
              <w:bottom w:val="single" w:sz="4" w:space="0" w:color="auto"/>
              <w:right w:val="single" w:sz="4" w:space="0" w:color="auto"/>
            </w:tcBorders>
            <w:shd w:val="clear" w:color="auto" w:fill="auto"/>
            <w:noWrap/>
            <w:vAlign w:val="center"/>
            <w:hideMark/>
          </w:tcPr>
          <w:p w14:paraId="3E1E2D45"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5680</w:t>
            </w:r>
          </w:p>
        </w:tc>
        <w:tc>
          <w:tcPr>
            <w:tcW w:w="1053" w:type="dxa"/>
            <w:tcBorders>
              <w:top w:val="nil"/>
              <w:left w:val="nil"/>
              <w:bottom w:val="single" w:sz="4" w:space="0" w:color="auto"/>
              <w:right w:val="single" w:sz="4" w:space="0" w:color="auto"/>
            </w:tcBorders>
            <w:shd w:val="clear" w:color="auto" w:fill="auto"/>
            <w:noWrap/>
            <w:vAlign w:val="center"/>
            <w:hideMark/>
          </w:tcPr>
          <w:p w14:paraId="26BB815E"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43" w:type="dxa"/>
            <w:tcBorders>
              <w:top w:val="nil"/>
              <w:left w:val="nil"/>
              <w:bottom w:val="single" w:sz="4" w:space="0" w:color="auto"/>
              <w:right w:val="single" w:sz="4" w:space="0" w:color="auto"/>
            </w:tcBorders>
            <w:shd w:val="clear" w:color="auto" w:fill="auto"/>
            <w:noWrap/>
            <w:vAlign w:val="center"/>
            <w:hideMark/>
          </w:tcPr>
          <w:p w14:paraId="025EA9B3"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Post-FIRM</w:t>
            </w:r>
          </w:p>
        </w:tc>
        <w:tc>
          <w:tcPr>
            <w:tcW w:w="942" w:type="dxa"/>
            <w:tcBorders>
              <w:top w:val="nil"/>
              <w:left w:val="nil"/>
              <w:bottom w:val="single" w:sz="4" w:space="0" w:color="auto"/>
              <w:right w:val="single" w:sz="4" w:space="0" w:color="auto"/>
            </w:tcBorders>
            <w:shd w:val="clear" w:color="auto" w:fill="auto"/>
            <w:noWrap/>
            <w:vAlign w:val="center"/>
            <w:hideMark/>
          </w:tcPr>
          <w:p w14:paraId="04A0F480"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079" w:type="dxa"/>
            <w:tcBorders>
              <w:top w:val="nil"/>
              <w:left w:val="nil"/>
              <w:bottom w:val="single" w:sz="4" w:space="0" w:color="auto"/>
              <w:right w:val="single" w:sz="4" w:space="0" w:color="auto"/>
            </w:tcBorders>
            <w:shd w:val="clear" w:color="auto" w:fill="auto"/>
            <w:noWrap/>
            <w:vAlign w:val="center"/>
            <w:hideMark/>
          </w:tcPr>
          <w:p w14:paraId="2DD07605"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Basement</w:t>
            </w:r>
          </w:p>
        </w:tc>
      </w:tr>
      <w:tr w:rsidR="009E304D" w:rsidRPr="00E83E30" w14:paraId="48C360ED" w14:textId="77777777" w:rsidTr="0003070F">
        <w:trPr>
          <w:trHeight w:val="578"/>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5BD951C6"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540068</w:t>
            </w:r>
          </w:p>
        </w:tc>
        <w:tc>
          <w:tcPr>
            <w:tcW w:w="1350" w:type="dxa"/>
            <w:tcBorders>
              <w:top w:val="nil"/>
              <w:left w:val="nil"/>
              <w:bottom w:val="single" w:sz="4" w:space="0" w:color="auto"/>
              <w:right w:val="single" w:sz="4" w:space="0" w:color="auto"/>
            </w:tcBorders>
            <w:shd w:val="clear" w:color="auto" w:fill="auto"/>
            <w:noWrap/>
            <w:vAlign w:val="center"/>
            <w:hideMark/>
          </w:tcPr>
          <w:p w14:paraId="3B22F97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City Of Ranson</w:t>
            </w:r>
          </w:p>
        </w:tc>
        <w:tc>
          <w:tcPr>
            <w:tcW w:w="1620" w:type="dxa"/>
            <w:tcBorders>
              <w:top w:val="nil"/>
              <w:left w:val="nil"/>
              <w:bottom w:val="single" w:sz="4" w:space="0" w:color="auto"/>
              <w:right w:val="single" w:sz="4" w:space="0" w:color="auto"/>
            </w:tcBorders>
            <w:shd w:val="clear" w:color="auto" w:fill="auto"/>
            <w:noWrap/>
            <w:vAlign w:val="center"/>
            <w:hideMark/>
          </w:tcPr>
          <w:p w14:paraId="47C985B3"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19-08-0004-0011-0000_307</w:t>
            </w:r>
          </w:p>
        </w:tc>
        <w:tc>
          <w:tcPr>
            <w:tcW w:w="1415" w:type="dxa"/>
            <w:tcBorders>
              <w:top w:val="nil"/>
              <w:left w:val="nil"/>
              <w:bottom w:val="single" w:sz="4" w:space="0" w:color="auto"/>
              <w:right w:val="single" w:sz="4" w:space="0" w:color="auto"/>
            </w:tcBorders>
            <w:shd w:val="clear" w:color="auto" w:fill="auto"/>
            <w:noWrap/>
            <w:vAlign w:val="center"/>
            <w:hideMark/>
          </w:tcPr>
          <w:p w14:paraId="191B0FB4"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4.0</w:t>
            </w:r>
          </w:p>
        </w:tc>
        <w:tc>
          <w:tcPr>
            <w:tcW w:w="1198" w:type="dxa"/>
            <w:tcBorders>
              <w:top w:val="nil"/>
              <w:left w:val="nil"/>
              <w:bottom w:val="single" w:sz="4" w:space="0" w:color="auto"/>
              <w:right w:val="single" w:sz="4" w:space="0" w:color="auto"/>
            </w:tcBorders>
            <w:shd w:val="clear" w:color="auto" w:fill="auto"/>
            <w:vAlign w:val="center"/>
            <w:hideMark/>
          </w:tcPr>
          <w:p w14:paraId="3E36208B"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3" w:type="dxa"/>
            <w:tcBorders>
              <w:top w:val="nil"/>
              <w:left w:val="nil"/>
              <w:bottom w:val="single" w:sz="4" w:space="0" w:color="auto"/>
              <w:right w:val="single" w:sz="4" w:space="0" w:color="auto"/>
            </w:tcBorders>
            <w:shd w:val="clear" w:color="auto" w:fill="auto"/>
            <w:noWrap/>
            <w:vAlign w:val="center"/>
            <w:hideMark/>
          </w:tcPr>
          <w:p w14:paraId="3D8B3828"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98500</w:t>
            </w:r>
          </w:p>
        </w:tc>
        <w:tc>
          <w:tcPr>
            <w:tcW w:w="914" w:type="dxa"/>
            <w:tcBorders>
              <w:top w:val="nil"/>
              <w:left w:val="nil"/>
              <w:bottom w:val="single" w:sz="4" w:space="0" w:color="auto"/>
              <w:right w:val="single" w:sz="4" w:space="0" w:color="auto"/>
            </w:tcBorders>
            <w:shd w:val="clear" w:color="auto" w:fill="auto"/>
            <w:noWrap/>
            <w:vAlign w:val="center"/>
            <w:hideMark/>
          </w:tcPr>
          <w:p w14:paraId="20F63132"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3940</w:t>
            </w:r>
          </w:p>
        </w:tc>
        <w:tc>
          <w:tcPr>
            <w:tcW w:w="1053" w:type="dxa"/>
            <w:tcBorders>
              <w:top w:val="nil"/>
              <w:left w:val="nil"/>
              <w:bottom w:val="single" w:sz="4" w:space="0" w:color="auto"/>
              <w:right w:val="single" w:sz="4" w:space="0" w:color="auto"/>
            </w:tcBorders>
            <w:shd w:val="clear" w:color="auto" w:fill="auto"/>
            <w:noWrap/>
            <w:vAlign w:val="center"/>
            <w:hideMark/>
          </w:tcPr>
          <w:p w14:paraId="1FCA1CC3"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43" w:type="dxa"/>
            <w:tcBorders>
              <w:top w:val="nil"/>
              <w:left w:val="nil"/>
              <w:bottom w:val="single" w:sz="4" w:space="0" w:color="auto"/>
              <w:right w:val="single" w:sz="4" w:space="0" w:color="auto"/>
            </w:tcBorders>
            <w:shd w:val="clear" w:color="auto" w:fill="auto"/>
            <w:noWrap/>
            <w:vAlign w:val="center"/>
            <w:hideMark/>
          </w:tcPr>
          <w:p w14:paraId="27BE3743"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475AD7B0"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079" w:type="dxa"/>
            <w:tcBorders>
              <w:top w:val="nil"/>
              <w:left w:val="nil"/>
              <w:bottom w:val="single" w:sz="4" w:space="0" w:color="auto"/>
              <w:right w:val="single" w:sz="4" w:space="0" w:color="auto"/>
            </w:tcBorders>
            <w:shd w:val="clear" w:color="auto" w:fill="auto"/>
            <w:noWrap/>
            <w:vAlign w:val="center"/>
            <w:hideMark/>
          </w:tcPr>
          <w:p w14:paraId="03114652"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Basement</w:t>
            </w:r>
          </w:p>
        </w:tc>
      </w:tr>
      <w:tr w:rsidR="009E304D" w:rsidRPr="00E83E30" w14:paraId="51B023FD" w14:textId="77777777" w:rsidTr="0003070F">
        <w:trPr>
          <w:trHeight w:val="578"/>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0A6A333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540068</w:t>
            </w:r>
          </w:p>
        </w:tc>
        <w:tc>
          <w:tcPr>
            <w:tcW w:w="1350" w:type="dxa"/>
            <w:tcBorders>
              <w:top w:val="nil"/>
              <w:left w:val="nil"/>
              <w:bottom w:val="single" w:sz="4" w:space="0" w:color="auto"/>
              <w:right w:val="single" w:sz="4" w:space="0" w:color="auto"/>
            </w:tcBorders>
            <w:shd w:val="clear" w:color="auto" w:fill="auto"/>
            <w:noWrap/>
            <w:vAlign w:val="center"/>
            <w:hideMark/>
          </w:tcPr>
          <w:p w14:paraId="273BFB5C"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City Of Ranson</w:t>
            </w:r>
          </w:p>
        </w:tc>
        <w:tc>
          <w:tcPr>
            <w:tcW w:w="1620" w:type="dxa"/>
            <w:tcBorders>
              <w:top w:val="nil"/>
              <w:left w:val="nil"/>
              <w:bottom w:val="single" w:sz="4" w:space="0" w:color="auto"/>
              <w:right w:val="single" w:sz="4" w:space="0" w:color="auto"/>
            </w:tcBorders>
            <w:shd w:val="clear" w:color="auto" w:fill="auto"/>
            <w:noWrap/>
            <w:vAlign w:val="center"/>
            <w:hideMark/>
          </w:tcPr>
          <w:p w14:paraId="4326B03E"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19-08-0004-0006-0000_306</w:t>
            </w:r>
          </w:p>
        </w:tc>
        <w:tc>
          <w:tcPr>
            <w:tcW w:w="1415" w:type="dxa"/>
            <w:tcBorders>
              <w:top w:val="nil"/>
              <w:left w:val="nil"/>
              <w:bottom w:val="single" w:sz="4" w:space="0" w:color="auto"/>
              <w:right w:val="single" w:sz="4" w:space="0" w:color="auto"/>
            </w:tcBorders>
            <w:shd w:val="clear" w:color="auto" w:fill="auto"/>
            <w:noWrap/>
            <w:vAlign w:val="center"/>
            <w:hideMark/>
          </w:tcPr>
          <w:p w14:paraId="3E4420B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4.0</w:t>
            </w:r>
          </w:p>
        </w:tc>
        <w:tc>
          <w:tcPr>
            <w:tcW w:w="1198" w:type="dxa"/>
            <w:tcBorders>
              <w:top w:val="nil"/>
              <w:left w:val="nil"/>
              <w:bottom w:val="single" w:sz="4" w:space="0" w:color="auto"/>
              <w:right w:val="single" w:sz="4" w:space="0" w:color="auto"/>
            </w:tcBorders>
            <w:shd w:val="clear" w:color="auto" w:fill="auto"/>
            <w:vAlign w:val="center"/>
            <w:hideMark/>
          </w:tcPr>
          <w:p w14:paraId="56A8501E"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3" w:type="dxa"/>
            <w:tcBorders>
              <w:top w:val="nil"/>
              <w:left w:val="nil"/>
              <w:bottom w:val="single" w:sz="4" w:space="0" w:color="auto"/>
              <w:right w:val="single" w:sz="4" w:space="0" w:color="auto"/>
            </w:tcBorders>
            <w:shd w:val="clear" w:color="auto" w:fill="auto"/>
            <w:noWrap/>
            <w:vAlign w:val="center"/>
            <w:hideMark/>
          </w:tcPr>
          <w:p w14:paraId="121672DB"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65800</w:t>
            </w:r>
          </w:p>
        </w:tc>
        <w:tc>
          <w:tcPr>
            <w:tcW w:w="914" w:type="dxa"/>
            <w:tcBorders>
              <w:top w:val="nil"/>
              <w:left w:val="nil"/>
              <w:bottom w:val="single" w:sz="4" w:space="0" w:color="auto"/>
              <w:right w:val="single" w:sz="4" w:space="0" w:color="auto"/>
            </w:tcBorders>
            <w:shd w:val="clear" w:color="auto" w:fill="auto"/>
            <w:noWrap/>
            <w:vAlign w:val="center"/>
            <w:hideMark/>
          </w:tcPr>
          <w:p w14:paraId="0240FAE1"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2632</w:t>
            </w:r>
          </w:p>
        </w:tc>
        <w:tc>
          <w:tcPr>
            <w:tcW w:w="1053" w:type="dxa"/>
            <w:tcBorders>
              <w:top w:val="nil"/>
              <w:left w:val="nil"/>
              <w:bottom w:val="single" w:sz="4" w:space="0" w:color="auto"/>
              <w:right w:val="single" w:sz="4" w:space="0" w:color="auto"/>
            </w:tcBorders>
            <w:shd w:val="clear" w:color="auto" w:fill="auto"/>
            <w:noWrap/>
            <w:vAlign w:val="center"/>
            <w:hideMark/>
          </w:tcPr>
          <w:p w14:paraId="11E52983"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43" w:type="dxa"/>
            <w:tcBorders>
              <w:top w:val="nil"/>
              <w:left w:val="nil"/>
              <w:bottom w:val="single" w:sz="4" w:space="0" w:color="auto"/>
              <w:right w:val="single" w:sz="4" w:space="0" w:color="auto"/>
            </w:tcBorders>
            <w:shd w:val="clear" w:color="auto" w:fill="auto"/>
            <w:noWrap/>
            <w:vAlign w:val="center"/>
            <w:hideMark/>
          </w:tcPr>
          <w:p w14:paraId="1F763AAB"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15B585D2"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079" w:type="dxa"/>
            <w:tcBorders>
              <w:top w:val="nil"/>
              <w:left w:val="nil"/>
              <w:bottom w:val="single" w:sz="4" w:space="0" w:color="auto"/>
              <w:right w:val="single" w:sz="4" w:space="0" w:color="auto"/>
            </w:tcBorders>
            <w:shd w:val="clear" w:color="auto" w:fill="auto"/>
            <w:noWrap/>
            <w:vAlign w:val="center"/>
            <w:hideMark/>
          </w:tcPr>
          <w:p w14:paraId="6FDB78A4"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Basement</w:t>
            </w:r>
          </w:p>
        </w:tc>
      </w:tr>
      <w:tr w:rsidR="009E304D" w:rsidRPr="00E83E30" w14:paraId="3737E58E" w14:textId="77777777" w:rsidTr="0003070F">
        <w:trPr>
          <w:trHeight w:val="578"/>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6D6176D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540068</w:t>
            </w:r>
          </w:p>
        </w:tc>
        <w:tc>
          <w:tcPr>
            <w:tcW w:w="1350" w:type="dxa"/>
            <w:tcBorders>
              <w:top w:val="nil"/>
              <w:left w:val="nil"/>
              <w:bottom w:val="single" w:sz="4" w:space="0" w:color="auto"/>
              <w:right w:val="single" w:sz="4" w:space="0" w:color="auto"/>
            </w:tcBorders>
            <w:shd w:val="clear" w:color="auto" w:fill="auto"/>
            <w:noWrap/>
            <w:vAlign w:val="center"/>
            <w:hideMark/>
          </w:tcPr>
          <w:p w14:paraId="4F197025"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City Of Ranson</w:t>
            </w:r>
          </w:p>
        </w:tc>
        <w:tc>
          <w:tcPr>
            <w:tcW w:w="1620" w:type="dxa"/>
            <w:tcBorders>
              <w:top w:val="nil"/>
              <w:left w:val="nil"/>
              <w:bottom w:val="single" w:sz="4" w:space="0" w:color="auto"/>
              <w:right w:val="single" w:sz="4" w:space="0" w:color="auto"/>
            </w:tcBorders>
            <w:shd w:val="clear" w:color="auto" w:fill="auto"/>
            <w:noWrap/>
            <w:vAlign w:val="center"/>
            <w:hideMark/>
          </w:tcPr>
          <w:p w14:paraId="1DF02B76"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19-08-0006-0026-0000_508</w:t>
            </w:r>
          </w:p>
        </w:tc>
        <w:tc>
          <w:tcPr>
            <w:tcW w:w="1415" w:type="dxa"/>
            <w:tcBorders>
              <w:top w:val="nil"/>
              <w:left w:val="nil"/>
              <w:bottom w:val="single" w:sz="4" w:space="0" w:color="auto"/>
              <w:right w:val="single" w:sz="4" w:space="0" w:color="auto"/>
            </w:tcBorders>
            <w:shd w:val="clear" w:color="auto" w:fill="auto"/>
            <w:noWrap/>
            <w:vAlign w:val="center"/>
            <w:hideMark/>
          </w:tcPr>
          <w:p w14:paraId="21C0168D"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4.0</w:t>
            </w:r>
          </w:p>
        </w:tc>
        <w:tc>
          <w:tcPr>
            <w:tcW w:w="1198" w:type="dxa"/>
            <w:tcBorders>
              <w:top w:val="nil"/>
              <w:left w:val="nil"/>
              <w:bottom w:val="single" w:sz="4" w:space="0" w:color="auto"/>
              <w:right w:val="single" w:sz="4" w:space="0" w:color="auto"/>
            </w:tcBorders>
            <w:shd w:val="clear" w:color="auto" w:fill="auto"/>
            <w:vAlign w:val="center"/>
            <w:hideMark/>
          </w:tcPr>
          <w:p w14:paraId="612DDA0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3" w:type="dxa"/>
            <w:tcBorders>
              <w:top w:val="nil"/>
              <w:left w:val="nil"/>
              <w:bottom w:val="single" w:sz="4" w:space="0" w:color="auto"/>
              <w:right w:val="single" w:sz="4" w:space="0" w:color="auto"/>
            </w:tcBorders>
            <w:shd w:val="clear" w:color="auto" w:fill="auto"/>
            <w:noWrap/>
            <w:vAlign w:val="center"/>
            <w:hideMark/>
          </w:tcPr>
          <w:p w14:paraId="3712A207"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8800</w:t>
            </w:r>
          </w:p>
        </w:tc>
        <w:tc>
          <w:tcPr>
            <w:tcW w:w="914" w:type="dxa"/>
            <w:tcBorders>
              <w:top w:val="nil"/>
              <w:left w:val="nil"/>
              <w:bottom w:val="single" w:sz="4" w:space="0" w:color="auto"/>
              <w:right w:val="single" w:sz="4" w:space="0" w:color="auto"/>
            </w:tcBorders>
            <w:shd w:val="clear" w:color="auto" w:fill="auto"/>
            <w:noWrap/>
            <w:vAlign w:val="center"/>
            <w:hideMark/>
          </w:tcPr>
          <w:p w14:paraId="60DEABB3"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352</w:t>
            </w:r>
          </w:p>
        </w:tc>
        <w:tc>
          <w:tcPr>
            <w:tcW w:w="1053" w:type="dxa"/>
            <w:tcBorders>
              <w:top w:val="nil"/>
              <w:left w:val="nil"/>
              <w:bottom w:val="single" w:sz="4" w:space="0" w:color="auto"/>
              <w:right w:val="single" w:sz="4" w:space="0" w:color="auto"/>
            </w:tcBorders>
            <w:shd w:val="clear" w:color="auto" w:fill="auto"/>
            <w:noWrap/>
            <w:vAlign w:val="center"/>
            <w:hideMark/>
          </w:tcPr>
          <w:p w14:paraId="596DE4F7"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43" w:type="dxa"/>
            <w:tcBorders>
              <w:top w:val="nil"/>
              <w:left w:val="nil"/>
              <w:bottom w:val="single" w:sz="4" w:space="0" w:color="auto"/>
              <w:right w:val="single" w:sz="4" w:space="0" w:color="auto"/>
            </w:tcBorders>
            <w:shd w:val="clear" w:color="auto" w:fill="auto"/>
            <w:noWrap/>
            <w:vAlign w:val="center"/>
            <w:hideMark/>
          </w:tcPr>
          <w:p w14:paraId="67F5C9FE"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5B53158D"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079" w:type="dxa"/>
            <w:tcBorders>
              <w:top w:val="nil"/>
              <w:left w:val="nil"/>
              <w:bottom w:val="single" w:sz="4" w:space="0" w:color="auto"/>
              <w:right w:val="single" w:sz="4" w:space="0" w:color="auto"/>
            </w:tcBorders>
            <w:shd w:val="clear" w:color="auto" w:fill="auto"/>
            <w:noWrap/>
            <w:vAlign w:val="center"/>
            <w:hideMark/>
          </w:tcPr>
          <w:p w14:paraId="1D6E9ADE"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Basement</w:t>
            </w:r>
          </w:p>
        </w:tc>
      </w:tr>
      <w:tr w:rsidR="009E304D" w:rsidRPr="00E83E30" w14:paraId="4E2D94D3" w14:textId="77777777" w:rsidTr="0003070F">
        <w:trPr>
          <w:trHeight w:val="578"/>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766E472F"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540068</w:t>
            </w:r>
          </w:p>
        </w:tc>
        <w:tc>
          <w:tcPr>
            <w:tcW w:w="1350" w:type="dxa"/>
            <w:tcBorders>
              <w:top w:val="nil"/>
              <w:left w:val="nil"/>
              <w:bottom w:val="single" w:sz="4" w:space="0" w:color="auto"/>
              <w:right w:val="single" w:sz="4" w:space="0" w:color="auto"/>
            </w:tcBorders>
            <w:shd w:val="clear" w:color="auto" w:fill="auto"/>
            <w:noWrap/>
            <w:vAlign w:val="center"/>
            <w:hideMark/>
          </w:tcPr>
          <w:p w14:paraId="7FADC4A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City Of Ranson</w:t>
            </w:r>
          </w:p>
        </w:tc>
        <w:tc>
          <w:tcPr>
            <w:tcW w:w="1620" w:type="dxa"/>
            <w:tcBorders>
              <w:top w:val="nil"/>
              <w:left w:val="nil"/>
              <w:bottom w:val="single" w:sz="4" w:space="0" w:color="auto"/>
              <w:right w:val="single" w:sz="4" w:space="0" w:color="auto"/>
            </w:tcBorders>
            <w:shd w:val="clear" w:color="auto" w:fill="auto"/>
            <w:noWrap/>
            <w:vAlign w:val="center"/>
            <w:hideMark/>
          </w:tcPr>
          <w:p w14:paraId="485EB1DB"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19-08-0006-0015-0000_410</w:t>
            </w:r>
          </w:p>
        </w:tc>
        <w:tc>
          <w:tcPr>
            <w:tcW w:w="1415" w:type="dxa"/>
            <w:tcBorders>
              <w:top w:val="nil"/>
              <w:left w:val="nil"/>
              <w:bottom w:val="single" w:sz="4" w:space="0" w:color="auto"/>
              <w:right w:val="single" w:sz="4" w:space="0" w:color="auto"/>
            </w:tcBorders>
            <w:shd w:val="clear" w:color="auto" w:fill="auto"/>
            <w:noWrap/>
            <w:vAlign w:val="center"/>
            <w:hideMark/>
          </w:tcPr>
          <w:p w14:paraId="73DA0163"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2.7</w:t>
            </w:r>
          </w:p>
        </w:tc>
        <w:tc>
          <w:tcPr>
            <w:tcW w:w="1198" w:type="dxa"/>
            <w:tcBorders>
              <w:top w:val="nil"/>
              <w:left w:val="nil"/>
              <w:bottom w:val="single" w:sz="4" w:space="0" w:color="auto"/>
              <w:right w:val="single" w:sz="4" w:space="0" w:color="auto"/>
            </w:tcBorders>
            <w:shd w:val="clear" w:color="auto" w:fill="auto"/>
            <w:vAlign w:val="center"/>
            <w:hideMark/>
          </w:tcPr>
          <w:p w14:paraId="0D742336"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3" w:type="dxa"/>
            <w:tcBorders>
              <w:top w:val="nil"/>
              <w:left w:val="nil"/>
              <w:bottom w:val="single" w:sz="4" w:space="0" w:color="auto"/>
              <w:right w:val="single" w:sz="4" w:space="0" w:color="auto"/>
            </w:tcBorders>
            <w:shd w:val="clear" w:color="auto" w:fill="auto"/>
            <w:noWrap/>
            <w:vAlign w:val="center"/>
            <w:hideMark/>
          </w:tcPr>
          <w:p w14:paraId="3B7785FD" w14:textId="77777777" w:rsidR="009E304D" w:rsidRPr="00E83E30" w:rsidRDefault="009E304D" w:rsidP="0003070F">
            <w:pPr>
              <w:spacing w:after="0" w:line="240" w:lineRule="auto"/>
              <w:jc w:val="center"/>
              <w:rPr>
                <w:rFonts w:eastAsia="Times New Roman" w:cstheme="minorHAnsi"/>
                <w:color w:val="FF0000"/>
                <w:sz w:val="18"/>
                <w:szCs w:val="18"/>
              </w:rPr>
            </w:pPr>
            <w:r w:rsidRPr="00E83E30">
              <w:rPr>
                <w:rFonts w:eastAsia="Times New Roman" w:cstheme="minorHAnsi"/>
                <w:color w:val="FF0000"/>
                <w:sz w:val="18"/>
                <w:szCs w:val="18"/>
              </w:rPr>
              <w:t>20900</w:t>
            </w:r>
          </w:p>
        </w:tc>
        <w:tc>
          <w:tcPr>
            <w:tcW w:w="914" w:type="dxa"/>
            <w:tcBorders>
              <w:top w:val="nil"/>
              <w:left w:val="nil"/>
              <w:bottom w:val="single" w:sz="4" w:space="0" w:color="auto"/>
              <w:right w:val="single" w:sz="4" w:space="0" w:color="auto"/>
            </w:tcBorders>
            <w:shd w:val="clear" w:color="auto" w:fill="auto"/>
            <w:noWrap/>
            <w:vAlign w:val="center"/>
            <w:hideMark/>
          </w:tcPr>
          <w:p w14:paraId="735C1DA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557</w:t>
            </w:r>
          </w:p>
        </w:tc>
        <w:tc>
          <w:tcPr>
            <w:tcW w:w="1053" w:type="dxa"/>
            <w:tcBorders>
              <w:top w:val="nil"/>
              <w:left w:val="nil"/>
              <w:bottom w:val="single" w:sz="4" w:space="0" w:color="auto"/>
              <w:right w:val="single" w:sz="4" w:space="0" w:color="auto"/>
            </w:tcBorders>
            <w:shd w:val="clear" w:color="auto" w:fill="auto"/>
            <w:noWrap/>
            <w:vAlign w:val="center"/>
            <w:hideMark/>
          </w:tcPr>
          <w:p w14:paraId="2FEAEC09"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43" w:type="dxa"/>
            <w:tcBorders>
              <w:top w:val="nil"/>
              <w:left w:val="nil"/>
              <w:bottom w:val="single" w:sz="4" w:space="0" w:color="auto"/>
              <w:right w:val="single" w:sz="4" w:space="0" w:color="auto"/>
            </w:tcBorders>
            <w:shd w:val="clear" w:color="auto" w:fill="auto"/>
            <w:noWrap/>
            <w:vAlign w:val="center"/>
            <w:hideMark/>
          </w:tcPr>
          <w:p w14:paraId="626DD0B0"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Unknown</w:t>
            </w:r>
          </w:p>
        </w:tc>
        <w:tc>
          <w:tcPr>
            <w:tcW w:w="942" w:type="dxa"/>
            <w:tcBorders>
              <w:top w:val="nil"/>
              <w:left w:val="nil"/>
              <w:bottom w:val="single" w:sz="4" w:space="0" w:color="auto"/>
              <w:right w:val="single" w:sz="4" w:space="0" w:color="auto"/>
            </w:tcBorders>
            <w:shd w:val="clear" w:color="auto" w:fill="auto"/>
            <w:noWrap/>
            <w:vAlign w:val="center"/>
            <w:hideMark/>
          </w:tcPr>
          <w:p w14:paraId="29EBCB5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079" w:type="dxa"/>
            <w:tcBorders>
              <w:top w:val="nil"/>
              <w:left w:val="nil"/>
              <w:bottom w:val="single" w:sz="4" w:space="0" w:color="auto"/>
              <w:right w:val="single" w:sz="4" w:space="0" w:color="auto"/>
            </w:tcBorders>
            <w:shd w:val="clear" w:color="auto" w:fill="auto"/>
            <w:noWrap/>
            <w:vAlign w:val="center"/>
            <w:hideMark/>
          </w:tcPr>
          <w:p w14:paraId="55E5063F"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Crawlspace</w:t>
            </w:r>
          </w:p>
        </w:tc>
      </w:tr>
      <w:tr w:rsidR="009E304D" w:rsidRPr="00E83E30" w14:paraId="79FD4098" w14:textId="77777777" w:rsidTr="0003070F">
        <w:trPr>
          <w:trHeight w:val="578"/>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45B338BF"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540068</w:t>
            </w:r>
          </w:p>
        </w:tc>
        <w:tc>
          <w:tcPr>
            <w:tcW w:w="1350" w:type="dxa"/>
            <w:tcBorders>
              <w:top w:val="nil"/>
              <w:left w:val="nil"/>
              <w:bottom w:val="single" w:sz="4" w:space="0" w:color="auto"/>
              <w:right w:val="single" w:sz="4" w:space="0" w:color="auto"/>
            </w:tcBorders>
            <w:shd w:val="clear" w:color="auto" w:fill="auto"/>
            <w:noWrap/>
            <w:vAlign w:val="center"/>
            <w:hideMark/>
          </w:tcPr>
          <w:p w14:paraId="0794C5E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City Of Ranson</w:t>
            </w:r>
          </w:p>
        </w:tc>
        <w:tc>
          <w:tcPr>
            <w:tcW w:w="1620" w:type="dxa"/>
            <w:tcBorders>
              <w:top w:val="nil"/>
              <w:left w:val="nil"/>
              <w:bottom w:val="single" w:sz="4" w:space="0" w:color="auto"/>
              <w:right w:val="single" w:sz="4" w:space="0" w:color="auto"/>
            </w:tcBorders>
            <w:shd w:val="clear" w:color="auto" w:fill="auto"/>
            <w:noWrap/>
            <w:vAlign w:val="center"/>
            <w:hideMark/>
          </w:tcPr>
          <w:p w14:paraId="71796345"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19-08-0006-0023-0000_403</w:t>
            </w:r>
          </w:p>
        </w:tc>
        <w:tc>
          <w:tcPr>
            <w:tcW w:w="1415" w:type="dxa"/>
            <w:tcBorders>
              <w:top w:val="nil"/>
              <w:left w:val="nil"/>
              <w:bottom w:val="single" w:sz="4" w:space="0" w:color="auto"/>
              <w:right w:val="single" w:sz="4" w:space="0" w:color="auto"/>
            </w:tcBorders>
            <w:shd w:val="clear" w:color="auto" w:fill="auto"/>
            <w:noWrap/>
            <w:vAlign w:val="center"/>
            <w:hideMark/>
          </w:tcPr>
          <w:p w14:paraId="58E22FEC"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0.1</w:t>
            </w:r>
          </w:p>
        </w:tc>
        <w:tc>
          <w:tcPr>
            <w:tcW w:w="1198" w:type="dxa"/>
            <w:tcBorders>
              <w:top w:val="nil"/>
              <w:left w:val="nil"/>
              <w:bottom w:val="single" w:sz="4" w:space="0" w:color="auto"/>
              <w:right w:val="single" w:sz="4" w:space="0" w:color="auto"/>
            </w:tcBorders>
            <w:shd w:val="clear" w:color="auto" w:fill="auto"/>
            <w:vAlign w:val="center"/>
            <w:hideMark/>
          </w:tcPr>
          <w:p w14:paraId="78555343"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3" w:type="dxa"/>
            <w:tcBorders>
              <w:top w:val="nil"/>
              <w:left w:val="nil"/>
              <w:bottom w:val="single" w:sz="4" w:space="0" w:color="auto"/>
              <w:right w:val="single" w:sz="4" w:space="0" w:color="auto"/>
            </w:tcBorders>
            <w:shd w:val="clear" w:color="auto" w:fill="auto"/>
            <w:noWrap/>
            <w:vAlign w:val="center"/>
            <w:hideMark/>
          </w:tcPr>
          <w:p w14:paraId="7C682C12"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44300</w:t>
            </w:r>
          </w:p>
        </w:tc>
        <w:tc>
          <w:tcPr>
            <w:tcW w:w="914" w:type="dxa"/>
            <w:tcBorders>
              <w:top w:val="nil"/>
              <w:left w:val="nil"/>
              <w:bottom w:val="single" w:sz="4" w:space="0" w:color="auto"/>
              <w:right w:val="single" w:sz="4" w:space="0" w:color="auto"/>
            </w:tcBorders>
            <w:shd w:val="clear" w:color="auto" w:fill="auto"/>
            <w:noWrap/>
            <w:vAlign w:val="center"/>
            <w:hideMark/>
          </w:tcPr>
          <w:p w14:paraId="436F9CC2"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53</w:t>
            </w:r>
          </w:p>
        </w:tc>
        <w:tc>
          <w:tcPr>
            <w:tcW w:w="1053" w:type="dxa"/>
            <w:tcBorders>
              <w:top w:val="nil"/>
              <w:left w:val="nil"/>
              <w:bottom w:val="single" w:sz="4" w:space="0" w:color="auto"/>
              <w:right w:val="single" w:sz="4" w:space="0" w:color="auto"/>
            </w:tcBorders>
            <w:shd w:val="clear" w:color="auto" w:fill="auto"/>
            <w:noWrap/>
            <w:vAlign w:val="center"/>
            <w:hideMark/>
          </w:tcPr>
          <w:p w14:paraId="2BDD9FCF"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43" w:type="dxa"/>
            <w:tcBorders>
              <w:top w:val="nil"/>
              <w:left w:val="nil"/>
              <w:bottom w:val="single" w:sz="4" w:space="0" w:color="auto"/>
              <w:right w:val="single" w:sz="4" w:space="0" w:color="auto"/>
            </w:tcBorders>
            <w:shd w:val="clear" w:color="auto" w:fill="auto"/>
            <w:noWrap/>
            <w:vAlign w:val="center"/>
            <w:hideMark/>
          </w:tcPr>
          <w:p w14:paraId="7048A02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2D354E8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079" w:type="dxa"/>
            <w:tcBorders>
              <w:top w:val="nil"/>
              <w:left w:val="nil"/>
              <w:bottom w:val="single" w:sz="4" w:space="0" w:color="auto"/>
              <w:right w:val="single" w:sz="4" w:space="0" w:color="auto"/>
            </w:tcBorders>
            <w:shd w:val="clear" w:color="auto" w:fill="auto"/>
            <w:noWrap/>
            <w:vAlign w:val="center"/>
            <w:hideMark/>
          </w:tcPr>
          <w:p w14:paraId="7112D188"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Crawlspace</w:t>
            </w:r>
          </w:p>
        </w:tc>
      </w:tr>
      <w:tr w:rsidR="009E304D" w:rsidRPr="00E83E30" w14:paraId="33578CB0" w14:textId="77777777" w:rsidTr="0003070F">
        <w:trPr>
          <w:trHeight w:val="578"/>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03A40088"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540068</w:t>
            </w:r>
          </w:p>
        </w:tc>
        <w:tc>
          <w:tcPr>
            <w:tcW w:w="1350" w:type="dxa"/>
            <w:tcBorders>
              <w:top w:val="nil"/>
              <w:left w:val="nil"/>
              <w:bottom w:val="single" w:sz="4" w:space="0" w:color="auto"/>
              <w:right w:val="single" w:sz="4" w:space="0" w:color="auto"/>
            </w:tcBorders>
            <w:shd w:val="clear" w:color="auto" w:fill="auto"/>
            <w:noWrap/>
            <w:vAlign w:val="center"/>
            <w:hideMark/>
          </w:tcPr>
          <w:p w14:paraId="45B517E1"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City Of Ranson</w:t>
            </w:r>
          </w:p>
        </w:tc>
        <w:tc>
          <w:tcPr>
            <w:tcW w:w="1620" w:type="dxa"/>
            <w:tcBorders>
              <w:top w:val="nil"/>
              <w:left w:val="nil"/>
              <w:bottom w:val="single" w:sz="4" w:space="0" w:color="auto"/>
              <w:right w:val="single" w:sz="4" w:space="0" w:color="auto"/>
            </w:tcBorders>
            <w:shd w:val="clear" w:color="auto" w:fill="auto"/>
            <w:noWrap/>
            <w:vAlign w:val="center"/>
            <w:hideMark/>
          </w:tcPr>
          <w:p w14:paraId="4F61EE9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19-08-0006-0008-0000_408</w:t>
            </w:r>
          </w:p>
        </w:tc>
        <w:tc>
          <w:tcPr>
            <w:tcW w:w="1415" w:type="dxa"/>
            <w:tcBorders>
              <w:top w:val="nil"/>
              <w:left w:val="nil"/>
              <w:bottom w:val="single" w:sz="4" w:space="0" w:color="auto"/>
              <w:right w:val="single" w:sz="4" w:space="0" w:color="auto"/>
            </w:tcBorders>
            <w:shd w:val="clear" w:color="auto" w:fill="auto"/>
            <w:noWrap/>
            <w:vAlign w:val="center"/>
            <w:hideMark/>
          </w:tcPr>
          <w:p w14:paraId="7B0B57F1"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0.0</w:t>
            </w:r>
          </w:p>
        </w:tc>
        <w:tc>
          <w:tcPr>
            <w:tcW w:w="1198" w:type="dxa"/>
            <w:tcBorders>
              <w:top w:val="nil"/>
              <w:left w:val="nil"/>
              <w:bottom w:val="single" w:sz="4" w:space="0" w:color="auto"/>
              <w:right w:val="single" w:sz="4" w:space="0" w:color="auto"/>
            </w:tcBorders>
            <w:shd w:val="clear" w:color="auto" w:fill="auto"/>
            <w:vAlign w:val="center"/>
            <w:hideMark/>
          </w:tcPr>
          <w:p w14:paraId="7D39BC1F"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3" w:type="dxa"/>
            <w:tcBorders>
              <w:top w:val="nil"/>
              <w:left w:val="nil"/>
              <w:bottom w:val="single" w:sz="4" w:space="0" w:color="auto"/>
              <w:right w:val="single" w:sz="4" w:space="0" w:color="auto"/>
            </w:tcBorders>
            <w:shd w:val="clear" w:color="auto" w:fill="auto"/>
            <w:noWrap/>
            <w:vAlign w:val="center"/>
            <w:hideMark/>
          </w:tcPr>
          <w:p w14:paraId="2AF2EFF8"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173300</w:t>
            </w:r>
          </w:p>
        </w:tc>
        <w:tc>
          <w:tcPr>
            <w:tcW w:w="914" w:type="dxa"/>
            <w:tcBorders>
              <w:top w:val="nil"/>
              <w:left w:val="nil"/>
              <w:bottom w:val="single" w:sz="4" w:space="0" w:color="auto"/>
              <w:right w:val="single" w:sz="4" w:space="0" w:color="auto"/>
            </w:tcBorders>
            <w:shd w:val="clear" w:color="auto" w:fill="auto"/>
            <w:noWrap/>
            <w:vAlign w:val="center"/>
            <w:hideMark/>
          </w:tcPr>
          <w:p w14:paraId="44ECB690"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0</w:t>
            </w:r>
          </w:p>
        </w:tc>
        <w:tc>
          <w:tcPr>
            <w:tcW w:w="1053" w:type="dxa"/>
            <w:tcBorders>
              <w:top w:val="nil"/>
              <w:left w:val="nil"/>
              <w:bottom w:val="single" w:sz="4" w:space="0" w:color="auto"/>
              <w:right w:val="single" w:sz="4" w:space="0" w:color="auto"/>
            </w:tcBorders>
            <w:shd w:val="clear" w:color="auto" w:fill="auto"/>
            <w:noWrap/>
            <w:vAlign w:val="center"/>
            <w:hideMark/>
          </w:tcPr>
          <w:p w14:paraId="4824985D"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43" w:type="dxa"/>
            <w:tcBorders>
              <w:top w:val="nil"/>
              <w:left w:val="nil"/>
              <w:bottom w:val="single" w:sz="4" w:space="0" w:color="auto"/>
              <w:right w:val="single" w:sz="4" w:space="0" w:color="auto"/>
            </w:tcBorders>
            <w:shd w:val="clear" w:color="auto" w:fill="auto"/>
            <w:noWrap/>
            <w:vAlign w:val="center"/>
            <w:hideMark/>
          </w:tcPr>
          <w:p w14:paraId="3EF610C3"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Post-FIRM</w:t>
            </w:r>
          </w:p>
        </w:tc>
        <w:tc>
          <w:tcPr>
            <w:tcW w:w="942" w:type="dxa"/>
            <w:tcBorders>
              <w:top w:val="nil"/>
              <w:left w:val="nil"/>
              <w:bottom w:val="single" w:sz="4" w:space="0" w:color="auto"/>
              <w:right w:val="single" w:sz="4" w:space="0" w:color="auto"/>
            </w:tcBorders>
            <w:shd w:val="clear" w:color="auto" w:fill="auto"/>
            <w:noWrap/>
            <w:vAlign w:val="center"/>
            <w:hideMark/>
          </w:tcPr>
          <w:p w14:paraId="00EDCEAD"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079" w:type="dxa"/>
            <w:tcBorders>
              <w:top w:val="nil"/>
              <w:left w:val="nil"/>
              <w:bottom w:val="single" w:sz="4" w:space="0" w:color="auto"/>
              <w:right w:val="single" w:sz="4" w:space="0" w:color="auto"/>
            </w:tcBorders>
            <w:shd w:val="clear" w:color="auto" w:fill="auto"/>
            <w:noWrap/>
            <w:vAlign w:val="center"/>
            <w:hideMark/>
          </w:tcPr>
          <w:p w14:paraId="3E1E816A"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Crawlspace</w:t>
            </w:r>
          </w:p>
        </w:tc>
      </w:tr>
      <w:tr w:rsidR="009E304D" w:rsidRPr="00E83E30" w14:paraId="52147597" w14:textId="77777777" w:rsidTr="0003070F">
        <w:trPr>
          <w:trHeight w:val="578"/>
        </w:trPr>
        <w:tc>
          <w:tcPr>
            <w:tcW w:w="1170" w:type="dxa"/>
            <w:tcBorders>
              <w:top w:val="nil"/>
              <w:left w:val="single" w:sz="4" w:space="0" w:color="auto"/>
              <w:bottom w:val="single" w:sz="4" w:space="0" w:color="auto"/>
              <w:right w:val="single" w:sz="4" w:space="0" w:color="auto"/>
            </w:tcBorders>
            <w:shd w:val="clear" w:color="auto" w:fill="auto"/>
            <w:noWrap/>
            <w:vAlign w:val="center"/>
            <w:hideMark/>
          </w:tcPr>
          <w:p w14:paraId="40BCFE53"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540068</w:t>
            </w:r>
          </w:p>
        </w:tc>
        <w:tc>
          <w:tcPr>
            <w:tcW w:w="1350" w:type="dxa"/>
            <w:tcBorders>
              <w:top w:val="nil"/>
              <w:left w:val="nil"/>
              <w:bottom w:val="single" w:sz="4" w:space="0" w:color="auto"/>
              <w:right w:val="single" w:sz="4" w:space="0" w:color="auto"/>
            </w:tcBorders>
            <w:shd w:val="clear" w:color="auto" w:fill="auto"/>
            <w:noWrap/>
            <w:vAlign w:val="center"/>
            <w:hideMark/>
          </w:tcPr>
          <w:p w14:paraId="2D758D72"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City Of Ranson</w:t>
            </w:r>
          </w:p>
        </w:tc>
        <w:tc>
          <w:tcPr>
            <w:tcW w:w="1620" w:type="dxa"/>
            <w:tcBorders>
              <w:top w:val="nil"/>
              <w:left w:val="nil"/>
              <w:bottom w:val="single" w:sz="4" w:space="0" w:color="auto"/>
              <w:right w:val="single" w:sz="4" w:space="0" w:color="auto"/>
            </w:tcBorders>
            <w:shd w:val="clear" w:color="auto" w:fill="auto"/>
            <w:noWrap/>
            <w:vAlign w:val="center"/>
            <w:hideMark/>
          </w:tcPr>
          <w:p w14:paraId="11C01958"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19-08-0006-0020-0000_405</w:t>
            </w:r>
          </w:p>
        </w:tc>
        <w:tc>
          <w:tcPr>
            <w:tcW w:w="1415" w:type="dxa"/>
            <w:tcBorders>
              <w:top w:val="nil"/>
              <w:left w:val="nil"/>
              <w:bottom w:val="single" w:sz="4" w:space="0" w:color="auto"/>
              <w:right w:val="single" w:sz="4" w:space="0" w:color="auto"/>
            </w:tcBorders>
            <w:shd w:val="clear" w:color="auto" w:fill="auto"/>
            <w:noWrap/>
            <w:vAlign w:val="center"/>
            <w:hideMark/>
          </w:tcPr>
          <w:p w14:paraId="11991106"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0.0</w:t>
            </w:r>
          </w:p>
        </w:tc>
        <w:tc>
          <w:tcPr>
            <w:tcW w:w="1198" w:type="dxa"/>
            <w:tcBorders>
              <w:top w:val="nil"/>
              <w:left w:val="nil"/>
              <w:bottom w:val="single" w:sz="4" w:space="0" w:color="auto"/>
              <w:right w:val="single" w:sz="4" w:space="0" w:color="auto"/>
            </w:tcBorders>
            <w:shd w:val="clear" w:color="auto" w:fill="auto"/>
            <w:vAlign w:val="center"/>
            <w:hideMark/>
          </w:tcPr>
          <w:p w14:paraId="382ED4AB"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3" w:type="dxa"/>
            <w:tcBorders>
              <w:top w:val="nil"/>
              <w:left w:val="nil"/>
              <w:bottom w:val="single" w:sz="4" w:space="0" w:color="auto"/>
              <w:right w:val="single" w:sz="4" w:space="0" w:color="auto"/>
            </w:tcBorders>
            <w:shd w:val="clear" w:color="auto" w:fill="auto"/>
            <w:noWrap/>
            <w:vAlign w:val="center"/>
            <w:hideMark/>
          </w:tcPr>
          <w:p w14:paraId="77A17484"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109200</w:t>
            </w:r>
          </w:p>
        </w:tc>
        <w:tc>
          <w:tcPr>
            <w:tcW w:w="914" w:type="dxa"/>
            <w:tcBorders>
              <w:top w:val="nil"/>
              <w:left w:val="nil"/>
              <w:bottom w:val="single" w:sz="4" w:space="0" w:color="auto"/>
              <w:right w:val="single" w:sz="4" w:space="0" w:color="auto"/>
            </w:tcBorders>
            <w:shd w:val="clear" w:color="auto" w:fill="auto"/>
            <w:noWrap/>
            <w:vAlign w:val="center"/>
            <w:hideMark/>
          </w:tcPr>
          <w:p w14:paraId="07FFE856"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0</w:t>
            </w:r>
          </w:p>
        </w:tc>
        <w:tc>
          <w:tcPr>
            <w:tcW w:w="1053" w:type="dxa"/>
            <w:tcBorders>
              <w:top w:val="nil"/>
              <w:left w:val="nil"/>
              <w:bottom w:val="single" w:sz="4" w:space="0" w:color="auto"/>
              <w:right w:val="single" w:sz="4" w:space="0" w:color="auto"/>
            </w:tcBorders>
            <w:shd w:val="clear" w:color="auto" w:fill="auto"/>
            <w:noWrap/>
            <w:vAlign w:val="center"/>
            <w:hideMark/>
          </w:tcPr>
          <w:p w14:paraId="7F80F2CC"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43" w:type="dxa"/>
            <w:tcBorders>
              <w:top w:val="nil"/>
              <w:left w:val="nil"/>
              <w:bottom w:val="single" w:sz="4" w:space="0" w:color="auto"/>
              <w:right w:val="single" w:sz="4" w:space="0" w:color="auto"/>
            </w:tcBorders>
            <w:shd w:val="clear" w:color="auto" w:fill="auto"/>
            <w:noWrap/>
            <w:vAlign w:val="center"/>
            <w:hideMark/>
          </w:tcPr>
          <w:p w14:paraId="10EF67DC"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4B701E31"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079" w:type="dxa"/>
            <w:tcBorders>
              <w:top w:val="nil"/>
              <w:left w:val="nil"/>
              <w:bottom w:val="single" w:sz="4" w:space="0" w:color="auto"/>
              <w:right w:val="single" w:sz="4" w:space="0" w:color="auto"/>
            </w:tcBorders>
            <w:shd w:val="clear" w:color="auto" w:fill="auto"/>
            <w:noWrap/>
            <w:vAlign w:val="center"/>
            <w:hideMark/>
          </w:tcPr>
          <w:p w14:paraId="27430B47" w14:textId="77777777" w:rsidR="009E304D" w:rsidRPr="00E83E30" w:rsidRDefault="009E304D" w:rsidP="0003070F">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Basement</w:t>
            </w:r>
          </w:p>
        </w:tc>
      </w:tr>
    </w:tbl>
    <w:p w14:paraId="75EFF0AD" w14:textId="77777777" w:rsidR="00E97DDA" w:rsidRPr="00B10ABF" w:rsidRDefault="00E97DDA" w:rsidP="00C8402C">
      <w:pPr>
        <w:rPr>
          <w:rFonts w:cstheme="minorHAnsi"/>
          <w:b/>
          <w:color w:val="2E74B5" w:themeColor="accent1" w:themeShade="BF"/>
        </w:rPr>
      </w:pPr>
      <w:r w:rsidRPr="00B10ABF">
        <w:rPr>
          <w:rFonts w:cstheme="minorHAnsi"/>
          <w:b/>
          <w:color w:val="2E74B5" w:themeColor="accent1" w:themeShade="BF"/>
        </w:rPr>
        <w:br w:type="page"/>
      </w:r>
    </w:p>
    <w:p w14:paraId="10F1205A" w14:textId="1FC552C6" w:rsidR="00E83E30" w:rsidRDefault="00E83E30" w:rsidP="00E83E30">
      <w:pPr>
        <w:pStyle w:val="Caption"/>
        <w:keepNext/>
        <w:spacing w:after="0"/>
      </w:pPr>
      <w:bookmarkStart w:id="327" w:name="_Toc51229114"/>
      <w:r>
        <w:t xml:space="preserve">Table </w:t>
      </w:r>
      <w:fldSimple w:instr=" SEQ Table \* ARABIC ">
        <w:r w:rsidR="0084489B">
          <w:rPr>
            <w:noProof/>
          </w:rPr>
          <w:t>35</w:t>
        </w:r>
      </w:fldSimple>
      <w:r>
        <w:t xml:space="preserve">: </w:t>
      </w:r>
      <w:r w:rsidRPr="00777854">
        <w:t xml:space="preserve">Buildings with </w:t>
      </w:r>
      <w:r w:rsidR="0058063E">
        <w:t xml:space="preserve">the </w:t>
      </w:r>
      <w:r w:rsidRPr="00777854">
        <w:t>highest impac</w:t>
      </w:r>
      <w:r>
        <w:t>t in Town of Shepherdstown</w:t>
      </w:r>
      <w:bookmarkEnd w:id="327"/>
    </w:p>
    <w:tbl>
      <w:tblPr>
        <w:tblW w:w="13208" w:type="dxa"/>
        <w:tblInd w:w="-5" w:type="dxa"/>
        <w:tblLook w:val="04A0" w:firstRow="1" w:lastRow="0" w:firstColumn="1" w:lastColumn="0" w:noHBand="0" w:noVBand="1"/>
      </w:tblPr>
      <w:tblGrid>
        <w:gridCol w:w="1249"/>
        <w:gridCol w:w="1510"/>
        <w:gridCol w:w="2023"/>
        <w:gridCol w:w="864"/>
        <w:gridCol w:w="1198"/>
        <w:gridCol w:w="1494"/>
        <w:gridCol w:w="918"/>
        <w:gridCol w:w="1112"/>
        <w:gridCol w:w="933"/>
        <w:gridCol w:w="942"/>
        <w:gridCol w:w="965"/>
      </w:tblGrid>
      <w:tr w:rsidR="00E97DDA" w:rsidRPr="00E83E30" w14:paraId="6A409A54" w14:textId="77777777" w:rsidTr="003D7222">
        <w:trPr>
          <w:trHeight w:val="1099"/>
        </w:trPr>
        <w:tc>
          <w:tcPr>
            <w:tcW w:w="1249"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0D72C7C8" w14:textId="77777777" w:rsidR="00E97DDA" w:rsidRPr="00E83E30" w:rsidRDefault="00E97DDA" w:rsidP="00E83E30">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Community Identifier</w:t>
            </w:r>
          </w:p>
        </w:tc>
        <w:tc>
          <w:tcPr>
            <w:tcW w:w="1510" w:type="dxa"/>
            <w:tcBorders>
              <w:top w:val="single" w:sz="4" w:space="0" w:color="auto"/>
              <w:left w:val="nil"/>
              <w:bottom w:val="single" w:sz="4" w:space="0" w:color="auto"/>
              <w:right w:val="single" w:sz="4" w:space="0" w:color="auto"/>
            </w:tcBorders>
            <w:shd w:val="clear" w:color="000000" w:fill="C6E0B4"/>
            <w:vAlign w:val="center"/>
            <w:hideMark/>
          </w:tcPr>
          <w:p w14:paraId="07670825" w14:textId="77777777" w:rsidR="00E97DDA" w:rsidRPr="00E83E30" w:rsidRDefault="00E97DDA" w:rsidP="00E83E30">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Community Name</w:t>
            </w:r>
          </w:p>
        </w:tc>
        <w:tc>
          <w:tcPr>
            <w:tcW w:w="2023"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6B027AB" w14:textId="77777777" w:rsidR="00E97DDA" w:rsidRPr="00E83E30" w:rsidRDefault="00E97DDA" w:rsidP="00E83E30">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Building ID</w:t>
            </w:r>
          </w:p>
        </w:tc>
        <w:tc>
          <w:tcPr>
            <w:tcW w:w="86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EEE95BF" w14:textId="77777777" w:rsidR="00E97DDA" w:rsidRPr="00E83E30" w:rsidRDefault="00E97DDA" w:rsidP="00E83E30">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Building Damage Percent ($)</w:t>
            </w:r>
          </w:p>
        </w:tc>
        <w:tc>
          <w:tcPr>
            <w:tcW w:w="119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1F3BD4B" w14:textId="77777777" w:rsidR="00E97DDA" w:rsidRPr="00E83E30" w:rsidRDefault="00E97DDA" w:rsidP="00E83E30">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Substantial Damage Classification</w:t>
            </w:r>
          </w:p>
        </w:tc>
        <w:tc>
          <w:tcPr>
            <w:tcW w:w="149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EB1B84C" w14:textId="77777777" w:rsidR="00E97DDA" w:rsidRPr="00E83E30" w:rsidRDefault="00E97DDA" w:rsidP="00E83E30">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Building Appraisal Value</w:t>
            </w:r>
          </w:p>
        </w:tc>
        <w:tc>
          <w:tcPr>
            <w:tcW w:w="91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2F7EB1E" w14:textId="77777777" w:rsidR="00E97DDA" w:rsidRPr="00E83E30" w:rsidRDefault="00E97DDA" w:rsidP="00E83E30">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Building Damage Loss ($)</w:t>
            </w:r>
          </w:p>
        </w:tc>
        <w:tc>
          <w:tcPr>
            <w:tcW w:w="1112"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C039785" w14:textId="77777777" w:rsidR="00E97DDA" w:rsidRPr="00E83E30" w:rsidRDefault="00E97DDA" w:rsidP="00E83E30">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Occupancy Class</w:t>
            </w:r>
          </w:p>
        </w:tc>
        <w:tc>
          <w:tcPr>
            <w:tcW w:w="933"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0D896F1" w14:textId="77777777" w:rsidR="00E97DDA" w:rsidRPr="00E83E30" w:rsidRDefault="00E97DDA" w:rsidP="00E83E30">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Building Year / Pre-FIRM / Post-FIRM</w:t>
            </w:r>
          </w:p>
        </w:tc>
        <w:tc>
          <w:tcPr>
            <w:tcW w:w="942"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0237C49" w14:textId="77777777" w:rsidR="00E97DDA" w:rsidRPr="00E83E30" w:rsidRDefault="00E97DDA" w:rsidP="00E83E30">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Floodway</w:t>
            </w:r>
          </w:p>
        </w:tc>
        <w:tc>
          <w:tcPr>
            <w:tcW w:w="965"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0C63C31B" w14:textId="77777777" w:rsidR="00E97DDA" w:rsidRPr="00E83E30" w:rsidRDefault="00E97DDA" w:rsidP="00E83E30">
            <w:pPr>
              <w:spacing w:after="0" w:line="240" w:lineRule="auto"/>
              <w:jc w:val="center"/>
              <w:rPr>
                <w:rFonts w:eastAsia="Times New Roman" w:cstheme="minorHAnsi"/>
                <w:b/>
                <w:bCs/>
                <w:color w:val="000000"/>
                <w:sz w:val="18"/>
                <w:szCs w:val="18"/>
              </w:rPr>
            </w:pPr>
            <w:r w:rsidRPr="00E83E30">
              <w:rPr>
                <w:rFonts w:eastAsia="Times New Roman" w:cstheme="minorHAnsi"/>
                <w:b/>
                <w:bCs/>
                <w:color w:val="000000"/>
                <w:sz w:val="18"/>
                <w:szCs w:val="18"/>
              </w:rPr>
              <w:t>Basement Type</w:t>
            </w:r>
          </w:p>
        </w:tc>
      </w:tr>
      <w:tr w:rsidR="00E97DDA" w:rsidRPr="00E83E30" w14:paraId="77B13D6B" w14:textId="77777777" w:rsidTr="00E83E30">
        <w:trPr>
          <w:trHeight w:val="720"/>
        </w:trPr>
        <w:tc>
          <w:tcPr>
            <w:tcW w:w="1249" w:type="dxa"/>
            <w:tcBorders>
              <w:top w:val="nil"/>
              <w:left w:val="single" w:sz="4" w:space="0" w:color="auto"/>
              <w:bottom w:val="single" w:sz="4" w:space="0" w:color="auto"/>
              <w:right w:val="single" w:sz="4" w:space="0" w:color="auto"/>
            </w:tcBorders>
            <w:shd w:val="clear" w:color="auto" w:fill="auto"/>
            <w:noWrap/>
            <w:vAlign w:val="center"/>
            <w:hideMark/>
          </w:tcPr>
          <w:p w14:paraId="4B6D7935"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540069</w:t>
            </w:r>
          </w:p>
        </w:tc>
        <w:tc>
          <w:tcPr>
            <w:tcW w:w="1510" w:type="dxa"/>
            <w:tcBorders>
              <w:top w:val="nil"/>
              <w:left w:val="nil"/>
              <w:bottom w:val="single" w:sz="4" w:space="0" w:color="auto"/>
              <w:right w:val="single" w:sz="4" w:space="0" w:color="auto"/>
            </w:tcBorders>
            <w:shd w:val="clear" w:color="auto" w:fill="auto"/>
            <w:noWrap/>
            <w:vAlign w:val="center"/>
            <w:hideMark/>
          </w:tcPr>
          <w:p w14:paraId="41CFC749"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Town Of Shepherdstown</w:t>
            </w:r>
          </w:p>
        </w:tc>
        <w:tc>
          <w:tcPr>
            <w:tcW w:w="2023" w:type="dxa"/>
            <w:tcBorders>
              <w:top w:val="nil"/>
              <w:left w:val="nil"/>
              <w:bottom w:val="single" w:sz="4" w:space="0" w:color="auto"/>
              <w:right w:val="single" w:sz="4" w:space="0" w:color="auto"/>
            </w:tcBorders>
            <w:shd w:val="clear" w:color="auto" w:fill="auto"/>
            <w:noWrap/>
            <w:vAlign w:val="center"/>
            <w:hideMark/>
          </w:tcPr>
          <w:p w14:paraId="5B1D1DF9"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19-10-0001-0051-0001_315</w:t>
            </w:r>
          </w:p>
        </w:tc>
        <w:tc>
          <w:tcPr>
            <w:tcW w:w="864" w:type="dxa"/>
            <w:tcBorders>
              <w:top w:val="nil"/>
              <w:left w:val="nil"/>
              <w:bottom w:val="single" w:sz="4" w:space="0" w:color="auto"/>
              <w:right w:val="single" w:sz="4" w:space="0" w:color="auto"/>
            </w:tcBorders>
            <w:shd w:val="clear" w:color="auto" w:fill="auto"/>
            <w:noWrap/>
            <w:vAlign w:val="center"/>
            <w:hideMark/>
          </w:tcPr>
          <w:p w14:paraId="0713CD3A"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54.5</w:t>
            </w:r>
          </w:p>
        </w:tc>
        <w:tc>
          <w:tcPr>
            <w:tcW w:w="1198" w:type="dxa"/>
            <w:tcBorders>
              <w:top w:val="nil"/>
              <w:left w:val="nil"/>
              <w:bottom w:val="single" w:sz="4" w:space="0" w:color="auto"/>
              <w:right w:val="single" w:sz="4" w:space="0" w:color="auto"/>
            </w:tcBorders>
            <w:shd w:val="clear" w:color="auto" w:fill="auto"/>
            <w:vAlign w:val="center"/>
            <w:hideMark/>
          </w:tcPr>
          <w:p w14:paraId="1DB4CF89"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Substantially Damaged</w:t>
            </w:r>
          </w:p>
        </w:tc>
        <w:tc>
          <w:tcPr>
            <w:tcW w:w="1494" w:type="dxa"/>
            <w:tcBorders>
              <w:top w:val="nil"/>
              <w:left w:val="nil"/>
              <w:bottom w:val="single" w:sz="4" w:space="0" w:color="auto"/>
              <w:right w:val="single" w:sz="4" w:space="0" w:color="auto"/>
            </w:tcBorders>
            <w:shd w:val="clear" w:color="auto" w:fill="auto"/>
            <w:noWrap/>
            <w:vAlign w:val="center"/>
            <w:hideMark/>
          </w:tcPr>
          <w:p w14:paraId="3C8A8DB7"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Commercial</w:t>
            </w:r>
          </w:p>
        </w:tc>
        <w:tc>
          <w:tcPr>
            <w:tcW w:w="918" w:type="dxa"/>
            <w:tcBorders>
              <w:top w:val="nil"/>
              <w:left w:val="nil"/>
              <w:bottom w:val="single" w:sz="4" w:space="0" w:color="auto"/>
              <w:right w:val="single" w:sz="4" w:space="0" w:color="auto"/>
            </w:tcBorders>
            <w:shd w:val="clear" w:color="auto" w:fill="auto"/>
            <w:noWrap/>
            <w:vAlign w:val="center"/>
            <w:hideMark/>
          </w:tcPr>
          <w:p w14:paraId="2A6B823E"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16615</w:t>
            </w:r>
          </w:p>
        </w:tc>
        <w:tc>
          <w:tcPr>
            <w:tcW w:w="1112" w:type="dxa"/>
            <w:tcBorders>
              <w:top w:val="nil"/>
              <w:left w:val="nil"/>
              <w:bottom w:val="single" w:sz="4" w:space="0" w:color="auto"/>
              <w:right w:val="single" w:sz="4" w:space="0" w:color="auto"/>
            </w:tcBorders>
            <w:shd w:val="clear" w:color="auto" w:fill="auto"/>
            <w:noWrap/>
            <w:vAlign w:val="center"/>
            <w:hideMark/>
          </w:tcPr>
          <w:p w14:paraId="7970596A"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Commercial</w:t>
            </w:r>
          </w:p>
        </w:tc>
        <w:tc>
          <w:tcPr>
            <w:tcW w:w="933" w:type="dxa"/>
            <w:tcBorders>
              <w:top w:val="nil"/>
              <w:left w:val="nil"/>
              <w:bottom w:val="single" w:sz="4" w:space="0" w:color="auto"/>
              <w:right w:val="single" w:sz="4" w:space="0" w:color="auto"/>
            </w:tcBorders>
            <w:shd w:val="clear" w:color="auto" w:fill="auto"/>
            <w:noWrap/>
            <w:vAlign w:val="center"/>
            <w:hideMark/>
          </w:tcPr>
          <w:p w14:paraId="66232FFE"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6EF5001B"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48120E09"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Slab-on-Grade</w:t>
            </w:r>
          </w:p>
        </w:tc>
      </w:tr>
      <w:tr w:rsidR="00E97DDA" w:rsidRPr="00E83E30" w14:paraId="1A06791C" w14:textId="77777777" w:rsidTr="00E83E30">
        <w:trPr>
          <w:trHeight w:val="720"/>
        </w:trPr>
        <w:tc>
          <w:tcPr>
            <w:tcW w:w="1249" w:type="dxa"/>
            <w:tcBorders>
              <w:top w:val="nil"/>
              <w:left w:val="single" w:sz="4" w:space="0" w:color="auto"/>
              <w:bottom w:val="single" w:sz="4" w:space="0" w:color="auto"/>
              <w:right w:val="single" w:sz="4" w:space="0" w:color="auto"/>
            </w:tcBorders>
            <w:shd w:val="clear" w:color="auto" w:fill="auto"/>
            <w:noWrap/>
            <w:vAlign w:val="center"/>
            <w:hideMark/>
          </w:tcPr>
          <w:p w14:paraId="658E1D04"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540069</w:t>
            </w:r>
          </w:p>
        </w:tc>
        <w:tc>
          <w:tcPr>
            <w:tcW w:w="1510" w:type="dxa"/>
            <w:tcBorders>
              <w:top w:val="nil"/>
              <w:left w:val="nil"/>
              <w:bottom w:val="single" w:sz="4" w:space="0" w:color="auto"/>
              <w:right w:val="single" w:sz="4" w:space="0" w:color="auto"/>
            </w:tcBorders>
            <w:shd w:val="clear" w:color="auto" w:fill="auto"/>
            <w:noWrap/>
            <w:vAlign w:val="center"/>
            <w:hideMark/>
          </w:tcPr>
          <w:p w14:paraId="17FC1911"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Town Of Shepherdstown</w:t>
            </w:r>
          </w:p>
        </w:tc>
        <w:tc>
          <w:tcPr>
            <w:tcW w:w="2023" w:type="dxa"/>
            <w:tcBorders>
              <w:top w:val="nil"/>
              <w:left w:val="nil"/>
              <w:bottom w:val="single" w:sz="4" w:space="0" w:color="auto"/>
              <w:right w:val="single" w:sz="4" w:space="0" w:color="auto"/>
            </w:tcBorders>
            <w:shd w:val="clear" w:color="auto" w:fill="auto"/>
            <w:noWrap/>
            <w:vAlign w:val="center"/>
            <w:hideMark/>
          </w:tcPr>
          <w:p w14:paraId="3D5A6942"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19-10-0001-0049-0001_314</w:t>
            </w:r>
          </w:p>
        </w:tc>
        <w:tc>
          <w:tcPr>
            <w:tcW w:w="864" w:type="dxa"/>
            <w:tcBorders>
              <w:top w:val="nil"/>
              <w:left w:val="nil"/>
              <w:bottom w:val="single" w:sz="4" w:space="0" w:color="auto"/>
              <w:right w:val="single" w:sz="4" w:space="0" w:color="auto"/>
            </w:tcBorders>
            <w:shd w:val="clear" w:color="auto" w:fill="auto"/>
            <w:noWrap/>
            <w:vAlign w:val="center"/>
            <w:hideMark/>
          </w:tcPr>
          <w:p w14:paraId="5084D8C6"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40.8</w:t>
            </w:r>
          </w:p>
        </w:tc>
        <w:tc>
          <w:tcPr>
            <w:tcW w:w="1198" w:type="dxa"/>
            <w:tcBorders>
              <w:top w:val="nil"/>
              <w:left w:val="nil"/>
              <w:bottom w:val="single" w:sz="4" w:space="0" w:color="auto"/>
              <w:right w:val="single" w:sz="4" w:space="0" w:color="auto"/>
            </w:tcBorders>
            <w:shd w:val="clear" w:color="auto" w:fill="auto"/>
            <w:vAlign w:val="center"/>
            <w:hideMark/>
          </w:tcPr>
          <w:p w14:paraId="137D0EEE"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4" w:type="dxa"/>
            <w:tcBorders>
              <w:top w:val="nil"/>
              <w:left w:val="nil"/>
              <w:bottom w:val="single" w:sz="4" w:space="0" w:color="auto"/>
              <w:right w:val="single" w:sz="4" w:space="0" w:color="auto"/>
            </w:tcBorders>
            <w:shd w:val="clear" w:color="auto" w:fill="auto"/>
            <w:noWrap/>
            <w:vAlign w:val="center"/>
            <w:hideMark/>
          </w:tcPr>
          <w:p w14:paraId="3FB2829F"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18" w:type="dxa"/>
            <w:tcBorders>
              <w:top w:val="nil"/>
              <w:left w:val="nil"/>
              <w:bottom w:val="single" w:sz="4" w:space="0" w:color="auto"/>
              <w:right w:val="single" w:sz="4" w:space="0" w:color="auto"/>
            </w:tcBorders>
            <w:shd w:val="clear" w:color="auto" w:fill="auto"/>
            <w:noWrap/>
            <w:vAlign w:val="center"/>
            <w:hideMark/>
          </w:tcPr>
          <w:p w14:paraId="3E49F683"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63710</w:t>
            </w:r>
          </w:p>
        </w:tc>
        <w:tc>
          <w:tcPr>
            <w:tcW w:w="1112" w:type="dxa"/>
            <w:tcBorders>
              <w:top w:val="nil"/>
              <w:left w:val="nil"/>
              <w:bottom w:val="single" w:sz="4" w:space="0" w:color="auto"/>
              <w:right w:val="single" w:sz="4" w:space="0" w:color="auto"/>
            </w:tcBorders>
            <w:shd w:val="clear" w:color="auto" w:fill="auto"/>
            <w:noWrap/>
            <w:vAlign w:val="center"/>
            <w:hideMark/>
          </w:tcPr>
          <w:p w14:paraId="3682D6E2"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33" w:type="dxa"/>
            <w:tcBorders>
              <w:top w:val="nil"/>
              <w:left w:val="nil"/>
              <w:bottom w:val="single" w:sz="4" w:space="0" w:color="auto"/>
              <w:right w:val="single" w:sz="4" w:space="0" w:color="auto"/>
            </w:tcBorders>
            <w:shd w:val="clear" w:color="auto" w:fill="auto"/>
            <w:noWrap/>
            <w:vAlign w:val="center"/>
            <w:hideMark/>
          </w:tcPr>
          <w:p w14:paraId="547A6707"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76CF69F5"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0E20C3DC"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Slab-on-Grade</w:t>
            </w:r>
          </w:p>
        </w:tc>
      </w:tr>
      <w:tr w:rsidR="00E97DDA" w:rsidRPr="00E83E30" w14:paraId="0D50E10C" w14:textId="77777777" w:rsidTr="00E83E30">
        <w:trPr>
          <w:trHeight w:val="720"/>
        </w:trPr>
        <w:tc>
          <w:tcPr>
            <w:tcW w:w="1249" w:type="dxa"/>
            <w:tcBorders>
              <w:top w:val="nil"/>
              <w:left w:val="single" w:sz="4" w:space="0" w:color="auto"/>
              <w:bottom w:val="single" w:sz="4" w:space="0" w:color="auto"/>
              <w:right w:val="single" w:sz="4" w:space="0" w:color="auto"/>
            </w:tcBorders>
            <w:shd w:val="clear" w:color="auto" w:fill="auto"/>
            <w:noWrap/>
            <w:vAlign w:val="center"/>
            <w:hideMark/>
          </w:tcPr>
          <w:p w14:paraId="0560E4C4"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540069</w:t>
            </w:r>
          </w:p>
        </w:tc>
        <w:tc>
          <w:tcPr>
            <w:tcW w:w="1510" w:type="dxa"/>
            <w:tcBorders>
              <w:top w:val="nil"/>
              <w:left w:val="nil"/>
              <w:bottom w:val="single" w:sz="4" w:space="0" w:color="auto"/>
              <w:right w:val="single" w:sz="4" w:space="0" w:color="auto"/>
            </w:tcBorders>
            <w:shd w:val="clear" w:color="auto" w:fill="auto"/>
            <w:noWrap/>
            <w:vAlign w:val="center"/>
            <w:hideMark/>
          </w:tcPr>
          <w:p w14:paraId="7134F284"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Town Of Shepherdstown</w:t>
            </w:r>
          </w:p>
        </w:tc>
        <w:tc>
          <w:tcPr>
            <w:tcW w:w="2023" w:type="dxa"/>
            <w:tcBorders>
              <w:top w:val="nil"/>
              <w:left w:val="nil"/>
              <w:bottom w:val="single" w:sz="4" w:space="0" w:color="auto"/>
              <w:right w:val="single" w:sz="4" w:space="0" w:color="auto"/>
            </w:tcBorders>
            <w:shd w:val="clear" w:color="auto" w:fill="auto"/>
            <w:noWrap/>
            <w:vAlign w:val="center"/>
            <w:hideMark/>
          </w:tcPr>
          <w:p w14:paraId="17489E74"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19-10-0003-0015-0000_208</w:t>
            </w:r>
          </w:p>
        </w:tc>
        <w:tc>
          <w:tcPr>
            <w:tcW w:w="864" w:type="dxa"/>
            <w:tcBorders>
              <w:top w:val="nil"/>
              <w:left w:val="nil"/>
              <w:bottom w:val="single" w:sz="4" w:space="0" w:color="auto"/>
              <w:right w:val="single" w:sz="4" w:space="0" w:color="auto"/>
            </w:tcBorders>
            <w:shd w:val="clear" w:color="auto" w:fill="auto"/>
            <w:noWrap/>
            <w:vAlign w:val="center"/>
            <w:hideMark/>
          </w:tcPr>
          <w:p w14:paraId="57F37C37"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19.0</w:t>
            </w:r>
          </w:p>
        </w:tc>
        <w:tc>
          <w:tcPr>
            <w:tcW w:w="1198" w:type="dxa"/>
            <w:tcBorders>
              <w:top w:val="nil"/>
              <w:left w:val="nil"/>
              <w:bottom w:val="single" w:sz="4" w:space="0" w:color="auto"/>
              <w:right w:val="single" w:sz="4" w:space="0" w:color="auto"/>
            </w:tcBorders>
            <w:shd w:val="clear" w:color="auto" w:fill="auto"/>
            <w:vAlign w:val="center"/>
            <w:hideMark/>
          </w:tcPr>
          <w:p w14:paraId="32F12D09"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4" w:type="dxa"/>
            <w:tcBorders>
              <w:top w:val="nil"/>
              <w:left w:val="nil"/>
              <w:bottom w:val="single" w:sz="4" w:space="0" w:color="auto"/>
              <w:right w:val="single" w:sz="4" w:space="0" w:color="auto"/>
            </w:tcBorders>
            <w:shd w:val="clear" w:color="auto" w:fill="auto"/>
            <w:noWrap/>
            <w:vAlign w:val="center"/>
            <w:hideMark/>
          </w:tcPr>
          <w:p w14:paraId="6959910D"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18" w:type="dxa"/>
            <w:tcBorders>
              <w:top w:val="nil"/>
              <w:left w:val="nil"/>
              <w:bottom w:val="single" w:sz="4" w:space="0" w:color="auto"/>
              <w:right w:val="single" w:sz="4" w:space="0" w:color="auto"/>
            </w:tcBorders>
            <w:shd w:val="clear" w:color="auto" w:fill="auto"/>
            <w:noWrap/>
            <w:vAlign w:val="center"/>
            <w:hideMark/>
          </w:tcPr>
          <w:p w14:paraId="2C1E974F"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15960</w:t>
            </w:r>
          </w:p>
        </w:tc>
        <w:tc>
          <w:tcPr>
            <w:tcW w:w="1112" w:type="dxa"/>
            <w:tcBorders>
              <w:top w:val="nil"/>
              <w:left w:val="nil"/>
              <w:bottom w:val="single" w:sz="4" w:space="0" w:color="auto"/>
              <w:right w:val="single" w:sz="4" w:space="0" w:color="auto"/>
            </w:tcBorders>
            <w:shd w:val="clear" w:color="auto" w:fill="auto"/>
            <w:noWrap/>
            <w:vAlign w:val="center"/>
            <w:hideMark/>
          </w:tcPr>
          <w:p w14:paraId="2C9F87A5"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33" w:type="dxa"/>
            <w:tcBorders>
              <w:top w:val="nil"/>
              <w:left w:val="nil"/>
              <w:bottom w:val="single" w:sz="4" w:space="0" w:color="auto"/>
              <w:right w:val="single" w:sz="4" w:space="0" w:color="auto"/>
            </w:tcBorders>
            <w:shd w:val="clear" w:color="auto" w:fill="auto"/>
            <w:noWrap/>
            <w:vAlign w:val="center"/>
            <w:hideMark/>
          </w:tcPr>
          <w:p w14:paraId="7F238587"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10C67BEA"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298C7AD4"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Basement</w:t>
            </w:r>
          </w:p>
        </w:tc>
      </w:tr>
      <w:tr w:rsidR="00E97DDA" w:rsidRPr="00E83E30" w14:paraId="168E877A" w14:textId="77777777" w:rsidTr="00E83E30">
        <w:trPr>
          <w:trHeight w:val="720"/>
        </w:trPr>
        <w:tc>
          <w:tcPr>
            <w:tcW w:w="1249" w:type="dxa"/>
            <w:tcBorders>
              <w:top w:val="nil"/>
              <w:left w:val="single" w:sz="4" w:space="0" w:color="auto"/>
              <w:bottom w:val="single" w:sz="4" w:space="0" w:color="auto"/>
              <w:right w:val="single" w:sz="4" w:space="0" w:color="auto"/>
            </w:tcBorders>
            <w:shd w:val="clear" w:color="auto" w:fill="auto"/>
            <w:noWrap/>
            <w:vAlign w:val="center"/>
            <w:hideMark/>
          </w:tcPr>
          <w:p w14:paraId="72D64E84"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540069</w:t>
            </w:r>
          </w:p>
        </w:tc>
        <w:tc>
          <w:tcPr>
            <w:tcW w:w="1510" w:type="dxa"/>
            <w:tcBorders>
              <w:top w:val="nil"/>
              <w:left w:val="nil"/>
              <w:bottom w:val="single" w:sz="4" w:space="0" w:color="auto"/>
              <w:right w:val="single" w:sz="4" w:space="0" w:color="auto"/>
            </w:tcBorders>
            <w:shd w:val="clear" w:color="auto" w:fill="auto"/>
            <w:noWrap/>
            <w:vAlign w:val="center"/>
            <w:hideMark/>
          </w:tcPr>
          <w:p w14:paraId="228F10E5"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Town Of Shepherdstown</w:t>
            </w:r>
          </w:p>
        </w:tc>
        <w:tc>
          <w:tcPr>
            <w:tcW w:w="2023" w:type="dxa"/>
            <w:tcBorders>
              <w:top w:val="nil"/>
              <w:left w:val="nil"/>
              <w:bottom w:val="single" w:sz="4" w:space="0" w:color="auto"/>
              <w:right w:val="single" w:sz="4" w:space="0" w:color="auto"/>
            </w:tcBorders>
            <w:shd w:val="clear" w:color="auto" w:fill="auto"/>
            <w:noWrap/>
            <w:vAlign w:val="center"/>
            <w:hideMark/>
          </w:tcPr>
          <w:p w14:paraId="6587ED3E"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19-10-003A-0039-0000_102</w:t>
            </w:r>
          </w:p>
        </w:tc>
        <w:tc>
          <w:tcPr>
            <w:tcW w:w="864" w:type="dxa"/>
            <w:tcBorders>
              <w:top w:val="nil"/>
              <w:left w:val="nil"/>
              <w:bottom w:val="single" w:sz="4" w:space="0" w:color="auto"/>
              <w:right w:val="single" w:sz="4" w:space="0" w:color="auto"/>
            </w:tcBorders>
            <w:shd w:val="clear" w:color="auto" w:fill="auto"/>
            <w:noWrap/>
            <w:vAlign w:val="center"/>
            <w:hideMark/>
          </w:tcPr>
          <w:p w14:paraId="2AA54B60"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16.0</w:t>
            </w:r>
          </w:p>
        </w:tc>
        <w:tc>
          <w:tcPr>
            <w:tcW w:w="1198" w:type="dxa"/>
            <w:tcBorders>
              <w:top w:val="nil"/>
              <w:left w:val="nil"/>
              <w:bottom w:val="single" w:sz="4" w:space="0" w:color="auto"/>
              <w:right w:val="single" w:sz="4" w:space="0" w:color="auto"/>
            </w:tcBorders>
            <w:shd w:val="clear" w:color="auto" w:fill="auto"/>
            <w:vAlign w:val="center"/>
            <w:hideMark/>
          </w:tcPr>
          <w:p w14:paraId="22497246"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4" w:type="dxa"/>
            <w:tcBorders>
              <w:top w:val="nil"/>
              <w:left w:val="nil"/>
              <w:bottom w:val="single" w:sz="4" w:space="0" w:color="auto"/>
              <w:right w:val="single" w:sz="4" w:space="0" w:color="auto"/>
            </w:tcBorders>
            <w:shd w:val="clear" w:color="auto" w:fill="auto"/>
            <w:noWrap/>
            <w:vAlign w:val="center"/>
            <w:hideMark/>
          </w:tcPr>
          <w:p w14:paraId="76B1BD72"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Commercial</w:t>
            </w:r>
          </w:p>
        </w:tc>
        <w:tc>
          <w:tcPr>
            <w:tcW w:w="918" w:type="dxa"/>
            <w:tcBorders>
              <w:top w:val="nil"/>
              <w:left w:val="nil"/>
              <w:bottom w:val="single" w:sz="4" w:space="0" w:color="auto"/>
              <w:right w:val="single" w:sz="4" w:space="0" w:color="auto"/>
            </w:tcBorders>
            <w:shd w:val="clear" w:color="auto" w:fill="auto"/>
            <w:noWrap/>
            <w:vAlign w:val="center"/>
            <w:hideMark/>
          </w:tcPr>
          <w:p w14:paraId="1BBDAC56"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50043</w:t>
            </w:r>
          </w:p>
        </w:tc>
        <w:tc>
          <w:tcPr>
            <w:tcW w:w="1112" w:type="dxa"/>
            <w:tcBorders>
              <w:top w:val="nil"/>
              <w:left w:val="nil"/>
              <w:bottom w:val="single" w:sz="4" w:space="0" w:color="auto"/>
              <w:right w:val="single" w:sz="4" w:space="0" w:color="auto"/>
            </w:tcBorders>
            <w:shd w:val="clear" w:color="auto" w:fill="auto"/>
            <w:noWrap/>
            <w:vAlign w:val="center"/>
            <w:hideMark/>
          </w:tcPr>
          <w:p w14:paraId="568924B3"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Commercial</w:t>
            </w:r>
          </w:p>
        </w:tc>
        <w:tc>
          <w:tcPr>
            <w:tcW w:w="933" w:type="dxa"/>
            <w:tcBorders>
              <w:top w:val="nil"/>
              <w:left w:val="nil"/>
              <w:bottom w:val="single" w:sz="4" w:space="0" w:color="auto"/>
              <w:right w:val="single" w:sz="4" w:space="0" w:color="auto"/>
            </w:tcBorders>
            <w:shd w:val="clear" w:color="auto" w:fill="auto"/>
            <w:noWrap/>
            <w:vAlign w:val="center"/>
            <w:hideMark/>
          </w:tcPr>
          <w:p w14:paraId="6651CF7A"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Unknown</w:t>
            </w:r>
          </w:p>
        </w:tc>
        <w:tc>
          <w:tcPr>
            <w:tcW w:w="942" w:type="dxa"/>
            <w:tcBorders>
              <w:top w:val="nil"/>
              <w:left w:val="nil"/>
              <w:bottom w:val="single" w:sz="4" w:space="0" w:color="auto"/>
              <w:right w:val="single" w:sz="4" w:space="0" w:color="auto"/>
            </w:tcBorders>
            <w:shd w:val="clear" w:color="auto" w:fill="auto"/>
            <w:noWrap/>
            <w:vAlign w:val="center"/>
            <w:hideMark/>
          </w:tcPr>
          <w:p w14:paraId="6B915D19"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42AD89DC"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Slab-on-Grade</w:t>
            </w:r>
          </w:p>
        </w:tc>
      </w:tr>
      <w:tr w:rsidR="00E97DDA" w:rsidRPr="00E83E30" w14:paraId="6483DD5C" w14:textId="77777777" w:rsidTr="00E83E30">
        <w:trPr>
          <w:trHeight w:val="720"/>
        </w:trPr>
        <w:tc>
          <w:tcPr>
            <w:tcW w:w="1249" w:type="dxa"/>
            <w:tcBorders>
              <w:top w:val="nil"/>
              <w:left w:val="single" w:sz="4" w:space="0" w:color="auto"/>
              <w:bottom w:val="single" w:sz="4" w:space="0" w:color="auto"/>
              <w:right w:val="single" w:sz="4" w:space="0" w:color="auto"/>
            </w:tcBorders>
            <w:shd w:val="clear" w:color="auto" w:fill="auto"/>
            <w:noWrap/>
            <w:vAlign w:val="center"/>
            <w:hideMark/>
          </w:tcPr>
          <w:p w14:paraId="74F022E4"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540069</w:t>
            </w:r>
          </w:p>
        </w:tc>
        <w:tc>
          <w:tcPr>
            <w:tcW w:w="1510" w:type="dxa"/>
            <w:tcBorders>
              <w:top w:val="nil"/>
              <w:left w:val="nil"/>
              <w:bottom w:val="single" w:sz="4" w:space="0" w:color="auto"/>
              <w:right w:val="single" w:sz="4" w:space="0" w:color="auto"/>
            </w:tcBorders>
            <w:shd w:val="clear" w:color="auto" w:fill="auto"/>
            <w:noWrap/>
            <w:vAlign w:val="center"/>
            <w:hideMark/>
          </w:tcPr>
          <w:p w14:paraId="3B778149"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Town Of Shepherdstown</w:t>
            </w:r>
          </w:p>
        </w:tc>
        <w:tc>
          <w:tcPr>
            <w:tcW w:w="2023" w:type="dxa"/>
            <w:tcBorders>
              <w:top w:val="nil"/>
              <w:left w:val="nil"/>
              <w:bottom w:val="single" w:sz="4" w:space="0" w:color="auto"/>
              <w:right w:val="single" w:sz="4" w:space="0" w:color="auto"/>
            </w:tcBorders>
            <w:shd w:val="clear" w:color="auto" w:fill="auto"/>
            <w:noWrap/>
            <w:vAlign w:val="center"/>
            <w:hideMark/>
          </w:tcPr>
          <w:p w14:paraId="72A79C1E"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19-10-0003-0034-0000_206</w:t>
            </w:r>
          </w:p>
        </w:tc>
        <w:tc>
          <w:tcPr>
            <w:tcW w:w="864" w:type="dxa"/>
            <w:tcBorders>
              <w:top w:val="nil"/>
              <w:left w:val="nil"/>
              <w:bottom w:val="single" w:sz="4" w:space="0" w:color="auto"/>
              <w:right w:val="single" w:sz="4" w:space="0" w:color="auto"/>
            </w:tcBorders>
            <w:shd w:val="clear" w:color="auto" w:fill="auto"/>
            <w:noWrap/>
            <w:vAlign w:val="center"/>
            <w:hideMark/>
          </w:tcPr>
          <w:p w14:paraId="231D197F"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14.0</w:t>
            </w:r>
          </w:p>
        </w:tc>
        <w:tc>
          <w:tcPr>
            <w:tcW w:w="1198" w:type="dxa"/>
            <w:tcBorders>
              <w:top w:val="nil"/>
              <w:left w:val="nil"/>
              <w:bottom w:val="single" w:sz="4" w:space="0" w:color="auto"/>
              <w:right w:val="single" w:sz="4" w:space="0" w:color="auto"/>
            </w:tcBorders>
            <w:shd w:val="clear" w:color="auto" w:fill="auto"/>
            <w:vAlign w:val="center"/>
            <w:hideMark/>
          </w:tcPr>
          <w:p w14:paraId="2E67D483"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4" w:type="dxa"/>
            <w:tcBorders>
              <w:top w:val="nil"/>
              <w:left w:val="nil"/>
              <w:bottom w:val="single" w:sz="4" w:space="0" w:color="auto"/>
              <w:right w:val="single" w:sz="4" w:space="0" w:color="auto"/>
            </w:tcBorders>
            <w:shd w:val="clear" w:color="auto" w:fill="auto"/>
            <w:noWrap/>
            <w:vAlign w:val="center"/>
            <w:hideMark/>
          </w:tcPr>
          <w:p w14:paraId="605061FB"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18" w:type="dxa"/>
            <w:tcBorders>
              <w:top w:val="nil"/>
              <w:left w:val="nil"/>
              <w:bottom w:val="single" w:sz="4" w:space="0" w:color="auto"/>
              <w:right w:val="single" w:sz="4" w:space="0" w:color="auto"/>
            </w:tcBorders>
            <w:shd w:val="clear" w:color="auto" w:fill="auto"/>
            <w:noWrap/>
            <w:vAlign w:val="center"/>
            <w:hideMark/>
          </w:tcPr>
          <w:p w14:paraId="06CBC376"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76244</w:t>
            </w:r>
          </w:p>
        </w:tc>
        <w:tc>
          <w:tcPr>
            <w:tcW w:w="1112" w:type="dxa"/>
            <w:tcBorders>
              <w:top w:val="nil"/>
              <w:left w:val="nil"/>
              <w:bottom w:val="single" w:sz="4" w:space="0" w:color="auto"/>
              <w:right w:val="single" w:sz="4" w:space="0" w:color="auto"/>
            </w:tcBorders>
            <w:shd w:val="clear" w:color="auto" w:fill="auto"/>
            <w:noWrap/>
            <w:vAlign w:val="center"/>
            <w:hideMark/>
          </w:tcPr>
          <w:p w14:paraId="52164136"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33" w:type="dxa"/>
            <w:tcBorders>
              <w:top w:val="nil"/>
              <w:left w:val="nil"/>
              <w:bottom w:val="single" w:sz="4" w:space="0" w:color="auto"/>
              <w:right w:val="single" w:sz="4" w:space="0" w:color="auto"/>
            </w:tcBorders>
            <w:shd w:val="clear" w:color="auto" w:fill="auto"/>
            <w:noWrap/>
            <w:vAlign w:val="center"/>
            <w:hideMark/>
          </w:tcPr>
          <w:p w14:paraId="3AD08910"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6D26F97C"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0B3DFF9D"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Basement</w:t>
            </w:r>
          </w:p>
        </w:tc>
      </w:tr>
      <w:tr w:rsidR="00E97DDA" w:rsidRPr="00E83E30" w14:paraId="6C955F4C" w14:textId="77777777" w:rsidTr="00E83E30">
        <w:trPr>
          <w:trHeight w:val="720"/>
        </w:trPr>
        <w:tc>
          <w:tcPr>
            <w:tcW w:w="1249" w:type="dxa"/>
            <w:tcBorders>
              <w:top w:val="nil"/>
              <w:left w:val="single" w:sz="4" w:space="0" w:color="auto"/>
              <w:bottom w:val="single" w:sz="4" w:space="0" w:color="auto"/>
              <w:right w:val="single" w:sz="4" w:space="0" w:color="auto"/>
            </w:tcBorders>
            <w:shd w:val="clear" w:color="auto" w:fill="auto"/>
            <w:noWrap/>
            <w:vAlign w:val="center"/>
            <w:hideMark/>
          </w:tcPr>
          <w:p w14:paraId="31CFFC86"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540069</w:t>
            </w:r>
          </w:p>
        </w:tc>
        <w:tc>
          <w:tcPr>
            <w:tcW w:w="1510" w:type="dxa"/>
            <w:tcBorders>
              <w:top w:val="nil"/>
              <w:left w:val="nil"/>
              <w:bottom w:val="single" w:sz="4" w:space="0" w:color="auto"/>
              <w:right w:val="single" w:sz="4" w:space="0" w:color="auto"/>
            </w:tcBorders>
            <w:shd w:val="clear" w:color="auto" w:fill="auto"/>
            <w:noWrap/>
            <w:vAlign w:val="center"/>
            <w:hideMark/>
          </w:tcPr>
          <w:p w14:paraId="13175BF3"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Town Of Shepherdstown</w:t>
            </w:r>
          </w:p>
        </w:tc>
        <w:tc>
          <w:tcPr>
            <w:tcW w:w="2023" w:type="dxa"/>
            <w:tcBorders>
              <w:top w:val="nil"/>
              <w:left w:val="nil"/>
              <w:bottom w:val="single" w:sz="4" w:space="0" w:color="auto"/>
              <w:right w:val="single" w:sz="4" w:space="0" w:color="auto"/>
            </w:tcBorders>
            <w:shd w:val="clear" w:color="auto" w:fill="auto"/>
            <w:noWrap/>
            <w:vAlign w:val="center"/>
            <w:hideMark/>
          </w:tcPr>
          <w:p w14:paraId="022F46C2"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19-10-0003-0048-0000_111</w:t>
            </w:r>
          </w:p>
        </w:tc>
        <w:tc>
          <w:tcPr>
            <w:tcW w:w="864" w:type="dxa"/>
            <w:tcBorders>
              <w:top w:val="nil"/>
              <w:left w:val="nil"/>
              <w:bottom w:val="single" w:sz="4" w:space="0" w:color="auto"/>
              <w:right w:val="single" w:sz="4" w:space="0" w:color="auto"/>
            </w:tcBorders>
            <w:shd w:val="clear" w:color="auto" w:fill="auto"/>
            <w:noWrap/>
            <w:vAlign w:val="center"/>
            <w:hideMark/>
          </w:tcPr>
          <w:p w14:paraId="6ABA2CE8"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14.0</w:t>
            </w:r>
          </w:p>
        </w:tc>
        <w:tc>
          <w:tcPr>
            <w:tcW w:w="1198" w:type="dxa"/>
            <w:tcBorders>
              <w:top w:val="nil"/>
              <w:left w:val="nil"/>
              <w:bottom w:val="single" w:sz="4" w:space="0" w:color="auto"/>
              <w:right w:val="single" w:sz="4" w:space="0" w:color="auto"/>
            </w:tcBorders>
            <w:shd w:val="clear" w:color="auto" w:fill="auto"/>
            <w:vAlign w:val="center"/>
            <w:hideMark/>
          </w:tcPr>
          <w:p w14:paraId="0359B57A"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4" w:type="dxa"/>
            <w:tcBorders>
              <w:top w:val="nil"/>
              <w:left w:val="nil"/>
              <w:bottom w:val="single" w:sz="4" w:space="0" w:color="auto"/>
              <w:right w:val="single" w:sz="4" w:space="0" w:color="auto"/>
            </w:tcBorders>
            <w:shd w:val="clear" w:color="auto" w:fill="auto"/>
            <w:noWrap/>
            <w:vAlign w:val="center"/>
            <w:hideMark/>
          </w:tcPr>
          <w:p w14:paraId="2393B0BC"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Commercial</w:t>
            </w:r>
          </w:p>
        </w:tc>
        <w:tc>
          <w:tcPr>
            <w:tcW w:w="918" w:type="dxa"/>
            <w:tcBorders>
              <w:top w:val="nil"/>
              <w:left w:val="nil"/>
              <w:bottom w:val="single" w:sz="4" w:space="0" w:color="auto"/>
              <w:right w:val="single" w:sz="4" w:space="0" w:color="auto"/>
            </w:tcBorders>
            <w:shd w:val="clear" w:color="auto" w:fill="auto"/>
            <w:noWrap/>
            <w:vAlign w:val="center"/>
            <w:hideMark/>
          </w:tcPr>
          <w:p w14:paraId="73EFE49A"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70756</w:t>
            </w:r>
          </w:p>
        </w:tc>
        <w:tc>
          <w:tcPr>
            <w:tcW w:w="1112" w:type="dxa"/>
            <w:tcBorders>
              <w:top w:val="nil"/>
              <w:left w:val="nil"/>
              <w:bottom w:val="single" w:sz="4" w:space="0" w:color="auto"/>
              <w:right w:val="single" w:sz="4" w:space="0" w:color="auto"/>
            </w:tcBorders>
            <w:shd w:val="clear" w:color="auto" w:fill="auto"/>
            <w:noWrap/>
            <w:vAlign w:val="center"/>
            <w:hideMark/>
          </w:tcPr>
          <w:p w14:paraId="5521CCA6"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Commercial</w:t>
            </w:r>
          </w:p>
        </w:tc>
        <w:tc>
          <w:tcPr>
            <w:tcW w:w="933" w:type="dxa"/>
            <w:tcBorders>
              <w:top w:val="nil"/>
              <w:left w:val="nil"/>
              <w:bottom w:val="single" w:sz="4" w:space="0" w:color="auto"/>
              <w:right w:val="single" w:sz="4" w:space="0" w:color="auto"/>
            </w:tcBorders>
            <w:shd w:val="clear" w:color="auto" w:fill="auto"/>
            <w:noWrap/>
            <w:vAlign w:val="center"/>
            <w:hideMark/>
          </w:tcPr>
          <w:p w14:paraId="0CB4DAF1"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114012D7"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621F79ED"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Slab-on-Grade</w:t>
            </w:r>
          </w:p>
        </w:tc>
      </w:tr>
      <w:tr w:rsidR="00E97DDA" w:rsidRPr="00E83E30" w14:paraId="6BC0B0E0" w14:textId="77777777" w:rsidTr="00E83E30">
        <w:trPr>
          <w:trHeight w:val="720"/>
        </w:trPr>
        <w:tc>
          <w:tcPr>
            <w:tcW w:w="1249" w:type="dxa"/>
            <w:tcBorders>
              <w:top w:val="nil"/>
              <w:left w:val="single" w:sz="4" w:space="0" w:color="auto"/>
              <w:bottom w:val="single" w:sz="4" w:space="0" w:color="auto"/>
              <w:right w:val="single" w:sz="4" w:space="0" w:color="auto"/>
            </w:tcBorders>
            <w:shd w:val="clear" w:color="auto" w:fill="auto"/>
            <w:noWrap/>
            <w:vAlign w:val="center"/>
            <w:hideMark/>
          </w:tcPr>
          <w:p w14:paraId="3975DD85"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540069</w:t>
            </w:r>
          </w:p>
        </w:tc>
        <w:tc>
          <w:tcPr>
            <w:tcW w:w="1510" w:type="dxa"/>
            <w:tcBorders>
              <w:top w:val="nil"/>
              <w:left w:val="nil"/>
              <w:bottom w:val="single" w:sz="4" w:space="0" w:color="auto"/>
              <w:right w:val="single" w:sz="4" w:space="0" w:color="auto"/>
            </w:tcBorders>
            <w:shd w:val="clear" w:color="auto" w:fill="auto"/>
            <w:noWrap/>
            <w:vAlign w:val="center"/>
            <w:hideMark/>
          </w:tcPr>
          <w:p w14:paraId="79C01B58"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Town Of Shepherdstown</w:t>
            </w:r>
          </w:p>
        </w:tc>
        <w:tc>
          <w:tcPr>
            <w:tcW w:w="2023" w:type="dxa"/>
            <w:tcBorders>
              <w:top w:val="nil"/>
              <w:left w:val="nil"/>
              <w:bottom w:val="single" w:sz="4" w:space="0" w:color="auto"/>
              <w:right w:val="single" w:sz="4" w:space="0" w:color="auto"/>
            </w:tcBorders>
            <w:shd w:val="clear" w:color="auto" w:fill="auto"/>
            <w:noWrap/>
            <w:vAlign w:val="center"/>
            <w:hideMark/>
          </w:tcPr>
          <w:p w14:paraId="59E5EB9D"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19-10-0003-0021-0000_207</w:t>
            </w:r>
          </w:p>
        </w:tc>
        <w:tc>
          <w:tcPr>
            <w:tcW w:w="864" w:type="dxa"/>
            <w:tcBorders>
              <w:top w:val="nil"/>
              <w:left w:val="nil"/>
              <w:bottom w:val="single" w:sz="4" w:space="0" w:color="auto"/>
              <w:right w:val="single" w:sz="4" w:space="0" w:color="auto"/>
            </w:tcBorders>
            <w:shd w:val="clear" w:color="auto" w:fill="auto"/>
            <w:noWrap/>
            <w:vAlign w:val="center"/>
            <w:hideMark/>
          </w:tcPr>
          <w:p w14:paraId="648CCE8F"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14.0</w:t>
            </w:r>
          </w:p>
        </w:tc>
        <w:tc>
          <w:tcPr>
            <w:tcW w:w="1198" w:type="dxa"/>
            <w:tcBorders>
              <w:top w:val="nil"/>
              <w:left w:val="nil"/>
              <w:bottom w:val="single" w:sz="4" w:space="0" w:color="auto"/>
              <w:right w:val="single" w:sz="4" w:space="0" w:color="auto"/>
            </w:tcBorders>
            <w:shd w:val="clear" w:color="auto" w:fill="auto"/>
            <w:vAlign w:val="center"/>
            <w:hideMark/>
          </w:tcPr>
          <w:p w14:paraId="08DD2CB4"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4" w:type="dxa"/>
            <w:tcBorders>
              <w:top w:val="nil"/>
              <w:left w:val="nil"/>
              <w:bottom w:val="single" w:sz="4" w:space="0" w:color="auto"/>
              <w:right w:val="single" w:sz="4" w:space="0" w:color="auto"/>
            </w:tcBorders>
            <w:shd w:val="clear" w:color="auto" w:fill="auto"/>
            <w:noWrap/>
            <w:vAlign w:val="center"/>
            <w:hideMark/>
          </w:tcPr>
          <w:p w14:paraId="2808A652"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18" w:type="dxa"/>
            <w:tcBorders>
              <w:top w:val="nil"/>
              <w:left w:val="nil"/>
              <w:bottom w:val="single" w:sz="4" w:space="0" w:color="auto"/>
              <w:right w:val="single" w:sz="4" w:space="0" w:color="auto"/>
            </w:tcBorders>
            <w:shd w:val="clear" w:color="auto" w:fill="auto"/>
            <w:noWrap/>
            <w:vAlign w:val="center"/>
            <w:hideMark/>
          </w:tcPr>
          <w:p w14:paraId="6EE162B7"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50764</w:t>
            </w:r>
          </w:p>
        </w:tc>
        <w:tc>
          <w:tcPr>
            <w:tcW w:w="1112" w:type="dxa"/>
            <w:tcBorders>
              <w:top w:val="nil"/>
              <w:left w:val="nil"/>
              <w:bottom w:val="single" w:sz="4" w:space="0" w:color="auto"/>
              <w:right w:val="single" w:sz="4" w:space="0" w:color="auto"/>
            </w:tcBorders>
            <w:shd w:val="clear" w:color="auto" w:fill="auto"/>
            <w:noWrap/>
            <w:vAlign w:val="center"/>
            <w:hideMark/>
          </w:tcPr>
          <w:p w14:paraId="5794F8E5"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33" w:type="dxa"/>
            <w:tcBorders>
              <w:top w:val="nil"/>
              <w:left w:val="nil"/>
              <w:bottom w:val="single" w:sz="4" w:space="0" w:color="auto"/>
              <w:right w:val="single" w:sz="4" w:space="0" w:color="auto"/>
            </w:tcBorders>
            <w:shd w:val="clear" w:color="auto" w:fill="auto"/>
            <w:noWrap/>
            <w:vAlign w:val="center"/>
            <w:hideMark/>
          </w:tcPr>
          <w:p w14:paraId="091D511F"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44BDC344"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3EF8D99A"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Basement</w:t>
            </w:r>
          </w:p>
        </w:tc>
      </w:tr>
      <w:tr w:rsidR="00E97DDA" w:rsidRPr="00E83E30" w14:paraId="61A26A4C" w14:textId="77777777" w:rsidTr="00E83E30">
        <w:trPr>
          <w:trHeight w:val="720"/>
        </w:trPr>
        <w:tc>
          <w:tcPr>
            <w:tcW w:w="1249" w:type="dxa"/>
            <w:tcBorders>
              <w:top w:val="nil"/>
              <w:left w:val="single" w:sz="4" w:space="0" w:color="auto"/>
              <w:bottom w:val="single" w:sz="4" w:space="0" w:color="auto"/>
              <w:right w:val="single" w:sz="4" w:space="0" w:color="auto"/>
            </w:tcBorders>
            <w:shd w:val="clear" w:color="auto" w:fill="auto"/>
            <w:noWrap/>
            <w:vAlign w:val="center"/>
            <w:hideMark/>
          </w:tcPr>
          <w:p w14:paraId="5A4E6999"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540069</w:t>
            </w:r>
          </w:p>
        </w:tc>
        <w:tc>
          <w:tcPr>
            <w:tcW w:w="1510" w:type="dxa"/>
            <w:tcBorders>
              <w:top w:val="nil"/>
              <w:left w:val="nil"/>
              <w:bottom w:val="single" w:sz="4" w:space="0" w:color="auto"/>
              <w:right w:val="single" w:sz="4" w:space="0" w:color="auto"/>
            </w:tcBorders>
            <w:shd w:val="clear" w:color="auto" w:fill="auto"/>
            <w:noWrap/>
            <w:vAlign w:val="center"/>
            <w:hideMark/>
          </w:tcPr>
          <w:p w14:paraId="0D3605E6"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Town Of Shepherdstown</w:t>
            </w:r>
          </w:p>
        </w:tc>
        <w:tc>
          <w:tcPr>
            <w:tcW w:w="2023" w:type="dxa"/>
            <w:tcBorders>
              <w:top w:val="nil"/>
              <w:left w:val="nil"/>
              <w:bottom w:val="single" w:sz="4" w:space="0" w:color="auto"/>
              <w:right w:val="single" w:sz="4" w:space="0" w:color="auto"/>
            </w:tcBorders>
            <w:shd w:val="clear" w:color="auto" w:fill="auto"/>
            <w:noWrap/>
            <w:vAlign w:val="center"/>
            <w:hideMark/>
          </w:tcPr>
          <w:p w14:paraId="6C8D10EF"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19-10-0003-0033-0000_204</w:t>
            </w:r>
          </w:p>
        </w:tc>
        <w:tc>
          <w:tcPr>
            <w:tcW w:w="864" w:type="dxa"/>
            <w:tcBorders>
              <w:top w:val="nil"/>
              <w:left w:val="nil"/>
              <w:bottom w:val="single" w:sz="4" w:space="0" w:color="auto"/>
              <w:right w:val="single" w:sz="4" w:space="0" w:color="auto"/>
            </w:tcBorders>
            <w:shd w:val="clear" w:color="auto" w:fill="auto"/>
            <w:noWrap/>
            <w:vAlign w:val="center"/>
            <w:hideMark/>
          </w:tcPr>
          <w:p w14:paraId="7ACF8C7E"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14.0</w:t>
            </w:r>
          </w:p>
        </w:tc>
        <w:tc>
          <w:tcPr>
            <w:tcW w:w="1198" w:type="dxa"/>
            <w:tcBorders>
              <w:top w:val="nil"/>
              <w:left w:val="nil"/>
              <w:bottom w:val="single" w:sz="4" w:space="0" w:color="auto"/>
              <w:right w:val="single" w:sz="4" w:space="0" w:color="auto"/>
            </w:tcBorders>
            <w:shd w:val="clear" w:color="auto" w:fill="auto"/>
            <w:vAlign w:val="center"/>
            <w:hideMark/>
          </w:tcPr>
          <w:p w14:paraId="074DBEBB"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4" w:type="dxa"/>
            <w:tcBorders>
              <w:top w:val="nil"/>
              <w:left w:val="nil"/>
              <w:bottom w:val="single" w:sz="4" w:space="0" w:color="auto"/>
              <w:right w:val="single" w:sz="4" w:space="0" w:color="auto"/>
            </w:tcBorders>
            <w:shd w:val="clear" w:color="auto" w:fill="auto"/>
            <w:noWrap/>
            <w:vAlign w:val="center"/>
            <w:hideMark/>
          </w:tcPr>
          <w:p w14:paraId="4C9AB046"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18" w:type="dxa"/>
            <w:tcBorders>
              <w:top w:val="nil"/>
              <w:left w:val="nil"/>
              <w:bottom w:val="single" w:sz="4" w:space="0" w:color="auto"/>
              <w:right w:val="single" w:sz="4" w:space="0" w:color="auto"/>
            </w:tcBorders>
            <w:shd w:val="clear" w:color="auto" w:fill="auto"/>
            <w:noWrap/>
            <w:vAlign w:val="center"/>
            <w:hideMark/>
          </w:tcPr>
          <w:p w14:paraId="65694AF0"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50218</w:t>
            </w:r>
          </w:p>
        </w:tc>
        <w:tc>
          <w:tcPr>
            <w:tcW w:w="1112" w:type="dxa"/>
            <w:tcBorders>
              <w:top w:val="nil"/>
              <w:left w:val="nil"/>
              <w:bottom w:val="single" w:sz="4" w:space="0" w:color="auto"/>
              <w:right w:val="single" w:sz="4" w:space="0" w:color="auto"/>
            </w:tcBorders>
            <w:shd w:val="clear" w:color="auto" w:fill="auto"/>
            <w:noWrap/>
            <w:vAlign w:val="center"/>
            <w:hideMark/>
          </w:tcPr>
          <w:p w14:paraId="136CCD68"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33" w:type="dxa"/>
            <w:tcBorders>
              <w:top w:val="nil"/>
              <w:left w:val="nil"/>
              <w:bottom w:val="single" w:sz="4" w:space="0" w:color="auto"/>
              <w:right w:val="single" w:sz="4" w:space="0" w:color="auto"/>
            </w:tcBorders>
            <w:shd w:val="clear" w:color="auto" w:fill="auto"/>
            <w:noWrap/>
            <w:vAlign w:val="center"/>
            <w:hideMark/>
          </w:tcPr>
          <w:p w14:paraId="5010B7B1"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2C63E1E3"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0EDD7A1D"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Basement</w:t>
            </w:r>
          </w:p>
        </w:tc>
      </w:tr>
      <w:tr w:rsidR="00E97DDA" w:rsidRPr="00E83E30" w14:paraId="2BEDACBF" w14:textId="77777777" w:rsidTr="00E83E30">
        <w:trPr>
          <w:trHeight w:val="720"/>
        </w:trPr>
        <w:tc>
          <w:tcPr>
            <w:tcW w:w="1249" w:type="dxa"/>
            <w:tcBorders>
              <w:top w:val="nil"/>
              <w:left w:val="single" w:sz="4" w:space="0" w:color="auto"/>
              <w:bottom w:val="single" w:sz="4" w:space="0" w:color="auto"/>
              <w:right w:val="single" w:sz="4" w:space="0" w:color="auto"/>
            </w:tcBorders>
            <w:shd w:val="clear" w:color="auto" w:fill="auto"/>
            <w:noWrap/>
            <w:vAlign w:val="center"/>
            <w:hideMark/>
          </w:tcPr>
          <w:p w14:paraId="2ED4D58E"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540069</w:t>
            </w:r>
          </w:p>
        </w:tc>
        <w:tc>
          <w:tcPr>
            <w:tcW w:w="1510" w:type="dxa"/>
            <w:tcBorders>
              <w:top w:val="nil"/>
              <w:left w:val="nil"/>
              <w:bottom w:val="single" w:sz="4" w:space="0" w:color="auto"/>
              <w:right w:val="single" w:sz="4" w:space="0" w:color="auto"/>
            </w:tcBorders>
            <w:shd w:val="clear" w:color="auto" w:fill="auto"/>
            <w:noWrap/>
            <w:vAlign w:val="center"/>
            <w:hideMark/>
          </w:tcPr>
          <w:p w14:paraId="36116A4D"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Town Of Shepherdstown</w:t>
            </w:r>
          </w:p>
        </w:tc>
        <w:tc>
          <w:tcPr>
            <w:tcW w:w="2023" w:type="dxa"/>
            <w:tcBorders>
              <w:top w:val="nil"/>
              <w:left w:val="nil"/>
              <w:bottom w:val="single" w:sz="4" w:space="0" w:color="auto"/>
              <w:right w:val="single" w:sz="4" w:space="0" w:color="auto"/>
            </w:tcBorders>
            <w:shd w:val="clear" w:color="auto" w:fill="auto"/>
            <w:noWrap/>
            <w:vAlign w:val="center"/>
            <w:hideMark/>
          </w:tcPr>
          <w:p w14:paraId="5527CAE9"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19-10-0003-0026-0000_101</w:t>
            </w:r>
          </w:p>
        </w:tc>
        <w:tc>
          <w:tcPr>
            <w:tcW w:w="864" w:type="dxa"/>
            <w:tcBorders>
              <w:top w:val="nil"/>
              <w:left w:val="nil"/>
              <w:bottom w:val="single" w:sz="4" w:space="0" w:color="auto"/>
              <w:right w:val="single" w:sz="4" w:space="0" w:color="auto"/>
            </w:tcBorders>
            <w:shd w:val="clear" w:color="auto" w:fill="auto"/>
            <w:noWrap/>
            <w:vAlign w:val="center"/>
            <w:hideMark/>
          </w:tcPr>
          <w:p w14:paraId="72A03CA9"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14.0</w:t>
            </w:r>
          </w:p>
        </w:tc>
        <w:tc>
          <w:tcPr>
            <w:tcW w:w="1198" w:type="dxa"/>
            <w:tcBorders>
              <w:top w:val="nil"/>
              <w:left w:val="nil"/>
              <w:bottom w:val="single" w:sz="4" w:space="0" w:color="auto"/>
              <w:right w:val="single" w:sz="4" w:space="0" w:color="auto"/>
            </w:tcBorders>
            <w:shd w:val="clear" w:color="auto" w:fill="auto"/>
            <w:vAlign w:val="center"/>
            <w:hideMark/>
          </w:tcPr>
          <w:p w14:paraId="08440E71"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4" w:type="dxa"/>
            <w:tcBorders>
              <w:top w:val="nil"/>
              <w:left w:val="nil"/>
              <w:bottom w:val="single" w:sz="4" w:space="0" w:color="auto"/>
              <w:right w:val="single" w:sz="4" w:space="0" w:color="auto"/>
            </w:tcBorders>
            <w:shd w:val="clear" w:color="auto" w:fill="auto"/>
            <w:noWrap/>
            <w:vAlign w:val="center"/>
            <w:hideMark/>
          </w:tcPr>
          <w:p w14:paraId="35EAC005"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18" w:type="dxa"/>
            <w:tcBorders>
              <w:top w:val="nil"/>
              <w:left w:val="nil"/>
              <w:bottom w:val="single" w:sz="4" w:space="0" w:color="auto"/>
              <w:right w:val="single" w:sz="4" w:space="0" w:color="auto"/>
            </w:tcBorders>
            <w:shd w:val="clear" w:color="auto" w:fill="auto"/>
            <w:noWrap/>
            <w:vAlign w:val="center"/>
            <w:hideMark/>
          </w:tcPr>
          <w:p w14:paraId="09D557C9"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42420</w:t>
            </w:r>
          </w:p>
        </w:tc>
        <w:tc>
          <w:tcPr>
            <w:tcW w:w="1112" w:type="dxa"/>
            <w:tcBorders>
              <w:top w:val="nil"/>
              <w:left w:val="nil"/>
              <w:bottom w:val="single" w:sz="4" w:space="0" w:color="auto"/>
              <w:right w:val="single" w:sz="4" w:space="0" w:color="auto"/>
            </w:tcBorders>
            <w:shd w:val="clear" w:color="auto" w:fill="auto"/>
            <w:noWrap/>
            <w:vAlign w:val="center"/>
            <w:hideMark/>
          </w:tcPr>
          <w:p w14:paraId="589576EF"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33" w:type="dxa"/>
            <w:tcBorders>
              <w:top w:val="nil"/>
              <w:left w:val="nil"/>
              <w:bottom w:val="single" w:sz="4" w:space="0" w:color="auto"/>
              <w:right w:val="single" w:sz="4" w:space="0" w:color="auto"/>
            </w:tcBorders>
            <w:shd w:val="clear" w:color="auto" w:fill="auto"/>
            <w:noWrap/>
            <w:vAlign w:val="center"/>
            <w:hideMark/>
          </w:tcPr>
          <w:p w14:paraId="7900A283"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286766D0"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21E010B5"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Basement</w:t>
            </w:r>
          </w:p>
        </w:tc>
      </w:tr>
      <w:tr w:rsidR="00E97DDA" w:rsidRPr="00E83E30" w14:paraId="718F8530" w14:textId="77777777" w:rsidTr="00E83E30">
        <w:trPr>
          <w:trHeight w:val="720"/>
        </w:trPr>
        <w:tc>
          <w:tcPr>
            <w:tcW w:w="1249" w:type="dxa"/>
            <w:tcBorders>
              <w:top w:val="nil"/>
              <w:left w:val="single" w:sz="4" w:space="0" w:color="auto"/>
              <w:bottom w:val="single" w:sz="4" w:space="0" w:color="auto"/>
              <w:right w:val="single" w:sz="4" w:space="0" w:color="auto"/>
            </w:tcBorders>
            <w:shd w:val="clear" w:color="auto" w:fill="auto"/>
            <w:noWrap/>
            <w:vAlign w:val="center"/>
            <w:hideMark/>
          </w:tcPr>
          <w:p w14:paraId="5808EFAE"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540069</w:t>
            </w:r>
          </w:p>
        </w:tc>
        <w:tc>
          <w:tcPr>
            <w:tcW w:w="1510" w:type="dxa"/>
            <w:tcBorders>
              <w:top w:val="nil"/>
              <w:left w:val="nil"/>
              <w:bottom w:val="single" w:sz="4" w:space="0" w:color="auto"/>
              <w:right w:val="single" w:sz="4" w:space="0" w:color="auto"/>
            </w:tcBorders>
            <w:shd w:val="clear" w:color="auto" w:fill="auto"/>
            <w:noWrap/>
            <w:vAlign w:val="center"/>
            <w:hideMark/>
          </w:tcPr>
          <w:p w14:paraId="69DFCD4F"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Town Of Shepherdstown</w:t>
            </w:r>
          </w:p>
        </w:tc>
        <w:tc>
          <w:tcPr>
            <w:tcW w:w="2023" w:type="dxa"/>
            <w:tcBorders>
              <w:top w:val="nil"/>
              <w:left w:val="nil"/>
              <w:bottom w:val="single" w:sz="4" w:space="0" w:color="auto"/>
              <w:right w:val="single" w:sz="4" w:space="0" w:color="auto"/>
            </w:tcBorders>
            <w:shd w:val="clear" w:color="auto" w:fill="auto"/>
            <w:noWrap/>
            <w:vAlign w:val="center"/>
            <w:hideMark/>
          </w:tcPr>
          <w:p w14:paraId="49D44D81"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19-10-003A-0040-0000_105</w:t>
            </w:r>
          </w:p>
        </w:tc>
        <w:tc>
          <w:tcPr>
            <w:tcW w:w="864" w:type="dxa"/>
            <w:tcBorders>
              <w:top w:val="nil"/>
              <w:left w:val="nil"/>
              <w:bottom w:val="single" w:sz="4" w:space="0" w:color="auto"/>
              <w:right w:val="single" w:sz="4" w:space="0" w:color="auto"/>
            </w:tcBorders>
            <w:shd w:val="clear" w:color="auto" w:fill="auto"/>
            <w:noWrap/>
            <w:vAlign w:val="center"/>
            <w:hideMark/>
          </w:tcPr>
          <w:p w14:paraId="70AE26BA"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14.0</w:t>
            </w:r>
          </w:p>
        </w:tc>
        <w:tc>
          <w:tcPr>
            <w:tcW w:w="1198" w:type="dxa"/>
            <w:tcBorders>
              <w:top w:val="nil"/>
              <w:left w:val="nil"/>
              <w:bottom w:val="single" w:sz="4" w:space="0" w:color="auto"/>
              <w:right w:val="single" w:sz="4" w:space="0" w:color="auto"/>
            </w:tcBorders>
            <w:shd w:val="clear" w:color="auto" w:fill="auto"/>
            <w:vAlign w:val="center"/>
            <w:hideMark/>
          </w:tcPr>
          <w:p w14:paraId="641097BE"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1494" w:type="dxa"/>
            <w:tcBorders>
              <w:top w:val="nil"/>
              <w:left w:val="nil"/>
              <w:bottom w:val="single" w:sz="4" w:space="0" w:color="auto"/>
              <w:right w:val="single" w:sz="4" w:space="0" w:color="auto"/>
            </w:tcBorders>
            <w:shd w:val="clear" w:color="auto" w:fill="auto"/>
            <w:noWrap/>
            <w:vAlign w:val="center"/>
            <w:hideMark/>
          </w:tcPr>
          <w:p w14:paraId="6B9A3CB2"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18" w:type="dxa"/>
            <w:tcBorders>
              <w:top w:val="nil"/>
              <w:left w:val="nil"/>
              <w:bottom w:val="single" w:sz="4" w:space="0" w:color="auto"/>
              <w:right w:val="single" w:sz="4" w:space="0" w:color="auto"/>
            </w:tcBorders>
            <w:shd w:val="clear" w:color="auto" w:fill="auto"/>
            <w:noWrap/>
            <w:vAlign w:val="center"/>
            <w:hideMark/>
          </w:tcPr>
          <w:p w14:paraId="17176F5A"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40544</w:t>
            </w:r>
          </w:p>
        </w:tc>
        <w:tc>
          <w:tcPr>
            <w:tcW w:w="1112" w:type="dxa"/>
            <w:tcBorders>
              <w:top w:val="nil"/>
              <w:left w:val="nil"/>
              <w:bottom w:val="single" w:sz="4" w:space="0" w:color="auto"/>
              <w:right w:val="single" w:sz="4" w:space="0" w:color="auto"/>
            </w:tcBorders>
            <w:shd w:val="clear" w:color="auto" w:fill="auto"/>
            <w:noWrap/>
            <w:vAlign w:val="center"/>
            <w:hideMark/>
          </w:tcPr>
          <w:p w14:paraId="79179EBE"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Residential</w:t>
            </w:r>
          </w:p>
        </w:tc>
        <w:tc>
          <w:tcPr>
            <w:tcW w:w="933" w:type="dxa"/>
            <w:tcBorders>
              <w:top w:val="nil"/>
              <w:left w:val="nil"/>
              <w:bottom w:val="single" w:sz="4" w:space="0" w:color="auto"/>
              <w:right w:val="single" w:sz="4" w:space="0" w:color="auto"/>
            </w:tcBorders>
            <w:shd w:val="clear" w:color="auto" w:fill="auto"/>
            <w:noWrap/>
            <w:vAlign w:val="center"/>
            <w:hideMark/>
          </w:tcPr>
          <w:p w14:paraId="1A31D111"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Pre-FIRM</w:t>
            </w:r>
          </w:p>
        </w:tc>
        <w:tc>
          <w:tcPr>
            <w:tcW w:w="942" w:type="dxa"/>
            <w:tcBorders>
              <w:top w:val="nil"/>
              <w:left w:val="nil"/>
              <w:bottom w:val="single" w:sz="4" w:space="0" w:color="auto"/>
              <w:right w:val="single" w:sz="4" w:space="0" w:color="auto"/>
            </w:tcBorders>
            <w:shd w:val="clear" w:color="auto" w:fill="auto"/>
            <w:noWrap/>
            <w:vAlign w:val="center"/>
            <w:hideMark/>
          </w:tcPr>
          <w:p w14:paraId="042E3E57"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No</w:t>
            </w:r>
          </w:p>
        </w:tc>
        <w:tc>
          <w:tcPr>
            <w:tcW w:w="965" w:type="dxa"/>
            <w:tcBorders>
              <w:top w:val="nil"/>
              <w:left w:val="nil"/>
              <w:bottom w:val="single" w:sz="4" w:space="0" w:color="auto"/>
              <w:right w:val="single" w:sz="4" w:space="0" w:color="auto"/>
            </w:tcBorders>
            <w:shd w:val="clear" w:color="auto" w:fill="auto"/>
            <w:noWrap/>
            <w:vAlign w:val="center"/>
            <w:hideMark/>
          </w:tcPr>
          <w:p w14:paraId="7D1A35D1" w14:textId="77777777" w:rsidR="00E97DDA" w:rsidRPr="00E83E30" w:rsidRDefault="00E97DDA" w:rsidP="00E83E30">
            <w:pPr>
              <w:spacing w:after="0" w:line="240" w:lineRule="auto"/>
              <w:jc w:val="center"/>
              <w:rPr>
                <w:rFonts w:eastAsia="Times New Roman" w:cstheme="minorHAnsi"/>
                <w:color w:val="000000"/>
                <w:sz w:val="18"/>
                <w:szCs w:val="18"/>
              </w:rPr>
            </w:pPr>
            <w:r w:rsidRPr="00E83E30">
              <w:rPr>
                <w:rFonts w:eastAsia="Times New Roman" w:cstheme="minorHAnsi"/>
                <w:color w:val="000000"/>
                <w:sz w:val="18"/>
                <w:szCs w:val="18"/>
              </w:rPr>
              <w:t>Basement</w:t>
            </w:r>
          </w:p>
        </w:tc>
      </w:tr>
    </w:tbl>
    <w:p w14:paraId="29F582CB" w14:textId="77777777" w:rsidR="00ED52FA" w:rsidRPr="00B10ABF" w:rsidRDefault="00ED52FA" w:rsidP="00C8402C">
      <w:pPr>
        <w:rPr>
          <w:rFonts w:cstheme="minorHAnsi"/>
          <w:b/>
          <w:color w:val="2E74B5" w:themeColor="accent1" w:themeShade="BF"/>
        </w:rPr>
      </w:pPr>
    </w:p>
    <w:p w14:paraId="4AA75F11" w14:textId="77777777" w:rsidR="002B50CE" w:rsidRPr="00B10ABF" w:rsidRDefault="002B50CE" w:rsidP="00C8402C">
      <w:pPr>
        <w:rPr>
          <w:rFonts w:cstheme="minorHAnsi"/>
          <w:b/>
          <w:color w:val="2E74B5" w:themeColor="accent1" w:themeShade="BF"/>
        </w:rPr>
        <w:sectPr w:rsidR="002B50CE" w:rsidRPr="00B10ABF" w:rsidSect="001C653E">
          <w:pgSz w:w="15840" w:h="12240" w:orient="landscape"/>
          <w:pgMar w:top="1440" w:right="1440" w:bottom="1440" w:left="1440" w:header="720" w:footer="720" w:gutter="0"/>
          <w:cols w:space="720"/>
          <w:docGrid w:linePitch="360"/>
        </w:sectPr>
      </w:pPr>
    </w:p>
    <w:p w14:paraId="11F6E74B" w14:textId="77777777" w:rsidR="002B50CE" w:rsidRPr="00B10ABF" w:rsidRDefault="002B50CE" w:rsidP="00F20F6F">
      <w:pPr>
        <w:pStyle w:val="Heading4"/>
      </w:pPr>
      <w:bookmarkStart w:id="328" w:name="_Toc36642302"/>
      <w:r w:rsidRPr="00B10ABF">
        <w:t>New Development in Floodplain</w:t>
      </w:r>
      <w:bookmarkEnd w:id="328"/>
    </w:p>
    <w:p w14:paraId="4813F319" w14:textId="0D5A3304" w:rsidR="004F1BB6" w:rsidRPr="00B10ABF" w:rsidRDefault="00B22B10" w:rsidP="00B22B10">
      <w:pPr>
        <w:spacing w:before="240"/>
        <w:rPr>
          <w:rFonts w:cstheme="minorHAnsi"/>
        </w:rPr>
      </w:pPr>
      <w:r>
        <w:rPr>
          <w:rFonts w:cstheme="minorHAnsi"/>
        </w:rPr>
        <w:t xml:space="preserve">This section lists </w:t>
      </w:r>
      <w:r w:rsidR="0058063E">
        <w:rPr>
          <w:rFonts w:cstheme="minorHAnsi"/>
        </w:rPr>
        <w:t xml:space="preserve">the </w:t>
      </w:r>
      <w:r>
        <w:rPr>
          <w:rFonts w:cstheme="minorHAnsi"/>
        </w:rPr>
        <w:t>top 10 (by building appraisal value) new development</w:t>
      </w:r>
      <w:r w:rsidR="004360F9">
        <w:rPr>
          <w:rFonts w:cstheme="minorHAnsi"/>
        </w:rPr>
        <w:t xml:space="preserve"> structures</w:t>
      </w:r>
      <w:r>
        <w:rPr>
          <w:rFonts w:cstheme="minorHAnsi"/>
        </w:rPr>
        <w:t xml:space="preserve"> in </w:t>
      </w:r>
      <w:r w:rsidR="0058063E">
        <w:rPr>
          <w:rFonts w:cstheme="minorHAnsi"/>
        </w:rPr>
        <w:t xml:space="preserve">the </w:t>
      </w:r>
      <w:r>
        <w:rPr>
          <w:rFonts w:cstheme="minorHAnsi"/>
        </w:rPr>
        <w:t xml:space="preserve">floodplain for each community. </w:t>
      </w:r>
      <w:r w:rsidRPr="00FF17F5">
        <w:rPr>
          <w:rFonts w:cstheme="minorHAnsi"/>
          <w:i/>
        </w:rPr>
        <w:t>All of these structures are Post-FIRM</w:t>
      </w:r>
      <w:r>
        <w:rPr>
          <w:rFonts w:cstheme="minorHAnsi"/>
        </w:rPr>
        <w:t xml:space="preserve">. </w:t>
      </w:r>
    </w:p>
    <w:p w14:paraId="087BB405" w14:textId="77777777" w:rsidR="00B22B10" w:rsidRDefault="00B22B10" w:rsidP="00B22B10">
      <w:pPr>
        <w:pStyle w:val="Caption"/>
        <w:keepNext/>
        <w:spacing w:after="0"/>
      </w:pPr>
      <w:bookmarkStart w:id="329" w:name="_Toc51229115"/>
      <w:r>
        <w:t xml:space="preserve">Table </w:t>
      </w:r>
      <w:fldSimple w:instr=" SEQ Table \* ARABIC ">
        <w:r w:rsidR="0084489B">
          <w:rPr>
            <w:noProof/>
          </w:rPr>
          <w:t>36</w:t>
        </w:r>
      </w:fldSimple>
      <w:r>
        <w:t>: New Buildings</w:t>
      </w:r>
      <w:r w:rsidRPr="0013146A">
        <w:t xml:space="preserve"> in Jefferson County Unincorpor</w:t>
      </w:r>
      <w:r>
        <w:t>ated</w:t>
      </w:r>
      <w:bookmarkEnd w:id="329"/>
    </w:p>
    <w:tbl>
      <w:tblPr>
        <w:tblW w:w="9245" w:type="dxa"/>
        <w:tblInd w:w="-5" w:type="dxa"/>
        <w:tblLook w:val="04A0" w:firstRow="1" w:lastRow="0" w:firstColumn="1" w:lastColumn="0" w:noHBand="0" w:noVBand="1"/>
      </w:tblPr>
      <w:tblGrid>
        <w:gridCol w:w="1042"/>
        <w:gridCol w:w="1042"/>
        <w:gridCol w:w="1365"/>
        <w:gridCol w:w="795"/>
        <w:gridCol w:w="886"/>
        <w:gridCol w:w="1013"/>
        <w:gridCol w:w="1077"/>
        <w:gridCol w:w="1128"/>
        <w:gridCol w:w="1007"/>
      </w:tblGrid>
      <w:tr w:rsidR="002B50CE" w:rsidRPr="00B22B10" w14:paraId="49492DCD" w14:textId="77777777" w:rsidTr="003D7222">
        <w:trPr>
          <w:trHeight w:val="763"/>
        </w:trPr>
        <w:tc>
          <w:tcPr>
            <w:tcW w:w="1072"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0CB5CD7B" w14:textId="77777777" w:rsidR="002B50CE" w:rsidRPr="00B22B10" w:rsidRDefault="002B50CE" w:rsidP="002B50CE">
            <w:pPr>
              <w:spacing w:after="0" w:line="240" w:lineRule="auto"/>
              <w:rPr>
                <w:rFonts w:eastAsia="Times New Roman" w:cstheme="minorHAnsi"/>
                <w:b/>
                <w:bCs/>
                <w:color w:val="000000"/>
                <w:sz w:val="18"/>
                <w:szCs w:val="18"/>
              </w:rPr>
            </w:pPr>
            <w:r w:rsidRPr="00B22B10">
              <w:rPr>
                <w:rFonts w:eastAsia="Times New Roman" w:cstheme="minorHAnsi"/>
                <w:b/>
                <w:bCs/>
                <w:color w:val="000000"/>
                <w:sz w:val="18"/>
                <w:szCs w:val="18"/>
              </w:rPr>
              <w:t xml:space="preserve">Community Identifier </w:t>
            </w:r>
          </w:p>
        </w:tc>
        <w:tc>
          <w:tcPr>
            <w:tcW w:w="1072" w:type="dxa"/>
            <w:tcBorders>
              <w:top w:val="single" w:sz="4" w:space="0" w:color="auto"/>
              <w:left w:val="nil"/>
              <w:bottom w:val="single" w:sz="4" w:space="0" w:color="auto"/>
              <w:right w:val="single" w:sz="4" w:space="0" w:color="auto"/>
            </w:tcBorders>
            <w:shd w:val="clear" w:color="000000" w:fill="C6E0B4"/>
            <w:vAlign w:val="center"/>
            <w:hideMark/>
          </w:tcPr>
          <w:p w14:paraId="35989ADC" w14:textId="77777777" w:rsidR="002B50CE" w:rsidRPr="00B22B10" w:rsidRDefault="002B50CE" w:rsidP="002B50CE">
            <w:pPr>
              <w:spacing w:after="0" w:line="240" w:lineRule="auto"/>
              <w:rPr>
                <w:rFonts w:eastAsia="Times New Roman" w:cstheme="minorHAnsi"/>
                <w:b/>
                <w:bCs/>
                <w:color w:val="000000"/>
                <w:sz w:val="18"/>
                <w:szCs w:val="18"/>
              </w:rPr>
            </w:pPr>
            <w:r w:rsidRPr="00B22B10">
              <w:rPr>
                <w:rFonts w:eastAsia="Times New Roman" w:cstheme="minorHAnsi"/>
                <w:b/>
                <w:bCs/>
                <w:color w:val="000000"/>
                <w:sz w:val="18"/>
                <w:szCs w:val="18"/>
              </w:rPr>
              <w:t xml:space="preserve">Community Name </w:t>
            </w:r>
          </w:p>
        </w:tc>
        <w:tc>
          <w:tcPr>
            <w:tcW w:w="1425"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3A79C616" w14:textId="77777777" w:rsidR="002B50CE" w:rsidRPr="00B22B10" w:rsidRDefault="002B50CE" w:rsidP="002B50CE">
            <w:pPr>
              <w:spacing w:after="0" w:line="240" w:lineRule="auto"/>
              <w:rPr>
                <w:rFonts w:eastAsia="Times New Roman" w:cstheme="minorHAnsi"/>
                <w:b/>
                <w:bCs/>
                <w:color w:val="000000"/>
                <w:sz w:val="18"/>
                <w:szCs w:val="18"/>
              </w:rPr>
            </w:pPr>
            <w:r w:rsidRPr="00B22B10">
              <w:rPr>
                <w:rFonts w:eastAsia="Times New Roman" w:cstheme="minorHAnsi"/>
                <w:b/>
                <w:bCs/>
                <w:color w:val="000000"/>
                <w:sz w:val="18"/>
                <w:szCs w:val="18"/>
              </w:rPr>
              <w:t>Building ID</w:t>
            </w:r>
          </w:p>
        </w:tc>
        <w:tc>
          <w:tcPr>
            <w:tcW w:w="706"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CB0FD80" w14:textId="77777777" w:rsidR="002B50CE" w:rsidRPr="00B22B10" w:rsidRDefault="002B50CE" w:rsidP="002B50CE">
            <w:pPr>
              <w:spacing w:after="0" w:line="240" w:lineRule="auto"/>
              <w:rPr>
                <w:rFonts w:eastAsia="Times New Roman" w:cstheme="minorHAnsi"/>
                <w:b/>
                <w:bCs/>
                <w:color w:val="000000"/>
                <w:sz w:val="18"/>
                <w:szCs w:val="18"/>
              </w:rPr>
            </w:pPr>
            <w:r w:rsidRPr="00B22B10">
              <w:rPr>
                <w:rFonts w:eastAsia="Times New Roman" w:cstheme="minorHAnsi"/>
                <w:b/>
                <w:bCs/>
                <w:color w:val="000000"/>
                <w:sz w:val="18"/>
                <w:szCs w:val="18"/>
              </w:rPr>
              <w:t>Post-FIRM / Building Year</w:t>
            </w:r>
          </w:p>
        </w:tc>
        <w:tc>
          <w:tcPr>
            <w:tcW w:w="833"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CFA0A97" w14:textId="77777777" w:rsidR="002B50CE" w:rsidRPr="00B22B10" w:rsidRDefault="002B50CE" w:rsidP="002B50CE">
            <w:pPr>
              <w:spacing w:after="0" w:line="240" w:lineRule="auto"/>
              <w:rPr>
                <w:rFonts w:eastAsia="Times New Roman" w:cstheme="minorHAnsi"/>
                <w:b/>
                <w:bCs/>
                <w:color w:val="000000"/>
                <w:sz w:val="18"/>
                <w:szCs w:val="18"/>
              </w:rPr>
            </w:pPr>
            <w:r w:rsidRPr="00B22B10">
              <w:rPr>
                <w:rFonts w:eastAsia="Times New Roman" w:cstheme="minorHAnsi"/>
                <w:b/>
                <w:bCs/>
                <w:color w:val="000000"/>
                <w:sz w:val="18"/>
                <w:szCs w:val="18"/>
              </w:rPr>
              <w:t>Building Appraisal Value</w:t>
            </w:r>
          </w:p>
        </w:tc>
        <w:tc>
          <w:tcPr>
            <w:tcW w:w="1055"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F751CB1" w14:textId="77777777" w:rsidR="002B50CE" w:rsidRPr="00B22B10" w:rsidRDefault="002B50CE" w:rsidP="002B50CE">
            <w:pPr>
              <w:spacing w:after="0" w:line="240" w:lineRule="auto"/>
              <w:rPr>
                <w:rFonts w:eastAsia="Times New Roman" w:cstheme="minorHAnsi"/>
                <w:b/>
                <w:bCs/>
                <w:color w:val="000000"/>
                <w:sz w:val="18"/>
                <w:szCs w:val="18"/>
              </w:rPr>
            </w:pPr>
            <w:r w:rsidRPr="00B22B10">
              <w:rPr>
                <w:rFonts w:eastAsia="Times New Roman" w:cstheme="minorHAnsi"/>
                <w:b/>
                <w:bCs/>
                <w:color w:val="000000"/>
                <w:sz w:val="18"/>
                <w:szCs w:val="18"/>
              </w:rPr>
              <w:t>Floodway</w:t>
            </w:r>
          </w:p>
        </w:tc>
        <w:tc>
          <w:tcPr>
            <w:tcW w:w="1034"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4ADAAA56" w14:textId="77777777" w:rsidR="002B50CE" w:rsidRPr="00B22B10" w:rsidRDefault="002B50CE" w:rsidP="002B50CE">
            <w:pPr>
              <w:spacing w:after="0" w:line="240" w:lineRule="auto"/>
              <w:rPr>
                <w:rFonts w:eastAsia="Times New Roman" w:cstheme="minorHAnsi"/>
                <w:b/>
                <w:bCs/>
                <w:color w:val="000000"/>
                <w:sz w:val="18"/>
                <w:szCs w:val="18"/>
              </w:rPr>
            </w:pPr>
            <w:r w:rsidRPr="00B22B10">
              <w:rPr>
                <w:rFonts w:eastAsia="Times New Roman" w:cstheme="minorHAnsi"/>
                <w:b/>
                <w:bCs/>
                <w:color w:val="000000"/>
                <w:sz w:val="18"/>
                <w:szCs w:val="18"/>
              </w:rPr>
              <w:t>BldgDmgPct</w:t>
            </w:r>
          </w:p>
        </w:tc>
        <w:tc>
          <w:tcPr>
            <w:tcW w:w="1084"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41C57EC8" w14:textId="77777777" w:rsidR="002B50CE" w:rsidRPr="00B22B10" w:rsidRDefault="002B50CE" w:rsidP="002B50CE">
            <w:pPr>
              <w:spacing w:after="0" w:line="240" w:lineRule="auto"/>
              <w:rPr>
                <w:rFonts w:eastAsia="Times New Roman" w:cstheme="minorHAnsi"/>
                <w:b/>
                <w:bCs/>
                <w:color w:val="000000"/>
                <w:sz w:val="18"/>
                <w:szCs w:val="18"/>
              </w:rPr>
            </w:pPr>
            <w:r w:rsidRPr="00B22B10">
              <w:rPr>
                <w:rFonts w:eastAsia="Times New Roman" w:cstheme="minorHAnsi"/>
                <w:b/>
                <w:bCs/>
                <w:color w:val="000000"/>
                <w:sz w:val="18"/>
                <w:szCs w:val="18"/>
              </w:rPr>
              <w:t>BldgLossUSD</w:t>
            </w:r>
          </w:p>
        </w:tc>
        <w:tc>
          <w:tcPr>
            <w:tcW w:w="964"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09D9AD1" w14:textId="77777777" w:rsidR="002B50CE" w:rsidRPr="00B22B10" w:rsidRDefault="002B50CE" w:rsidP="002B50CE">
            <w:pPr>
              <w:spacing w:after="0" w:line="240" w:lineRule="auto"/>
              <w:rPr>
                <w:rFonts w:eastAsia="Times New Roman" w:cstheme="minorHAnsi"/>
                <w:b/>
                <w:bCs/>
                <w:color w:val="000000"/>
                <w:sz w:val="18"/>
                <w:szCs w:val="18"/>
              </w:rPr>
            </w:pPr>
            <w:r w:rsidRPr="00B22B10">
              <w:rPr>
                <w:rFonts w:eastAsia="Times New Roman" w:cstheme="minorHAnsi"/>
                <w:b/>
                <w:bCs/>
                <w:color w:val="000000"/>
                <w:sz w:val="18"/>
                <w:szCs w:val="18"/>
              </w:rPr>
              <w:t>Basement Type</w:t>
            </w:r>
          </w:p>
        </w:tc>
      </w:tr>
      <w:tr w:rsidR="002B50CE" w:rsidRPr="00B22B10" w14:paraId="6380037C" w14:textId="77777777" w:rsidTr="00C81030">
        <w:trPr>
          <w:trHeight w:val="50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176EDE34"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540065</w:t>
            </w:r>
          </w:p>
        </w:tc>
        <w:tc>
          <w:tcPr>
            <w:tcW w:w="1072" w:type="dxa"/>
            <w:tcBorders>
              <w:top w:val="nil"/>
              <w:left w:val="nil"/>
              <w:bottom w:val="single" w:sz="4" w:space="0" w:color="auto"/>
              <w:right w:val="single" w:sz="4" w:space="0" w:color="auto"/>
            </w:tcBorders>
            <w:shd w:val="clear" w:color="auto" w:fill="auto"/>
            <w:vAlign w:val="center"/>
            <w:hideMark/>
          </w:tcPr>
          <w:p w14:paraId="134F245F"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Jefferson County</w:t>
            </w:r>
          </w:p>
        </w:tc>
        <w:tc>
          <w:tcPr>
            <w:tcW w:w="1425" w:type="dxa"/>
            <w:tcBorders>
              <w:top w:val="nil"/>
              <w:left w:val="nil"/>
              <w:bottom w:val="single" w:sz="4" w:space="0" w:color="auto"/>
              <w:right w:val="single" w:sz="4" w:space="0" w:color="auto"/>
            </w:tcBorders>
            <w:shd w:val="clear" w:color="auto" w:fill="auto"/>
            <w:noWrap/>
            <w:vAlign w:val="center"/>
            <w:hideMark/>
          </w:tcPr>
          <w:p w14:paraId="5E32FBD2"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19-04-003B-0044-0000_156</w:t>
            </w:r>
          </w:p>
        </w:tc>
        <w:tc>
          <w:tcPr>
            <w:tcW w:w="706" w:type="dxa"/>
            <w:tcBorders>
              <w:top w:val="nil"/>
              <w:left w:val="nil"/>
              <w:bottom w:val="single" w:sz="4" w:space="0" w:color="auto"/>
              <w:right w:val="single" w:sz="4" w:space="0" w:color="auto"/>
            </w:tcBorders>
            <w:shd w:val="clear" w:color="auto" w:fill="auto"/>
            <w:noWrap/>
            <w:vAlign w:val="center"/>
            <w:hideMark/>
          </w:tcPr>
          <w:p w14:paraId="64F380AD"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2017</w:t>
            </w:r>
          </w:p>
        </w:tc>
        <w:tc>
          <w:tcPr>
            <w:tcW w:w="833" w:type="dxa"/>
            <w:tcBorders>
              <w:top w:val="nil"/>
              <w:left w:val="nil"/>
              <w:bottom w:val="single" w:sz="4" w:space="0" w:color="auto"/>
              <w:right w:val="single" w:sz="4" w:space="0" w:color="auto"/>
            </w:tcBorders>
            <w:shd w:val="clear" w:color="auto" w:fill="auto"/>
            <w:noWrap/>
            <w:vAlign w:val="center"/>
            <w:hideMark/>
          </w:tcPr>
          <w:p w14:paraId="6C9C616F"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$224,400</w:t>
            </w:r>
          </w:p>
        </w:tc>
        <w:tc>
          <w:tcPr>
            <w:tcW w:w="1055" w:type="dxa"/>
            <w:tcBorders>
              <w:top w:val="nil"/>
              <w:left w:val="nil"/>
              <w:bottom w:val="single" w:sz="4" w:space="0" w:color="auto"/>
              <w:right w:val="single" w:sz="4" w:space="0" w:color="auto"/>
            </w:tcBorders>
            <w:shd w:val="clear" w:color="auto" w:fill="auto"/>
            <w:noWrap/>
            <w:vAlign w:val="center"/>
            <w:hideMark/>
          </w:tcPr>
          <w:p w14:paraId="4652D171"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No</w:t>
            </w:r>
          </w:p>
        </w:tc>
        <w:tc>
          <w:tcPr>
            <w:tcW w:w="1034" w:type="dxa"/>
            <w:tcBorders>
              <w:top w:val="nil"/>
              <w:left w:val="nil"/>
              <w:bottom w:val="single" w:sz="4" w:space="0" w:color="auto"/>
              <w:right w:val="single" w:sz="4" w:space="0" w:color="auto"/>
            </w:tcBorders>
            <w:shd w:val="clear" w:color="auto" w:fill="auto"/>
            <w:noWrap/>
            <w:vAlign w:val="center"/>
            <w:hideMark/>
          </w:tcPr>
          <w:p w14:paraId="7239A81A"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1.7</w:t>
            </w:r>
          </w:p>
        </w:tc>
        <w:tc>
          <w:tcPr>
            <w:tcW w:w="1084" w:type="dxa"/>
            <w:tcBorders>
              <w:top w:val="nil"/>
              <w:left w:val="nil"/>
              <w:bottom w:val="single" w:sz="4" w:space="0" w:color="auto"/>
              <w:right w:val="single" w:sz="4" w:space="0" w:color="auto"/>
            </w:tcBorders>
            <w:shd w:val="clear" w:color="auto" w:fill="auto"/>
            <w:noWrap/>
            <w:vAlign w:val="center"/>
            <w:hideMark/>
          </w:tcPr>
          <w:p w14:paraId="28F2D54C"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$3,825</w:t>
            </w:r>
          </w:p>
        </w:tc>
        <w:tc>
          <w:tcPr>
            <w:tcW w:w="964" w:type="dxa"/>
            <w:tcBorders>
              <w:top w:val="nil"/>
              <w:left w:val="nil"/>
              <w:bottom w:val="single" w:sz="4" w:space="0" w:color="auto"/>
              <w:right w:val="single" w:sz="4" w:space="0" w:color="auto"/>
            </w:tcBorders>
            <w:shd w:val="clear" w:color="auto" w:fill="auto"/>
            <w:noWrap/>
            <w:vAlign w:val="center"/>
            <w:hideMark/>
          </w:tcPr>
          <w:p w14:paraId="06ED9529" w14:textId="77777777" w:rsidR="002B50CE" w:rsidRPr="00B22B10" w:rsidRDefault="002B50CE" w:rsidP="00B22B10">
            <w:pPr>
              <w:spacing w:after="0" w:line="240" w:lineRule="auto"/>
              <w:jc w:val="center"/>
              <w:rPr>
                <w:rFonts w:eastAsia="Times New Roman" w:cstheme="minorHAnsi"/>
                <w:color w:val="FF0000"/>
                <w:sz w:val="18"/>
                <w:szCs w:val="18"/>
              </w:rPr>
            </w:pPr>
            <w:r w:rsidRPr="00B22B10">
              <w:rPr>
                <w:rFonts w:eastAsia="Times New Roman" w:cstheme="minorHAnsi"/>
                <w:color w:val="FF0000"/>
                <w:sz w:val="18"/>
                <w:szCs w:val="18"/>
              </w:rPr>
              <w:t>Pile</w:t>
            </w:r>
          </w:p>
        </w:tc>
      </w:tr>
      <w:tr w:rsidR="002B50CE" w:rsidRPr="00B22B10" w14:paraId="58D5EF39" w14:textId="77777777" w:rsidTr="00C81030">
        <w:trPr>
          <w:trHeight w:val="50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411291BA"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540065</w:t>
            </w:r>
          </w:p>
        </w:tc>
        <w:tc>
          <w:tcPr>
            <w:tcW w:w="1072" w:type="dxa"/>
            <w:tcBorders>
              <w:top w:val="nil"/>
              <w:left w:val="nil"/>
              <w:bottom w:val="single" w:sz="4" w:space="0" w:color="auto"/>
              <w:right w:val="single" w:sz="4" w:space="0" w:color="auto"/>
            </w:tcBorders>
            <w:shd w:val="clear" w:color="auto" w:fill="auto"/>
            <w:vAlign w:val="center"/>
            <w:hideMark/>
          </w:tcPr>
          <w:p w14:paraId="006D52B5"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Jefferson County</w:t>
            </w:r>
          </w:p>
        </w:tc>
        <w:tc>
          <w:tcPr>
            <w:tcW w:w="1425" w:type="dxa"/>
            <w:tcBorders>
              <w:top w:val="nil"/>
              <w:left w:val="nil"/>
              <w:bottom w:val="single" w:sz="4" w:space="0" w:color="auto"/>
              <w:right w:val="single" w:sz="4" w:space="0" w:color="auto"/>
            </w:tcBorders>
            <w:shd w:val="clear" w:color="auto" w:fill="auto"/>
            <w:noWrap/>
            <w:vAlign w:val="center"/>
            <w:hideMark/>
          </w:tcPr>
          <w:p w14:paraId="7D0A9DD3"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19-04-0011-0041-0000_226</w:t>
            </w:r>
          </w:p>
        </w:tc>
        <w:tc>
          <w:tcPr>
            <w:tcW w:w="706" w:type="dxa"/>
            <w:tcBorders>
              <w:top w:val="nil"/>
              <w:left w:val="nil"/>
              <w:bottom w:val="single" w:sz="4" w:space="0" w:color="auto"/>
              <w:right w:val="single" w:sz="4" w:space="0" w:color="auto"/>
            </w:tcBorders>
            <w:shd w:val="clear" w:color="auto" w:fill="auto"/>
            <w:noWrap/>
            <w:vAlign w:val="center"/>
            <w:hideMark/>
          </w:tcPr>
          <w:p w14:paraId="1B55B113"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2013</w:t>
            </w:r>
          </w:p>
        </w:tc>
        <w:tc>
          <w:tcPr>
            <w:tcW w:w="833" w:type="dxa"/>
            <w:tcBorders>
              <w:top w:val="nil"/>
              <w:left w:val="nil"/>
              <w:bottom w:val="single" w:sz="4" w:space="0" w:color="auto"/>
              <w:right w:val="single" w:sz="4" w:space="0" w:color="auto"/>
            </w:tcBorders>
            <w:shd w:val="clear" w:color="auto" w:fill="auto"/>
            <w:noWrap/>
            <w:vAlign w:val="center"/>
            <w:hideMark/>
          </w:tcPr>
          <w:p w14:paraId="4176E9DD" w14:textId="77777777" w:rsidR="002B50CE" w:rsidRPr="00B22B10" w:rsidRDefault="002B50CE" w:rsidP="00B22B10">
            <w:pPr>
              <w:spacing w:after="0" w:line="240" w:lineRule="auto"/>
              <w:jc w:val="center"/>
              <w:rPr>
                <w:rFonts w:eastAsia="Times New Roman" w:cstheme="minorHAnsi"/>
                <w:color w:val="FF0000"/>
                <w:sz w:val="18"/>
                <w:szCs w:val="18"/>
              </w:rPr>
            </w:pPr>
            <w:r w:rsidRPr="00B22B10">
              <w:rPr>
                <w:rFonts w:eastAsia="Times New Roman" w:cstheme="minorHAnsi"/>
                <w:color w:val="FF0000"/>
                <w:sz w:val="18"/>
                <w:szCs w:val="18"/>
              </w:rPr>
              <w:t>$149,350</w:t>
            </w:r>
          </w:p>
        </w:tc>
        <w:tc>
          <w:tcPr>
            <w:tcW w:w="1055" w:type="dxa"/>
            <w:tcBorders>
              <w:top w:val="nil"/>
              <w:left w:val="nil"/>
              <w:bottom w:val="single" w:sz="4" w:space="0" w:color="auto"/>
              <w:right w:val="single" w:sz="4" w:space="0" w:color="auto"/>
            </w:tcBorders>
            <w:shd w:val="clear" w:color="auto" w:fill="auto"/>
            <w:noWrap/>
            <w:vAlign w:val="center"/>
            <w:hideMark/>
          </w:tcPr>
          <w:p w14:paraId="09F69376"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No</w:t>
            </w:r>
          </w:p>
        </w:tc>
        <w:tc>
          <w:tcPr>
            <w:tcW w:w="1034" w:type="dxa"/>
            <w:tcBorders>
              <w:top w:val="nil"/>
              <w:left w:val="nil"/>
              <w:bottom w:val="single" w:sz="4" w:space="0" w:color="auto"/>
              <w:right w:val="single" w:sz="4" w:space="0" w:color="auto"/>
            </w:tcBorders>
            <w:shd w:val="clear" w:color="auto" w:fill="auto"/>
            <w:noWrap/>
            <w:vAlign w:val="center"/>
            <w:hideMark/>
          </w:tcPr>
          <w:p w14:paraId="5383D6FB"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13.1</w:t>
            </w:r>
          </w:p>
        </w:tc>
        <w:tc>
          <w:tcPr>
            <w:tcW w:w="1084" w:type="dxa"/>
            <w:tcBorders>
              <w:top w:val="nil"/>
              <w:left w:val="nil"/>
              <w:bottom w:val="single" w:sz="4" w:space="0" w:color="auto"/>
              <w:right w:val="single" w:sz="4" w:space="0" w:color="auto"/>
            </w:tcBorders>
            <w:shd w:val="clear" w:color="auto" w:fill="auto"/>
            <w:noWrap/>
            <w:vAlign w:val="center"/>
            <w:hideMark/>
          </w:tcPr>
          <w:p w14:paraId="03DB2F1B"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$19,535</w:t>
            </w:r>
          </w:p>
        </w:tc>
        <w:tc>
          <w:tcPr>
            <w:tcW w:w="964" w:type="dxa"/>
            <w:tcBorders>
              <w:top w:val="nil"/>
              <w:left w:val="nil"/>
              <w:bottom w:val="single" w:sz="4" w:space="0" w:color="auto"/>
              <w:right w:val="single" w:sz="4" w:space="0" w:color="auto"/>
            </w:tcBorders>
            <w:shd w:val="clear" w:color="auto" w:fill="auto"/>
            <w:noWrap/>
            <w:vAlign w:val="center"/>
            <w:hideMark/>
          </w:tcPr>
          <w:p w14:paraId="0AAAE312" w14:textId="77777777" w:rsidR="002B50CE" w:rsidRPr="00B22B10" w:rsidRDefault="002B50CE" w:rsidP="00B22B10">
            <w:pPr>
              <w:spacing w:after="0" w:line="240" w:lineRule="auto"/>
              <w:jc w:val="center"/>
              <w:rPr>
                <w:rFonts w:eastAsia="Times New Roman" w:cstheme="minorHAnsi"/>
                <w:color w:val="FF0000"/>
                <w:sz w:val="18"/>
                <w:szCs w:val="18"/>
              </w:rPr>
            </w:pPr>
            <w:r w:rsidRPr="00B22B10">
              <w:rPr>
                <w:rFonts w:eastAsia="Times New Roman" w:cstheme="minorHAnsi"/>
                <w:color w:val="FF0000"/>
                <w:sz w:val="18"/>
                <w:szCs w:val="18"/>
              </w:rPr>
              <w:t>Slab-on-Grade</w:t>
            </w:r>
          </w:p>
        </w:tc>
      </w:tr>
      <w:tr w:rsidR="002B50CE" w:rsidRPr="00B22B10" w14:paraId="5FCAA8C3" w14:textId="77777777" w:rsidTr="00C81030">
        <w:trPr>
          <w:trHeight w:val="50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224734B3"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540065</w:t>
            </w:r>
          </w:p>
        </w:tc>
        <w:tc>
          <w:tcPr>
            <w:tcW w:w="1072" w:type="dxa"/>
            <w:tcBorders>
              <w:top w:val="nil"/>
              <w:left w:val="nil"/>
              <w:bottom w:val="single" w:sz="4" w:space="0" w:color="auto"/>
              <w:right w:val="single" w:sz="4" w:space="0" w:color="auto"/>
            </w:tcBorders>
            <w:shd w:val="clear" w:color="auto" w:fill="auto"/>
            <w:vAlign w:val="center"/>
            <w:hideMark/>
          </w:tcPr>
          <w:p w14:paraId="20BD8C73"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Jefferson County</w:t>
            </w:r>
          </w:p>
        </w:tc>
        <w:tc>
          <w:tcPr>
            <w:tcW w:w="1425" w:type="dxa"/>
            <w:tcBorders>
              <w:top w:val="nil"/>
              <w:left w:val="nil"/>
              <w:bottom w:val="single" w:sz="4" w:space="0" w:color="auto"/>
              <w:right w:val="single" w:sz="4" w:space="0" w:color="auto"/>
            </w:tcBorders>
            <w:shd w:val="clear" w:color="auto" w:fill="auto"/>
            <w:noWrap/>
            <w:vAlign w:val="center"/>
            <w:hideMark/>
          </w:tcPr>
          <w:p w14:paraId="22C1CDF4"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19-04-0011-0041-0000_9999</w:t>
            </w:r>
          </w:p>
        </w:tc>
        <w:tc>
          <w:tcPr>
            <w:tcW w:w="706" w:type="dxa"/>
            <w:tcBorders>
              <w:top w:val="nil"/>
              <w:left w:val="nil"/>
              <w:bottom w:val="single" w:sz="4" w:space="0" w:color="auto"/>
              <w:right w:val="single" w:sz="4" w:space="0" w:color="auto"/>
            </w:tcBorders>
            <w:shd w:val="clear" w:color="auto" w:fill="auto"/>
            <w:noWrap/>
            <w:vAlign w:val="center"/>
            <w:hideMark/>
          </w:tcPr>
          <w:p w14:paraId="0006C9A2"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2013</w:t>
            </w:r>
          </w:p>
        </w:tc>
        <w:tc>
          <w:tcPr>
            <w:tcW w:w="833" w:type="dxa"/>
            <w:tcBorders>
              <w:top w:val="nil"/>
              <w:left w:val="nil"/>
              <w:bottom w:val="single" w:sz="4" w:space="0" w:color="auto"/>
              <w:right w:val="single" w:sz="4" w:space="0" w:color="auto"/>
            </w:tcBorders>
            <w:shd w:val="clear" w:color="auto" w:fill="auto"/>
            <w:noWrap/>
            <w:vAlign w:val="center"/>
            <w:hideMark/>
          </w:tcPr>
          <w:p w14:paraId="1F7203FA" w14:textId="77777777" w:rsidR="002B50CE" w:rsidRPr="00B22B10" w:rsidRDefault="002B50CE" w:rsidP="00B22B10">
            <w:pPr>
              <w:spacing w:after="0" w:line="240" w:lineRule="auto"/>
              <w:jc w:val="center"/>
              <w:rPr>
                <w:rFonts w:eastAsia="Times New Roman" w:cstheme="minorHAnsi"/>
                <w:color w:val="FF0000"/>
                <w:sz w:val="18"/>
                <w:szCs w:val="18"/>
              </w:rPr>
            </w:pPr>
            <w:r w:rsidRPr="00B22B10">
              <w:rPr>
                <w:rFonts w:eastAsia="Times New Roman" w:cstheme="minorHAnsi"/>
                <w:color w:val="FF0000"/>
                <w:sz w:val="18"/>
                <w:szCs w:val="18"/>
              </w:rPr>
              <w:t>$68,300</w:t>
            </w:r>
          </w:p>
        </w:tc>
        <w:tc>
          <w:tcPr>
            <w:tcW w:w="1055" w:type="dxa"/>
            <w:tcBorders>
              <w:top w:val="nil"/>
              <w:left w:val="nil"/>
              <w:bottom w:val="single" w:sz="4" w:space="0" w:color="auto"/>
              <w:right w:val="single" w:sz="4" w:space="0" w:color="auto"/>
            </w:tcBorders>
            <w:shd w:val="clear" w:color="auto" w:fill="auto"/>
            <w:noWrap/>
            <w:vAlign w:val="center"/>
            <w:hideMark/>
          </w:tcPr>
          <w:p w14:paraId="740F432B"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No</w:t>
            </w:r>
          </w:p>
        </w:tc>
        <w:tc>
          <w:tcPr>
            <w:tcW w:w="1034" w:type="dxa"/>
            <w:tcBorders>
              <w:top w:val="nil"/>
              <w:left w:val="nil"/>
              <w:bottom w:val="single" w:sz="4" w:space="0" w:color="auto"/>
              <w:right w:val="single" w:sz="4" w:space="0" w:color="auto"/>
            </w:tcBorders>
            <w:shd w:val="clear" w:color="auto" w:fill="auto"/>
            <w:noWrap/>
            <w:vAlign w:val="center"/>
            <w:hideMark/>
          </w:tcPr>
          <w:p w14:paraId="0890BCB0"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12.0</w:t>
            </w:r>
          </w:p>
        </w:tc>
        <w:tc>
          <w:tcPr>
            <w:tcW w:w="1084" w:type="dxa"/>
            <w:tcBorders>
              <w:top w:val="nil"/>
              <w:left w:val="nil"/>
              <w:bottom w:val="single" w:sz="4" w:space="0" w:color="auto"/>
              <w:right w:val="single" w:sz="4" w:space="0" w:color="auto"/>
            </w:tcBorders>
            <w:shd w:val="clear" w:color="auto" w:fill="auto"/>
            <w:noWrap/>
            <w:vAlign w:val="center"/>
            <w:hideMark/>
          </w:tcPr>
          <w:p w14:paraId="33A36D5A"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$8,196</w:t>
            </w:r>
          </w:p>
        </w:tc>
        <w:tc>
          <w:tcPr>
            <w:tcW w:w="964" w:type="dxa"/>
            <w:tcBorders>
              <w:top w:val="nil"/>
              <w:left w:val="nil"/>
              <w:bottom w:val="single" w:sz="4" w:space="0" w:color="auto"/>
              <w:right w:val="single" w:sz="4" w:space="0" w:color="auto"/>
            </w:tcBorders>
            <w:shd w:val="clear" w:color="auto" w:fill="auto"/>
            <w:noWrap/>
            <w:vAlign w:val="center"/>
            <w:hideMark/>
          </w:tcPr>
          <w:p w14:paraId="1FA6DF21"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Crawlspace</w:t>
            </w:r>
          </w:p>
        </w:tc>
      </w:tr>
      <w:tr w:rsidR="002B50CE" w:rsidRPr="00B22B10" w14:paraId="675E14BE" w14:textId="77777777" w:rsidTr="00C81030">
        <w:trPr>
          <w:trHeight w:val="50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7CB92E62"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540065</w:t>
            </w:r>
          </w:p>
        </w:tc>
        <w:tc>
          <w:tcPr>
            <w:tcW w:w="1072" w:type="dxa"/>
            <w:tcBorders>
              <w:top w:val="nil"/>
              <w:left w:val="nil"/>
              <w:bottom w:val="single" w:sz="4" w:space="0" w:color="auto"/>
              <w:right w:val="single" w:sz="4" w:space="0" w:color="auto"/>
            </w:tcBorders>
            <w:shd w:val="clear" w:color="auto" w:fill="auto"/>
            <w:vAlign w:val="center"/>
            <w:hideMark/>
          </w:tcPr>
          <w:p w14:paraId="673554DE"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Jefferson County</w:t>
            </w:r>
          </w:p>
        </w:tc>
        <w:tc>
          <w:tcPr>
            <w:tcW w:w="1425" w:type="dxa"/>
            <w:tcBorders>
              <w:top w:val="nil"/>
              <w:left w:val="nil"/>
              <w:bottom w:val="single" w:sz="4" w:space="0" w:color="auto"/>
              <w:right w:val="single" w:sz="4" w:space="0" w:color="auto"/>
            </w:tcBorders>
            <w:shd w:val="clear" w:color="auto" w:fill="auto"/>
            <w:noWrap/>
            <w:vAlign w:val="center"/>
            <w:hideMark/>
          </w:tcPr>
          <w:p w14:paraId="0405BED0"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19-06-0006-0004-0003_9999</w:t>
            </w:r>
          </w:p>
        </w:tc>
        <w:tc>
          <w:tcPr>
            <w:tcW w:w="706" w:type="dxa"/>
            <w:tcBorders>
              <w:top w:val="nil"/>
              <w:left w:val="nil"/>
              <w:bottom w:val="single" w:sz="4" w:space="0" w:color="auto"/>
              <w:right w:val="single" w:sz="4" w:space="0" w:color="auto"/>
            </w:tcBorders>
            <w:shd w:val="clear" w:color="auto" w:fill="auto"/>
            <w:noWrap/>
            <w:vAlign w:val="center"/>
            <w:hideMark/>
          </w:tcPr>
          <w:p w14:paraId="6B75F632"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2012</w:t>
            </w:r>
          </w:p>
        </w:tc>
        <w:tc>
          <w:tcPr>
            <w:tcW w:w="833" w:type="dxa"/>
            <w:tcBorders>
              <w:top w:val="nil"/>
              <w:left w:val="nil"/>
              <w:bottom w:val="single" w:sz="4" w:space="0" w:color="auto"/>
              <w:right w:val="single" w:sz="4" w:space="0" w:color="auto"/>
            </w:tcBorders>
            <w:shd w:val="clear" w:color="auto" w:fill="auto"/>
            <w:noWrap/>
            <w:vAlign w:val="center"/>
            <w:hideMark/>
          </w:tcPr>
          <w:p w14:paraId="2772C4B1"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$39,600</w:t>
            </w:r>
          </w:p>
        </w:tc>
        <w:tc>
          <w:tcPr>
            <w:tcW w:w="1055" w:type="dxa"/>
            <w:tcBorders>
              <w:top w:val="nil"/>
              <w:left w:val="nil"/>
              <w:bottom w:val="single" w:sz="4" w:space="0" w:color="auto"/>
              <w:right w:val="single" w:sz="4" w:space="0" w:color="auto"/>
            </w:tcBorders>
            <w:shd w:val="clear" w:color="auto" w:fill="auto"/>
            <w:noWrap/>
            <w:vAlign w:val="center"/>
            <w:hideMark/>
          </w:tcPr>
          <w:p w14:paraId="78F07CC2"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No</w:t>
            </w:r>
          </w:p>
        </w:tc>
        <w:tc>
          <w:tcPr>
            <w:tcW w:w="1034" w:type="dxa"/>
            <w:tcBorders>
              <w:top w:val="nil"/>
              <w:left w:val="nil"/>
              <w:bottom w:val="single" w:sz="4" w:space="0" w:color="auto"/>
              <w:right w:val="single" w:sz="4" w:space="0" w:color="auto"/>
            </w:tcBorders>
            <w:shd w:val="clear" w:color="auto" w:fill="auto"/>
            <w:noWrap/>
            <w:vAlign w:val="center"/>
            <w:hideMark/>
          </w:tcPr>
          <w:p w14:paraId="3CEF231A"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76.4</w:t>
            </w:r>
          </w:p>
        </w:tc>
        <w:tc>
          <w:tcPr>
            <w:tcW w:w="1084" w:type="dxa"/>
            <w:tcBorders>
              <w:top w:val="nil"/>
              <w:left w:val="nil"/>
              <w:bottom w:val="single" w:sz="4" w:space="0" w:color="auto"/>
              <w:right w:val="single" w:sz="4" w:space="0" w:color="auto"/>
            </w:tcBorders>
            <w:shd w:val="clear" w:color="auto" w:fill="auto"/>
            <w:noWrap/>
            <w:vAlign w:val="center"/>
            <w:hideMark/>
          </w:tcPr>
          <w:p w14:paraId="3D226367"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$30,273</w:t>
            </w:r>
          </w:p>
        </w:tc>
        <w:tc>
          <w:tcPr>
            <w:tcW w:w="964" w:type="dxa"/>
            <w:tcBorders>
              <w:top w:val="nil"/>
              <w:left w:val="nil"/>
              <w:bottom w:val="single" w:sz="4" w:space="0" w:color="auto"/>
              <w:right w:val="single" w:sz="4" w:space="0" w:color="auto"/>
            </w:tcBorders>
            <w:shd w:val="clear" w:color="auto" w:fill="auto"/>
            <w:noWrap/>
            <w:vAlign w:val="center"/>
            <w:hideMark/>
          </w:tcPr>
          <w:p w14:paraId="6B4C40C7"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Crawlspace</w:t>
            </w:r>
          </w:p>
        </w:tc>
      </w:tr>
      <w:tr w:rsidR="002B50CE" w:rsidRPr="00B22B10" w14:paraId="0E0FA897" w14:textId="77777777" w:rsidTr="00C81030">
        <w:trPr>
          <w:trHeight w:val="50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1F4EA002"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540065</w:t>
            </w:r>
          </w:p>
        </w:tc>
        <w:tc>
          <w:tcPr>
            <w:tcW w:w="1072" w:type="dxa"/>
            <w:tcBorders>
              <w:top w:val="nil"/>
              <w:left w:val="nil"/>
              <w:bottom w:val="single" w:sz="4" w:space="0" w:color="auto"/>
              <w:right w:val="single" w:sz="4" w:space="0" w:color="auto"/>
            </w:tcBorders>
            <w:shd w:val="clear" w:color="auto" w:fill="auto"/>
            <w:vAlign w:val="center"/>
            <w:hideMark/>
          </w:tcPr>
          <w:p w14:paraId="265D1E2E"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Jefferson County</w:t>
            </w:r>
          </w:p>
        </w:tc>
        <w:tc>
          <w:tcPr>
            <w:tcW w:w="1425" w:type="dxa"/>
            <w:tcBorders>
              <w:top w:val="nil"/>
              <w:left w:val="nil"/>
              <w:bottom w:val="single" w:sz="4" w:space="0" w:color="auto"/>
              <w:right w:val="single" w:sz="4" w:space="0" w:color="auto"/>
            </w:tcBorders>
            <w:shd w:val="clear" w:color="auto" w:fill="auto"/>
            <w:noWrap/>
            <w:vAlign w:val="center"/>
            <w:hideMark/>
          </w:tcPr>
          <w:p w14:paraId="5D5BA00E"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19-06-009G-0002-0000_917</w:t>
            </w:r>
          </w:p>
        </w:tc>
        <w:tc>
          <w:tcPr>
            <w:tcW w:w="706" w:type="dxa"/>
            <w:tcBorders>
              <w:top w:val="nil"/>
              <w:left w:val="nil"/>
              <w:bottom w:val="single" w:sz="4" w:space="0" w:color="auto"/>
              <w:right w:val="single" w:sz="4" w:space="0" w:color="auto"/>
            </w:tcBorders>
            <w:shd w:val="clear" w:color="auto" w:fill="auto"/>
            <w:noWrap/>
            <w:vAlign w:val="center"/>
            <w:hideMark/>
          </w:tcPr>
          <w:p w14:paraId="1F180EA8"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2012</w:t>
            </w:r>
          </w:p>
        </w:tc>
        <w:tc>
          <w:tcPr>
            <w:tcW w:w="833" w:type="dxa"/>
            <w:tcBorders>
              <w:top w:val="nil"/>
              <w:left w:val="nil"/>
              <w:bottom w:val="single" w:sz="4" w:space="0" w:color="auto"/>
              <w:right w:val="single" w:sz="4" w:space="0" w:color="auto"/>
            </w:tcBorders>
            <w:shd w:val="clear" w:color="auto" w:fill="auto"/>
            <w:noWrap/>
            <w:vAlign w:val="center"/>
            <w:hideMark/>
          </w:tcPr>
          <w:p w14:paraId="78F70723"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$174,200</w:t>
            </w:r>
          </w:p>
        </w:tc>
        <w:tc>
          <w:tcPr>
            <w:tcW w:w="1055" w:type="dxa"/>
            <w:tcBorders>
              <w:top w:val="nil"/>
              <w:left w:val="nil"/>
              <w:bottom w:val="single" w:sz="4" w:space="0" w:color="auto"/>
              <w:right w:val="single" w:sz="4" w:space="0" w:color="auto"/>
            </w:tcBorders>
            <w:shd w:val="clear" w:color="auto" w:fill="auto"/>
            <w:noWrap/>
            <w:vAlign w:val="center"/>
            <w:hideMark/>
          </w:tcPr>
          <w:p w14:paraId="37D9CE30"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Yes</w:t>
            </w:r>
          </w:p>
        </w:tc>
        <w:tc>
          <w:tcPr>
            <w:tcW w:w="1034" w:type="dxa"/>
            <w:tcBorders>
              <w:top w:val="nil"/>
              <w:left w:val="nil"/>
              <w:bottom w:val="single" w:sz="4" w:space="0" w:color="auto"/>
              <w:right w:val="single" w:sz="4" w:space="0" w:color="auto"/>
            </w:tcBorders>
            <w:shd w:val="clear" w:color="auto" w:fill="auto"/>
            <w:noWrap/>
            <w:vAlign w:val="center"/>
            <w:hideMark/>
          </w:tcPr>
          <w:p w14:paraId="39C7E6AC"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4.0</w:t>
            </w:r>
          </w:p>
        </w:tc>
        <w:tc>
          <w:tcPr>
            <w:tcW w:w="1084" w:type="dxa"/>
            <w:tcBorders>
              <w:top w:val="nil"/>
              <w:left w:val="nil"/>
              <w:bottom w:val="single" w:sz="4" w:space="0" w:color="auto"/>
              <w:right w:val="single" w:sz="4" w:space="0" w:color="auto"/>
            </w:tcBorders>
            <w:shd w:val="clear" w:color="auto" w:fill="auto"/>
            <w:noWrap/>
            <w:vAlign w:val="center"/>
            <w:hideMark/>
          </w:tcPr>
          <w:p w14:paraId="44E92927"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$6,968</w:t>
            </w:r>
          </w:p>
        </w:tc>
        <w:tc>
          <w:tcPr>
            <w:tcW w:w="964" w:type="dxa"/>
            <w:tcBorders>
              <w:top w:val="nil"/>
              <w:left w:val="nil"/>
              <w:bottom w:val="single" w:sz="4" w:space="0" w:color="auto"/>
              <w:right w:val="single" w:sz="4" w:space="0" w:color="auto"/>
            </w:tcBorders>
            <w:shd w:val="clear" w:color="auto" w:fill="auto"/>
            <w:noWrap/>
            <w:vAlign w:val="center"/>
            <w:hideMark/>
          </w:tcPr>
          <w:p w14:paraId="3FDCA0BF"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Basement</w:t>
            </w:r>
          </w:p>
        </w:tc>
      </w:tr>
      <w:tr w:rsidR="002B50CE" w:rsidRPr="00B22B10" w14:paraId="440977E2" w14:textId="77777777" w:rsidTr="00C81030">
        <w:trPr>
          <w:trHeight w:val="50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09C35D3C"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540065</w:t>
            </w:r>
          </w:p>
        </w:tc>
        <w:tc>
          <w:tcPr>
            <w:tcW w:w="1072" w:type="dxa"/>
            <w:tcBorders>
              <w:top w:val="nil"/>
              <w:left w:val="nil"/>
              <w:bottom w:val="single" w:sz="4" w:space="0" w:color="auto"/>
              <w:right w:val="single" w:sz="4" w:space="0" w:color="auto"/>
            </w:tcBorders>
            <w:shd w:val="clear" w:color="auto" w:fill="auto"/>
            <w:vAlign w:val="center"/>
            <w:hideMark/>
          </w:tcPr>
          <w:p w14:paraId="26DC7900"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Jefferson County</w:t>
            </w:r>
          </w:p>
        </w:tc>
        <w:tc>
          <w:tcPr>
            <w:tcW w:w="1425" w:type="dxa"/>
            <w:tcBorders>
              <w:top w:val="nil"/>
              <w:left w:val="nil"/>
              <w:bottom w:val="single" w:sz="4" w:space="0" w:color="auto"/>
              <w:right w:val="single" w:sz="4" w:space="0" w:color="auto"/>
            </w:tcBorders>
            <w:shd w:val="clear" w:color="auto" w:fill="auto"/>
            <w:noWrap/>
            <w:vAlign w:val="center"/>
            <w:hideMark/>
          </w:tcPr>
          <w:p w14:paraId="731AC34C"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19-02-0013-0007-0000_223</w:t>
            </w:r>
          </w:p>
        </w:tc>
        <w:tc>
          <w:tcPr>
            <w:tcW w:w="706" w:type="dxa"/>
            <w:tcBorders>
              <w:top w:val="nil"/>
              <w:left w:val="nil"/>
              <w:bottom w:val="single" w:sz="4" w:space="0" w:color="auto"/>
              <w:right w:val="single" w:sz="4" w:space="0" w:color="auto"/>
            </w:tcBorders>
            <w:shd w:val="clear" w:color="auto" w:fill="auto"/>
            <w:noWrap/>
            <w:vAlign w:val="center"/>
            <w:hideMark/>
          </w:tcPr>
          <w:p w14:paraId="64C333B1"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2012</w:t>
            </w:r>
          </w:p>
        </w:tc>
        <w:tc>
          <w:tcPr>
            <w:tcW w:w="833" w:type="dxa"/>
            <w:tcBorders>
              <w:top w:val="nil"/>
              <w:left w:val="nil"/>
              <w:bottom w:val="single" w:sz="4" w:space="0" w:color="auto"/>
              <w:right w:val="single" w:sz="4" w:space="0" w:color="auto"/>
            </w:tcBorders>
            <w:shd w:val="clear" w:color="auto" w:fill="auto"/>
            <w:noWrap/>
            <w:vAlign w:val="center"/>
            <w:hideMark/>
          </w:tcPr>
          <w:p w14:paraId="2FA2FB86" w14:textId="77777777" w:rsidR="002B50CE" w:rsidRPr="00B22B10" w:rsidRDefault="002B50CE" w:rsidP="00B22B10">
            <w:pPr>
              <w:spacing w:after="0" w:line="240" w:lineRule="auto"/>
              <w:jc w:val="center"/>
              <w:rPr>
                <w:rFonts w:eastAsia="Times New Roman" w:cstheme="minorHAnsi"/>
                <w:color w:val="FF0000"/>
                <w:sz w:val="18"/>
                <w:szCs w:val="18"/>
              </w:rPr>
            </w:pPr>
            <w:r w:rsidRPr="00B22B10">
              <w:rPr>
                <w:rFonts w:eastAsia="Times New Roman" w:cstheme="minorHAnsi"/>
                <w:color w:val="FF0000"/>
                <w:sz w:val="18"/>
                <w:szCs w:val="18"/>
              </w:rPr>
              <w:t>$537,000</w:t>
            </w:r>
          </w:p>
        </w:tc>
        <w:tc>
          <w:tcPr>
            <w:tcW w:w="1055" w:type="dxa"/>
            <w:tcBorders>
              <w:top w:val="nil"/>
              <w:left w:val="nil"/>
              <w:bottom w:val="single" w:sz="4" w:space="0" w:color="auto"/>
              <w:right w:val="single" w:sz="4" w:space="0" w:color="auto"/>
            </w:tcBorders>
            <w:shd w:val="clear" w:color="auto" w:fill="auto"/>
            <w:noWrap/>
            <w:vAlign w:val="center"/>
            <w:hideMark/>
          </w:tcPr>
          <w:p w14:paraId="1A97FE93"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No</w:t>
            </w:r>
          </w:p>
        </w:tc>
        <w:tc>
          <w:tcPr>
            <w:tcW w:w="1034" w:type="dxa"/>
            <w:tcBorders>
              <w:top w:val="nil"/>
              <w:left w:val="nil"/>
              <w:bottom w:val="single" w:sz="4" w:space="0" w:color="auto"/>
              <w:right w:val="single" w:sz="4" w:space="0" w:color="auto"/>
            </w:tcBorders>
            <w:shd w:val="clear" w:color="auto" w:fill="auto"/>
            <w:noWrap/>
            <w:vAlign w:val="center"/>
            <w:hideMark/>
          </w:tcPr>
          <w:p w14:paraId="540E1E66"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0.0</w:t>
            </w:r>
          </w:p>
        </w:tc>
        <w:tc>
          <w:tcPr>
            <w:tcW w:w="1084" w:type="dxa"/>
            <w:tcBorders>
              <w:top w:val="nil"/>
              <w:left w:val="nil"/>
              <w:bottom w:val="single" w:sz="4" w:space="0" w:color="auto"/>
              <w:right w:val="single" w:sz="4" w:space="0" w:color="auto"/>
            </w:tcBorders>
            <w:shd w:val="clear" w:color="auto" w:fill="auto"/>
            <w:noWrap/>
            <w:vAlign w:val="center"/>
            <w:hideMark/>
          </w:tcPr>
          <w:p w14:paraId="3CB11675"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$0</w:t>
            </w:r>
          </w:p>
        </w:tc>
        <w:tc>
          <w:tcPr>
            <w:tcW w:w="964" w:type="dxa"/>
            <w:tcBorders>
              <w:top w:val="nil"/>
              <w:left w:val="nil"/>
              <w:bottom w:val="single" w:sz="4" w:space="0" w:color="auto"/>
              <w:right w:val="single" w:sz="4" w:space="0" w:color="auto"/>
            </w:tcBorders>
            <w:shd w:val="clear" w:color="auto" w:fill="auto"/>
            <w:noWrap/>
            <w:vAlign w:val="center"/>
            <w:hideMark/>
          </w:tcPr>
          <w:p w14:paraId="70B75374"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Slab-on-Grade</w:t>
            </w:r>
          </w:p>
        </w:tc>
      </w:tr>
      <w:tr w:rsidR="002B50CE" w:rsidRPr="00B22B10" w14:paraId="6026BE73" w14:textId="77777777" w:rsidTr="00C81030">
        <w:trPr>
          <w:trHeight w:val="50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3A4904ED"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540065</w:t>
            </w:r>
          </w:p>
        </w:tc>
        <w:tc>
          <w:tcPr>
            <w:tcW w:w="1072" w:type="dxa"/>
            <w:tcBorders>
              <w:top w:val="nil"/>
              <w:left w:val="nil"/>
              <w:bottom w:val="single" w:sz="4" w:space="0" w:color="auto"/>
              <w:right w:val="single" w:sz="4" w:space="0" w:color="auto"/>
            </w:tcBorders>
            <w:shd w:val="clear" w:color="auto" w:fill="auto"/>
            <w:vAlign w:val="center"/>
            <w:hideMark/>
          </w:tcPr>
          <w:p w14:paraId="1E4EBA30"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Jefferson County</w:t>
            </w:r>
          </w:p>
        </w:tc>
        <w:tc>
          <w:tcPr>
            <w:tcW w:w="1425" w:type="dxa"/>
            <w:tcBorders>
              <w:top w:val="nil"/>
              <w:left w:val="nil"/>
              <w:bottom w:val="single" w:sz="4" w:space="0" w:color="auto"/>
              <w:right w:val="single" w:sz="4" w:space="0" w:color="auto"/>
            </w:tcBorders>
            <w:shd w:val="clear" w:color="auto" w:fill="auto"/>
            <w:noWrap/>
            <w:vAlign w:val="center"/>
            <w:hideMark/>
          </w:tcPr>
          <w:p w14:paraId="4D497EDB"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19-09-008B-0036-0000_412</w:t>
            </w:r>
          </w:p>
        </w:tc>
        <w:tc>
          <w:tcPr>
            <w:tcW w:w="706" w:type="dxa"/>
            <w:tcBorders>
              <w:top w:val="nil"/>
              <w:left w:val="nil"/>
              <w:bottom w:val="single" w:sz="4" w:space="0" w:color="auto"/>
              <w:right w:val="single" w:sz="4" w:space="0" w:color="auto"/>
            </w:tcBorders>
            <w:shd w:val="clear" w:color="auto" w:fill="auto"/>
            <w:noWrap/>
            <w:vAlign w:val="center"/>
            <w:hideMark/>
          </w:tcPr>
          <w:p w14:paraId="179472F9"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2012</w:t>
            </w:r>
          </w:p>
        </w:tc>
        <w:tc>
          <w:tcPr>
            <w:tcW w:w="833" w:type="dxa"/>
            <w:tcBorders>
              <w:top w:val="nil"/>
              <w:left w:val="nil"/>
              <w:bottom w:val="single" w:sz="4" w:space="0" w:color="auto"/>
              <w:right w:val="single" w:sz="4" w:space="0" w:color="auto"/>
            </w:tcBorders>
            <w:shd w:val="clear" w:color="auto" w:fill="auto"/>
            <w:noWrap/>
            <w:vAlign w:val="center"/>
            <w:hideMark/>
          </w:tcPr>
          <w:p w14:paraId="350B8503"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$273,500</w:t>
            </w:r>
          </w:p>
        </w:tc>
        <w:tc>
          <w:tcPr>
            <w:tcW w:w="1055" w:type="dxa"/>
            <w:tcBorders>
              <w:top w:val="nil"/>
              <w:left w:val="nil"/>
              <w:bottom w:val="single" w:sz="4" w:space="0" w:color="auto"/>
              <w:right w:val="single" w:sz="4" w:space="0" w:color="auto"/>
            </w:tcBorders>
            <w:shd w:val="clear" w:color="auto" w:fill="auto"/>
            <w:noWrap/>
            <w:vAlign w:val="center"/>
            <w:hideMark/>
          </w:tcPr>
          <w:p w14:paraId="15FA93AB"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No</w:t>
            </w:r>
          </w:p>
        </w:tc>
        <w:tc>
          <w:tcPr>
            <w:tcW w:w="1034" w:type="dxa"/>
            <w:tcBorders>
              <w:top w:val="nil"/>
              <w:left w:val="nil"/>
              <w:bottom w:val="single" w:sz="4" w:space="0" w:color="auto"/>
              <w:right w:val="single" w:sz="4" w:space="0" w:color="auto"/>
            </w:tcBorders>
            <w:shd w:val="clear" w:color="auto" w:fill="auto"/>
            <w:noWrap/>
            <w:vAlign w:val="center"/>
            <w:hideMark/>
          </w:tcPr>
          <w:p w14:paraId="48FFB6DA"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0.0</w:t>
            </w:r>
          </w:p>
        </w:tc>
        <w:tc>
          <w:tcPr>
            <w:tcW w:w="1084" w:type="dxa"/>
            <w:tcBorders>
              <w:top w:val="nil"/>
              <w:left w:val="nil"/>
              <w:bottom w:val="single" w:sz="4" w:space="0" w:color="auto"/>
              <w:right w:val="single" w:sz="4" w:space="0" w:color="auto"/>
            </w:tcBorders>
            <w:shd w:val="clear" w:color="auto" w:fill="auto"/>
            <w:noWrap/>
            <w:vAlign w:val="center"/>
            <w:hideMark/>
          </w:tcPr>
          <w:p w14:paraId="151697B9"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$0</w:t>
            </w:r>
          </w:p>
        </w:tc>
        <w:tc>
          <w:tcPr>
            <w:tcW w:w="964" w:type="dxa"/>
            <w:tcBorders>
              <w:top w:val="nil"/>
              <w:left w:val="nil"/>
              <w:bottom w:val="single" w:sz="4" w:space="0" w:color="auto"/>
              <w:right w:val="single" w:sz="4" w:space="0" w:color="auto"/>
            </w:tcBorders>
            <w:shd w:val="clear" w:color="auto" w:fill="auto"/>
            <w:noWrap/>
            <w:vAlign w:val="center"/>
            <w:hideMark/>
          </w:tcPr>
          <w:p w14:paraId="1EC75579"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Crawlspace</w:t>
            </w:r>
          </w:p>
        </w:tc>
      </w:tr>
      <w:tr w:rsidR="002B50CE" w:rsidRPr="00B22B10" w14:paraId="190DAF06" w14:textId="77777777" w:rsidTr="00C81030">
        <w:trPr>
          <w:trHeight w:val="50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49652428"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540065</w:t>
            </w:r>
          </w:p>
        </w:tc>
        <w:tc>
          <w:tcPr>
            <w:tcW w:w="1072" w:type="dxa"/>
            <w:tcBorders>
              <w:top w:val="nil"/>
              <w:left w:val="nil"/>
              <w:bottom w:val="single" w:sz="4" w:space="0" w:color="auto"/>
              <w:right w:val="single" w:sz="4" w:space="0" w:color="auto"/>
            </w:tcBorders>
            <w:shd w:val="clear" w:color="auto" w:fill="auto"/>
            <w:vAlign w:val="center"/>
            <w:hideMark/>
          </w:tcPr>
          <w:p w14:paraId="4828FF54"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Jefferson County</w:t>
            </w:r>
          </w:p>
        </w:tc>
        <w:tc>
          <w:tcPr>
            <w:tcW w:w="1425" w:type="dxa"/>
            <w:tcBorders>
              <w:top w:val="nil"/>
              <w:left w:val="nil"/>
              <w:bottom w:val="single" w:sz="4" w:space="0" w:color="auto"/>
              <w:right w:val="single" w:sz="4" w:space="0" w:color="auto"/>
            </w:tcBorders>
            <w:shd w:val="clear" w:color="auto" w:fill="auto"/>
            <w:noWrap/>
            <w:vAlign w:val="center"/>
            <w:hideMark/>
          </w:tcPr>
          <w:p w14:paraId="67D80976"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19-06-009H-0019-0000_781</w:t>
            </w:r>
          </w:p>
        </w:tc>
        <w:tc>
          <w:tcPr>
            <w:tcW w:w="706" w:type="dxa"/>
            <w:tcBorders>
              <w:top w:val="nil"/>
              <w:left w:val="nil"/>
              <w:bottom w:val="single" w:sz="4" w:space="0" w:color="auto"/>
              <w:right w:val="single" w:sz="4" w:space="0" w:color="auto"/>
            </w:tcBorders>
            <w:shd w:val="clear" w:color="auto" w:fill="auto"/>
            <w:noWrap/>
            <w:vAlign w:val="center"/>
            <w:hideMark/>
          </w:tcPr>
          <w:p w14:paraId="65EFECCD"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2011</w:t>
            </w:r>
          </w:p>
        </w:tc>
        <w:tc>
          <w:tcPr>
            <w:tcW w:w="833" w:type="dxa"/>
            <w:tcBorders>
              <w:top w:val="nil"/>
              <w:left w:val="nil"/>
              <w:bottom w:val="single" w:sz="4" w:space="0" w:color="auto"/>
              <w:right w:val="single" w:sz="4" w:space="0" w:color="auto"/>
            </w:tcBorders>
            <w:shd w:val="clear" w:color="auto" w:fill="auto"/>
            <w:noWrap/>
            <w:vAlign w:val="center"/>
            <w:hideMark/>
          </w:tcPr>
          <w:p w14:paraId="405C54C1"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$176,400</w:t>
            </w:r>
          </w:p>
        </w:tc>
        <w:tc>
          <w:tcPr>
            <w:tcW w:w="1055" w:type="dxa"/>
            <w:tcBorders>
              <w:top w:val="nil"/>
              <w:left w:val="nil"/>
              <w:bottom w:val="single" w:sz="4" w:space="0" w:color="auto"/>
              <w:right w:val="single" w:sz="4" w:space="0" w:color="auto"/>
            </w:tcBorders>
            <w:shd w:val="clear" w:color="auto" w:fill="auto"/>
            <w:noWrap/>
            <w:vAlign w:val="center"/>
            <w:hideMark/>
          </w:tcPr>
          <w:p w14:paraId="312C599D"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Yes</w:t>
            </w:r>
          </w:p>
        </w:tc>
        <w:tc>
          <w:tcPr>
            <w:tcW w:w="1034" w:type="dxa"/>
            <w:tcBorders>
              <w:top w:val="nil"/>
              <w:left w:val="nil"/>
              <w:bottom w:val="single" w:sz="4" w:space="0" w:color="auto"/>
              <w:right w:val="single" w:sz="4" w:space="0" w:color="auto"/>
            </w:tcBorders>
            <w:shd w:val="clear" w:color="auto" w:fill="auto"/>
            <w:noWrap/>
            <w:vAlign w:val="center"/>
            <w:hideMark/>
          </w:tcPr>
          <w:p w14:paraId="0D76AC49"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9.1</w:t>
            </w:r>
          </w:p>
        </w:tc>
        <w:tc>
          <w:tcPr>
            <w:tcW w:w="1084" w:type="dxa"/>
            <w:tcBorders>
              <w:top w:val="nil"/>
              <w:left w:val="nil"/>
              <w:bottom w:val="single" w:sz="4" w:space="0" w:color="auto"/>
              <w:right w:val="single" w:sz="4" w:space="0" w:color="auto"/>
            </w:tcBorders>
            <w:shd w:val="clear" w:color="auto" w:fill="auto"/>
            <w:noWrap/>
            <w:vAlign w:val="center"/>
            <w:hideMark/>
          </w:tcPr>
          <w:p w14:paraId="1CBC349A"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$16,021</w:t>
            </w:r>
          </w:p>
        </w:tc>
        <w:tc>
          <w:tcPr>
            <w:tcW w:w="964" w:type="dxa"/>
            <w:tcBorders>
              <w:top w:val="nil"/>
              <w:left w:val="nil"/>
              <w:bottom w:val="single" w:sz="4" w:space="0" w:color="auto"/>
              <w:right w:val="single" w:sz="4" w:space="0" w:color="auto"/>
            </w:tcBorders>
            <w:shd w:val="clear" w:color="auto" w:fill="auto"/>
            <w:noWrap/>
            <w:vAlign w:val="center"/>
            <w:hideMark/>
          </w:tcPr>
          <w:p w14:paraId="7B3AC7BE" w14:textId="77777777" w:rsidR="002B50CE" w:rsidRPr="00B22B10" w:rsidRDefault="002B50CE" w:rsidP="00B22B10">
            <w:pPr>
              <w:spacing w:after="0" w:line="240" w:lineRule="auto"/>
              <w:jc w:val="center"/>
              <w:rPr>
                <w:rFonts w:eastAsia="Times New Roman" w:cstheme="minorHAnsi"/>
                <w:color w:val="FF0000"/>
                <w:sz w:val="18"/>
                <w:szCs w:val="18"/>
              </w:rPr>
            </w:pPr>
            <w:r w:rsidRPr="00B22B10">
              <w:rPr>
                <w:rFonts w:eastAsia="Times New Roman" w:cstheme="minorHAnsi"/>
                <w:color w:val="FF0000"/>
                <w:sz w:val="18"/>
                <w:szCs w:val="18"/>
              </w:rPr>
              <w:t>Pile</w:t>
            </w:r>
          </w:p>
        </w:tc>
      </w:tr>
      <w:tr w:rsidR="002B50CE" w:rsidRPr="00B22B10" w14:paraId="57386FE3" w14:textId="77777777" w:rsidTr="00C81030">
        <w:trPr>
          <w:trHeight w:val="50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3D003B58"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540065</w:t>
            </w:r>
          </w:p>
        </w:tc>
        <w:tc>
          <w:tcPr>
            <w:tcW w:w="1072" w:type="dxa"/>
            <w:tcBorders>
              <w:top w:val="nil"/>
              <w:left w:val="nil"/>
              <w:bottom w:val="single" w:sz="4" w:space="0" w:color="auto"/>
              <w:right w:val="single" w:sz="4" w:space="0" w:color="auto"/>
            </w:tcBorders>
            <w:shd w:val="clear" w:color="auto" w:fill="auto"/>
            <w:vAlign w:val="center"/>
            <w:hideMark/>
          </w:tcPr>
          <w:p w14:paraId="4CF1615B"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Jefferson County</w:t>
            </w:r>
          </w:p>
        </w:tc>
        <w:tc>
          <w:tcPr>
            <w:tcW w:w="1425" w:type="dxa"/>
            <w:tcBorders>
              <w:top w:val="nil"/>
              <w:left w:val="nil"/>
              <w:bottom w:val="single" w:sz="4" w:space="0" w:color="auto"/>
              <w:right w:val="single" w:sz="4" w:space="0" w:color="auto"/>
            </w:tcBorders>
            <w:shd w:val="clear" w:color="auto" w:fill="auto"/>
            <w:noWrap/>
            <w:vAlign w:val="center"/>
            <w:hideMark/>
          </w:tcPr>
          <w:p w14:paraId="6330B759"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19-09-009A-0075-0000_3645</w:t>
            </w:r>
          </w:p>
        </w:tc>
        <w:tc>
          <w:tcPr>
            <w:tcW w:w="706" w:type="dxa"/>
            <w:tcBorders>
              <w:top w:val="nil"/>
              <w:left w:val="nil"/>
              <w:bottom w:val="single" w:sz="4" w:space="0" w:color="auto"/>
              <w:right w:val="single" w:sz="4" w:space="0" w:color="auto"/>
            </w:tcBorders>
            <w:shd w:val="clear" w:color="auto" w:fill="auto"/>
            <w:noWrap/>
            <w:vAlign w:val="center"/>
            <w:hideMark/>
          </w:tcPr>
          <w:p w14:paraId="5EF6C29F"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2011</w:t>
            </w:r>
          </w:p>
        </w:tc>
        <w:tc>
          <w:tcPr>
            <w:tcW w:w="833" w:type="dxa"/>
            <w:tcBorders>
              <w:top w:val="nil"/>
              <w:left w:val="nil"/>
              <w:bottom w:val="single" w:sz="4" w:space="0" w:color="auto"/>
              <w:right w:val="single" w:sz="4" w:space="0" w:color="auto"/>
            </w:tcBorders>
            <w:shd w:val="clear" w:color="auto" w:fill="auto"/>
            <w:noWrap/>
            <w:vAlign w:val="center"/>
            <w:hideMark/>
          </w:tcPr>
          <w:p w14:paraId="3B95402E"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$212,200</w:t>
            </w:r>
          </w:p>
        </w:tc>
        <w:tc>
          <w:tcPr>
            <w:tcW w:w="1055" w:type="dxa"/>
            <w:tcBorders>
              <w:top w:val="nil"/>
              <w:left w:val="nil"/>
              <w:bottom w:val="single" w:sz="4" w:space="0" w:color="auto"/>
              <w:right w:val="single" w:sz="4" w:space="0" w:color="auto"/>
            </w:tcBorders>
            <w:shd w:val="clear" w:color="auto" w:fill="auto"/>
            <w:noWrap/>
            <w:vAlign w:val="center"/>
            <w:hideMark/>
          </w:tcPr>
          <w:p w14:paraId="67CBE632"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No</w:t>
            </w:r>
          </w:p>
        </w:tc>
        <w:tc>
          <w:tcPr>
            <w:tcW w:w="1034" w:type="dxa"/>
            <w:tcBorders>
              <w:top w:val="nil"/>
              <w:left w:val="nil"/>
              <w:bottom w:val="single" w:sz="4" w:space="0" w:color="auto"/>
              <w:right w:val="single" w:sz="4" w:space="0" w:color="auto"/>
            </w:tcBorders>
            <w:shd w:val="clear" w:color="auto" w:fill="auto"/>
            <w:noWrap/>
            <w:vAlign w:val="center"/>
            <w:hideMark/>
          </w:tcPr>
          <w:p w14:paraId="144B02EE"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2.6</w:t>
            </w:r>
          </w:p>
        </w:tc>
        <w:tc>
          <w:tcPr>
            <w:tcW w:w="1084" w:type="dxa"/>
            <w:tcBorders>
              <w:top w:val="nil"/>
              <w:left w:val="nil"/>
              <w:bottom w:val="single" w:sz="4" w:space="0" w:color="auto"/>
              <w:right w:val="single" w:sz="4" w:space="0" w:color="auto"/>
            </w:tcBorders>
            <w:shd w:val="clear" w:color="auto" w:fill="auto"/>
            <w:noWrap/>
            <w:vAlign w:val="center"/>
            <w:hideMark/>
          </w:tcPr>
          <w:p w14:paraId="1CBC141E"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$5,578</w:t>
            </w:r>
          </w:p>
        </w:tc>
        <w:tc>
          <w:tcPr>
            <w:tcW w:w="964" w:type="dxa"/>
            <w:tcBorders>
              <w:top w:val="nil"/>
              <w:left w:val="nil"/>
              <w:bottom w:val="single" w:sz="4" w:space="0" w:color="auto"/>
              <w:right w:val="single" w:sz="4" w:space="0" w:color="auto"/>
            </w:tcBorders>
            <w:shd w:val="clear" w:color="auto" w:fill="auto"/>
            <w:noWrap/>
            <w:vAlign w:val="center"/>
            <w:hideMark/>
          </w:tcPr>
          <w:p w14:paraId="765C8A74" w14:textId="77777777" w:rsidR="002B50CE" w:rsidRPr="00B22B10" w:rsidRDefault="002B50CE" w:rsidP="00B22B10">
            <w:pPr>
              <w:spacing w:after="0" w:line="240" w:lineRule="auto"/>
              <w:jc w:val="center"/>
              <w:rPr>
                <w:rFonts w:eastAsia="Times New Roman" w:cstheme="minorHAnsi"/>
                <w:color w:val="FF0000"/>
                <w:sz w:val="18"/>
                <w:szCs w:val="18"/>
              </w:rPr>
            </w:pPr>
            <w:r w:rsidRPr="00B22B10">
              <w:rPr>
                <w:rFonts w:eastAsia="Times New Roman" w:cstheme="minorHAnsi"/>
                <w:color w:val="FF0000"/>
                <w:sz w:val="18"/>
                <w:szCs w:val="18"/>
              </w:rPr>
              <w:t>Pile</w:t>
            </w:r>
          </w:p>
        </w:tc>
      </w:tr>
      <w:tr w:rsidR="002B50CE" w:rsidRPr="00B22B10" w14:paraId="4547A093" w14:textId="77777777" w:rsidTr="00C81030">
        <w:trPr>
          <w:trHeight w:val="500"/>
        </w:trPr>
        <w:tc>
          <w:tcPr>
            <w:tcW w:w="1072" w:type="dxa"/>
            <w:tcBorders>
              <w:top w:val="nil"/>
              <w:left w:val="single" w:sz="4" w:space="0" w:color="auto"/>
              <w:bottom w:val="single" w:sz="4" w:space="0" w:color="auto"/>
              <w:right w:val="single" w:sz="4" w:space="0" w:color="auto"/>
            </w:tcBorders>
            <w:shd w:val="clear" w:color="auto" w:fill="auto"/>
            <w:vAlign w:val="center"/>
            <w:hideMark/>
          </w:tcPr>
          <w:p w14:paraId="2B293919"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540065</w:t>
            </w:r>
          </w:p>
        </w:tc>
        <w:tc>
          <w:tcPr>
            <w:tcW w:w="1072" w:type="dxa"/>
            <w:tcBorders>
              <w:top w:val="nil"/>
              <w:left w:val="nil"/>
              <w:bottom w:val="single" w:sz="4" w:space="0" w:color="auto"/>
              <w:right w:val="single" w:sz="4" w:space="0" w:color="auto"/>
            </w:tcBorders>
            <w:shd w:val="clear" w:color="auto" w:fill="auto"/>
            <w:vAlign w:val="center"/>
            <w:hideMark/>
          </w:tcPr>
          <w:p w14:paraId="6780418E"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Jefferson County</w:t>
            </w:r>
          </w:p>
        </w:tc>
        <w:tc>
          <w:tcPr>
            <w:tcW w:w="1425" w:type="dxa"/>
            <w:tcBorders>
              <w:top w:val="nil"/>
              <w:left w:val="nil"/>
              <w:bottom w:val="single" w:sz="4" w:space="0" w:color="auto"/>
              <w:right w:val="single" w:sz="4" w:space="0" w:color="auto"/>
            </w:tcBorders>
            <w:shd w:val="clear" w:color="auto" w:fill="auto"/>
            <w:noWrap/>
            <w:vAlign w:val="center"/>
            <w:hideMark/>
          </w:tcPr>
          <w:p w14:paraId="3E5FDDBF"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19-04-003C-0092-0000_80</w:t>
            </w:r>
          </w:p>
        </w:tc>
        <w:tc>
          <w:tcPr>
            <w:tcW w:w="706" w:type="dxa"/>
            <w:tcBorders>
              <w:top w:val="nil"/>
              <w:left w:val="nil"/>
              <w:bottom w:val="single" w:sz="4" w:space="0" w:color="auto"/>
              <w:right w:val="single" w:sz="4" w:space="0" w:color="auto"/>
            </w:tcBorders>
            <w:shd w:val="clear" w:color="auto" w:fill="auto"/>
            <w:noWrap/>
            <w:vAlign w:val="center"/>
            <w:hideMark/>
          </w:tcPr>
          <w:p w14:paraId="7ECAB735"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2010</w:t>
            </w:r>
          </w:p>
        </w:tc>
        <w:tc>
          <w:tcPr>
            <w:tcW w:w="833" w:type="dxa"/>
            <w:tcBorders>
              <w:top w:val="nil"/>
              <w:left w:val="nil"/>
              <w:bottom w:val="single" w:sz="4" w:space="0" w:color="auto"/>
              <w:right w:val="single" w:sz="4" w:space="0" w:color="auto"/>
            </w:tcBorders>
            <w:shd w:val="clear" w:color="auto" w:fill="auto"/>
            <w:noWrap/>
            <w:vAlign w:val="center"/>
            <w:hideMark/>
          </w:tcPr>
          <w:p w14:paraId="41E36FC1"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$183,200</w:t>
            </w:r>
          </w:p>
        </w:tc>
        <w:tc>
          <w:tcPr>
            <w:tcW w:w="1055" w:type="dxa"/>
            <w:tcBorders>
              <w:top w:val="nil"/>
              <w:left w:val="nil"/>
              <w:bottom w:val="single" w:sz="4" w:space="0" w:color="auto"/>
              <w:right w:val="single" w:sz="4" w:space="0" w:color="auto"/>
            </w:tcBorders>
            <w:shd w:val="clear" w:color="auto" w:fill="auto"/>
            <w:noWrap/>
            <w:vAlign w:val="center"/>
            <w:hideMark/>
          </w:tcPr>
          <w:p w14:paraId="4D43108F"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No</w:t>
            </w:r>
          </w:p>
        </w:tc>
        <w:tc>
          <w:tcPr>
            <w:tcW w:w="1034" w:type="dxa"/>
            <w:tcBorders>
              <w:top w:val="nil"/>
              <w:left w:val="nil"/>
              <w:bottom w:val="single" w:sz="4" w:space="0" w:color="auto"/>
              <w:right w:val="single" w:sz="4" w:space="0" w:color="auto"/>
            </w:tcBorders>
            <w:shd w:val="clear" w:color="auto" w:fill="auto"/>
            <w:noWrap/>
            <w:vAlign w:val="center"/>
            <w:hideMark/>
          </w:tcPr>
          <w:p w14:paraId="20DF28CD"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11.1</w:t>
            </w:r>
          </w:p>
        </w:tc>
        <w:tc>
          <w:tcPr>
            <w:tcW w:w="1084" w:type="dxa"/>
            <w:tcBorders>
              <w:top w:val="nil"/>
              <w:left w:val="nil"/>
              <w:bottom w:val="single" w:sz="4" w:space="0" w:color="auto"/>
              <w:right w:val="single" w:sz="4" w:space="0" w:color="auto"/>
            </w:tcBorders>
            <w:shd w:val="clear" w:color="auto" w:fill="auto"/>
            <w:noWrap/>
            <w:vAlign w:val="center"/>
            <w:hideMark/>
          </w:tcPr>
          <w:p w14:paraId="2C2CF4B3"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$20,246</w:t>
            </w:r>
          </w:p>
        </w:tc>
        <w:tc>
          <w:tcPr>
            <w:tcW w:w="964" w:type="dxa"/>
            <w:tcBorders>
              <w:top w:val="nil"/>
              <w:left w:val="nil"/>
              <w:bottom w:val="single" w:sz="4" w:space="0" w:color="auto"/>
              <w:right w:val="single" w:sz="4" w:space="0" w:color="auto"/>
            </w:tcBorders>
            <w:shd w:val="clear" w:color="auto" w:fill="auto"/>
            <w:noWrap/>
            <w:vAlign w:val="center"/>
            <w:hideMark/>
          </w:tcPr>
          <w:p w14:paraId="53B441A8" w14:textId="77777777" w:rsidR="002B50CE" w:rsidRPr="00B22B10" w:rsidRDefault="002B50CE" w:rsidP="00B22B10">
            <w:pPr>
              <w:spacing w:after="0" w:line="240" w:lineRule="auto"/>
              <w:jc w:val="center"/>
              <w:rPr>
                <w:rFonts w:eastAsia="Times New Roman" w:cstheme="minorHAnsi"/>
                <w:color w:val="000000"/>
                <w:sz w:val="18"/>
                <w:szCs w:val="18"/>
              </w:rPr>
            </w:pPr>
            <w:r w:rsidRPr="00B22B10">
              <w:rPr>
                <w:rFonts w:eastAsia="Times New Roman" w:cstheme="minorHAnsi"/>
                <w:color w:val="000000"/>
                <w:sz w:val="18"/>
                <w:szCs w:val="18"/>
              </w:rPr>
              <w:t>Slab-on-Grade</w:t>
            </w:r>
          </w:p>
        </w:tc>
      </w:tr>
    </w:tbl>
    <w:p w14:paraId="67E7F95F" w14:textId="77777777" w:rsidR="00B22B10" w:rsidRPr="00B10ABF" w:rsidRDefault="00B22B10" w:rsidP="00C8402C">
      <w:pPr>
        <w:rPr>
          <w:rFonts w:cstheme="minorHAnsi"/>
          <w:b/>
          <w:color w:val="2E74B5" w:themeColor="accent1" w:themeShade="BF"/>
        </w:rPr>
      </w:pPr>
    </w:p>
    <w:p w14:paraId="4956A6C6" w14:textId="77777777" w:rsidR="00C81030" w:rsidRDefault="00C81030" w:rsidP="00C81030">
      <w:pPr>
        <w:pStyle w:val="Caption"/>
        <w:keepNext/>
        <w:spacing w:after="0"/>
      </w:pPr>
      <w:bookmarkStart w:id="330" w:name="_Toc51229116"/>
      <w:r>
        <w:t xml:space="preserve">Table </w:t>
      </w:r>
      <w:fldSimple w:instr=" SEQ Table \* ARABIC ">
        <w:r w:rsidR="0084489B">
          <w:rPr>
            <w:noProof/>
          </w:rPr>
          <w:t>37</w:t>
        </w:r>
      </w:fldSimple>
      <w:r>
        <w:t xml:space="preserve">: </w:t>
      </w:r>
      <w:r w:rsidRPr="000E6DD5">
        <w:t>New Buildings in</w:t>
      </w:r>
      <w:r>
        <w:t xml:space="preserve"> Town of Bolivar</w:t>
      </w:r>
      <w:bookmarkEnd w:id="330"/>
    </w:p>
    <w:tbl>
      <w:tblPr>
        <w:tblW w:w="9350" w:type="dxa"/>
        <w:tblLayout w:type="fixed"/>
        <w:tblLook w:val="04A0" w:firstRow="1" w:lastRow="0" w:firstColumn="1" w:lastColumn="0" w:noHBand="0" w:noVBand="1"/>
      </w:tblPr>
      <w:tblGrid>
        <w:gridCol w:w="1165"/>
        <w:gridCol w:w="990"/>
        <w:gridCol w:w="1080"/>
        <w:gridCol w:w="920"/>
        <w:gridCol w:w="1039"/>
        <w:gridCol w:w="921"/>
        <w:gridCol w:w="1157"/>
        <w:gridCol w:w="1039"/>
        <w:gridCol w:w="1039"/>
      </w:tblGrid>
      <w:tr w:rsidR="00C81030" w:rsidRPr="00C81030" w14:paraId="364500DF" w14:textId="77777777" w:rsidTr="003D7222">
        <w:trPr>
          <w:trHeight w:val="879"/>
        </w:trPr>
        <w:tc>
          <w:tcPr>
            <w:tcW w:w="116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1C48DE09" w14:textId="77777777" w:rsidR="002B50CE" w:rsidRPr="00C81030" w:rsidRDefault="002B50CE" w:rsidP="002B50CE">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 xml:space="preserve">Community Identifier </w:t>
            </w:r>
          </w:p>
        </w:tc>
        <w:tc>
          <w:tcPr>
            <w:tcW w:w="990" w:type="dxa"/>
            <w:tcBorders>
              <w:top w:val="single" w:sz="4" w:space="0" w:color="auto"/>
              <w:left w:val="nil"/>
              <w:bottom w:val="single" w:sz="4" w:space="0" w:color="auto"/>
              <w:right w:val="single" w:sz="4" w:space="0" w:color="auto"/>
            </w:tcBorders>
            <w:shd w:val="clear" w:color="000000" w:fill="C6E0B4"/>
            <w:vAlign w:val="center"/>
            <w:hideMark/>
          </w:tcPr>
          <w:p w14:paraId="327ACC86" w14:textId="77777777" w:rsidR="002B50CE" w:rsidRPr="00C81030" w:rsidRDefault="002B50CE" w:rsidP="002B50CE">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 xml:space="preserve">Community Name </w:t>
            </w:r>
          </w:p>
        </w:tc>
        <w:tc>
          <w:tcPr>
            <w:tcW w:w="1080"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C04EE92" w14:textId="77777777" w:rsidR="002B50CE" w:rsidRPr="00C81030" w:rsidRDefault="002B50CE" w:rsidP="002B50CE">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Building ID</w:t>
            </w:r>
          </w:p>
        </w:tc>
        <w:tc>
          <w:tcPr>
            <w:tcW w:w="920"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441323A" w14:textId="77777777" w:rsidR="002B50CE" w:rsidRPr="00C81030" w:rsidRDefault="002B50CE" w:rsidP="002B50CE">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Post-FIRM / Building Year</w:t>
            </w:r>
          </w:p>
        </w:tc>
        <w:tc>
          <w:tcPr>
            <w:tcW w:w="103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430B715" w14:textId="77777777" w:rsidR="002B50CE" w:rsidRPr="00C81030" w:rsidRDefault="002B50CE" w:rsidP="002B50CE">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Building Appraisal Value</w:t>
            </w:r>
          </w:p>
        </w:tc>
        <w:tc>
          <w:tcPr>
            <w:tcW w:w="92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3BEC7C91" w14:textId="77777777" w:rsidR="002B50CE" w:rsidRPr="00C81030" w:rsidRDefault="002B50CE" w:rsidP="002B50CE">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Floodway</w:t>
            </w:r>
          </w:p>
        </w:tc>
        <w:tc>
          <w:tcPr>
            <w:tcW w:w="1157"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7A739BA4" w14:textId="77777777" w:rsidR="002B50CE" w:rsidRPr="00C81030" w:rsidRDefault="002B50CE" w:rsidP="002B50CE">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BldgDmgPct</w:t>
            </w:r>
          </w:p>
        </w:tc>
        <w:tc>
          <w:tcPr>
            <w:tcW w:w="1039"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4026E208" w14:textId="77777777" w:rsidR="002B50CE" w:rsidRPr="00C81030" w:rsidRDefault="002B50CE" w:rsidP="002B50CE">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BldgLossUSD</w:t>
            </w:r>
          </w:p>
        </w:tc>
        <w:tc>
          <w:tcPr>
            <w:tcW w:w="103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EBA25B3" w14:textId="77777777" w:rsidR="002B50CE" w:rsidRPr="00C81030" w:rsidRDefault="002B50CE" w:rsidP="002B50CE">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Basement Type</w:t>
            </w:r>
          </w:p>
        </w:tc>
      </w:tr>
      <w:tr w:rsidR="009F7919" w:rsidRPr="00C81030" w14:paraId="53CD2167" w14:textId="77777777" w:rsidTr="00990348">
        <w:trPr>
          <w:trHeight w:val="879"/>
        </w:trPr>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103F315F" w14:textId="77777777" w:rsidR="009F7919" w:rsidRPr="00C81030" w:rsidRDefault="009F7919" w:rsidP="00C81030">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540030</w:t>
            </w:r>
          </w:p>
        </w:tc>
        <w:tc>
          <w:tcPr>
            <w:tcW w:w="990" w:type="dxa"/>
            <w:tcBorders>
              <w:top w:val="nil"/>
              <w:left w:val="nil"/>
              <w:bottom w:val="single" w:sz="4" w:space="0" w:color="auto"/>
              <w:right w:val="single" w:sz="4" w:space="0" w:color="auto"/>
            </w:tcBorders>
            <w:shd w:val="clear" w:color="auto" w:fill="auto"/>
            <w:noWrap/>
            <w:vAlign w:val="center"/>
            <w:hideMark/>
          </w:tcPr>
          <w:p w14:paraId="6355D27D" w14:textId="77777777" w:rsidR="009F7919" w:rsidRPr="00C81030" w:rsidRDefault="009F7919" w:rsidP="00C81030">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Town of Bolivar</w:t>
            </w:r>
          </w:p>
        </w:tc>
        <w:tc>
          <w:tcPr>
            <w:tcW w:w="7195" w:type="dxa"/>
            <w:gridSpan w:val="7"/>
            <w:tcBorders>
              <w:top w:val="nil"/>
              <w:left w:val="nil"/>
              <w:bottom w:val="single" w:sz="4" w:space="0" w:color="auto"/>
              <w:right w:val="single" w:sz="4" w:space="0" w:color="auto"/>
            </w:tcBorders>
            <w:shd w:val="clear" w:color="auto" w:fill="auto"/>
            <w:noWrap/>
            <w:vAlign w:val="center"/>
            <w:hideMark/>
          </w:tcPr>
          <w:p w14:paraId="1F607DF7" w14:textId="572E9F3D" w:rsidR="009F7919" w:rsidRPr="00C81030" w:rsidRDefault="009F7919" w:rsidP="00C81030">
            <w:pPr>
              <w:spacing w:after="0" w:line="240" w:lineRule="auto"/>
              <w:jc w:val="center"/>
              <w:rPr>
                <w:rFonts w:eastAsia="Times New Roman" w:cstheme="minorHAnsi"/>
                <w:color w:val="000000"/>
                <w:sz w:val="18"/>
                <w:szCs w:val="18"/>
              </w:rPr>
            </w:pPr>
            <w:r>
              <w:rPr>
                <w:rFonts w:eastAsia="Times New Roman" w:cstheme="minorHAnsi"/>
                <w:color w:val="000000"/>
                <w:sz w:val="18"/>
                <w:szCs w:val="18"/>
              </w:rPr>
              <w:t xml:space="preserve">No new Post-FIRM structure in </w:t>
            </w:r>
            <w:r w:rsidR="0058063E">
              <w:rPr>
                <w:rFonts w:eastAsia="Times New Roman" w:cstheme="minorHAnsi"/>
                <w:color w:val="000000"/>
                <w:sz w:val="18"/>
                <w:szCs w:val="18"/>
              </w:rPr>
              <w:t xml:space="preserve">the </w:t>
            </w:r>
            <w:r>
              <w:rPr>
                <w:rFonts w:eastAsia="Times New Roman" w:cstheme="minorHAnsi"/>
                <w:color w:val="000000"/>
                <w:sz w:val="18"/>
                <w:szCs w:val="18"/>
              </w:rPr>
              <w:t>floodplain</w:t>
            </w:r>
          </w:p>
        </w:tc>
      </w:tr>
    </w:tbl>
    <w:p w14:paraId="2F21608D" w14:textId="77777777" w:rsidR="002B50CE" w:rsidRPr="00B10ABF" w:rsidRDefault="002B50CE" w:rsidP="00C8402C">
      <w:pPr>
        <w:rPr>
          <w:rFonts w:cstheme="minorHAnsi"/>
          <w:b/>
          <w:color w:val="2E74B5" w:themeColor="accent1" w:themeShade="BF"/>
        </w:rPr>
      </w:pPr>
      <w:r w:rsidRPr="00B10ABF">
        <w:rPr>
          <w:rFonts w:cstheme="minorHAnsi"/>
          <w:b/>
          <w:color w:val="2E74B5" w:themeColor="accent1" w:themeShade="BF"/>
        </w:rPr>
        <w:br w:type="page"/>
      </w:r>
    </w:p>
    <w:p w14:paraId="2E81D1FF" w14:textId="77777777" w:rsidR="00C81030" w:rsidRDefault="00C81030" w:rsidP="00C81030">
      <w:pPr>
        <w:pStyle w:val="Caption"/>
        <w:keepNext/>
        <w:spacing w:after="0"/>
      </w:pPr>
      <w:bookmarkStart w:id="331" w:name="_Toc51229117"/>
      <w:r>
        <w:t xml:space="preserve">Table </w:t>
      </w:r>
      <w:fldSimple w:instr=" SEQ Table \* ARABIC ">
        <w:r w:rsidR="0084489B">
          <w:rPr>
            <w:noProof/>
          </w:rPr>
          <w:t>38</w:t>
        </w:r>
      </w:fldSimple>
      <w:r>
        <w:t xml:space="preserve">: </w:t>
      </w:r>
      <w:r w:rsidRPr="001F02D6">
        <w:t>New Buildings in</w:t>
      </w:r>
      <w:r>
        <w:t xml:space="preserve"> City of Charles Town</w:t>
      </w:r>
      <w:bookmarkEnd w:id="331"/>
    </w:p>
    <w:tbl>
      <w:tblPr>
        <w:tblW w:w="9350" w:type="dxa"/>
        <w:tblLook w:val="04A0" w:firstRow="1" w:lastRow="0" w:firstColumn="1" w:lastColumn="0" w:noHBand="0" w:noVBand="1"/>
      </w:tblPr>
      <w:tblGrid>
        <w:gridCol w:w="1106"/>
        <w:gridCol w:w="1111"/>
        <w:gridCol w:w="1116"/>
        <w:gridCol w:w="824"/>
        <w:gridCol w:w="919"/>
        <w:gridCol w:w="940"/>
        <w:gridCol w:w="1124"/>
        <w:gridCol w:w="1174"/>
        <w:gridCol w:w="1036"/>
      </w:tblGrid>
      <w:tr w:rsidR="00C81030" w:rsidRPr="00C81030" w14:paraId="3DDDC878" w14:textId="77777777" w:rsidTr="00DF58DC">
        <w:trPr>
          <w:trHeight w:val="864"/>
        </w:trPr>
        <w:tc>
          <w:tcPr>
            <w:tcW w:w="1109"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4561F622" w14:textId="77777777" w:rsidR="00724D41" w:rsidRPr="00C81030" w:rsidRDefault="00724D41" w:rsidP="00724D41">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 xml:space="preserve">Community Identifier </w:t>
            </w:r>
          </w:p>
        </w:tc>
        <w:tc>
          <w:tcPr>
            <w:tcW w:w="1113" w:type="dxa"/>
            <w:tcBorders>
              <w:top w:val="single" w:sz="4" w:space="0" w:color="auto"/>
              <w:left w:val="nil"/>
              <w:bottom w:val="single" w:sz="4" w:space="0" w:color="auto"/>
              <w:right w:val="single" w:sz="4" w:space="0" w:color="auto"/>
            </w:tcBorders>
            <w:shd w:val="clear" w:color="000000" w:fill="C6E0B4"/>
            <w:vAlign w:val="center"/>
            <w:hideMark/>
          </w:tcPr>
          <w:p w14:paraId="5A2C4FAA" w14:textId="77777777" w:rsidR="00724D41" w:rsidRPr="00C81030" w:rsidRDefault="00724D41" w:rsidP="00724D41">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 xml:space="preserve">Community Name </w:t>
            </w:r>
          </w:p>
        </w:tc>
        <w:tc>
          <w:tcPr>
            <w:tcW w:w="111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0F91A60" w14:textId="77777777" w:rsidR="00724D41" w:rsidRPr="00C81030" w:rsidRDefault="00724D41" w:rsidP="00724D41">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Building ID</w:t>
            </w:r>
          </w:p>
        </w:tc>
        <w:tc>
          <w:tcPr>
            <w:tcW w:w="82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F75CB1D" w14:textId="77777777" w:rsidR="00724D41" w:rsidRPr="00C81030" w:rsidRDefault="00724D41" w:rsidP="00724D41">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Post-FIRM / Building Year</w:t>
            </w:r>
          </w:p>
        </w:tc>
        <w:tc>
          <w:tcPr>
            <w:tcW w:w="917"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04FDE34B" w14:textId="77777777" w:rsidR="00724D41" w:rsidRPr="00C81030" w:rsidRDefault="00724D41" w:rsidP="00724D41">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Building Appraisal Value</w:t>
            </w:r>
          </w:p>
        </w:tc>
        <w:tc>
          <w:tcPr>
            <w:tcW w:w="93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B0559DD" w14:textId="77777777" w:rsidR="00724D41" w:rsidRPr="00C81030" w:rsidRDefault="00724D41" w:rsidP="00724D41">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Floodway</w:t>
            </w:r>
          </w:p>
        </w:tc>
        <w:tc>
          <w:tcPr>
            <w:tcW w:w="112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37552DCE" w14:textId="77777777" w:rsidR="00724D41" w:rsidRPr="00C81030" w:rsidRDefault="00724D41" w:rsidP="00724D41">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BldgDmgPct</w:t>
            </w:r>
          </w:p>
        </w:tc>
        <w:tc>
          <w:tcPr>
            <w:tcW w:w="1170"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59CB0C5B" w14:textId="77777777" w:rsidR="00724D41" w:rsidRPr="00C81030" w:rsidRDefault="00724D41" w:rsidP="00724D41">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BldgLossUSD</w:t>
            </w:r>
          </w:p>
        </w:tc>
        <w:tc>
          <w:tcPr>
            <w:tcW w:w="103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DA5D4B3" w14:textId="77777777" w:rsidR="00724D41" w:rsidRPr="00C81030" w:rsidRDefault="00724D41" w:rsidP="00724D41">
            <w:pPr>
              <w:spacing w:after="0" w:line="240" w:lineRule="auto"/>
              <w:jc w:val="center"/>
              <w:rPr>
                <w:rFonts w:eastAsia="Times New Roman" w:cstheme="minorHAnsi"/>
                <w:b/>
                <w:bCs/>
                <w:color w:val="000000"/>
                <w:sz w:val="18"/>
                <w:szCs w:val="18"/>
              </w:rPr>
            </w:pPr>
            <w:r w:rsidRPr="00C81030">
              <w:rPr>
                <w:rFonts w:eastAsia="Times New Roman" w:cstheme="minorHAnsi"/>
                <w:b/>
                <w:bCs/>
                <w:color w:val="000000"/>
                <w:sz w:val="18"/>
                <w:szCs w:val="18"/>
              </w:rPr>
              <w:t>Basement Type</w:t>
            </w:r>
          </w:p>
        </w:tc>
      </w:tr>
      <w:tr w:rsidR="00C81030" w:rsidRPr="00C81030" w14:paraId="68BCD613" w14:textId="77777777" w:rsidTr="00DF58DC">
        <w:trPr>
          <w:trHeight w:val="864"/>
        </w:trPr>
        <w:tc>
          <w:tcPr>
            <w:tcW w:w="1109" w:type="dxa"/>
            <w:tcBorders>
              <w:top w:val="nil"/>
              <w:left w:val="single" w:sz="4" w:space="0" w:color="auto"/>
              <w:bottom w:val="single" w:sz="4" w:space="0" w:color="auto"/>
              <w:right w:val="single" w:sz="4" w:space="0" w:color="auto"/>
            </w:tcBorders>
            <w:shd w:val="clear" w:color="auto" w:fill="auto"/>
            <w:noWrap/>
            <w:vAlign w:val="center"/>
            <w:hideMark/>
          </w:tcPr>
          <w:p w14:paraId="00607D96"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540066</w:t>
            </w:r>
          </w:p>
        </w:tc>
        <w:tc>
          <w:tcPr>
            <w:tcW w:w="1113" w:type="dxa"/>
            <w:tcBorders>
              <w:top w:val="nil"/>
              <w:left w:val="nil"/>
              <w:bottom w:val="single" w:sz="4" w:space="0" w:color="auto"/>
              <w:right w:val="single" w:sz="4" w:space="0" w:color="auto"/>
            </w:tcBorders>
            <w:shd w:val="clear" w:color="auto" w:fill="auto"/>
            <w:noWrap/>
            <w:vAlign w:val="center"/>
            <w:hideMark/>
          </w:tcPr>
          <w:p w14:paraId="10BE9CBE"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City Of Charles Town</w:t>
            </w:r>
          </w:p>
        </w:tc>
        <w:tc>
          <w:tcPr>
            <w:tcW w:w="1118" w:type="dxa"/>
            <w:tcBorders>
              <w:top w:val="nil"/>
              <w:left w:val="nil"/>
              <w:bottom w:val="single" w:sz="4" w:space="0" w:color="auto"/>
              <w:right w:val="single" w:sz="4" w:space="0" w:color="auto"/>
            </w:tcBorders>
            <w:shd w:val="clear" w:color="auto" w:fill="auto"/>
            <w:noWrap/>
            <w:vAlign w:val="center"/>
            <w:hideMark/>
          </w:tcPr>
          <w:p w14:paraId="7B8FCFCE"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19-03-011D-0073-0000_7</w:t>
            </w:r>
          </w:p>
        </w:tc>
        <w:tc>
          <w:tcPr>
            <w:tcW w:w="821" w:type="dxa"/>
            <w:tcBorders>
              <w:top w:val="nil"/>
              <w:left w:val="nil"/>
              <w:bottom w:val="single" w:sz="4" w:space="0" w:color="auto"/>
              <w:right w:val="single" w:sz="4" w:space="0" w:color="auto"/>
            </w:tcBorders>
            <w:shd w:val="clear" w:color="auto" w:fill="auto"/>
            <w:noWrap/>
            <w:vAlign w:val="center"/>
            <w:hideMark/>
          </w:tcPr>
          <w:p w14:paraId="5724158A"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2013</w:t>
            </w:r>
          </w:p>
        </w:tc>
        <w:tc>
          <w:tcPr>
            <w:tcW w:w="917" w:type="dxa"/>
            <w:tcBorders>
              <w:top w:val="nil"/>
              <w:left w:val="nil"/>
              <w:bottom w:val="single" w:sz="4" w:space="0" w:color="auto"/>
              <w:right w:val="single" w:sz="4" w:space="0" w:color="auto"/>
            </w:tcBorders>
            <w:shd w:val="clear" w:color="auto" w:fill="auto"/>
            <w:noWrap/>
            <w:vAlign w:val="center"/>
            <w:hideMark/>
          </w:tcPr>
          <w:p w14:paraId="1E5B3D5B"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220700</w:t>
            </w:r>
          </w:p>
        </w:tc>
        <w:tc>
          <w:tcPr>
            <w:tcW w:w="938" w:type="dxa"/>
            <w:tcBorders>
              <w:top w:val="nil"/>
              <w:left w:val="nil"/>
              <w:bottom w:val="single" w:sz="4" w:space="0" w:color="auto"/>
              <w:right w:val="single" w:sz="4" w:space="0" w:color="auto"/>
            </w:tcBorders>
            <w:shd w:val="clear" w:color="auto" w:fill="auto"/>
            <w:noWrap/>
            <w:vAlign w:val="center"/>
            <w:hideMark/>
          </w:tcPr>
          <w:p w14:paraId="2D4D86F4"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No</w:t>
            </w:r>
          </w:p>
        </w:tc>
        <w:tc>
          <w:tcPr>
            <w:tcW w:w="1126" w:type="dxa"/>
            <w:tcBorders>
              <w:top w:val="nil"/>
              <w:left w:val="nil"/>
              <w:bottom w:val="single" w:sz="4" w:space="0" w:color="auto"/>
              <w:right w:val="single" w:sz="4" w:space="0" w:color="auto"/>
            </w:tcBorders>
            <w:shd w:val="clear" w:color="auto" w:fill="auto"/>
            <w:noWrap/>
            <w:vAlign w:val="center"/>
            <w:hideMark/>
          </w:tcPr>
          <w:p w14:paraId="123F0FA4"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0.0</w:t>
            </w:r>
          </w:p>
        </w:tc>
        <w:tc>
          <w:tcPr>
            <w:tcW w:w="1170" w:type="dxa"/>
            <w:tcBorders>
              <w:top w:val="nil"/>
              <w:left w:val="nil"/>
              <w:bottom w:val="single" w:sz="4" w:space="0" w:color="auto"/>
              <w:right w:val="single" w:sz="4" w:space="0" w:color="auto"/>
            </w:tcBorders>
            <w:shd w:val="clear" w:color="auto" w:fill="auto"/>
            <w:noWrap/>
            <w:vAlign w:val="center"/>
            <w:hideMark/>
          </w:tcPr>
          <w:p w14:paraId="1847C79E"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w:t>
            </w:r>
          </w:p>
        </w:tc>
        <w:tc>
          <w:tcPr>
            <w:tcW w:w="1038" w:type="dxa"/>
            <w:tcBorders>
              <w:top w:val="nil"/>
              <w:left w:val="nil"/>
              <w:bottom w:val="single" w:sz="4" w:space="0" w:color="auto"/>
              <w:right w:val="single" w:sz="4" w:space="0" w:color="auto"/>
            </w:tcBorders>
            <w:shd w:val="clear" w:color="auto" w:fill="auto"/>
            <w:noWrap/>
            <w:vAlign w:val="center"/>
            <w:hideMark/>
          </w:tcPr>
          <w:p w14:paraId="14C1C55A"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Basement</w:t>
            </w:r>
          </w:p>
        </w:tc>
      </w:tr>
      <w:tr w:rsidR="00C81030" w:rsidRPr="00C81030" w14:paraId="5C814A98" w14:textId="77777777" w:rsidTr="00DF58DC">
        <w:trPr>
          <w:trHeight w:val="864"/>
        </w:trPr>
        <w:tc>
          <w:tcPr>
            <w:tcW w:w="1109" w:type="dxa"/>
            <w:tcBorders>
              <w:top w:val="nil"/>
              <w:left w:val="single" w:sz="4" w:space="0" w:color="auto"/>
              <w:bottom w:val="single" w:sz="4" w:space="0" w:color="auto"/>
              <w:right w:val="single" w:sz="4" w:space="0" w:color="auto"/>
            </w:tcBorders>
            <w:shd w:val="clear" w:color="auto" w:fill="auto"/>
            <w:noWrap/>
            <w:vAlign w:val="center"/>
            <w:hideMark/>
          </w:tcPr>
          <w:p w14:paraId="2F6D8293"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540066</w:t>
            </w:r>
          </w:p>
        </w:tc>
        <w:tc>
          <w:tcPr>
            <w:tcW w:w="1113" w:type="dxa"/>
            <w:tcBorders>
              <w:top w:val="nil"/>
              <w:left w:val="nil"/>
              <w:bottom w:val="single" w:sz="4" w:space="0" w:color="auto"/>
              <w:right w:val="single" w:sz="4" w:space="0" w:color="auto"/>
            </w:tcBorders>
            <w:shd w:val="clear" w:color="auto" w:fill="auto"/>
            <w:noWrap/>
            <w:vAlign w:val="center"/>
            <w:hideMark/>
          </w:tcPr>
          <w:p w14:paraId="17371BEB"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City Of Charles Town</w:t>
            </w:r>
          </w:p>
        </w:tc>
        <w:tc>
          <w:tcPr>
            <w:tcW w:w="1118" w:type="dxa"/>
            <w:tcBorders>
              <w:top w:val="nil"/>
              <w:left w:val="nil"/>
              <w:bottom w:val="single" w:sz="4" w:space="0" w:color="auto"/>
              <w:right w:val="single" w:sz="4" w:space="0" w:color="auto"/>
            </w:tcBorders>
            <w:shd w:val="clear" w:color="auto" w:fill="auto"/>
            <w:noWrap/>
            <w:vAlign w:val="center"/>
            <w:hideMark/>
          </w:tcPr>
          <w:p w14:paraId="3836CA08"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19-03-011D-0074-0000_3</w:t>
            </w:r>
          </w:p>
        </w:tc>
        <w:tc>
          <w:tcPr>
            <w:tcW w:w="821" w:type="dxa"/>
            <w:tcBorders>
              <w:top w:val="nil"/>
              <w:left w:val="nil"/>
              <w:bottom w:val="single" w:sz="4" w:space="0" w:color="auto"/>
              <w:right w:val="single" w:sz="4" w:space="0" w:color="auto"/>
            </w:tcBorders>
            <w:shd w:val="clear" w:color="auto" w:fill="auto"/>
            <w:noWrap/>
            <w:vAlign w:val="center"/>
            <w:hideMark/>
          </w:tcPr>
          <w:p w14:paraId="28F16F92"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2013</w:t>
            </w:r>
          </w:p>
        </w:tc>
        <w:tc>
          <w:tcPr>
            <w:tcW w:w="917" w:type="dxa"/>
            <w:tcBorders>
              <w:top w:val="nil"/>
              <w:left w:val="nil"/>
              <w:bottom w:val="single" w:sz="4" w:space="0" w:color="auto"/>
              <w:right w:val="single" w:sz="4" w:space="0" w:color="auto"/>
            </w:tcBorders>
            <w:shd w:val="clear" w:color="auto" w:fill="auto"/>
            <w:noWrap/>
            <w:vAlign w:val="center"/>
            <w:hideMark/>
          </w:tcPr>
          <w:p w14:paraId="515205A3"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231000</w:t>
            </w:r>
          </w:p>
        </w:tc>
        <w:tc>
          <w:tcPr>
            <w:tcW w:w="938" w:type="dxa"/>
            <w:tcBorders>
              <w:top w:val="nil"/>
              <w:left w:val="nil"/>
              <w:bottom w:val="single" w:sz="4" w:space="0" w:color="auto"/>
              <w:right w:val="single" w:sz="4" w:space="0" w:color="auto"/>
            </w:tcBorders>
            <w:shd w:val="clear" w:color="auto" w:fill="auto"/>
            <w:noWrap/>
            <w:vAlign w:val="center"/>
            <w:hideMark/>
          </w:tcPr>
          <w:p w14:paraId="52AF10A3"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No</w:t>
            </w:r>
          </w:p>
        </w:tc>
        <w:tc>
          <w:tcPr>
            <w:tcW w:w="1126" w:type="dxa"/>
            <w:tcBorders>
              <w:top w:val="nil"/>
              <w:left w:val="nil"/>
              <w:bottom w:val="single" w:sz="4" w:space="0" w:color="auto"/>
              <w:right w:val="single" w:sz="4" w:space="0" w:color="auto"/>
            </w:tcBorders>
            <w:shd w:val="clear" w:color="auto" w:fill="auto"/>
            <w:noWrap/>
            <w:vAlign w:val="center"/>
            <w:hideMark/>
          </w:tcPr>
          <w:p w14:paraId="211E0F90"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0.0</w:t>
            </w:r>
          </w:p>
        </w:tc>
        <w:tc>
          <w:tcPr>
            <w:tcW w:w="1170" w:type="dxa"/>
            <w:tcBorders>
              <w:top w:val="nil"/>
              <w:left w:val="nil"/>
              <w:bottom w:val="single" w:sz="4" w:space="0" w:color="auto"/>
              <w:right w:val="single" w:sz="4" w:space="0" w:color="auto"/>
            </w:tcBorders>
            <w:shd w:val="clear" w:color="auto" w:fill="auto"/>
            <w:noWrap/>
            <w:vAlign w:val="center"/>
            <w:hideMark/>
          </w:tcPr>
          <w:p w14:paraId="1947D2B1"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w:t>
            </w:r>
          </w:p>
        </w:tc>
        <w:tc>
          <w:tcPr>
            <w:tcW w:w="1038" w:type="dxa"/>
            <w:tcBorders>
              <w:top w:val="nil"/>
              <w:left w:val="nil"/>
              <w:bottom w:val="single" w:sz="4" w:space="0" w:color="auto"/>
              <w:right w:val="single" w:sz="4" w:space="0" w:color="auto"/>
            </w:tcBorders>
            <w:shd w:val="clear" w:color="auto" w:fill="auto"/>
            <w:noWrap/>
            <w:vAlign w:val="center"/>
            <w:hideMark/>
          </w:tcPr>
          <w:p w14:paraId="736A9FCC"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Basement</w:t>
            </w:r>
          </w:p>
        </w:tc>
      </w:tr>
      <w:tr w:rsidR="00C81030" w:rsidRPr="00C81030" w14:paraId="037B80DA" w14:textId="77777777" w:rsidTr="00DF58DC">
        <w:trPr>
          <w:trHeight w:val="864"/>
        </w:trPr>
        <w:tc>
          <w:tcPr>
            <w:tcW w:w="1109" w:type="dxa"/>
            <w:tcBorders>
              <w:top w:val="nil"/>
              <w:left w:val="single" w:sz="4" w:space="0" w:color="auto"/>
              <w:bottom w:val="single" w:sz="4" w:space="0" w:color="auto"/>
              <w:right w:val="single" w:sz="4" w:space="0" w:color="auto"/>
            </w:tcBorders>
            <w:shd w:val="clear" w:color="auto" w:fill="auto"/>
            <w:noWrap/>
            <w:vAlign w:val="center"/>
            <w:hideMark/>
          </w:tcPr>
          <w:p w14:paraId="6717A23A"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540066</w:t>
            </w:r>
          </w:p>
        </w:tc>
        <w:tc>
          <w:tcPr>
            <w:tcW w:w="1113" w:type="dxa"/>
            <w:tcBorders>
              <w:top w:val="nil"/>
              <w:left w:val="nil"/>
              <w:bottom w:val="single" w:sz="4" w:space="0" w:color="auto"/>
              <w:right w:val="single" w:sz="4" w:space="0" w:color="auto"/>
            </w:tcBorders>
            <w:shd w:val="clear" w:color="auto" w:fill="auto"/>
            <w:noWrap/>
            <w:vAlign w:val="center"/>
            <w:hideMark/>
          </w:tcPr>
          <w:p w14:paraId="10B77253"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City Of Charles Town</w:t>
            </w:r>
          </w:p>
        </w:tc>
        <w:tc>
          <w:tcPr>
            <w:tcW w:w="1118" w:type="dxa"/>
            <w:tcBorders>
              <w:top w:val="nil"/>
              <w:left w:val="nil"/>
              <w:bottom w:val="single" w:sz="4" w:space="0" w:color="auto"/>
              <w:right w:val="single" w:sz="4" w:space="0" w:color="auto"/>
            </w:tcBorders>
            <w:shd w:val="clear" w:color="auto" w:fill="auto"/>
            <w:noWrap/>
            <w:vAlign w:val="center"/>
            <w:hideMark/>
          </w:tcPr>
          <w:p w14:paraId="68A9992A"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19-03-0009-0012-0000_939</w:t>
            </w:r>
          </w:p>
        </w:tc>
        <w:tc>
          <w:tcPr>
            <w:tcW w:w="821" w:type="dxa"/>
            <w:tcBorders>
              <w:top w:val="nil"/>
              <w:left w:val="nil"/>
              <w:bottom w:val="single" w:sz="4" w:space="0" w:color="auto"/>
              <w:right w:val="single" w:sz="4" w:space="0" w:color="auto"/>
            </w:tcBorders>
            <w:shd w:val="clear" w:color="auto" w:fill="auto"/>
            <w:noWrap/>
            <w:vAlign w:val="center"/>
            <w:hideMark/>
          </w:tcPr>
          <w:p w14:paraId="4D65D73E"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2002</w:t>
            </w:r>
          </w:p>
        </w:tc>
        <w:tc>
          <w:tcPr>
            <w:tcW w:w="917" w:type="dxa"/>
            <w:tcBorders>
              <w:top w:val="nil"/>
              <w:left w:val="nil"/>
              <w:bottom w:val="single" w:sz="4" w:space="0" w:color="auto"/>
              <w:right w:val="single" w:sz="4" w:space="0" w:color="auto"/>
            </w:tcBorders>
            <w:shd w:val="clear" w:color="auto" w:fill="auto"/>
            <w:noWrap/>
            <w:vAlign w:val="center"/>
            <w:hideMark/>
          </w:tcPr>
          <w:p w14:paraId="56FF5072"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155400</w:t>
            </w:r>
          </w:p>
        </w:tc>
        <w:tc>
          <w:tcPr>
            <w:tcW w:w="938" w:type="dxa"/>
            <w:tcBorders>
              <w:top w:val="nil"/>
              <w:left w:val="nil"/>
              <w:bottom w:val="single" w:sz="4" w:space="0" w:color="auto"/>
              <w:right w:val="single" w:sz="4" w:space="0" w:color="auto"/>
            </w:tcBorders>
            <w:shd w:val="clear" w:color="auto" w:fill="auto"/>
            <w:noWrap/>
            <w:vAlign w:val="center"/>
            <w:hideMark/>
          </w:tcPr>
          <w:p w14:paraId="1BBE06F9"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No</w:t>
            </w:r>
          </w:p>
        </w:tc>
        <w:tc>
          <w:tcPr>
            <w:tcW w:w="1126" w:type="dxa"/>
            <w:tcBorders>
              <w:top w:val="nil"/>
              <w:left w:val="nil"/>
              <w:bottom w:val="single" w:sz="4" w:space="0" w:color="auto"/>
              <w:right w:val="single" w:sz="4" w:space="0" w:color="auto"/>
            </w:tcBorders>
            <w:shd w:val="clear" w:color="auto" w:fill="auto"/>
            <w:noWrap/>
            <w:vAlign w:val="center"/>
            <w:hideMark/>
          </w:tcPr>
          <w:p w14:paraId="641E44F6"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0.0</w:t>
            </w:r>
          </w:p>
        </w:tc>
        <w:tc>
          <w:tcPr>
            <w:tcW w:w="1170" w:type="dxa"/>
            <w:tcBorders>
              <w:top w:val="nil"/>
              <w:left w:val="nil"/>
              <w:bottom w:val="single" w:sz="4" w:space="0" w:color="auto"/>
              <w:right w:val="single" w:sz="4" w:space="0" w:color="auto"/>
            </w:tcBorders>
            <w:shd w:val="clear" w:color="auto" w:fill="auto"/>
            <w:noWrap/>
            <w:vAlign w:val="center"/>
            <w:hideMark/>
          </w:tcPr>
          <w:p w14:paraId="78488EA5"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w:t>
            </w:r>
          </w:p>
        </w:tc>
        <w:tc>
          <w:tcPr>
            <w:tcW w:w="1038" w:type="dxa"/>
            <w:tcBorders>
              <w:top w:val="nil"/>
              <w:left w:val="nil"/>
              <w:bottom w:val="single" w:sz="4" w:space="0" w:color="auto"/>
              <w:right w:val="single" w:sz="4" w:space="0" w:color="auto"/>
            </w:tcBorders>
            <w:shd w:val="clear" w:color="auto" w:fill="auto"/>
            <w:noWrap/>
            <w:vAlign w:val="center"/>
            <w:hideMark/>
          </w:tcPr>
          <w:p w14:paraId="129544C2"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Basement</w:t>
            </w:r>
          </w:p>
        </w:tc>
      </w:tr>
      <w:tr w:rsidR="00C81030" w:rsidRPr="00C81030" w14:paraId="5D412EC3" w14:textId="77777777" w:rsidTr="00DF58DC">
        <w:trPr>
          <w:trHeight w:val="864"/>
        </w:trPr>
        <w:tc>
          <w:tcPr>
            <w:tcW w:w="1109" w:type="dxa"/>
            <w:tcBorders>
              <w:top w:val="nil"/>
              <w:left w:val="single" w:sz="4" w:space="0" w:color="auto"/>
              <w:bottom w:val="single" w:sz="4" w:space="0" w:color="auto"/>
              <w:right w:val="single" w:sz="4" w:space="0" w:color="auto"/>
            </w:tcBorders>
            <w:shd w:val="clear" w:color="auto" w:fill="auto"/>
            <w:noWrap/>
            <w:vAlign w:val="center"/>
            <w:hideMark/>
          </w:tcPr>
          <w:p w14:paraId="340ACB6A"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540066</w:t>
            </w:r>
          </w:p>
        </w:tc>
        <w:tc>
          <w:tcPr>
            <w:tcW w:w="1113" w:type="dxa"/>
            <w:tcBorders>
              <w:top w:val="nil"/>
              <w:left w:val="nil"/>
              <w:bottom w:val="single" w:sz="4" w:space="0" w:color="auto"/>
              <w:right w:val="single" w:sz="4" w:space="0" w:color="auto"/>
            </w:tcBorders>
            <w:shd w:val="clear" w:color="auto" w:fill="auto"/>
            <w:noWrap/>
            <w:vAlign w:val="center"/>
            <w:hideMark/>
          </w:tcPr>
          <w:p w14:paraId="1D2A7F65"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City Of Charles Town</w:t>
            </w:r>
          </w:p>
        </w:tc>
        <w:tc>
          <w:tcPr>
            <w:tcW w:w="1118" w:type="dxa"/>
            <w:tcBorders>
              <w:top w:val="nil"/>
              <w:left w:val="nil"/>
              <w:bottom w:val="single" w:sz="4" w:space="0" w:color="auto"/>
              <w:right w:val="single" w:sz="4" w:space="0" w:color="auto"/>
            </w:tcBorders>
            <w:shd w:val="clear" w:color="auto" w:fill="auto"/>
            <w:noWrap/>
            <w:vAlign w:val="center"/>
            <w:hideMark/>
          </w:tcPr>
          <w:p w14:paraId="02661006"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19-03-0005-0041-0003_191</w:t>
            </w:r>
          </w:p>
        </w:tc>
        <w:tc>
          <w:tcPr>
            <w:tcW w:w="821" w:type="dxa"/>
            <w:tcBorders>
              <w:top w:val="nil"/>
              <w:left w:val="nil"/>
              <w:bottom w:val="single" w:sz="4" w:space="0" w:color="auto"/>
              <w:right w:val="single" w:sz="4" w:space="0" w:color="auto"/>
            </w:tcBorders>
            <w:shd w:val="clear" w:color="auto" w:fill="auto"/>
            <w:noWrap/>
            <w:vAlign w:val="center"/>
            <w:hideMark/>
          </w:tcPr>
          <w:p w14:paraId="208170DA"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1993</w:t>
            </w:r>
          </w:p>
        </w:tc>
        <w:tc>
          <w:tcPr>
            <w:tcW w:w="917" w:type="dxa"/>
            <w:tcBorders>
              <w:top w:val="nil"/>
              <w:left w:val="nil"/>
              <w:bottom w:val="single" w:sz="4" w:space="0" w:color="auto"/>
              <w:right w:val="single" w:sz="4" w:space="0" w:color="auto"/>
            </w:tcBorders>
            <w:shd w:val="clear" w:color="auto" w:fill="auto"/>
            <w:noWrap/>
            <w:vAlign w:val="center"/>
            <w:hideMark/>
          </w:tcPr>
          <w:p w14:paraId="20D3174B"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387800</w:t>
            </w:r>
          </w:p>
        </w:tc>
        <w:tc>
          <w:tcPr>
            <w:tcW w:w="938" w:type="dxa"/>
            <w:tcBorders>
              <w:top w:val="nil"/>
              <w:left w:val="nil"/>
              <w:bottom w:val="single" w:sz="4" w:space="0" w:color="auto"/>
              <w:right w:val="single" w:sz="4" w:space="0" w:color="auto"/>
            </w:tcBorders>
            <w:shd w:val="clear" w:color="auto" w:fill="auto"/>
            <w:noWrap/>
            <w:vAlign w:val="center"/>
            <w:hideMark/>
          </w:tcPr>
          <w:p w14:paraId="5D315649"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No</w:t>
            </w:r>
          </w:p>
        </w:tc>
        <w:tc>
          <w:tcPr>
            <w:tcW w:w="1126" w:type="dxa"/>
            <w:tcBorders>
              <w:top w:val="nil"/>
              <w:left w:val="nil"/>
              <w:bottom w:val="single" w:sz="4" w:space="0" w:color="auto"/>
              <w:right w:val="single" w:sz="4" w:space="0" w:color="auto"/>
            </w:tcBorders>
            <w:shd w:val="clear" w:color="auto" w:fill="auto"/>
            <w:noWrap/>
            <w:vAlign w:val="center"/>
            <w:hideMark/>
          </w:tcPr>
          <w:p w14:paraId="48C817A5"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0.0</w:t>
            </w:r>
          </w:p>
        </w:tc>
        <w:tc>
          <w:tcPr>
            <w:tcW w:w="1170" w:type="dxa"/>
            <w:tcBorders>
              <w:top w:val="nil"/>
              <w:left w:val="nil"/>
              <w:bottom w:val="single" w:sz="4" w:space="0" w:color="auto"/>
              <w:right w:val="single" w:sz="4" w:space="0" w:color="auto"/>
            </w:tcBorders>
            <w:shd w:val="clear" w:color="auto" w:fill="auto"/>
            <w:noWrap/>
            <w:vAlign w:val="center"/>
            <w:hideMark/>
          </w:tcPr>
          <w:p w14:paraId="3F3FE8B6"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w:t>
            </w:r>
          </w:p>
        </w:tc>
        <w:tc>
          <w:tcPr>
            <w:tcW w:w="1038" w:type="dxa"/>
            <w:tcBorders>
              <w:top w:val="nil"/>
              <w:left w:val="nil"/>
              <w:bottom w:val="single" w:sz="4" w:space="0" w:color="auto"/>
              <w:right w:val="single" w:sz="4" w:space="0" w:color="auto"/>
            </w:tcBorders>
            <w:shd w:val="clear" w:color="auto" w:fill="auto"/>
            <w:noWrap/>
            <w:vAlign w:val="center"/>
            <w:hideMark/>
          </w:tcPr>
          <w:p w14:paraId="11CF6ACE"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Slab-on-Grade</w:t>
            </w:r>
          </w:p>
        </w:tc>
      </w:tr>
      <w:tr w:rsidR="00C81030" w:rsidRPr="00C81030" w14:paraId="3682EB39" w14:textId="77777777" w:rsidTr="00DF58DC">
        <w:trPr>
          <w:trHeight w:val="864"/>
        </w:trPr>
        <w:tc>
          <w:tcPr>
            <w:tcW w:w="1109" w:type="dxa"/>
            <w:tcBorders>
              <w:top w:val="nil"/>
              <w:left w:val="single" w:sz="4" w:space="0" w:color="auto"/>
              <w:bottom w:val="single" w:sz="4" w:space="0" w:color="auto"/>
              <w:right w:val="single" w:sz="4" w:space="0" w:color="auto"/>
            </w:tcBorders>
            <w:shd w:val="clear" w:color="auto" w:fill="auto"/>
            <w:noWrap/>
            <w:vAlign w:val="center"/>
            <w:hideMark/>
          </w:tcPr>
          <w:p w14:paraId="28ABC516"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540066</w:t>
            </w:r>
          </w:p>
        </w:tc>
        <w:tc>
          <w:tcPr>
            <w:tcW w:w="1113" w:type="dxa"/>
            <w:tcBorders>
              <w:top w:val="nil"/>
              <w:left w:val="nil"/>
              <w:bottom w:val="single" w:sz="4" w:space="0" w:color="auto"/>
              <w:right w:val="single" w:sz="4" w:space="0" w:color="auto"/>
            </w:tcBorders>
            <w:shd w:val="clear" w:color="auto" w:fill="auto"/>
            <w:noWrap/>
            <w:vAlign w:val="center"/>
            <w:hideMark/>
          </w:tcPr>
          <w:p w14:paraId="60B49317"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City Of Charles Town</w:t>
            </w:r>
          </w:p>
        </w:tc>
        <w:tc>
          <w:tcPr>
            <w:tcW w:w="1118" w:type="dxa"/>
            <w:tcBorders>
              <w:top w:val="nil"/>
              <w:left w:val="nil"/>
              <w:bottom w:val="single" w:sz="4" w:space="0" w:color="auto"/>
              <w:right w:val="single" w:sz="4" w:space="0" w:color="auto"/>
            </w:tcBorders>
            <w:shd w:val="clear" w:color="auto" w:fill="auto"/>
            <w:noWrap/>
            <w:vAlign w:val="center"/>
            <w:hideMark/>
          </w:tcPr>
          <w:p w14:paraId="0A7BB8BE"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19-03-0008-0002-0000_1034</w:t>
            </w:r>
          </w:p>
        </w:tc>
        <w:tc>
          <w:tcPr>
            <w:tcW w:w="821" w:type="dxa"/>
            <w:tcBorders>
              <w:top w:val="nil"/>
              <w:left w:val="nil"/>
              <w:bottom w:val="single" w:sz="4" w:space="0" w:color="auto"/>
              <w:right w:val="single" w:sz="4" w:space="0" w:color="auto"/>
            </w:tcBorders>
            <w:shd w:val="clear" w:color="auto" w:fill="auto"/>
            <w:noWrap/>
            <w:vAlign w:val="center"/>
            <w:hideMark/>
          </w:tcPr>
          <w:p w14:paraId="476B0D44"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1988</w:t>
            </w:r>
          </w:p>
        </w:tc>
        <w:tc>
          <w:tcPr>
            <w:tcW w:w="917" w:type="dxa"/>
            <w:tcBorders>
              <w:top w:val="nil"/>
              <w:left w:val="nil"/>
              <w:bottom w:val="single" w:sz="4" w:space="0" w:color="auto"/>
              <w:right w:val="single" w:sz="4" w:space="0" w:color="auto"/>
            </w:tcBorders>
            <w:shd w:val="clear" w:color="auto" w:fill="auto"/>
            <w:noWrap/>
            <w:vAlign w:val="center"/>
            <w:hideMark/>
          </w:tcPr>
          <w:p w14:paraId="70E8C50A"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651300</w:t>
            </w:r>
          </w:p>
        </w:tc>
        <w:tc>
          <w:tcPr>
            <w:tcW w:w="938" w:type="dxa"/>
            <w:tcBorders>
              <w:top w:val="nil"/>
              <w:left w:val="nil"/>
              <w:bottom w:val="single" w:sz="4" w:space="0" w:color="auto"/>
              <w:right w:val="single" w:sz="4" w:space="0" w:color="auto"/>
            </w:tcBorders>
            <w:shd w:val="clear" w:color="auto" w:fill="auto"/>
            <w:noWrap/>
            <w:vAlign w:val="center"/>
            <w:hideMark/>
          </w:tcPr>
          <w:p w14:paraId="2CDBFA95"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No</w:t>
            </w:r>
          </w:p>
        </w:tc>
        <w:tc>
          <w:tcPr>
            <w:tcW w:w="1126" w:type="dxa"/>
            <w:tcBorders>
              <w:top w:val="nil"/>
              <w:left w:val="nil"/>
              <w:bottom w:val="single" w:sz="4" w:space="0" w:color="auto"/>
              <w:right w:val="single" w:sz="4" w:space="0" w:color="auto"/>
            </w:tcBorders>
            <w:shd w:val="clear" w:color="auto" w:fill="auto"/>
            <w:noWrap/>
            <w:vAlign w:val="center"/>
            <w:hideMark/>
          </w:tcPr>
          <w:p w14:paraId="0E28F9FA"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0.0</w:t>
            </w:r>
          </w:p>
        </w:tc>
        <w:tc>
          <w:tcPr>
            <w:tcW w:w="1170" w:type="dxa"/>
            <w:tcBorders>
              <w:top w:val="nil"/>
              <w:left w:val="nil"/>
              <w:bottom w:val="single" w:sz="4" w:space="0" w:color="auto"/>
              <w:right w:val="single" w:sz="4" w:space="0" w:color="auto"/>
            </w:tcBorders>
            <w:shd w:val="clear" w:color="auto" w:fill="auto"/>
            <w:noWrap/>
            <w:vAlign w:val="center"/>
            <w:hideMark/>
          </w:tcPr>
          <w:p w14:paraId="550AA91C"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w:t>
            </w:r>
          </w:p>
        </w:tc>
        <w:tc>
          <w:tcPr>
            <w:tcW w:w="1038" w:type="dxa"/>
            <w:tcBorders>
              <w:top w:val="nil"/>
              <w:left w:val="nil"/>
              <w:bottom w:val="single" w:sz="4" w:space="0" w:color="auto"/>
              <w:right w:val="single" w:sz="4" w:space="0" w:color="auto"/>
            </w:tcBorders>
            <w:shd w:val="clear" w:color="auto" w:fill="auto"/>
            <w:noWrap/>
            <w:vAlign w:val="center"/>
            <w:hideMark/>
          </w:tcPr>
          <w:p w14:paraId="15068758"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Slab-on-Grade</w:t>
            </w:r>
          </w:p>
        </w:tc>
      </w:tr>
      <w:tr w:rsidR="00C81030" w:rsidRPr="00C81030" w14:paraId="6F9FA09C" w14:textId="77777777" w:rsidTr="00DF58DC">
        <w:trPr>
          <w:trHeight w:val="864"/>
        </w:trPr>
        <w:tc>
          <w:tcPr>
            <w:tcW w:w="1109" w:type="dxa"/>
            <w:tcBorders>
              <w:top w:val="nil"/>
              <w:left w:val="single" w:sz="4" w:space="0" w:color="auto"/>
              <w:bottom w:val="single" w:sz="4" w:space="0" w:color="auto"/>
              <w:right w:val="single" w:sz="4" w:space="0" w:color="auto"/>
            </w:tcBorders>
            <w:shd w:val="clear" w:color="auto" w:fill="auto"/>
            <w:noWrap/>
            <w:vAlign w:val="center"/>
            <w:hideMark/>
          </w:tcPr>
          <w:p w14:paraId="5786C2A5"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540066</w:t>
            </w:r>
          </w:p>
        </w:tc>
        <w:tc>
          <w:tcPr>
            <w:tcW w:w="1113" w:type="dxa"/>
            <w:tcBorders>
              <w:top w:val="nil"/>
              <w:left w:val="nil"/>
              <w:bottom w:val="single" w:sz="4" w:space="0" w:color="auto"/>
              <w:right w:val="single" w:sz="4" w:space="0" w:color="auto"/>
            </w:tcBorders>
            <w:shd w:val="clear" w:color="auto" w:fill="auto"/>
            <w:noWrap/>
            <w:vAlign w:val="center"/>
            <w:hideMark/>
          </w:tcPr>
          <w:p w14:paraId="67E62515"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City Of Charles Town</w:t>
            </w:r>
          </w:p>
        </w:tc>
        <w:tc>
          <w:tcPr>
            <w:tcW w:w="1118" w:type="dxa"/>
            <w:tcBorders>
              <w:top w:val="nil"/>
              <w:left w:val="nil"/>
              <w:bottom w:val="single" w:sz="4" w:space="0" w:color="auto"/>
              <w:right w:val="single" w:sz="4" w:space="0" w:color="auto"/>
            </w:tcBorders>
            <w:shd w:val="clear" w:color="auto" w:fill="auto"/>
            <w:noWrap/>
            <w:vAlign w:val="center"/>
            <w:hideMark/>
          </w:tcPr>
          <w:p w14:paraId="03297B1D"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19-03-0009-0014-0000_1101</w:t>
            </w:r>
          </w:p>
        </w:tc>
        <w:tc>
          <w:tcPr>
            <w:tcW w:w="821" w:type="dxa"/>
            <w:tcBorders>
              <w:top w:val="nil"/>
              <w:left w:val="nil"/>
              <w:bottom w:val="single" w:sz="4" w:space="0" w:color="auto"/>
              <w:right w:val="single" w:sz="4" w:space="0" w:color="auto"/>
            </w:tcBorders>
            <w:shd w:val="clear" w:color="auto" w:fill="auto"/>
            <w:noWrap/>
            <w:vAlign w:val="center"/>
            <w:hideMark/>
          </w:tcPr>
          <w:p w14:paraId="6964AAE6"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1987</w:t>
            </w:r>
          </w:p>
        </w:tc>
        <w:tc>
          <w:tcPr>
            <w:tcW w:w="917" w:type="dxa"/>
            <w:tcBorders>
              <w:top w:val="nil"/>
              <w:left w:val="nil"/>
              <w:bottom w:val="single" w:sz="4" w:space="0" w:color="auto"/>
              <w:right w:val="single" w:sz="4" w:space="0" w:color="auto"/>
            </w:tcBorders>
            <w:shd w:val="clear" w:color="auto" w:fill="auto"/>
            <w:noWrap/>
            <w:vAlign w:val="center"/>
            <w:hideMark/>
          </w:tcPr>
          <w:p w14:paraId="55FD2F91" w14:textId="77777777" w:rsidR="00724D41" w:rsidRPr="00C81030" w:rsidRDefault="00724D41" w:rsidP="00AF25A6">
            <w:pPr>
              <w:spacing w:after="0" w:line="240" w:lineRule="auto"/>
              <w:jc w:val="center"/>
              <w:rPr>
                <w:rFonts w:eastAsia="Times New Roman" w:cstheme="minorHAnsi"/>
                <w:color w:val="FF0000"/>
                <w:sz w:val="18"/>
                <w:szCs w:val="18"/>
              </w:rPr>
            </w:pPr>
            <w:r w:rsidRPr="00C81030">
              <w:rPr>
                <w:rFonts w:eastAsia="Times New Roman" w:cstheme="minorHAnsi"/>
                <w:color w:val="FF0000"/>
                <w:sz w:val="18"/>
                <w:szCs w:val="18"/>
              </w:rPr>
              <w:t>100700</w:t>
            </w:r>
          </w:p>
        </w:tc>
        <w:tc>
          <w:tcPr>
            <w:tcW w:w="938" w:type="dxa"/>
            <w:tcBorders>
              <w:top w:val="nil"/>
              <w:left w:val="nil"/>
              <w:bottom w:val="single" w:sz="4" w:space="0" w:color="auto"/>
              <w:right w:val="single" w:sz="4" w:space="0" w:color="auto"/>
            </w:tcBorders>
            <w:shd w:val="clear" w:color="auto" w:fill="auto"/>
            <w:noWrap/>
            <w:vAlign w:val="center"/>
            <w:hideMark/>
          </w:tcPr>
          <w:p w14:paraId="6D16C1BD"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No</w:t>
            </w:r>
          </w:p>
        </w:tc>
        <w:tc>
          <w:tcPr>
            <w:tcW w:w="1126" w:type="dxa"/>
            <w:tcBorders>
              <w:top w:val="nil"/>
              <w:left w:val="nil"/>
              <w:bottom w:val="single" w:sz="4" w:space="0" w:color="auto"/>
              <w:right w:val="single" w:sz="4" w:space="0" w:color="auto"/>
            </w:tcBorders>
            <w:shd w:val="clear" w:color="auto" w:fill="auto"/>
            <w:noWrap/>
            <w:vAlign w:val="center"/>
            <w:hideMark/>
          </w:tcPr>
          <w:p w14:paraId="1D13575D"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0.0</w:t>
            </w:r>
          </w:p>
        </w:tc>
        <w:tc>
          <w:tcPr>
            <w:tcW w:w="1170" w:type="dxa"/>
            <w:tcBorders>
              <w:top w:val="nil"/>
              <w:left w:val="nil"/>
              <w:bottom w:val="single" w:sz="4" w:space="0" w:color="auto"/>
              <w:right w:val="single" w:sz="4" w:space="0" w:color="auto"/>
            </w:tcBorders>
            <w:shd w:val="clear" w:color="auto" w:fill="auto"/>
            <w:noWrap/>
            <w:vAlign w:val="center"/>
            <w:hideMark/>
          </w:tcPr>
          <w:p w14:paraId="0A0B4D40"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0</w:t>
            </w:r>
          </w:p>
        </w:tc>
        <w:tc>
          <w:tcPr>
            <w:tcW w:w="1038" w:type="dxa"/>
            <w:tcBorders>
              <w:top w:val="nil"/>
              <w:left w:val="nil"/>
              <w:bottom w:val="single" w:sz="4" w:space="0" w:color="auto"/>
              <w:right w:val="single" w:sz="4" w:space="0" w:color="auto"/>
            </w:tcBorders>
            <w:shd w:val="clear" w:color="auto" w:fill="auto"/>
            <w:noWrap/>
            <w:vAlign w:val="center"/>
            <w:hideMark/>
          </w:tcPr>
          <w:p w14:paraId="6E9F4825" w14:textId="77777777" w:rsidR="00724D41" w:rsidRPr="00C81030" w:rsidRDefault="00724D41" w:rsidP="00AF25A6">
            <w:pPr>
              <w:spacing w:after="0" w:line="240" w:lineRule="auto"/>
              <w:jc w:val="center"/>
              <w:rPr>
                <w:rFonts w:eastAsia="Times New Roman" w:cstheme="minorHAnsi"/>
                <w:color w:val="000000"/>
                <w:sz w:val="18"/>
                <w:szCs w:val="18"/>
              </w:rPr>
            </w:pPr>
            <w:r w:rsidRPr="00C81030">
              <w:rPr>
                <w:rFonts w:eastAsia="Times New Roman" w:cstheme="minorHAnsi"/>
                <w:color w:val="000000"/>
                <w:sz w:val="18"/>
                <w:szCs w:val="18"/>
              </w:rPr>
              <w:t>Slab-on-Grade</w:t>
            </w:r>
          </w:p>
        </w:tc>
      </w:tr>
    </w:tbl>
    <w:p w14:paraId="165302DC" w14:textId="7B070073" w:rsidR="00715C03" w:rsidRPr="00B10ABF" w:rsidRDefault="00715C03" w:rsidP="00C8402C">
      <w:pPr>
        <w:rPr>
          <w:rFonts w:cstheme="minorHAnsi"/>
          <w:b/>
          <w:color w:val="2E74B5" w:themeColor="accent1" w:themeShade="BF"/>
        </w:rPr>
      </w:pPr>
    </w:p>
    <w:p w14:paraId="09A15C8F" w14:textId="77777777" w:rsidR="004920FF" w:rsidRDefault="004920FF" w:rsidP="004920FF">
      <w:pPr>
        <w:pStyle w:val="Caption"/>
        <w:keepNext/>
        <w:spacing w:after="0"/>
      </w:pPr>
      <w:bookmarkStart w:id="332" w:name="_Toc51229118"/>
      <w:r>
        <w:t xml:space="preserve">Table </w:t>
      </w:r>
      <w:fldSimple w:instr=" SEQ Table \* ARABIC ">
        <w:r w:rsidR="0084489B">
          <w:rPr>
            <w:noProof/>
          </w:rPr>
          <w:t>39</w:t>
        </w:r>
      </w:fldSimple>
      <w:r>
        <w:t xml:space="preserve">: </w:t>
      </w:r>
      <w:r w:rsidRPr="009319C3">
        <w:t>New Buildings in</w:t>
      </w:r>
      <w:r>
        <w:t xml:space="preserve"> Town of Harpers Ferry</w:t>
      </w:r>
      <w:bookmarkEnd w:id="332"/>
    </w:p>
    <w:tbl>
      <w:tblPr>
        <w:tblW w:w="9350" w:type="dxa"/>
        <w:tblLayout w:type="fixed"/>
        <w:tblLook w:val="04A0" w:firstRow="1" w:lastRow="0" w:firstColumn="1" w:lastColumn="0" w:noHBand="0" w:noVBand="1"/>
      </w:tblPr>
      <w:tblGrid>
        <w:gridCol w:w="1038"/>
        <w:gridCol w:w="1039"/>
        <w:gridCol w:w="1039"/>
        <w:gridCol w:w="1039"/>
        <w:gridCol w:w="1039"/>
        <w:gridCol w:w="1039"/>
        <w:gridCol w:w="1039"/>
        <w:gridCol w:w="1039"/>
        <w:gridCol w:w="1039"/>
      </w:tblGrid>
      <w:tr w:rsidR="00715C03" w:rsidRPr="004920FF" w14:paraId="46A759BF" w14:textId="77777777" w:rsidTr="003D7222">
        <w:trPr>
          <w:trHeight w:val="879"/>
        </w:trPr>
        <w:tc>
          <w:tcPr>
            <w:tcW w:w="1038"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0E689AFE" w14:textId="77777777" w:rsidR="00715C03" w:rsidRPr="004920FF" w:rsidRDefault="00715C03" w:rsidP="00715C03">
            <w:pPr>
              <w:spacing w:after="0" w:line="240" w:lineRule="auto"/>
              <w:jc w:val="center"/>
              <w:rPr>
                <w:rFonts w:eastAsia="Times New Roman" w:cstheme="minorHAnsi"/>
                <w:b/>
                <w:bCs/>
                <w:color w:val="000000"/>
                <w:sz w:val="18"/>
                <w:szCs w:val="18"/>
              </w:rPr>
            </w:pPr>
            <w:r w:rsidRPr="004920FF">
              <w:rPr>
                <w:rFonts w:eastAsia="Times New Roman" w:cstheme="minorHAnsi"/>
                <w:b/>
                <w:bCs/>
                <w:color w:val="000000"/>
                <w:sz w:val="18"/>
                <w:szCs w:val="18"/>
              </w:rPr>
              <w:t xml:space="preserve">Community Identifier </w:t>
            </w:r>
          </w:p>
        </w:tc>
        <w:tc>
          <w:tcPr>
            <w:tcW w:w="1039" w:type="dxa"/>
            <w:tcBorders>
              <w:top w:val="single" w:sz="4" w:space="0" w:color="auto"/>
              <w:left w:val="nil"/>
              <w:bottom w:val="single" w:sz="4" w:space="0" w:color="auto"/>
              <w:right w:val="single" w:sz="4" w:space="0" w:color="auto"/>
            </w:tcBorders>
            <w:shd w:val="clear" w:color="000000" w:fill="C6E0B4"/>
            <w:vAlign w:val="center"/>
            <w:hideMark/>
          </w:tcPr>
          <w:p w14:paraId="5E0EA8DC" w14:textId="77777777" w:rsidR="00715C03" w:rsidRPr="004920FF" w:rsidRDefault="00715C03" w:rsidP="00715C03">
            <w:pPr>
              <w:spacing w:after="0" w:line="240" w:lineRule="auto"/>
              <w:jc w:val="center"/>
              <w:rPr>
                <w:rFonts w:eastAsia="Times New Roman" w:cstheme="minorHAnsi"/>
                <w:b/>
                <w:bCs/>
                <w:color w:val="000000"/>
                <w:sz w:val="18"/>
                <w:szCs w:val="18"/>
              </w:rPr>
            </w:pPr>
            <w:r w:rsidRPr="004920FF">
              <w:rPr>
                <w:rFonts w:eastAsia="Times New Roman" w:cstheme="minorHAnsi"/>
                <w:b/>
                <w:bCs/>
                <w:color w:val="000000"/>
                <w:sz w:val="18"/>
                <w:szCs w:val="18"/>
              </w:rPr>
              <w:t xml:space="preserve">Community Name </w:t>
            </w:r>
          </w:p>
        </w:tc>
        <w:tc>
          <w:tcPr>
            <w:tcW w:w="103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370EEAA" w14:textId="77777777" w:rsidR="00715C03" w:rsidRPr="004920FF" w:rsidRDefault="00715C03" w:rsidP="00715C03">
            <w:pPr>
              <w:spacing w:after="0" w:line="240" w:lineRule="auto"/>
              <w:jc w:val="center"/>
              <w:rPr>
                <w:rFonts w:eastAsia="Times New Roman" w:cstheme="minorHAnsi"/>
                <w:b/>
                <w:bCs/>
                <w:color w:val="000000"/>
                <w:sz w:val="18"/>
                <w:szCs w:val="18"/>
              </w:rPr>
            </w:pPr>
            <w:r w:rsidRPr="004920FF">
              <w:rPr>
                <w:rFonts w:eastAsia="Times New Roman" w:cstheme="minorHAnsi"/>
                <w:b/>
                <w:bCs/>
                <w:color w:val="000000"/>
                <w:sz w:val="18"/>
                <w:szCs w:val="18"/>
              </w:rPr>
              <w:t>Building ID</w:t>
            </w:r>
          </w:p>
        </w:tc>
        <w:tc>
          <w:tcPr>
            <w:tcW w:w="103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E80DB6E" w14:textId="77777777" w:rsidR="00715C03" w:rsidRPr="004920FF" w:rsidRDefault="00715C03" w:rsidP="00715C03">
            <w:pPr>
              <w:spacing w:after="0" w:line="240" w:lineRule="auto"/>
              <w:jc w:val="center"/>
              <w:rPr>
                <w:rFonts w:eastAsia="Times New Roman" w:cstheme="minorHAnsi"/>
                <w:b/>
                <w:bCs/>
                <w:color w:val="000000"/>
                <w:sz w:val="18"/>
                <w:szCs w:val="18"/>
              </w:rPr>
            </w:pPr>
            <w:r w:rsidRPr="004920FF">
              <w:rPr>
                <w:rFonts w:eastAsia="Times New Roman" w:cstheme="minorHAnsi"/>
                <w:b/>
                <w:bCs/>
                <w:color w:val="000000"/>
                <w:sz w:val="18"/>
                <w:szCs w:val="18"/>
              </w:rPr>
              <w:t>Post-FIRM / Building Year</w:t>
            </w:r>
          </w:p>
        </w:tc>
        <w:tc>
          <w:tcPr>
            <w:tcW w:w="103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06EE58D" w14:textId="77777777" w:rsidR="00715C03" w:rsidRPr="004920FF" w:rsidRDefault="00715C03" w:rsidP="00715C03">
            <w:pPr>
              <w:spacing w:after="0" w:line="240" w:lineRule="auto"/>
              <w:jc w:val="center"/>
              <w:rPr>
                <w:rFonts w:eastAsia="Times New Roman" w:cstheme="minorHAnsi"/>
                <w:b/>
                <w:bCs/>
                <w:color w:val="000000"/>
                <w:sz w:val="18"/>
                <w:szCs w:val="18"/>
              </w:rPr>
            </w:pPr>
            <w:r w:rsidRPr="004920FF">
              <w:rPr>
                <w:rFonts w:eastAsia="Times New Roman" w:cstheme="minorHAnsi"/>
                <w:b/>
                <w:bCs/>
                <w:color w:val="000000"/>
                <w:sz w:val="18"/>
                <w:szCs w:val="18"/>
              </w:rPr>
              <w:t>Building Appraisal Value</w:t>
            </w:r>
          </w:p>
        </w:tc>
        <w:tc>
          <w:tcPr>
            <w:tcW w:w="103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9691CD9" w14:textId="77777777" w:rsidR="00715C03" w:rsidRPr="004920FF" w:rsidRDefault="00715C03" w:rsidP="00715C03">
            <w:pPr>
              <w:spacing w:after="0" w:line="240" w:lineRule="auto"/>
              <w:jc w:val="center"/>
              <w:rPr>
                <w:rFonts w:eastAsia="Times New Roman" w:cstheme="minorHAnsi"/>
                <w:b/>
                <w:bCs/>
                <w:color w:val="000000"/>
                <w:sz w:val="18"/>
                <w:szCs w:val="18"/>
              </w:rPr>
            </w:pPr>
            <w:r w:rsidRPr="004920FF">
              <w:rPr>
                <w:rFonts w:eastAsia="Times New Roman" w:cstheme="minorHAnsi"/>
                <w:b/>
                <w:bCs/>
                <w:color w:val="000000"/>
                <w:sz w:val="18"/>
                <w:szCs w:val="18"/>
              </w:rPr>
              <w:t>Floodway</w:t>
            </w:r>
          </w:p>
        </w:tc>
        <w:tc>
          <w:tcPr>
            <w:tcW w:w="1039"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5084ADBD" w14:textId="77777777" w:rsidR="00715C03" w:rsidRPr="004920FF" w:rsidRDefault="00715C03" w:rsidP="00715C03">
            <w:pPr>
              <w:spacing w:after="0" w:line="240" w:lineRule="auto"/>
              <w:jc w:val="center"/>
              <w:rPr>
                <w:rFonts w:eastAsia="Times New Roman" w:cstheme="minorHAnsi"/>
                <w:b/>
                <w:bCs/>
                <w:color w:val="000000"/>
                <w:sz w:val="18"/>
                <w:szCs w:val="18"/>
              </w:rPr>
            </w:pPr>
            <w:r w:rsidRPr="004920FF">
              <w:rPr>
                <w:rFonts w:eastAsia="Times New Roman" w:cstheme="minorHAnsi"/>
                <w:b/>
                <w:bCs/>
                <w:color w:val="000000"/>
                <w:sz w:val="18"/>
                <w:szCs w:val="18"/>
              </w:rPr>
              <w:t>BldgDmgPct</w:t>
            </w:r>
          </w:p>
        </w:tc>
        <w:tc>
          <w:tcPr>
            <w:tcW w:w="1039"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0D09FDB6" w14:textId="77777777" w:rsidR="00715C03" w:rsidRPr="004920FF" w:rsidRDefault="00715C03" w:rsidP="00715C03">
            <w:pPr>
              <w:spacing w:after="0" w:line="240" w:lineRule="auto"/>
              <w:jc w:val="center"/>
              <w:rPr>
                <w:rFonts w:eastAsia="Times New Roman" w:cstheme="minorHAnsi"/>
                <w:b/>
                <w:bCs/>
                <w:color w:val="000000"/>
                <w:sz w:val="18"/>
                <w:szCs w:val="18"/>
              </w:rPr>
            </w:pPr>
            <w:r w:rsidRPr="004920FF">
              <w:rPr>
                <w:rFonts w:eastAsia="Times New Roman" w:cstheme="minorHAnsi"/>
                <w:b/>
                <w:bCs/>
                <w:color w:val="000000"/>
                <w:sz w:val="18"/>
                <w:szCs w:val="18"/>
              </w:rPr>
              <w:t>BldgLossUSD</w:t>
            </w:r>
          </w:p>
        </w:tc>
        <w:tc>
          <w:tcPr>
            <w:tcW w:w="103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5356DE9F" w14:textId="77777777" w:rsidR="00715C03" w:rsidRPr="004920FF" w:rsidRDefault="00715C03" w:rsidP="00715C03">
            <w:pPr>
              <w:spacing w:after="0" w:line="240" w:lineRule="auto"/>
              <w:jc w:val="center"/>
              <w:rPr>
                <w:rFonts w:eastAsia="Times New Roman" w:cstheme="minorHAnsi"/>
                <w:b/>
                <w:bCs/>
                <w:color w:val="000000"/>
                <w:sz w:val="18"/>
                <w:szCs w:val="18"/>
              </w:rPr>
            </w:pPr>
            <w:r w:rsidRPr="004920FF">
              <w:rPr>
                <w:rFonts w:eastAsia="Times New Roman" w:cstheme="minorHAnsi"/>
                <w:b/>
                <w:bCs/>
                <w:color w:val="000000"/>
                <w:sz w:val="18"/>
                <w:szCs w:val="18"/>
              </w:rPr>
              <w:t>Basement Type</w:t>
            </w:r>
          </w:p>
        </w:tc>
      </w:tr>
      <w:tr w:rsidR="001E78A5" w:rsidRPr="004920FF" w14:paraId="73824580" w14:textId="77777777" w:rsidTr="00990348">
        <w:trPr>
          <w:trHeight w:val="879"/>
        </w:trPr>
        <w:tc>
          <w:tcPr>
            <w:tcW w:w="1038" w:type="dxa"/>
            <w:tcBorders>
              <w:top w:val="nil"/>
              <w:left w:val="single" w:sz="4" w:space="0" w:color="auto"/>
              <w:bottom w:val="single" w:sz="4" w:space="0" w:color="auto"/>
              <w:right w:val="single" w:sz="4" w:space="0" w:color="auto"/>
            </w:tcBorders>
            <w:shd w:val="clear" w:color="auto" w:fill="auto"/>
            <w:noWrap/>
            <w:vAlign w:val="center"/>
            <w:hideMark/>
          </w:tcPr>
          <w:p w14:paraId="1D2AC204" w14:textId="77777777" w:rsidR="001E78A5" w:rsidRPr="004920FF" w:rsidRDefault="001E78A5" w:rsidP="004920FF">
            <w:pPr>
              <w:spacing w:after="0" w:line="240" w:lineRule="auto"/>
              <w:jc w:val="center"/>
              <w:rPr>
                <w:rFonts w:eastAsia="Times New Roman" w:cstheme="minorHAnsi"/>
                <w:color w:val="000000"/>
                <w:sz w:val="18"/>
                <w:szCs w:val="18"/>
              </w:rPr>
            </w:pPr>
            <w:r w:rsidRPr="004920FF">
              <w:rPr>
                <w:rFonts w:eastAsia="Times New Roman" w:cstheme="minorHAnsi"/>
                <w:color w:val="000000"/>
                <w:sz w:val="18"/>
                <w:szCs w:val="18"/>
              </w:rPr>
              <w:t>540067</w:t>
            </w:r>
          </w:p>
        </w:tc>
        <w:tc>
          <w:tcPr>
            <w:tcW w:w="1039" w:type="dxa"/>
            <w:tcBorders>
              <w:top w:val="nil"/>
              <w:left w:val="nil"/>
              <w:bottom w:val="single" w:sz="4" w:space="0" w:color="auto"/>
              <w:right w:val="single" w:sz="4" w:space="0" w:color="auto"/>
            </w:tcBorders>
            <w:shd w:val="clear" w:color="auto" w:fill="auto"/>
            <w:noWrap/>
            <w:vAlign w:val="center"/>
            <w:hideMark/>
          </w:tcPr>
          <w:p w14:paraId="0C61CDD3" w14:textId="77777777" w:rsidR="001E78A5" w:rsidRPr="004920FF" w:rsidRDefault="001E78A5" w:rsidP="004920FF">
            <w:pPr>
              <w:spacing w:after="0" w:line="240" w:lineRule="auto"/>
              <w:jc w:val="center"/>
              <w:rPr>
                <w:rFonts w:eastAsia="Times New Roman" w:cstheme="minorHAnsi"/>
                <w:color w:val="000000"/>
                <w:sz w:val="18"/>
                <w:szCs w:val="18"/>
              </w:rPr>
            </w:pPr>
            <w:r w:rsidRPr="004920FF">
              <w:rPr>
                <w:rFonts w:eastAsia="Times New Roman" w:cstheme="minorHAnsi"/>
                <w:color w:val="000000"/>
                <w:sz w:val="18"/>
                <w:szCs w:val="18"/>
              </w:rPr>
              <w:t>Town Of Harpers Ferry</w:t>
            </w:r>
          </w:p>
        </w:tc>
        <w:tc>
          <w:tcPr>
            <w:tcW w:w="7273" w:type="dxa"/>
            <w:gridSpan w:val="7"/>
            <w:tcBorders>
              <w:top w:val="nil"/>
              <w:left w:val="nil"/>
              <w:bottom w:val="single" w:sz="4" w:space="0" w:color="auto"/>
              <w:right w:val="single" w:sz="4" w:space="0" w:color="auto"/>
            </w:tcBorders>
            <w:shd w:val="clear" w:color="auto" w:fill="auto"/>
            <w:noWrap/>
            <w:vAlign w:val="center"/>
            <w:hideMark/>
          </w:tcPr>
          <w:p w14:paraId="18FB15DC" w14:textId="587D59B8" w:rsidR="001E78A5" w:rsidRPr="004920FF" w:rsidRDefault="001E78A5" w:rsidP="004920F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 xml:space="preserve">No new Post-FIRM structure in </w:t>
            </w:r>
            <w:r w:rsidR="0058063E">
              <w:rPr>
                <w:rFonts w:eastAsia="Times New Roman" w:cstheme="minorHAnsi"/>
                <w:color w:val="000000"/>
                <w:sz w:val="18"/>
                <w:szCs w:val="18"/>
              </w:rPr>
              <w:t xml:space="preserve">the </w:t>
            </w:r>
            <w:r>
              <w:rPr>
                <w:rFonts w:eastAsia="Times New Roman" w:cstheme="minorHAnsi"/>
                <w:color w:val="000000"/>
                <w:sz w:val="18"/>
                <w:szCs w:val="18"/>
              </w:rPr>
              <w:t>floodplain</w:t>
            </w:r>
          </w:p>
        </w:tc>
      </w:tr>
    </w:tbl>
    <w:p w14:paraId="2330E8FF" w14:textId="77777777" w:rsidR="007D0001" w:rsidRPr="00B10ABF" w:rsidRDefault="007D0001" w:rsidP="00C8402C">
      <w:pPr>
        <w:rPr>
          <w:rFonts w:cstheme="minorHAnsi"/>
          <w:b/>
          <w:color w:val="2E74B5" w:themeColor="accent1" w:themeShade="BF"/>
        </w:rPr>
      </w:pPr>
      <w:r w:rsidRPr="00B10ABF">
        <w:rPr>
          <w:rFonts w:cstheme="minorHAnsi"/>
          <w:b/>
          <w:color w:val="2E74B5" w:themeColor="accent1" w:themeShade="BF"/>
        </w:rPr>
        <w:br w:type="page"/>
      </w:r>
    </w:p>
    <w:p w14:paraId="26675482" w14:textId="77777777" w:rsidR="0064227B" w:rsidRDefault="0064227B" w:rsidP="0064227B">
      <w:pPr>
        <w:pStyle w:val="Caption"/>
        <w:keepNext/>
        <w:spacing w:after="0"/>
      </w:pPr>
      <w:bookmarkStart w:id="333" w:name="_Toc51229119"/>
      <w:r>
        <w:t xml:space="preserve">Table </w:t>
      </w:r>
      <w:fldSimple w:instr=" SEQ Table \* ARABIC ">
        <w:r w:rsidR="0084489B">
          <w:rPr>
            <w:noProof/>
          </w:rPr>
          <w:t>40</w:t>
        </w:r>
      </w:fldSimple>
      <w:r>
        <w:t xml:space="preserve">: </w:t>
      </w:r>
      <w:r w:rsidRPr="00D4587B">
        <w:t>New Buildings in</w:t>
      </w:r>
      <w:r>
        <w:t xml:space="preserve"> City of Ranson</w:t>
      </w:r>
      <w:bookmarkEnd w:id="333"/>
    </w:p>
    <w:tbl>
      <w:tblPr>
        <w:tblW w:w="9355" w:type="dxa"/>
        <w:tblInd w:w="-5" w:type="dxa"/>
        <w:tblLook w:val="04A0" w:firstRow="1" w:lastRow="0" w:firstColumn="1" w:lastColumn="0" w:noHBand="0" w:noVBand="1"/>
      </w:tblPr>
      <w:tblGrid>
        <w:gridCol w:w="1050"/>
        <w:gridCol w:w="1049"/>
        <w:gridCol w:w="1211"/>
        <w:gridCol w:w="799"/>
        <w:gridCol w:w="891"/>
        <w:gridCol w:w="911"/>
        <w:gridCol w:w="1083"/>
        <w:gridCol w:w="1135"/>
        <w:gridCol w:w="1226"/>
      </w:tblGrid>
      <w:tr w:rsidR="00465F61" w:rsidRPr="00465F61" w14:paraId="60BE1D1F" w14:textId="77777777" w:rsidTr="00465F61">
        <w:trPr>
          <w:trHeight w:val="958"/>
        </w:trPr>
        <w:tc>
          <w:tcPr>
            <w:tcW w:w="1028" w:type="dxa"/>
            <w:tcBorders>
              <w:top w:val="single" w:sz="4" w:space="0" w:color="auto"/>
              <w:left w:val="single" w:sz="4" w:space="0" w:color="auto"/>
              <w:bottom w:val="single" w:sz="4" w:space="0" w:color="auto"/>
              <w:right w:val="single" w:sz="4" w:space="0" w:color="auto"/>
            </w:tcBorders>
            <w:shd w:val="clear" w:color="000000" w:fill="C6E0B4"/>
            <w:hideMark/>
          </w:tcPr>
          <w:p w14:paraId="6521B8D8" w14:textId="24677C5F" w:rsidR="00465F61" w:rsidRPr="00465F61" w:rsidRDefault="00465F61" w:rsidP="00465F61">
            <w:pPr>
              <w:spacing w:after="0" w:line="240" w:lineRule="auto"/>
              <w:jc w:val="center"/>
              <w:rPr>
                <w:rFonts w:eastAsia="Times New Roman" w:cstheme="minorHAnsi"/>
                <w:b/>
                <w:bCs/>
                <w:color w:val="000000"/>
                <w:sz w:val="18"/>
                <w:szCs w:val="18"/>
              </w:rPr>
            </w:pPr>
            <w:r w:rsidRPr="00465F61">
              <w:rPr>
                <w:rFonts w:cstheme="minorHAnsi"/>
                <w:b/>
                <w:sz w:val="18"/>
                <w:szCs w:val="18"/>
              </w:rPr>
              <w:t xml:space="preserve">Community Identifier </w:t>
            </w:r>
          </w:p>
        </w:tc>
        <w:tc>
          <w:tcPr>
            <w:tcW w:w="1028" w:type="dxa"/>
            <w:tcBorders>
              <w:top w:val="single" w:sz="4" w:space="0" w:color="auto"/>
              <w:left w:val="nil"/>
              <w:bottom w:val="single" w:sz="4" w:space="0" w:color="auto"/>
              <w:right w:val="single" w:sz="4" w:space="0" w:color="auto"/>
            </w:tcBorders>
            <w:shd w:val="clear" w:color="000000" w:fill="C6E0B4"/>
            <w:hideMark/>
          </w:tcPr>
          <w:p w14:paraId="59BD2A75" w14:textId="76FF1F83" w:rsidR="00465F61" w:rsidRPr="00465F61" w:rsidRDefault="00465F61" w:rsidP="00465F61">
            <w:pPr>
              <w:spacing w:after="0" w:line="240" w:lineRule="auto"/>
              <w:jc w:val="center"/>
              <w:rPr>
                <w:rFonts w:eastAsia="Times New Roman" w:cstheme="minorHAnsi"/>
                <w:b/>
                <w:bCs/>
                <w:color w:val="000000"/>
                <w:sz w:val="18"/>
                <w:szCs w:val="18"/>
              </w:rPr>
            </w:pPr>
            <w:r w:rsidRPr="00465F61">
              <w:rPr>
                <w:rFonts w:cstheme="minorHAnsi"/>
                <w:b/>
                <w:sz w:val="18"/>
                <w:szCs w:val="18"/>
              </w:rPr>
              <w:t xml:space="preserve">Community Name </w:t>
            </w:r>
          </w:p>
        </w:tc>
        <w:tc>
          <w:tcPr>
            <w:tcW w:w="1255" w:type="dxa"/>
            <w:tcBorders>
              <w:top w:val="single" w:sz="4" w:space="0" w:color="auto"/>
              <w:left w:val="nil"/>
              <w:bottom w:val="single" w:sz="4" w:space="0" w:color="auto"/>
              <w:right w:val="single" w:sz="4" w:space="0" w:color="auto"/>
            </w:tcBorders>
            <w:shd w:val="clear" w:color="auto" w:fill="C5E0B3" w:themeFill="accent6" w:themeFillTint="66"/>
            <w:hideMark/>
          </w:tcPr>
          <w:p w14:paraId="4912AB3C" w14:textId="385D2337" w:rsidR="00465F61" w:rsidRPr="00465F61" w:rsidRDefault="00465F61" w:rsidP="00465F61">
            <w:pPr>
              <w:spacing w:after="0" w:line="240" w:lineRule="auto"/>
              <w:jc w:val="center"/>
              <w:rPr>
                <w:rFonts w:eastAsia="Times New Roman" w:cstheme="minorHAnsi"/>
                <w:b/>
                <w:bCs/>
                <w:color w:val="000000"/>
                <w:sz w:val="18"/>
                <w:szCs w:val="18"/>
              </w:rPr>
            </w:pPr>
            <w:r w:rsidRPr="00465F61">
              <w:rPr>
                <w:rFonts w:cstheme="minorHAnsi"/>
                <w:b/>
                <w:sz w:val="18"/>
                <w:szCs w:val="18"/>
              </w:rPr>
              <w:t>Building ID</w:t>
            </w:r>
          </w:p>
        </w:tc>
        <w:tc>
          <w:tcPr>
            <w:tcW w:w="785" w:type="dxa"/>
            <w:tcBorders>
              <w:top w:val="single" w:sz="4" w:space="0" w:color="auto"/>
              <w:left w:val="nil"/>
              <w:bottom w:val="single" w:sz="4" w:space="0" w:color="auto"/>
              <w:right w:val="single" w:sz="4" w:space="0" w:color="auto"/>
            </w:tcBorders>
            <w:shd w:val="clear" w:color="auto" w:fill="C5E0B3" w:themeFill="accent6" w:themeFillTint="66"/>
            <w:hideMark/>
          </w:tcPr>
          <w:p w14:paraId="6C4009BD" w14:textId="30ECE5DB" w:rsidR="00465F61" w:rsidRPr="00465F61" w:rsidRDefault="00465F61" w:rsidP="00465F61">
            <w:pPr>
              <w:spacing w:after="0" w:line="240" w:lineRule="auto"/>
              <w:jc w:val="center"/>
              <w:rPr>
                <w:rFonts w:eastAsia="Times New Roman" w:cstheme="minorHAnsi"/>
                <w:b/>
                <w:bCs/>
                <w:color w:val="000000"/>
                <w:sz w:val="18"/>
                <w:szCs w:val="18"/>
              </w:rPr>
            </w:pPr>
            <w:r w:rsidRPr="00465F61">
              <w:rPr>
                <w:rFonts w:cstheme="minorHAnsi"/>
                <w:b/>
                <w:sz w:val="18"/>
                <w:szCs w:val="18"/>
              </w:rPr>
              <w:t>Post-FIRM / Building Year</w:t>
            </w:r>
          </w:p>
        </w:tc>
        <w:tc>
          <w:tcPr>
            <w:tcW w:w="875" w:type="dxa"/>
            <w:tcBorders>
              <w:top w:val="single" w:sz="4" w:space="0" w:color="auto"/>
              <w:left w:val="nil"/>
              <w:bottom w:val="single" w:sz="4" w:space="0" w:color="auto"/>
              <w:right w:val="single" w:sz="4" w:space="0" w:color="auto"/>
            </w:tcBorders>
            <w:shd w:val="clear" w:color="auto" w:fill="C5E0B3" w:themeFill="accent6" w:themeFillTint="66"/>
            <w:hideMark/>
          </w:tcPr>
          <w:p w14:paraId="6FC29BE8" w14:textId="690F8A4A" w:rsidR="00465F61" w:rsidRPr="00465F61" w:rsidRDefault="00465F61" w:rsidP="00465F61">
            <w:pPr>
              <w:spacing w:after="0" w:line="240" w:lineRule="auto"/>
              <w:jc w:val="center"/>
              <w:rPr>
                <w:rFonts w:eastAsia="Times New Roman" w:cstheme="minorHAnsi"/>
                <w:b/>
                <w:bCs/>
                <w:color w:val="000000"/>
                <w:sz w:val="18"/>
                <w:szCs w:val="18"/>
              </w:rPr>
            </w:pPr>
            <w:r w:rsidRPr="00465F61">
              <w:rPr>
                <w:rFonts w:cstheme="minorHAnsi"/>
                <w:b/>
                <w:sz w:val="18"/>
                <w:szCs w:val="18"/>
              </w:rPr>
              <w:t>Building Appraisal Value</w:t>
            </w:r>
          </w:p>
        </w:tc>
        <w:tc>
          <w:tcPr>
            <w:tcW w:w="938" w:type="dxa"/>
            <w:tcBorders>
              <w:top w:val="single" w:sz="4" w:space="0" w:color="auto"/>
              <w:left w:val="nil"/>
              <w:bottom w:val="single" w:sz="4" w:space="0" w:color="auto"/>
              <w:right w:val="single" w:sz="4" w:space="0" w:color="auto"/>
            </w:tcBorders>
            <w:shd w:val="clear" w:color="auto" w:fill="C5E0B3" w:themeFill="accent6" w:themeFillTint="66"/>
            <w:hideMark/>
          </w:tcPr>
          <w:p w14:paraId="17E4040D" w14:textId="6F9B11D4" w:rsidR="00465F61" w:rsidRPr="00465F61" w:rsidRDefault="00465F61" w:rsidP="00465F61">
            <w:pPr>
              <w:spacing w:after="0" w:line="240" w:lineRule="auto"/>
              <w:jc w:val="center"/>
              <w:rPr>
                <w:rFonts w:eastAsia="Times New Roman" w:cstheme="minorHAnsi"/>
                <w:b/>
                <w:bCs/>
                <w:color w:val="000000"/>
                <w:sz w:val="18"/>
                <w:szCs w:val="18"/>
              </w:rPr>
            </w:pPr>
            <w:r w:rsidRPr="00465F61">
              <w:rPr>
                <w:rFonts w:cstheme="minorHAnsi"/>
                <w:b/>
                <w:sz w:val="18"/>
                <w:szCs w:val="18"/>
              </w:rPr>
              <w:t>Floodway</w:t>
            </w:r>
          </w:p>
        </w:tc>
        <w:tc>
          <w:tcPr>
            <w:tcW w:w="1062" w:type="dxa"/>
            <w:tcBorders>
              <w:top w:val="single" w:sz="4" w:space="0" w:color="auto"/>
              <w:left w:val="nil"/>
              <w:bottom w:val="single" w:sz="4" w:space="0" w:color="auto"/>
              <w:right w:val="single" w:sz="4" w:space="0" w:color="auto"/>
            </w:tcBorders>
            <w:shd w:val="clear" w:color="auto" w:fill="C5E0B3" w:themeFill="accent6" w:themeFillTint="66"/>
            <w:noWrap/>
            <w:hideMark/>
          </w:tcPr>
          <w:p w14:paraId="217C2870" w14:textId="6A2F0829" w:rsidR="00465F61" w:rsidRPr="00465F61" w:rsidRDefault="00465F61" w:rsidP="00465F61">
            <w:pPr>
              <w:spacing w:after="0" w:line="240" w:lineRule="auto"/>
              <w:jc w:val="center"/>
              <w:rPr>
                <w:rFonts w:eastAsia="Times New Roman" w:cstheme="minorHAnsi"/>
                <w:b/>
                <w:bCs/>
                <w:color w:val="000000"/>
                <w:sz w:val="18"/>
                <w:szCs w:val="18"/>
              </w:rPr>
            </w:pPr>
            <w:r w:rsidRPr="00465F61">
              <w:rPr>
                <w:rFonts w:cstheme="minorHAnsi"/>
                <w:b/>
                <w:sz w:val="18"/>
                <w:szCs w:val="18"/>
              </w:rPr>
              <w:t>BldgDmgPct</w:t>
            </w:r>
          </w:p>
        </w:tc>
        <w:tc>
          <w:tcPr>
            <w:tcW w:w="1113" w:type="dxa"/>
            <w:tcBorders>
              <w:top w:val="single" w:sz="4" w:space="0" w:color="auto"/>
              <w:left w:val="nil"/>
              <w:bottom w:val="single" w:sz="4" w:space="0" w:color="auto"/>
              <w:right w:val="single" w:sz="4" w:space="0" w:color="auto"/>
            </w:tcBorders>
            <w:shd w:val="clear" w:color="auto" w:fill="C5E0B3" w:themeFill="accent6" w:themeFillTint="66"/>
            <w:noWrap/>
            <w:hideMark/>
          </w:tcPr>
          <w:p w14:paraId="33280FA1" w14:textId="56F0F9EB" w:rsidR="00465F61" w:rsidRPr="00465F61" w:rsidRDefault="00465F61" w:rsidP="00465F61">
            <w:pPr>
              <w:spacing w:after="0" w:line="240" w:lineRule="auto"/>
              <w:jc w:val="center"/>
              <w:rPr>
                <w:rFonts w:eastAsia="Times New Roman" w:cstheme="minorHAnsi"/>
                <w:b/>
                <w:bCs/>
                <w:color w:val="000000"/>
                <w:sz w:val="18"/>
                <w:szCs w:val="18"/>
              </w:rPr>
            </w:pPr>
            <w:r w:rsidRPr="00465F61">
              <w:rPr>
                <w:rFonts w:cstheme="minorHAnsi"/>
                <w:b/>
                <w:sz w:val="18"/>
                <w:szCs w:val="18"/>
              </w:rPr>
              <w:t>BldgLossUSD</w:t>
            </w:r>
          </w:p>
        </w:tc>
        <w:tc>
          <w:tcPr>
            <w:tcW w:w="1271" w:type="dxa"/>
            <w:tcBorders>
              <w:top w:val="single" w:sz="4" w:space="0" w:color="auto"/>
              <w:left w:val="nil"/>
              <w:bottom w:val="single" w:sz="4" w:space="0" w:color="auto"/>
              <w:right w:val="single" w:sz="4" w:space="0" w:color="auto"/>
            </w:tcBorders>
            <w:shd w:val="clear" w:color="auto" w:fill="C5E0B3" w:themeFill="accent6" w:themeFillTint="66"/>
            <w:hideMark/>
          </w:tcPr>
          <w:p w14:paraId="22EC5D25" w14:textId="127DDBBF" w:rsidR="00465F61" w:rsidRPr="00465F61" w:rsidRDefault="00465F61" w:rsidP="00465F61">
            <w:pPr>
              <w:spacing w:after="0" w:line="240" w:lineRule="auto"/>
              <w:jc w:val="center"/>
              <w:rPr>
                <w:rFonts w:eastAsia="Times New Roman" w:cstheme="minorHAnsi"/>
                <w:b/>
                <w:bCs/>
                <w:color w:val="000000"/>
                <w:sz w:val="18"/>
                <w:szCs w:val="18"/>
              </w:rPr>
            </w:pPr>
            <w:r w:rsidRPr="00465F61">
              <w:rPr>
                <w:rFonts w:cstheme="minorHAnsi"/>
                <w:b/>
                <w:sz w:val="18"/>
                <w:szCs w:val="18"/>
              </w:rPr>
              <w:t>Basement Type</w:t>
            </w:r>
          </w:p>
        </w:tc>
      </w:tr>
      <w:tr w:rsidR="00465F61" w:rsidRPr="00465F61" w14:paraId="6D78C01D" w14:textId="77777777" w:rsidTr="00465F61">
        <w:trPr>
          <w:trHeight w:val="738"/>
        </w:trPr>
        <w:tc>
          <w:tcPr>
            <w:tcW w:w="1028" w:type="dxa"/>
            <w:tcBorders>
              <w:top w:val="nil"/>
              <w:left w:val="single" w:sz="4" w:space="0" w:color="auto"/>
              <w:bottom w:val="single" w:sz="4" w:space="0" w:color="auto"/>
              <w:right w:val="single" w:sz="4" w:space="0" w:color="auto"/>
            </w:tcBorders>
            <w:shd w:val="clear" w:color="auto" w:fill="auto"/>
            <w:noWrap/>
            <w:hideMark/>
          </w:tcPr>
          <w:p w14:paraId="78700F71" w14:textId="707DA5B6"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540068</w:t>
            </w:r>
          </w:p>
        </w:tc>
        <w:tc>
          <w:tcPr>
            <w:tcW w:w="1028" w:type="dxa"/>
            <w:tcBorders>
              <w:top w:val="nil"/>
              <w:left w:val="nil"/>
              <w:bottom w:val="single" w:sz="4" w:space="0" w:color="auto"/>
              <w:right w:val="single" w:sz="4" w:space="0" w:color="auto"/>
            </w:tcBorders>
            <w:shd w:val="clear" w:color="auto" w:fill="auto"/>
            <w:noWrap/>
            <w:hideMark/>
          </w:tcPr>
          <w:p w14:paraId="7E0D5271" w14:textId="236DE3E3"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City Of Ranson</w:t>
            </w:r>
          </w:p>
        </w:tc>
        <w:tc>
          <w:tcPr>
            <w:tcW w:w="1255" w:type="dxa"/>
            <w:tcBorders>
              <w:top w:val="nil"/>
              <w:left w:val="nil"/>
              <w:bottom w:val="single" w:sz="4" w:space="0" w:color="auto"/>
              <w:right w:val="single" w:sz="4" w:space="0" w:color="auto"/>
            </w:tcBorders>
            <w:shd w:val="clear" w:color="auto" w:fill="auto"/>
            <w:noWrap/>
            <w:hideMark/>
          </w:tcPr>
          <w:p w14:paraId="6020A492" w14:textId="3CE91A6B"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19-08-0006-0008-0000_408</w:t>
            </w:r>
          </w:p>
        </w:tc>
        <w:tc>
          <w:tcPr>
            <w:tcW w:w="785" w:type="dxa"/>
            <w:tcBorders>
              <w:top w:val="nil"/>
              <w:left w:val="nil"/>
              <w:bottom w:val="single" w:sz="4" w:space="0" w:color="auto"/>
              <w:right w:val="single" w:sz="4" w:space="0" w:color="auto"/>
            </w:tcBorders>
            <w:shd w:val="clear" w:color="auto" w:fill="auto"/>
            <w:noWrap/>
            <w:hideMark/>
          </w:tcPr>
          <w:p w14:paraId="5F56680D" w14:textId="0C25216D"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2008</w:t>
            </w:r>
          </w:p>
        </w:tc>
        <w:tc>
          <w:tcPr>
            <w:tcW w:w="875" w:type="dxa"/>
            <w:tcBorders>
              <w:top w:val="nil"/>
              <w:left w:val="nil"/>
              <w:bottom w:val="single" w:sz="4" w:space="0" w:color="auto"/>
              <w:right w:val="single" w:sz="4" w:space="0" w:color="auto"/>
            </w:tcBorders>
            <w:shd w:val="clear" w:color="auto" w:fill="auto"/>
            <w:noWrap/>
            <w:hideMark/>
          </w:tcPr>
          <w:p w14:paraId="10E2B3F6" w14:textId="56E2E826"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$173,300</w:t>
            </w:r>
          </w:p>
        </w:tc>
        <w:tc>
          <w:tcPr>
            <w:tcW w:w="938" w:type="dxa"/>
            <w:tcBorders>
              <w:top w:val="nil"/>
              <w:left w:val="nil"/>
              <w:bottom w:val="single" w:sz="4" w:space="0" w:color="auto"/>
              <w:right w:val="single" w:sz="4" w:space="0" w:color="auto"/>
            </w:tcBorders>
            <w:shd w:val="clear" w:color="auto" w:fill="auto"/>
            <w:noWrap/>
            <w:hideMark/>
          </w:tcPr>
          <w:p w14:paraId="641E93CC" w14:textId="08F0FBBA"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No</w:t>
            </w:r>
          </w:p>
        </w:tc>
        <w:tc>
          <w:tcPr>
            <w:tcW w:w="1062" w:type="dxa"/>
            <w:tcBorders>
              <w:top w:val="nil"/>
              <w:left w:val="nil"/>
              <w:bottom w:val="single" w:sz="4" w:space="0" w:color="auto"/>
              <w:right w:val="single" w:sz="4" w:space="0" w:color="auto"/>
            </w:tcBorders>
            <w:shd w:val="clear" w:color="auto" w:fill="auto"/>
            <w:noWrap/>
            <w:hideMark/>
          </w:tcPr>
          <w:p w14:paraId="0418D221" w14:textId="31FCB9B7"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113" w:type="dxa"/>
            <w:tcBorders>
              <w:top w:val="nil"/>
              <w:left w:val="nil"/>
              <w:bottom w:val="single" w:sz="4" w:space="0" w:color="auto"/>
              <w:right w:val="single" w:sz="4" w:space="0" w:color="auto"/>
            </w:tcBorders>
            <w:shd w:val="clear" w:color="auto" w:fill="auto"/>
            <w:noWrap/>
            <w:hideMark/>
          </w:tcPr>
          <w:p w14:paraId="4741E75F" w14:textId="4A975333"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271" w:type="dxa"/>
            <w:tcBorders>
              <w:top w:val="nil"/>
              <w:left w:val="nil"/>
              <w:bottom w:val="single" w:sz="4" w:space="0" w:color="auto"/>
              <w:right w:val="single" w:sz="4" w:space="0" w:color="auto"/>
            </w:tcBorders>
            <w:shd w:val="clear" w:color="auto" w:fill="auto"/>
            <w:noWrap/>
            <w:hideMark/>
          </w:tcPr>
          <w:p w14:paraId="465607DF" w14:textId="31580455"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Crawl</w:t>
            </w:r>
          </w:p>
        </w:tc>
      </w:tr>
      <w:tr w:rsidR="00465F61" w:rsidRPr="00465F61" w14:paraId="07CD75F7" w14:textId="77777777" w:rsidTr="00465F61">
        <w:trPr>
          <w:trHeight w:val="738"/>
        </w:trPr>
        <w:tc>
          <w:tcPr>
            <w:tcW w:w="1028" w:type="dxa"/>
            <w:tcBorders>
              <w:top w:val="nil"/>
              <w:left w:val="single" w:sz="4" w:space="0" w:color="auto"/>
              <w:bottom w:val="single" w:sz="4" w:space="0" w:color="auto"/>
              <w:right w:val="single" w:sz="4" w:space="0" w:color="auto"/>
            </w:tcBorders>
            <w:shd w:val="clear" w:color="auto" w:fill="auto"/>
            <w:noWrap/>
            <w:hideMark/>
          </w:tcPr>
          <w:p w14:paraId="4C6F0B06" w14:textId="722F0463"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540068</w:t>
            </w:r>
          </w:p>
        </w:tc>
        <w:tc>
          <w:tcPr>
            <w:tcW w:w="1028" w:type="dxa"/>
            <w:tcBorders>
              <w:top w:val="nil"/>
              <w:left w:val="nil"/>
              <w:bottom w:val="single" w:sz="4" w:space="0" w:color="auto"/>
              <w:right w:val="single" w:sz="4" w:space="0" w:color="auto"/>
            </w:tcBorders>
            <w:shd w:val="clear" w:color="auto" w:fill="auto"/>
            <w:noWrap/>
            <w:hideMark/>
          </w:tcPr>
          <w:p w14:paraId="5B06D3FF" w14:textId="6DAFD281"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City Of Ranson</w:t>
            </w:r>
          </w:p>
        </w:tc>
        <w:tc>
          <w:tcPr>
            <w:tcW w:w="1255" w:type="dxa"/>
            <w:tcBorders>
              <w:top w:val="nil"/>
              <w:left w:val="nil"/>
              <w:bottom w:val="single" w:sz="4" w:space="0" w:color="auto"/>
              <w:right w:val="single" w:sz="4" w:space="0" w:color="auto"/>
            </w:tcBorders>
            <w:shd w:val="clear" w:color="auto" w:fill="auto"/>
            <w:noWrap/>
            <w:hideMark/>
          </w:tcPr>
          <w:p w14:paraId="2FFFD047" w14:textId="58EA75E4"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19-08-0006-0077-0000_311</w:t>
            </w:r>
          </w:p>
        </w:tc>
        <w:tc>
          <w:tcPr>
            <w:tcW w:w="785" w:type="dxa"/>
            <w:tcBorders>
              <w:top w:val="nil"/>
              <w:left w:val="nil"/>
              <w:bottom w:val="single" w:sz="4" w:space="0" w:color="auto"/>
              <w:right w:val="single" w:sz="4" w:space="0" w:color="auto"/>
            </w:tcBorders>
            <w:shd w:val="clear" w:color="auto" w:fill="auto"/>
            <w:noWrap/>
            <w:hideMark/>
          </w:tcPr>
          <w:p w14:paraId="03E60A30" w14:textId="2AF04FC9"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1988</w:t>
            </w:r>
          </w:p>
        </w:tc>
        <w:tc>
          <w:tcPr>
            <w:tcW w:w="875" w:type="dxa"/>
            <w:tcBorders>
              <w:top w:val="nil"/>
              <w:left w:val="nil"/>
              <w:bottom w:val="single" w:sz="4" w:space="0" w:color="auto"/>
              <w:right w:val="single" w:sz="4" w:space="0" w:color="auto"/>
            </w:tcBorders>
            <w:shd w:val="clear" w:color="auto" w:fill="auto"/>
            <w:noWrap/>
            <w:hideMark/>
          </w:tcPr>
          <w:p w14:paraId="2B219779" w14:textId="67FD7DBF" w:rsidR="00465F61" w:rsidRPr="00465F61" w:rsidRDefault="00465F61" w:rsidP="00465F61">
            <w:pPr>
              <w:spacing w:after="0" w:line="240" w:lineRule="auto"/>
              <w:jc w:val="center"/>
              <w:rPr>
                <w:rFonts w:eastAsia="Times New Roman" w:cstheme="minorHAnsi"/>
                <w:color w:val="FF0000"/>
                <w:sz w:val="18"/>
                <w:szCs w:val="18"/>
              </w:rPr>
            </w:pPr>
            <w:r w:rsidRPr="00465F61">
              <w:rPr>
                <w:rFonts w:cstheme="minorHAnsi"/>
                <w:sz w:val="18"/>
                <w:szCs w:val="18"/>
              </w:rPr>
              <w:t>$142,000</w:t>
            </w:r>
          </w:p>
        </w:tc>
        <w:tc>
          <w:tcPr>
            <w:tcW w:w="938" w:type="dxa"/>
            <w:tcBorders>
              <w:top w:val="nil"/>
              <w:left w:val="nil"/>
              <w:bottom w:val="single" w:sz="4" w:space="0" w:color="auto"/>
              <w:right w:val="single" w:sz="4" w:space="0" w:color="auto"/>
            </w:tcBorders>
            <w:shd w:val="clear" w:color="auto" w:fill="auto"/>
            <w:noWrap/>
            <w:hideMark/>
          </w:tcPr>
          <w:p w14:paraId="42BCD419" w14:textId="3038B390"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No</w:t>
            </w:r>
          </w:p>
        </w:tc>
        <w:tc>
          <w:tcPr>
            <w:tcW w:w="1062" w:type="dxa"/>
            <w:tcBorders>
              <w:top w:val="nil"/>
              <w:left w:val="nil"/>
              <w:bottom w:val="single" w:sz="4" w:space="0" w:color="auto"/>
              <w:right w:val="single" w:sz="4" w:space="0" w:color="auto"/>
            </w:tcBorders>
            <w:shd w:val="clear" w:color="auto" w:fill="auto"/>
            <w:noWrap/>
            <w:hideMark/>
          </w:tcPr>
          <w:p w14:paraId="6121A66F" w14:textId="54E84C22"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4</w:t>
            </w:r>
          </w:p>
        </w:tc>
        <w:tc>
          <w:tcPr>
            <w:tcW w:w="1113" w:type="dxa"/>
            <w:tcBorders>
              <w:top w:val="nil"/>
              <w:left w:val="nil"/>
              <w:bottom w:val="single" w:sz="4" w:space="0" w:color="auto"/>
              <w:right w:val="single" w:sz="4" w:space="0" w:color="auto"/>
            </w:tcBorders>
            <w:shd w:val="clear" w:color="auto" w:fill="auto"/>
            <w:noWrap/>
            <w:hideMark/>
          </w:tcPr>
          <w:p w14:paraId="62FAEAFB" w14:textId="7852877D"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5680</w:t>
            </w:r>
          </w:p>
        </w:tc>
        <w:tc>
          <w:tcPr>
            <w:tcW w:w="1271" w:type="dxa"/>
            <w:tcBorders>
              <w:top w:val="nil"/>
              <w:left w:val="nil"/>
              <w:bottom w:val="single" w:sz="4" w:space="0" w:color="auto"/>
              <w:right w:val="single" w:sz="4" w:space="0" w:color="auto"/>
            </w:tcBorders>
            <w:shd w:val="clear" w:color="auto" w:fill="auto"/>
            <w:noWrap/>
            <w:hideMark/>
          </w:tcPr>
          <w:p w14:paraId="4F158649" w14:textId="48DEDE0F" w:rsidR="00465F61" w:rsidRPr="00465F61" w:rsidRDefault="00465F61" w:rsidP="00465F61">
            <w:pPr>
              <w:spacing w:after="0" w:line="240" w:lineRule="auto"/>
              <w:jc w:val="center"/>
              <w:rPr>
                <w:rFonts w:eastAsia="Times New Roman" w:cstheme="minorHAnsi"/>
                <w:color w:val="FF0000"/>
                <w:sz w:val="18"/>
                <w:szCs w:val="18"/>
              </w:rPr>
            </w:pPr>
            <w:r w:rsidRPr="00465F61">
              <w:rPr>
                <w:rFonts w:cstheme="minorHAnsi"/>
                <w:sz w:val="18"/>
                <w:szCs w:val="18"/>
              </w:rPr>
              <w:t>Part</w:t>
            </w:r>
          </w:p>
        </w:tc>
      </w:tr>
      <w:tr w:rsidR="00465F61" w:rsidRPr="00465F61" w14:paraId="33852966" w14:textId="77777777" w:rsidTr="00465F61">
        <w:trPr>
          <w:trHeight w:val="738"/>
        </w:trPr>
        <w:tc>
          <w:tcPr>
            <w:tcW w:w="1028" w:type="dxa"/>
            <w:tcBorders>
              <w:top w:val="nil"/>
              <w:left w:val="single" w:sz="4" w:space="0" w:color="auto"/>
              <w:bottom w:val="single" w:sz="4" w:space="0" w:color="auto"/>
              <w:right w:val="single" w:sz="4" w:space="0" w:color="auto"/>
            </w:tcBorders>
            <w:shd w:val="clear" w:color="auto" w:fill="auto"/>
            <w:noWrap/>
            <w:hideMark/>
          </w:tcPr>
          <w:p w14:paraId="7033373B" w14:textId="1314CA10"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540068</w:t>
            </w:r>
          </w:p>
        </w:tc>
        <w:tc>
          <w:tcPr>
            <w:tcW w:w="1028" w:type="dxa"/>
            <w:tcBorders>
              <w:top w:val="nil"/>
              <w:left w:val="nil"/>
              <w:bottom w:val="single" w:sz="4" w:space="0" w:color="auto"/>
              <w:right w:val="single" w:sz="4" w:space="0" w:color="auto"/>
            </w:tcBorders>
            <w:shd w:val="clear" w:color="auto" w:fill="auto"/>
            <w:noWrap/>
            <w:hideMark/>
          </w:tcPr>
          <w:p w14:paraId="77DABC9B" w14:textId="38B2EC90"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City Of Ranson</w:t>
            </w:r>
          </w:p>
        </w:tc>
        <w:tc>
          <w:tcPr>
            <w:tcW w:w="1255" w:type="dxa"/>
            <w:tcBorders>
              <w:top w:val="nil"/>
              <w:left w:val="nil"/>
              <w:bottom w:val="single" w:sz="4" w:space="0" w:color="auto"/>
              <w:right w:val="single" w:sz="4" w:space="0" w:color="auto"/>
            </w:tcBorders>
            <w:shd w:val="clear" w:color="auto" w:fill="auto"/>
            <w:noWrap/>
            <w:hideMark/>
          </w:tcPr>
          <w:p w14:paraId="1D826EFC" w14:textId="42CE154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19-08-0004-0002-0006_205</w:t>
            </w:r>
          </w:p>
        </w:tc>
        <w:tc>
          <w:tcPr>
            <w:tcW w:w="785" w:type="dxa"/>
            <w:tcBorders>
              <w:top w:val="nil"/>
              <w:left w:val="nil"/>
              <w:bottom w:val="single" w:sz="4" w:space="0" w:color="auto"/>
              <w:right w:val="single" w:sz="4" w:space="0" w:color="auto"/>
            </w:tcBorders>
            <w:shd w:val="clear" w:color="auto" w:fill="auto"/>
            <w:noWrap/>
            <w:hideMark/>
          </w:tcPr>
          <w:p w14:paraId="2FE889F2" w14:textId="3850A790"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1984</w:t>
            </w:r>
          </w:p>
        </w:tc>
        <w:tc>
          <w:tcPr>
            <w:tcW w:w="875" w:type="dxa"/>
            <w:tcBorders>
              <w:top w:val="nil"/>
              <w:left w:val="nil"/>
              <w:bottom w:val="single" w:sz="4" w:space="0" w:color="auto"/>
              <w:right w:val="single" w:sz="4" w:space="0" w:color="auto"/>
            </w:tcBorders>
            <w:shd w:val="clear" w:color="auto" w:fill="auto"/>
            <w:noWrap/>
            <w:hideMark/>
          </w:tcPr>
          <w:p w14:paraId="0700DEEF" w14:textId="6AB56ACF"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$91,500</w:t>
            </w:r>
          </w:p>
        </w:tc>
        <w:tc>
          <w:tcPr>
            <w:tcW w:w="938" w:type="dxa"/>
            <w:tcBorders>
              <w:top w:val="nil"/>
              <w:left w:val="nil"/>
              <w:bottom w:val="single" w:sz="4" w:space="0" w:color="auto"/>
              <w:right w:val="single" w:sz="4" w:space="0" w:color="auto"/>
            </w:tcBorders>
            <w:shd w:val="clear" w:color="auto" w:fill="auto"/>
            <w:noWrap/>
            <w:hideMark/>
          </w:tcPr>
          <w:p w14:paraId="47753E61" w14:textId="4DBBAC6C"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No</w:t>
            </w:r>
          </w:p>
        </w:tc>
        <w:tc>
          <w:tcPr>
            <w:tcW w:w="1062" w:type="dxa"/>
            <w:tcBorders>
              <w:top w:val="nil"/>
              <w:left w:val="nil"/>
              <w:bottom w:val="single" w:sz="4" w:space="0" w:color="auto"/>
              <w:right w:val="single" w:sz="4" w:space="0" w:color="auto"/>
            </w:tcBorders>
            <w:shd w:val="clear" w:color="auto" w:fill="auto"/>
            <w:noWrap/>
            <w:hideMark/>
          </w:tcPr>
          <w:p w14:paraId="77E6FAFB" w14:textId="2D6205EC"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113" w:type="dxa"/>
            <w:tcBorders>
              <w:top w:val="nil"/>
              <w:left w:val="nil"/>
              <w:bottom w:val="single" w:sz="4" w:space="0" w:color="auto"/>
              <w:right w:val="single" w:sz="4" w:space="0" w:color="auto"/>
            </w:tcBorders>
            <w:shd w:val="clear" w:color="auto" w:fill="auto"/>
            <w:noWrap/>
            <w:hideMark/>
          </w:tcPr>
          <w:p w14:paraId="73377707" w14:textId="5C109CC0"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271" w:type="dxa"/>
            <w:tcBorders>
              <w:top w:val="nil"/>
              <w:left w:val="nil"/>
              <w:bottom w:val="single" w:sz="4" w:space="0" w:color="auto"/>
              <w:right w:val="single" w:sz="4" w:space="0" w:color="auto"/>
            </w:tcBorders>
            <w:shd w:val="clear" w:color="auto" w:fill="auto"/>
            <w:noWrap/>
            <w:hideMark/>
          </w:tcPr>
          <w:p w14:paraId="31DE2D86" w14:textId="16F03315"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Crawl</w:t>
            </w:r>
          </w:p>
        </w:tc>
      </w:tr>
      <w:tr w:rsidR="00465F61" w:rsidRPr="00465F61" w14:paraId="3B16DE22" w14:textId="77777777" w:rsidTr="00465F61">
        <w:trPr>
          <w:trHeight w:val="738"/>
        </w:trPr>
        <w:tc>
          <w:tcPr>
            <w:tcW w:w="1028" w:type="dxa"/>
            <w:tcBorders>
              <w:top w:val="nil"/>
              <w:left w:val="single" w:sz="4" w:space="0" w:color="auto"/>
              <w:bottom w:val="single" w:sz="4" w:space="0" w:color="auto"/>
              <w:right w:val="single" w:sz="4" w:space="0" w:color="auto"/>
            </w:tcBorders>
            <w:shd w:val="clear" w:color="auto" w:fill="auto"/>
            <w:noWrap/>
            <w:hideMark/>
          </w:tcPr>
          <w:p w14:paraId="1691FEFB" w14:textId="30DFEB1E"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540068</w:t>
            </w:r>
          </w:p>
        </w:tc>
        <w:tc>
          <w:tcPr>
            <w:tcW w:w="1028" w:type="dxa"/>
            <w:tcBorders>
              <w:top w:val="nil"/>
              <w:left w:val="nil"/>
              <w:bottom w:val="single" w:sz="4" w:space="0" w:color="auto"/>
              <w:right w:val="single" w:sz="4" w:space="0" w:color="auto"/>
            </w:tcBorders>
            <w:shd w:val="clear" w:color="auto" w:fill="auto"/>
            <w:noWrap/>
            <w:hideMark/>
          </w:tcPr>
          <w:p w14:paraId="79EF9D40" w14:textId="074DB0ED"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City Of Ranson</w:t>
            </w:r>
          </w:p>
        </w:tc>
        <w:tc>
          <w:tcPr>
            <w:tcW w:w="1255" w:type="dxa"/>
            <w:tcBorders>
              <w:top w:val="nil"/>
              <w:left w:val="nil"/>
              <w:bottom w:val="single" w:sz="4" w:space="0" w:color="auto"/>
              <w:right w:val="single" w:sz="4" w:space="0" w:color="auto"/>
            </w:tcBorders>
            <w:shd w:val="clear" w:color="auto" w:fill="auto"/>
            <w:noWrap/>
            <w:hideMark/>
          </w:tcPr>
          <w:p w14:paraId="787097AF" w14:textId="086FDEB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19-08-0006-0009-0000_402</w:t>
            </w:r>
          </w:p>
        </w:tc>
        <w:tc>
          <w:tcPr>
            <w:tcW w:w="785" w:type="dxa"/>
            <w:tcBorders>
              <w:top w:val="nil"/>
              <w:left w:val="nil"/>
              <w:bottom w:val="single" w:sz="4" w:space="0" w:color="auto"/>
              <w:right w:val="single" w:sz="4" w:space="0" w:color="auto"/>
            </w:tcBorders>
            <w:shd w:val="clear" w:color="auto" w:fill="auto"/>
            <w:noWrap/>
            <w:hideMark/>
          </w:tcPr>
          <w:p w14:paraId="12780319" w14:textId="4C864FB3"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1991</w:t>
            </w:r>
          </w:p>
        </w:tc>
        <w:tc>
          <w:tcPr>
            <w:tcW w:w="875" w:type="dxa"/>
            <w:tcBorders>
              <w:top w:val="nil"/>
              <w:left w:val="nil"/>
              <w:bottom w:val="single" w:sz="4" w:space="0" w:color="auto"/>
              <w:right w:val="single" w:sz="4" w:space="0" w:color="auto"/>
            </w:tcBorders>
            <w:shd w:val="clear" w:color="auto" w:fill="auto"/>
            <w:noWrap/>
            <w:hideMark/>
          </w:tcPr>
          <w:p w14:paraId="211B8690" w14:textId="0E05B55F"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$89,300</w:t>
            </w:r>
          </w:p>
        </w:tc>
        <w:tc>
          <w:tcPr>
            <w:tcW w:w="938" w:type="dxa"/>
            <w:tcBorders>
              <w:top w:val="nil"/>
              <w:left w:val="nil"/>
              <w:bottom w:val="single" w:sz="4" w:space="0" w:color="auto"/>
              <w:right w:val="single" w:sz="4" w:space="0" w:color="auto"/>
            </w:tcBorders>
            <w:shd w:val="clear" w:color="auto" w:fill="auto"/>
            <w:noWrap/>
            <w:hideMark/>
          </w:tcPr>
          <w:p w14:paraId="380609CB" w14:textId="3849A34E"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No</w:t>
            </w:r>
          </w:p>
        </w:tc>
        <w:tc>
          <w:tcPr>
            <w:tcW w:w="1062" w:type="dxa"/>
            <w:tcBorders>
              <w:top w:val="nil"/>
              <w:left w:val="nil"/>
              <w:bottom w:val="single" w:sz="4" w:space="0" w:color="auto"/>
              <w:right w:val="single" w:sz="4" w:space="0" w:color="auto"/>
            </w:tcBorders>
            <w:shd w:val="clear" w:color="auto" w:fill="auto"/>
            <w:noWrap/>
            <w:hideMark/>
          </w:tcPr>
          <w:p w14:paraId="5AB29586" w14:textId="44486585"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113" w:type="dxa"/>
            <w:tcBorders>
              <w:top w:val="nil"/>
              <w:left w:val="nil"/>
              <w:bottom w:val="single" w:sz="4" w:space="0" w:color="auto"/>
              <w:right w:val="single" w:sz="4" w:space="0" w:color="auto"/>
            </w:tcBorders>
            <w:shd w:val="clear" w:color="auto" w:fill="auto"/>
            <w:noWrap/>
            <w:hideMark/>
          </w:tcPr>
          <w:p w14:paraId="101F1B49" w14:textId="3CAF553D"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271" w:type="dxa"/>
            <w:tcBorders>
              <w:top w:val="nil"/>
              <w:left w:val="nil"/>
              <w:bottom w:val="single" w:sz="4" w:space="0" w:color="auto"/>
              <w:right w:val="single" w:sz="4" w:space="0" w:color="auto"/>
            </w:tcBorders>
            <w:shd w:val="clear" w:color="auto" w:fill="auto"/>
            <w:noWrap/>
            <w:hideMark/>
          </w:tcPr>
          <w:p w14:paraId="14667EB0" w14:textId="39EF003D"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Crawl</w:t>
            </w:r>
          </w:p>
        </w:tc>
      </w:tr>
      <w:tr w:rsidR="00465F61" w:rsidRPr="00465F61" w14:paraId="40792AF3" w14:textId="77777777" w:rsidTr="00465F61">
        <w:trPr>
          <w:trHeight w:val="738"/>
        </w:trPr>
        <w:tc>
          <w:tcPr>
            <w:tcW w:w="1028" w:type="dxa"/>
            <w:tcBorders>
              <w:top w:val="nil"/>
              <w:left w:val="single" w:sz="4" w:space="0" w:color="auto"/>
              <w:bottom w:val="single" w:sz="4" w:space="0" w:color="auto"/>
              <w:right w:val="single" w:sz="4" w:space="0" w:color="auto"/>
            </w:tcBorders>
            <w:shd w:val="clear" w:color="auto" w:fill="auto"/>
            <w:noWrap/>
            <w:hideMark/>
          </w:tcPr>
          <w:p w14:paraId="7754A107" w14:textId="257C16A4"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540068</w:t>
            </w:r>
          </w:p>
        </w:tc>
        <w:tc>
          <w:tcPr>
            <w:tcW w:w="1028" w:type="dxa"/>
            <w:tcBorders>
              <w:top w:val="nil"/>
              <w:left w:val="nil"/>
              <w:bottom w:val="single" w:sz="4" w:space="0" w:color="auto"/>
              <w:right w:val="single" w:sz="4" w:space="0" w:color="auto"/>
            </w:tcBorders>
            <w:shd w:val="clear" w:color="auto" w:fill="auto"/>
            <w:noWrap/>
            <w:hideMark/>
          </w:tcPr>
          <w:p w14:paraId="04B29237" w14:textId="758CB33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City Of Ranson</w:t>
            </w:r>
          </w:p>
        </w:tc>
        <w:tc>
          <w:tcPr>
            <w:tcW w:w="1255" w:type="dxa"/>
            <w:tcBorders>
              <w:top w:val="nil"/>
              <w:left w:val="nil"/>
              <w:bottom w:val="single" w:sz="4" w:space="0" w:color="auto"/>
              <w:right w:val="single" w:sz="4" w:space="0" w:color="auto"/>
            </w:tcBorders>
            <w:shd w:val="clear" w:color="auto" w:fill="auto"/>
            <w:noWrap/>
            <w:hideMark/>
          </w:tcPr>
          <w:p w14:paraId="51A00772" w14:textId="56C93254"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19-08-0004-0002-0004_201</w:t>
            </w:r>
          </w:p>
        </w:tc>
        <w:tc>
          <w:tcPr>
            <w:tcW w:w="785" w:type="dxa"/>
            <w:tcBorders>
              <w:top w:val="nil"/>
              <w:left w:val="nil"/>
              <w:bottom w:val="single" w:sz="4" w:space="0" w:color="auto"/>
              <w:right w:val="single" w:sz="4" w:space="0" w:color="auto"/>
            </w:tcBorders>
            <w:shd w:val="clear" w:color="auto" w:fill="auto"/>
            <w:noWrap/>
            <w:hideMark/>
          </w:tcPr>
          <w:p w14:paraId="034A747D" w14:textId="3A32D4AF"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1984</w:t>
            </w:r>
          </w:p>
        </w:tc>
        <w:tc>
          <w:tcPr>
            <w:tcW w:w="875" w:type="dxa"/>
            <w:tcBorders>
              <w:top w:val="nil"/>
              <w:left w:val="nil"/>
              <w:bottom w:val="single" w:sz="4" w:space="0" w:color="auto"/>
              <w:right w:val="single" w:sz="4" w:space="0" w:color="auto"/>
            </w:tcBorders>
            <w:shd w:val="clear" w:color="auto" w:fill="auto"/>
            <w:noWrap/>
            <w:hideMark/>
          </w:tcPr>
          <w:p w14:paraId="5A638B3E" w14:textId="263475B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$88,900</w:t>
            </w:r>
          </w:p>
        </w:tc>
        <w:tc>
          <w:tcPr>
            <w:tcW w:w="938" w:type="dxa"/>
            <w:tcBorders>
              <w:top w:val="nil"/>
              <w:left w:val="nil"/>
              <w:bottom w:val="single" w:sz="4" w:space="0" w:color="auto"/>
              <w:right w:val="single" w:sz="4" w:space="0" w:color="auto"/>
            </w:tcBorders>
            <w:shd w:val="clear" w:color="auto" w:fill="auto"/>
            <w:noWrap/>
            <w:hideMark/>
          </w:tcPr>
          <w:p w14:paraId="37E1AD55" w14:textId="7D6F243E"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No</w:t>
            </w:r>
          </w:p>
        </w:tc>
        <w:tc>
          <w:tcPr>
            <w:tcW w:w="1062" w:type="dxa"/>
            <w:tcBorders>
              <w:top w:val="nil"/>
              <w:left w:val="nil"/>
              <w:bottom w:val="single" w:sz="4" w:space="0" w:color="auto"/>
              <w:right w:val="single" w:sz="4" w:space="0" w:color="auto"/>
            </w:tcBorders>
            <w:shd w:val="clear" w:color="auto" w:fill="auto"/>
            <w:noWrap/>
            <w:hideMark/>
          </w:tcPr>
          <w:p w14:paraId="67C35E42" w14:textId="2703981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113" w:type="dxa"/>
            <w:tcBorders>
              <w:top w:val="nil"/>
              <w:left w:val="nil"/>
              <w:bottom w:val="single" w:sz="4" w:space="0" w:color="auto"/>
              <w:right w:val="single" w:sz="4" w:space="0" w:color="auto"/>
            </w:tcBorders>
            <w:shd w:val="clear" w:color="auto" w:fill="auto"/>
            <w:noWrap/>
            <w:hideMark/>
          </w:tcPr>
          <w:p w14:paraId="4D03F5A6" w14:textId="1100EDE9"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271" w:type="dxa"/>
            <w:tcBorders>
              <w:top w:val="nil"/>
              <w:left w:val="nil"/>
              <w:bottom w:val="single" w:sz="4" w:space="0" w:color="auto"/>
              <w:right w:val="single" w:sz="4" w:space="0" w:color="auto"/>
            </w:tcBorders>
            <w:shd w:val="clear" w:color="auto" w:fill="auto"/>
            <w:noWrap/>
            <w:hideMark/>
          </w:tcPr>
          <w:p w14:paraId="2BF3BBD2" w14:textId="69A18521"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Crawl</w:t>
            </w:r>
          </w:p>
        </w:tc>
      </w:tr>
      <w:tr w:rsidR="00465F61" w:rsidRPr="00465F61" w14:paraId="566A6A8D" w14:textId="77777777" w:rsidTr="00465F61">
        <w:trPr>
          <w:trHeight w:val="738"/>
        </w:trPr>
        <w:tc>
          <w:tcPr>
            <w:tcW w:w="1028" w:type="dxa"/>
            <w:tcBorders>
              <w:top w:val="nil"/>
              <w:left w:val="single" w:sz="4" w:space="0" w:color="auto"/>
              <w:bottom w:val="single" w:sz="4" w:space="0" w:color="auto"/>
              <w:right w:val="single" w:sz="4" w:space="0" w:color="auto"/>
            </w:tcBorders>
            <w:shd w:val="clear" w:color="auto" w:fill="auto"/>
            <w:noWrap/>
            <w:hideMark/>
          </w:tcPr>
          <w:p w14:paraId="037186F2" w14:textId="00D2EB2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540068</w:t>
            </w:r>
          </w:p>
        </w:tc>
        <w:tc>
          <w:tcPr>
            <w:tcW w:w="1028" w:type="dxa"/>
            <w:tcBorders>
              <w:top w:val="nil"/>
              <w:left w:val="nil"/>
              <w:bottom w:val="single" w:sz="4" w:space="0" w:color="auto"/>
              <w:right w:val="single" w:sz="4" w:space="0" w:color="auto"/>
            </w:tcBorders>
            <w:shd w:val="clear" w:color="auto" w:fill="auto"/>
            <w:noWrap/>
            <w:hideMark/>
          </w:tcPr>
          <w:p w14:paraId="35529D26" w14:textId="662170A5"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City Of Ranson</w:t>
            </w:r>
          </w:p>
        </w:tc>
        <w:tc>
          <w:tcPr>
            <w:tcW w:w="1255" w:type="dxa"/>
            <w:tcBorders>
              <w:top w:val="nil"/>
              <w:left w:val="nil"/>
              <w:bottom w:val="single" w:sz="4" w:space="0" w:color="auto"/>
              <w:right w:val="single" w:sz="4" w:space="0" w:color="auto"/>
            </w:tcBorders>
            <w:shd w:val="clear" w:color="auto" w:fill="auto"/>
            <w:noWrap/>
            <w:hideMark/>
          </w:tcPr>
          <w:p w14:paraId="3D638D3A" w14:textId="7CDEB274"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19-08-0006-0201-0000_108</w:t>
            </w:r>
          </w:p>
        </w:tc>
        <w:tc>
          <w:tcPr>
            <w:tcW w:w="785" w:type="dxa"/>
            <w:tcBorders>
              <w:top w:val="nil"/>
              <w:left w:val="nil"/>
              <w:bottom w:val="single" w:sz="4" w:space="0" w:color="auto"/>
              <w:right w:val="single" w:sz="4" w:space="0" w:color="auto"/>
            </w:tcBorders>
            <w:shd w:val="clear" w:color="auto" w:fill="auto"/>
            <w:noWrap/>
            <w:hideMark/>
          </w:tcPr>
          <w:p w14:paraId="2F2DBC6B" w14:textId="37D9D5D3"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1980</w:t>
            </w:r>
          </w:p>
        </w:tc>
        <w:tc>
          <w:tcPr>
            <w:tcW w:w="875" w:type="dxa"/>
            <w:tcBorders>
              <w:top w:val="nil"/>
              <w:left w:val="nil"/>
              <w:bottom w:val="single" w:sz="4" w:space="0" w:color="auto"/>
              <w:right w:val="single" w:sz="4" w:space="0" w:color="auto"/>
            </w:tcBorders>
            <w:shd w:val="clear" w:color="auto" w:fill="auto"/>
            <w:noWrap/>
            <w:hideMark/>
          </w:tcPr>
          <w:p w14:paraId="08A22041" w14:textId="2BD0A367"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$87,800</w:t>
            </w:r>
          </w:p>
        </w:tc>
        <w:tc>
          <w:tcPr>
            <w:tcW w:w="938" w:type="dxa"/>
            <w:tcBorders>
              <w:top w:val="nil"/>
              <w:left w:val="nil"/>
              <w:bottom w:val="single" w:sz="4" w:space="0" w:color="auto"/>
              <w:right w:val="single" w:sz="4" w:space="0" w:color="auto"/>
            </w:tcBorders>
            <w:shd w:val="clear" w:color="auto" w:fill="auto"/>
            <w:noWrap/>
            <w:hideMark/>
          </w:tcPr>
          <w:p w14:paraId="4EBC06C0" w14:textId="323222F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No</w:t>
            </w:r>
          </w:p>
        </w:tc>
        <w:tc>
          <w:tcPr>
            <w:tcW w:w="1062" w:type="dxa"/>
            <w:tcBorders>
              <w:top w:val="nil"/>
              <w:left w:val="nil"/>
              <w:bottom w:val="single" w:sz="4" w:space="0" w:color="auto"/>
              <w:right w:val="single" w:sz="4" w:space="0" w:color="auto"/>
            </w:tcBorders>
            <w:shd w:val="clear" w:color="auto" w:fill="auto"/>
            <w:noWrap/>
            <w:hideMark/>
          </w:tcPr>
          <w:p w14:paraId="1E5BC2E0" w14:textId="3394E7E0"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113" w:type="dxa"/>
            <w:tcBorders>
              <w:top w:val="nil"/>
              <w:left w:val="nil"/>
              <w:bottom w:val="single" w:sz="4" w:space="0" w:color="auto"/>
              <w:right w:val="single" w:sz="4" w:space="0" w:color="auto"/>
            </w:tcBorders>
            <w:shd w:val="clear" w:color="auto" w:fill="auto"/>
            <w:noWrap/>
            <w:hideMark/>
          </w:tcPr>
          <w:p w14:paraId="414FDE05" w14:textId="262B8EF3"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271" w:type="dxa"/>
            <w:tcBorders>
              <w:top w:val="nil"/>
              <w:left w:val="nil"/>
              <w:bottom w:val="single" w:sz="4" w:space="0" w:color="auto"/>
              <w:right w:val="single" w:sz="4" w:space="0" w:color="auto"/>
            </w:tcBorders>
            <w:shd w:val="clear" w:color="auto" w:fill="auto"/>
            <w:noWrap/>
            <w:hideMark/>
          </w:tcPr>
          <w:p w14:paraId="30054D12" w14:textId="58B3C0A5"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Crawl</w:t>
            </w:r>
          </w:p>
        </w:tc>
      </w:tr>
      <w:tr w:rsidR="00465F61" w:rsidRPr="00465F61" w14:paraId="21B89A6D" w14:textId="77777777" w:rsidTr="00465F61">
        <w:trPr>
          <w:trHeight w:val="738"/>
        </w:trPr>
        <w:tc>
          <w:tcPr>
            <w:tcW w:w="1028" w:type="dxa"/>
            <w:tcBorders>
              <w:top w:val="nil"/>
              <w:left w:val="single" w:sz="4" w:space="0" w:color="auto"/>
              <w:bottom w:val="single" w:sz="4" w:space="0" w:color="auto"/>
              <w:right w:val="single" w:sz="4" w:space="0" w:color="auto"/>
            </w:tcBorders>
            <w:shd w:val="clear" w:color="auto" w:fill="auto"/>
            <w:noWrap/>
            <w:hideMark/>
          </w:tcPr>
          <w:p w14:paraId="4B869A35" w14:textId="28B54C9A"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540068</w:t>
            </w:r>
          </w:p>
        </w:tc>
        <w:tc>
          <w:tcPr>
            <w:tcW w:w="1028" w:type="dxa"/>
            <w:tcBorders>
              <w:top w:val="nil"/>
              <w:left w:val="nil"/>
              <w:bottom w:val="single" w:sz="4" w:space="0" w:color="auto"/>
              <w:right w:val="single" w:sz="4" w:space="0" w:color="auto"/>
            </w:tcBorders>
            <w:shd w:val="clear" w:color="auto" w:fill="auto"/>
            <w:noWrap/>
            <w:hideMark/>
          </w:tcPr>
          <w:p w14:paraId="05D6CE2E" w14:textId="4CDE2F1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City Of Ranson</w:t>
            </w:r>
          </w:p>
        </w:tc>
        <w:tc>
          <w:tcPr>
            <w:tcW w:w="1255" w:type="dxa"/>
            <w:tcBorders>
              <w:top w:val="nil"/>
              <w:left w:val="nil"/>
              <w:bottom w:val="single" w:sz="4" w:space="0" w:color="auto"/>
              <w:right w:val="single" w:sz="4" w:space="0" w:color="auto"/>
            </w:tcBorders>
            <w:shd w:val="clear" w:color="auto" w:fill="auto"/>
            <w:noWrap/>
            <w:hideMark/>
          </w:tcPr>
          <w:p w14:paraId="1CB075E8" w14:textId="570D9B06"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19-08-0004-0002-0007_207</w:t>
            </w:r>
          </w:p>
        </w:tc>
        <w:tc>
          <w:tcPr>
            <w:tcW w:w="785" w:type="dxa"/>
            <w:tcBorders>
              <w:top w:val="nil"/>
              <w:left w:val="nil"/>
              <w:bottom w:val="single" w:sz="4" w:space="0" w:color="auto"/>
              <w:right w:val="single" w:sz="4" w:space="0" w:color="auto"/>
            </w:tcBorders>
            <w:shd w:val="clear" w:color="auto" w:fill="auto"/>
            <w:noWrap/>
            <w:hideMark/>
          </w:tcPr>
          <w:p w14:paraId="38A80BCA" w14:textId="03F1F843"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1984</w:t>
            </w:r>
          </w:p>
        </w:tc>
        <w:tc>
          <w:tcPr>
            <w:tcW w:w="875" w:type="dxa"/>
            <w:tcBorders>
              <w:top w:val="nil"/>
              <w:left w:val="nil"/>
              <w:bottom w:val="single" w:sz="4" w:space="0" w:color="auto"/>
              <w:right w:val="single" w:sz="4" w:space="0" w:color="auto"/>
            </w:tcBorders>
            <w:shd w:val="clear" w:color="auto" w:fill="auto"/>
            <w:noWrap/>
            <w:hideMark/>
          </w:tcPr>
          <w:p w14:paraId="21D91B4D" w14:textId="17F24034"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$87,400</w:t>
            </w:r>
          </w:p>
        </w:tc>
        <w:tc>
          <w:tcPr>
            <w:tcW w:w="938" w:type="dxa"/>
            <w:tcBorders>
              <w:top w:val="nil"/>
              <w:left w:val="nil"/>
              <w:bottom w:val="single" w:sz="4" w:space="0" w:color="auto"/>
              <w:right w:val="single" w:sz="4" w:space="0" w:color="auto"/>
            </w:tcBorders>
            <w:shd w:val="clear" w:color="auto" w:fill="auto"/>
            <w:noWrap/>
            <w:hideMark/>
          </w:tcPr>
          <w:p w14:paraId="20F9276D" w14:textId="64A35793"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No</w:t>
            </w:r>
          </w:p>
        </w:tc>
        <w:tc>
          <w:tcPr>
            <w:tcW w:w="1062" w:type="dxa"/>
            <w:tcBorders>
              <w:top w:val="nil"/>
              <w:left w:val="nil"/>
              <w:bottom w:val="single" w:sz="4" w:space="0" w:color="auto"/>
              <w:right w:val="single" w:sz="4" w:space="0" w:color="auto"/>
            </w:tcBorders>
            <w:shd w:val="clear" w:color="auto" w:fill="auto"/>
            <w:noWrap/>
            <w:hideMark/>
          </w:tcPr>
          <w:p w14:paraId="116A3AE5" w14:textId="2B934650"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113" w:type="dxa"/>
            <w:tcBorders>
              <w:top w:val="nil"/>
              <w:left w:val="nil"/>
              <w:bottom w:val="single" w:sz="4" w:space="0" w:color="auto"/>
              <w:right w:val="single" w:sz="4" w:space="0" w:color="auto"/>
            </w:tcBorders>
            <w:shd w:val="clear" w:color="auto" w:fill="auto"/>
            <w:noWrap/>
            <w:hideMark/>
          </w:tcPr>
          <w:p w14:paraId="336222CE" w14:textId="4D632DEF"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271" w:type="dxa"/>
            <w:tcBorders>
              <w:top w:val="nil"/>
              <w:left w:val="nil"/>
              <w:bottom w:val="single" w:sz="4" w:space="0" w:color="auto"/>
              <w:right w:val="single" w:sz="4" w:space="0" w:color="auto"/>
            </w:tcBorders>
            <w:shd w:val="clear" w:color="auto" w:fill="auto"/>
            <w:noWrap/>
            <w:hideMark/>
          </w:tcPr>
          <w:p w14:paraId="56DE1AD7" w14:textId="467FFBE4"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Crawl</w:t>
            </w:r>
          </w:p>
        </w:tc>
      </w:tr>
      <w:tr w:rsidR="00465F61" w:rsidRPr="00465F61" w14:paraId="1FDEE53C" w14:textId="77777777" w:rsidTr="00465F61">
        <w:trPr>
          <w:trHeight w:val="738"/>
        </w:trPr>
        <w:tc>
          <w:tcPr>
            <w:tcW w:w="1028" w:type="dxa"/>
            <w:tcBorders>
              <w:top w:val="nil"/>
              <w:left w:val="single" w:sz="4" w:space="0" w:color="auto"/>
              <w:bottom w:val="single" w:sz="4" w:space="0" w:color="auto"/>
              <w:right w:val="single" w:sz="4" w:space="0" w:color="auto"/>
            </w:tcBorders>
            <w:shd w:val="clear" w:color="auto" w:fill="auto"/>
            <w:noWrap/>
            <w:hideMark/>
          </w:tcPr>
          <w:p w14:paraId="420905CA" w14:textId="117B7A59"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540068</w:t>
            </w:r>
          </w:p>
        </w:tc>
        <w:tc>
          <w:tcPr>
            <w:tcW w:w="1028" w:type="dxa"/>
            <w:tcBorders>
              <w:top w:val="nil"/>
              <w:left w:val="nil"/>
              <w:bottom w:val="single" w:sz="4" w:space="0" w:color="auto"/>
              <w:right w:val="single" w:sz="4" w:space="0" w:color="auto"/>
            </w:tcBorders>
            <w:shd w:val="clear" w:color="auto" w:fill="auto"/>
            <w:noWrap/>
            <w:hideMark/>
          </w:tcPr>
          <w:p w14:paraId="6F2FE714" w14:textId="3B941382"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City Of Ranson</w:t>
            </w:r>
          </w:p>
        </w:tc>
        <w:tc>
          <w:tcPr>
            <w:tcW w:w="1255" w:type="dxa"/>
            <w:tcBorders>
              <w:top w:val="nil"/>
              <w:left w:val="nil"/>
              <w:bottom w:val="single" w:sz="4" w:space="0" w:color="auto"/>
              <w:right w:val="single" w:sz="4" w:space="0" w:color="auto"/>
            </w:tcBorders>
            <w:shd w:val="clear" w:color="auto" w:fill="auto"/>
            <w:noWrap/>
            <w:hideMark/>
          </w:tcPr>
          <w:p w14:paraId="1BC0DC29" w14:textId="072F3B71"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19-08-0004-0002-0005_203</w:t>
            </w:r>
          </w:p>
        </w:tc>
        <w:tc>
          <w:tcPr>
            <w:tcW w:w="785" w:type="dxa"/>
            <w:tcBorders>
              <w:top w:val="nil"/>
              <w:left w:val="nil"/>
              <w:bottom w:val="single" w:sz="4" w:space="0" w:color="auto"/>
              <w:right w:val="single" w:sz="4" w:space="0" w:color="auto"/>
            </w:tcBorders>
            <w:shd w:val="clear" w:color="auto" w:fill="auto"/>
            <w:noWrap/>
            <w:hideMark/>
          </w:tcPr>
          <w:p w14:paraId="50CAC7F7" w14:textId="6045145B"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1984</w:t>
            </w:r>
          </w:p>
        </w:tc>
        <w:tc>
          <w:tcPr>
            <w:tcW w:w="875" w:type="dxa"/>
            <w:tcBorders>
              <w:top w:val="nil"/>
              <w:left w:val="nil"/>
              <w:bottom w:val="single" w:sz="4" w:space="0" w:color="auto"/>
              <w:right w:val="single" w:sz="4" w:space="0" w:color="auto"/>
            </w:tcBorders>
            <w:shd w:val="clear" w:color="auto" w:fill="auto"/>
            <w:noWrap/>
            <w:hideMark/>
          </w:tcPr>
          <w:p w14:paraId="0E663BFB" w14:textId="64E38177"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$87,000</w:t>
            </w:r>
          </w:p>
        </w:tc>
        <w:tc>
          <w:tcPr>
            <w:tcW w:w="938" w:type="dxa"/>
            <w:tcBorders>
              <w:top w:val="nil"/>
              <w:left w:val="nil"/>
              <w:bottom w:val="single" w:sz="4" w:space="0" w:color="auto"/>
              <w:right w:val="single" w:sz="4" w:space="0" w:color="auto"/>
            </w:tcBorders>
            <w:shd w:val="clear" w:color="auto" w:fill="auto"/>
            <w:noWrap/>
            <w:hideMark/>
          </w:tcPr>
          <w:p w14:paraId="0317B938" w14:textId="722B7C41"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No</w:t>
            </w:r>
          </w:p>
        </w:tc>
        <w:tc>
          <w:tcPr>
            <w:tcW w:w="1062" w:type="dxa"/>
            <w:tcBorders>
              <w:top w:val="nil"/>
              <w:left w:val="nil"/>
              <w:bottom w:val="single" w:sz="4" w:space="0" w:color="auto"/>
              <w:right w:val="single" w:sz="4" w:space="0" w:color="auto"/>
            </w:tcBorders>
            <w:shd w:val="clear" w:color="auto" w:fill="auto"/>
            <w:noWrap/>
            <w:hideMark/>
          </w:tcPr>
          <w:p w14:paraId="40295330" w14:textId="15E52066"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113" w:type="dxa"/>
            <w:tcBorders>
              <w:top w:val="nil"/>
              <w:left w:val="nil"/>
              <w:bottom w:val="single" w:sz="4" w:space="0" w:color="auto"/>
              <w:right w:val="single" w:sz="4" w:space="0" w:color="auto"/>
            </w:tcBorders>
            <w:shd w:val="clear" w:color="auto" w:fill="auto"/>
            <w:noWrap/>
            <w:hideMark/>
          </w:tcPr>
          <w:p w14:paraId="0C693AF9" w14:textId="56EBEB8C"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271" w:type="dxa"/>
            <w:tcBorders>
              <w:top w:val="nil"/>
              <w:left w:val="nil"/>
              <w:bottom w:val="single" w:sz="4" w:space="0" w:color="auto"/>
              <w:right w:val="single" w:sz="4" w:space="0" w:color="auto"/>
            </w:tcBorders>
            <w:shd w:val="clear" w:color="auto" w:fill="auto"/>
            <w:noWrap/>
            <w:hideMark/>
          </w:tcPr>
          <w:p w14:paraId="3C082777" w14:textId="410DD8E0"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Crawl</w:t>
            </w:r>
          </w:p>
        </w:tc>
      </w:tr>
      <w:tr w:rsidR="00465F61" w:rsidRPr="00465F61" w14:paraId="2835408B" w14:textId="77777777" w:rsidTr="00465F61">
        <w:trPr>
          <w:trHeight w:val="738"/>
        </w:trPr>
        <w:tc>
          <w:tcPr>
            <w:tcW w:w="1028" w:type="dxa"/>
            <w:tcBorders>
              <w:top w:val="nil"/>
              <w:left w:val="single" w:sz="4" w:space="0" w:color="auto"/>
              <w:bottom w:val="single" w:sz="4" w:space="0" w:color="auto"/>
              <w:right w:val="single" w:sz="4" w:space="0" w:color="auto"/>
            </w:tcBorders>
            <w:shd w:val="clear" w:color="auto" w:fill="auto"/>
            <w:noWrap/>
            <w:hideMark/>
          </w:tcPr>
          <w:p w14:paraId="450D02F1" w14:textId="51DA35C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540068</w:t>
            </w:r>
          </w:p>
        </w:tc>
        <w:tc>
          <w:tcPr>
            <w:tcW w:w="1028" w:type="dxa"/>
            <w:tcBorders>
              <w:top w:val="nil"/>
              <w:left w:val="nil"/>
              <w:bottom w:val="single" w:sz="4" w:space="0" w:color="auto"/>
              <w:right w:val="single" w:sz="4" w:space="0" w:color="auto"/>
            </w:tcBorders>
            <w:shd w:val="clear" w:color="auto" w:fill="auto"/>
            <w:noWrap/>
            <w:hideMark/>
          </w:tcPr>
          <w:p w14:paraId="1F36B0B8" w14:textId="4081FBF3"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City Of Ranson</w:t>
            </w:r>
          </w:p>
        </w:tc>
        <w:tc>
          <w:tcPr>
            <w:tcW w:w="1255" w:type="dxa"/>
            <w:tcBorders>
              <w:top w:val="nil"/>
              <w:left w:val="nil"/>
              <w:bottom w:val="single" w:sz="4" w:space="0" w:color="auto"/>
              <w:right w:val="single" w:sz="4" w:space="0" w:color="auto"/>
            </w:tcBorders>
            <w:shd w:val="clear" w:color="auto" w:fill="auto"/>
            <w:noWrap/>
            <w:hideMark/>
          </w:tcPr>
          <w:p w14:paraId="10263C2B" w14:textId="2F911EDF"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19-08-0004-0009-0001_303</w:t>
            </w:r>
          </w:p>
        </w:tc>
        <w:tc>
          <w:tcPr>
            <w:tcW w:w="785" w:type="dxa"/>
            <w:tcBorders>
              <w:top w:val="nil"/>
              <w:left w:val="nil"/>
              <w:bottom w:val="single" w:sz="4" w:space="0" w:color="auto"/>
              <w:right w:val="single" w:sz="4" w:space="0" w:color="auto"/>
            </w:tcBorders>
            <w:shd w:val="clear" w:color="auto" w:fill="auto"/>
            <w:noWrap/>
            <w:hideMark/>
          </w:tcPr>
          <w:p w14:paraId="25DEEF60" w14:textId="341FC1EA"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1992</w:t>
            </w:r>
          </w:p>
        </w:tc>
        <w:tc>
          <w:tcPr>
            <w:tcW w:w="875" w:type="dxa"/>
            <w:tcBorders>
              <w:top w:val="nil"/>
              <w:left w:val="nil"/>
              <w:bottom w:val="single" w:sz="4" w:space="0" w:color="auto"/>
              <w:right w:val="single" w:sz="4" w:space="0" w:color="auto"/>
            </w:tcBorders>
            <w:shd w:val="clear" w:color="auto" w:fill="auto"/>
            <w:noWrap/>
            <w:hideMark/>
          </w:tcPr>
          <w:p w14:paraId="749200BA" w14:textId="76525AC7"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$85,900</w:t>
            </w:r>
          </w:p>
        </w:tc>
        <w:tc>
          <w:tcPr>
            <w:tcW w:w="938" w:type="dxa"/>
            <w:tcBorders>
              <w:top w:val="nil"/>
              <w:left w:val="nil"/>
              <w:bottom w:val="single" w:sz="4" w:space="0" w:color="auto"/>
              <w:right w:val="single" w:sz="4" w:space="0" w:color="auto"/>
            </w:tcBorders>
            <w:shd w:val="clear" w:color="auto" w:fill="auto"/>
            <w:noWrap/>
            <w:hideMark/>
          </w:tcPr>
          <w:p w14:paraId="2032CB05" w14:textId="2A853575"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No</w:t>
            </w:r>
          </w:p>
        </w:tc>
        <w:tc>
          <w:tcPr>
            <w:tcW w:w="1062" w:type="dxa"/>
            <w:tcBorders>
              <w:top w:val="nil"/>
              <w:left w:val="nil"/>
              <w:bottom w:val="single" w:sz="4" w:space="0" w:color="auto"/>
              <w:right w:val="single" w:sz="4" w:space="0" w:color="auto"/>
            </w:tcBorders>
            <w:shd w:val="clear" w:color="auto" w:fill="auto"/>
            <w:noWrap/>
            <w:hideMark/>
          </w:tcPr>
          <w:p w14:paraId="57A34493" w14:textId="3DA395ED"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113" w:type="dxa"/>
            <w:tcBorders>
              <w:top w:val="nil"/>
              <w:left w:val="nil"/>
              <w:bottom w:val="single" w:sz="4" w:space="0" w:color="auto"/>
              <w:right w:val="single" w:sz="4" w:space="0" w:color="auto"/>
            </w:tcBorders>
            <w:shd w:val="clear" w:color="auto" w:fill="auto"/>
            <w:noWrap/>
            <w:hideMark/>
          </w:tcPr>
          <w:p w14:paraId="2D8A995D" w14:textId="7D77C093"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271" w:type="dxa"/>
            <w:tcBorders>
              <w:top w:val="nil"/>
              <w:left w:val="nil"/>
              <w:bottom w:val="single" w:sz="4" w:space="0" w:color="auto"/>
              <w:right w:val="single" w:sz="4" w:space="0" w:color="auto"/>
            </w:tcBorders>
            <w:shd w:val="clear" w:color="auto" w:fill="auto"/>
            <w:noWrap/>
            <w:hideMark/>
          </w:tcPr>
          <w:p w14:paraId="392A5615" w14:textId="53FB4A82"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Crawl</w:t>
            </w:r>
          </w:p>
        </w:tc>
      </w:tr>
      <w:tr w:rsidR="00465F61" w:rsidRPr="00465F61" w14:paraId="724BAA61" w14:textId="77777777" w:rsidTr="00465F61">
        <w:trPr>
          <w:trHeight w:val="738"/>
        </w:trPr>
        <w:tc>
          <w:tcPr>
            <w:tcW w:w="1028" w:type="dxa"/>
            <w:tcBorders>
              <w:top w:val="nil"/>
              <w:left w:val="single" w:sz="4" w:space="0" w:color="auto"/>
              <w:bottom w:val="single" w:sz="4" w:space="0" w:color="auto"/>
              <w:right w:val="single" w:sz="4" w:space="0" w:color="auto"/>
            </w:tcBorders>
            <w:shd w:val="clear" w:color="auto" w:fill="auto"/>
            <w:noWrap/>
            <w:hideMark/>
          </w:tcPr>
          <w:p w14:paraId="1DF9D0F7" w14:textId="6F91CAE1"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540068</w:t>
            </w:r>
          </w:p>
        </w:tc>
        <w:tc>
          <w:tcPr>
            <w:tcW w:w="1028" w:type="dxa"/>
            <w:tcBorders>
              <w:top w:val="nil"/>
              <w:left w:val="nil"/>
              <w:bottom w:val="single" w:sz="4" w:space="0" w:color="auto"/>
              <w:right w:val="single" w:sz="4" w:space="0" w:color="auto"/>
            </w:tcBorders>
            <w:shd w:val="clear" w:color="auto" w:fill="auto"/>
            <w:noWrap/>
            <w:hideMark/>
          </w:tcPr>
          <w:p w14:paraId="13D25D9D" w14:textId="58666CE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City Of Ranson</w:t>
            </w:r>
          </w:p>
        </w:tc>
        <w:tc>
          <w:tcPr>
            <w:tcW w:w="1255" w:type="dxa"/>
            <w:tcBorders>
              <w:top w:val="nil"/>
              <w:left w:val="nil"/>
              <w:bottom w:val="single" w:sz="4" w:space="0" w:color="auto"/>
              <w:right w:val="single" w:sz="4" w:space="0" w:color="auto"/>
            </w:tcBorders>
            <w:shd w:val="clear" w:color="auto" w:fill="auto"/>
            <w:noWrap/>
            <w:hideMark/>
          </w:tcPr>
          <w:p w14:paraId="085E0743" w14:textId="26660F8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19-08-0004-0010-0000_305</w:t>
            </w:r>
          </w:p>
        </w:tc>
        <w:tc>
          <w:tcPr>
            <w:tcW w:w="785" w:type="dxa"/>
            <w:tcBorders>
              <w:top w:val="nil"/>
              <w:left w:val="nil"/>
              <w:bottom w:val="single" w:sz="4" w:space="0" w:color="auto"/>
              <w:right w:val="single" w:sz="4" w:space="0" w:color="auto"/>
            </w:tcBorders>
            <w:shd w:val="clear" w:color="auto" w:fill="auto"/>
            <w:noWrap/>
            <w:hideMark/>
          </w:tcPr>
          <w:p w14:paraId="1A4943CC" w14:textId="12119BBD"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1979</w:t>
            </w:r>
          </w:p>
        </w:tc>
        <w:tc>
          <w:tcPr>
            <w:tcW w:w="875" w:type="dxa"/>
            <w:tcBorders>
              <w:top w:val="nil"/>
              <w:left w:val="nil"/>
              <w:bottom w:val="single" w:sz="4" w:space="0" w:color="auto"/>
              <w:right w:val="single" w:sz="4" w:space="0" w:color="auto"/>
            </w:tcBorders>
            <w:shd w:val="clear" w:color="auto" w:fill="auto"/>
            <w:noWrap/>
            <w:hideMark/>
          </w:tcPr>
          <w:p w14:paraId="07BAB444" w14:textId="654FA3AD"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$85,800</w:t>
            </w:r>
          </w:p>
        </w:tc>
        <w:tc>
          <w:tcPr>
            <w:tcW w:w="938" w:type="dxa"/>
            <w:tcBorders>
              <w:top w:val="nil"/>
              <w:left w:val="nil"/>
              <w:bottom w:val="single" w:sz="4" w:space="0" w:color="auto"/>
              <w:right w:val="single" w:sz="4" w:space="0" w:color="auto"/>
            </w:tcBorders>
            <w:shd w:val="clear" w:color="auto" w:fill="auto"/>
            <w:noWrap/>
            <w:hideMark/>
          </w:tcPr>
          <w:p w14:paraId="20A24F4D" w14:textId="30F472C7"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No</w:t>
            </w:r>
          </w:p>
        </w:tc>
        <w:tc>
          <w:tcPr>
            <w:tcW w:w="1062" w:type="dxa"/>
            <w:tcBorders>
              <w:top w:val="nil"/>
              <w:left w:val="nil"/>
              <w:bottom w:val="single" w:sz="4" w:space="0" w:color="auto"/>
              <w:right w:val="single" w:sz="4" w:space="0" w:color="auto"/>
            </w:tcBorders>
            <w:shd w:val="clear" w:color="auto" w:fill="auto"/>
            <w:noWrap/>
            <w:hideMark/>
          </w:tcPr>
          <w:p w14:paraId="0DC8F21A" w14:textId="44A22E7D"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113" w:type="dxa"/>
            <w:tcBorders>
              <w:top w:val="nil"/>
              <w:left w:val="nil"/>
              <w:bottom w:val="single" w:sz="4" w:space="0" w:color="auto"/>
              <w:right w:val="single" w:sz="4" w:space="0" w:color="auto"/>
            </w:tcBorders>
            <w:shd w:val="clear" w:color="auto" w:fill="auto"/>
            <w:noWrap/>
            <w:hideMark/>
          </w:tcPr>
          <w:p w14:paraId="70FC7A9A" w14:textId="190A9021"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0</w:t>
            </w:r>
          </w:p>
        </w:tc>
        <w:tc>
          <w:tcPr>
            <w:tcW w:w="1271" w:type="dxa"/>
            <w:tcBorders>
              <w:top w:val="nil"/>
              <w:left w:val="nil"/>
              <w:bottom w:val="single" w:sz="4" w:space="0" w:color="auto"/>
              <w:right w:val="single" w:sz="4" w:space="0" w:color="auto"/>
            </w:tcBorders>
            <w:shd w:val="clear" w:color="auto" w:fill="auto"/>
            <w:noWrap/>
            <w:hideMark/>
          </w:tcPr>
          <w:p w14:paraId="20F857C3" w14:textId="75E85928" w:rsidR="00465F61" w:rsidRPr="00465F61" w:rsidRDefault="00465F61" w:rsidP="00465F61">
            <w:pPr>
              <w:spacing w:after="0" w:line="240" w:lineRule="auto"/>
              <w:jc w:val="center"/>
              <w:rPr>
                <w:rFonts w:eastAsia="Times New Roman" w:cstheme="minorHAnsi"/>
                <w:color w:val="000000"/>
                <w:sz w:val="18"/>
                <w:szCs w:val="18"/>
              </w:rPr>
            </w:pPr>
            <w:r w:rsidRPr="00465F61">
              <w:rPr>
                <w:rFonts w:cstheme="minorHAnsi"/>
                <w:sz w:val="18"/>
                <w:szCs w:val="18"/>
              </w:rPr>
              <w:t>Crawl</w:t>
            </w:r>
          </w:p>
        </w:tc>
      </w:tr>
    </w:tbl>
    <w:p w14:paraId="5BD44392" w14:textId="77777777" w:rsidR="007D0001" w:rsidRPr="00B10ABF" w:rsidRDefault="007D0001" w:rsidP="00C8402C">
      <w:pPr>
        <w:rPr>
          <w:rFonts w:cstheme="minorHAnsi"/>
          <w:b/>
          <w:color w:val="2E74B5" w:themeColor="accent1" w:themeShade="BF"/>
        </w:rPr>
      </w:pPr>
      <w:r w:rsidRPr="00B10ABF">
        <w:rPr>
          <w:rFonts w:cstheme="minorHAnsi"/>
          <w:b/>
          <w:color w:val="2E74B5" w:themeColor="accent1" w:themeShade="BF"/>
        </w:rPr>
        <w:br w:type="page"/>
      </w:r>
    </w:p>
    <w:p w14:paraId="79312D73" w14:textId="77777777" w:rsidR="0090123E" w:rsidRDefault="0090123E" w:rsidP="0090123E">
      <w:pPr>
        <w:pStyle w:val="Caption"/>
        <w:keepNext/>
        <w:spacing w:after="0"/>
      </w:pPr>
      <w:bookmarkStart w:id="334" w:name="_Toc51229120"/>
      <w:r>
        <w:t xml:space="preserve">Table </w:t>
      </w:r>
      <w:fldSimple w:instr=" SEQ Table \* ARABIC ">
        <w:r w:rsidR="0084489B">
          <w:rPr>
            <w:noProof/>
          </w:rPr>
          <w:t>41</w:t>
        </w:r>
      </w:fldSimple>
      <w:r>
        <w:t xml:space="preserve">: </w:t>
      </w:r>
      <w:r w:rsidRPr="00CD688F">
        <w:t>New Buildings in</w:t>
      </w:r>
      <w:r>
        <w:t xml:space="preserve"> Town of Shepherdstown</w:t>
      </w:r>
      <w:bookmarkEnd w:id="334"/>
    </w:p>
    <w:tbl>
      <w:tblPr>
        <w:tblW w:w="9720" w:type="dxa"/>
        <w:tblInd w:w="-5" w:type="dxa"/>
        <w:tblLook w:val="04A0" w:firstRow="1" w:lastRow="0" w:firstColumn="1" w:lastColumn="0" w:noHBand="0" w:noVBand="1"/>
      </w:tblPr>
      <w:tblGrid>
        <w:gridCol w:w="1095"/>
        <w:gridCol w:w="1368"/>
        <w:gridCol w:w="1195"/>
        <w:gridCol w:w="825"/>
        <w:gridCol w:w="921"/>
        <w:gridCol w:w="970"/>
        <w:gridCol w:w="1122"/>
        <w:gridCol w:w="1176"/>
        <w:gridCol w:w="1048"/>
      </w:tblGrid>
      <w:tr w:rsidR="007D0001" w:rsidRPr="0090123E" w14:paraId="78440CCA" w14:textId="77777777" w:rsidTr="005060C5">
        <w:trPr>
          <w:trHeight w:val="1036"/>
        </w:trPr>
        <w:tc>
          <w:tcPr>
            <w:tcW w:w="109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6EA986D1" w14:textId="77777777" w:rsidR="007D0001" w:rsidRPr="0090123E" w:rsidRDefault="007D0001" w:rsidP="007D0001">
            <w:pPr>
              <w:spacing w:after="0" w:line="240" w:lineRule="auto"/>
              <w:jc w:val="center"/>
              <w:rPr>
                <w:rFonts w:eastAsia="Times New Roman" w:cstheme="minorHAnsi"/>
                <w:b/>
                <w:bCs/>
                <w:color w:val="000000"/>
                <w:sz w:val="18"/>
                <w:szCs w:val="18"/>
              </w:rPr>
            </w:pPr>
            <w:r w:rsidRPr="0090123E">
              <w:rPr>
                <w:rFonts w:eastAsia="Times New Roman" w:cstheme="minorHAnsi"/>
                <w:b/>
                <w:bCs/>
                <w:color w:val="000000"/>
                <w:sz w:val="18"/>
                <w:szCs w:val="18"/>
              </w:rPr>
              <w:t xml:space="preserve">Community Identifier </w:t>
            </w:r>
          </w:p>
        </w:tc>
        <w:tc>
          <w:tcPr>
            <w:tcW w:w="1368" w:type="dxa"/>
            <w:tcBorders>
              <w:top w:val="single" w:sz="4" w:space="0" w:color="auto"/>
              <w:left w:val="nil"/>
              <w:bottom w:val="single" w:sz="4" w:space="0" w:color="auto"/>
              <w:right w:val="single" w:sz="4" w:space="0" w:color="auto"/>
            </w:tcBorders>
            <w:shd w:val="clear" w:color="000000" w:fill="C6E0B4"/>
            <w:vAlign w:val="center"/>
            <w:hideMark/>
          </w:tcPr>
          <w:p w14:paraId="78A5EB72" w14:textId="77777777" w:rsidR="007D0001" w:rsidRPr="0090123E" w:rsidRDefault="007D0001" w:rsidP="007D0001">
            <w:pPr>
              <w:spacing w:after="0" w:line="240" w:lineRule="auto"/>
              <w:jc w:val="center"/>
              <w:rPr>
                <w:rFonts w:eastAsia="Times New Roman" w:cstheme="minorHAnsi"/>
                <w:b/>
                <w:bCs/>
                <w:color w:val="000000"/>
                <w:sz w:val="18"/>
                <w:szCs w:val="18"/>
              </w:rPr>
            </w:pPr>
            <w:r w:rsidRPr="0090123E">
              <w:rPr>
                <w:rFonts w:eastAsia="Times New Roman" w:cstheme="minorHAnsi"/>
                <w:b/>
                <w:bCs/>
                <w:color w:val="000000"/>
                <w:sz w:val="18"/>
                <w:szCs w:val="18"/>
              </w:rPr>
              <w:t xml:space="preserve">Community Name </w:t>
            </w:r>
          </w:p>
        </w:tc>
        <w:tc>
          <w:tcPr>
            <w:tcW w:w="1195"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046676F" w14:textId="77777777" w:rsidR="007D0001" w:rsidRPr="0090123E" w:rsidRDefault="007D0001" w:rsidP="007D0001">
            <w:pPr>
              <w:spacing w:after="0" w:line="240" w:lineRule="auto"/>
              <w:jc w:val="center"/>
              <w:rPr>
                <w:rFonts w:eastAsia="Times New Roman" w:cstheme="minorHAnsi"/>
                <w:b/>
                <w:bCs/>
                <w:color w:val="000000"/>
                <w:sz w:val="18"/>
                <w:szCs w:val="18"/>
              </w:rPr>
            </w:pPr>
            <w:r w:rsidRPr="0090123E">
              <w:rPr>
                <w:rFonts w:eastAsia="Times New Roman" w:cstheme="minorHAnsi"/>
                <w:b/>
                <w:bCs/>
                <w:color w:val="000000"/>
                <w:sz w:val="18"/>
                <w:szCs w:val="18"/>
              </w:rPr>
              <w:t>Building ID</w:t>
            </w:r>
          </w:p>
        </w:tc>
        <w:tc>
          <w:tcPr>
            <w:tcW w:w="825"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77FAB9E7" w14:textId="77777777" w:rsidR="007D0001" w:rsidRPr="0090123E" w:rsidRDefault="007D0001" w:rsidP="007D0001">
            <w:pPr>
              <w:spacing w:after="0" w:line="240" w:lineRule="auto"/>
              <w:jc w:val="center"/>
              <w:rPr>
                <w:rFonts w:eastAsia="Times New Roman" w:cstheme="minorHAnsi"/>
                <w:b/>
                <w:bCs/>
                <w:color w:val="000000"/>
                <w:sz w:val="18"/>
                <w:szCs w:val="18"/>
              </w:rPr>
            </w:pPr>
            <w:r w:rsidRPr="0090123E">
              <w:rPr>
                <w:rFonts w:eastAsia="Times New Roman" w:cstheme="minorHAnsi"/>
                <w:b/>
                <w:bCs/>
                <w:color w:val="000000"/>
                <w:sz w:val="18"/>
                <w:szCs w:val="18"/>
              </w:rPr>
              <w:t>Post-FIRM / Building Year</w:t>
            </w:r>
          </w:p>
        </w:tc>
        <w:tc>
          <w:tcPr>
            <w:tcW w:w="92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8BAD60A" w14:textId="77777777" w:rsidR="007D0001" w:rsidRPr="0090123E" w:rsidRDefault="007D0001" w:rsidP="007D0001">
            <w:pPr>
              <w:spacing w:after="0" w:line="240" w:lineRule="auto"/>
              <w:jc w:val="center"/>
              <w:rPr>
                <w:rFonts w:eastAsia="Times New Roman" w:cstheme="minorHAnsi"/>
                <w:b/>
                <w:bCs/>
                <w:color w:val="000000"/>
                <w:sz w:val="18"/>
                <w:szCs w:val="18"/>
              </w:rPr>
            </w:pPr>
            <w:r w:rsidRPr="0090123E">
              <w:rPr>
                <w:rFonts w:eastAsia="Times New Roman" w:cstheme="minorHAnsi"/>
                <w:b/>
                <w:bCs/>
                <w:color w:val="000000"/>
                <w:sz w:val="18"/>
                <w:szCs w:val="18"/>
              </w:rPr>
              <w:t>Building Appraisal Value</w:t>
            </w:r>
          </w:p>
        </w:tc>
        <w:tc>
          <w:tcPr>
            <w:tcW w:w="970"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62B2390A" w14:textId="77777777" w:rsidR="007D0001" w:rsidRPr="0090123E" w:rsidRDefault="007D0001" w:rsidP="007D0001">
            <w:pPr>
              <w:spacing w:after="0" w:line="240" w:lineRule="auto"/>
              <w:jc w:val="center"/>
              <w:rPr>
                <w:rFonts w:eastAsia="Times New Roman" w:cstheme="minorHAnsi"/>
                <w:b/>
                <w:bCs/>
                <w:color w:val="000000"/>
                <w:sz w:val="18"/>
                <w:szCs w:val="18"/>
              </w:rPr>
            </w:pPr>
            <w:r w:rsidRPr="0090123E">
              <w:rPr>
                <w:rFonts w:eastAsia="Times New Roman" w:cstheme="minorHAnsi"/>
                <w:b/>
                <w:bCs/>
                <w:color w:val="000000"/>
                <w:sz w:val="18"/>
                <w:szCs w:val="18"/>
              </w:rPr>
              <w:t>Floodway</w:t>
            </w:r>
          </w:p>
        </w:tc>
        <w:tc>
          <w:tcPr>
            <w:tcW w:w="1122"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A4314B0" w14:textId="77777777" w:rsidR="007D0001" w:rsidRPr="0090123E" w:rsidRDefault="007D0001" w:rsidP="007D0001">
            <w:pPr>
              <w:spacing w:after="0" w:line="240" w:lineRule="auto"/>
              <w:jc w:val="center"/>
              <w:rPr>
                <w:rFonts w:eastAsia="Times New Roman" w:cstheme="minorHAnsi"/>
                <w:b/>
                <w:bCs/>
                <w:color w:val="000000"/>
                <w:sz w:val="18"/>
                <w:szCs w:val="18"/>
              </w:rPr>
            </w:pPr>
            <w:r w:rsidRPr="0090123E">
              <w:rPr>
                <w:rFonts w:eastAsia="Times New Roman" w:cstheme="minorHAnsi"/>
                <w:b/>
                <w:bCs/>
                <w:color w:val="000000"/>
                <w:sz w:val="18"/>
                <w:szCs w:val="18"/>
              </w:rPr>
              <w:t>BldgDmgPct</w:t>
            </w:r>
          </w:p>
        </w:tc>
        <w:tc>
          <w:tcPr>
            <w:tcW w:w="117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2A7D9EE5" w14:textId="77777777" w:rsidR="007D0001" w:rsidRPr="0090123E" w:rsidRDefault="007D0001" w:rsidP="007D0001">
            <w:pPr>
              <w:spacing w:after="0" w:line="240" w:lineRule="auto"/>
              <w:jc w:val="center"/>
              <w:rPr>
                <w:rFonts w:eastAsia="Times New Roman" w:cstheme="minorHAnsi"/>
                <w:b/>
                <w:bCs/>
                <w:color w:val="000000"/>
                <w:sz w:val="18"/>
                <w:szCs w:val="18"/>
              </w:rPr>
            </w:pPr>
            <w:r w:rsidRPr="0090123E">
              <w:rPr>
                <w:rFonts w:eastAsia="Times New Roman" w:cstheme="minorHAnsi"/>
                <w:b/>
                <w:bCs/>
                <w:color w:val="000000"/>
                <w:sz w:val="18"/>
                <w:szCs w:val="18"/>
              </w:rPr>
              <w:t>BldgLossUSD</w:t>
            </w:r>
          </w:p>
        </w:tc>
        <w:tc>
          <w:tcPr>
            <w:tcW w:w="1048"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304593CE" w14:textId="77777777" w:rsidR="007D0001" w:rsidRPr="0090123E" w:rsidRDefault="007D0001" w:rsidP="007D0001">
            <w:pPr>
              <w:spacing w:after="0" w:line="240" w:lineRule="auto"/>
              <w:jc w:val="center"/>
              <w:rPr>
                <w:rFonts w:eastAsia="Times New Roman" w:cstheme="minorHAnsi"/>
                <w:b/>
                <w:bCs/>
                <w:color w:val="000000"/>
                <w:sz w:val="18"/>
                <w:szCs w:val="18"/>
              </w:rPr>
            </w:pPr>
            <w:r w:rsidRPr="0090123E">
              <w:rPr>
                <w:rFonts w:eastAsia="Times New Roman" w:cstheme="minorHAnsi"/>
                <w:b/>
                <w:bCs/>
                <w:color w:val="000000"/>
                <w:sz w:val="18"/>
                <w:szCs w:val="18"/>
              </w:rPr>
              <w:t>Basement Type</w:t>
            </w:r>
          </w:p>
        </w:tc>
      </w:tr>
      <w:tr w:rsidR="007D0001" w:rsidRPr="0090123E" w14:paraId="602147E1" w14:textId="77777777" w:rsidTr="005060C5">
        <w:trPr>
          <w:trHeight w:val="666"/>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65ABA21C"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540069</w:t>
            </w:r>
          </w:p>
        </w:tc>
        <w:tc>
          <w:tcPr>
            <w:tcW w:w="1368" w:type="dxa"/>
            <w:tcBorders>
              <w:top w:val="nil"/>
              <w:left w:val="nil"/>
              <w:bottom w:val="single" w:sz="4" w:space="0" w:color="auto"/>
              <w:right w:val="single" w:sz="4" w:space="0" w:color="auto"/>
            </w:tcBorders>
            <w:shd w:val="clear" w:color="auto" w:fill="auto"/>
            <w:vAlign w:val="center"/>
            <w:hideMark/>
          </w:tcPr>
          <w:p w14:paraId="0476E86A"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Town Of Shepherdstown</w:t>
            </w:r>
          </w:p>
        </w:tc>
        <w:tc>
          <w:tcPr>
            <w:tcW w:w="1195" w:type="dxa"/>
            <w:tcBorders>
              <w:top w:val="nil"/>
              <w:left w:val="nil"/>
              <w:bottom w:val="single" w:sz="4" w:space="0" w:color="auto"/>
              <w:right w:val="single" w:sz="4" w:space="0" w:color="auto"/>
            </w:tcBorders>
            <w:shd w:val="clear" w:color="auto" w:fill="auto"/>
            <w:noWrap/>
            <w:vAlign w:val="center"/>
            <w:hideMark/>
          </w:tcPr>
          <w:p w14:paraId="60BECE9F"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19-10-0001-0054-0002_204</w:t>
            </w:r>
          </w:p>
        </w:tc>
        <w:tc>
          <w:tcPr>
            <w:tcW w:w="825" w:type="dxa"/>
            <w:tcBorders>
              <w:top w:val="nil"/>
              <w:left w:val="nil"/>
              <w:bottom w:val="single" w:sz="4" w:space="0" w:color="auto"/>
              <w:right w:val="single" w:sz="4" w:space="0" w:color="auto"/>
            </w:tcBorders>
            <w:shd w:val="clear" w:color="auto" w:fill="auto"/>
            <w:noWrap/>
            <w:vAlign w:val="center"/>
            <w:hideMark/>
          </w:tcPr>
          <w:p w14:paraId="130998BC"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2012</w:t>
            </w:r>
          </w:p>
        </w:tc>
        <w:tc>
          <w:tcPr>
            <w:tcW w:w="921" w:type="dxa"/>
            <w:tcBorders>
              <w:top w:val="nil"/>
              <w:left w:val="nil"/>
              <w:bottom w:val="single" w:sz="4" w:space="0" w:color="auto"/>
              <w:right w:val="single" w:sz="4" w:space="0" w:color="auto"/>
            </w:tcBorders>
            <w:shd w:val="clear" w:color="auto" w:fill="auto"/>
            <w:noWrap/>
            <w:vAlign w:val="center"/>
            <w:hideMark/>
          </w:tcPr>
          <w:p w14:paraId="72351825" w14:textId="4ECDE06B" w:rsidR="007D0001" w:rsidRPr="0090123E" w:rsidRDefault="006F7241" w:rsidP="007D00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r w:rsidR="007D0001" w:rsidRPr="0090123E">
              <w:rPr>
                <w:rFonts w:eastAsia="Times New Roman" w:cstheme="minorHAnsi"/>
                <w:color w:val="000000"/>
                <w:sz w:val="18"/>
                <w:szCs w:val="18"/>
              </w:rPr>
              <w:t>311</w:t>
            </w:r>
            <w:r>
              <w:rPr>
                <w:rFonts w:eastAsia="Times New Roman" w:cstheme="minorHAnsi"/>
                <w:color w:val="000000"/>
                <w:sz w:val="18"/>
                <w:szCs w:val="18"/>
              </w:rPr>
              <w:t>,</w:t>
            </w:r>
            <w:r w:rsidR="007D0001" w:rsidRPr="0090123E">
              <w:rPr>
                <w:rFonts w:eastAsia="Times New Roman" w:cstheme="minorHAnsi"/>
                <w:color w:val="000000"/>
                <w:sz w:val="18"/>
                <w:szCs w:val="18"/>
              </w:rPr>
              <w:t>500</w:t>
            </w:r>
          </w:p>
        </w:tc>
        <w:tc>
          <w:tcPr>
            <w:tcW w:w="970" w:type="dxa"/>
            <w:tcBorders>
              <w:top w:val="nil"/>
              <w:left w:val="nil"/>
              <w:bottom w:val="single" w:sz="4" w:space="0" w:color="auto"/>
              <w:right w:val="single" w:sz="4" w:space="0" w:color="auto"/>
            </w:tcBorders>
            <w:shd w:val="clear" w:color="auto" w:fill="auto"/>
            <w:noWrap/>
            <w:vAlign w:val="center"/>
            <w:hideMark/>
          </w:tcPr>
          <w:p w14:paraId="79EC37F4"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No</w:t>
            </w:r>
          </w:p>
        </w:tc>
        <w:tc>
          <w:tcPr>
            <w:tcW w:w="1122" w:type="dxa"/>
            <w:tcBorders>
              <w:top w:val="nil"/>
              <w:left w:val="nil"/>
              <w:bottom w:val="single" w:sz="4" w:space="0" w:color="auto"/>
              <w:right w:val="single" w:sz="4" w:space="0" w:color="auto"/>
            </w:tcBorders>
            <w:shd w:val="clear" w:color="auto" w:fill="auto"/>
            <w:noWrap/>
            <w:vAlign w:val="center"/>
            <w:hideMark/>
          </w:tcPr>
          <w:p w14:paraId="762B76DC"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0.0</w:t>
            </w:r>
          </w:p>
        </w:tc>
        <w:tc>
          <w:tcPr>
            <w:tcW w:w="1176" w:type="dxa"/>
            <w:tcBorders>
              <w:top w:val="nil"/>
              <w:left w:val="nil"/>
              <w:bottom w:val="single" w:sz="4" w:space="0" w:color="auto"/>
              <w:right w:val="single" w:sz="4" w:space="0" w:color="auto"/>
            </w:tcBorders>
            <w:shd w:val="clear" w:color="auto" w:fill="auto"/>
            <w:noWrap/>
            <w:vAlign w:val="center"/>
            <w:hideMark/>
          </w:tcPr>
          <w:p w14:paraId="7C7BD36C"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0</w:t>
            </w:r>
          </w:p>
        </w:tc>
        <w:tc>
          <w:tcPr>
            <w:tcW w:w="1048" w:type="dxa"/>
            <w:tcBorders>
              <w:top w:val="nil"/>
              <w:left w:val="nil"/>
              <w:bottom w:val="single" w:sz="4" w:space="0" w:color="auto"/>
              <w:right w:val="single" w:sz="4" w:space="0" w:color="auto"/>
            </w:tcBorders>
            <w:shd w:val="clear" w:color="auto" w:fill="auto"/>
            <w:noWrap/>
            <w:vAlign w:val="center"/>
            <w:hideMark/>
          </w:tcPr>
          <w:p w14:paraId="356AE007"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Basement</w:t>
            </w:r>
          </w:p>
        </w:tc>
      </w:tr>
      <w:tr w:rsidR="007D0001" w:rsidRPr="0090123E" w14:paraId="0E6F903D" w14:textId="77777777" w:rsidTr="005060C5">
        <w:trPr>
          <w:trHeight w:val="666"/>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77CF6CAF"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540069</w:t>
            </w:r>
          </w:p>
        </w:tc>
        <w:tc>
          <w:tcPr>
            <w:tcW w:w="1368" w:type="dxa"/>
            <w:tcBorders>
              <w:top w:val="nil"/>
              <w:left w:val="nil"/>
              <w:bottom w:val="single" w:sz="4" w:space="0" w:color="auto"/>
              <w:right w:val="single" w:sz="4" w:space="0" w:color="auto"/>
            </w:tcBorders>
            <w:shd w:val="clear" w:color="auto" w:fill="auto"/>
            <w:vAlign w:val="center"/>
            <w:hideMark/>
          </w:tcPr>
          <w:p w14:paraId="6B896FA1"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Town Of Shepherdstown</w:t>
            </w:r>
          </w:p>
        </w:tc>
        <w:tc>
          <w:tcPr>
            <w:tcW w:w="1195" w:type="dxa"/>
            <w:tcBorders>
              <w:top w:val="nil"/>
              <w:left w:val="nil"/>
              <w:bottom w:val="single" w:sz="4" w:space="0" w:color="auto"/>
              <w:right w:val="single" w:sz="4" w:space="0" w:color="auto"/>
            </w:tcBorders>
            <w:shd w:val="clear" w:color="auto" w:fill="auto"/>
            <w:noWrap/>
            <w:vAlign w:val="center"/>
            <w:hideMark/>
          </w:tcPr>
          <w:p w14:paraId="128C6FA6"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19-10-003A-0041-0000_104</w:t>
            </w:r>
          </w:p>
        </w:tc>
        <w:tc>
          <w:tcPr>
            <w:tcW w:w="825" w:type="dxa"/>
            <w:tcBorders>
              <w:top w:val="nil"/>
              <w:left w:val="nil"/>
              <w:bottom w:val="single" w:sz="4" w:space="0" w:color="auto"/>
              <w:right w:val="single" w:sz="4" w:space="0" w:color="auto"/>
            </w:tcBorders>
            <w:shd w:val="clear" w:color="auto" w:fill="auto"/>
            <w:noWrap/>
            <w:vAlign w:val="center"/>
            <w:hideMark/>
          </w:tcPr>
          <w:p w14:paraId="30A3E608"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2005</w:t>
            </w:r>
          </w:p>
        </w:tc>
        <w:tc>
          <w:tcPr>
            <w:tcW w:w="921" w:type="dxa"/>
            <w:tcBorders>
              <w:top w:val="nil"/>
              <w:left w:val="nil"/>
              <w:bottom w:val="single" w:sz="4" w:space="0" w:color="auto"/>
              <w:right w:val="single" w:sz="4" w:space="0" w:color="auto"/>
            </w:tcBorders>
            <w:shd w:val="clear" w:color="auto" w:fill="auto"/>
            <w:noWrap/>
            <w:vAlign w:val="center"/>
            <w:hideMark/>
          </w:tcPr>
          <w:p w14:paraId="1ABC99A0" w14:textId="2565C2A5" w:rsidR="007D0001" w:rsidRPr="0090123E" w:rsidRDefault="006F7241" w:rsidP="007D0001">
            <w:pPr>
              <w:spacing w:after="0" w:line="240" w:lineRule="auto"/>
              <w:jc w:val="center"/>
              <w:rPr>
                <w:rFonts w:eastAsia="Times New Roman" w:cstheme="minorHAnsi"/>
                <w:color w:val="FF0000"/>
                <w:sz w:val="18"/>
                <w:szCs w:val="18"/>
              </w:rPr>
            </w:pPr>
            <w:r>
              <w:rPr>
                <w:rFonts w:eastAsia="Times New Roman" w:cstheme="minorHAnsi"/>
                <w:color w:val="FF0000"/>
                <w:sz w:val="18"/>
                <w:szCs w:val="18"/>
              </w:rPr>
              <w:t>$</w:t>
            </w:r>
            <w:r w:rsidR="007D0001" w:rsidRPr="0090123E">
              <w:rPr>
                <w:rFonts w:eastAsia="Times New Roman" w:cstheme="minorHAnsi"/>
                <w:color w:val="FF0000"/>
                <w:sz w:val="18"/>
                <w:szCs w:val="18"/>
              </w:rPr>
              <w:t>217</w:t>
            </w:r>
            <w:r>
              <w:rPr>
                <w:rFonts w:eastAsia="Times New Roman" w:cstheme="minorHAnsi"/>
                <w:color w:val="FF0000"/>
                <w:sz w:val="18"/>
                <w:szCs w:val="18"/>
              </w:rPr>
              <w:t>,</w:t>
            </w:r>
            <w:r w:rsidR="007D0001" w:rsidRPr="0090123E">
              <w:rPr>
                <w:rFonts w:eastAsia="Times New Roman" w:cstheme="minorHAnsi"/>
                <w:color w:val="FF0000"/>
                <w:sz w:val="18"/>
                <w:szCs w:val="18"/>
              </w:rPr>
              <w:t>100</w:t>
            </w:r>
          </w:p>
        </w:tc>
        <w:tc>
          <w:tcPr>
            <w:tcW w:w="970" w:type="dxa"/>
            <w:tcBorders>
              <w:top w:val="nil"/>
              <w:left w:val="nil"/>
              <w:bottom w:val="single" w:sz="4" w:space="0" w:color="auto"/>
              <w:right w:val="single" w:sz="4" w:space="0" w:color="auto"/>
            </w:tcBorders>
            <w:shd w:val="clear" w:color="auto" w:fill="auto"/>
            <w:noWrap/>
            <w:vAlign w:val="center"/>
            <w:hideMark/>
          </w:tcPr>
          <w:p w14:paraId="505E44FF"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No</w:t>
            </w:r>
          </w:p>
        </w:tc>
        <w:tc>
          <w:tcPr>
            <w:tcW w:w="1122" w:type="dxa"/>
            <w:tcBorders>
              <w:top w:val="nil"/>
              <w:left w:val="nil"/>
              <w:bottom w:val="single" w:sz="4" w:space="0" w:color="auto"/>
              <w:right w:val="single" w:sz="4" w:space="0" w:color="auto"/>
            </w:tcBorders>
            <w:shd w:val="clear" w:color="auto" w:fill="auto"/>
            <w:noWrap/>
            <w:vAlign w:val="center"/>
            <w:hideMark/>
          </w:tcPr>
          <w:p w14:paraId="4B89DB7A"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14.0</w:t>
            </w:r>
          </w:p>
        </w:tc>
        <w:tc>
          <w:tcPr>
            <w:tcW w:w="1176" w:type="dxa"/>
            <w:tcBorders>
              <w:top w:val="nil"/>
              <w:left w:val="nil"/>
              <w:bottom w:val="single" w:sz="4" w:space="0" w:color="auto"/>
              <w:right w:val="single" w:sz="4" w:space="0" w:color="auto"/>
            </w:tcBorders>
            <w:shd w:val="clear" w:color="auto" w:fill="auto"/>
            <w:noWrap/>
            <w:vAlign w:val="center"/>
            <w:hideMark/>
          </w:tcPr>
          <w:p w14:paraId="02B5C64B"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30394</w:t>
            </w:r>
          </w:p>
        </w:tc>
        <w:tc>
          <w:tcPr>
            <w:tcW w:w="1048" w:type="dxa"/>
            <w:tcBorders>
              <w:top w:val="nil"/>
              <w:left w:val="nil"/>
              <w:bottom w:val="single" w:sz="4" w:space="0" w:color="auto"/>
              <w:right w:val="single" w:sz="4" w:space="0" w:color="auto"/>
            </w:tcBorders>
            <w:shd w:val="clear" w:color="auto" w:fill="auto"/>
            <w:noWrap/>
            <w:vAlign w:val="center"/>
            <w:hideMark/>
          </w:tcPr>
          <w:p w14:paraId="1284DF19"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Slab-on-Grade</w:t>
            </w:r>
          </w:p>
        </w:tc>
      </w:tr>
      <w:tr w:rsidR="007D0001" w:rsidRPr="0090123E" w14:paraId="1ED73BA1" w14:textId="77777777" w:rsidTr="005060C5">
        <w:trPr>
          <w:trHeight w:val="666"/>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68FD2995"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540069</w:t>
            </w:r>
          </w:p>
        </w:tc>
        <w:tc>
          <w:tcPr>
            <w:tcW w:w="1368" w:type="dxa"/>
            <w:tcBorders>
              <w:top w:val="nil"/>
              <w:left w:val="nil"/>
              <w:bottom w:val="single" w:sz="4" w:space="0" w:color="auto"/>
              <w:right w:val="single" w:sz="4" w:space="0" w:color="auto"/>
            </w:tcBorders>
            <w:shd w:val="clear" w:color="auto" w:fill="auto"/>
            <w:vAlign w:val="center"/>
            <w:hideMark/>
          </w:tcPr>
          <w:p w14:paraId="53312686"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Town Of Shepherdstown</w:t>
            </w:r>
          </w:p>
        </w:tc>
        <w:tc>
          <w:tcPr>
            <w:tcW w:w="1195" w:type="dxa"/>
            <w:tcBorders>
              <w:top w:val="nil"/>
              <w:left w:val="nil"/>
              <w:bottom w:val="single" w:sz="4" w:space="0" w:color="auto"/>
              <w:right w:val="single" w:sz="4" w:space="0" w:color="auto"/>
            </w:tcBorders>
            <w:shd w:val="clear" w:color="auto" w:fill="auto"/>
            <w:noWrap/>
            <w:vAlign w:val="center"/>
            <w:hideMark/>
          </w:tcPr>
          <w:p w14:paraId="1F9FC404"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19-10-003A-0041-0000_105</w:t>
            </w:r>
          </w:p>
        </w:tc>
        <w:tc>
          <w:tcPr>
            <w:tcW w:w="825" w:type="dxa"/>
            <w:tcBorders>
              <w:top w:val="nil"/>
              <w:left w:val="nil"/>
              <w:bottom w:val="single" w:sz="4" w:space="0" w:color="auto"/>
              <w:right w:val="single" w:sz="4" w:space="0" w:color="auto"/>
            </w:tcBorders>
            <w:shd w:val="clear" w:color="auto" w:fill="auto"/>
            <w:noWrap/>
            <w:vAlign w:val="center"/>
            <w:hideMark/>
          </w:tcPr>
          <w:p w14:paraId="4F2F7F0E"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2005</w:t>
            </w:r>
          </w:p>
        </w:tc>
        <w:tc>
          <w:tcPr>
            <w:tcW w:w="921" w:type="dxa"/>
            <w:tcBorders>
              <w:top w:val="nil"/>
              <w:left w:val="nil"/>
              <w:bottom w:val="single" w:sz="4" w:space="0" w:color="auto"/>
              <w:right w:val="single" w:sz="4" w:space="0" w:color="auto"/>
            </w:tcBorders>
            <w:shd w:val="clear" w:color="auto" w:fill="auto"/>
            <w:noWrap/>
            <w:vAlign w:val="center"/>
            <w:hideMark/>
          </w:tcPr>
          <w:p w14:paraId="6C2A1F5D" w14:textId="216006D2" w:rsidR="007D0001" w:rsidRPr="0090123E" w:rsidRDefault="006F7241" w:rsidP="007D0001">
            <w:pPr>
              <w:spacing w:after="0" w:line="240" w:lineRule="auto"/>
              <w:jc w:val="center"/>
              <w:rPr>
                <w:rFonts w:eastAsia="Times New Roman" w:cstheme="minorHAnsi"/>
                <w:color w:val="FF0000"/>
                <w:sz w:val="18"/>
                <w:szCs w:val="18"/>
              </w:rPr>
            </w:pPr>
            <w:r>
              <w:rPr>
                <w:rFonts w:eastAsia="Times New Roman" w:cstheme="minorHAnsi"/>
                <w:color w:val="FF0000"/>
                <w:sz w:val="18"/>
                <w:szCs w:val="18"/>
              </w:rPr>
              <w:t>$</w:t>
            </w:r>
            <w:r w:rsidR="007D0001" w:rsidRPr="0090123E">
              <w:rPr>
                <w:rFonts w:eastAsia="Times New Roman" w:cstheme="minorHAnsi"/>
                <w:color w:val="FF0000"/>
                <w:sz w:val="18"/>
                <w:szCs w:val="18"/>
              </w:rPr>
              <w:t>160</w:t>
            </w:r>
            <w:r>
              <w:rPr>
                <w:rFonts w:eastAsia="Times New Roman" w:cstheme="minorHAnsi"/>
                <w:color w:val="FF0000"/>
                <w:sz w:val="18"/>
                <w:szCs w:val="18"/>
              </w:rPr>
              <w:t>,</w:t>
            </w:r>
            <w:r w:rsidR="007D0001" w:rsidRPr="0090123E">
              <w:rPr>
                <w:rFonts w:eastAsia="Times New Roman" w:cstheme="minorHAnsi"/>
                <w:color w:val="FF0000"/>
                <w:sz w:val="18"/>
                <w:szCs w:val="18"/>
              </w:rPr>
              <w:t>00</w:t>
            </w:r>
          </w:p>
        </w:tc>
        <w:tc>
          <w:tcPr>
            <w:tcW w:w="970" w:type="dxa"/>
            <w:tcBorders>
              <w:top w:val="nil"/>
              <w:left w:val="nil"/>
              <w:bottom w:val="single" w:sz="4" w:space="0" w:color="auto"/>
              <w:right w:val="single" w:sz="4" w:space="0" w:color="auto"/>
            </w:tcBorders>
            <w:shd w:val="clear" w:color="auto" w:fill="auto"/>
            <w:noWrap/>
            <w:vAlign w:val="center"/>
            <w:hideMark/>
          </w:tcPr>
          <w:p w14:paraId="2702267A"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No</w:t>
            </w:r>
          </w:p>
        </w:tc>
        <w:tc>
          <w:tcPr>
            <w:tcW w:w="1122" w:type="dxa"/>
            <w:tcBorders>
              <w:top w:val="nil"/>
              <w:left w:val="nil"/>
              <w:bottom w:val="single" w:sz="4" w:space="0" w:color="auto"/>
              <w:right w:val="single" w:sz="4" w:space="0" w:color="auto"/>
            </w:tcBorders>
            <w:shd w:val="clear" w:color="auto" w:fill="auto"/>
            <w:noWrap/>
            <w:vAlign w:val="center"/>
            <w:hideMark/>
          </w:tcPr>
          <w:p w14:paraId="188ADB2F"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14.0</w:t>
            </w:r>
          </w:p>
        </w:tc>
        <w:tc>
          <w:tcPr>
            <w:tcW w:w="1176" w:type="dxa"/>
            <w:tcBorders>
              <w:top w:val="nil"/>
              <w:left w:val="nil"/>
              <w:bottom w:val="single" w:sz="4" w:space="0" w:color="auto"/>
              <w:right w:val="single" w:sz="4" w:space="0" w:color="auto"/>
            </w:tcBorders>
            <w:shd w:val="clear" w:color="auto" w:fill="auto"/>
            <w:noWrap/>
            <w:vAlign w:val="center"/>
            <w:hideMark/>
          </w:tcPr>
          <w:p w14:paraId="22074AC8"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2240</w:t>
            </w:r>
          </w:p>
        </w:tc>
        <w:tc>
          <w:tcPr>
            <w:tcW w:w="1048" w:type="dxa"/>
            <w:tcBorders>
              <w:top w:val="nil"/>
              <w:left w:val="nil"/>
              <w:bottom w:val="single" w:sz="4" w:space="0" w:color="auto"/>
              <w:right w:val="single" w:sz="4" w:space="0" w:color="auto"/>
            </w:tcBorders>
            <w:shd w:val="clear" w:color="auto" w:fill="auto"/>
            <w:noWrap/>
            <w:vAlign w:val="center"/>
            <w:hideMark/>
          </w:tcPr>
          <w:p w14:paraId="0CCC90AF"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Slab-on-Grade</w:t>
            </w:r>
          </w:p>
        </w:tc>
      </w:tr>
      <w:tr w:rsidR="007D0001" w:rsidRPr="0090123E" w14:paraId="757EDD43" w14:textId="77777777" w:rsidTr="005060C5">
        <w:trPr>
          <w:trHeight w:val="666"/>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42174FDA"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540069</w:t>
            </w:r>
          </w:p>
        </w:tc>
        <w:tc>
          <w:tcPr>
            <w:tcW w:w="1368" w:type="dxa"/>
            <w:tcBorders>
              <w:top w:val="nil"/>
              <w:left w:val="nil"/>
              <w:bottom w:val="single" w:sz="4" w:space="0" w:color="auto"/>
              <w:right w:val="single" w:sz="4" w:space="0" w:color="auto"/>
            </w:tcBorders>
            <w:shd w:val="clear" w:color="auto" w:fill="auto"/>
            <w:vAlign w:val="center"/>
            <w:hideMark/>
          </w:tcPr>
          <w:p w14:paraId="135F3929"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Town Of Shepherdstown</w:t>
            </w:r>
          </w:p>
        </w:tc>
        <w:tc>
          <w:tcPr>
            <w:tcW w:w="1195" w:type="dxa"/>
            <w:tcBorders>
              <w:top w:val="nil"/>
              <w:left w:val="nil"/>
              <w:bottom w:val="single" w:sz="4" w:space="0" w:color="auto"/>
              <w:right w:val="single" w:sz="4" w:space="0" w:color="auto"/>
            </w:tcBorders>
            <w:shd w:val="clear" w:color="auto" w:fill="auto"/>
            <w:noWrap/>
            <w:vAlign w:val="center"/>
            <w:hideMark/>
          </w:tcPr>
          <w:p w14:paraId="4720A100"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19-10-0003-0027-0000_201</w:t>
            </w:r>
          </w:p>
        </w:tc>
        <w:tc>
          <w:tcPr>
            <w:tcW w:w="825" w:type="dxa"/>
            <w:tcBorders>
              <w:top w:val="nil"/>
              <w:left w:val="nil"/>
              <w:bottom w:val="single" w:sz="4" w:space="0" w:color="auto"/>
              <w:right w:val="single" w:sz="4" w:space="0" w:color="auto"/>
            </w:tcBorders>
            <w:shd w:val="clear" w:color="auto" w:fill="auto"/>
            <w:noWrap/>
            <w:vAlign w:val="center"/>
            <w:hideMark/>
          </w:tcPr>
          <w:p w14:paraId="49CD654D"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1997</w:t>
            </w:r>
          </w:p>
        </w:tc>
        <w:tc>
          <w:tcPr>
            <w:tcW w:w="921" w:type="dxa"/>
            <w:tcBorders>
              <w:top w:val="nil"/>
              <w:left w:val="nil"/>
              <w:bottom w:val="single" w:sz="4" w:space="0" w:color="auto"/>
              <w:right w:val="single" w:sz="4" w:space="0" w:color="auto"/>
            </w:tcBorders>
            <w:shd w:val="clear" w:color="auto" w:fill="auto"/>
            <w:noWrap/>
            <w:vAlign w:val="center"/>
            <w:hideMark/>
          </w:tcPr>
          <w:p w14:paraId="67B40ED1" w14:textId="09818349" w:rsidR="007D0001" w:rsidRPr="0090123E" w:rsidRDefault="006F7241" w:rsidP="007D00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r w:rsidR="007D0001" w:rsidRPr="0090123E">
              <w:rPr>
                <w:rFonts w:eastAsia="Times New Roman" w:cstheme="minorHAnsi"/>
                <w:color w:val="000000"/>
                <w:sz w:val="18"/>
                <w:szCs w:val="18"/>
              </w:rPr>
              <w:t>794</w:t>
            </w:r>
            <w:r>
              <w:rPr>
                <w:rFonts w:eastAsia="Times New Roman" w:cstheme="minorHAnsi"/>
                <w:color w:val="000000"/>
                <w:sz w:val="18"/>
                <w:szCs w:val="18"/>
              </w:rPr>
              <w:t>,</w:t>
            </w:r>
            <w:r w:rsidR="007D0001" w:rsidRPr="0090123E">
              <w:rPr>
                <w:rFonts w:eastAsia="Times New Roman" w:cstheme="minorHAnsi"/>
                <w:color w:val="000000"/>
                <w:sz w:val="18"/>
                <w:szCs w:val="18"/>
              </w:rPr>
              <w:t>500</w:t>
            </w:r>
          </w:p>
        </w:tc>
        <w:tc>
          <w:tcPr>
            <w:tcW w:w="970" w:type="dxa"/>
            <w:tcBorders>
              <w:top w:val="nil"/>
              <w:left w:val="nil"/>
              <w:bottom w:val="single" w:sz="4" w:space="0" w:color="auto"/>
              <w:right w:val="single" w:sz="4" w:space="0" w:color="auto"/>
            </w:tcBorders>
            <w:shd w:val="clear" w:color="auto" w:fill="auto"/>
            <w:noWrap/>
            <w:vAlign w:val="center"/>
            <w:hideMark/>
          </w:tcPr>
          <w:p w14:paraId="01A94B96"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No</w:t>
            </w:r>
          </w:p>
        </w:tc>
        <w:tc>
          <w:tcPr>
            <w:tcW w:w="1122" w:type="dxa"/>
            <w:tcBorders>
              <w:top w:val="nil"/>
              <w:left w:val="nil"/>
              <w:bottom w:val="single" w:sz="4" w:space="0" w:color="auto"/>
              <w:right w:val="single" w:sz="4" w:space="0" w:color="auto"/>
            </w:tcBorders>
            <w:shd w:val="clear" w:color="auto" w:fill="auto"/>
            <w:noWrap/>
            <w:vAlign w:val="center"/>
            <w:hideMark/>
          </w:tcPr>
          <w:p w14:paraId="56C55CEF"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0.0</w:t>
            </w:r>
          </w:p>
        </w:tc>
        <w:tc>
          <w:tcPr>
            <w:tcW w:w="1176" w:type="dxa"/>
            <w:tcBorders>
              <w:top w:val="nil"/>
              <w:left w:val="nil"/>
              <w:bottom w:val="single" w:sz="4" w:space="0" w:color="auto"/>
              <w:right w:val="single" w:sz="4" w:space="0" w:color="auto"/>
            </w:tcBorders>
            <w:shd w:val="clear" w:color="auto" w:fill="auto"/>
            <w:noWrap/>
            <w:vAlign w:val="center"/>
            <w:hideMark/>
          </w:tcPr>
          <w:p w14:paraId="6C8B1371"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0</w:t>
            </w:r>
          </w:p>
        </w:tc>
        <w:tc>
          <w:tcPr>
            <w:tcW w:w="1048" w:type="dxa"/>
            <w:tcBorders>
              <w:top w:val="nil"/>
              <w:left w:val="nil"/>
              <w:bottom w:val="single" w:sz="4" w:space="0" w:color="auto"/>
              <w:right w:val="single" w:sz="4" w:space="0" w:color="auto"/>
            </w:tcBorders>
            <w:shd w:val="clear" w:color="auto" w:fill="auto"/>
            <w:noWrap/>
            <w:vAlign w:val="center"/>
            <w:hideMark/>
          </w:tcPr>
          <w:p w14:paraId="2E75BA75"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Basement</w:t>
            </w:r>
          </w:p>
        </w:tc>
      </w:tr>
      <w:tr w:rsidR="007D0001" w:rsidRPr="0090123E" w14:paraId="12D7C0A3" w14:textId="77777777" w:rsidTr="005060C5">
        <w:trPr>
          <w:trHeight w:val="666"/>
        </w:trPr>
        <w:tc>
          <w:tcPr>
            <w:tcW w:w="1095" w:type="dxa"/>
            <w:tcBorders>
              <w:top w:val="nil"/>
              <w:left w:val="single" w:sz="4" w:space="0" w:color="auto"/>
              <w:bottom w:val="single" w:sz="4" w:space="0" w:color="auto"/>
              <w:right w:val="single" w:sz="4" w:space="0" w:color="auto"/>
            </w:tcBorders>
            <w:shd w:val="clear" w:color="auto" w:fill="auto"/>
            <w:noWrap/>
            <w:vAlign w:val="center"/>
            <w:hideMark/>
          </w:tcPr>
          <w:p w14:paraId="1EFB4D7A"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540069</w:t>
            </w:r>
          </w:p>
        </w:tc>
        <w:tc>
          <w:tcPr>
            <w:tcW w:w="1368" w:type="dxa"/>
            <w:tcBorders>
              <w:top w:val="nil"/>
              <w:left w:val="nil"/>
              <w:bottom w:val="single" w:sz="4" w:space="0" w:color="auto"/>
              <w:right w:val="single" w:sz="4" w:space="0" w:color="auto"/>
            </w:tcBorders>
            <w:shd w:val="clear" w:color="auto" w:fill="auto"/>
            <w:vAlign w:val="center"/>
            <w:hideMark/>
          </w:tcPr>
          <w:p w14:paraId="29D7F7CB"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Town Of Shepherdstown</w:t>
            </w:r>
          </w:p>
        </w:tc>
        <w:tc>
          <w:tcPr>
            <w:tcW w:w="1195" w:type="dxa"/>
            <w:tcBorders>
              <w:top w:val="nil"/>
              <w:left w:val="nil"/>
              <w:bottom w:val="single" w:sz="4" w:space="0" w:color="auto"/>
              <w:right w:val="single" w:sz="4" w:space="0" w:color="auto"/>
            </w:tcBorders>
            <w:shd w:val="clear" w:color="auto" w:fill="auto"/>
            <w:noWrap/>
            <w:vAlign w:val="center"/>
            <w:hideMark/>
          </w:tcPr>
          <w:p w14:paraId="5D4A029B"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19-10-003A-0042-0001_114</w:t>
            </w:r>
          </w:p>
        </w:tc>
        <w:tc>
          <w:tcPr>
            <w:tcW w:w="825" w:type="dxa"/>
            <w:tcBorders>
              <w:top w:val="nil"/>
              <w:left w:val="nil"/>
              <w:bottom w:val="single" w:sz="4" w:space="0" w:color="auto"/>
              <w:right w:val="single" w:sz="4" w:space="0" w:color="auto"/>
            </w:tcBorders>
            <w:shd w:val="clear" w:color="auto" w:fill="auto"/>
            <w:noWrap/>
            <w:vAlign w:val="center"/>
            <w:hideMark/>
          </w:tcPr>
          <w:p w14:paraId="7B52E8AB"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1992</w:t>
            </w:r>
          </w:p>
        </w:tc>
        <w:tc>
          <w:tcPr>
            <w:tcW w:w="921" w:type="dxa"/>
            <w:tcBorders>
              <w:top w:val="nil"/>
              <w:left w:val="nil"/>
              <w:bottom w:val="single" w:sz="4" w:space="0" w:color="auto"/>
              <w:right w:val="single" w:sz="4" w:space="0" w:color="auto"/>
            </w:tcBorders>
            <w:shd w:val="clear" w:color="auto" w:fill="auto"/>
            <w:noWrap/>
            <w:vAlign w:val="center"/>
            <w:hideMark/>
          </w:tcPr>
          <w:p w14:paraId="36B4EBB2" w14:textId="25B077E2" w:rsidR="007D0001" w:rsidRPr="0090123E" w:rsidRDefault="006F7241" w:rsidP="007D00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r w:rsidR="007D0001" w:rsidRPr="0090123E">
              <w:rPr>
                <w:rFonts w:eastAsia="Times New Roman" w:cstheme="minorHAnsi"/>
                <w:color w:val="000000"/>
                <w:sz w:val="18"/>
                <w:szCs w:val="18"/>
              </w:rPr>
              <w:t>194</w:t>
            </w:r>
            <w:r>
              <w:rPr>
                <w:rFonts w:eastAsia="Times New Roman" w:cstheme="minorHAnsi"/>
                <w:color w:val="000000"/>
                <w:sz w:val="18"/>
                <w:szCs w:val="18"/>
              </w:rPr>
              <w:t>,</w:t>
            </w:r>
            <w:r w:rsidR="007D0001" w:rsidRPr="0090123E">
              <w:rPr>
                <w:rFonts w:eastAsia="Times New Roman" w:cstheme="minorHAnsi"/>
                <w:color w:val="000000"/>
                <w:sz w:val="18"/>
                <w:szCs w:val="18"/>
              </w:rPr>
              <w:t>100</w:t>
            </w:r>
          </w:p>
        </w:tc>
        <w:tc>
          <w:tcPr>
            <w:tcW w:w="970" w:type="dxa"/>
            <w:tcBorders>
              <w:top w:val="nil"/>
              <w:left w:val="nil"/>
              <w:bottom w:val="single" w:sz="4" w:space="0" w:color="auto"/>
              <w:right w:val="single" w:sz="4" w:space="0" w:color="auto"/>
            </w:tcBorders>
            <w:shd w:val="clear" w:color="auto" w:fill="auto"/>
            <w:noWrap/>
            <w:vAlign w:val="center"/>
            <w:hideMark/>
          </w:tcPr>
          <w:p w14:paraId="55C2E401"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No</w:t>
            </w:r>
          </w:p>
        </w:tc>
        <w:tc>
          <w:tcPr>
            <w:tcW w:w="1122" w:type="dxa"/>
            <w:tcBorders>
              <w:top w:val="nil"/>
              <w:left w:val="nil"/>
              <w:bottom w:val="single" w:sz="4" w:space="0" w:color="auto"/>
              <w:right w:val="single" w:sz="4" w:space="0" w:color="auto"/>
            </w:tcBorders>
            <w:shd w:val="clear" w:color="auto" w:fill="auto"/>
            <w:noWrap/>
            <w:vAlign w:val="center"/>
            <w:hideMark/>
          </w:tcPr>
          <w:p w14:paraId="30B1DA1F"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0.0</w:t>
            </w:r>
          </w:p>
        </w:tc>
        <w:tc>
          <w:tcPr>
            <w:tcW w:w="1176" w:type="dxa"/>
            <w:tcBorders>
              <w:top w:val="nil"/>
              <w:left w:val="nil"/>
              <w:bottom w:val="single" w:sz="4" w:space="0" w:color="auto"/>
              <w:right w:val="single" w:sz="4" w:space="0" w:color="auto"/>
            </w:tcBorders>
            <w:shd w:val="clear" w:color="auto" w:fill="auto"/>
            <w:noWrap/>
            <w:vAlign w:val="center"/>
            <w:hideMark/>
          </w:tcPr>
          <w:p w14:paraId="3209B659"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0</w:t>
            </w:r>
          </w:p>
        </w:tc>
        <w:tc>
          <w:tcPr>
            <w:tcW w:w="1048" w:type="dxa"/>
            <w:tcBorders>
              <w:top w:val="nil"/>
              <w:left w:val="nil"/>
              <w:bottom w:val="single" w:sz="4" w:space="0" w:color="auto"/>
              <w:right w:val="single" w:sz="4" w:space="0" w:color="auto"/>
            </w:tcBorders>
            <w:shd w:val="clear" w:color="auto" w:fill="auto"/>
            <w:noWrap/>
            <w:vAlign w:val="center"/>
            <w:hideMark/>
          </w:tcPr>
          <w:p w14:paraId="39A53B11" w14:textId="77777777" w:rsidR="007D0001" w:rsidRPr="0090123E" w:rsidRDefault="007D0001" w:rsidP="007D0001">
            <w:pPr>
              <w:spacing w:after="0" w:line="240" w:lineRule="auto"/>
              <w:jc w:val="center"/>
              <w:rPr>
                <w:rFonts w:eastAsia="Times New Roman" w:cstheme="minorHAnsi"/>
                <w:color w:val="000000"/>
                <w:sz w:val="18"/>
                <w:szCs w:val="18"/>
              </w:rPr>
            </w:pPr>
            <w:r w:rsidRPr="0090123E">
              <w:rPr>
                <w:rFonts w:eastAsia="Times New Roman" w:cstheme="minorHAnsi"/>
                <w:color w:val="000000"/>
                <w:sz w:val="18"/>
                <w:szCs w:val="18"/>
              </w:rPr>
              <w:t>Basement</w:t>
            </w:r>
          </w:p>
        </w:tc>
      </w:tr>
    </w:tbl>
    <w:p w14:paraId="1A2BEA7D" w14:textId="77777777" w:rsidR="00F614F7" w:rsidRPr="00B10ABF" w:rsidRDefault="00F614F7" w:rsidP="00C8402C">
      <w:pPr>
        <w:rPr>
          <w:rFonts w:cstheme="minorHAnsi"/>
          <w:b/>
          <w:color w:val="2E74B5" w:themeColor="accent1" w:themeShade="BF"/>
        </w:rPr>
      </w:pPr>
      <w:r w:rsidRPr="00B10ABF">
        <w:rPr>
          <w:rFonts w:cstheme="minorHAnsi"/>
          <w:b/>
          <w:color w:val="2E74B5" w:themeColor="accent1" w:themeShade="BF"/>
        </w:rPr>
        <w:br w:type="page"/>
      </w:r>
    </w:p>
    <w:p w14:paraId="21CF6F8A" w14:textId="77777777" w:rsidR="00F614F7" w:rsidRPr="00B10ABF" w:rsidRDefault="00F20F6F" w:rsidP="00F20F6F">
      <w:pPr>
        <w:pStyle w:val="Heading3"/>
      </w:pPr>
      <w:bookmarkStart w:id="335" w:name="_Toc36642303"/>
      <w:bookmarkStart w:id="336" w:name="_Toc51229052"/>
      <w:r>
        <w:t>3.1.5</w:t>
      </w:r>
      <w:r w:rsidR="000F5480">
        <w:t xml:space="preserve"> </w:t>
      </w:r>
      <w:r w:rsidR="00F614F7" w:rsidRPr="00B10ABF">
        <w:t>Repetitive Loss Properties</w:t>
      </w:r>
      <w:bookmarkEnd w:id="335"/>
      <w:bookmarkEnd w:id="336"/>
    </w:p>
    <w:p w14:paraId="2DF6C877" w14:textId="3AC930BC" w:rsidR="00CE36D8" w:rsidRDefault="00CE36D8" w:rsidP="00CE36D8">
      <w:pPr>
        <w:spacing w:before="240"/>
        <w:rPr>
          <w:rFonts w:cstheme="minorHAnsi"/>
        </w:rPr>
      </w:pPr>
      <w:r w:rsidRPr="00CE36D8">
        <w:rPr>
          <w:rFonts w:cstheme="minorHAnsi"/>
        </w:rPr>
        <w:t xml:space="preserve">A Repetitive Loss (RL) property is any insurable building for which two or more claims of </w:t>
      </w:r>
      <w:r w:rsidR="00545550" w:rsidRPr="00CE36D8">
        <w:rPr>
          <w:rFonts w:cstheme="minorHAnsi"/>
        </w:rPr>
        <w:t xml:space="preserve">more </w:t>
      </w:r>
      <w:r w:rsidR="00545550">
        <w:rPr>
          <w:rFonts w:cstheme="minorHAnsi"/>
        </w:rPr>
        <w:t>than</w:t>
      </w:r>
      <w:r w:rsidRPr="00CE36D8">
        <w:rPr>
          <w:rFonts w:cstheme="minorHAnsi"/>
        </w:rPr>
        <w:t xml:space="preserve"> $1,000 were paid by the National Flood Insurance Program (NFIP) within any rolling ten-year period since 1978.  A RL property may or may not be currently insured by the NFIP.</w:t>
      </w:r>
      <w:r>
        <w:rPr>
          <w:rFonts w:cstheme="minorHAnsi"/>
        </w:rPr>
        <w:t xml:space="preserve"> A severe repetitive loss (SRL) property is </w:t>
      </w:r>
      <w:r w:rsidRPr="00CE36D8">
        <w:rPr>
          <w:rFonts w:cstheme="minorHAnsi"/>
        </w:rPr>
        <w:t>a single</w:t>
      </w:r>
      <w:r w:rsidR="000D4852">
        <w:rPr>
          <w:rFonts w:cstheme="minorHAnsi"/>
        </w:rPr>
        <w:t>-</w:t>
      </w:r>
      <w:r w:rsidRPr="00CE36D8">
        <w:rPr>
          <w:rFonts w:cstheme="minorHAnsi"/>
        </w:rPr>
        <w:t xml:space="preserve">family property (consisting of 1 to 4 residences) that is covered under flood insurance by the NFIP and has incurred flood-related damage for which 4 or more separate claims payments have been paid under flood insurance coverage, with the amount of each claim payment exceeding $5,000 and with </w:t>
      </w:r>
      <w:r w:rsidR="000D4852">
        <w:rPr>
          <w:rFonts w:cstheme="minorHAnsi"/>
        </w:rPr>
        <w:t xml:space="preserve">the </w:t>
      </w:r>
      <w:r w:rsidRPr="00CE36D8">
        <w:rPr>
          <w:rFonts w:cstheme="minorHAnsi"/>
        </w:rPr>
        <w:t>cumulative amount of such claims payments exceeding $20,000; or for which at least 2 separate claims payments have been made with the cumulative amount of such claims exceeding the reported value of the property</w:t>
      </w:r>
      <w:r w:rsidR="00545550">
        <w:rPr>
          <w:rFonts w:cstheme="minorHAnsi"/>
        </w:rPr>
        <w:t xml:space="preserve">. </w:t>
      </w:r>
    </w:p>
    <w:p w14:paraId="6F755412" w14:textId="7D899791" w:rsidR="00044ECA" w:rsidRPr="00B10ABF" w:rsidRDefault="00A0108B" w:rsidP="00CE36D8">
      <w:pPr>
        <w:spacing w:before="240"/>
        <w:rPr>
          <w:rFonts w:cstheme="minorHAnsi"/>
        </w:rPr>
      </w:pPr>
      <w:r>
        <w:rPr>
          <w:rFonts w:cstheme="minorHAnsi"/>
        </w:rPr>
        <w:t>Repetitive loss and Sever</w:t>
      </w:r>
      <w:r w:rsidR="000D4852">
        <w:rPr>
          <w:rFonts w:cstheme="minorHAnsi"/>
        </w:rPr>
        <w:t>e</w:t>
      </w:r>
      <w:r>
        <w:rPr>
          <w:rFonts w:cstheme="minorHAnsi"/>
        </w:rPr>
        <w:t xml:space="preserve"> Repetitive loss data w</w:t>
      </w:r>
      <w:r w:rsidR="000D4852">
        <w:rPr>
          <w:rFonts w:cstheme="minorHAnsi"/>
        </w:rPr>
        <w:t>ere</w:t>
      </w:r>
      <w:r>
        <w:rPr>
          <w:rFonts w:cstheme="minorHAnsi"/>
        </w:rPr>
        <w:t xml:space="preserve"> acquired from WVDSEM through FEMA Region III. This dataset was </w:t>
      </w:r>
      <w:r w:rsidR="000D4852">
        <w:rPr>
          <w:rFonts w:cstheme="minorHAnsi"/>
        </w:rPr>
        <w:t>valid</w:t>
      </w:r>
      <w:r w:rsidR="0094381B">
        <w:rPr>
          <w:rFonts w:cstheme="minorHAnsi"/>
        </w:rPr>
        <w:t>ated for location accuracy and R</w:t>
      </w:r>
      <w:r>
        <w:rPr>
          <w:rFonts w:cstheme="minorHAnsi"/>
        </w:rPr>
        <w:t xml:space="preserve">epetitive Loss areas were </w:t>
      </w:r>
      <w:r w:rsidR="000D4852">
        <w:rPr>
          <w:rFonts w:cstheme="minorHAnsi"/>
        </w:rPr>
        <w:t>identified</w:t>
      </w:r>
      <w:r>
        <w:rPr>
          <w:rFonts w:cstheme="minorHAnsi"/>
        </w:rPr>
        <w:t xml:space="preserve">. These </w:t>
      </w:r>
      <w:r w:rsidR="008D034A">
        <w:rPr>
          <w:rFonts w:cstheme="minorHAnsi"/>
        </w:rPr>
        <w:t>areas</w:t>
      </w:r>
      <w:r>
        <w:rPr>
          <w:rFonts w:cstheme="minorHAnsi"/>
        </w:rPr>
        <w:t xml:space="preserve"> (1-9) are shown on </w:t>
      </w:r>
      <w:r w:rsidR="008D034A">
        <w:rPr>
          <w:rFonts w:cstheme="minorHAnsi"/>
        </w:rPr>
        <w:t xml:space="preserve">the </w:t>
      </w:r>
      <w:r>
        <w:rPr>
          <w:rFonts w:cstheme="minorHAnsi"/>
        </w:rPr>
        <w:t xml:space="preserve">County Map in Appendix 1.  </w:t>
      </w:r>
    </w:p>
    <w:p w14:paraId="03272463" w14:textId="77777777" w:rsidR="00393BB7" w:rsidRDefault="00393BB7" w:rsidP="00393BB7">
      <w:pPr>
        <w:pStyle w:val="Caption"/>
        <w:keepNext/>
        <w:spacing w:after="0"/>
      </w:pPr>
      <w:bookmarkStart w:id="337" w:name="_Toc51229121"/>
      <w:r>
        <w:t xml:space="preserve">Table </w:t>
      </w:r>
      <w:fldSimple w:instr=" SEQ Table \* ARABIC ">
        <w:r w:rsidR="0084489B">
          <w:rPr>
            <w:noProof/>
          </w:rPr>
          <w:t>42</w:t>
        </w:r>
      </w:fldSimple>
      <w:r>
        <w:t>: RL, SRL building count and RL Areas for each community in  Jefferson County</w:t>
      </w:r>
      <w:bookmarkEnd w:id="337"/>
    </w:p>
    <w:tbl>
      <w:tblPr>
        <w:tblW w:w="9434" w:type="dxa"/>
        <w:tblInd w:w="-5" w:type="dxa"/>
        <w:tblLook w:val="04A0" w:firstRow="1" w:lastRow="0" w:firstColumn="1" w:lastColumn="0" w:noHBand="0" w:noVBand="1"/>
      </w:tblPr>
      <w:tblGrid>
        <w:gridCol w:w="2735"/>
        <w:gridCol w:w="1031"/>
        <w:gridCol w:w="1115"/>
        <w:gridCol w:w="990"/>
        <w:gridCol w:w="1115"/>
        <w:gridCol w:w="962"/>
        <w:gridCol w:w="1486"/>
      </w:tblGrid>
      <w:tr w:rsidR="00F614F7" w:rsidRPr="00692F57" w14:paraId="21CC2B93" w14:textId="77777777" w:rsidTr="00692F57">
        <w:trPr>
          <w:trHeight w:val="469"/>
        </w:trPr>
        <w:tc>
          <w:tcPr>
            <w:tcW w:w="273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0FABA889" w14:textId="77777777" w:rsidR="00F614F7" w:rsidRPr="00692F57" w:rsidRDefault="00F614F7" w:rsidP="00F614F7">
            <w:pPr>
              <w:spacing w:after="0" w:line="240" w:lineRule="auto"/>
              <w:jc w:val="center"/>
              <w:rPr>
                <w:rFonts w:eastAsia="Times New Roman" w:cstheme="minorHAnsi"/>
                <w:b/>
                <w:bCs/>
                <w:color w:val="000000"/>
                <w:sz w:val="18"/>
                <w:szCs w:val="18"/>
              </w:rPr>
            </w:pPr>
            <w:r w:rsidRPr="00692F57">
              <w:rPr>
                <w:rFonts w:eastAsia="Times New Roman" w:cstheme="minorHAnsi"/>
                <w:b/>
                <w:bCs/>
                <w:color w:val="000000"/>
                <w:sz w:val="18"/>
                <w:szCs w:val="18"/>
              </w:rPr>
              <w:t xml:space="preserve">Community Identifier </w:t>
            </w:r>
          </w:p>
        </w:tc>
        <w:tc>
          <w:tcPr>
            <w:tcW w:w="1031" w:type="dxa"/>
            <w:tcBorders>
              <w:top w:val="single" w:sz="4" w:space="0" w:color="auto"/>
              <w:left w:val="nil"/>
              <w:bottom w:val="single" w:sz="4" w:space="0" w:color="auto"/>
              <w:right w:val="single" w:sz="4" w:space="0" w:color="auto"/>
            </w:tcBorders>
            <w:shd w:val="clear" w:color="000000" w:fill="C6E0B4"/>
            <w:vAlign w:val="center"/>
            <w:hideMark/>
          </w:tcPr>
          <w:p w14:paraId="476D3696"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540065</w:t>
            </w:r>
          </w:p>
        </w:tc>
        <w:tc>
          <w:tcPr>
            <w:tcW w:w="1115" w:type="dxa"/>
            <w:tcBorders>
              <w:top w:val="single" w:sz="4" w:space="0" w:color="auto"/>
              <w:left w:val="nil"/>
              <w:bottom w:val="single" w:sz="4" w:space="0" w:color="auto"/>
              <w:right w:val="single" w:sz="4" w:space="0" w:color="auto"/>
            </w:tcBorders>
            <w:shd w:val="clear" w:color="000000" w:fill="C6E0B4"/>
            <w:noWrap/>
            <w:vAlign w:val="center"/>
            <w:hideMark/>
          </w:tcPr>
          <w:p w14:paraId="43D3E66B"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540030</w:t>
            </w:r>
          </w:p>
        </w:tc>
        <w:tc>
          <w:tcPr>
            <w:tcW w:w="990" w:type="dxa"/>
            <w:tcBorders>
              <w:top w:val="single" w:sz="4" w:space="0" w:color="auto"/>
              <w:left w:val="nil"/>
              <w:bottom w:val="single" w:sz="4" w:space="0" w:color="auto"/>
              <w:right w:val="single" w:sz="4" w:space="0" w:color="auto"/>
            </w:tcBorders>
            <w:shd w:val="clear" w:color="000000" w:fill="C6E0B4"/>
            <w:noWrap/>
            <w:vAlign w:val="center"/>
            <w:hideMark/>
          </w:tcPr>
          <w:p w14:paraId="333B6D1D"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540066</w:t>
            </w:r>
          </w:p>
        </w:tc>
        <w:tc>
          <w:tcPr>
            <w:tcW w:w="1115" w:type="dxa"/>
            <w:tcBorders>
              <w:top w:val="single" w:sz="4" w:space="0" w:color="auto"/>
              <w:left w:val="nil"/>
              <w:bottom w:val="single" w:sz="4" w:space="0" w:color="auto"/>
              <w:right w:val="single" w:sz="4" w:space="0" w:color="auto"/>
            </w:tcBorders>
            <w:shd w:val="clear" w:color="000000" w:fill="C6E0B4"/>
            <w:noWrap/>
            <w:vAlign w:val="center"/>
            <w:hideMark/>
          </w:tcPr>
          <w:p w14:paraId="09D5CE00"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540067</w:t>
            </w:r>
          </w:p>
        </w:tc>
        <w:tc>
          <w:tcPr>
            <w:tcW w:w="962" w:type="dxa"/>
            <w:tcBorders>
              <w:top w:val="single" w:sz="4" w:space="0" w:color="auto"/>
              <w:left w:val="nil"/>
              <w:bottom w:val="single" w:sz="4" w:space="0" w:color="auto"/>
              <w:right w:val="single" w:sz="4" w:space="0" w:color="auto"/>
            </w:tcBorders>
            <w:shd w:val="clear" w:color="000000" w:fill="C6E0B4"/>
            <w:noWrap/>
            <w:vAlign w:val="center"/>
            <w:hideMark/>
          </w:tcPr>
          <w:p w14:paraId="6A4C8F05"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540068</w:t>
            </w:r>
          </w:p>
        </w:tc>
        <w:tc>
          <w:tcPr>
            <w:tcW w:w="1486" w:type="dxa"/>
            <w:tcBorders>
              <w:top w:val="single" w:sz="4" w:space="0" w:color="auto"/>
              <w:left w:val="nil"/>
              <w:bottom w:val="single" w:sz="4" w:space="0" w:color="auto"/>
              <w:right w:val="single" w:sz="4" w:space="0" w:color="auto"/>
            </w:tcBorders>
            <w:shd w:val="clear" w:color="000000" w:fill="C6E0B4"/>
            <w:noWrap/>
            <w:vAlign w:val="center"/>
            <w:hideMark/>
          </w:tcPr>
          <w:p w14:paraId="1617956D"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540069</w:t>
            </w:r>
          </w:p>
        </w:tc>
      </w:tr>
      <w:tr w:rsidR="00F614F7" w:rsidRPr="00692F57" w14:paraId="245B0A43" w14:textId="77777777" w:rsidTr="00692F57">
        <w:trPr>
          <w:trHeight w:val="679"/>
        </w:trPr>
        <w:tc>
          <w:tcPr>
            <w:tcW w:w="2735" w:type="dxa"/>
            <w:tcBorders>
              <w:top w:val="nil"/>
              <w:left w:val="single" w:sz="4" w:space="0" w:color="auto"/>
              <w:bottom w:val="single" w:sz="4" w:space="0" w:color="auto"/>
              <w:right w:val="single" w:sz="4" w:space="0" w:color="auto"/>
            </w:tcBorders>
            <w:shd w:val="clear" w:color="000000" w:fill="C6E0B4"/>
            <w:vAlign w:val="center"/>
            <w:hideMark/>
          </w:tcPr>
          <w:p w14:paraId="30B069FD" w14:textId="77777777" w:rsidR="00F614F7" w:rsidRPr="00692F57" w:rsidRDefault="00F614F7" w:rsidP="00F614F7">
            <w:pPr>
              <w:spacing w:after="0" w:line="240" w:lineRule="auto"/>
              <w:jc w:val="center"/>
              <w:rPr>
                <w:rFonts w:eastAsia="Times New Roman" w:cstheme="minorHAnsi"/>
                <w:b/>
                <w:bCs/>
                <w:color w:val="000000"/>
                <w:sz w:val="18"/>
                <w:szCs w:val="18"/>
              </w:rPr>
            </w:pPr>
            <w:r w:rsidRPr="00692F57">
              <w:rPr>
                <w:rFonts w:eastAsia="Times New Roman" w:cstheme="minorHAnsi"/>
                <w:b/>
                <w:bCs/>
                <w:color w:val="000000"/>
                <w:sz w:val="18"/>
                <w:szCs w:val="18"/>
              </w:rPr>
              <w:t xml:space="preserve">Community Name </w:t>
            </w:r>
          </w:p>
        </w:tc>
        <w:tc>
          <w:tcPr>
            <w:tcW w:w="1031" w:type="dxa"/>
            <w:tcBorders>
              <w:top w:val="nil"/>
              <w:left w:val="nil"/>
              <w:bottom w:val="single" w:sz="4" w:space="0" w:color="auto"/>
              <w:right w:val="single" w:sz="4" w:space="0" w:color="auto"/>
            </w:tcBorders>
            <w:shd w:val="clear" w:color="000000" w:fill="C6E0B4"/>
            <w:vAlign w:val="center"/>
            <w:hideMark/>
          </w:tcPr>
          <w:p w14:paraId="7ADEE29A"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Jefferson County</w:t>
            </w:r>
          </w:p>
        </w:tc>
        <w:tc>
          <w:tcPr>
            <w:tcW w:w="1115" w:type="dxa"/>
            <w:tcBorders>
              <w:top w:val="nil"/>
              <w:left w:val="nil"/>
              <w:bottom w:val="single" w:sz="4" w:space="0" w:color="auto"/>
              <w:right w:val="single" w:sz="4" w:space="0" w:color="auto"/>
            </w:tcBorders>
            <w:shd w:val="clear" w:color="000000" w:fill="C6E0B4"/>
            <w:vAlign w:val="center"/>
            <w:hideMark/>
          </w:tcPr>
          <w:p w14:paraId="53A82A07"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 xml:space="preserve">Town Of Bolivar </w:t>
            </w:r>
          </w:p>
        </w:tc>
        <w:tc>
          <w:tcPr>
            <w:tcW w:w="990" w:type="dxa"/>
            <w:tcBorders>
              <w:top w:val="nil"/>
              <w:left w:val="nil"/>
              <w:bottom w:val="single" w:sz="4" w:space="0" w:color="auto"/>
              <w:right w:val="single" w:sz="4" w:space="0" w:color="auto"/>
            </w:tcBorders>
            <w:shd w:val="clear" w:color="000000" w:fill="C6E0B4"/>
            <w:vAlign w:val="center"/>
            <w:hideMark/>
          </w:tcPr>
          <w:p w14:paraId="75612096"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City Of Charles Town</w:t>
            </w:r>
          </w:p>
        </w:tc>
        <w:tc>
          <w:tcPr>
            <w:tcW w:w="1115" w:type="dxa"/>
            <w:tcBorders>
              <w:top w:val="nil"/>
              <w:left w:val="nil"/>
              <w:bottom w:val="single" w:sz="4" w:space="0" w:color="auto"/>
              <w:right w:val="single" w:sz="4" w:space="0" w:color="auto"/>
            </w:tcBorders>
            <w:shd w:val="clear" w:color="000000" w:fill="C6E0B4"/>
            <w:vAlign w:val="center"/>
            <w:hideMark/>
          </w:tcPr>
          <w:p w14:paraId="2A2C16BA"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Town Of Harpers Ferry</w:t>
            </w:r>
          </w:p>
        </w:tc>
        <w:tc>
          <w:tcPr>
            <w:tcW w:w="962" w:type="dxa"/>
            <w:tcBorders>
              <w:top w:val="nil"/>
              <w:left w:val="nil"/>
              <w:bottom w:val="single" w:sz="4" w:space="0" w:color="auto"/>
              <w:right w:val="single" w:sz="4" w:space="0" w:color="auto"/>
            </w:tcBorders>
            <w:shd w:val="clear" w:color="000000" w:fill="C6E0B4"/>
            <w:vAlign w:val="center"/>
            <w:hideMark/>
          </w:tcPr>
          <w:p w14:paraId="78709756"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City Of Ranson</w:t>
            </w:r>
          </w:p>
        </w:tc>
        <w:tc>
          <w:tcPr>
            <w:tcW w:w="1486" w:type="dxa"/>
            <w:tcBorders>
              <w:top w:val="nil"/>
              <w:left w:val="nil"/>
              <w:bottom w:val="single" w:sz="4" w:space="0" w:color="auto"/>
              <w:right w:val="single" w:sz="4" w:space="0" w:color="auto"/>
            </w:tcBorders>
            <w:shd w:val="clear" w:color="000000" w:fill="C6E0B4"/>
            <w:vAlign w:val="center"/>
            <w:hideMark/>
          </w:tcPr>
          <w:p w14:paraId="126AC02C" w14:textId="77777777" w:rsidR="00F614F7" w:rsidRPr="00692F57" w:rsidRDefault="00F614F7" w:rsidP="00F614F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Town Of Shepherdstown</w:t>
            </w:r>
          </w:p>
        </w:tc>
      </w:tr>
      <w:tr w:rsidR="00825BCD" w:rsidRPr="00692F57" w14:paraId="7265A1A8" w14:textId="77777777" w:rsidTr="00692F57">
        <w:trPr>
          <w:trHeight w:val="372"/>
        </w:trPr>
        <w:tc>
          <w:tcPr>
            <w:tcW w:w="2735" w:type="dxa"/>
            <w:tcBorders>
              <w:top w:val="nil"/>
              <w:left w:val="single" w:sz="4" w:space="0" w:color="auto"/>
              <w:bottom w:val="single" w:sz="4" w:space="0" w:color="auto"/>
              <w:right w:val="single" w:sz="4" w:space="0" w:color="auto"/>
            </w:tcBorders>
            <w:shd w:val="clear" w:color="auto" w:fill="auto"/>
            <w:noWrap/>
            <w:vAlign w:val="center"/>
            <w:hideMark/>
          </w:tcPr>
          <w:p w14:paraId="53A5819B" w14:textId="77777777" w:rsidR="00825BCD" w:rsidRPr="00692F57" w:rsidRDefault="00825BCD" w:rsidP="00F614F7">
            <w:pPr>
              <w:spacing w:after="0" w:line="240" w:lineRule="auto"/>
              <w:rPr>
                <w:rFonts w:eastAsia="Times New Roman" w:cstheme="minorHAnsi"/>
                <w:b/>
                <w:bCs/>
                <w:color w:val="2F75B5"/>
                <w:sz w:val="18"/>
                <w:szCs w:val="18"/>
              </w:rPr>
            </w:pPr>
            <w:r w:rsidRPr="00692F57">
              <w:rPr>
                <w:rFonts w:eastAsia="Times New Roman" w:cstheme="minorHAnsi"/>
                <w:b/>
                <w:bCs/>
                <w:color w:val="2F75B5"/>
                <w:sz w:val="18"/>
                <w:szCs w:val="18"/>
              </w:rPr>
              <w:t>Repetitive Loss BUILDINGS</w:t>
            </w:r>
          </w:p>
        </w:tc>
        <w:tc>
          <w:tcPr>
            <w:tcW w:w="6699" w:type="dxa"/>
            <w:gridSpan w:val="6"/>
            <w:tcBorders>
              <w:top w:val="nil"/>
              <w:left w:val="nil"/>
              <w:bottom w:val="single" w:sz="4" w:space="0" w:color="auto"/>
              <w:right w:val="single" w:sz="4" w:space="0" w:color="auto"/>
            </w:tcBorders>
            <w:shd w:val="clear" w:color="auto" w:fill="auto"/>
            <w:noWrap/>
            <w:vAlign w:val="center"/>
            <w:hideMark/>
          </w:tcPr>
          <w:p w14:paraId="0F6A0C46" w14:textId="77777777" w:rsidR="00825BCD" w:rsidRPr="00692F57" w:rsidRDefault="00825BCD" w:rsidP="00825BCD">
            <w:pPr>
              <w:spacing w:after="0" w:line="240" w:lineRule="auto"/>
              <w:rPr>
                <w:rFonts w:eastAsia="Times New Roman" w:cstheme="minorHAnsi"/>
                <w:color w:val="000000"/>
                <w:sz w:val="18"/>
                <w:szCs w:val="18"/>
              </w:rPr>
            </w:pPr>
            <w:r w:rsidRPr="00692F57">
              <w:rPr>
                <w:rFonts w:eastAsia="Times New Roman" w:cstheme="minorHAnsi"/>
                <w:color w:val="000000"/>
                <w:sz w:val="18"/>
                <w:szCs w:val="18"/>
              </w:rPr>
              <w:t>  </w:t>
            </w:r>
          </w:p>
        </w:tc>
      </w:tr>
      <w:tr w:rsidR="00F614F7" w:rsidRPr="00692F57" w14:paraId="7E59D8AF" w14:textId="77777777" w:rsidTr="00692F57">
        <w:trPr>
          <w:trHeight w:val="550"/>
        </w:trPr>
        <w:tc>
          <w:tcPr>
            <w:tcW w:w="2735" w:type="dxa"/>
            <w:tcBorders>
              <w:top w:val="nil"/>
              <w:left w:val="single" w:sz="4" w:space="0" w:color="auto"/>
              <w:bottom w:val="single" w:sz="4" w:space="0" w:color="auto"/>
              <w:right w:val="single" w:sz="4" w:space="0" w:color="auto"/>
            </w:tcBorders>
            <w:shd w:val="clear" w:color="auto" w:fill="auto"/>
            <w:vAlign w:val="center"/>
            <w:hideMark/>
          </w:tcPr>
          <w:p w14:paraId="3FF7AE21" w14:textId="77777777" w:rsidR="00F614F7" w:rsidRPr="00692F57" w:rsidRDefault="00F614F7" w:rsidP="00692F57">
            <w:pPr>
              <w:spacing w:after="0" w:line="240" w:lineRule="auto"/>
              <w:rPr>
                <w:rFonts w:eastAsia="Times New Roman" w:cstheme="minorHAnsi"/>
                <w:b/>
                <w:bCs/>
                <w:color w:val="000000"/>
                <w:sz w:val="18"/>
                <w:szCs w:val="18"/>
              </w:rPr>
            </w:pPr>
            <w:r w:rsidRPr="00692F57">
              <w:rPr>
                <w:rFonts w:eastAsia="Times New Roman" w:cstheme="minorHAnsi"/>
                <w:b/>
                <w:bCs/>
                <w:color w:val="000000"/>
                <w:sz w:val="18"/>
                <w:szCs w:val="18"/>
              </w:rPr>
              <w:t>Do you have repetitive loss BUILDINGS in your community?</w:t>
            </w:r>
          </w:p>
        </w:tc>
        <w:tc>
          <w:tcPr>
            <w:tcW w:w="1031" w:type="dxa"/>
            <w:tcBorders>
              <w:top w:val="nil"/>
              <w:left w:val="nil"/>
              <w:bottom w:val="single" w:sz="4" w:space="0" w:color="auto"/>
              <w:right w:val="single" w:sz="4" w:space="0" w:color="auto"/>
            </w:tcBorders>
            <w:shd w:val="clear" w:color="auto" w:fill="auto"/>
            <w:noWrap/>
            <w:vAlign w:val="center"/>
            <w:hideMark/>
          </w:tcPr>
          <w:p w14:paraId="1BE00AD2" w14:textId="77777777" w:rsidR="00F614F7" w:rsidRPr="00692F57" w:rsidRDefault="00F614F7" w:rsidP="00692F5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Yes</w:t>
            </w:r>
          </w:p>
        </w:tc>
        <w:tc>
          <w:tcPr>
            <w:tcW w:w="1115" w:type="dxa"/>
            <w:tcBorders>
              <w:top w:val="nil"/>
              <w:left w:val="nil"/>
              <w:bottom w:val="single" w:sz="4" w:space="0" w:color="auto"/>
              <w:right w:val="single" w:sz="4" w:space="0" w:color="auto"/>
            </w:tcBorders>
            <w:shd w:val="clear" w:color="auto" w:fill="auto"/>
            <w:noWrap/>
            <w:vAlign w:val="center"/>
            <w:hideMark/>
          </w:tcPr>
          <w:p w14:paraId="7D0BE42A"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990" w:type="dxa"/>
            <w:tcBorders>
              <w:top w:val="nil"/>
              <w:left w:val="nil"/>
              <w:bottom w:val="single" w:sz="4" w:space="0" w:color="auto"/>
              <w:right w:val="single" w:sz="4" w:space="0" w:color="auto"/>
            </w:tcBorders>
            <w:shd w:val="clear" w:color="auto" w:fill="auto"/>
            <w:noWrap/>
            <w:vAlign w:val="center"/>
            <w:hideMark/>
          </w:tcPr>
          <w:p w14:paraId="4C3D2335"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115" w:type="dxa"/>
            <w:tcBorders>
              <w:top w:val="nil"/>
              <w:left w:val="nil"/>
              <w:bottom w:val="single" w:sz="4" w:space="0" w:color="auto"/>
              <w:right w:val="single" w:sz="4" w:space="0" w:color="auto"/>
            </w:tcBorders>
            <w:shd w:val="clear" w:color="auto" w:fill="auto"/>
            <w:noWrap/>
            <w:vAlign w:val="center"/>
            <w:hideMark/>
          </w:tcPr>
          <w:p w14:paraId="607C7D25"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962" w:type="dxa"/>
            <w:tcBorders>
              <w:top w:val="nil"/>
              <w:left w:val="nil"/>
              <w:bottom w:val="single" w:sz="4" w:space="0" w:color="auto"/>
              <w:right w:val="single" w:sz="4" w:space="0" w:color="auto"/>
            </w:tcBorders>
            <w:shd w:val="clear" w:color="auto" w:fill="auto"/>
            <w:noWrap/>
            <w:vAlign w:val="center"/>
            <w:hideMark/>
          </w:tcPr>
          <w:p w14:paraId="22D9ECEE" w14:textId="77777777" w:rsidR="00F614F7" w:rsidRPr="00692F57" w:rsidRDefault="00F614F7" w:rsidP="00692F5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Yes</w:t>
            </w:r>
          </w:p>
        </w:tc>
        <w:tc>
          <w:tcPr>
            <w:tcW w:w="1486" w:type="dxa"/>
            <w:tcBorders>
              <w:top w:val="nil"/>
              <w:left w:val="nil"/>
              <w:bottom w:val="single" w:sz="4" w:space="0" w:color="auto"/>
              <w:right w:val="single" w:sz="4" w:space="0" w:color="auto"/>
            </w:tcBorders>
            <w:shd w:val="clear" w:color="auto" w:fill="auto"/>
            <w:noWrap/>
            <w:vAlign w:val="center"/>
            <w:hideMark/>
          </w:tcPr>
          <w:p w14:paraId="1D631CF0"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r>
      <w:tr w:rsidR="00E1665E" w:rsidRPr="00692F57" w14:paraId="75A53208" w14:textId="77777777" w:rsidTr="00692F57">
        <w:trPr>
          <w:trHeight w:val="550"/>
        </w:trPr>
        <w:tc>
          <w:tcPr>
            <w:tcW w:w="2735" w:type="dxa"/>
            <w:tcBorders>
              <w:top w:val="nil"/>
              <w:left w:val="single" w:sz="4" w:space="0" w:color="auto"/>
              <w:bottom w:val="single" w:sz="4" w:space="0" w:color="auto"/>
              <w:right w:val="single" w:sz="4" w:space="0" w:color="auto"/>
            </w:tcBorders>
            <w:shd w:val="clear" w:color="auto" w:fill="auto"/>
            <w:vAlign w:val="center"/>
          </w:tcPr>
          <w:p w14:paraId="57DAA5F0" w14:textId="07CFB287" w:rsidR="00E1665E" w:rsidRPr="00692F57" w:rsidRDefault="00E1665E" w:rsidP="00692F57">
            <w:pPr>
              <w:spacing w:after="0" w:line="240" w:lineRule="auto"/>
              <w:rPr>
                <w:rFonts w:eastAsia="Times New Roman" w:cstheme="minorHAnsi"/>
                <w:b/>
                <w:bCs/>
                <w:color w:val="000000"/>
                <w:sz w:val="18"/>
                <w:szCs w:val="18"/>
              </w:rPr>
            </w:pPr>
            <w:r w:rsidRPr="00692F57">
              <w:rPr>
                <w:rFonts w:eastAsia="Times New Roman" w:cstheme="minorHAnsi"/>
                <w:b/>
                <w:bCs/>
                <w:color w:val="000000"/>
                <w:sz w:val="18"/>
                <w:szCs w:val="18"/>
              </w:rPr>
              <w:t>How many repetitive loss buildings</w:t>
            </w:r>
            <w:r w:rsidR="00692F57">
              <w:rPr>
                <w:rFonts w:eastAsia="Times New Roman" w:cstheme="minorHAnsi"/>
                <w:b/>
                <w:bCs/>
                <w:color w:val="000000"/>
                <w:sz w:val="18"/>
                <w:szCs w:val="18"/>
              </w:rPr>
              <w:t xml:space="preserve"> </w:t>
            </w:r>
            <w:r w:rsidRPr="00692F57">
              <w:rPr>
                <w:rFonts w:eastAsia="Times New Roman" w:cstheme="minorHAnsi"/>
                <w:b/>
                <w:bCs/>
                <w:color w:val="000000"/>
                <w:sz w:val="18"/>
                <w:szCs w:val="18"/>
              </w:rPr>
              <w:t>are in the SFHA? (Source-</w:t>
            </w:r>
            <w:r w:rsidR="00BC0BE4">
              <w:rPr>
                <w:rFonts w:eastAsia="Times New Roman" w:cstheme="minorHAnsi"/>
                <w:b/>
                <w:bCs/>
                <w:color w:val="000000"/>
                <w:sz w:val="18"/>
                <w:szCs w:val="18"/>
              </w:rPr>
              <w:t>FEMA Region III, WVD</w:t>
            </w:r>
            <w:r w:rsidR="00692F57" w:rsidRPr="00692F57">
              <w:rPr>
                <w:rFonts w:eastAsia="Times New Roman" w:cstheme="minorHAnsi"/>
                <w:b/>
                <w:bCs/>
                <w:color w:val="000000"/>
                <w:sz w:val="18"/>
                <w:szCs w:val="18"/>
              </w:rPr>
              <w:t>EM</w:t>
            </w:r>
            <w:r w:rsidRPr="00692F57">
              <w:rPr>
                <w:rFonts w:eastAsia="Times New Roman" w:cstheme="minorHAnsi"/>
                <w:b/>
                <w:bCs/>
                <w:color w:val="000000"/>
                <w:sz w:val="18"/>
                <w:szCs w:val="18"/>
              </w:rPr>
              <w:t>)</w:t>
            </w:r>
          </w:p>
        </w:tc>
        <w:tc>
          <w:tcPr>
            <w:tcW w:w="1031" w:type="dxa"/>
            <w:tcBorders>
              <w:top w:val="nil"/>
              <w:left w:val="nil"/>
              <w:bottom w:val="single" w:sz="4" w:space="0" w:color="auto"/>
              <w:right w:val="single" w:sz="4" w:space="0" w:color="auto"/>
            </w:tcBorders>
            <w:shd w:val="clear" w:color="auto" w:fill="auto"/>
            <w:noWrap/>
            <w:vAlign w:val="center"/>
          </w:tcPr>
          <w:p w14:paraId="7A1CC578" w14:textId="77777777" w:rsidR="00E1665E" w:rsidRPr="00692F57" w:rsidRDefault="00E1665E" w:rsidP="00692F5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21</w:t>
            </w:r>
          </w:p>
        </w:tc>
        <w:tc>
          <w:tcPr>
            <w:tcW w:w="1115" w:type="dxa"/>
            <w:tcBorders>
              <w:top w:val="nil"/>
              <w:left w:val="nil"/>
              <w:bottom w:val="single" w:sz="4" w:space="0" w:color="auto"/>
              <w:right w:val="single" w:sz="4" w:space="0" w:color="auto"/>
            </w:tcBorders>
            <w:shd w:val="clear" w:color="auto" w:fill="auto"/>
            <w:vAlign w:val="center"/>
          </w:tcPr>
          <w:p w14:paraId="3CD09244" w14:textId="77777777" w:rsidR="00E1665E" w:rsidRPr="00692F57" w:rsidRDefault="00692F57"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990" w:type="dxa"/>
            <w:tcBorders>
              <w:top w:val="nil"/>
              <w:left w:val="nil"/>
              <w:bottom w:val="single" w:sz="4" w:space="0" w:color="auto"/>
              <w:right w:val="single" w:sz="4" w:space="0" w:color="auto"/>
            </w:tcBorders>
            <w:shd w:val="clear" w:color="auto" w:fill="auto"/>
            <w:noWrap/>
            <w:vAlign w:val="center"/>
          </w:tcPr>
          <w:p w14:paraId="28881658" w14:textId="77777777" w:rsidR="00E1665E" w:rsidRPr="00692F57" w:rsidRDefault="00692F57"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115" w:type="dxa"/>
            <w:tcBorders>
              <w:top w:val="nil"/>
              <w:left w:val="nil"/>
              <w:bottom w:val="single" w:sz="4" w:space="0" w:color="auto"/>
              <w:right w:val="single" w:sz="4" w:space="0" w:color="auto"/>
            </w:tcBorders>
            <w:shd w:val="clear" w:color="auto" w:fill="auto"/>
            <w:noWrap/>
            <w:vAlign w:val="center"/>
          </w:tcPr>
          <w:p w14:paraId="07CDE711" w14:textId="77777777" w:rsidR="00E1665E" w:rsidRPr="00692F57" w:rsidRDefault="00692F57"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962" w:type="dxa"/>
            <w:tcBorders>
              <w:top w:val="nil"/>
              <w:left w:val="nil"/>
              <w:bottom w:val="single" w:sz="4" w:space="0" w:color="auto"/>
              <w:right w:val="single" w:sz="4" w:space="0" w:color="auto"/>
            </w:tcBorders>
            <w:shd w:val="clear" w:color="auto" w:fill="auto"/>
            <w:noWrap/>
            <w:vAlign w:val="center"/>
          </w:tcPr>
          <w:p w14:paraId="01263A64" w14:textId="77777777" w:rsidR="00E1665E" w:rsidRPr="00692F57" w:rsidRDefault="00E1665E" w:rsidP="00692F5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2</w:t>
            </w:r>
          </w:p>
        </w:tc>
        <w:tc>
          <w:tcPr>
            <w:tcW w:w="1486" w:type="dxa"/>
            <w:tcBorders>
              <w:top w:val="nil"/>
              <w:left w:val="nil"/>
              <w:bottom w:val="single" w:sz="4" w:space="0" w:color="auto"/>
              <w:right w:val="single" w:sz="4" w:space="0" w:color="auto"/>
            </w:tcBorders>
            <w:shd w:val="clear" w:color="auto" w:fill="auto"/>
            <w:noWrap/>
            <w:vAlign w:val="center"/>
          </w:tcPr>
          <w:p w14:paraId="329ABF2F" w14:textId="77777777" w:rsidR="00E1665E" w:rsidRPr="00692F57" w:rsidRDefault="00692F57"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r>
      <w:tr w:rsidR="00F614F7" w:rsidRPr="00692F57" w14:paraId="480BB52D" w14:textId="77777777" w:rsidTr="00692F57">
        <w:trPr>
          <w:trHeight w:val="550"/>
        </w:trPr>
        <w:tc>
          <w:tcPr>
            <w:tcW w:w="2735" w:type="dxa"/>
            <w:tcBorders>
              <w:top w:val="nil"/>
              <w:left w:val="single" w:sz="4" w:space="0" w:color="auto"/>
              <w:bottom w:val="single" w:sz="4" w:space="0" w:color="auto"/>
              <w:right w:val="single" w:sz="4" w:space="0" w:color="auto"/>
            </w:tcBorders>
            <w:shd w:val="clear" w:color="auto" w:fill="auto"/>
            <w:vAlign w:val="center"/>
            <w:hideMark/>
          </w:tcPr>
          <w:p w14:paraId="5D7D5EF1" w14:textId="77777777" w:rsidR="00F614F7" w:rsidRPr="00692F57" w:rsidRDefault="00F614F7" w:rsidP="00692F57">
            <w:pPr>
              <w:spacing w:after="0" w:line="240" w:lineRule="auto"/>
              <w:rPr>
                <w:rFonts w:eastAsia="Times New Roman" w:cstheme="minorHAnsi"/>
                <w:b/>
                <w:bCs/>
                <w:color w:val="000000"/>
                <w:sz w:val="18"/>
                <w:szCs w:val="18"/>
              </w:rPr>
            </w:pPr>
            <w:r w:rsidRPr="00692F57">
              <w:rPr>
                <w:rFonts w:eastAsia="Times New Roman" w:cstheme="minorHAnsi"/>
                <w:b/>
                <w:bCs/>
                <w:color w:val="000000"/>
                <w:sz w:val="18"/>
                <w:szCs w:val="18"/>
              </w:rPr>
              <w:t>How many</w:t>
            </w:r>
            <w:r w:rsidR="00035C7B">
              <w:rPr>
                <w:rFonts w:eastAsia="Times New Roman" w:cstheme="minorHAnsi"/>
                <w:b/>
                <w:bCs/>
                <w:color w:val="000000"/>
                <w:sz w:val="18"/>
                <w:szCs w:val="18"/>
              </w:rPr>
              <w:t xml:space="preserve"> repetitive loss buildings are </w:t>
            </w:r>
            <w:r w:rsidRPr="00692F57">
              <w:rPr>
                <w:rFonts w:eastAsia="Times New Roman" w:cstheme="minorHAnsi"/>
                <w:b/>
                <w:bCs/>
                <w:color w:val="000000"/>
                <w:sz w:val="18"/>
                <w:szCs w:val="18"/>
              </w:rPr>
              <w:t>outside the SFHA?</w:t>
            </w:r>
          </w:p>
        </w:tc>
        <w:tc>
          <w:tcPr>
            <w:tcW w:w="1031" w:type="dxa"/>
            <w:tcBorders>
              <w:top w:val="nil"/>
              <w:left w:val="nil"/>
              <w:bottom w:val="single" w:sz="4" w:space="0" w:color="auto"/>
              <w:right w:val="single" w:sz="4" w:space="0" w:color="auto"/>
            </w:tcBorders>
            <w:shd w:val="clear" w:color="auto" w:fill="auto"/>
            <w:noWrap/>
            <w:vAlign w:val="center"/>
            <w:hideMark/>
          </w:tcPr>
          <w:p w14:paraId="2DB039B7"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115" w:type="dxa"/>
            <w:tcBorders>
              <w:top w:val="nil"/>
              <w:left w:val="nil"/>
              <w:bottom w:val="single" w:sz="4" w:space="0" w:color="auto"/>
              <w:right w:val="single" w:sz="4" w:space="0" w:color="auto"/>
            </w:tcBorders>
            <w:shd w:val="clear" w:color="auto" w:fill="auto"/>
            <w:vAlign w:val="center"/>
            <w:hideMark/>
          </w:tcPr>
          <w:p w14:paraId="5CA2E61D"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990" w:type="dxa"/>
            <w:tcBorders>
              <w:top w:val="nil"/>
              <w:left w:val="nil"/>
              <w:bottom w:val="single" w:sz="4" w:space="0" w:color="auto"/>
              <w:right w:val="single" w:sz="4" w:space="0" w:color="auto"/>
            </w:tcBorders>
            <w:shd w:val="clear" w:color="auto" w:fill="auto"/>
            <w:noWrap/>
            <w:vAlign w:val="center"/>
            <w:hideMark/>
          </w:tcPr>
          <w:p w14:paraId="7062CF0F"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115" w:type="dxa"/>
            <w:tcBorders>
              <w:top w:val="nil"/>
              <w:left w:val="nil"/>
              <w:bottom w:val="single" w:sz="4" w:space="0" w:color="auto"/>
              <w:right w:val="single" w:sz="4" w:space="0" w:color="auto"/>
            </w:tcBorders>
            <w:shd w:val="clear" w:color="auto" w:fill="auto"/>
            <w:noWrap/>
            <w:vAlign w:val="center"/>
            <w:hideMark/>
          </w:tcPr>
          <w:p w14:paraId="19AE5B34"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962" w:type="dxa"/>
            <w:tcBorders>
              <w:top w:val="nil"/>
              <w:left w:val="nil"/>
              <w:bottom w:val="single" w:sz="4" w:space="0" w:color="auto"/>
              <w:right w:val="single" w:sz="4" w:space="0" w:color="auto"/>
            </w:tcBorders>
            <w:shd w:val="clear" w:color="auto" w:fill="auto"/>
            <w:noWrap/>
            <w:vAlign w:val="center"/>
            <w:hideMark/>
          </w:tcPr>
          <w:p w14:paraId="50ED8AF8"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486" w:type="dxa"/>
            <w:tcBorders>
              <w:top w:val="nil"/>
              <w:left w:val="nil"/>
              <w:bottom w:val="single" w:sz="4" w:space="0" w:color="auto"/>
              <w:right w:val="single" w:sz="4" w:space="0" w:color="auto"/>
            </w:tcBorders>
            <w:shd w:val="clear" w:color="auto" w:fill="auto"/>
            <w:noWrap/>
            <w:vAlign w:val="center"/>
            <w:hideMark/>
          </w:tcPr>
          <w:p w14:paraId="43F924F5"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r>
      <w:tr w:rsidR="00825BCD" w:rsidRPr="00692F57" w14:paraId="24348006" w14:textId="77777777" w:rsidTr="00692F57">
        <w:trPr>
          <w:trHeight w:val="372"/>
        </w:trPr>
        <w:tc>
          <w:tcPr>
            <w:tcW w:w="2735" w:type="dxa"/>
            <w:tcBorders>
              <w:top w:val="nil"/>
              <w:left w:val="single" w:sz="4" w:space="0" w:color="auto"/>
              <w:bottom w:val="single" w:sz="4" w:space="0" w:color="auto"/>
              <w:right w:val="single" w:sz="4" w:space="0" w:color="auto"/>
            </w:tcBorders>
            <w:shd w:val="clear" w:color="auto" w:fill="auto"/>
            <w:vAlign w:val="center"/>
            <w:hideMark/>
          </w:tcPr>
          <w:p w14:paraId="043267F4" w14:textId="77777777" w:rsidR="00825BCD" w:rsidRPr="00692F57" w:rsidRDefault="00825BCD" w:rsidP="00692F57">
            <w:pPr>
              <w:spacing w:after="0" w:line="240" w:lineRule="auto"/>
              <w:rPr>
                <w:rFonts w:eastAsia="Times New Roman" w:cstheme="minorHAnsi"/>
                <w:b/>
                <w:bCs/>
                <w:color w:val="2F75B5"/>
                <w:sz w:val="18"/>
                <w:szCs w:val="18"/>
              </w:rPr>
            </w:pPr>
            <w:r w:rsidRPr="00692F57">
              <w:rPr>
                <w:rFonts w:eastAsia="Times New Roman" w:cstheme="minorHAnsi"/>
                <w:b/>
                <w:bCs/>
                <w:color w:val="2F75B5"/>
                <w:sz w:val="18"/>
                <w:szCs w:val="18"/>
              </w:rPr>
              <w:t>Repetitive Loss AREAS</w:t>
            </w:r>
          </w:p>
        </w:tc>
        <w:tc>
          <w:tcPr>
            <w:tcW w:w="6699" w:type="dxa"/>
            <w:gridSpan w:val="6"/>
            <w:tcBorders>
              <w:top w:val="nil"/>
              <w:left w:val="nil"/>
              <w:bottom w:val="single" w:sz="4" w:space="0" w:color="auto"/>
              <w:right w:val="single" w:sz="4" w:space="0" w:color="auto"/>
            </w:tcBorders>
            <w:shd w:val="clear" w:color="auto" w:fill="auto"/>
            <w:noWrap/>
            <w:vAlign w:val="center"/>
            <w:hideMark/>
          </w:tcPr>
          <w:p w14:paraId="1CCA9EA2" w14:textId="77777777" w:rsidR="00825BCD" w:rsidRPr="00692F57" w:rsidRDefault="00825BCD" w:rsidP="00692F57">
            <w:pPr>
              <w:spacing w:after="0" w:line="240" w:lineRule="auto"/>
              <w:jc w:val="center"/>
              <w:rPr>
                <w:rFonts w:eastAsia="Times New Roman" w:cstheme="minorHAnsi"/>
                <w:color w:val="000000"/>
                <w:sz w:val="18"/>
                <w:szCs w:val="18"/>
              </w:rPr>
            </w:pPr>
          </w:p>
        </w:tc>
      </w:tr>
      <w:tr w:rsidR="00F614F7" w:rsidRPr="00692F57" w14:paraId="4EF5EDBC" w14:textId="77777777" w:rsidTr="00692F57">
        <w:trPr>
          <w:trHeight w:val="550"/>
        </w:trPr>
        <w:tc>
          <w:tcPr>
            <w:tcW w:w="2735" w:type="dxa"/>
            <w:tcBorders>
              <w:top w:val="nil"/>
              <w:left w:val="single" w:sz="4" w:space="0" w:color="auto"/>
              <w:bottom w:val="single" w:sz="4" w:space="0" w:color="auto"/>
              <w:right w:val="single" w:sz="4" w:space="0" w:color="auto"/>
            </w:tcBorders>
            <w:shd w:val="clear" w:color="auto" w:fill="auto"/>
            <w:vAlign w:val="center"/>
            <w:hideMark/>
          </w:tcPr>
          <w:p w14:paraId="0D20317C" w14:textId="77777777" w:rsidR="00F614F7" w:rsidRPr="00692F57" w:rsidRDefault="00F614F7" w:rsidP="00692F57">
            <w:pPr>
              <w:spacing w:after="0" w:line="240" w:lineRule="auto"/>
              <w:ind w:firstLineChars="200" w:firstLine="360"/>
              <w:rPr>
                <w:rFonts w:eastAsia="Times New Roman" w:cstheme="minorHAnsi"/>
                <w:color w:val="000000"/>
                <w:sz w:val="18"/>
                <w:szCs w:val="18"/>
              </w:rPr>
            </w:pPr>
            <w:r w:rsidRPr="00692F57">
              <w:rPr>
                <w:rFonts w:eastAsia="Times New Roman" w:cstheme="minorHAnsi"/>
                <w:color w:val="000000"/>
                <w:sz w:val="18"/>
                <w:szCs w:val="18"/>
              </w:rPr>
              <w:t xml:space="preserve">How many repetitive loss AREAS do you have in your A zones?  </w:t>
            </w:r>
          </w:p>
        </w:tc>
        <w:tc>
          <w:tcPr>
            <w:tcW w:w="1031" w:type="dxa"/>
            <w:tcBorders>
              <w:top w:val="nil"/>
              <w:left w:val="nil"/>
              <w:bottom w:val="single" w:sz="4" w:space="0" w:color="auto"/>
              <w:right w:val="single" w:sz="4" w:space="0" w:color="auto"/>
            </w:tcBorders>
            <w:shd w:val="clear" w:color="auto" w:fill="auto"/>
            <w:noWrap/>
            <w:vAlign w:val="center"/>
            <w:hideMark/>
          </w:tcPr>
          <w:p w14:paraId="27172A94"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8</w:t>
            </w:r>
          </w:p>
        </w:tc>
        <w:tc>
          <w:tcPr>
            <w:tcW w:w="1115" w:type="dxa"/>
            <w:tcBorders>
              <w:top w:val="nil"/>
              <w:left w:val="nil"/>
              <w:bottom w:val="single" w:sz="4" w:space="0" w:color="auto"/>
              <w:right w:val="single" w:sz="4" w:space="0" w:color="auto"/>
            </w:tcBorders>
            <w:shd w:val="clear" w:color="auto" w:fill="auto"/>
            <w:vAlign w:val="center"/>
            <w:hideMark/>
          </w:tcPr>
          <w:p w14:paraId="3EC94303"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990" w:type="dxa"/>
            <w:tcBorders>
              <w:top w:val="nil"/>
              <w:left w:val="nil"/>
              <w:bottom w:val="single" w:sz="4" w:space="0" w:color="auto"/>
              <w:right w:val="single" w:sz="4" w:space="0" w:color="auto"/>
            </w:tcBorders>
            <w:shd w:val="clear" w:color="auto" w:fill="auto"/>
            <w:noWrap/>
            <w:vAlign w:val="center"/>
            <w:hideMark/>
          </w:tcPr>
          <w:p w14:paraId="4A1C9C5C"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115" w:type="dxa"/>
            <w:tcBorders>
              <w:top w:val="nil"/>
              <w:left w:val="nil"/>
              <w:bottom w:val="single" w:sz="4" w:space="0" w:color="auto"/>
              <w:right w:val="single" w:sz="4" w:space="0" w:color="auto"/>
            </w:tcBorders>
            <w:shd w:val="clear" w:color="auto" w:fill="auto"/>
            <w:noWrap/>
            <w:vAlign w:val="center"/>
            <w:hideMark/>
          </w:tcPr>
          <w:p w14:paraId="46A76032"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962" w:type="dxa"/>
            <w:tcBorders>
              <w:top w:val="nil"/>
              <w:left w:val="nil"/>
              <w:bottom w:val="single" w:sz="4" w:space="0" w:color="auto"/>
              <w:right w:val="single" w:sz="4" w:space="0" w:color="auto"/>
            </w:tcBorders>
            <w:shd w:val="clear" w:color="auto" w:fill="auto"/>
            <w:noWrap/>
            <w:vAlign w:val="center"/>
            <w:hideMark/>
          </w:tcPr>
          <w:p w14:paraId="1E2231C9"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w:t>
            </w:r>
          </w:p>
        </w:tc>
        <w:tc>
          <w:tcPr>
            <w:tcW w:w="1486" w:type="dxa"/>
            <w:tcBorders>
              <w:top w:val="nil"/>
              <w:left w:val="nil"/>
              <w:bottom w:val="single" w:sz="4" w:space="0" w:color="auto"/>
              <w:right w:val="single" w:sz="4" w:space="0" w:color="auto"/>
            </w:tcBorders>
            <w:shd w:val="clear" w:color="auto" w:fill="auto"/>
            <w:noWrap/>
            <w:vAlign w:val="center"/>
            <w:hideMark/>
          </w:tcPr>
          <w:p w14:paraId="20DCBAC5"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r>
      <w:tr w:rsidR="00F614F7" w:rsidRPr="00692F57" w14:paraId="7C68321A" w14:textId="77777777" w:rsidTr="00692F57">
        <w:trPr>
          <w:trHeight w:val="550"/>
        </w:trPr>
        <w:tc>
          <w:tcPr>
            <w:tcW w:w="2735" w:type="dxa"/>
            <w:tcBorders>
              <w:top w:val="nil"/>
              <w:left w:val="single" w:sz="4" w:space="0" w:color="auto"/>
              <w:bottom w:val="single" w:sz="4" w:space="0" w:color="auto"/>
              <w:right w:val="single" w:sz="4" w:space="0" w:color="auto"/>
            </w:tcBorders>
            <w:shd w:val="clear" w:color="auto" w:fill="auto"/>
            <w:vAlign w:val="center"/>
            <w:hideMark/>
          </w:tcPr>
          <w:p w14:paraId="4BAE1ACA" w14:textId="58D32D06" w:rsidR="00F614F7" w:rsidRPr="00692F57" w:rsidRDefault="00F614F7" w:rsidP="00692F57">
            <w:pPr>
              <w:spacing w:after="0" w:line="240" w:lineRule="auto"/>
              <w:ind w:firstLineChars="200" w:firstLine="360"/>
              <w:rPr>
                <w:rFonts w:eastAsia="Times New Roman" w:cstheme="minorHAnsi"/>
                <w:color w:val="000000"/>
                <w:sz w:val="18"/>
                <w:szCs w:val="18"/>
              </w:rPr>
            </w:pPr>
            <w:bookmarkStart w:id="338" w:name="RANGE!A23"/>
            <w:r w:rsidRPr="00692F57">
              <w:rPr>
                <w:rFonts w:eastAsia="Times New Roman" w:cstheme="minorHAnsi"/>
                <w:color w:val="000000"/>
                <w:sz w:val="18"/>
                <w:szCs w:val="18"/>
              </w:rPr>
              <w:t>What is the total number of buildings in these areas?</w:t>
            </w:r>
            <w:bookmarkEnd w:id="338"/>
          </w:p>
        </w:tc>
        <w:tc>
          <w:tcPr>
            <w:tcW w:w="1031" w:type="dxa"/>
            <w:tcBorders>
              <w:top w:val="nil"/>
              <w:left w:val="nil"/>
              <w:bottom w:val="single" w:sz="4" w:space="0" w:color="auto"/>
              <w:right w:val="single" w:sz="4" w:space="0" w:color="auto"/>
            </w:tcBorders>
            <w:shd w:val="clear" w:color="auto" w:fill="auto"/>
            <w:noWrap/>
            <w:vAlign w:val="center"/>
            <w:hideMark/>
          </w:tcPr>
          <w:p w14:paraId="71469AE3" w14:textId="77777777" w:rsidR="00F614F7" w:rsidRPr="00692F57" w:rsidRDefault="00F614F7" w:rsidP="00692F57">
            <w:pPr>
              <w:spacing w:after="0" w:line="240" w:lineRule="auto"/>
              <w:jc w:val="center"/>
              <w:rPr>
                <w:rFonts w:eastAsia="Times New Roman" w:cstheme="minorHAnsi"/>
                <w:color w:val="000000"/>
                <w:sz w:val="18"/>
                <w:szCs w:val="18"/>
              </w:rPr>
            </w:pPr>
          </w:p>
        </w:tc>
        <w:tc>
          <w:tcPr>
            <w:tcW w:w="1115" w:type="dxa"/>
            <w:tcBorders>
              <w:top w:val="nil"/>
              <w:left w:val="nil"/>
              <w:bottom w:val="single" w:sz="4" w:space="0" w:color="auto"/>
              <w:right w:val="single" w:sz="4" w:space="0" w:color="auto"/>
            </w:tcBorders>
            <w:shd w:val="clear" w:color="auto" w:fill="auto"/>
            <w:vAlign w:val="center"/>
            <w:hideMark/>
          </w:tcPr>
          <w:p w14:paraId="3CB0D8B2" w14:textId="77777777" w:rsidR="00F614F7" w:rsidRPr="00692F57" w:rsidRDefault="00F614F7" w:rsidP="00692F57">
            <w:pPr>
              <w:spacing w:after="0" w:line="240" w:lineRule="auto"/>
              <w:jc w:val="center"/>
              <w:rPr>
                <w:rFonts w:eastAsia="Times New Roman" w:cstheme="minorHAnsi"/>
                <w:color w:val="000000"/>
                <w:sz w:val="18"/>
                <w:szCs w:val="18"/>
              </w:rPr>
            </w:pPr>
          </w:p>
        </w:tc>
        <w:tc>
          <w:tcPr>
            <w:tcW w:w="990" w:type="dxa"/>
            <w:tcBorders>
              <w:top w:val="nil"/>
              <w:left w:val="nil"/>
              <w:bottom w:val="single" w:sz="4" w:space="0" w:color="auto"/>
              <w:right w:val="single" w:sz="4" w:space="0" w:color="auto"/>
            </w:tcBorders>
            <w:shd w:val="clear" w:color="auto" w:fill="auto"/>
            <w:noWrap/>
            <w:vAlign w:val="center"/>
            <w:hideMark/>
          </w:tcPr>
          <w:p w14:paraId="67760399" w14:textId="77777777" w:rsidR="00F614F7" w:rsidRPr="00692F57" w:rsidRDefault="00F614F7" w:rsidP="00692F57">
            <w:pPr>
              <w:spacing w:after="0" w:line="240" w:lineRule="auto"/>
              <w:jc w:val="center"/>
              <w:rPr>
                <w:rFonts w:eastAsia="Times New Roman" w:cstheme="minorHAnsi"/>
                <w:color w:val="000000"/>
                <w:sz w:val="18"/>
                <w:szCs w:val="18"/>
              </w:rPr>
            </w:pPr>
          </w:p>
        </w:tc>
        <w:tc>
          <w:tcPr>
            <w:tcW w:w="1115" w:type="dxa"/>
            <w:tcBorders>
              <w:top w:val="nil"/>
              <w:left w:val="nil"/>
              <w:bottom w:val="single" w:sz="4" w:space="0" w:color="auto"/>
              <w:right w:val="single" w:sz="4" w:space="0" w:color="auto"/>
            </w:tcBorders>
            <w:shd w:val="clear" w:color="auto" w:fill="auto"/>
            <w:noWrap/>
            <w:vAlign w:val="center"/>
            <w:hideMark/>
          </w:tcPr>
          <w:p w14:paraId="3574E3BE" w14:textId="77777777" w:rsidR="00F614F7" w:rsidRPr="00692F57" w:rsidRDefault="00F614F7" w:rsidP="00692F57">
            <w:pPr>
              <w:spacing w:after="0" w:line="240" w:lineRule="auto"/>
              <w:jc w:val="center"/>
              <w:rPr>
                <w:rFonts w:eastAsia="Times New Roman" w:cstheme="minorHAnsi"/>
                <w:color w:val="000000"/>
                <w:sz w:val="18"/>
                <w:szCs w:val="18"/>
              </w:rPr>
            </w:pPr>
          </w:p>
        </w:tc>
        <w:tc>
          <w:tcPr>
            <w:tcW w:w="962" w:type="dxa"/>
            <w:tcBorders>
              <w:top w:val="nil"/>
              <w:left w:val="nil"/>
              <w:bottom w:val="single" w:sz="4" w:space="0" w:color="auto"/>
              <w:right w:val="single" w:sz="4" w:space="0" w:color="auto"/>
            </w:tcBorders>
            <w:shd w:val="clear" w:color="auto" w:fill="auto"/>
            <w:noWrap/>
            <w:vAlign w:val="center"/>
            <w:hideMark/>
          </w:tcPr>
          <w:p w14:paraId="6051BDB9" w14:textId="77777777" w:rsidR="00F614F7" w:rsidRPr="00692F57" w:rsidRDefault="00F614F7" w:rsidP="00692F57">
            <w:pPr>
              <w:spacing w:after="0" w:line="240" w:lineRule="auto"/>
              <w:jc w:val="center"/>
              <w:rPr>
                <w:rFonts w:eastAsia="Times New Roman" w:cstheme="minorHAnsi"/>
                <w:color w:val="000000"/>
                <w:sz w:val="18"/>
                <w:szCs w:val="18"/>
              </w:rPr>
            </w:pPr>
          </w:p>
        </w:tc>
        <w:tc>
          <w:tcPr>
            <w:tcW w:w="1486" w:type="dxa"/>
            <w:tcBorders>
              <w:top w:val="nil"/>
              <w:left w:val="nil"/>
              <w:bottom w:val="single" w:sz="4" w:space="0" w:color="auto"/>
              <w:right w:val="single" w:sz="4" w:space="0" w:color="auto"/>
            </w:tcBorders>
            <w:shd w:val="clear" w:color="auto" w:fill="auto"/>
            <w:noWrap/>
            <w:vAlign w:val="center"/>
            <w:hideMark/>
          </w:tcPr>
          <w:p w14:paraId="3AE849E9" w14:textId="77777777" w:rsidR="00F614F7" w:rsidRPr="00692F57" w:rsidRDefault="00F614F7" w:rsidP="00692F57">
            <w:pPr>
              <w:spacing w:after="0" w:line="240" w:lineRule="auto"/>
              <w:jc w:val="center"/>
              <w:rPr>
                <w:rFonts w:eastAsia="Times New Roman" w:cstheme="minorHAnsi"/>
                <w:color w:val="000000"/>
                <w:sz w:val="18"/>
                <w:szCs w:val="18"/>
              </w:rPr>
            </w:pPr>
          </w:p>
        </w:tc>
      </w:tr>
      <w:tr w:rsidR="00F614F7" w:rsidRPr="00692F57" w14:paraId="7EAF0ACB" w14:textId="77777777" w:rsidTr="00692F57">
        <w:trPr>
          <w:trHeight w:val="1100"/>
        </w:trPr>
        <w:tc>
          <w:tcPr>
            <w:tcW w:w="2735" w:type="dxa"/>
            <w:tcBorders>
              <w:top w:val="nil"/>
              <w:left w:val="single" w:sz="4" w:space="0" w:color="auto"/>
              <w:bottom w:val="single" w:sz="4" w:space="0" w:color="auto"/>
              <w:right w:val="single" w:sz="4" w:space="0" w:color="auto"/>
            </w:tcBorders>
            <w:shd w:val="clear" w:color="auto" w:fill="auto"/>
            <w:vAlign w:val="center"/>
            <w:hideMark/>
          </w:tcPr>
          <w:p w14:paraId="44571412" w14:textId="77777777" w:rsidR="00F614F7" w:rsidRPr="00692F57" w:rsidRDefault="00F614F7" w:rsidP="00692F57">
            <w:pPr>
              <w:spacing w:after="0" w:line="240" w:lineRule="auto"/>
              <w:ind w:firstLineChars="200" w:firstLine="360"/>
              <w:rPr>
                <w:rFonts w:eastAsia="Times New Roman" w:cstheme="minorHAnsi"/>
                <w:color w:val="000000"/>
                <w:sz w:val="18"/>
                <w:szCs w:val="18"/>
              </w:rPr>
            </w:pPr>
            <w:r w:rsidRPr="00692F57">
              <w:rPr>
                <w:rFonts w:eastAsia="Times New Roman" w:cstheme="minorHAnsi"/>
                <w:color w:val="000000"/>
                <w:sz w:val="18"/>
                <w:szCs w:val="18"/>
              </w:rPr>
              <w:t xml:space="preserve">How many </w:t>
            </w:r>
            <w:r w:rsidR="00044ECA" w:rsidRPr="00692F57">
              <w:rPr>
                <w:rFonts w:eastAsia="Times New Roman" w:cstheme="minorHAnsi"/>
                <w:color w:val="000000"/>
                <w:sz w:val="18"/>
                <w:szCs w:val="18"/>
              </w:rPr>
              <w:t>repetitive</w:t>
            </w:r>
            <w:r w:rsidRPr="00692F57">
              <w:rPr>
                <w:rFonts w:eastAsia="Times New Roman" w:cstheme="minorHAnsi"/>
                <w:color w:val="000000"/>
                <w:sz w:val="18"/>
                <w:szCs w:val="18"/>
              </w:rPr>
              <w:t xml:space="preserve"> loss AREAS do you have in your B, C, and X zones? What is the total number of buildings in these areas?</w:t>
            </w:r>
          </w:p>
        </w:tc>
        <w:tc>
          <w:tcPr>
            <w:tcW w:w="1031" w:type="dxa"/>
            <w:tcBorders>
              <w:top w:val="nil"/>
              <w:left w:val="nil"/>
              <w:bottom w:val="single" w:sz="4" w:space="0" w:color="auto"/>
              <w:right w:val="single" w:sz="4" w:space="0" w:color="auto"/>
            </w:tcBorders>
            <w:shd w:val="clear" w:color="auto" w:fill="auto"/>
            <w:noWrap/>
            <w:vAlign w:val="center"/>
            <w:hideMark/>
          </w:tcPr>
          <w:p w14:paraId="5BA9BD7F"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115" w:type="dxa"/>
            <w:tcBorders>
              <w:top w:val="nil"/>
              <w:left w:val="nil"/>
              <w:bottom w:val="single" w:sz="4" w:space="0" w:color="auto"/>
              <w:right w:val="single" w:sz="4" w:space="0" w:color="auto"/>
            </w:tcBorders>
            <w:shd w:val="clear" w:color="auto" w:fill="auto"/>
            <w:vAlign w:val="center"/>
            <w:hideMark/>
          </w:tcPr>
          <w:p w14:paraId="19D78B81"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990" w:type="dxa"/>
            <w:tcBorders>
              <w:top w:val="nil"/>
              <w:left w:val="nil"/>
              <w:bottom w:val="single" w:sz="4" w:space="0" w:color="auto"/>
              <w:right w:val="single" w:sz="4" w:space="0" w:color="auto"/>
            </w:tcBorders>
            <w:shd w:val="clear" w:color="auto" w:fill="auto"/>
            <w:noWrap/>
            <w:vAlign w:val="center"/>
            <w:hideMark/>
          </w:tcPr>
          <w:p w14:paraId="7D0F8995"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115" w:type="dxa"/>
            <w:tcBorders>
              <w:top w:val="nil"/>
              <w:left w:val="nil"/>
              <w:bottom w:val="single" w:sz="4" w:space="0" w:color="auto"/>
              <w:right w:val="single" w:sz="4" w:space="0" w:color="auto"/>
            </w:tcBorders>
            <w:shd w:val="clear" w:color="auto" w:fill="auto"/>
            <w:noWrap/>
            <w:vAlign w:val="center"/>
            <w:hideMark/>
          </w:tcPr>
          <w:p w14:paraId="581E2265"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962" w:type="dxa"/>
            <w:tcBorders>
              <w:top w:val="nil"/>
              <w:left w:val="nil"/>
              <w:bottom w:val="single" w:sz="4" w:space="0" w:color="auto"/>
              <w:right w:val="single" w:sz="4" w:space="0" w:color="auto"/>
            </w:tcBorders>
            <w:shd w:val="clear" w:color="auto" w:fill="auto"/>
            <w:noWrap/>
            <w:vAlign w:val="center"/>
            <w:hideMark/>
          </w:tcPr>
          <w:p w14:paraId="171A73E8"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486" w:type="dxa"/>
            <w:tcBorders>
              <w:top w:val="nil"/>
              <w:left w:val="nil"/>
              <w:bottom w:val="single" w:sz="4" w:space="0" w:color="auto"/>
              <w:right w:val="single" w:sz="4" w:space="0" w:color="auto"/>
            </w:tcBorders>
            <w:shd w:val="clear" w:color="auto" w:fill="auto"/>
            <w:noWrap/>
            <w:vAlign w:val="center"/>
            <w:hideMark/>
          </w:tcPr>
          <w:p w14:paraId="6CDD3E61" w14:textId="77777777" w:rsidR="00F614F7" w:rsidRPr="00692F57" w:rsidRDefault="00035C7B" w:rsidP="00692F57">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r>
      <w:tr w:rsidR="00825BCD" w:rsidRPr="00692F57" w14:paraId="11B4F22C" w14:textId="77777777" w:rsidTr="00035C7B">
        <w:trPr>
          <w:trHeight w:val="485"/>
        </w:trPr>
        <w:tc>
          <w:tcPr>
            <w:tcW w:w="2735" w:type="dxa"/>
            <w:tcBorders>
              <w:top w:val="nil"/>
              <w:left w:val="single" w:sz="4" w:space="0" w:color="auto"/>
              <w:bottom w:val="single" w:sz="4" w:space="0" w:color="auto"/>
              <w:right w:val="single" w:sz="4" w:space="0" w:color="auto"/>
            </w:tcBorders>
            <w:shd w:val="clear" w:color="auto" w:fill="auto"/>
            <w:vAlign w:val="center"/>
            <w:hideMark/>
          </w:tcPr>
          <w:p w14:paraId="1C3DFBD1" w14:textId="77777777" w:rsidR="00825BCD" w:rsidRPr="00692F57" w:rsidRDefault="00825BCD" w:rsidP="00692F57">
            <w:pPr>
              <w:spacing w:after="0" w:line="240" w:lineRule="auto"/>
              <w:rPr>
                <w:rFonts w:eastAsia="Times New Roman" w:cstheme="minorHAnsi"/>
                <w:b/>
                <w:bCs/>
                <w:color w:val="2F5496"/>
                <w:sz w:val="18"/>
                <w:szCs w:val="18"/>
              </w:rPr>
            </w:pPr>
            <w:r w:rsidRPr="00692F57">
              <w:rPr>
                <w:rFonts w:eastAsia="Times New Roman" w:cstheme="minorHAnsi"/>
                <w:b/>
                <w:bCs/>
                <w:color w:val="2F5496"/>
                <w:sz w:val="18"/>
                <w:szCs w:val="18"/>
              </w:rPr>
              <w:t>Severe Repetitive Loss Properties</w:t>
            </w:r>
          </w:p>
        </w:tc>
        <w:tc>
          <w:tcPr>
            <w:tcW w:w="6699" w:type="dxa"/>
            <w:gridSpan w:val="6"/>
            <w:tcBorders>
              <w:top w:val="nil"/>
              <w:left w:val="nil"/>
              <w:bottom w:val="single" w:sz="4" w:space="0" w:color="auto"/>
              <w:right w:val="single" w:sz="4" w:space="0" w:color="auto"/>
            </w:tcBorders>
            <w:shd w:val="clear" w:color="auto" w:fill="auto"/>
            <w:noWrap/>
            <w:vAlign w:val="center"/>
            <w:hideMark/>
          </w:tcPr>
          <w:p w14:paraId="10F25453" w14:textId="77777777" w:rsidR="00825BCD" w:rsidRPr="00692F57" w:rsidRDefault="00825BCD" w:rsidP="00692F57">
            <w:pPr>
              <w:spacing w:after="0" w:line="240" w:lineRule="auto"/>
              <w:jc w:val="center"/>
              <w:rPr>
                <w:rFonts w:eastAsia="Times New Roman" w:cstheme="minorHAnsi"/>
                <w:color w:val="000000"/>
                <w:sz w:val="18"/>
                <w:szCs w:val="18"/>
              </w:rPr>
            </w:pPr>
          </w:p>
          <w:p w14:paraId="3B99ADFF" w14:textId="77777777" w:rsidR="00825BCD" w:rsidRPr="00692F57" w:rsidRDefault="00825BCD" w:rsidP="00692F57">
            <w:pPr>
              <w:spacing w:after="0" w:line="240" w:lineRule="auto"/>
              <w:jc w:val="center"/>
              <w:rPr>
                <w:rFonts w:eastAsia="Times New Roman" w:cstheme="minorHAnsi"/>
                <w:color w:val="000000"/>
                <w:sz w:val="18"/>
                <w:szCs w:val="18"/>
              </w:rPr>
            </w:pPr>
          </w:p>
        </w:tc>
      </w:tr>
      <w:tr w:rsidR="00F614F7" w:rsidRPr="00692F57" w14:paraId="3152AAB3" w14:textId="77777777" w:rsidTr="00692F57">
        <w:trPr>
          <w:trHeight w:val="1100"/>
        </w:trPr>
        <w:tc>
          <w:tcPr>
            <w:tcW w:w="2735" w:type="dxa"/>
            <w:tcBorders>
              <w:top w:val="nil"/>
              <w:left w:val="single" w:sz="4" w:space="0" w:color="auto"/>
              <w:bottom w:val="single" w:sz="4" w:space="0" w:color="auto"/>
              <w:right w:val="single" w:sz="4" w:space="0" w:color="auto"/>
            </w:tcBorders>
            <w:shd w:val="clear" w:color="auto" w:fill="auto"/>
            <w:vAlign w:val="center"/>
            <w:hideMark/>
          </w:tcPr>
          <w:p w14:paraId="65BB2FFD" w14:textId="77777777" w:rsidR="00F614F7" w:rsidRPr="00692F57" w:rsidRDefault="00F614F7" w:rsidP="00692F57">
            <w:pPr>
              <w:spacing w:after="0" w:line="240" w:lineRule="auto"/>
              <w:rPr>
                <w:rFonts w:eastAsia="Times New Roman" w:cstheme="minorHAnsi"/>
                <w:color w:val="000000"/>
                <w:sz w:val="18"/>
                <w:szCs w:val="18"/>
              </w:rPr>
            </w:pPr>
            <w:r w:rsidRPr="00692F57">
              <w:rPr>
                <w:rFonts w:eastAsia="Times New Roman" w:cstheme="minorHAnsi"/>
                <w:color w:val="000000"/>
                <w:sz w:val="18"/>
                <w:szCs w:val="18"/>
              </w:rPr>
              <w:t>How many severe repetitive loss properties do you have in your A zones? How many severe repetitive loss properties do you have in your B, C, and X zones?</w:t>
            </w:r>
          </w:p>
        </w:tc>
        <w:tc>
          <w:tcPr>
            <w:tcW w:w="1031" w:type="dxa"/>
            <w:tcBorders>
              <w:top w:val="nil"/>
              <w:left w:val="nil"/>
              <w:bottom w:val="single" w:sz="4" w:space="0" w:color="auto"/>
              <w:right w:val="single" w:sz="4" w:space="0" w:color="auto"/>
            </w:tcBorders>
            <w:shd w:val="clear" w:color="auto" w:fill="auto"/>
            <w:noWrap/>
            <w:vAlign w:val="center"/>
            <w:hideMark/>
          </w:tcPr>
          <w:p w14:paraId="592CEAFB" w14:textId="77777777" w:rsidR="00F614F7" w:rsidRPr="00692F57" w:rsidRDefault="00022205" w:rsidP="00692F5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4</w:t>
            </w:r>
          </w:p>
        </w:tc>
        <w:tc>
          <w:tcPr>
            <w:tcW w:w="1115" w:type="dxa"/>
            <w:tcBorders>
              <w:top w:val="nil"/>
              <w:left w:val="nil"/>
              <w:bottom w:val="single" w:sz="4" w:space="0" w:color="auto"/>
              <w:right w:val="single" w:sz="4" w:space="0" w:color="auto"/>
            </w:tcBorders>
            <w:shd w:val="clear" w:color="auto" w:fill="auto"/>
            <w:vAlign w:val="center"/>
            <w:hideMark/>
          </w:tcPr>
          <w:p w14:paraId="2B3F7281" w14:textId="77777777" w:rsidR="00F614F7" w:rsidRPr="00692F57" w:rsidRDefault="00022205" w:rsidP="00692F5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0</w:t>
            </w:r>
          </w:p>
        </w:tc>
        <w:tc>
          <w:tcPr>
            <w:tcW w:w="990" w:type="dxa"/>
            <w:tcBorders>
              <w:top w:val="nil"/>
              <w:left w:val="nil"/>
              <w:bottom w:val="single" w:sz="4" w:space="0" w:color="auto"/>
              <w:right w:val="single" w:sz="4" w:space="0" w:color="auto"/>
            </w:tcBorders>
            <w:shd w:val="clear" w:color="auto" w:fill="auto"/>
            <w:noWrap/>
            <w:vAlign w:val="center"/>
            <w:hideMark/>
          </w:tcPr>
          <w:p w14:paraId="3C18981A" w14:textId="77777777" w:rsidR="00F614F7" w:rsidRPr="00692F57" w:rsidRDefault="00022205" w:rsidP="00692F5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0</w:t>
            </w:r>
          </w:p>
        </w:tc>
        <w:tc>
          <w:tcPr>
            <w:tcW w:w="1115" w:type="dxa"/>
            <w:tcBorders>
              <w:top w:val="nil"/>
              <w:left w:val="nil"/>
              <w:bottom w:val="single" w:sz="4" w:space="0" w:color="auto"/>
              <w:right w:val="single" w:sz="4" w:space="0" w:color="auto"/>
            </w:tcBorders>
            <w:shd w:val="clear" w:color="auto" w:fill="auto"/>
            <w:noWrap/>
            <w:vAlign w:val="center"/>
            <w:hideMark/>
          </w:tcPr>
          <w:p w14:paraId="1690041A" w14:textId="77777777" w:rsidR="00F614F7" w:rsidRPr="00692F57" w:rsidRDefault="00022205" w:rsidP="00692F5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0</w:t>
            </w:r>
          </w:p>
        </w:tc>
        <w:tc>
          <w:tcPr>
            <w:tcW w:w="962" w:type="dxa"/>
            <w:tcBorders>
              <w:top w:val="nil"/>
              <w:left w:val="nil"/>
              <w:bottom w:val="single" w:sz="4" w:space="0" w:color="auto"/>
              <w:right w:val="single" w:sz="4" w:space="0" w:color="auto"/>
            </w:tcBorders>
            <w:shd w:val="clear" w:color="auto" w:fill="auto"/>
            <w:noWrap/>
            <w:vAlign w:val="center"/>
            <w:hideMark/>
          </w:tcPr>
          <w:p w14:paraId="2DFA0714" w14:textId="77777777" w:rsidR="00F614F7" w:rsidRPr="00692F57" w:rsidRDefault="00022205" w:rsidP="00692F5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0</w:t>
            </w:r>
          </w:p>
        </w:tc>
        <w:tc>
          <w:tcPr>
            <w:tcW w:w="1486" w:type="dxa"/>
            <w:tcBorders>
              <w:top w:val="nil"/>
              <w:left w:val="nil"/>
              <w:bottom w:val="single" w:sz="4" w:space="0" w:color="auto"/>
              <w:right w:val="single" w:sz="4" w:space="0" w:color="auto"/>
            </w:tcBorders>
            <w:shd w:val="clear" w:color="auto" w:fill="auto"/>
            <w:noWrap/>
            <w:vAlign w:val="center"/>
            <w:hideMark/>
          </w:tcPr>
          <w:p w14:paraId="6BEE557E" w14:textId="77777777" w:rsidR="00F614F7" w:rsidRPr="00692F57" w:rsidRDefault="00022205" w:rsidP="00692F57">
            <w:pPr>
              <w:spacing w:after="0" w:line="240" w:lineRule="auto"/>
              <w:jc w:val="center"/>
              <w:rPr>
                <w:rFonts w:eastAsia="Times New Roman" w:cstheme="minorHAnsi"/>
                <w:color w:val="000000"/>
                <w:sz w:val="18"/>
                <w:szCs w:val="18"/>
              </w:rPr>
            </w:pPr>
            <w:r w:rsidRPr="00692F57">
              <w:rPr>
                <w:rFonts w:eastAsia="Times New Roman" w:cstheme="minorHAnsi"/>
                <w:color w:val="000000"/>
                <w:sz w:val="18"/>
                <w:szCs w:val="18"/>
              </w:rPr>
              <w:t>0</w:t>
            </w:r>
          </w:p>
        </w:tc>
      </w:tr>
    </w:tbl>
    <w:p w14:paraId="4B6B6C78" w14:textId="77777777" w:rsidR="00680D89" w:rsidRPr="00680D89" w:rsidRDefault="00680D89" w:rsidP="00680D89"/>
    <w:p w14:paraId="732D1075" w14:textId="3F60580D" w:rsidR="00680D89" w:rsidRDefault="0094381B" w:rsidP="00680D89">
      <w:pPr>
        <w:pStyle w:val="Heading4"/>
        <w:spacing w:after="240"/>
      </w:pPr>
      <w:r>
        <w:t xml:space="preserve">Repetitive </w:t>
      </w:r>
      <w:r w:rsidR="00294D25">
        <w:t>l</w:t>
      </w:r>
      <w:r>
        <w:t>oss</w:t>
      </w:r>
      <w:r w:rsidR="00680D89">
        <w:t xml:space="preserve"> </w:t>
      </w:r>
      <w:r w:rsidR="00294D25">
        <w:t>a</w:t>
      </w:r>
      <w:r w:rsidR="00680D89">
        <w:t>reas</w:t>
      </w:r>
    </w:p>
    <w:p w14:paraId="22DD42AE" w14:textId="2B45FDEA" w:rsidR="00680D89" w:rsidRDefault="00CE36D8" w:rsidP="00680D89">
      <w:r>
        <w:t>Areas</w:t>
      </w:r>
      <w:r w:rsidR="00680D89">
        <w:t xml:space="preserve"> in </w:t>
      </w:r>
      <w:r w:rsidR="000D4852">
        <w:t xml:space="preserve">the </w:t>
      </w:r>
      <w:r w:rsidR="00680D89">
        <w:t xml:space="preserve">county that have </w:t>
      </w:r>
      <w:r w:rsidR="000D4852">
        <w:t xml:space="preserve">a </w:t>
      </w:r>
      <w:r w:rsidR="00680D89">
        <w:t xml:space="preserve">repetitive loss and severe repetitive loss structure have been used to create </w:t>
      </w:r>
      <w:r w:rsidR="00294D25">
        <w:t>r</w:t>
      </w:r>
      <w:r w:rsidR="0094381B">
        <w:t xml:space="preserve">epetitive </w:t>
      </w:r>
      <w:r w:rsidR="00294D25">
        <w:t>l</w:t>
      </w:r>
      <w:r w:rsidR="0094381B">
        <w:t>oss</w:t>
      </w:r>
      <w:r w:rsidR="00680D89">
        <w:t xml:space="preserve"> </w:t>
      </w:r>
      <w:r w:rsidR="00294D25">
        <w:t>a</w:t>
      </w:r>
      <w:r w:rsidR="00680D89">
        <w:t>reas. Please not</w:t>
      </w:r>
      <w:r w:rsidR="000D4852">
        <w:t>e</w:t>
      </w:r>
      <w:r w:rsidR="00680D89">
        <w:t xml:space="preserve"> that significant flood damage can occur outside of the identified </w:t>
      </w:r>
      <w:r w:rsidR="000C525C" w:rsidRPr="000C525C">
        <w:t xml:space="preserve">repetitive loss </w:t>
      </w:r>
      <w:r w:rsidR="00680D89">
        <w:t>areas. In addition</w:t>
      </w:r>
      <w:r w:rsidR="00953970">
        <w:t xml:space="preserve"> </w:t>
      </w:r>
      <w:r w:rsidR="00680D89">
        <w:t xml:space="preserve">to the </w:t>
      </w:r>
      <w:r w:rsidR="001F164D">
        <w:t>r</w:t>
      </w:r>
      <w:r w:rsidR="0094381B">
        <w:t xml:space="preserve">epetitive </w:t>
      </w:r>
      <w:r w:rsidR="001F164D">
        <w:t>l</w:t>
      </w:r>
      <w:r w:rsidR="0094381B">
        <w:t>oss</w:t>
      </w:r>
      <w:r w:rsidR="00680D89">
        <w:t xml:space="preserve"> areas, </w:t>
      </w:r>
      <w:r w:rsidR="000D4852">
        <w:t xml:space="preserve">the </w:t>
      </w:r>
      <w:r w:rsidR="00680D89">
        <w:t xml:space="preserve">study also identified </w:t>
      </w:r>
      <w:r w:rsidR="000D4852">
        <w:t xml:space="preserve">the </w:t>
      </w:r>
      <w:r w:rsidR="00680D89">
        <w:t xml:space="preserve">top 10 structures which have </w:t>
      </w:r>
      <w:r w:rsidR="000D4852">
        <w:t xml:space="preserve">the </w:t>
      </w:r>
      <w:r w:rsidR="00680D89">
        <w:t xml:space="preserve">highest potential </w:t>
      </w:r>
      <w:r w:rsidR="0000521A">
        <w:t xml:space="preserve">for </w:t>
      </w:r>
      <w:r w:rsidR="00680D89">
        <w:t>damage. User</w:t>
      </w:r>
      <w:r w:rsidR="000D4852">
        <w:t>s</w:t>
      </w:r>
      <w:r w:rsidR="00680D89">
        <w:t xml:space="preserve"> can review </w:t>
      </w:r>
      <w:r w:rsidR="000D4852">
        <w:t xml:space="preserve">the </w:t>
      </w:r>
      <w:r w:rsidR="0094381B">
        <w:t xml:space="preserve">substantial </w:t>
      </w:r>
      <w:r w:rsidR="00680D89">
        <w:t xml:space="preserve">damage assessment of each building in </w:t>
      </w:r>
      <w:r w:rsidR="000D4852">
        <w:t xml:space="preserve">the </w:t>
      </w:r>
      <w:r w:rsidR="00680D89">
        <w:t xml:space="preserve">accompanying Building Level Risk Assessment spreadsheet table. </w:t>
      </w:r>
      <w:r w:rsidR="0094381B">
        <w:t xml:space="preserve">Finally, </w:t>
      </w:r>
      <w:r w:rsidR="001F164D">
        <w:t>r</w:t>
      </w:r>
      <w:r w:rsidR="0094381B">
        <w:t xml:space="preserve">epetitive </w:t>
      </w:r>
      <w:r w:rsidR="001F164D">
        <w:t>l</w:t>
      </w:r>
      <w:r w:rsidR="0094381B">
        <w:t xml:space="preserve">oss areas in conjunction with areas showing substantial damage can be </w:t>
      </w:r>
      <w:r w:rsidR="0000521A">
        <w:t xml:space="preserve">used </w:t>
      </w:r>
      <w:r w:rsidR="0094381B">
        <w:t>to create Area</w:t>
      </w:r>
      <w:r w:rsidR="0000521A">
        <w:t>s</w:t>
      </w:r>
      <w:r w:rsidR="0094381B">
        <w:t xml:space="preserve"> of Mitigation Interest.</w:t>
      </w:r>
    </w:p>
    <w:p w14:paraId="1D53CF86" w14:textId="0A08B06E" w:rsidR="00680D89" w:rsidRDefault="00680D89" w:rsidP="00680D89">
      <w:r>
        <w:t xml:space="preserve">In Jefferson </w:t>
      </w:r>
      <w:r w:rsidR="000D4852">
        <w:t>C</w:t>
      </w:r>
      <w:r>
        <w:t xml:space="preserve">ounty, 9 </w:t>
      </w:r>
      <w:r w:rsidR="0094381B">
        <w:t>Repetitive Loss</w:t>
      </w:r>
      <w:r>
        <w:t xml:space="preserve"> areas have been identified. Eight areas are in Jefferson </w:t>
      </w:r>
      <w:r w:rsidR="00F12DEB">
        <w:t>C</w:t>
      </w:r>
      <w:r w:rsidR="003B0A10">
        <w:t xml:space="preserve">ounty </w:t>
      </w:r>
      <w:r>
        <w:t>unincorporated and one</w:t>
      </w:r>
      <w:r w:rsidR="00F12DEB">
        <w:t xml:space="preserve"> is</w:t>
      </w:r>
      <w:r>
        <w:t xml:space="preserve"> in </w:t>
      </w:r>
      <w:r w:rsidR="00F12DEB">
        <w:t xml:space="preserve">the </w:t>
      </w:r>
      <w:r>
        <w:t>Town of Ranson</w:t>
      </w:r>
      <w:r w:rsidR="003B0A10">
        <w:t xml:space="preserve">. Area 5 in Jefferson </w:t>
      </w:r>
      <w:r w:rsidR="000D4852">
        <w:t>C</w:t>
      </w:r>
      <w:r w:rsidR="003B0A10">
        <w:t xml:space="preserve">ounty has </w:t>
      </w:r>
      <w:r w:rsidR="000D4852">
        <w:t xml:space="preserve">the </w:t>
      </w:r>
      <w:r w:rsidR="003B0A10">
        <w:t xml:space="preserve">highest </w:t>
      </w:r>
      <w:r w:rsidR="00F12DEB">
        <w:t xml:space="preserve">number of </w:t>
      </w:r>
      <w:r w:rsidR="003B0A10">
        <w:t xml:space="preserve">structures </w:t>
      </w:r>
      <w:r w:rsidR="00F12DEB">
        <w:t xml:space="preserve">(82), </w:t>
      </w:r>
      <w:r w:rsidR="003B0A10">
        <w:t xml:space="preserve">with </w:t>
      </w:r>
      <w:r w:rsidR="000D4852">
        <w:t xml:space="preserve">an </w:t>
      </w:r>
      <w:r w:rsidR="003B0A10">
        <w:t>appraisal value of $31,131,800. A</w:t>
      </w:r>
      <w:r w:rsidR="000D4852">
        <w:t>l</w:t>
      </w:r>
      <w:r w:rsidR="003B0A10">
        <w:t xml:space="preserve">though </w:t>
      </w:r>
      <w:r w:rsidR="000D4852">
        <w:t xml:space="preserve">the </w:t>
      </w:r>
      <w:r w:rsidR="003B0A10">
        <w:t xml:space="preserve">Town of Ranson has only one </w:t>
      </w:r>
      <w:r w:rsidR="000C525C" w:rsidRPr="000C525C">
        <w:t xml:space="preserve">repetitive loss </w:t>
      </w:r>
      <w:r w:rsidR="003B0A10">
        <w:t>Area</w:t>
      </w:r>
      <w:r w:rsidR="000D4852">
        <w:t>,</w:t>
      </w:r>
      <w:r w:rsidR="003B0A10">
        <w:t xml:space="preserve"> it contains 75 structures worth </w:t>
      </w:r>
      <w:r w:rsidR="003B0A10" w:rsidRPr="003B0A10">
        <w:t>$7,374,200</w:t>
      </w:r>
      <w:r w:rsidR="003B0A10">
        <w:t>.</w:t>
      </w:r>
    </w:p>
    <w:p w14:paraId="334D1801" w14:textId="77777777" w:rsidR="00680D89" w:rsidRDefault="00680D89" w:rsidP="00680D89">
      <w:r>
        <w:t xml:space="preserve"> </w:t>
      </w:r>
    </w:p>
    <w:p w14:paraId="2F9EAD6A" w14:textId="3AF95042" w:rsidR="003B0A10" w:rsidRDefault="003B0A10" w:rsidP="003B0A10">
      <w:pPr>
        <w:pStyle w:val="Caption"/>
        <w:keepNext/>
        <w:spacing w:after="0"/>
      </w:pPr>
      <w:bookmarkStart w:id="339" w:name="_Toc51229122"/>
      <w:r>
        <w:t xml:space="preserve">Table </w:t>
      </w:r>
      <w:fldSimple w:instr=" SEQ Table \* ARABIC ">
        <w:r w:rsidR="0084489B">
          <w:rPr>
            <w:noProof/>
          </w:rPr>
          <w:t>43</w:t>
        </w:r>
      </w:fldSimple>
      <w:r>
        <w:t xml:space="preserve">: </w:t>
      </w:r>
      <w:r w:rsidR="000C525C">
        <w:t>Repetitive loss a</w:t>
      </w:r>
      <w:r>
        <w:t>reas in Jefferson County</w:t>
      </w:r>
      <w:bookmarkEnd w:id="339"/>
    </w:p>
    <w:tbl>
      <w:tblPr>
        <w:tblW w:w="7146" w:type="dxa"/>
        <w:tblInd w:w="-5" w:type="dxa"/>
        <w:tblLook w:val="04A0" w:firstRow="1" w:lastRow="0" w:firstColumn="1" w:lastColumn="0" w:noHBand="0" w:noVBand="1"/>
      </w:tblPr>
      <w:tblGrid>
        <w:gridCol w:w="1376"/>
        <w:gridCol w:w="2520"/>
        <w:gridCol w:w="1155"/>
        <w:gridCol w:w="960"/>
        <w:gridCol w:w="1330"/>
      </w:tblGrid>
      <w:tr w:rsidR="003B0A10" w:rsidRPr="003B0A10" w14:paraId="32A17F49" w14:textId="77777777" w:rsidTr="000C525C">
        <w:trPr>
          <w:trHeight w:val="1043"/>
        </w:trPr>
        <w:tc>
          <w:tcPr>
            <w:tcW w:w="1376"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756F872F" w14:textId="4F7DED30" w:rsidR="003B0A10" w:rsidRPr="003B0A10" w:rsidRDefault="003B0A10" w:rsidP="003125DD">
            <w:pPr>
              <w:spacing w:after="0" w:line="240" w:lineRule="auto"/>
              <w:jc w:val="center"/>
              <w:rPr>
                <w:rFonts w:ascii="Calibri" w:eastAsia="Times New Roman" w:hAnsi="Calibri" w:cs="Calibri"/>
                <w:b/>
                <w:bCs/>
                <w:color w:val="000000"/>
                <w:sz w:val="24"/>
                <w:szCs w:val="24"/>
              </w:rPr>
            </w:pPr>
            <w:r w:rsidRPr="003B0A10">
              <w:rPr>
                <w:rFonts w:ascii="Calibri" w:eastAsia="Times New Roman" w:hAnsi="Calibri" w:cs="Calibri"/>
                <w:b/>
                <w:bCs/>
                <w:color w:val="000000"/>
                <w:sz w:val="24"/>
                <w:szCs w:val="24"/>
              </w:rPr>
              <w:t>Community Identifier</w:t>
            </w:r>
          </w:p>
        </w:tc>
        <w:tc>
          <w:tcPr>
            <w:tcW w:w="2520" w:type="dxa"/>
            <w:tcBorders>
              <w:top w:val="single" w:sz="4" w:space="0" w:color="auto"/>
              <w:left w:val="nil"/>
              <w:bottom w:val="single" w:sz="4" w:space="0" w:color="auto"/>
              <w:right w:val="single" w:sz="4" w:space="0" w:color="auto"/>
            </w:tcBorders>
            <w:shd w:val="clear" w:color="000000" w:fill="C6E0B4"/>
            <w:vAlign w:val="center"/>
            <w:hideMark/>
          </w:tcPr>
          <w:p w14:paraId="52A20172" w14:textId="2D0133F0" w:rsidR="003B0A10" w:rsidRPr="003B0A10" w:rsidRDefault="003B0A10" w:rsidP="003125DD">
            <w:pPr>
              <w:spacing w:after="0" w:line="240" w:lineRule="auto"/>
              <w:jc w:val="center"/>
              <w:rPr>
                <w:rFonts w:ascii="Calibri" w:eastAsia="Times New Roman" w:hAnsi="Calibri" w:cs="Calibri"/>
                <w:b/>
                <w:bCs/>
                <w:color w:val="000000"/>
                <w:sz w:val="24"/>
                <w:szCs w:val="24"/>
              </w:rPr>
            </w:pPr>
            <w:r w:rsidRPr="003B0A10">
              <w:rPr>
                <w:rFonts w:ascii="Calibri" w:eastAsia="Times New Roman" w:hAnsi="Calibri" w:cs="Calibri"/>
                <w:b/>
                <w:bCs/>
                <w:color w:val="000000"/>
                <w:sz w:val="24"/>
                <w:szCs w:val="24"/>
              </w:rPr>
              <w:t>Community Name</w:t>
            </w:r>
          </w:p>
        </w:tc>
        <w:tc>
          <w:tcPr>
            <w:tcW w:w="960" w:type="dxa"/>
            <w:tcBorders>
              <w:top w:val="single" w:sz="4" w:space="0" w:color="auto"/>
              <w:left w:val="nil"/>
              <w:bottom w:val="single" w:sz="4" w:space="0" w:color="auto"/>
              <w:right w:val="single" w:sz="4" w:space="0" w:color="auto"/>
            </w:tcBorders>
            <w:shd w:val="clear" w:color="000000" w:fill="C6E0B4"/>
            <w:vAlign w:val="center"/>
            <w:hideMark/>
          </w:tcPr>
          <w:p w14:paraId="2C1E577E" w14:textId="1FCA8629" w:rsidR="003B0A10" w:rsidRPr="003125DD" w:rsidRDefault="000C525C" w:rsidP="003125DD">
            <w:pPr>
              <w:spacing w:after="0" w:line="240" w:lineRule="auto"/>
              <w:jc w:val="center"/>
              <w:rPr>
                <w:rFonts w:ascii="Calibri" w:eastAsia="Times New Roman" w:hAnsi="Calibri" w:cs="Calibri"/>
                <w:b/>
                <w:color w:val="000000"/>
              </w:rPr>
            </w:pPr>
            <w:r>
              <w:rPr>
                <w:rFonts w:ascii="Calibri" w:eastAsia="Times New Roman" w:hAnsi="Calibri" w:cs="Calibri"/>
                <w:b/>
                <w:color w:val="000000"/>
              </w:rPr>
              <w:t>Repetitive Loss</w:t>
            </w:r>
            <w:r w:rsidR="003B0A10" w:rsidRPr="003125DD">
              <w:rPr>
                <w:rFonts w:ascii="Calibri" w:eastAsia="Times New Roman" w:hAnsi="Calibri" w:cs="Calibri"/>
                <w:b/>
                <w:color w:val="000000"/>
              </w:rPr>
              <w:t xml:space="preserve"> Area</w:t>
            </w:r>
          </w:p>
        </w:tc>
        <w:tc>
          <w:tcPr>
            <w:tcW w:w="960" w:type="dxa"/>
            <w:tcBorders>
              <w:top w:val="single" w:sz="4" w:space="0" w:color="auto"/>
              <w:left w:val="nil"/>
              <w:bottom w:val="single" w:sz="4" w:space="0" w:color="auto"/>
              <w:right w:val="single" w:sz="4" w:space="0" w:color="auto"/>
            </w:tcBorders>
            <w:shd w:val="clear" w:color="000000" w:fill="C6E0B4"/>
            <w:vAlign w:val="center"/>
            <w:hideMark/>
          </w:tcPr>
          <w:p w14:paraId="230F57E3" w14:textId="77777777" w:rsidR="003B0A10" w:rsidRPr="003125DD" w:rsidRDefault="003B0A10" w:rsidP="003125DD">
            <w:pPr>
              <w:spacing w:after="0" w:line="240" w:lineRule="auto"/>
              <w:jc w:val="center"/>
              <w:rPr>
                <w:rFonts w:ascii="Calibri" w:eastAsia="Times New Roman" w:hAnsi="Calibri" w:cs="Calibri"/>
                <w:b/>
                <w:color w:val="000000"/>
              </w:rPr>
            </w:pPr>
            <w:r w:rsidRPr="003125DD">
              <w:rPr>
                <w:rFonts w:ascii="Calibri" w:eastAsia="Times New Roman" w:hAnsi="Calibri" w:cs="Calibri"/>
                <w:b/>
                <w:color w:val="000000"/>
              </w:rPr>
              <w:t>Building Count</w:t>
            </w:r>
          </w:p>
        </w:tc>
        <w:tc>
          <w:tcPr>
            <w:tcW w:w="1330" w:type="dxa"/>
            <w:tcBorders>
              <w:top w:val="single" w:sz="4" w:space="0" w:color="auto"/>
              <w:left w:val="nil"/>
              <w:bottom w:val="single" w:sz="4" w:space="0" w:color="auto"/>
              <w:right w:val="single" w:sz="4" w:space="0" w:color="auto"/>
            </w:tcBorders>
            <w:shd w:val="clear" w:color="000000" w:fill="C6E0B4"/>
            <w:vAlign w:val="center"/>
            <w:hideMark/>
          </w:tcPr>
          <w:p w14:paraId="1EAB7483" w14:textId="77777777" w:rsidR="003B0A10" w:rsidRPr="003125DD" w:rsidRDefault="003B0A10" w:rsidP="003125DD">
            <w:pPr>
              <w:spacing w:after="0" w:line="240" w:lineRule="auto"/>
              <w:jc w:val="center"/>
              <w:rPr>
                <w:rFonts w:ascii="Calibri" w:eastAsia="Times New Roman" w:hAnsi="Calibri" w:cs="Calibri"/>
                <w:b/>
                <w:color w:val="000000"/>
              </w:rPr>
            </w:pPr>
            <w:r w:rsidRPr="003125DD">
              <w:rPr>
                <w:rFonts w:ascii="Calibri" w:eastAsia="Times New Roman" w:hAnsi="Calibri" w:cs="Calibri"/>
                <w:b/>
                <w:color w:val="000000"/>
              </w:rPr>
              <w:t>Building Appraisal Value</w:t>
            </w:r>
          </w:p>
        </w:tc>
      </w:tr>
      <w:tr w:rsidR="003B0A10" w:rsidRPr="003B0A10" w14:paraId="2984F7BA" w14:textId="77777777" w:rsidTr="003125DD">
        <w:trPr>
          <w:trHeight w:val="315"/>
        </w:trPr>
        <w:tc>
          <w:tcPr>
            <w:tcW w:w="1376" w:type="dxa"/>
            <w:tcBorders>
              <w:top w:val="nil"/>
              <w:left w:val="single" w:sz="4" w:space="0" w:color="auto"/>
              <w:bottom w:val="single" w:sz="4" w:space="0" w:color="auto"/>
              <w:right w:val="single" w:sz="4" w:space="0" w:color="auto"/>
            </w:tcBorders>
            <w:shd w:val="clear" w:color="auto" w:fill="auto"/>
            <w:noWrap/>
            <w:vAlign w:val="center"/>
            <w:hideMark/>
          </w:tcPr>
          <w:p w14:paraId="789CE81C"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540065</w:t>
            </w:r>
          </w:p>
        </w:tc>
        <w:tc>
          <w:tcPr>
            <w:tcW w:w="2520" w:type="dxa"/>
            <w:tcBorders>
              <w:top w:val="nil"/>
              <w:left w:val="nil"/>
              <w:bottom w:val="single" w:sz="4" w:space="0" w:color="auto"/>
              <w:right w:val="single" w:sz="4" w:space="0" w:color="auto"/>
            </w:tcBorders>
            <w:shd w:val="clear" w:color="auto" w:fill="auto"/>
            <w:vAlign w:val="center"/>
            <w:hideMark/>
          </w:tcPr>
          <w:p w14:paraId="36817D26" w14:textId="77777777" w:rsidR="003B0A10" w:rsidRPr="003B0A10" w:rsidRDefault="003B0A10" w:rsidP="003125DD">
            <w:pPr>
              <w:spacing w:after="0" w:line="240" w:lineRule="auto"/>
              <w:jc w:val="center"/>
              <w:rPr>
                <w:rFonts w:ascii="Calibri" w:eastAsia="Times New Roman" w:hAnsi="Calibri" w:cs="Calibri"/>
                <w:color w:val="000000"/>
                <w:sz w:val="24"/>
                <w:szCs w:val="24"/>
              </w:rPr>
            </w:pPr>
            <w:r w:rsidRPr="003B0A10">
              <w:rPr>
                <w:rFonts w:ascii="Calibri" w:eastAsia="Times New Roman" w:hAnsi="Calibri" w:cs="Calibri"/>
                <w:color w:val="000000"/>
                <w:sz w:val="24"/>
                <w:szCs w:val="24"/>
              </w:rPr>
              <w:t>Jefferson County</w:t>
            </w:r>
          </w:p>
        </w:tc>
        <w:tc>
          <w:tcPr>
            <w:tcW w:w="960" w:type="dxa"/>
            <w:tcBorders>
              <w:top w:val="nil"/>
              <w:left w:val="nil"/>
              <w:bottom w:val="single" w:sz="4" w:space="0" w:color="auto"/>
              <w:right w:val="single" w:sz="4" w:space="0" w:color="auto"/>
            </w:tcBorders>
            <w:shd w:val="clear" w:color="auto" w:fill="auto"/>
            <w:noWrap/>
            <w:vAlign w:val="center"/>
            <w:hideMark/>
          </w:tcPr>
          <w:p w14:paraId="20AAE1C4"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Area 1</w:t>
            </w:r>
          </w:p>
        </w:tc>
        <w:tc>
          <w:tcPr>
            <w:tcW w:w="960" w:type="dxa"/>
            <w:tcBorders>
              <w:top w:val="nil"/>
              <w:left w:val="nil"/>
              <w:bottom w:val="single" w:sz="4" w:space="0" w:color="auto"/>
              <w:right w:val="single" w:sz="4" w:space="0" w:color="auto"/>
            </w:tcBorders>
            <w:shd w:val="clear" w:color="auto" w:fill="auto"/>
            <w:noWrap/>
            <w:vAlign w:val="center"/>
            <w:hideMark/>
          </w:tcPr>
          <w:p w14:paraId="56A3D034"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4</w:t>
            </w:r>
          </w:p>
        </w:tc>
        <w:tc>
          <w:tcPr>
            <w:tcW w:w="1330" w:type="dxa"/>
            <w:tcBorders>
              <w:top w:val="nil"/>
              <w:left w:val="nil"/>
              <w:bottom w:val="single" w:sz="4" w:space="0" w:color="auto"/>
              <w:right w:val="single" w:sz="4" w:space="0" w:color="auto"/>
            </w:tcBorders>
            <w:shd w:val="clear" w:color="auto" w:fill="auto"/>
            <w:noWrap/>
            <w:vAlign w:val="center"/>
            <w:hideMark/>
          </w:tcPr>
          <w:p w14:paraId="657736FA"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$654,500</w:t>
            </w:r>
          </w:p>
        </w:tc>
      </w:tr>
      <w:tr w:rsidR="003B0A10" w:rsidRPr="003B0A10" w14:paraId="18EC19D9" w14:textId="77777777" w:rsidTr="003125DD">
        <w:trPr>
          <w:trHeight w:val="315"/>
        </w:trPr>
        <w:tc>
          <w:tcPr>
            <w:tcW w:w="1376" w:type="dxa"/>
            <w:tcBorders>
              <w:top w:val="nil"/>
              <w:left w:val="single" w:sz="4" w:space="0" w:color="auto"/>
              <w:bottom w:val="single" w:sz="4" w:space="0" w:color="auto"/>
              <w:right w:val="single" w:sz="4" w:space="0" w:color="auto"/>
            </w:tcBorders>
            <w:shd w:val="clear" w:color="auto" w:fill="auto"/>
            <w:noWrap/>
            <w:vAlign w:val="center"/>
            <w:hideMark/>
          </w:tcPr>
          <w:p w14:paraId="6D206B6A"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540065</w:t>
            </w:r>
          </w:p>
        </w:tc>
        <w:tc>
          <w:tcPr>
            <w:tcW w:w="2520" w:type="dxa"/>
            <w:tcBorders>
              <w:top w:val="nil"/>
              <w:left w:val="nil"/>
              <w:bottom w:val="single" w:sz="4" w:space="0" w:color="auto"/>
              <w:right w:val="single" w:sz="4" w:space="0" w:color="auto"/>
            </w:tcBorders>
            <w:shd w:val="clear" w:color="auto" w:fill="auto"/>
            <w:vAlign w:val="center"/>
            <w:hideMark/>
          </w:tcPr>
          <w:p w14:paraId="0FC5C157" w14:textId="77777777" w:rsidR="003B0A10" w:rsidRPr="003B0A10" w:rsidRDefault="003B0A10" w:rsidP="003125DD">
            <w:pPr>
              <w:spacing w:after="0" w:line="240" w:lineRule="auto"/>
              <w:jc w:val="center"/>
              <w:rPr>
                <w:rFonts w:ascii="Calibri" w:eastAsia="Times New Roman" w:hAnsi="Calibri" w:cs="Calibri"/>
                <w:color w:val="000000"/>
                <w:sz w:val="24"/>
                <w:szCs w:val="24"/>
              </w:rPr>
            </w:pPr>
            <w:r w:rsidRPr="003B0A10">
              <w:rPr>
                <w:rFonts w:ascii="Calibri" w:eastAsia="Times New Roman" w:hAnsi="Calibri" w:cs="Calibri"/>
                <w:color w:val="000000"/>
                <w:sz w:val="24"/>
                <w:szCs w:val="24"/>
              </w:rPr>
              <w:t>Jefferson County</w:t>
            </w:r>
          </w:p>
        </w:tc>
        <w:tc>
          <w:tcPr>
            <w:tcW w:w="960" w:type="dxa"/>
            <w:tcBorders>
              <w:top w:val="nil"/>
              <w:left w:val="nil"/>
              <w:bottom w:val="single" w:sz="4" w:space="0" w:color="auto"/>
              <w:right w:val="single" w:sz="4" w:space="0" w:color="auto"/>
            </w:tcBorders>
            <w:shd w:val="clear" w:color="auto" w:fill="auto"/>
            <w:noWrap/>
            <w:vAlign w:val="center"/>
            <w:hideMark/>
          </w:tcPr>
          <w:p w14:paraId="3096D596"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Area 2</w:t>
            </w:r>
          </w:p>
        </w:tc>
        <w:tc>
          <w:tcPr>
            <w:tcW w:w="960" w:type="dxa"/>
            <w:tcBorders>
              <w:top w:val="nil"/>
              <w:left w:val="nil"/>
              <w:bottom w:val="single" w:sz="4" w:space="0" w:color="auto"/>
              <w:right w:val="single" w:sz="4" w:space="0" w:color="auto"/>
            </w:tcBorders>
            <w:shd w:val="clear" w:color="auto" w:fill="auto"/>
            <w:noWrap/>
            <w:vAlign w:val="center"/>
            <w:hideMark/>
          </w:tcPr>
          <w:p w14:paraId="258CB110"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18</w:t>
            </w:r>
          </w:p>
        </w:tc>
        <w:tc>
          <w:tcPr>
            <w:tcW w:w="1330" w:type="dxa"/>
            <w:tcBorders>
              <w:top w:val="nil"/>
              <w:left w:val="nil"/>
              <w:bottom w:val="single" w:sz="4" w:space="0" w:color="auto"/>
              <w:right w:val="single" w:sz="4" w:space="0" w:color="auto"/>
            </w:tcBorders>
            <w:shd w:val="clear" w:color="auto" w:fill="auto"/>
            <w:noWrap/>
            <w:vAlign w:val="center"/>
            <w:hideMark/>
          </w:tcPr>
          <w:p w14:paraId="217176ED"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$3,583,100</w:t>
            </w:r>
          </w:p>
        </w:tc>
      </w:tr>
      <w:tr w:rsidR="003B0A10" w:rsidRPr="003B0A10" w14:paraId="2D665C68" w14:textId="77777777" w:rsidTr="003125DD">
        <w:trPr>
          <w:trHeight w:val="315"/>
        </w:trPr>
        <w:tc>
          <w:tcPr>
            <w:tcW w:w="1376" w:type="dxa"/>
            <w:tcBorders>
              <w:top w:val="nil"/>
              <w:left w:val="single" w:sz="4" w:space="0" w:color="auto"/>
              <w:bottom w:val="single" w:sz="4" w:space="0" w:color="auto"/>
              <w:right w:val="single" w:sz="4" w:space="0" w:color="auto"/>
            </w:tcBorders>
            <w:shd w:val="clear" w:color="auto" w:fill="auto"/>
            <w:noWrap/>
            <w:vAlign w:val="center"/>
            <w:hideMark/>
          </w:tcPr>
          <w:p w14:paraId="34A852B4"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540065</w:t>
            </w:r>
          </w:p>
        </w:tc>
        <w:tc>
          <w:tcPr>
            <w:tcW w:w="2520" w:type="dxa"/>
            <w:tcBorders>
              <w:top w:val="nil"/>
              <w:left w:val="nil"/>
              <w:bottom w:val="single" w:sz="4" w:space="0" w:color="auto"/>
              <w:right w:val="single" w:sz="4" w:space="0" w:color="auto"/>
            </w:tcBorders>
            <w:shd w:val="clear" w:color="auto" w:fill="auto"/>
            <w:vAlign w:val="center"/>
            <w:hideMark/>
          </w:tcPr>
          <w:p w14:paraId="3879980F" w14:textId="77777777" w:rsidR="003B0A10" w:rsidRPr="003B0A10" w:rsidRDefault="003B0A10" w:rsidP="003125DD">
            <w:pPr>
              <w:spacing w:after="0" w:line="240" w:lineRule="auto"/>
              <w:jc w:val="center"/>
              <w:rPr>
                <w:rFonts w:ascii="Calibri" w:eastAsia="Times New Roman" w:hAnsi="Calibri" w:cs="Calibri"/>
                <w:color w:val="000000"/>
                <w:sz w:val="24"/>
                <w:szCs w:val="24"/>
              </w:rPr>
            </w:pPr>
            <w:r w:rsidRPr="003B0A10">
              <w:rPr>
                <w:rFonts w:ascii="Calibri" w:eastAsia="Times New Roman" w:hAnsi="Calibri" w:cs="Calibri"/>
                <w:color w:val="000000"/>
                <w:sz w:val="24"/>
                <w:szCs w:val="24"/>
              </w:rPr>
              <w:t>Jefferson County</w:t>
            </w:r>
          </w:p>
        </w:tc>
        <w:tc>
          <w:tcPr>
            <w:tcW w:w="960" w:type="dxa"/>
            <w:tcBorders>
              <w:top w:val="nil"/>
              <w:left w:val="nil"/>
              <w:bottom w:val="single" w:sz="4" w:space="0" w:color="auto"/>
              <w:right w:val="single" w:sz="4" w:space="0" w:color="auto"/>
            </w:tcBorders>
            <w:shd w:val="clear" w:color="auto" w:fill="auto"/>
            <w:noWrap/>
            <w:vAlign w:val="center"/>
            <w:hideMark/>
          </w:tcPr>
          <w:p w14:paraId="2BCB5B08"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Area 3</w:t>
            </w:r>
          </w:p>
        </w:tc>
        <w:tc>
          <w:tcPr>
            <w:tcW w:w="960" w:type="dxa"/>
            <w:tcBorders>
              <w:top w:val="nil"/>
              <w:left w:val="nil"/>
              <w:bottom w:val="single" w:sz="4" w:space="0" w:color="auto"/>
              <w:right w:val="single" w:sz="4" w:space="0" w:color="auto"/>
            </w:tcBorders>
            <w:shd w:val="clear" w:color="auto" w:fill="auto"/>
            <w:noWrap/>
            <w:vAlign w:val="center"/>
            <w:hideMark/>
          </w:tcPr>
          <w:p w14:paraId="337004BE"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10</w:t>
            </w:r>
          </w:p>
        </w:tc>
        <w:tc>
          <w:tcPr>
            <w:tcW w:w="1330" w:type="dxa"/>
            <w:tcBorders>
              <w:top w:val="nil"/>
              <w:left w:val="nil"/>
              <w:bottom w:val="single" w:sz="4" w:space="0" w:color="auto"/>
              <w:right w:val="single" w:sz="4" w:space="0" w:color="auto"/>
            </w:tcBorders>
            <w:shd w:val="clear" w:color="auto" w:fill="auto"/>
            <w:noWrap/>
            <w:vAlign w:val="center"/>
            <w:hideMark/>
          </w:tcPr>
          <w:p w14:paraId="6B72C7C2"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$1,241,500</w:t>
            </w:r>
          </w:p>
        </w:tc>
      </w:tr>
      <w:tr w:rsidR="003B0A10" w:rsidRPr="003B0A10" w14:paraId="7EC1516C" w14:textId="77777777" w:rsidTr="003125DD">
        <w:trPr>
          <w:trHeight w:val="315"/>
        </w:trPr>
        <w:tc>
          <w:tcPr>
            <w:tcW w:w="1376" w:type="dxa"/>
            <w:tcBorders>
              <w:top w:val="nil"/>
              <w:left w:val="single" w:sz="4" w:space="0" w:color="auto"/>
              <w:bottom w:val="single" w:sz="4" w:space="0" w:color="auto"/>
              <w:right w:val="single" w:sz="4" w:space="0" w:color="auto"/>
            </w:tcBorders>
            <w:shd w:val="clear" w:color="auto" w:fill="auto"/>
            <w:noWrap/>
            <w:vAlign w:val="center"/>
            <w:hideMark/>
          </w:tcPr>
          <w:p w14:paraId="4AF3D03B"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540065</w:t>
            </w:r>
          </w:p>
        </w:tc>
        <w:tc>
          <w:tcPr>
            <w:tcW w:w="2520" w:type="dxa"/>
            <w:tcBorders>
              <w:top w:val="nil"/>
              <w:left w:val="nil"/>
              <w:bottom w:val="single" w:sz="4" w:space="0" w:color="auto"/>
              <w:right w:val="single" w:sz="4" w:space="0" w:color="auto"/>
            </w:tcBorders>
            <w:shd w:val="clear" w:color="auto" w:fill="auto"/>
            <w:vAlign w:val="center"/>
            <w:hideMark/>
          </w:tcPr>
          <w:p w14:paraId="06884818" w14:textId="77777777" w:rsidR="003B0A10" w:rsidRPr="003B0A10" w:rsidRDefault="003B0A10" w:rsidP="003125DD">
            <w:pPr>
              <w:spacing w:after="0" w:line="240" w:lineRule="auto"/>
              <w:jc w:val="center"/>
              <w:rPr>
                <w:rFonts w:ascii="Calibri" w:eastAsia="Times New Roman" w:hAnsi="Calibri" w:cs="Calibri"/>
                <w:color w:val="000000"/>
                <w:sz w:val="24"/>
                <w:szCs w:val="24"/>
              </w:rPr>
            </w:pPr>
            <w:r w:rsidRPr="003B0A10">
              <w:rPr>
                <w:rFonts w:ascii="Calibri" w:eastAsia="Times New Roman" w:hAnsi="Calibri" w:cs="Calibri"/>
                <w:color w:val="000000"/>
                <w:sz w:val="24"/>
                <w:szCs w:val="24"/>
              </w:rPr>
              <w:t>Jefferson County</w:t>
            </w:r>
          </w:p>
        </w:tc>
        <w:tc>
          <w:tcPr>
            <w:tcW w:w="960" w:type="dxa"/>
            <w:tcBorders>
              <w:top w:val="nil"/>
              <w:left w:val="nil"/>
              <w:bottom w:val="single" w:sz="4" w:space="0" w:color="auto"/>
              <w:right w:val="single" w:sz="4" w:space="0" w:color="auto"/>
            </w:tcBorders>
            <w:shd w:val="clear" w:color="auto" w:fill="auto"/>
            <w:noWrap/>
            <w:vAlign w:val="center"/>
            <w:hideMark/>
          </w:tcPr>
          <w:p w14:paraId="35428055"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Area 4</w:t>
            </w:r>
          </w:p>
        </w:tc>
        <w:tc>
          <w:tcPr>
            <w:tcW w:w="960" w:type="dxa"/>
            <w:tcBorders>
              <w:top w:val="nil"/>
              <w:left w:val="nil"/>
              <w:bottom w:val="single" w:sz="4" w:space="0" w:color="auto"/>
              <w:right w:val="single" w:sz="4" w:space="0" w:color="auto"/>
            </w:tcBorders>
            <w:shd w:val="clear" w:color="auto" w:fill="auto"/>
            <w:noWrap/>
            <w:vAlign w:val="center"/>
            <w:hideMark/>
          </w:tcPr>
          <w:p w14:paraId="53421EE2"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5</w:t>
            </w:r>
          </w:p>
        </w:tc>
        <w:tc>
          <w:tcPr>
            <w:tcW w:w="1330" w:type="dxa"/>
            <w:tcBorders>
              <w:top w:val="nil"/>
              <w:left w:val="nil"/>
              <w:bottom w:val="single" w:sz="4" w:space="0" w:color="auto"/>
              <w:right w:val="single" w:sz="4" w:space="0" w:color="auto"/>
            </w:tcBorders>
            <w:shd w:val="clear" w:color="auto" w:fill="auto"/>
            <w:noWrap/>
            <w:vAlign w:val="center"/>
            <w:hideMark/>
          </w:tcPr>
          <w:p w14:paraId="2AA7B46C"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$401,200</w:t>
            </w:r>
          </w:p>
        </w:tc>
      </w:tr>
      <w:tr w:rsidR="003B0A10" w:rsidRPr="003B0A10" w14:paraId="21EFDD59" w14:textId="77777777" w:rsidTr="003125DD">
        <w:trPr>
          <w:trHeight w:val="315"/>
        </w:trPr>
        <w:tc>
          <w:tcPr>
            <w:tcW w:w="1376" w:type="dxa"/>
            <w:tcBorders>
              <w:top w:val="nil"/>
              <w:left w:val="single" w:sz="4" w:space="0" w:color="auto"/>
              <w:bottom w:val="single" w:sz="4" w:space="0" w:color="auto"/>
              <w:right w:val="single" w:sz="4" w:space="0" w:color="auto"/>
            </w:tcBorders>
            <w:shd w:val="clear" w:color="auto" w:fill="auto"/>
            <w:noWrap/>
            <w:vAlign w:val="center"/>
            <w:hideMark/>
          </w:tcPr>
          <w:p w14:paraId="595D934B"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540065</w:t>
            </w:r>
          </w:p>
        </w:tc>
        <w:tc>
          <w:tcPr>
            <w:tcW w:w="2520" w:type="dxa"/>
            <w:tcBorders>
              <w:top w:val="nil"/>
              <w:left w:val="nil"/>
              <w:bottom w:val="single" w:sz="4" w:space="0" w:color="auto"/>
              <w:right w:val="single" w:sz="4" w:space="0" w:color="auto"/>
            </w:tcBorders>
            <w:shd w:val="clear" w:color="auto" w:fill="auto"/>
            <w:vAlign w:val="center"/>
            <w:hideMark/>
          </w:tcPr>
          <w:p w14:paraId="75E89636" w14:textId="77777777" w:rsidR="003B0A10" w:rsidRPr="003B0A10" w:rsidRDefault="003B0A10" w:rsidP="003125DD">
            <w:pPr>
              <w:spacing w:after="0" w:line="240" w:lineRule="auto"/>
              <w:jc w:val="center"/>
              <w:rPr>
                <w:rFonts w:ascii="Calibri" w:eastAsia="Times New Roman" w:hAnsi="Calibri" w:cs="Calibri"/>
                <w:color w:val="000000"/>
                <w:sz w:val="24"/>
                <w:szCs w:val="24"/>
              </w:rPr>
            </w:pPr>
            <w:r w:rsidRPr="003B0A10">
              <w:rPr>
                <w:rFonts w:ascii="Calibri" w:eastAsia="Times New Roman" w:hAnsi="Calibri" w:cs="Calibri"/>
                <w:color w:val="000000"/>
                <w:sz w:val="24"/>
                <w:szCs w:val="24"/>
              </w:rPr>
              <w:t>Jefferson County</w:t>
            </w:r>
          </w:p>
        </w:tc>
        <w:tc>
          <w:tcPr>
            <w:tcW w:w="960" w:type="dxa"/>
            <w:tcBorders>
              <w:top w:val="nil"/>
              <w:left w:val="nil"/>
              <w:bottom w:val="single" w:sz="4" w:space="0" w:color="auto"/>
              <w:right w:val="single" w:sz="4" w:space="0" w:color="auto"/>
            </w:tcBorders>
            <w:shd w:val="clear" w:color="auto" w:fill="auto"/>
            <w:noWrap/>
            <w:vAlign w:val="center"/>
            <w:hideMark/>
          </w:tcPr>
          <w:p w14:paraId="76D77A05"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Area 5</w:t>
            </w:r>
          </w:p>
        </w:tc>
        <w:tc>
          <w:tcPr>
            <w:tcW w:w="960" w:type="dxa"/>
            <w:tcBorders>
              <w:top w:val="nil"/>
              <w:left w:val="nil"/>
              <w:bottom w:val="single" w:sz="4" w:space="0" w:color="auto"/>
              <w:right w:val="single" w:sz="4" w:space="0" w:color="auto"/>
            </w:tcBorders>
            <w:shd w:val="clear" w:color="auto" w:fill="auto"/>
            <w:noWrap/>
            <w:vAlign w:val="center"/>
            <w:hideMark/>
          </w:tcPr>
          <w:p w14:paraId="4370FAF1"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82</w:t>
            </w:r>
          </w:p>
        </w:tc>
        <w:tc>
          <w:tcPr>
            <w:tcW w:w="1330" w:type="dxa"/>
            <w:tcBorders>
              <w:top w:val="nil"/>
              <w:left w:val="nil"/>
              <w:bottom w:val="single" w:sz="4" w:space="0" w:color="auto"/>
              <w:right w:val="single" w:sz="4" w:space="0" w:color="auto"/>
            </w:tcBorders>
            <w:shd w:val="clear" w:color="auto" w:fill="auto"/>
            <w:noWrap/>
            <w:vAlign w:val="center"/>
            <w:hideMark/>
          </w:tcPr>
          <w:p w14:paraId="6057C365"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$31,131,800</w:t>
            </w:r>
          </w:p>
        </w:tc>
      </w:tr>
      <w:tr w:rsidR="003B0A10" w:rsidRPr="003B0A10" w14:paraId="07A9EEA8" w14:textId="77777777" w:rsidTr="003125DD">
        <w:trPr>
          <w:trHeight w:val="315"/>
        </w:trPr>
        <w:tc>
          <w:tcPr>
            <w:tcW w:w="1376" w:type="dxa"/>
            <w:tcBorders>
              <w:top w:val="nil"/>
              <w:left w:val="single" w:sz="4" w:space="0" w:color="auto"/>
              <w:bottom w:val="single" w:sz="4" w:space="0" w:color="auto"/>
              <w:right w:val="single" w:sz="4" w:space="0" w:color="auto"/>
            </w:tcBorders>
            <w:shd w:val="clear" w:color="auto" w:fill="auto"/>
            <w:noWrap/>
            <w:vAlign w:val="center"/>
            <w:hideMark/>
          </w:tcPr>
          <w:p w14:paraId="0A0B6924"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540065</w:t>
            </w:r>
          </w:p>
        </w:tc>
        <w:tc>
          <w:tcPr>
            <w:tcW w:w="2520" w:type="dxa"/>
            <w:tcBorders>
              <w:top w:val="nil"/>
              <w:left w:val="nil"/>
              <w:bottom w:val="single" w:sz="4" w:space="0" w:color="auto"/>
              <w:right w:val="single" w:sz="4" w:space="0" w:color="auto"/>
            </w:tcBorders>
            <w:shd w:val="clear" w:color="auto" w:fill="auto"/>
            <w:vAlign w:val="center"/>
            <w:hideMark/>
          </w:tcPr>
          <w:p w14:paraId="72CD3A54" w14:textId="77777777" w:rsidR="003B0A10" w:rsidRPr="003B0A10" w:rsidRDefault="003B0A10" w:rsidP="003125DD">
            <w:pPr>
              <w:spacing w:after="0" w:line="240" w:lineRule="auto"/>
              <w:jc w:val="center"/>
              <w:rPr>
                <w:rFonts w:ascii="Calibri" w:eastAsia="Times New Roman" w:hAnsi="Calibri" w:cs="Calibri"/>
                <w:color w:val="000000"/>
                <w:sz w:val="24"/>
                <w:szCs w:val="24"/>
              </w:rPr>
            </w:pPr>
            <w:r w:rsidRPr="003B0A10">
              <w:rPr>
                <w:rFonts w:ascii="Calibri" w:eastAsia="Times New Roman" w:hAnsi="Calibri" w:cs="Calibri"/>
                <w:color w:val="000000"/>
                <w:sz w:val="24"/>
                <w:szCs w:val="24"/>
              </w:rPr>
              <w:t>Jefferson County</w:t>
            </w:r>
          </w:p>
        </w:tc>
        <w:tc>
          <w:tcPr>
            <w:tcW w:w="960" w:type="dxa"/>
            <w:tcBorders>
              <w:top w:val="nil"/>
              <w:left w:val="nil"/>
              <w:bottom w:val="single" w:sz="4" w:space="0" w:color="auto"/>
              <w:right w:val="single" w:sz="4" w:space="0" w:color="auto"/>
            </w:tcBorders>
            <w:shd w:val="clear" w:color="auto" w:fill="auto"/>
            <w:noWrap/>
            <w:vAlign w:val="center"/>
            <w:hideMark/>
          </w:tcPr>
          <w:p w14:paraId="4643A7D2"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Area 6</w:t>
            </w:r>
          </w:p>
        </w:tc>
        <w:tc>
          <w:tcPr>
            <w:tcW w:w="960" w:type="dxa"/>
            <w:tcBorders>
              <w:top w:val="nil"/>
              <w:left w:val="nil"/>
              <w:bottom w:val="single" w:sz="4" w:space="0" w:color="auto"/>
              <w:right w:val="single" w:sz="4" w:space="0" w:color="auto"/>
            </w:tcBorders>
            <w:shd w:val="clear" w:color="auto" w:fill="auto"/>
            <w:noWrap/>
            <w:vAlign w:val="center"/>
            <w:hideMark/>
          </w:tcPr>
          <w:p w14:paraId="2C89EE25"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15</w:t>
            </w:r>
          </w:p>
        </w:tc>
        <w:tc>
          <w:tcPr>
            <w:tcW w:w="1330" w:type="dxa"/>
            <w:tcBorders>
              <w:top w:val="nil"/>
              <w:left w:val="nil"/>
              <w:bottom w:val="single" w:sz="4" w:space="0" w:color="auto"/>
              <w:right w:val="single" w:sz="4" w:space="0" w:color="auto"/>
            </w:tcBorders>
            <w:shd w:val="clear" w:color="auto" w:fill="auto"/>
            <w:noWrap/>
            <w:vAlign w:val="center"/>
            <w:hideMark/>
          </w:tcPr>
          <w:p w14:paraId="4281C687"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$2,486,700</w:t>
            </w:r>
          </w:p>
        </w:tc>
      </w:tr>
      <w:tr w:rsidR="003B0A10" w:rsidRPr="003B0A10" w14:paraId="554C469D" w14:textId="77777777" w:rsidTr="003125DD">
        <w:trPr>
          <w:trHeight w:val="315"/>
        </w:trPr>
        <w:tc>
          <w:tcPr>
            <w:tcW w:w="1376" w:type="dxa"/>
            <w:tcBorders>
              <w:top w:val="nil"/>
              <w:left w:val="single" w:sz="4" w:space="0" w:color="auto"/>
              <w:bottom w:val="single" w:sz="4" w:space="0" w:color="auto"/>
              <w:right w:val="single" w:sz="4" w:space="0" w:color="auto"/>
            </w:tcBorders>
            <w:shd w:val="clear" w:color="auto" w:fill="auto"/>
            <w:noWrap/>
            <w:vAlign w:val="center"/>
            <w:hideMark/>
          </w:tcPr>
          <w:p w14:paraId="1D354CB2"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540065</w:t>
            </w:r>
          </w:p>
        </w:tc>
        <w:tc>
          <w:tcPr>
            <w:tcW w:w="2520" w:type="dxa"/>
            <w:tcBorders>
              <w:top w:val="nil"/>
              <w:left w:val="nil"/>
              <w:bottom w:val="single" w:sz="4" w:space="0" w:color="auto"/>
              <w:right w:val="single" w:sz="4" w:space="0" w:color="auto"/>
            </w:tcBorders>
            <w:shd w:val="clear" w:color="auto" w:fill="auto"/>
            <w:vAlign w:val="center"/>
            <w:hideMark/>
          </w:tcPr>
          <w:p w14:paraId="20CBFBD8" w14:textId="77777777" w:rsidR="003B0A10" w:rsidRPr="003B0A10" w:rsidRDefault="003B0A10" w:rsidP="003125DD">
            <w:pPr>
              <w:spacing w:after="0" w:line="240" w:lineRule="auto"/>
              <w:jc w:val="center"/>
              <w:rPr>
                <w:rFonts w:ascii="Calibri" w:eastAsia="Times New Roman" w:hAnsi="Calibri" w:cs="Calibri"/>
                <w:color w:val="000000"/>
                <w:sz w:val="24"/>
                <w:szCs w:val="24"/>
              </w:rPr>
            </w:pPr>
            <w:r w:rsidRPr="003B0A10">
              <w:rPr>
                <w:rFonts w:ascii="Calibri" w:eastAsia="Times New Roman" w:hAnsi="Calibri" w:cs="Calibri"/>
                <w:color w:val="000000"/>
                <w:sz w:val="24"/>
                <w:szCs w:val="24"/>
              </w:rPr>
              <w:t>Jefferson County</w:t>
            </w:r>
          </w:p>
        </w:tc>
        <w:tc>
          <w:tcPr>
            <w:tcW w:w="960" w:type="dxa"/>
            <w:tcBorders>
              <w:top w:val="nil"/>
              <w:left w:val="nil"/>
              <w:bottom w:val="single" w:sz="4" w:space="0" w:color="auto"/>
              <w:right w:val="single" w:sz="4" w:space="0" w:color="auto"/>
            </w:tcBorders>
            <w:shd w:val="clear" w:color="auto" w:fill="auto"/>
            <w:noWrap/>
            <w:vAlign w:val="center"/>
            <w:hideMark/>
          </w:tcPr>
          <w:p w14:paraId="4C894344"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Area 7</w:t>
            </w:r>
          </w:p>
        </w:tc>
        <w:tc>
          <w:tcPr>
            <w:tcW w:w="960" w:type="dxa"/>
            <w:tcBorders>
              <w:top w:val="nil"/>
              <w:left w:val="nil"/>
              <w:bottom w:val="single" w:sz="4" w:space="0" w:color="auto"/>
              <w:right w:val="single" w:sz="4" w:space="0" w:color="auto"/>
            </w:tcBorders>
            <w:shd w:val="clear" w:color="auto" w:fill="auto"/>
            <w:noWrap/>
            <w:vAlign w:val="center"/>
            <w:hideMark/>
          </w:tcPr>
          <w:p w14:paraId="48E67194"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2</w:t>
            </w:r>
          </w:p>
        </w:tc>
        <w:tc>
          <w:tcPr>
            <w:tcW w:w="1330" w:type="dxa"/>
            <w:tcBorders>
              <w:top w:val="nil"/>
              <w:left w:val="nil"/>
              <w:bottom w:val="single" w:sz="4" w:space="0" w:color="auto"/>
              <w:right w:val="single" w:sz="4" w:space="0" w:color="auto"/>
            </w:tcBorders>
            <w:shd w:val="clear" w:color="auto" w:fill="auto"/>
            <w:noWrap/>
            <w:vAlign w:val="center"/>
            <w:hideMark/>
          </w:tcPr>
          <w:p w14:paraId="4BA0077E"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$527,900</w:t>
            </w:r>
          </w:p>
        </w:tc>
      </w:tr>
      <w:tr w:rsidR="003B0A10" w:rsidRPr="003B0A10" w14:paraId="45367D94" w14:textId="77777777" w:rsidTr="003125DD">
        <w:trPr>
          <w:trHeight w:val="315"/>
        </w:trPr>
        <w:tc>
          <w:tcPr>
            <w:tcW w:w="1376" w:type="dxa"/>
            <w:tcBorders>
              <w:top w:val="nil"/>
              <w:left w:val="single" w:sz="4" w:space="0" w:color="auto"/>
              <w:bottom w:val="single" w:sz="4" w:space="0" w:color="auto"/>
              <w:right w:val="single" w:sz="4" w:space="0" w:color="auto"/>
            </w:tcBorders>
            <w:shd w:val="clear" w:color="auto" w:fill="auto"/>
            <w:noWrap/>
            <w:vAlign w:val="center"/>
            <w:hideMark/>
          </w:tcPr>
          <w:p w14:paraId="6A3DC6B4"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540065</w:t>
            </w:r>
          </w:p>
        </w:tc>
        <w:tc>
          <w:tcPr>
            <w:tcW w:w="2520" w:type="dxa"/>
            <w:tcBorders>
              <w:top w:val="nil"/>
              <w:left w:val="nil"/>
              <w:bottom w:val="single" w:sz="4" w:space="0" w:color="auto"/>
              <w:right w:val="single" w:sz="4" w:space="0" w:color="auto"/>
            </w:tcBorders>
            <w:shd w:val="clear" w:color="auto" w:fill="auto"/>
            <w:vAlign w:val="center"/>
            <w:hideMark/>
          </w:tcPr>
          <w:p w14:paraId="5EFCE724" w14:textId="77777777" w:rsidR="003B0A10" w:rsidRPr="003B0A10" w:rsidRDefault="003B0A10" w:rsidP="003125DD">
            <w:pPr>
              <w:spacing w:after="0" w:line="240" w:lineRule="auto"/>
              <w:jc w:val="center"/>
              <w:rPr>
                <w:rFonts w:ascii="Calibri" w:eastAsia="Times New Roman" w:hAnsi="Calibri" w:cs="Calibri"/>
                <w:color w:val="000000"/>
                <w:sz w:val="24"/>
                <w:szCs w:val="24"/>
              </w:rPr>
            </w:pPr>
            <w:r w:rsidRPr="003B0A10">
              <w:rPr>
                <w:rFonts w:ascii="Calibri" w:eastAsia="Times New Roman" w:hAnsi="Calibri" w:cs="Calibri"/>
                <w:color w:val="000000"/>
                <w:sz w:val="24"/>
                <w:szCs w:val="24"/>
              </w:rPr>
              <w:t>Jefferson County</w:t>
            </w:r>
          </w:p>
        </w:tc>
        <w:tc>
          <w:tcPr>
            <w:tcW w:w="960" w:type="dxa"/>
            <w:tcBorders>
              <w:top w:val="nil"/>
              <w:left w:val="nil"/>
              <w:bottom w:val="single" w:sz="4" w:space="0" w:color="auto"/>
              <w:right w:val="single" w:sz="4" w:space="0" w:color="auto"/>
            </w:tcBorders>
            <w:shd w:val="clear" w:color="auto" w:fill="auto"/>
            <w:noWrap/>
            <w:vAlign w:val="center"/>
            <w:hideMark/>
          </w:tcPr>
          <w:p w14:paraId="273C44AB"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Area 8</w:t>
            </w:r>
          </w:p>
        </w:tc>
        <w:tc>
          <w:tcPr>
            <w:tcW w:w="960" w:type="dxa"/>
            <w:tcBorders>
              <w:top w:val="nil"/>
              <w:left w:val="nil"/>
              <w:bottom w:val="single" w:sz="4" w:space="0" w:color="auto"/>
              <w:right w:val="single" w:sz="4" w:space="0" w:color="auto"/>
            </w:tcBorders>
            <w:shd w:val="clear" w:color="auto" w:fill="auto"/>
            <w:noWrap/>
            <w:vAlign w:val="center"/>
            <w:hideMark/>
          </w:tcPr>
          <w:p w14:paraId="4E231FE0"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2</w:t>
            </w:r>
          </w:p>
        </w:tc>
        <w:tc>
          <w:tcPr>
            <w:tcW w:w="1330" w:type="dxa"/>
            <w:tcBorders>
              <w:top w:val="nil"/>
              <w:left w:val="nil"/>
              <w:bottom w:val="single" w:sz="4" w:space="0" w:color="auto"/>
              <w:right w:val="single" w:sz="4" w:space="0" w:color="auto"/>
            </w:tcBorders>
            <w:shd w:val="clear" w:color="auto" w:fill="auto"/>
            <w:noWrap/>
            <w:vAlign w:val="center"/>
            <w:hideMark/>
          </w:tcPr>
          <w:p w14:paraId="348AA05A"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$416,600</w:t>
            </w:r>
          </w:p>
        </w:tc>
      </w:tr>
      <w:tr w:rsidR="003B0A10" w:rsidRPr="003B0A10" w14:paraId="7DCC4DEC" w14:textId="77777777" w:rsidTr="003125DD">
        <w:trPr>
          <w:trHeight w:val="300"/>
        </w:trPr>
        <w:tc>
          <w:tcPr>
            <w:tcW w:w="1376" w:type="dxa"/>
            <w:tcBorders>
              <w:top w:val="nil"/>
              <w:left w:val="single" w:sz="4" w:space="0" w:color="auto"/>
              <w:bottom w:val="single" w:sz="4" w:space="0" w:color="auto"/>
              <w:right w:val="single" w:sz="4" w:space="0" w:color="auto"/>
            </w:tcBorders>
            <w:shd w:val="clear" w:color="auto" w:fill="auto"/>
            <w:noWrap/>
            <w:vAlign w:val="center"/>
            <w:hideMark/>
          </w:tcPr>
          <w:p w14:paraId="567C6B49"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540068</w:t>
            </w:r>
          </w:p>
        </w:tc>
        <w:tc>
          <w:tcPr>
            <w:tcW w:w="2520" w:type="dxa"/>
            <w:tcBorders>
              <w:top w:val="nil"/>
              <w:left w:val="nil"/>
              <w:bottom w:val="single" w:sz="4" w:space="0" w:color="auto"/>
              <w:right w:val="single" w:sz="4" w:space="0" w:color="auto"/>
            </w:tcBorders>
            <w:shd w:val="clear" w:color="auto" w:fill="auto"/>
            <w:noWrap/>
            <w:vAlign w:val="center"/>
            <w:hideMark/>
          </w:tcPr>
          <w:p w14:paraId="7E2CA529"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Town of Ranson</w:t>
            </w:r>
          </w:p>
        </w:tc>
        <w:tc>
          <w:tcPr>
            <w:tcW w:w="960" w:type="dxa"/>
            <w:tcBorders>
              <w:top w:val="nil"/>
              <w:left w:val="nil"/>
              <w:bottom w:val="single" w:sz="4" w:space="0" w:color="auto"/>
              <w:right w:val="single" w:sz="4" w:space="0" w:color="auto"/>
            </w:tcBorders>
            <w:shd w:val="clear" w:color="auto" w:fill="auto"/>
            <w:noWrap/>
            <w:vAlign w:val="center"/>
            <w:hideMark/>
          </w:tcPr>
          <w:p w14:paraId="11C90757"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Area 9</w:t>
            </w:r>
          </w:p>
        </w:tc>
        <w:tc>
          <w:tcPr>
            <w:tcW w:w="960" w:type="dxa"/>
            <w:tcBorders>
              <w:top w:val="nil"/>
              <w:left w:val="nil"/>
              <w:bottom w:val="single" w:sz="4" w:space="0" w:color="auto"/>
              <w:right w:val="single" w:sz="4" w:space="0" w:color="auto"/>
            </w:tcBorders>
            <w:shd w:val="clear" w:color="auto" w:fill="auto"/>
            <w:noWrap/>
            <w:vAlign w:val="center"/>
            <w:hideMark/>
          </w:tcPr>
          <w:p w14:paraId="682B4861"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75</w:t>
            </w:r>
          </w:p>
        </w:tc>
        <w:tc>
          <w:tcPr>
            <w:tcW w:w="1330" w:type="dxa"/>
            <w:tcBorders>
              <w:top w:val="nil"/>
              <w:left w:val="nil"/>
              <w:bottom w:val="single" w:sz="4" w:space="0" w:color="auto"/>
              <w:right w:val="single" w:sz="4" w:space="0" w:color="auto"/>
            </w:tcBorders>
            <w:shd w:val="clear" w:color="auto" w:fill="auto"/>
            <w:noWrap/>
            <w:vAlign w:val="center"/>
            <w:hideMark/>
          </w:tcPr>
          <w:p w14:paraId="5F849EC8" w14:textId="77777777" w:rsidR="003B0A10" w:rsidRPr="003B0A10" w:rsidRDefault="003B0A10" w:rsidP="003125DD">
            <w:pPr>
              <w:spacing w:after="0" w:line="240" w:lineRule="auto"/>
              <w:jc w:val="center"/>
              <w:rPr>
                <w:rFonts w:ascii="Calibri" w:eastAsia="Times New Roman" w:hAnsi="Calibri" w:cs="Calibri"/>
                <w:color w:val="000000"/>
              </w:rPr>
            </w:pPr>
            <w:r w:rsidRPr="003B0A10">
              <w:rPr>
                <w:rFonts w:ascii="Calibri" w:eastAsia="Times New Roman" w:hAnsi="Calibri" w:cs="Calibri"/>
                <w:color w:val="000000"/>
              </w:rPr>
              <w:t>$7,374,200</w:t>
            </w:r>
          </w:p>
        </w:tc>
      </w:tr>
    </w:tbl>
    <w:p w14:paraId="21D64CD3" w14:textId="77777777" w:rsidR="00CE1C62" w:rsidRDefault="00CE1C62" w:rsidP="00680D89"/>
    <w:p w14:paraId="354DF852" w14:textId="77777777" w:rsidR="00680D89" w:rsidRDefault="00680D89" w:rsidP="00C8402C">
      <w:pPr>
        <w:rPr>
          <w:rFonts w:cstheme="minorHAnsi"/>
          <w:b/>
          <w:color w:val="2E74B5" w:themeColor="accent1" w:themeShade="BF"/>
        </w:rPr>
      </w:pPr>
    </w:p>
    <w:p w14:paraId="0B3C2813" w14:textId="77777777" w:rsidR="00680D89" w:rsidRPr="00B10ABF" w:rsidRDefault="00680D89" w:rsidP="00C8402C">
      <w:pPr>
        <w:rPr>
          <w:rFonts w:cstheme="minorHAnsi"/>
          <w:b/>
          <w:color w:val="2E74B5" w:themeColor="accent1" w:themeShade="BF"/>
        </w:rPr>
        <w:sectPr w:rsidR="00680D89" w:rsidRPr="00B10ABF" w:rsidSect="00C81030">
          <w:pgSz w:w="12240" w:h="15840"/>
          <w:pgMar w:top="1440" w:right="1440" w:bottom="1440" w:left="1440" w:header="720" w:footer="720" w:gutter="0"/>
          <w:cols w:space="720"/>
          <w:docGrid w:linePitch="360"/>
        </w:sectPr>
      </w:pPr>
    </w:p>
    <w:p w14:paraId="1DDA22EB" w14:textId="77777777" w:rsidR="00CE1C62" w:rsidRPr="00B10ABF" w:rsidRDefault="00F20F6F" w:rsidP="00F20F6F">
      <w:pPr>
        <w:pStyle w:val="Heading3"/>
      </w:pPr>
      <w:bookmarkStart w:id="340" w:name="_Toc36642304"/>
      <w:bookmarkStart w:id="341" w:name="_Toc51229053"/>
      <w:r>
        <w:t>3.1.6</w:t>
      </w:r>
      <w:r w:rsidR="000F5480">
        <w:t xml:space="preserve"> </w:t>
      </w:r>
      <w:r w:rsidR="00CE1C62" w:rsidRPr="00B10ABF">
        <w:t>Dams and Levees</w:t>
      </w:r>
      <w:bookmarkEnd w:id="340"/>
      <w:bookmarkEnd w:id="341"/>
    </w:p>
    <w:p w14:paraId="547A45D2" w14:textId="77777777" w:rsidR="00044ECA" w:rsidRPr="00B10ABF" w:rsidRDefault="00044ECA" w:rsidP="00044ECA">
      <w:pPr>
        <w:rPr>
          <w:rFonts w:cstheme="minorHAnsi"/>
        </w:rPr>
      </w:pPr>
    </w:p>
    <w:p w14:paraId="71D568D2" w14:textId="137AE01D" w:rsidR="00044ECA" w:rsidRPr="00B10ABF" w:rsidRDefault="00044ECA" w:rsidP="00044ECA">
      <w:pPr>
        <w:rPr>
          <w:rFonts w:cstheme="minorHAnsi"/>
        </w:rPr>
      </w:pPr>
      <w:r w:rsidRPr="00B10ABF">
        <w:rPr>
          <w:rFonts w:cstheme="minorHAnsi"/>
        </w:rPr>
        <w:t>Table</w:t>
      </w:r>
      <w:r w:rsidR="00E40A9F">
        <w:rPr>
          <w:rFonts w:cstheme="minorHAnsi"/>
        </w:rPr>
        <w:t xml:space="preserve"> 43</w:t>
      </w:r>
      <w:r w:rsidRPr="00B10ABF">
        <w:rPr>
          <w:rFonts w:cstheme="minorHAnsi"/>
        </w:rPr>
        <w:t xml:space="preserve"> shows </w:t>
      </w:r>
      <w:r w:rsidR="00764928">
        <w:rPr>
          <w:rFonts w:cstheme="minorHAnsi"/>
        </w:rPr>
        <w:t xml:space="preserve">the </w:t>
      </w:r>
      <w:r w:rsidRPr="00B10ABF">
        <w:rPr>
          <w:rFonts w:cstheme="minorHAnsi"/>
        </w:rPr>
        <w:t>dam and levee information for each community</w:t>
      </w:r>
      <w:r w:rsidR="00E40A9F">
        <w:rPr>
          <w:rFonts w:cstheme="minorHAnsi"/>
        </w:rPr>
        <w:t xml:space="preserve">. Jefferson </w:t>
      </w:r>
      <w:r w:rsidR="006C4530">
        <w:rPr>
          <w:rFonts w:cstheme="minorHAnsi"/>
        </w:rPr>
        <w:t>C</w:t>
      </w:r>
      <w:r w:rsidR="00E40A9F">
        <w:rPr>
          <w:rFonts w:cstheme="minorHAnsi"/>
        </w:rPr>
        <w:t xml:space="preserve">ounty unincorporated </w:t>
      </w:r>
      <w:r w:rsidR="006C4530">
        <w:rPr>
          <w:rFonts w:cstheme="minorHAnsi"/>
        </w:rPr>
        <w:t xml:space="preserve">is the only community that contains dams. It </w:t>
      </w:r>
      <w:r w:rsidR="00E40A9F">
        <w:rPr>
          <w:rFonts w:cstheme="minorHAnsi"/>
        </w:rPr>
        <w:t xml:space="preserve">has 6 dams which are owned by </w:t>
      </w:r>
      <w:r w:rsidR="006C4530">
        <w:rPr>
          <w:rFonts w:cstheme="minorHAnsi"/>
        </w:rPr>
        <w:t>both public and private utilities</w:t>
      </w:r>
      <w:r w:rsidR="00E40A9F">
        <w:rPr>
          <w:rFonts w:cstheme="minorHAnsi"/>
        </w:rPr>
        <w:t>. One dam is under significant hazard</w:t>
      </w:r>
      <w:r w:rsidR="00764928">
        <w:rPr>
          <w:rFonts w:cstheme="minorHAnsi"/>
        </w:rPr>
        <w:t>,</w:t>
      </w:r>
      <w:r w:rsidR="00E40A9F">
        <w:rPr>
          <w:rFonts w:cstheme="minorHAnsi"/>
        </w:rPr>
        <w:t xml:space="preserve"> and 2 dams are low hazard. </w:t>
      </w:r>
    </w:p>
    <w:p w14:paraId="232330D5" w14:textId="77777777" w:rsidR="00E40A9F" w:rsidRDefault="00E40A9F" w:rsidP="00E40A9F">
      <w:pPr>
        <w:pStyle w:val="Caption"/>
        <w:keepNext/>
        <w:spacing w:after="0"/>
      </w:pPr>
      <w:bookmarkStart w:id="342" w:name="_Toc51229123"/>
      <w:r>
        <w:t xml:space="preserve">Table </w:t>
      </w:r>
      <w:fldSimple w:instr=" SEQ Table \* ARABIC ">
        <w:r w:rsidR="0084489B">
          <w:rPr>
            <w:noProof/>
          </w:rPr>
          <w:t>44</w:t>
        </w:r>
      </w:fldSimple>
      <w:r>
        <w:t>: Dam and Levee status for each community</w:t>
      </w:r>
      <w:bookmarkEnd w:id="342"/>
    </w:p>
    <w:tbl>
      <w:tblPr>
        <w:tblW w:w="12861" w:type="dxa"/>
        <w:tblInd w:w="-5" w:type="dxa"/>
        <w:tblLook w:val="04A0" w:firstRow="1" w:lastRow="0" w:firstColumn="1" w:lastColumn="0" w:noHBand="0" w:noVBand="1"/>
      </w:tblPr>
      <w:tblGrid>
        <w:gridCol w:w="2355"/>
        <w:gridCol w:w="1415"/>
        <w:gridCol w:w="1892"/>
        <w:gridCol w:w="1851"/>
        <w:gridCol w:w="1300"/>
        <w:gridCol w:w="1567"/>
        <w:gridCol w:w="2481"/>
      </w:tblGrid>
      <w:tr w:rsidR="00CE1C62" w:rsidRPr="00393BB7" w14:paraId="2C573923" w14:textId="77777777" w:rsidTr="00545550">
        <w:trPr>
          <w:trHeight w:val="274"/>
        </w:trPr>
        <w:tc>
          <w:tcPr>
            <w:tcW w:w="235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18152EA1" w14:textId="77777777" w:rsidR="00CE1C62" w:rsidRPr="00393BB7" w:rsidRDefault="00CE1C62" w:rsidP="00CE1C62">
            <w:pPr>
              <w:spacing w:after="0" w:line="240" w:lineRule="auto"/>
              <w:jc w:val="center"/>
              <w:rPr>
                <w:rFonts w:eastAsia="Times New Roman" w:cstheme="minorHAnsi"/>
                <w:b/>
                <w:bCs/>
                <w:color w:val="000000"/>
                <w:sz w:val="18"/>
                <w:szCs w:val="18"/>
              </w:rPr>
            </w:pPr>
            <w:r w:rsidRPr="00393BB7">
              <w:rPr>
                <w:rFonts w:eastAsia="Times New Roman" w:cstheme="minorHAnsi"/>
                <w:b/>
                <w:bCs/>
                <w:color w:val="000000"/>
                <w:sz w:val="18"/>
                <w:szCs w:val="18"/>
              </w:rPr>
              <w:t xml:space="preserve">Community Identifier </w:t>
            </w:r>
          </w:p>
        </w:tc>
        <w:tc>
          <w:tcPr>
            <w:tcW w:w="1415" w:type="dxa"/>
            <w:tcBorders>
              <w:top w:val="single" w:sz="4" w:space="0" w:color="auto"/>
              <w:left w:val="nil"/>
              <w:bottom w:val="single" w:sz="4" w:space="0" w:color="auto"/>
              <w:right w:val="single" w:sz="4" w:space="0" w:color="auto"/>
            </w:tcBorders>
            <w:shd w:val="clear" w:color="000000" w:fill="C6E0B4"/>
            <w:vAlign w:val="center"/>
            <w:hideMark/>
          </w:tcPr>
          <w:p w14:paraId="7FAA8265"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540065</w:t>
            </w:r>
          </w:p>
        </w:tc>
        <w:tc>
          <w:tcPr>
            <w:tcW w:w="1892" w:type="dxa"/>
            <w:tcBorders>
              <w:top w:val="single" w:sz="4" w:space="0" w:color="auto"/>
              <w:left w:val="nil"/>
              <w:bottom w:val="single" w:sz="4" w:space="0" w:color="auto"/>
              <w:right w:val="single" w:sz="4" w:space="0" w:color="auto"/>
            </w:tcBorders>
            <w:shd w:val="clear" w:color="000000" w:fill="C6E0B4"/>
            <w:noWrap/>
            <w:vAlign w:val="center"/>
            <w:hideMark/>
          </w:tcPr>
          <w:p w14:paraId="4B594777"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540030</w:t>
            </w:r>
          </w:p>
        </w:tc>
        <w:tc>
          <w:tcPr>
            <w:tcW w:w="1851" w:type="dxa"/>
            <w:tcBorders>
              <w:top w:val="single" w:sz="4" w:space="0" w:color="auto"/>
              <w:left w:val="nil"/>
              <w:bottom w:val="single" w:sz="4" w:space="0" w:color="auto"/>
              <w:right w:val="single" w:sz="4" w:space="0" w:color="auto"/>
            </w:tcBorders>
            <w:shd w:val="clear" w:color="000000" w:fill="C6E0B4"/>
            <w:noWrap/>
            <w:vAlign w:val="center"/>
            <w:hideMark/>
          </w:tcPr>
          <w:p w14:paraId="3B1773ED"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540066</w:t>
            </w:r>
          </w:p>
        </w:tc>
        <w:tc>
          <w:tcPr>
            <w:tcW w:w="1300" w:type="dxa"/>
            <w:tcBorders>
              <w:top w:val="single" w:sz="4" w:space="0" w:color="auto"/>
              <w:left w:val="nil"/>
              <w:bottom w:val="single" w:sz="4" w:space="0" w:color="auto"/>
              <w:right w:val="single" w:sz="4" w:space="0" w:color="auto"/>
            </w:tcBorders>
            <w:shd w:val="clear" w:color="000000" w:fill="C6E0B4"/>
            <w:noWrap/>
            <w:vAlign w:val="center"/>
            <w:hideMark/>
          </w:tcPr>
          <w:p w14:paraId="0DC720D2"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540067</w:t>
            </w:r>
          </w:p>
        </w:tc>
        <w:tc>
          <w:tcPr>
            <w:tcW w:w="1567" w:type="dxa"/>
            <w:tcBorders>
              <w:top w:val="single" w:sz="4" w:space="0" w:color="auto"/>
              <w:left w:val="nil"/>
              <w:bottom w:val="single" w:sz="4" w:space="0" w:color="auto"/>
              <w:right w:val="single" w:sz="4" w:space="0" w:color="auto"/>
            </w:tcBorders>
            <w:shd w:val="clear" w:color="000000" w:fill="C6E0B4"/>
            <w:noWrap/>
            <w:vAlign w:val="center"/>
            <w:hideMark/>
          </w:tcPr>
          <w:p w14:paraId="2B42C3F9"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540068</w:t>
            </w:r>
          </w:p>
        </w:tc>
        <w:tc>
          <w:tcPr>
            <w:tcW w:w="2481" w:type="dxa"/>
            <w:tcBorders>
              <w:top w:val="single" w:sz="4" w:space="0" w:color="auto"/>
              <w:left w:val="nil"/>
              <w:bottom w:val="single" w:sz="4" w:space="0" w:color="auto"/>
              <w:right w:val="single" w:sz="4" w:space="0" w:color="auto"/>
            </w:tcBorders>
            <w:shd w:val="clear" w:color="000000" w:fill="C6E0B4"/>
            <w:noWrap/>
            <w:vAlign w:val="center"/>
            <w:hideMark/>
          </w:tcPr>
          <w:p w14:paraId="3B64FD53"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540069</w:t>
            </w:r>
          </w:p>
        </w:tc>
      </w:tr>
      <w:tr w:rsidR="00CE1C62" w:rsidRPr="00393BB7" w14:paraId="2DF7C197" w14:textId="77777777" w:rsidTr="00545550">
        <w:trPr>
          <w:trHeight w:val="454"/>
        </w:trPr>
        <w:tc>
          <w:tcPr>
            <w:tcW w:w="2355" w:type="dxa"/>
            <w:tcBorders>
              <w:top w:val="nil"/>
              <w:left w:val="single" w:sz="4" w:space="0" w:color="auto"/>
              <w:bottom w:val="single" w:sz="4" w:space="0" w:color="auto"/>
              <w:right w:val="single" w:sz="4" w:space="0" w:color="auto"/>
            </w:tcBorders>
            <w:shd w:val="clear" w:color="000000" w:fill="C6E0B4"/>
            <w:vAlign w:val="center"/>
            <w:hideMark/>
          </w:tcPr>
          <w:p w14:paraId="2937C158" w14:textId="77777777" w:rsidR="00CE1C62" w:rsidRPr="00393BB7" w:rsidRDefault="00CE1C62" w:rsidP="00CE1C62">
            <w:pPr>
              <w:spacing w:after="0" w:line="240" w:lineRule="auto"/>
              <w:jc w:val="center"/>
              <w:rPr>
                <w:rFonts w:eastAsia="Times New Roman" w:cstheme="minorHAnsi"/>
                <w:b/>
                <w:bCs/>
                <w:color w:val="000000"/>
                <w:sz w:val="18"/>
                <w:szCs w:val="18"/>
              </w:rPr>
            </w:pPr>
            <w:r w:rsidRPr="00393BB7">
              <w:rPr>
                <w:rFonts w:eastAsia="Times New Roman" w:cstheme="minorHAnsi"/>
                <w:b/>
                <w:bCs/>
                <w:color w:val="000000"/>
                <w:sz w:val="18"/>
                <w:szCs w:val="18"/>
              </w:rPr>
              <w:t xml:space="preserve">Community Name </w:t>
            </w:r>
          </w:p>
        </w:tc>
        <w:tc>
          <w:tcPr>
            <w:tcW w:w="1415" w:type="dxa"/>
            <w:tcBorders>
              <w:top w:val="nil"/>
              <w:left w:val="nil"/>
              <w:bottom w:val="single" w:sz="4" w:space="0" w:color="auto"/>
              <w:right w:val="single" w:sz="4" w:space="0" w:color="auto"/>
            </w:tcBorders>
            <w:shd w:val="clear" w:color="000000" w:fill="C6E0B4"/>
            <w:vAlign w:val="center"/>
            <w:hideMark/>
          </w:tcPr>
          <w:p w14:paraId="5B010756"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Jefferson County</w:t>
            </w:r>
          </w:p>
        </w:tc>
        <w:tc>
          <w:tcPr>
            <w:tcW w:w="1892" w:type="dxa"/>
            <w:tcBorders>
              <w:top w:val="nil"/>
              <w:left w:val="nil"/>
              <w:bottom w:val="single" w:sz="4" w:space="0" w:color="auto"/>
              <w:right w:val="single" w:sz="4" w:space="0" w:color="auto"/>
            </w:tcBorders>
            <w:shd w:val="clear" w:color="000000" w:fill="C6E0B4"/>
            <w:vAlign w:val="center"/>
            <w:hideMark/>
          </w:tcPr>
          <w:p w14:paraId="51835B30"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 xml:space="preserve">Town Of Bolivar </w:t>
            </w:r>
          </w:p>
        </w:tc>
        <w:tc>
          <w:tcPr>
            <w:tcW w:w="1851" w:type="dxa"/>
            <w:tcBorders>
              <w:top w:val="nil"/>
              <w:left w:val="nil"/>
              <w:bottom w:val="single" w:sz="4" w:space="0" w:color="auto"/>
              <w:right w:val="single" w:sz="4" w:space="0" w:color="auto"/>
            </w:tcBorders>
            <w:shd w:val="clear" w:color="000000" w:fill="C6E0B4"/>
            <w:vAlign w:val="center"/>
            <w:hideMark/>
          </w:tcPr>
          <w:p w14:paraId="374E1E53"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City Of Charles Town</w:t>
            </w:r>
          </w:p>
        </w:tc>
        <w:tc>
          <w:tcPr>
            <w:tcW w:w="1300" w:type="dxa"/>
            <w:tcBorders>
              <w:top w:val="nil"/>
              <w:left w:val="nil"/>
              <w:bottom w:val="single" w:sz="4" w:space="0" w:color="auto"/>
              <w:right w:val="single" w:sz="4" w:space="0" w:color="auto"/>
            </w:tcBorders>
            <w:shd w:val="clear" w:color="000000" w:fill="C6E0B4"/>
            <w:vAlign w:val="center"/>
            <w:hideMark/>
          </w:tcPr>
          <w:p w14:paraId="4AEE207B"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Town Of Harpers Ferry</w:t>
            </w:r>
          </w:p>
        </w:tc>
        <w:tc>
          <w:tcPr>
            <w:tcW w:w="1567" w:type="dxa"/>
            <w:tcBorders>
              <w:top w:val="nil"/>
              <w:left w:val="nil"/>
              <w:bottom w:val="single" w:sz="4" w:space="0" w:color="auto"/>
              <w:right w:val="single" w:sz="4" w:space="0" w:color="auto"/>
            </w:tcBorders>
            <w:shd w:val="clear" w:color="000000" w:fill="C6E0B4"/>
            <w:vAlign w:val="center"/>
            <w:hideMark/>
          </w:tcPr>
          <w:p w14:paraId="2C60EFB8"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City Of Ranson</w:t>
            </w:r>
          </w:p>
        </w:tc>
        <w:tc>
          <w:tcPr>
            <w:tcW w:w="2481" w:type="dxa"/>
            <w:tcBorders>
              <w:top w:val="nil"/>
              <w:left w:val="nil"/>
              <w:bottom w:val="single" w:sz="4" w:space="0" w:color="auto"/>
              <w:right w:val="single" w:sz="4" w:space="0" w:color="auto"/>
            </w:tcBorders>
            <w:shd w:val="clear" w:color="000000" w:fill="C6E0B4"/>
            <w:vAlign w:val="center"/>
            <w:hideMark/>
          </w:tcPr>
          <w:p w14:paraId="1DD921F0" w14:textId="77777777" w:rsidR="00CE1C62" w:rsidRPr="003125DD" w:rsidRDefault="00CE1C62" w:rsidP="00CE1C62">
            <w:pPr>
              <w:spacing w:after="0" w:line="240" w:lineRule="auto"/>
              <w:jc w:val="center"/>
              <w:rPr>
                <w:rFonts w:eastAsia="Times New Roman" w:cstheme="minorHAnsi"/>
                <w:b/>
                <w:color w:val="000000"/>
                <w:sz w:val="18"/>
                <w:szCs w:val="18"/>
              </w:rPr>
            </w:pPr>
            <w:r w:rsidRPr="003125DD">
              <w:rPr>
                <w:rFonts w:eastAsia="Times New Roman" w:cstheme="minorHAnsi"/>
                <w:b/>
                <w:color w:val="000000"/>
                <w:sz w:val="18"/>
                <w:szCs w:val="18"/>
              </w:rPr>
              <w:t>Town Of Shepherdstown</w:t>
            </w:r>
          </w:p>
        </w:tc>
      </w:tr>
      <w:tr w:rsidR="00393BB7" w:rsidRPr="00393BB7" w14:paraId="5542B814" w14:textId="77777777" w:rsidTr="00545550">
        <w:trPr>
          <w:trHeight w:val="244"/>
        </w:trPr>
        <w:tc>
          <w:tcPr>
            <w:tcW w:w="2355" w:type="dxa"/>
            <w:tcBorders>
              <w:top w:val="nil"/>
              <w:left w:val="single" w:sz="4" w:space="0" w:color="auto"/>
              <w:bottom w:val="single" w:sz="4" w:space="0" w:color="auto"/>
              <w:right w:val="single" w:sz="4" w:space="0" w:color="auto"/>
            </w:tcBorders>
            <w:shd w:val="clear" w:color="auto" w:fill="auto"/>
            <w:vAlign w:val="center"/>
            <w:hideMark/>
          </w:tcPr>
          <w:p w14:paraId="14CA89B0" w14:textId="77777777" w:rsidR="00393BB7" w:rsidRPr="00393BB7" w:rsidRDefault="00393BB7" w:rsidP="00CE1C62">
            <w:pPr>
              <w:spacing w:after="0" w:line="240" w:lineRule="auto"/>
              <w:rPr>
                <w:rFonts w:eastAsia="Times New Roman" w:cstheme="minorHAnsi"/>
                <w:b/>
                <w:bCs/>
                <w:color w:val="2F75B5"/>
                <w:sz w:val="18"/>
                <w:szCs w:val="18"/>
              </w:rPr>
            </w:pPr>
            <w:r w:rsidRPr="00393BB7">
              <w:rPr>
                <w:rFonts w:eastAsia="Times New Roman" w:cstheme="minorHAnsi"/>
                <w:b/>
                <w:bCs/>
                <w:color w:val="2F75B5"/>
                <w:sz w:val="18"/>
                <w:szCs w:val="18"/>
              </w:rPr>
              <w:t>Dams</w:t>
            </w:r>
          </w:p>
        </w:tc>
        <w:tc>
          <w:tcPr>
            <w:tcW w:w="10506" w:type="dxa"/>
            <w:gridSpan w:val="6"/>
            <w:tcBorders>
              <w:top w:val="nil"/>
              <w:left w:val="nil"/>
              <w:bottom w:val="single" w:sz="4" w:space="0" w:color="auto"/>
              <w:right w:val="single" w:sz="4" w:space="0" w:color="auto"/>
            </w:tcBorders>
            <w:shd w:val="clear" w:color="auto" w:fill="auto"/>
            <w:vAlign w:val="center"/>
            <w:hideMark/>
          </w:tcPr>
          <w:p w14:paraId="3910D185" w14:textId="77777777" w:rsidR="00393BB7" w:rsidRPr="00393BB7" w:rsidRDefault="00393BB7" w:rsidP="00393BB7">
            <w:pPr>
              <w:spacing w:after="0" w:line="240" w:lineRule="auto"/>
              <w:rPr>
                <w:rFonts w:eastAsia="Times New Roman" w:cstheme="minorHAnsi"/>
                <w:color w:val="000000"/>
                <w:sz w:val="18"/>
                <w:szCs w:val="18"/>
              </w:rPr>
            </w:pPr>
            <w:r w:rsidRPr="00393BB7">
              <w:rPr>
                <w:rFonts w:eastAsia="Times New Roman" w:cstheme="minorHAnsi"/>
                <w:color w:val="000000"/>
                <w:sz w:val="18"/>
                <w:szCs w:val="18"/>
              </w:rPr>
              <w:t>  </w:t>
            </w:r>
          </w:p>
        </w:tc>
      </w:tr>
      <w:tr w:rsidR="00CE1C62" w:rsidRPr="00393BB7" w14:paraId="5EE774C5" w14:textId="77777777" w:rsidTr="00545550">
        <w:trPr>
          <w:trHeight w:val="889"/>
        </w:trPr>
        <w:tc>
          <w:tcPr>
            <w:tcW w:w="2355" w:type="dxa"/>
            <w:tcBorders>
              <w:top w:val="nil"/>
              <w:left w:val="single" w:sz="4" w:space="0" w:color="auto"/>
              <w:bottom w:val="single" w:sz="4" w:space="0" w:color="auto"/>
              <w:right w:val="single" w:sz="4" w:space="0" w:color="auto"/>
            </w:tcBorders>
            <w:shd w:val="clear" w:color="auto" w:fill="auto"/>
            <w:vAlign w:val="center"/>
            <w:hideMark/>
          </w:tcPr>
          <w:p w14:paraId="7B9CAC28" w14:textId="77777777" w:rsidR="00CE1C62" w:rsidRPr="00AD4525" w:rsidRDefault="00CE1C62" w:rsidP="00AD4525">
            <w:pPr>
              <w:pStyle w:val="ListParagraph"/>
              <w:numPr>
                <w:ilvl w:val="0"/>
                <w:numId w:val="34"/>
              </w:numPr>
              <w:spacing w:after="0" w:line="240" w:lineRule="auto"/>
              <w:ind w:left="165" w:hanging="165"/>
              <w:rPr>
                <w:rFonts w:eastAsia="Times New Roman" w:cstheme="minorHAnsi"/>
                <w:b/>
                <w:bCs/>
                <w:color w:val="000000"/>
                <w:sz w:val="18"/>
                <w:szCs w:val="18"/>
              </w:rPr>
            </w:pPr>
            <w:r w:rsidRPr="00AD4525">
              <w:rPr>
                <w:rFonts w:eastAsia="Times New Roman" w:cstheme="minorHAnsi"/>
                <w:b/>
                <w:bCs/>
                <w:color w:val="000000"/>
                <w:sz w:val="18"/>
                <w:szCs w:val="18"/>
              </w:rPr>
              <w:t>Could your community be impacted by the failure of a high hazard potential dam* (in or outside of your community)?</w:t>
            </w:r>
          </w:p>
        </w:tc>
        <w:tc>
          <w:tcPr>
            <w:tcW w:w="1415" w:type="dxa"/>
            <w:tcBorders>
              <w:top w:val="nil"/>
              <w:left w:val="nil"/>
              <w:bottom w:val="single" w:sz="4" w:space="0" w:color="auto"/>
              <w:right w:val="single" w:sz="4" w:space="0" w:color="auto"/>
            </w:tcBorders>
            <w:shd w:val="clear" w:color="auto" w:fill="auto"/>
            <w:vAlign w:val="center"/>
            <w:hideMark/>
          </w:tcPr>
          <w:p w14:paraId="44857304"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Yes</w:t>
            </w:r>
            <w:r w:rsidR="00E40A9F">
              <w:rPr>
                <w:rFonts w:eastAsia="Times New Roman" w:cstheme="minorHAnsi"/>
                <w:color w:val="000000"/>
                <w:sz w:val="18"/>
                <w:szCs w:val="18"/>
              </w:rPr>
              <w:t xml:space="preserve"> (6)</w:t>
            </w:r>
          </w:p>
        </w:tc>
        <w:tc>
          <w:tcPr>
            <w:tcW w:w="1892" w:type="dxa"/>
            <w:tcBorders>
              <w:top w:val="nil"/>
              <w:left w:val="nil"/>
              <w:bottom w:val="single" w:sz="4" w:space="0" w:color="auto"/>
              <w:right w:val="single" w:sz="4" w:space="0" w:color="auto"/>
            </w:tcBorders>
            <w:shd w:val="clear" w:color="auto" w:fill="auto"/>
            <w:vAlign w:val="center"/>
            <w:hideMark/>
          </w:tcPr>
          <w:p w14:paraId="4E9A3D4A"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851" w:type="dxa"/>
            <w:tcBorders>
              <w:top w:val="nil"/>
              <w:left w:val="nil"/>
              <w:bottom w:val="single" w:sz="4" w:space="0" w:color="auto"/>
              <w:right w:val="single" w:sz="4" w:space="0" w:color="auto"/>
            </w:tcBorders>
            <w:shd w:val="clear" w:color="auto" w:fill="auto"/>
            <w:vAlign w:val="center"/>
            <w:hideMark/>
          </w:tcPr>
          <w:p w14:paraId="0E2E1BC0"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300" w:type="dxa"/>
            <w:tcBorders>
              <w:top w:val="nil"/>
              <w:left w:val="nil"/>
              <w:bottom w:val="single" w:sz="4" w:space="0" w:color="auto"/>
              <w:right w:val="single" w:sz="4" w:space="0" w:color="auto"/>
            </w:tcBorders>
            <w:shd w:val="clear" w:color="auto" w:fill="auto"/>
            <w:noWrap/>
            <w:vAlign w:val="center"/>
            <w:hideMark/>
          </w:tcPr>
          <w:p w14:paraId="19EB3C64"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567" w:type="dxa"/>
            <w:tcBorders>
              <w:top w:val="nil"/>
              <w:left w:val="nil"/>
              <w:bottom w:val="single" w:sz="4" w:space="0" w:color="auto"/>
              <w:right w:val="single" w:sz="4" w:space="0" w:color="auto"/>
            </w:tcBorders>
            <w:shd w:val="clear" w:color="auto" w:fill="auto"/>
            <w:noWrap/>
            <w:vAlign w:val="center"/>
            <w:hideMark/>
          </w:tcPr>
          <w:p w14:paraId="70787F2C"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2481" w:type="dxa"/>
            <w:tcBorders>
              <w:top w:val="nil"/>
              <w:left w:val="nil"/>
              <w:bottom w:val="single" w:sz="4" w:space="0" w:color="auto"/>
              <w:right w:val="single" w:sz="4" w:space="0" w:color="auto"/>
            </w:tcBorders>
            <w:shd w:val="clear" w:color="auto" w:fill="auto"/>
            <w:noWrap/>
            <w:vAlign w:val="center"/>
            <w:hideMark/>
          </w:tcPr>
          <w:p w14:paraId="59B3B9B0"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r>
      <w:tr w:rsidR="00CE1C62" w:rsidRPr="00393BB7" w14:paraId="64AC6A4F" w14:textId="77777777" w:rsidTr="00545550">
        <w:trPr>
          <w:trHeight w:val="332"/>
        </w:trPr>
        <w:tc>
          <w:tcPr>
            <w:tcW w:w="2355" w:type="dxa"/>
            <w:tcBorders>
              <w:top w:val="nil"/>
              <w:left w:val="single" w:sz="4" w:space="0" w:color="auto"/>
              <w:bottom w:val="single" w:sz="4" w:space="0" w:color="auto"/>
              <w:right w:val="single" w:sz="4" w:space="0" w:color="auto"/>
            </w:tcBorders>
            <w:shd w:val="clear" w:color="auto" w:fill="auto"/>
            <w:vAlign w:val="center"/>
            <w:hideMark/>
          </w:tcPr>
          <w:p w14:paraId="70778F9E" w14:textId="77777777" w:rsidR="00CE1C62" w:rsidRPr="00AD4525" w:rsidRDefault="00CE1C62" w:rsidP="00AD4525">
            <w:pPr>
              <w:pStyle w:val="ListParagraph"/>
              <w:numPr>
                <w:ilvl w:val="0"/>
                <w:numId w:val="34"/>
              </w:numPr>
              <w:spacing w:after="0" w:line="240" w:lineRule="auto"/>
              <w:ind w:left="165" w:hanging="165"/>
              <w:rPr>
                <w:rFonts w:eastAsia="Times New Roman" w:cstheme="minorHAnsi"/>
                <w:b/>
                <w:bCs/>
                <w:color w:val="000000"/>
                <w:sz w:val="18"/>
                <w:szCs w:val="18"/>
              </w:rPr>
            </w:pPr>
            <w:r w:rsidRPr="00AD4525">
              <w:rPr>
                <w:rFonts w:eastAsia="Times New Roman" w:cstheme="minorHAnsi"/>
                <w:b/>
                <w:bCs/>
                <w:color w:val="000000"/>
                <w:sz w:val="18"/>
                <w:szCs w:val="18"/>
              </w:rPr>
              <w:t>Who owns and maintains the dam?</w:t>
            </w:r>
          </w:p>
        </w:tc>
        <w:tc>
          <w:tcPr>
            <w:tcW w:w="1415" w:type="dxa"/>
            <w:tcBorders>
              <w:top w:val="nil"/>
              <w:left w:val="nil"/>
              <w:bottom w:val="single" w:sz="4" w:space="0" w:color="auto"/>
              <w:right w:val="single" w:sz="4" w:space="0" w:color="auto"/>
            </w:tcBorders>
            <w:shd w:val="clear" w:color="auto" w:fill="auto"/>
            <w:vAlign w:val="center"/>
            <w:hideMark/>
          </w:tcPr>
          <w:p w14:paraId="35CD8960"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Public Utility/Private</w:t>
            </w:r>
          </w:p>
        </w:tc>
        <w:tc>
          <w:tcPr>
            <w:tcW w:w="1892" w:type="dxa"/>
            <w:tcBorders>
              <w:top w:val="nil"/>
              <w:left w:val="nil"/>
              <w:bottom w:val="single" w:sz="4" w:space="0" w:color="auto"/>
              <w:right w:val="single" w:sz="4" w:space="0" w:color="auto"/>
            </w:tcBorders>
            <w:shd w:val="clear" w:color="auto" w:fill="auto"/>
            <w:vAlign w:val="center"/>
            <w:hideMark/>
          </w:tcPr>
          <w:p w14:paraId="291BEDC9"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851" w:type="dxa"/>
            <w:tcBorders>
              <w:top w:val="nil"/>
              <w:left w:val="nil"/>
              <w:bottom w:val="single" w:sz="4" w:space="0" w:color="auto"/>
              <w:right w:val="single" w:sz="4" w:space="0" w:color="auto"/>
            </w:tcBorders>
            <w:shd w:val="clear" w:color="auto" w:fill="auto"/>
            <w:vAlign w:val="center"/>
            <w:hideMark/>
          </w:tcPr>
          <w:p w14:paraId="2F7DFD8E"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300" w:type="dxa"/>
            <w:tcBorders>
              <w:top w:val="nil"/>
              <w:left w:val="nil"/>
              <w:bottom w:val="single" w:sz="4" w:space="0" w:color="auto"/>
              <w:right w:val="single" w:sz="4" w:space="0" w:color="auto"/>
            </w:tcBorders>
            <w:shd w:val="clear" w:color="auto" w:fill="auto"/>
            <w:noWrap/>
            <w:vAlign w:val="center"/>
            <w:hideMark/>
          </w:tcPr>
          <w:p w14:paraId="0F74F9A5"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567" w:type="dxa"/>
            <w:tcBorders>
              <w:top w:val="nil"/>
              <w:left w:val="nil"/>
              <w:bottom w:val="single" w:sz="4" w:space="0" w:color="auto"/>
              <w:right w:val="single" w:sz="4" w:space="0" w:color="auto"/>
            </w:tcBorders>
            <w:shd w:val="clear" w:color="auto" w:fill="auto"/>
            <w:noWrap/>
            <w:vAlign w:val="center"/>
            <w:hideMark/>
          </w:tcPr>
          <w:p w14:paraId="1599E63E"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2481" w:type="dxa"/>
            <w:tcBorders>
              <w:top w:val="nil"/>
              <w:left w:val="nil"/>
              <w:bottom w:val="single" w:sz="4" w:space="0" w:color="auto"/>
              <w:right w:val="single" w:sz="4" w:space="0" w:color="auto"/>
            </w:tcBorders>
            <w:shd w:val="clear" w:color="auto" w:fill="auto"/>
            <w:noWrap/>
            <w:vAlign w:val="center"/>
            <w:hideMark/>
          </w:tcPr>
          <w:p w14:paraId="4C228DF2"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r>
      <w:tr w:rsidR="00CE1C62" w:rsidRPr="00393BB7" w14:paraId="066F750A" w14:textId="77777777" w:rsidTr="00545550">
        <w:trPr>
          <w:trHeight w:val="332"/>
        </w:trPr>
        <w:tc>
          <w:tcPr>
            <w:tcW w:w="2355" w:type="dxa"/>
            <w:tcBorders>
              <w:top w:val="nil"/>
              <w:left w:val="single" w:sz="4" w:space="0" w:color="auto"/>
              <w:bottom w:val="single" w:sz="4" w:space="0" w:color="auto"/>
              <w:right w:val="single" w:sz="4" w:space="0" w:color="auto"/>
            </w:tcBorders>
            <w:shd w:val="clear" w:color="auto" w:fill="auto"/>
            <w:vAlign w:val="center"/>
            <w:hideMark/>
          </w:tcPr>
          <w:p w14:paraId="45773A08" w14:textId="77777777" w:rsidR="00CE1C62" w:rsidRPr="00AD4525" w:rsidRDefault="00CE1C62" w:rsidP="00AD4525">
            <w:pPr>
              <w:pStyle w:val="ListParagraph"/>
              <w:numPr>
                <w:ilvl w:val="0"/>
                <w:numId w:val="34"/>
              </w:numPr>
              <w:spacing w:after="0" w:line="240" w:lineRule="auto"/>
              <w:ind w:left="165" w:hanging="165"/>
              <w:rPr>
                <w:rFonts w:eastAsia="Times New Roman" w:cstheme="minorHAnsi"/>
                <w:b/>
                <w:bCs/>
                <w:color w:val="000000"/>
                <w:sz w:val="18"/>
                <w:szCs w:val="18"/>
              </w:rPr>
            </w:pPr>
            <w:r w:rsidRPr="00AD4525">
              <w:rPr>
                <w:rFonts w:eastAsia="Times New Roman" w:cstheme="minorHAnsi"/>
                <w:b/>
                <w:bCs/>
                <w:color w:val="000000"/>
                <w:sz w:val="18"/>
                <w:szCs w:val="18"/>
              </w:rPr>
              <w:t>What is the hazard category of the dam?</w:t>
            </w:r>
          </w:p>
        </w:tc>
        <w:tc>
          <w:tcPr>
            <w:tcW w:w="1415" w:type="dxa"/>
            <w:tcBorders>
              <w:top w:val="nil"/>
              <w:left w:val="nil"/>
              <w:bottom w:val="single" w:sz="4" w:space="0" w:color="auto"/>
              <w:right w:val="single" w:sz="4" w:space="0" w:color="auto"/>
            </w:tcBorders>
            <w:shd w:val="clear" w:color="auto" w:fill="auto"/>
            <w:vAlign w:val="center"/>
            <w:hideMark/>
          </w:tcPr>
          <w:p w14:paraId="09FA1CE0"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Significant/Low</w:t>
            </w:r>
          </w:p>
        </w:tc>
        <w:tc>
          <w:tcPr>
            <w:tcW w:w="1892" w:type="dxa"/>
            <w:tcBorders>
              <w:top w:val="nil"/>
              <w:left w:val="nil"/>
              <w:bottom w:val="single" w:sz="4" w:space="0" w:color="auto"/>
              <w:right w:val="single" w:sz="4" w:space="0" w:color="auto"/>
            </w:tcBorders>
            <w:shd w:val="clear" w:color="auto" w:fill="auto"/>
            <w:vAlign w:val="center"/>
            <w:hideMark/>
          </w:tcPr>
          <w:p w14:paraId="5B327A4A"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851" w:type="dxa"/>
            <w:tcBorders>
              <w:top w:val="nil"/>
              <w:left w:val="nil"/>
              <w:bottom w:val="single" w:sz="4" w:space="0" w:color="auto"/>
              <w:right w:val="single" w:sz="4" w:space="0" w:color="auto"/>
            </w:tcBorders>
            <w:shd w:val="clear" w:color="auto" w:fill="auto"/>
            <w:vAlign w:val="center"/>
            <w:hideMark/>
          </w:tcPr>
          <w:p w14:paraId="3A8A5C93"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300" w:type="dxa"/>
            <w:tcBorders>
              <w:top w:val="nil"/>
              <w:left w:val="nil"/>
              <w:bottom w:val="single" w:sz="4" w:space="0" w:color="auto"/>
              <w:right w:val="single" w:sz="4" w:space="0" w:color="auto"/>
            </w:tcBorders>
            <w:shd w:val="clear" w:color="auto" w:fill="auto"/>
            <w:noWrap/>
            <w:vAlign w:val="center"/>
            <w:hideMark/>
          </w:tcPr>
          <w:p w14:paraId="690E3842"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567" w:type="dxa"/>
            <w:tcBorders>
              <w:top w:val="nil"/>
              <w:left w:val="nil"/>
              <w:bottom w:val="single" w:sz="4" w:space="0" w:color="auto"/>
              <w:right w:val="single" w:sz="4" w:space="0" w:color="auto"/>
            </w:tcBorders>
            <w:shd w:val="clear" w:color="auto" w:fill="auto"/>
            <w:noWrap/>
            <w:vAlign w:val="center"/>
            <w:hideMark/>
          </w:tcPr>
          <w:p w14:paraId="61913968"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2481" w:type="dxa"/>
            <w:tcBorders>
              <w:top w:val="nil"/>
              <w:left w:val="nil"/>
              <w:bottom w:val="single" w:sz="4" w:space="0" w:color="auto"/>
              <w:right w:val="single" w:sz="4" w:space="0" w:color="auto"/>
            </w:tcBorders>
            <w:shd w:val="clear" w:color="auto" w:fill="auto"/>
            <w:noWrap/>
            <w:vAlign w:val="center"/>
            <w:hideMark/>
          </w:tcPr>
          <w:p w14:paraId="1B54272C" w14:textId="77777777" w:rsidR="00CE1C62" w:rsidRPr="00393BB7" w:rsidRDefault="001C1845" w:rsidP="001C184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r>
      <w:tr w:rsidR="00393BB7" w:rsidRPr="00393BB7" w14:paraId="777EC833" w14:textId="77777777" w:rsidTr="00545550">
        <w:trPr>
          <w:trHeight w:val="149"/>
        </w:trPr>
        <w:tc>
          <w:tcPr>
            <w:tcW w:w="2355" w:type="dxa"/>
            <w:tcBorders>
              <w:top w:val="nil"/>
              <w:left w:val="single" w:sz="4" w:space="0" w:color="auto"/>
              <w:bottom w:val="single" w:sz="4" w:space="0" w:color="auto"/>
              <w:right w:val="single" w:sz="4" w:space="0" w:color="auto"/>
            </w:tcBorders>
            <w:shd w:val="clear" w:color="auto" w:fill="auto"/>
            <w:vAlign w:val="center"/>
            <w:hideMark/>
          </w:tcPr>
          <w:p w14:paraId="7CE9C0FE" w14:textId="77777777" w:rsidR="00393BB7" w:rsidRPr="00393BB7" w:rsidRDefault="00393BB7" w:rsidP="00393BB7">
            <w:pPr>
              <w:spacing w:after="0" w:line="240" w:lineRule="auto"/>
              <w:rPr>
                <w:rFonts w:eastAsia="Times New Roman" w:cstheme="minorHAnsi"/>
                <w:b/>
                <w:bCs/>
                <w:color w:val="2F75B5"/>
                <w:sz w:val="18"/>
                <w:szCs w:val="18"/>
              </w:rPr>
            </w:pPr>
            <w:r w:rsidRPr="00393BB7">
              <w:rPr>
                <w:rFonts w:eastAsia="Times New Roman" w:cstheme="minorHAnsi"/>
                <w:b/>
                <w:bCs/>
                <w:color w:val="2F75B5"/>
                <w:sz w:val="18"/>
                <w:szCs w:val="18"/>
              </w:rPr>
              <w:t>Levees</w:t>
            </w:r>
          </w:p>
        </w:tc>
        <w:tc>
          <w:tcPr>
            <w:tcW w:w="10506" w:type="dxa"/>
            <w:gridSpan w:val="6"/>
            <w:tcBorders>
              <w:top w:val="nil"/>
              <w:left w:val="nil"/>
              <w:bottom w:val="single" w:sz="4" w:space="0" w:color="auto"/>
              <w:right w:val="single" w:sz="4" w:space="0" w:color="auto"/>
            </w:tcBorders>
            <w:shd w:val="clear" w:color="auto" w:fill="auto"/>
            <w:noWrap/>
            <w:vAlign w:val="center"/>
            <w:hideMark/>
          </w:tcPr>
          <w:p w14:paraId="2E9DD19A" w14:textId="77777777" w:rsidR="00393BB7" w:rsidRPr="00393BB7" w:rsidRDefault="00393BB7" w:rsidP="00393BB7">
            <w:pPr>
              <w:spacing w:after="0" w:line="240" w:lineRule="auto"/>
              <w:rPr>
                <w:rFonts w:eastAsia="Times New Roman" w:cstheme="minorHAnsi"/>
                <w:color w:val="000000"/>
                <w:sz w:val="18"/>
                <w:szCs w:val="18"/>
              </w:rPr>
            </w:pPr>
            <w:r w:rsidRPr="00393BB7">
              <w:rPr>
                <w:rFonts w:eastAsia="Times New Roman" w:cstheme="minorHAnsi"/>
                <w:color w:val="000000"/>
                <w:sz w:val="18"/>
                <w:szCs w:val="18"/>
              </w:rPr>
              <w:t> </w:t>
            </w:r>
          </w:p>
        </w:tc>
      </w:tr>
      <w:tr w:rsidR="00CE1C62" w:rsidRPr="00393BB7" w14:paraId="6077D748" w14:textId="77777777" w:rsidTr="00545550">
        <w:trPr>
          <w:trHeight w:val="778"/>
        </w:trPr>
        <w:tc>
          <w:tcPr>
            <w:tcW w:w="2355" w:type="dxa"/>
            <w:tcBorders>
              <w:top w:val="nil"/>
              <w:left w:val="single" w:sz="4" w:space="0" w:color="auto"/>
              <w:bottom w:val="single" w:sz="4" w:space="0" w:color="auto"/>
              <w:right w:val="single" w:sz="4" w:space="0" w:color="auto"/>
            </w:tcBorders>
            <w:shd w:val="clear" w:color="auto" w:fill="auto"/>
            <w:vAlign w:val="center"/>
            <w:hideMark/>
          </w:tcPr>
          <w:p w14:paraId="55D342C3" w14:textId="77777777" w:rsidR="00CE1C62" w:rsidRPr="00AD4525" w:rsidRDefault="00CE1C62" w:rsidP="00AD4525">
            <w:pPr>
              <w:pStyle w:val="ListParagraph"/>
              <w:numPr>
                <w:ilvl w:val="0"/>
                <w:numId w:val="48"/>
              </w:numPr>
              <w:spacing w:after="0" w:line="240" w:lineRule="auto"/>
              <w:ind w:left="165" w:hanging="165"/>
              <w:rPr>
                <w:rFonts w:eastAsia="Times New Roman" w:cstheme="minorHAnsi"/>
                <w:b/>
                <w:bCs/>
                <w:color w:val="000000"/>
                <w:sz w:val="18"/>
                <w:szCs w:val="18"/>
              </w:rPr>
            </w:pPr>
            <w:r w:rsidRPr="00AD4525">
              <w:rPr>
                <w:rFonts w:eastAsia="Times New Roman" w:cstheme="minorHAnsi"/>
                <w:b/>
                <w:bCs/>
                <w:color w:val="000000"/>
                <w:sz w:val="18"/>
                <w:szCs w:val="18"/>
              </w:rPr>
              <w:t>Does your community have levees,* a levee system,** or could it be impacted by a levee failure?</w:t>
            </w:r>
          </w:p>
        </w:tc>
        <w:tc>
          <w:tcPr>
            <w:tcW w:w="1415" w:type="dxa"/>
            <w:tcBorders>
              <w:top w:val="nil"/>
              <w:left w:val="nil"/>
              <w:bottom w:val="single" w:sz="4" w:space="0" w:color="auto"/>
              <w:right w:val="single" w:sz="4" w:space="0" w:color="auto"/>
            </w:tcBorders>
            <w:shd w:val="clear" w:color="auto" w:fill="auto"/>
            <w:noWrap/>
            <w:vAlign w:val="center"/>
            <w:hideMark/>
          </w:tcPr>
          <w:p w14:paraId="24B524F5" w14:textId="77777777" w:rsidR="00CE1C62" w:rsidRPr="00393BB7" w:rsidRDefault="00AD452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892" w:type="dxa"/>
            <w:tcBorders>
              <w:top w:val="nil"/>
              <w:left w:val="nil"/>
              <w:bottom w:val="single" w:sz="4" w:space="0" w:color="auto"/>
              <w:right w:val="single" w:sz="4" w:space="0" w:color="auto"/>
            </w:tcBorders>
            <w:shd w:val="clear" w:color="auto" w:fill="auto"/>
            <w:noWrap/>
            <w:vAlign w:val="center"/>
            <w:hideMark/>
          </w:tcPr>
          <w:p w14:paraId="545796FB" w14:textId="77777777" w:rsidR="00CE1C62" w:rsidRPr="00393BB7" w:rsidRDefault="00AD452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851" w:type="dxa"/>
            <w:tcBorders>
              <w:top w:val="nil"/>
              <w:left w:val="nil"/>
              <w:bottom w:val="single" w:sz="4" w:space="0" w:color="auto"/>
              <w:right w:val="single" w:sz="4" w:space="0" w:color="auto"/>
            </w:tcBorders>
            <w:shd w:val="clear" w:color="auto" w:fill="auto"/>
            <w:noWrap/>
            <w:vAlign w:val="center"/>
            <w:hideMark/>
          </w:tcPr>
          <w:p w14:paraId="3F47FC11" w14:textId="77777777" w:rsidR="00CE1C62" w:rsidRPr="00393BB7" w:rsidRDefault="00AD452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300" w:type="dxa"/>
            <w:tcBorders>
              <w:top w:val="nil"/>
              <w:left w:val="nil"/>
              <w:bottom w:val="single" w:sz="4" w:space="0" w:color="auto"/>
              <w:right w:val="single" w:sz="4" w:space="0" w:color="auto"/>
            </w:tcBorders>
            <w:shd w:val="clear" w:color="auto" w:fill="auto"/>
            <w:noWrap/>
            <w:vAlign w:val="center"/>
            <w:hideMark/>
          </w:tcPr>
          <w:p w14:paraId="479DECB2" w14:textId="77777777" w:rsidR="00CE1C62" w:rsidRPr="00393BB7" w:rsidRDefault="00AD452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567" w:type="dxa"/>
            <w:tcBorders>
              <w:top w:val="nil"/>
              <w:left w:val="nil"/>
              <w:bottom w:val="single" w:sz="4" w:space="0" w:color="auto"/>
              <w:right w:val="single" w:sz="4" w:space="0" w:color="auto"/>
            </w:tcBorders>
            <w:shd w:val="clear" w:color="auto" w:fill="auto"/>
            <w:noWrap/>
            <w:vAlign w:val="center"/>
            <w:hideMark/>
          </w:tcPr>
          <w:p w14:paraId="108E3E4F" w14:textId="77777777" w:rsidR="00CE1C62" w:rsidRPr="00393BB7" w:rsidRDefault="00AD452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2481" w:type="dxa"/>
            <w:tcBorders>
              <w:top w:val="nil"/>
              <w:left w:val="nil"/>
              <w:bottom w:val="single" w:sz="4" w:space="0" w:color="auto"/>
              <w:right w:val="single" w:sz="4" w:space="0" w:color="auto"/>
            </w:tcBorders>
            <w:shd w:val="clear" w:color="auto" w:fill="auto"/>
            <w:noWrap/>
            <w:vAlign w:val="center"/>
            <w:hideMark/>
          </w:tcPr>
          <w:p w14:paraId="3BF927C7" w14:textId="77777777" w:rsidR="00CE1C62" w:rsidRPr="00393BB7" w:rsidRDefault="00AD452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r>
      <w:tr w:rsidR="00CE1C62" w:rsidRPr="00393BB7" w14:paraId="18DFCF50" w14:textId="77777777" w:rsidTr="00545550">
        <w:trPr>
          <w:trHeight w:val="347"/>
        </w:trPr>
        <w:tc>
          <w:tcPr>
            <w:tcW w:w="2355" w:type="dxa"/>
            <w:tcBorders>
              <w:top w:val="nil"/>
              <w:left w:val="single" w:sz="4" w:space="0" w:color="auto"/>
              <w:bottom w:val="single" w:sz="4" w:space="0" w:color="auto"/>
              <w:right w:val="single" w:sz="4" w:space="0" w:color="auto"/>
            </w:tcBorders>
            <w:shd w:val="clear" w:color="auto" w:fill="auto"/>
            <w:vAlign w:val="center"/>
            <w:hideMark/>
          </w:tcPr>
          <w:p w14:paraId="708AC4C3" w14:textId="77777777" w:rsidR="00CE1C62" w:rsidRPr="00AD4525" w:rsidRDefault="00CE1C62" w:rsidP="00AD4525">
            <w:pPr>
              <w:pStyle w:val="ListParagraph"/>
              <w:numPr>
                <w:ilvl w:val="0"/>
                <w:numId w:val="48"/>
              </w:numPr>
              <w:spacing w:after="0" w:line="240" w:lineRule="auto"/>
              <w:ind w:left="165" w:hanging="165"/>
              <w:rPr>
                <w:rFonts w:eastAsia="Times New Roman" w:cstheme="minorHAnsi"/>
                <w:b/>
                <w:bCs/>
                <w:color w:val="000000"/>
                <w:sz w:val="18"/>
                <w:szCs w:val="18"/>
              </w:rPr>
            </w:pPr>
            <w:r w:rsidRPr="00AD4525">
              <w:rPr>
                <w:rFonts w:eastAsia="Times New Roman" w:cstheme="minorHAnsi"/>
                <w:b/>
                <w:bCs/>
                <w:color w:val="000000"/>
                <w:sz w:val="18"/>
                <w:szCs w:val="18"/>
              </w:rPr>
              <w:t>What is the levee certification status?</w:t>
            </w:r>
          </w:p>
        </w:tc>
        <w:tc>
          <w:tcPr>
            <w:tcW w:w="1415" w:type="dxa"/>
            <w:tcBorders>
              <w:top w:val="nil"/>
              <w:left w:val="nil"/>
              <w:bottom w:val="single" w:sz="4" w:space="0" w:color="auto"/>
              <w:right w:val="single" w:sz="4" w:space="0" w:color="auto"/>
            </w:tcBorders>
            <w:shd w:val="clear" w:color="auto" w:fill="auto"/>
            <w:noWrap/>
            <w:vAlign w:val="center"/>
            <w:hideMark/>
          </w:tcPr>
          <w:p w14:paraId="16AB645A"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892" w:type="dxa"/>
            <w:tcBorders>
              <w:top w:val="nil"/>
              <w:left w:val="nil"/>
              <w:bottom w:val="single" w:sz="4" w:space="0" w:color="auto"/>
              <w:right w:val="single" w:sz="4" w:space="0" w:color="auto"/>
            </w:tcBorders>
            <w:shd w:val="clear" w:color="auto" w:fill="auto"/>
            <w:noWrap/>
            <w:vAlign w:val="center"/>
            <w:hideMark/>
          </w:tcPr>
          <w:p w14:paraId="48359FBF"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851" w:type="dxa"/>
            <w:tcBorders>
              <w:top w:val="nil"/>
              <w:left w:val="nil"/>
              <w:bottom w:val="single" w:sz="4" w:space="0" w:color="auto"/>
              <w:right w:val="single" w:sz="4" w:space="0" w:color="auto"/>
            </w:tcBorders>
            <w:shd w:val="clear" w:color="auto" w:fill="auto"/>
            <w:noWrap/>
            <w:vAlign w:val="center"/>
            <w:hideMark/>
          </w:tcPr>
          <w:p w14:paraId="4C3E2E10"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300" w:type="dxa"/>
            <w:tcBorders>
              <w:top w:val="nil"/>
              <w:left w:val="nil"/>
              <w:bottom w:val="single" w:sz="4" w:space="0" w:color="auto"/>
              <w:right w:val="single" w:sz="4" w:space="0" w:color="auto"/>
            </w:tcBorders>
            <w:shd w:val="clear" w:color="auto" w:fill="auto"/>
            <w:noWrap/>
            <w:vAlign w:val="center"/>
            <w:hideMark/>
          </w:tcPr>
          <w:p w14:paraId="087A0730"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567" w:type="dxa"/>
            <w:tcBorders>
              <w:top w:val="nil"/>
              <w:left w:val="nil"/>
              <w:bottom w:val="single" w:sz="4" w:space="0" w:color="auto"/>
              <w:right w:val="single" w:sz="4" w:space="0" w:color="auto"/>
            </w:tcBorders>
            <w:shd w:val="clear" w:color="auto" w:fill="auto"/>
            <w:noWrap/>
            <w:vAlign w:val="center"/>
            <w:hideMark/>
          </w:tcPr>
          <w:p w14:paraId="4C727B14"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2481" w:type="dxa"/>
            <w:tcBorders>
              <w:top w:val="nil"/>
              <w:left w:val="nil"/>
              <w:bottom w:val="single" w:sz="4" w:space="0" w:color="auto"/>
              <w:right w:val="single" w:sz="4" w:space="0" w:color="auto"/>
            </w:tcBorders>
            <w:shd w:val="clear" w:color="auto" w:fill="auto"/>
            <w:noWrap/>
            <w:vAlign w:val="center"/>
            <w:hideMark/>
          </w:tcPr>
          <w:p w14:paraId="5EE88269"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r>
      <w:tr w:rsidR="00CE1C62" w:rsidRPr="00393BB7" w14:paraId="61A11DCD" w14:textId="77777777" w:rsidTr="00545550">
        <w:trPr>
          <w:trHeight w:val="1158"/>
        </w:trPr>
        <w:tc>
          <w:tcPr>
            <w:tcW w:w="2355" w:type="dxa"/>
            <w:tcBorders>
              <w:top w:val="nil"/>
              <w:left w:val="single" w:sz="4" w:space="0" w:color="auto"/>
              <w:bottom w:val="single" w:sz="4" w:space="0" w:color="auto"/>
              <w:right w:val="single" w:sz="4" w:space="0" w:color="auto"/>
            </w:tcBorders>
            <w:shd w:val="clear" w:color="auto" w:fill="auto"/>
            <w:vAlign w:val="center"/>
            <w:hideMark/>
          </w:tcPr>
          <w:p w14:paraId="5D20E962" w14:textId="77777777" w:rsidR="00CE1C62" w:rsidRPr="00AD4525" w:rsidRDefault="00CE1C62" w:rsidP="00AD4525">
            <w:pPr>
              <w:pStyle w:val="ListParagraph"/>
              <w:numPr>
                <w:ilvl w:val="0"/>
                <w:numId w:val="48"/>
              </w:numPr>
              <w:spacing w:after="0" w:line="240" w:lineRule="auto"/>
              <w:ind w:left="165" w:hanging="165"/>
              <w:rPr>
                <w:rFonts w:eastAsia="Times New Roman" w:cstheme="minorHAnsi"/>
                <w:b/>
                <w:bCs/>
                <w:color w:val="000000"/>
                <w:sz w:val="18"/>
                <w:szCs w:val="18"/>
              </w:rPr>
            </w:pPr>
            <w:r w:rsidRPr="00AD4525">
              <w:rPr>
                <w:rFonts w:eastAsia="Times New Roman" w:cstheme="minorHAnsi"/>
                <w:b/>
                <w:bCs/>
                <w:color w:val="000000"/>
                <w:sz w:val="18"/>
                <w:szCs w:val="18"/>
              </w:rPr>
              <w:t>Do you have dam/levee failure inundation maps that include water arrival times, peak water depths, and building inventories affected by a breach?</w:t>
            </w:r>
          </w:p>
        </w:tc>
        <w:tc>
          <w:tcPr>
            <w:tcW w:w="1415" w:type="dxa"/>
            <w:tcBorders>
              <w:top w:val="nil"/>
              <w:left w:val="nil"/>
              <w:bottom w:val="single" w:sz="4" w:space="0" w:color="auto"/>
              <w:right w:val="single" w:sz="4" w:space="0" w:color="auto"/>
            </w:tcBorders>
            <w:shd w:val="clear" w:color="auto" w:fill="auto"/>
            <w:noWrap/>
            <w:vAlign w:val="center"/>
            <w:hideMark/>
          </w:tcPr>
          <w:p w14:paraId="52A62CB7"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892" w:type="dxa"/>
            <w:tcBorders>
              <w:top w:val="nil"/>
              <w:left w:val="nil"/>
              <w:bottom w:val="single" w:sz="4" w:space="0" w:color="auto"/>
              <w:right w:val="single" w:sz="4" w:space="0" w:color="auto"/>
            </w:tcBorders>
            <w:shd w:val="clear" w:color="auto" w:fill="auto"/>
            <w:noWrap/>
            <w:vAlign w:val="center"/>
            <w:hideMark/>
          </w:tcPr>
          <w:p w14:paraId="4C0E59B2"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851" w:type="dxa"/>
            <w:tcBorders>
              <w:top w:val="nil"/>
              <w:left w:val="nil"/>
              <w:bottom w:val="single" w:sz="4" w:space="0" w:color="auto"/>
              <w:right w:val="single" w:sz="4" w:space="0" w:color="auto"/>
            </w:tcBorders>
            <w:shd w:val="clear" w:color="auto" w:fill="auto"/>
            <w:noWrap/>
            <w:vAlign w:val="center"/>
            <w:hideMark/>
          </w:tcPr>
          <w:p w14:paraId="5D93ED1C"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300" w:type="dxa"/>
            <w:tcBorders>
              <w:top w:val="nil"/>
              <w:left w:val="nil"/>
              <w:bottom w:val="single" w:sz="4" w:space="0" w:color="auto"/>
              <w:right w:val="single" w:sz="4" w:space="0" w:color="auto"/>
            </w:tcBorders>
            <w:shd w:val="clear" w:color="auto" w:fill="auto"/>
            <w:noWrap/>
            <w:vAlign w:val="center"/>
            <w:hideMark/>
          </w:tcPr>
          <w:p w14:paraId="0EFC3726"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567" w:type="dxa"/>
            <w:tcBorders>
              <w:top w:val="nil"/>
              <w:left w:val="nil"/>
              <w:bottom w:val="single" w:sz="4" w:space="0" w:color="auto"/>
              <w:right w:val="single" w:sz="4" w:space="0" w:color="auto"/>
            </w:tcBorders>
            <w:shd w:val="clear" w:color="auto" w:fill="auto"/>
            <w:noWrap/>
            <w:vAlign w:val="center"/>
            <w:hideMark/>
          </w:tcPr>
          <w:p w14:paraId="7CDC5676"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2481" w:type="dxa"/>
            <w:tcBorders>
              <w:top w:val="nil"/>
              <w:left w:val="nil"/>
              <w:bottom w:val="single" w:sz="4" w:space="0" w:color="auto"/>
              <w:right w:val="single" w:sz="4" w:space="0" w:color="auto"/>
            </w:tcBorders>
            <w:shd w:val="clear" w:color="auto" w:fill="auto"/>
            <w:noWrap/>
            <w:vAlign w:val="center"/>
            <w:hideMark/>
          </w:tcPr>
          <w:p w14:paraId="2BEDECC5" w14:textId="77777777" w:rsidR="00CE1C62" w:rsidRPr="00393BB7" w:rsidRDefault="001C1845" w:rsidP="00AD4525">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r>
    </w:tbl>
    <w:p w14:paraId="7D013250" w14:textId="170EB3BB" w:rsidR="006C7502" w:rsidRPr="00B10ABF" w:rsidRDefault="00545550" w:rsidP="00545550">
      <w:pPr>
        <w:spacing w:before="240"/>
        <w:sectPr w:rsidR="006C7502" w:rsidRPr="00B10ABF" w:rsidSect="00393BB7">
          <w:pgSz w:w="15840" w:h="12240" w:orient="landscape"/>
          <w:pgMar w:top="1440" w:right="1440" w:bottom="1440" w:left="1440" w:header="720" w:footer="720" w:gutter="0"/>
          <w:cols w:space="720"/>
          <w:docGrid w:linePitch="360"/>
        </w:sectPr>
      </w:pPr>
      <w:r w:rsidRPr="00545550">
        <w:t>According to the</w:t>
      </w:r>
      <w:r w:rsidR="00991812">
        <w:t xml:space="preserve"> U.S.</w:t>
      </w:r>
      <w:r w:rsidRPr="00545550">
        <w:t xml:space="preserve"> Army Corps of Engineers – Baltimore District, a catastrophic failure of the Jennings Randolph Lake Dam on the border of Garrett County, Maryland and Mineral County, West Virginia which impounds a 952</w:t>
      </w:r>
      <w:r w:rsidR="00764928">
        <w:t>-</w:t>
      </w:r>
      <w:r w:rsidRPr="00545550">
        <w:t xml:space="preserve">acre lake, could create a hazard to life and property and could cause significant downstream flooding along the Potomac River in small portions of the Corporation of Shepherdstown, and the lower </w:t>
      </w:r>
      <w:r w:rsidR="00991812">
        <w:t>T</w:t>
      </w:r>
      <w:r w:rsidRPr="00545550">
        <w:t xml:space="preserve">own of Harpers Ferry. </w:t>
      </w:r>
      <w:r w:rsidR="006C7502" w:rsidRPr="00B10ABF">
        <w:br w:type="page"/>
      </w:r>
    </w:p>
    <w:p w14:paraId="31F41608" w14:textId="77777777" w:rsidR="006C7502" w:rsidRPr="00B10ABF" w:rsidRDefault="006C7502" w:rsidP="00C8402C">
      <w:pPr>
        <w:rPr>
          <w:rFonts w:cstheme="minorHAnsi"/>
          <w:b/>
          <w:color w:val="2E74B5" w:themeColor="accent1" w:themeShade="BF"/>
        </w:rPr>
      </w:pPr>
    </w:p>
    <w:p w14:paraId="7BFE0B31" w14:textId="77777777" w:rsidR="00423184" w:rsidRDefault="00423184" w:rsidP="00423184">
      <w:pPr>
        <w:pStyle w:val="Heading3"/>
      </w:pPr>
      <w:bookmarkStart w:id="343" w:name="_Toc51229054"/>
      <w:bookmarkStart w:id="344" w:name="_Toc36642305"/>
      <w:r>
        <w:t>3.1.7 Transportation Infrastructure</w:t>
      </w:r>
      <w:bookmarkEnd w:id="343"/>
    </w:p>
    <w:p w14:paraId="5C005248" w14:textId="77777777" w:rsidR="00423184" w:rsidRPr="00423184" w:rsidRDefault="00423184" w:rsidP="00423184">
      <w:pPr>
        <w:rPr>
          <w:b/>
        </w:rPr>
      </w:pPr>
      <w:r w:rsidRPr="00423184">
        <w:rPr>
          <w:b/>
        </w:rPr>
        <w:t>Water Depth Categories:</w:t>
      </w:r>
    </w:p>
    <w:p w14:paraId="13617B30" w14:textId="77777777" w:rsidR="00423184" w:rsidRPr="00423184" w:rsidRDefault="00423184" w:rsidP="00423184">
      <w:r w:rsidRPr="00423184">
        <w:t xml:space="preserve">The following water depth categories were created around emergency vehicle response ability. </w:t>
      </w:r>
    </w:p>
    <w:p w14:paraId="1DBF8A8D" w14:textId="77777777" w:rsidR="00423184" w:rsidRPr="00423184" w:rsidRDefault="00423184" w:rsidP="00423184">
      <w:r w:rsidRPr="00423184">
        <w:rPr>
          <w:noProof/>
        </w:rPr>
        <w:drawing>
          <wp:inline distT="0" distB="0" distL="0" distR="0" wp14:anchorId="4D3ACD14" wp14:editId="63DA5447">
            <wp:extent cx="6010275" cy="20097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PNG"/>
                    <pic:cNvPicPr/>
                  </pic:nvPicPr>
                  <pic:blipFill>
                    <a:blip r:embed="rId67">
                      <a:extLst>
                        <a:ext uri="{28A0092B-C50C-407E-A947-70E740481C1C}">
                          <a14:useLocalDpi xmlns:a14="http://schemas.microsoft.com/office/drawing/2010/main" val="0"/>
                        </a:ext>
                      </a:extLst>
                    </a:blip>
                    <a:stretch>
                      <a:fillRect/>
                    </a:stretch>
                  </pic:blipFill>
                  <pic:spPr>
                    <a:xfrm>
                      <a:off x="0" y="0"/>
                      <a:ext cx="6010275" cy="2009775"/>
                    </a:xfrm>
                    <a:prstGeom prst="rect">
                      <a:avLst/>
                    </a:prstGeom>
                  </pic:spPr>
                </pic:pic>
              </a:graphicData>
            </a:graphic>
          </wp:inline>
        </w:drawing>
      </w:r>
      <w:r w:rsidRPr="00423184">
        <w:t>With water levels below one foot, rescue response is focused on those who need additional assistance, such as the elderly or disabled. However, a foot of water can float many vehicles, so driving may be very risky.</w:t>
      </w:r>
    </w:p>
    <w:p w14:paraId="5832F9D8" w14:textId="77777777" w:rsidR="00423184" w:rsidRPr="00423184" w:rsidRDefault="00423184" w:rsidP="00423184">
      <w:r w:rsidRPr="00423184">
        <w:t xml:space="preserve">When water levels are between one foot and three feet, high profile vehicles can be used to rescue individuals. However, three feet is reaching the upper limit for using these vehicles. Two feet of water will carry away most vehicles, and three feet can easily float a bus. Driving in these conditions can be </w:t>
      </w:r>
      <w:r w:rsidRPr="00423184">
        <w:rPr>
          <w:b/>
        </w:rPr>
        <w:t>EXTREMELY</w:t>
      </w:r>
      <w:r w:rsidRPr="00423184">
        <w:t xml:space="preserve"> dangerous. </w:t>
      </w:r>
    </w:p>
    <w:p w14:paraId="36A7BD45" w14:textId="3917157B" w:rsidR="00423184" w:rsidRPr="00423184" w:rsidRDefault="00423184" w:rsidP="00423184">
      <w:r w:rsidRPr="00423184">
        <w:t xml:space="preserve">When water levels are above three feet, boats and helicopters are required to perform high-water rescues. Risks people may incur will increase with higher water velocities and flood depths. All vehicles will sustain substantial water damage and can be carried away by </w:t>
      </w:r>
      <w:r w:rsidR="00E64782">
        <w:t>flood waters</w:t>
      </w:r>
      <w:r w:rsidRPr="00423184">
        <w:t xml:space="preserve">. </w:t>
      </w:r>
    </w:p>
    <w:p w14:paraId="5C14C5D3" w14:textId="77777777" w:rsidR="00704B47" w:rsidRDefault="00704B47" w:rsidP="00704B47">
      <w:pPr>
        <w:pStyle w:val="Caption"/>
        <w:keepNext/>
        <w:spacing w:after="0"/>
      </w:pPr>
      <w:bookmarkStart w:id="345" w:name="_Toc51229124"/>
      <w:r>
        <w:t xml:space="preserve">Table </w:t>
      </w:r>
      <w:fldSimple w:instr=" SEQ Table \* ARABIC ">
        <w:r w:rsidR="0084489B">
          <w:rPr>
            <w:noProof/>
          </w:rPr>
          <w:t>45</w:t>
        </w:r>
      </w:fldSimple>
      <w:r>
        <w:t>: Road mileage and water depth</w:t>
      </w:r>
      <w:bookmarkEnd w:id="345"/>
    </w:p>
    <w:tbl>
      <w:tblPr>
        <w:tblW w:w="4527" w:type="dxa"/>
        <w:tblLook w:val="04A0" w:firstRow="1" w:lastRow="0" w:firstColumn="1" w:lastColumn="0" w:noHBand="0" w:noVBand="1"/>
      </w:tblPr>
      <w:tblGrid>
        <w:gridCol w:w="1655"/>
        <w:gridCol w:w="1237"/>
        <w:gridCol w:w="1635"/>
      </w:tblGrid>
      <w:tr w:rsidR="006C5E25" w:rsidRPr="006C5E25" w14:paraId="4B06EFD2" w14:textId="77777777" w:rsidTr="006C5E25">
        <w:trPr>
          <w:trHeight w:val="600"/>
        </w:trPr>
        <w:tc>
          <w:tcPr>
            <w:tcW w:w="1655"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1786C2EE" w14:textId="77777777" w:rsidR="006C5E25" w:rsidRPr="006C5E25" w:rsidRDefault="006C5E25" w:rsidP="00207C1D">
            <w:pPr>
              <w:spacing w:after="0" w:line="240" w:lineRule="auto"/>
              <w:jc w:val="center"/>
              <w:rPr>
                <w:rFonts w:ascii="Calibri" w:eastAsia="Times New Roman" w:hAnsi="Calibri" w:cs="Calibri"/>
                <w:b/>
                <w:color w:val="000000"/>
              </w:rPr>
            </w:pPr>
            <w:r w:rsidRPr="006C5E25">
              <w:rPr>
                <w:rFonts w:ascii="Calibri" w:eastAsia="Times New Roman" w:hAnsi="Calibri" w:cs="Calibri"/>
                <w:b/>
                <w:color w:val="000000"/>
              </w:rPr>
              <w:t>Roads by Water Depth</w:t>
            </w:r>
          </w:p>
        </w:tc>
        <w:tc>
          <w:tcPr>
            <w:tcW w:w="1237"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27F0E8B9" w14:textId="77777777" w:rsidR="006C5E25" w:rsidRPr="006C5E25" w:rsidRDefault="006C5E25" w:rsidP="00207C1D">
            <w:pPr>
              <w:spacing w:after="0" w:line="240" w:lineRule="auto"/>
              <w:jc w:val="center"/>
              <w:rPr>
                <w:rFonts w:ascii="Calibri" w:eastAsia="Times New Roman" w:hAnsi="Calibri" w:cs="Calibri"/>
                <w:b/>
                <w:color w:val="000000"/>
              </w:rPr>
            </w:pPr>
            <w:r w:rsidRPr="006C5E25">
              <w:rPr>
                <w:rFonts w:ascii="Calibri" w:eastAsia="Times New Roman" w:hAnsi="Calibri" w:cs="Calibri"/>
                <w:b/>
                <w:color w:val="000000"/>
              </w:rPr>
              <w:t>Miles</w:t>
            </w:r>
          </w:p>
        </w:tc>
        <w:tc>
          <w:tcPr>
            <w:tcW w:w="1635"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01CC6E4" w14:textId="77777777" w:rsidR="006C5E25" w:rsidRPr="006C5E25" w:rsidRDefault="006C5E25" w:rsidP="00207C1D">
            <w:pPr>
              <w:spacing w:after="0" w:line="240" w:lineRule="auto"/>
              <w:jc w:val="center"/>
              <w:rPr>
                <w:rFonts w:ascii="Calibri" w:eastAsia="Times New Roman" w:hAnsi="Calibri" w:cs="Calibri"/>
                <w:b/>
                <w:color w:val="000000"/>
              </w:rPr>
            </w:pPr>
            <w:r w:rsidRPr="006C5E25">
              <w:rPr>
                <w:rFonts w:ascii="Calibri" w:eastAsia="Times New Roman" w:hAnsi="Calibri" w:cs="Calibri"/>
                <w:b/>
                <w:color w:val="000000"/>
              </w:rPr>
              <w:t>%</w:t>
            </w:r>
          </w:p>
        </w:tc>
      </w:tr>
      <w:tr w:rsidR="006C5E25" w:rsidRPr="00794220" w14:paraId="63A34148" w14:textId="77777777" w:rsidTr="006C5E25">
        <w:trPr>
          <w:trHeight w:val="300"/>
        </w:trPr>
        <w:tc>
          <w:tcPr>
            <w:tcW w:w="1655" w:type="dxa"/>
            <w:tcBorders>
              <w:top w:val="nil"/>
              <w:left w:val="single" w:sz="4" w:space="0" w:color="auto"/>
              <w:bottom w:val="single" w:sz="4" w:space="0" w:color="auto"/>
              <w:right w:val="single" w:sz="4" w:space="0" w:color="auto"/>
            </w:tcBorders>
            <w:shd w:val="clear" w:color="auto" w:fill="auto"/>
            <w:noWrap/>
            <w:vAlign w:val="bottom"/>
            <w:hideMark/>
          </w:tcPr>
          <w:p w14:paraId="642B20B5" w14:textId="77777777" w:rsidR="006C5E25" w:rsidRPr="00794220" w:rsidRDefault="006C5E25" w:rsidP="00207C1D">
            <w:pPr>
              <w:spacing w:after="0" w:line="240" w:lineRule="auto"/>
              <w:rPr>
                <w:rFonts w:ascii="Calibri" w:eastAsia="Times New Roman" w:hAnsi="Calibri" w:cs="Calibri"/>
                <w:color w:val="000000"/>
              </w:rPr>
            </w:pPr>
            <w:r w:rsidRPr="00794220">
              <w:rPr>
                <w:rFonts w:ascii="Calibri" w:eastAsia="Times New Roman" w:hAnsi="Calibri" w:cs="Calibri"/>
                <w:color w:val="000000"/>
              </w:rPr>
              <w:t>below 1 ft</w:t>
            </w:r>
          </w:p>
        </w:tc>
        <w:tc>
          <w:tcPr>
            <w:tcW w:w="1237" w:type="dxa"/>
            <w:tcBorders>
              <w:top w:val="nil"/>
              <w:left w:val="nil"/>
              <w:bottom w:val="single" w:sz="4" w:space="0" w:color="auto"/>
              <w:right w:val="single" w:sz="4" w:space="0" w:color="auto"/>
            </w:tcBorders>
            <w:shd w:val="clear" w:color="auto" w:fill="auto"/>
            <w:noWrap/>
            <w:vAlign w:val="bottom"/>
            <w:hideMark/>
          </w:tcPr>
          <w:p w14:paraId="65929C4A"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2.8</w:t>
            </w:r>
          </w:p>
        </w:tc>
        <w:tc>
          <w:tcPr>
            <w:tcW w:w="1635" w:type="dxa"/>
            <w:tcBorders>
              <w:top w:val="nil"/>
              <w:left w:val="nil"/>
              <w:bottom w:val="single" w:sz="4" w:space="0" w:color="auto"/>
              <w:right w:val="single" w:sz="4" w:space="0" w:color="auto"/>
            </w:tcBorders>
            <w:shd w:val="clear" w:color="auto" w:fill="auto"/>
            <w:noWrap/>
            <w:vAlign w:val="bottom"/>
            <w:hideMark/>
          </w:tcPr>
          <w:p w14:paraId="4482A93C"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8%</w:t>
            </w:r>
          </w:p>
        </w:tc>
      </w:tr>
      <w:tr w:rsidR="006C5E25" w:rsidRPr="00794220" w14:paraId="6ED28DA6" w14:textId="77777777" w:rsidTr="006C5E25">
        <w:trPr>
          <w:trHeight w:val="300"/>
        </w:trPr>
        <w:tc>
          <w:tcPr>
            <w:tcW w:w="1655" w:type="dxa"/>
            <w:tcBorders>
              <w:top w:val="nil"/>
              <w:left w:val="single" w:sz="4" w:space="0" w:color="auto"/>
              <w:bottom w:val="single" w:sz="4" w:space="0" w:color="auto"/>
              <w:right w:val="single" w:sz="4" w:space="0" w:color="auto"/>
            </w:tcBorders>
            <w:shd w:val="clear" w:color="auto" w:fill="auto"/>
            <w:noWrap/>
            <w:vAlign w:val="bottom"/>
            <w:hideMark/>
          </w:tcPr>
          <w:p w14:paraId="090C42DF" w14:textId="77777777" w:rsidR="006C5E25" w:rsidRPr="00794220" w:rsidRDefault="006C5E25" w:rsidP="00207C1D">
            <w:pPr>
              <w:spacing w:after="0" w:line="240" w:lineRule="auto"/>
              <w:rPr>
                <w:rFonts w:ascii="Calibri" w:eastAsia="Times New Roman" w:hAnsi="Calibri" w:cs="Calibri"/>
                <w:color w:val="000000"/>
              </w:rPr>
            </w:pPr>
            <w:r w:rsidRPr="00794220">
              <w:rPr>
                <w:rFonts w:ascii="Calibri" w:eastAsia="Times New Roman" w:hAnsi="Calibri" w:cs="Calibri"/>
                <w:color w:val="000000"/>
              </w:rPr>
              <w:t>1 to 3 ft</w:t>
            </w:r>
          </w:p>
        </w:tc>
        <w:tc>
          <w:tcPr>
            <w:tcW w:w="1237" w:type="dxa"/>
            <w:tcBorders>
              <w:top w:val="nil"/>
              <w:left w:val="nil"/>
              <w:bottom w:val="single" w:sz="4" w:space="0" w:color="auto"/>
              <w:right w:val="single" w:sz="4" w:space="0" w:color="auto"/>
            </w:tcBorders>
            <w:shd w:val="clear" w:color="auto" w:fill="auto"/>
            <w:noWrap/>
            <w:vAlign w:val="bottom"/>
            <w:hideMark/>
          </w:tcPr>
          <w:p w14:paraId="366E2514"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4.5</w:t>
            </w:r>
          </w:p>
        </w:tc>
        <w:tc>
          <w:tcPr>
            <w:tcW w:w="1635" w:type="dxa"/>
            <w:tcBorders>
              <w:top w:val="nil"/>
              <w:left w:val="nil"/>
              <w:bottom w:val="single" w:sz="4" w:space="0" w:color="auto"/>
              <w:right w:val="single" w:sz="4" w:space="0" w:color="auto"/>
            </w:tcBorders>
            <w:shd w:val="clear" w:color="auto" w:fill="auto"/>
            <w:noWrap/>
            <w:vAlign w:val="bottom"/>
            <w:hideMark/>
          </w:tcPr>
          <w:p w14:paraId="3A912F5B"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13%</w:t>
            </w:r>
          </w:p>
        </w:tc>
      </w:tr>
      <w:tr w:rsidR="006C5E25" w:rsidRPr="00794220" w14:paraId="0B081668" w14:textId="77777777" w:rsidTr="006C5E25">
        <w:trPr>
          <w:trHeight w:val="300"/>
        </w:trPr>
        <w:tc>
          <w:tcPr>
            <w:tcW w:w="1655" w:type="dxa"/>
            <w:tcBorders>
              <w:top w:val="nil"/>
              <w:left w:val="single" w:sz="4" w:space="0" w:color="auto"/>
              <w:bottom w:val="single" w:sz="4" w:space="0" w:color="auto"/>
              <w:right w:val="single" w:sz="4" w:space="0" w:color="auto"/>
            </w:tcBorders>
            <w:shd w:val="clear" w:color="auto" w:fill="auto"/>
            <w:noWrap/>
            <w:vAlign w:val="bottom"/>
            <w:hideMark/>
          </w:tcPr>
          <w:p w14:paraId="1E91001C" w14:textId="77777777" w:rsidR="006C5E25" w:rsidRPr="00794220" w:rsidRDefault="006C5E25" w:rsidP="00207C1D">
            <w:pPr>
              <w:spacing w:after="0" w:line="240" w:lineRule="auto"/>
              <w:rPr>
                <w:rFonts w:ascii="Calibri" w:eastAsia="Times New Roman" w:hAnsi="Calibri" w:cs="Calibri"/>
                <w:color w:val="000000"/>
              </w:rPr>
            </w:pPr>
            <w:r w:rsidRPr="00794220">
              <w:rPr>
                <w:rFonts w:ascii="Calibri" w:eastAsia="Times New Roman" w:hAnsi="Calibri" w:cs="Calibri"/>
                <w:color w:val="000000"/>
              </w:rPr>
              <w:t>above 3 ft</w:t>
            </w:r>
          </w:p>
        </w:tc>
        <w:tc>
          <w:tcPr>
            <w:tcW w:w="1237" w:type="dxa"/>
            <w:tcBorders>
              <w:top w:val="nil"/>
              <w:left w:val="nil"/>
              <w:bottom w:val="single" w:sz="4" w:space="0" w:color="auto"/>
              <w:right w:val="single" w:sz="4" w:space="0" w:color="auto"/>
            </w:tcBorders>
            <w:shd w:val="clear" w:color="auto" w:fill="auto"/>
            <w:noWrap/>
            <w:vAlign w:val="bottom"/>
            <w:hideMark/>
          </w:tcPr>
          <w:p w14:paraId="3BBDEDBE"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25.9</w:t>
            </w:r>
          </w:p>
        </w:tc>
        <w:tc>
          <w:tcPr>
            <w:tcW w:w="1635" w:type="dxa"/>
            <w:tcBorders>
              <w:top w:val="nil"/>
              <w:left w:val="nil"/>
              <w:bottom w:val="single" w:sz="4" w:space="0" w:color="auto"/>
              <w:right w:val="single" w:sz="4" w:space="0" w:color="auto"/>
            </w:tcBorders>
            <w:shd w:val="clear" w:color="auto" w:fill="auto"/>
            <w:noWrap/>
            <w:vAlign w:val="bottom"/>
            <w:hideMark/>
          </w:tcPr>
          <w:p w14:paraId="00565503"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78%</w:t>
            </w:r>
          </w:p>
        </w:tc>
      </w:tr>
      <w:tr w:rsidR="006C5E25" w:rsidRPr="00794220" w14:paraId="76F9EFF4" w14:textId="77777777" w:rsidTr="006C5E25">
        <w:trPr>
          <w:trHeight w:val="300"/>
        </w:trPr>
        <w:tc>
          <w:tcPr>
            <w:tcW w:w="1655" w:type="dxa"/>
            <w:tcBorders>
              <w:top w:val="nil"/>
              <w:left w:val="single" w:sz="4" w:space="0" w:color="auto"/>
              <w:bottom w:val="single" w:sz="4" w:space="0" w:color="auto"/>
              <w:right w:val="single" w:sz="4" w:space="0" w:color="auto"/>
            </w:tcBorders>
            <w:shd w:val="clear" w:color="auto" w:fill="auto"/>
            <w:noWrap/>
            <w:vAlign w:val="bottom"/>
            <w:hideMark/>
          </w:tcPr>
          <w:p w14:paraId="50503DBE" w14:textId="77777777" w:rsidR="006C5E25" w:rsidRPr="00794220" w:rsidRDefault="006C5E25" w:rsidP="00207C1D">
            <w:pPr>
              <w:spacing w:after="0" w:line="240" w:lineRule="auto"/>
              <w:jc w:val="right"/>
              <w:rPr>
                <w:rFonts w:ascii="Calibri" w:eastAsia="Times New Roman" w:hAnsi="Calibri" w:cs="Calibri"/>
                <w:i/>
                <w:iCs/>
                <w:color w:val="000000"/>
              </w:rPr>
            </w:pPr>
            <w:r w:rsidRPr="00794220">
              <w:rPr>
                <w:rFonts w:ascii="Calibri" w:eastAsia="Times New Roman" w:hAnsi="Calibri" w:cs="Calibri"/>
                <w:i/>
                <w:iCs/>
                <w:color w:val="000000"/>
              </w:rPr>
              <w:t>Total</w:t>
            </w:r>
          </w:p>
        </w:tc>
        <w:tc>
          <w:tcPr>
            <w:tcW w:w="1237" w:type="dxa"/>
            <w:tcBorders>
              <w:top w:val="nil"/>
              <w:left w:val="nil"/>
              <w:bottom w:val="single" w:sz="4" w:space="0" w:color="auto"/>
              <w:right w:val="single" w:sz="4" w:space="0" w:color="auto"/>
            </w:tcBorders>
            <w:shd w:val="clear" w:color="auto" w:fill="auto"/>
            <w:noWrap/>
            <w:vAlign w:val="bottom"/>
            <w:hideMark/>
          </w:tcPr>
          <w:p w14:paraId="315D7F73" w14:textId="77777777" w:rsidR="006C5E25" w:rsidRPr="00794220" w:rsidRDefault="006C5E25" w:rsidP="00207C1D">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33.1</w:t>
            </w:r>
          </w:p>
        </w:tc>
        <w:tc>
          <w:tcPr>
            <w:tcW w:w="1635" w:type="dxa"/>
            <w:tcBorders>
              <w:top w:val="nil"/>
              <w:left w:val="nil"/>
              <w:bottom w:val="single" w:sz="4" w:space="0" w:color="auto"/>
              <w:right w:val="single" w:sz="4" w:space="0" w:color="auto"/>
            </w:tcBorders>
            <w:shd w:val="clear" w:color="auto" w:fill="auto"/>
            <w:noWrap/>
            <w:vAlign w:val="bottom"/>
            <w:hideMark/>
          </w:tcPr>
          <w:p w14:paraId="6AEF3CBC" w14:textId="77777777" w:rsidR="006C5E25" w:rsidRPr="00794220" w:rsidRDefault="006C5E25" w:rsidP="00207C1D">
            <w:pPr>
              <w:spacing w:after="0" w:line="240" w:lineRule="auto"/>
              <w:rPr>
                <w:rFonts w:ascii="Calibri" w:eastAsia="Times New Roman" w:hAnsi="Calibri" w:cs="Calibri"/>
                <w:color w:val="000000"/>
              </w:rPr>
            </w:pPr>
            <w:r w:rsidRPr="00794220">
              <w:rPr>
                <w:rFonts w:ascii="Calibri" w:eastAsia="Times New Roman" w:hAnsi="Calibri" w:cs="Calibri"/>
                <w:color w:val="000000"/>
              </w:rPr>
              <w:t> </w:t>
            </w:r>
          </w:p>
        </w:tc>
      </w:tr>
    </w:tbl>
    <w:p w14:paraId="331F9BFB" w14:textId="77777777" w:rsidR="006C5E25" w:rsidRPr="00423184" w:rsidRDefault="006C5E25" w:rsidP="00423184"/>
    <w:p w14:paraId="7482DC76" w14:textId="77777777" w:rsidR="00423184" w:rsidRPr="00423184" w:rsidRDefault="00423184" w:rsidP="00423184">
      <w:pPr>
        <w:rPr>
          <w:b/>
        </w:rPr>
      </w:pPr>
      <w:r w:rsidRPr="00423184">
        <w:rPr>
          <w:b/>
        </w:rPr>
        <w:t xml:space="preserve">Routes Affected: </w:t>
      </w:r>
    </w:p>
    <w:p w14:paraId="5B50A40F" w14:textId="504B2964" w:rsidR="00423184" w:rsidRDefault="00423184" w:rsidP="00423184">
      <w:r w:rsidRPr="00423184">
        <w:t xml:space="preserve">The following major routes will be affected by the </w:t>
      </w:r>
      <w:r w:rsidR="000F31AC">
        <w:t>1-percent</w:t>
      </w:r>
      <w:r w:rsidRPr="00423184">
        <w:t xml:space="preserve"> annual chance flood: WV Routes 9, 45, 51, 115, 230, and 480. The only US Route that runs through Jefferson County is US 340, but it most likely will not be inundated by water due to its higher deck elevation. </w:t>
      </w:r>
    </w:p>
    <w:p w14:paraId="480D1AC2" w14:textId="77777777" w:rsidR="00704B47" w:rsidRDefault="00704B47" w:rsidP="00704B47">
      <w:pPr>
        <w:pStyle w:val="Caption"/>
        <w:keepNext/>
        <w:spacing w:after="0"/>
      </w:pPr>
      <w:bookmarkStart w:id="346" w:name="_Toc51229125"/>
      <w:r>
        <w:t xml:space="preserve">Table </w:t>
      </w:r>
      <w:fldSimple w:instr=" SEQ Table \* ARABIC ">
        <w:r w:rsidR="0084489B">
          <w:rPr>
            <w:noProof/>
          </w:rPr>
          <w:t>46</w:t>
        </w:r>
      </w:fldSimple>
      <w:r>
        <w:t>: Types of Road and flooded mileage</w:t>
      </w:r>
      <w:bookmarkEnd w:id="346"/>
    </w:p>
    <w:tbl>
      <w:tblPr>
        <w:tblW w:w="7000" w:type="dxa"/>
        <w:tblLook w:val="04A0" w:firstRow="1" w:lastRow="0" w:firstColumn="1" w:lastColumn="0" w:noHBand="0" w:noVBand="1"/>
      </w:tblPr>
      <w:tblGrid>
        <w:gridCol w:w="1660"/>
        <w:gridCol w:w="1240"/>
        <w:gridCol w:w="1640"/>
        <w:gridCol w:w="2460"/>
      </w:tblGrid>
      <w:tr w:rsidR="00794220" w:rsidRPr="00794220" w14:paraId="4CD542CF" w14:textId="77777777" w:rsidTr="006C5E25">
        <w:trPr>
          <w:trHeight w:val="600"/>
        </w:trPr>
        <w:tc>
          <w:tcPr>
            <w:tcW w:w="1660" w:type="dxa"/>
            <w:tcBorders>
              <w:top w:val="single" w:sz="4" w:space="0" w:color="auto"/>
              <w:left w:val="single" w:sz="4" w:space="0" w:color="auto"/>
              <w:bottom w:val="single" w:sz="4" w:space="0" w:color="auto"/>
              <w:right w:val="single" w:sz="4" w:space="0" w:color="auto"/>
            </w:tcBorders>
            <w:shd w:val="clear" w:color="auto" w:fill="C6E0B4"/>
            <w:vAlign w:val="center"/>
            <w:hideMark/>
          </w:tcPr>
          <w:p w14:paraId="39C8552D" w14:textId="77777777" w:rsidR="00794220" w:rsidRPr="00EF3C1F" w:rsidRDefault="00794220" w:rsidP="00794220">
            <w:pPr>
              <w:spacing w:after="0" w:line="240" w:lineRule="auto"/>
              <w:jc w:val="center"/>
              <w:rPr>
                <w:rFonts w:ascii="Calibri" w:eastAsia="Times New Roman" w:hAnsi="Calibri" w:cs="Calibri"/>
                <w:b/>
                <w:color w:val="000000"/>
              </w:rPr>
            </w:pPr>
            <w:r w:rsidRPr="00EF3C1F">
              <w:rPr>
                <w:rFonts w:ascii="Calibri" w:eastAsia="Times New Roman" w:hAnsi="Calibri" w:cs="Calibri"/>
                <w:b/>
                <w:color w:val="000000"/>
              </w:rPr>
              <w:t>Flooded Roads by Type</w:t>
            </w:r>
          </w:p>
        </w:tc>
        <w:tc>
          <w:tcPr>
            <w:tcW w:w="1240" w:type="dxa"/>
            <w:tcBorders>
              <w:top w:val="single" w:sz="4" w:space="0" w:color="auto"/>
              <w:left w:val="nil"/>
              <w:bottom w:val="single" w:sz="4" w:space="0" w:color="auto"/>
              <w:right w:val="single" w:sz="4" w:space="0" w:color="auto"/>
            </w:tcBorders>
            <w:shd w:val="clear" w:color="auto" w:fill="C6E0B4"/>
            <w:noWrap/>
            <w:vAlign w:val="center"/>
            <w:hideMark/>
          </w:tcPr>
          <w:p w14:paraId="55786AE0" w14:textId="77777777" w:rsidR="00794220" w:rsidRPr="00EF3C1F" w:rsidRDefault="00794220" w:rsidP="00794220">
            <w:pPr>
              <w:spacing w:after="0" w:line="240" w:lineRule="auto"/>
              <w:jc w:val="center"/>
              <w:rPr>
                <w:rFonts w:ascii="Calibri" w:eastAsia="Times New Roman" w:hAnsi="Calibri" w:cs="Calibri"/>
                <w:b/>
                <w:color w:val="000000"/>
              </w:rPr>
            </w:pPr>
            <w:r w:rsidRPr="00EF3C1F">
              <w:rPr>
                <w:rFonts w:ascii="Calibri" w:eastAsia="Times New Roman" w:hAnsi="Calibri" w:cs="Calibri"/>
                <w:b/>
                <w:color w:val="000000"/>
              </w:rPr>
              <w:t>Miles</w:t>
            </w:r>
          </w:p>
        </w:tc>
        <w:tc>
          <w:tcPr>
            <w:tcW w:w="1640" w:type="dxa"/>
            <w:tcBorders>
              <w:top w:val="single" w:sz="4" w:space="0" w:color="auto"/>
              <w:left w:val="nil"/>
              <w:bottom w:val="single" w:sz="4" w:space="0" w:color="auto"/>
              <w:right w:val="single" w:sz="4" w:space="0" w:color="auto"/>
            </w:tcBorders>
            <w:shd w:val="clear" w:color="auto" w:fill="C6E0B4"/>
            <w:noWrap/>
            <w:vAlign w:val="center"/>
            <w:hideMark/>
          </w:tcPr>
          <w:p w14:paraId="07A8F0D0" w14:textId="77777777" w:rsidR="00794220" w:rsidRPr="00EF3C1F" w:rsidRDefault="00794220" w:rsidP="00794220">
            <w:pPr>
              <w:spacing w:after="0" w:line="240" w:lineRule="auto"/>
              <w:jc w:val="center"/>
              <w:rPr>
                <w:rFonts w:ascii="Calibri" w:eastAsia="Times New Roman" w:hAnsi="Calibri" w:cs="Calibri"/>
                <w:b/>
                <w:color w:val="000000"/>
              </w:rPr>
            </w:pPr>
            <w:r w:rsidRPr="00EF3C1F">
              <w:rPr>
                <w:rFonts w:ascii="Calibri" w:eastAsia="Times New Roman" w:hAnsi="Calibri" w:cs="Calibri"/>
                <w:b/>
                <w:color w:val="000000"/>
              </w:rPr>
              <w:t xml:space="preserve">% Miles to Total </w:t>
            </w:r>
          </w:p>
        </w:tc>
        <w:tc>
          <w:tcPr>
            <w:tcW w:w="2460" w:type="dxa"/>
            <w:tcBorders>
              <w:top w:val="single" w:sz="4" w:space="0" w:color="auto"/>
              <w:left w:val="nil"/>
              <w:bottom w:val="single" w:sz="4" w:space="0" w:color="auto"/>
              <w:right w:val="single" w:sz="4" w:space="0" w:color="auto"/>
            </w:tcBorders>
            <w:shd w:val="clear" w:color="auto" w:fill="C6E0B4"/>
            <w:noWrap/>
            <w:vAlign w:val="center"/>
            <w:hideMark/>
          </w:tcPr>
          <w:p w14:paraId="772B2271" w14:textId="77777777" w:rsidR="00794220" w:rsidRPr="00EF3C1F" w:rsidRDefault="00794220" w:rsidP="00794220">
            <w:pPr>
              <w:spacing w:after="0" w:line="240" w:lineRule="auto"/>
              <w:jc w:val="center"/>
              <w:rPr>
                <w:rFonts w:ascii="Calibri" w:eastAsia="Times New Roman" w:hAnsi="Calibri" w:cs="Calibri"/>
                <w:b/>
                <w:color w:val="000000"/>
              </w:rPr>
            </w:pPr>
            <w:r w:rsidRPr="00EF3C1F">
              <w:rPr>
                <w:rFonts w:ascii="Calibri" w:eastAsia="Times New Roman" w:hAnsi="Calibri" w:cs="Calibri"/>
                <w:b/>
                <w:color w:val="000000"/>
              </w:rPr>
              <w:t>Notes</w:t>
            </w:r>
          </w:p>
        </w:tc>
      </w:tr>
      <w:tr w:rsidR="00794220" w:rsidRPr="00794220" w14:paraId="2010EB10" w14:textId="77777777" w:rsidTr="006C5E25">
        <w:trPr>
          <w:trHeight w:val="300"/>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2C70DF7C"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US Route</w:t>
            </w:r>
          </w:p>
        </w:tc>
        <w:tc>
          <w:tcPr>
            <w:tcW w:w="1240" w:type="dxa"/>
            <w:tcBorders>
              <w:top w:val="nil"/>
              <w:left w:val="nil"/>
              <w:bottom w:val="single" w:sz="4" w:space="0" w:color="auto"/>
              <w:right w:val="single" w:sz="4" w:space="0" w:color="auto"/>
            </w:tcBorders>
            <w:shd w:val="clear" w:color="auto" w:fill="auto"/>
            <w:noWrap/>
            <w:vAlign w:val="center"/>
            <w:hideMark/>
          </w:tcPr>
          <w:p w14:paraId="013A5B30"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1.0</w:t>
            </w:r>
          </w:p>
        </w:tc>
        <w:tc>
          <w:tcPr>
            <w:tcW w:w="1640" w:type="dxa"/>
            <w:tcBorders>
              <w:top w:val="nil"/>
              <w:left w:val="nil"/>
              <w:bottom w:val="single" w:sz="4" w:space="0" w:color="auto"/>
              <w:right w:val="single" w:sz="4" w:space="0" w:color="auto"/>
            </w:tcBorders>
            <w:shd w:val="clear" w:color="auto" w:fill="auto"/>
            <w:noWrap/>
            <w:vAlign w:val="center"/>
            <w:hideMark/>
          </w:tcPr>
          <w:p w14:paraId="36C8EA53"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3%</w:t>
            </w:r>
          </w:p>
        </w:tc>
        <w:tc>
          <w:tcPr>
            <w:tcW w:w="2460" w:type="dxa"/>
            <w:tcBorders>
              <w:top w:val="nil"/>
              <w:left w:val="nil"/>
              <w:bottom w:val="single" w:sz="4" w:space="0" w:color="auto"/>
              <w:right w:val="single" w:sz="4" w:space="0" w:color="auto"/>
            </w:tcBorders>
            <w:shd w:val="clear" w:color="auto" w:fill="auto"/>
            <w:noWrap/>
            <w:vAlign w:val="center"/>
            <w:hideMark/>
          </w:tcPr>
          <w:p w14:paraId="54D23A3C" w14:textId="77777777" w:rsidR="00794220" w:rsidRPr="00794220" w:rsidRDefault="00794220" w:rsidP="00794220">
            <w:pPr>
              <w:spacing w:after="0" w:line="240" w:lineRule="auto"/>
              <w:jc w:val="right"/>
              <w:rPr>
                <w:rFonts w:ascii="Calibri" w:eastAsia="Times New Roman" w:hAnsi="Calibri" w:cs="Calibri"/>
                <w:color w:val="000000"/>
              </w:rPr>
            </w:pPr>
            <w:r w:rsidRPr="00794220">
              <w:rPr>
                <w:rFonts w:ascii="Calibri" w:eastAsia="Times New Roman" w:hAnsi="Calibri" w:cs="Calibri"/>
                <w:color w:val="000000"/>
              </w:rPr>
              <w:t>340 (elevated structure)</w:t>
            </w:r>
          </w:p>
        </w:tc>
      </w:tr>
      <w:tr w:rsidR="00794220" w:rsidRPr="00794220" w14:paraId="07F8EC22" w14:textId="77777777" w:rsidTr="006C5E25">
        <w:trPr>
          <w:trHeight w:val="300"/>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4416816E"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WV Route</w:t>
            </w:r>
          </w:p>
        </w:tc>
        <w:tc>
          <w:tcPr>
            <w:tcW w:w="1240" w:type="dxa"/>
            <w:tcBorders>
              <w:top w:val="nil"/>
              <w:left w:val="nil"/>
              <w:bottom w:val="single" w:sz="4" w:space="0" w:color="auto"/>
              <w:right w:val="single" w:sz="4" w:space="0" w:color="auto"/>
            </w:tcBorders>
            <w:shd w:val="clear" w:color="auto" w:fill="auto"/>
            <w:noWrap/>
            <w:vAlign w:val="center"/>
            <w:hideMark/>
          </w:tcPr>
          <w:p w14:paraId="2E7030C7"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1.2</w:t>
            </w:r>
          </w:p>
        </w:tc>
        <w:tc>
          <w:tcPr>
            <w:tcW w:w="1640" w:type="dxa"/>
            <w:tcBorders>
              <w:top w:val="nil"/>
              <w:left w:val="nil"/>
              <w:bottom w:val="single" w:sz="4" w:space="0" w:color="auto"/>
              <w:right w:val="single" w:sz="4" w:space="0" w:color="auto"/>
            </w:tcBorders>
            <w:shd w:val="clear" w:color="auto" w:fill="auto"/>
            <w:noWrap/>
            <w:vAlign w:val="center"/>
            <w:hideMark/>
          </w:tcPr>
          <w:p w14:paraId="210C17A3"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3%</w:t>
            </w:r>
          </w:p>
        </w:tc>
        <w:tc>
          <w:tcPr>
            <w:tcW w:w="2460" w:type="dxa"/>
            <w:tcBorders>
              <w:top w:val="nil"/>
              <w:left w:val="nil"/>
              <w:bottom w:val="single" w:sz="4" w:space="0" w:color="auto"/>
              <w:right w:val="single" w:sz="4" w:space="0" w:color="auto"/>
            </w:tcBorders>
            <w:shd w:val="clear" w:color="auto" w:fill="auto"/>
            <w:noWrap/>
            <w:vAlign w:val="center"/>
            <w:hideMark/>
          </w:tcPr>
          <w:p w14:paraId="67F39DC8" w14:textId="77777777" w:rsidR="00794220" w:rsidRPr="00794220" w:rsidRDefault="00794220" w:rsidP="00794220">
            <w:pPr>
              <w:spacing w:after="0" w:line="240" w:lineRule="auto"/>
              <w:jc w:val="right"/>
              <w:rPr>
                <w:rFonts w:ascii="Calibri" w:eastAsia="Times New Roman" w:hAnsi="Calibri" w:cs="Calibri"/>
                <w:color w:val="000000"/>
              </w:rPr>
            </w:pPr>
            <w:r w:rsidRPr="00794220">
              <w:rPr>
                <w:rFonts w:ascii="Calibri" w:eastAsia="Times New Roman" w:hAnsi="Calibri" w:cs="Calibri"/>
                <w:color w:val="000000"/>
              </w:rPr>
              <w:t>9, 45, 51, 115, 230, 480</w:t>
            </w:r>
          </w:p>
        </w:tc>
      </w:tr>
      <w:tr w:rsidR="00794220" w:rsidRPr="00794220" w14:paraId="2636DCB4" w14:textId="77777777" w:rsidTr="006C5E25">
        <w:trPr>
          <w:trHeight w:val="300"/>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73878C18"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Other Road</w:t>
            </w:r>
          </w:p>
        </w:tc>
        <w:tc>
          <w:tcPr>
            <w:tcW w:w="1240" w:type="dxa"/>
            <w:tcBorders>
              <w:top w:val="nil"/>
              <w:left w:val="nil"/>
              <w:bottom w:val="single" w:sz="4" w:space="0" w:color="auto"/>
              <w:right w:val="single" w:sz="4" w:space="0" w:color="auto"/>
            </w:tcBorders>
            <w:shd w:val="clear" w:color="auto" w:fill="auto"/>
            <w:noWrap/>
            <w:vAlign w:val="center"/>
            <w:hideMark/>
          </w:tcPr>
          <w:p w14:paraId="32167A51"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32.1</w:t>
            </w:r>
          </w:p>
        </w:tc>
        <w:tc>
          <w:tcPr>
            <w:tcW w:w="1640" w:type="dxa"/>
            <w:tcBorders>
              <w:top w:val="nil"/>
              <w:left w:val="nil"/>
              <w:bottom w:val="single" w:sz="4" w:space="0" w:color="auto"/>
              <w:right w:val="single" w:sz="4" w:space="0" w:color="auto"/>
            </w:tcBorders>
            <w:shd w:val="clear" w:color="auto" w:fill="auto"/>
            <w:noWrap/>
            <w:vAlign w:val="center"/>
            <w:hideMark/>
          </w:tcPr>
          <w:p w14:paraId="235F4A2C"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94%</w:t>
            </w:r>
          </w:p>
        </w:tc>
        <w:tc>
          <w:tcPr>
            <w:tcW w:w="2460" w:type="dxa"/>
            <w:tcBorders>
              <w:top w:val="nil"/>
              <w:left w:val="nil"/>
              <w:bottom w:val="single" w:sz="4" w:space="0" w:color="auto"/>
              <w:right w:val="single" w:sz="4" w:space="0" w:color="auto"/>
            </w:tcBorders>
            <w:shd w:val="clear" w:color="auto" w:fill="auto"/>
            <w:noWrap/>
            <w:vAlign w:val="center"/>
            <w:hideMark/>
          </w:tcPr>
          <w:p w14:paraId="19AD3E2C"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 </w:t>
            </w:r>
          </w:p>
        </w:tc>
      </w:tr>
      <w:tr w:rsidR="00794220" w:rsidRPr="00794220" w14:paraId="400DD235" w14:textId="77777777" w:rsidTr="006C5E25">
        <w:trPr>
          <w:trHeight w:val="300"/>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21BD9A24" w14:textId="77777777" w:rsidR="00794220" w:rsidRPr="00794220" w:rsidRDefault="00794220" w:rsidP="00794220">
            <w:pPr>
              <w:spacing w:after="0" w:line="240" w:lineRule="auto"/>
              <w:jc w:val="right"/>
              <w:rPr>
                <w:rFonts w:ascii="Calibri" w:eastAsia="Times New Roman" w:hAnsi="Calibri" w:cs="Calibri"/>
                <w:i/>
                <w:iCs/>
                <w:color w:val="000000"/>
              </w:rPr>
            </w:pPr>
            <w:r w:rsidRPr="00794220">
              <w:rPr>
                <w:rFonts w:ascii="Calibri" w:eastAsia="Times New Roman" w:hAnsi="Calibri" w:cs="Calibri"/>
                <w:i/>
                <w:iCs/>
                <w:color w:val="000000"/>
              </w:rPr>
              <w:t>Total</w:t>
            </w:r>
          </w:p>
        </w:tc>
        <w:tc>
          <w:tcPr>
            <w:tcW w:w="1240" w:type="dxa"/>
            <w:tcBorders>
              <w:top w:val="nil"/>
              <w:left w:val="nil"/>
              <w:bottom w:val="single" w:sz="4" w:space="0" w:color="auto"/>
              <w:right w:val="single" w:sz="4" w:space="0" w:color="auto"/>
            </w:tcBorders>
            <w:shd w:val="clear" w:color="auto" w:fill="auto"/>
            <w:noWrap/>
            <w:vAlign w:val="center"/>
            <w:hideMark/>
          </w:tcPr>
          <w:p w14:paraId="01CF2C20"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34.3</w:t>
            </w:r>
          </w:p>
        </w:tc>
        <w:tc>
          <w:tcPr>
            <w:tcW w:w="1640" w:type="dxa"/>
            <w:tcBorders>
              <w:top w:val="nil"/>
              <w:left w:val="nil"/>
              <w:bottom w:val="single" w:sz="4" w:space="0" w:color="auto"/>
              <w:right w:val="single" w:sz="4" w:space="0" w:color="auto"/>
            </w:tcBorders>
            <w:shd w:val="clear" w:color="auto" w:fill="auto"/>
            <w:noWrap/>
            <w:vAlign w:val="center"/>
            <w:hideMark/>
          </w:tcPr>
          <w:p w14:paraId="03DC8153"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 </w:t>
            </w:r>
          </w:p>
        </w:tc>
        <w:tc>
          <w:tcPr>
            <w:tcW w:w="2460" w:type="dxa"/>
            <w:tcBorders>
              <w:top w:val="nil"/>
              <w:left w:val="nil"/>
              <w:bottom w:val="single" w:sz="4" w:space="0" w:color="auto"/>
              <w:right w:val="single" w:sz="4" w:space="0" w:color="auto"/>
            </w:tcBorders>
            <w:shd w:val="clear" w:color="auto" w:fill="auto"/>
            <w:noWrap/>
            <w:vAlign w:val="center"/>
            <w:hideMark/>
          </w:tcPr>
          <w:p w14:paraId="3D59FB63"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 </w:t>
            </w:r>
          </w:p>
        </w:tc>
      </w:tr>
    </w:tbl>
    <w:p w14:paraId="6D461038" w14:textId="77777777" w:rsidR="00423184" w:rsidRPr="00423184" w:rsidRDefault="00423184" w:rsidP="00423184"/>
    <w:p w14:paraId="33E933CC" w14:textId="7365B3D5" w:rsidR="00423184" w:rsidRPr="00423184" w:rsidRDefault="00423184" w:rsidP="00423184">
      <w:r w:rsidRPr="00423184">
        <w:t>County and local routes along the Shenandoah and Potomac Rivers will likely be flooded</w:t>
      </w:r>
      <w:r w:rsidR="008376F0">
        <w:t xml:space="preserve"> during a 1-percent annual chance flood</w:t>
      </w:r>
      <w:r w:rsidRPr="00423184">
        <w:t xml:space="preserve">. Data shows </w:t>
      </w:r>
      <w:r w:rsidR="008376F0">
        <w:t>that these roadways will represent the majority of flooded routes</w:t>
      </w:r>
      <w:r w:rsidRPr="00423184">
        <w:t xml:space="preserve">. </w:t>
      </w:r>
    </w:p>
    <w:p w14:paraId="1474F1E7" w14:textId="77777777" w:rsidR="00423184" w:rsidRPr="00423184" w:rsidRDefault="00423184" w:rsidP="00423184">
      <w:r w:rsidRPr="00423184">
        <w:t>No roads within Bolivar will be flooded, but sections of the Baltimore and Ohio Railroad along the outskirts of the town following the Potomac and Shenandoah Rivers will be flooded.</w:t>
      </w:r>
    </w:p>
    <w:p w14:paraId="6570E7C2" w14:textId="0DE2ECB8" w:rsidR="00423184" w:rsidRPr="00423184" w:rsidRDefault="00423184" w:rsidP="00423184">
      <w:r w:rsidRPr="00423184">
        <w:t>In Shepherdstown, a section of WV Route 230 will be flooded near the middle of the town. A small section of WV Route 480 leading into Maryland will also be flooded. Very small sections of a railroad may be flooded</w:t>
      </w:r>
      <w:r w:rsidR="00893742">
        <w:t>,</w:t>
      </w:r>
      <w:r w:rsidRPr="00423184">
        <w:t xml:space="preserve"> leading out of Shepherdstown towards the southern portion of the county. All three of these flooding events follow Town Run.</w:t>
      </w:r>
    </w:p>
    <w:p w14:paraId="3777EA33" w14:textId="77777777" w:rsidR="00423184" w:rsidRPr="00423184" w:rsidRDefault="00423184" w:rsidP="00423184">
      <w:r w:rsidRPr="00423184">
        <w:t xml:space="preserve">In Harpers Ferry, a section of alternate US Route 340 leading into Maryland may be flooded near the Potomac River. The Baltimore and Ohio Railroad comes to a junction point where the Potomac and Shenandoah rivers meet and is likely to be flooded there. </w:t>
      </w:r>
    </w:p>
    <w:p w14:paraId="0E606F83" w14:textId="6627513B" w:rsidR="00423184" w:rsidRPr="00423184" w:rsidRDefault="00423184" w:rsidP="00423184">
      <w:r w:rsidRPr="00423184">
        <w:t>No roads within Charles Town city borders will be flooded, but three WV Routes leading into and out of Charles Town will be flooded. This includes WV 9 and 115</w:t>
      </w:r>
      <w:r w:rsidR="00893742">
        <w:t>,</w:t>
      </w:r>
      <w:r w:rsidRPr="00423184">
        <w:t xml:space="preserve"> where they cross the Shenandoah and WV 51</w:t>
      </w:r>
      <w:r w:rsidR="00893742">
        <w:t>,</w:t>
      </w:r>
      <w:r w:rsidRPr="00423184">
        <w:t xml:space="preserve"> where it crosses Evitts Run in the northern part of the city. No railroads are flooded within or near Charles Town. </w:t>
      </w:r>
    </w:p>
    <w:p w14:paraId="24A2A4EC" w14:textId="77777777" w:rsidR="00423184" w:rsidRPr="00423184" w:rsidRDefault="00423184" w:rsidP="00423184">
      <w:r w:rsidRPr="00423184">
        <w:t xml:space="preserve">No roads within Ranson will be flooded, but a significant portion of the Baltimore and Ohio Railroad will be flooded near Evitts Run and Flowing Springs Run. A small section of the Norfolk and Western Railroad will also be flooded as it crosses the B&amp;O Railroad near Evitts Run. </w:t>
      </w:r>
    </w:p>
    <w:p w14:paraId="0E9DAB48" w14:textId="77777777" w:rsidR="00423184" w:rsidRPr="00423184" w:rsidRDefault="00423184" w:rsidP="00423184">
      <w:pPr>
        <w:rPr>
          <w:b/>
        </w:rPr>
      </w:pPr>
      <w:r w:rsidRPr="00423184">
        <w:rPr>
          <w:b/>
        </w:rPr>
        <w:t xml:space="preserve">Mileage Affected: </w:t>
      </w:r>
    </w:p>
    <w:p w14:paraId="51C0AFD0" w14:textId="51AEEF5C" w:rsidR="00423184" w:rsidRPr="00423184" w:rsidRDefault="00423184" w:rsidP="00423184">
      <w:r w:rsidRPr="00423184">
        <w:t xml:space="preserve">Approximately 75 miles of roads and railroads are within the flood plain formed from the </w:t>
      </w:r>
      <w:r w:rsidR="000F31AC">
        <w:t>1-percent</w:t>
      </w:r>
      <w:r w:rsidRPr="00423184">
        <w:t xml:space="preserve"> annual chance flood data. Of those 75 miles, about 43 miles will be inundated by </w:t>
      </w:r>
      <w:r w:rsidR="00E64782">
        <w:t>flood waters</w:t>
      </w:r>
      <w:r w:rsidRPr="00423184">
        <w:t xml:space="preserve">, which will present some obstacles to smooth traveling across the county. The vast majority of roads and railroads will be covered with </w:t>
      </w:r>
      <w:r w:rsidR="00E64782">
        <w:t>flood waters</w:t>
      </w:r>
      <w:r w:rsidRPr="00423184">
        <w:t xml:space="preserve"> above three feet, so these will need to be closed. </w:t>
      </w:r>
    </w:p>
    <w:p w14:paraId="6825A36A" w14:textId="77777777" w:rsidR="00704B47" w:rsidRDefault="00704B47" w:rsidP="00704B47">
      <w:pPr>
        <w:pStyle w:val="Caption"/>
        <w:keepNext/>
        <w:spacing w:after="0"/>
      </w:pPr>
      <w:bookmarkStart w:id="347" w:name="_Toc51229126"/>
      <w:r>
        <w:t xml:space="preserve">Table </w:t>
      </w:r>
      <w:fldSimple w:instr=" SEQ Table \* ARABIC ">
        <w:r w:rsidR="0084489B">
          <w:rPr>
            <w:noProof/>
          </w:rPr>
          <w:t>47</w:t>
        </w:r>
      </w:fldSimple>
      <w:r>
        <w:t>: Railroad mileage and water depth</w:t>
      </w:r>
      <w:bookmarkEnd w:id="347"/>
    </w:p>
    <w:tbl>
      <w:tblPr>
        <w:tblW w:w="4521" w:type="dxa"/>
        <w:tblLook w:val="04A0" w:firstRow="1" w:lastRow="0" w:firstColumn="1" w:lastColumn="0" w:noHBand="0" w:noVBand="1"/>
      </w:tblPr>
      <w:tblGrid>
        <w:gridCol w:w="1653"/>
        <w:gridCol w:w="1235"/>
        <w:gridCol w:w="1633"/>
      </w:tblGrid>
      <w:tr w:rsidR="006C5E25" w:rsidRPr="006C5E25" w14:paraId="1C25E107" w14:textId="77777777" w:rsidTr="006C5E25">
        <w:trPr>
          <w:trHeight w:val="600"/>
        </w:trPr>
        <w:tc>
          <w:tcPr>
            <w:tcW w:w="1653"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699DCCB3" w14:textId="77777777" w:rsidR="006C5E25" w:rsidRPr="006C5E25" w:rsidRDefault="006C5E25" w:rsidP="00207C1D">
            <w:pPr>
              <w:spacing w:after="0" w:line="240" w:lineRule="auto"/>
              <w:jc w:val="center"/>
              <w:rPr>
                <w:rFonts w:ascii="Calibri" w:eastAsia="Times New Roman" w:hAnsi="Calibri" w:cs="Calibri"/>
                <w:b/>
                <w:color w:val="000000"/>
              </w:rPr>
            </w:pPr>
            <w:r w:rsidRPr="006C5E25">
              <w:rPr>
                <w:rFonts w:ascii="Calibri" w:eastAsia="Times New Roman" w:hAnsi="Calibri" w:cs="Calibri"/>
                <w:b/>
                <w:color w:val="000000"/>
              </w:rPr>
              <w:t>Railroads by Water Depth</w:t>
            </w:r>
          </w:p>
        </w:tc>
        <w:tc>
          <w:tcPr>
            <w:tcW w:w="1235"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5C2CBB6" w14:textId="77777777" w:rsidR="006C5E25" w:rsidRPr="006C5E25" w:rsidRDefault="006C5E25" w:rsidP="00207C1D">
            <w:pPr>
              <w:spacing w:after="0" w:line="240" w:lineRule="auto"/>
              <w:jc w:val="center"/>
              <w:rPr>
                <w:rFonts w:ascii="Calibri" w:eastAsia="Times New Roman" w:hAnsi="Calibri" w:cs="Calibri"/>
                <w:b/>
                <w:color w:val="000000"/>
              </w:rPr>
            </w:pPr>
            <w:r w:rsidRPr="006C5E25">
              <w:rPr>
                <w:rFonts w:ascii="Calibri" w:eastAsia="Times New Roman" w:hAnsi="Calibri" w:cs="Calibri"/>
                <w:b/>
                <w:color w:val="000000"/>
              </w:rPr>
              <w:t>Miles</w:t>
            </w:r>
          </w:p>
        </w:tc>
        <w:tc>
          <w:tcPr>
            <w:tcW w:w="1633"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7D0DF967" w14:textId="77777777" w:rsidR="006C5E25" w:rsidRPr="006C5E25" w:rsidRDefault="006C5E25" w:rsidP="00207C1D">
            <w:pPr>
              <w:spacing w:after="0" w:line="240" w:lineRule="auto"/>
              <w:jc w:val="center"/>
              <w:rPr>
                <w:rFonts w:ascii="Calibri" w:eastAsia="Times New Roman" w:hAnsi="Calibri" w:cs="Calibri"/>
                <w:b/>
                <w:color w:val="000000"/>
              </w:rPr>
            </w:pPr>
            <w:r w:rsidRPr="006C5E25">
              <w:rPr>
                <w:rFonts w:ascii="Calibri" w:eastAsia="Times New Roman" w:hAnsi="Calibri" w:cs="Calibri"/>
                <w:b/>
                <w:color w:val="000000"/>
              </w:rPr>
              <w:t>%</w:t>
            </w:r>
          </w:p>
        </w:tc>
      </w:tr>
      <w:tr w:rsidR="006C5E25" w:rsidRPr="00794220" w14:paraId="6AC99BBD" w14:textId="77777777" w:rsidTr="006C5E25">
        <w:trPr>
          <w:trHeight w:val="300"/>
        </w:trPr>
        <w:tc>
          <w:tcPr>
            <w:tcW w:w="1653" w:type="dxa"/>
            <w:tcBorders>
              <w:top w:val="nil"/>
              <w:left w:val="single" w:sz="4" w:space="0" w:color="auto"/>
              <w:bottom w:val="single" w:sz="4" w:space="0" w:color="auto"/>
              <w:right w:val="single" w:sz="4" w:space="0" w:color="auto"/>
            </w:tcBorders>
            <w:shd w:val="clear" w:color="auto" w:fill="auto"/>
            <w:noWrap/>
            <w:vAlign w:val="center"/>
            <w:hideMark/>
          </w:tcPr>
          <w:p w14:paraId="74367FB7" w14:textId="77777777" w:rsidR="006C5E25" w:rsidRPr="00794220" w:rsidRDefault="006C5E25" w:rsidP="00207C1D">
            <w:pPr>
              <w:spacing w:after="0" w:line="240" w:lineRule="auto"/>
              <w:rPr>
                <w:rFonts w:ascii="Calibri" w:eastAsia="Times New Roman" w:hAnsi="Calibri" w:cs="Calibri"/>
                <w:color w:val="000000"/>
              </w:rPr>
            </w:pPr>
            <w:r w:rsidRPr="00794220">
              <w:rPr>
                <w:rFonts w:ascii="Calibri" w:eastAsia="Times New Roman" w:hAnsi="Calibri" w:cs="Calibri"/>
                <w:color w:val="000000"/>
              </w:rPr>
              <w:t>below 1 ft</w:t>
            </w:r>
          </w:p>
        </w:tc>
        <w:tc>
          <w:tcPr>
            <w:tcW w:w="1235" w:type="dxa"/>
            <w:tcBorders>
              <w:top w:val="nil"/>
              <w:left w:val="nil"/>
              <w:bottom w:val="single" w:sz="4" w:space="0" w:color="auto"/>
              <w:right w:val="single" w:sz="4" w:space="0" w:color="auto"/>
            </w:tcBorders>
            <w:shd w:val="clear" w:color="auto" w:fill="auto"/>
            <w:noWrap/>
            <w:vAlign w:val="center"/>
            <w:hideMark/>
          </w:tcPr>
          <w:p w14:paraId="69CE75D5"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1.2</w:t>
            </w:r>
          </w:p>
        </w:tc>
        <w:tc>
          <w:tcPr>
            <w:tcW w:w="1633" w:type="dxa"/>
            <w:tcBorders>
              <w:top w:val="nil"/>
              <w:left w:val="nil"/>
              <w:bottom w:val="single" w:sz="4" w:space="0" w:color="auto"/>
              <w:right w:val="single" w:sz="4" w:space="0" w:color="auto"/>
            </w:tcBorders>
            <w:shd w:val="clear" w:color="auto" w:fill="auto"/>
            <w:noWrap/>
            <w:vAlign w:val="center"/>
            <w:hideMark/>
          </w:tcPr>
          <w:p w14:paraId="308B4B04"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16%</w:t>
            </w:r>
          </w:p>
        </w:tc>
      </w:tr>
      <w:tr w:rsidR="006C5E25" w:rsidRPr="00794220" w14:paraId="0FC43AC1" w14:textId="77777777" w:rsidTr="006C5E25">
        <w:trPr>
          <w:trHeight w:val="300"/>
        </w:trPr>
        <w:tc>
          <w:tcPr>
            <w:tcW w:w="1653" w:type="dxa"/>
            <w:tcBorders>
              <w:top w:val="nil"/>
              <w:left w:val="single" w:sz="4" w:space="0" w:color="auto"/>
              <w:bottom w:val="single" w:sz="4" w:space="0" w:color="auto"/>
              <w:right w:val="single" w:sz="4" w:space="0" w:color="auto"/>
            </w:tcBorders>
            <w:shd w:val="clear" w:color="auto" w:fill="auto"/>
            <w:noWrap/>
            <w:vAlign w:val="center"/>
            <w:hideMark/>
          </w:tcPr>
          <w:p w14:paraId="53687FD8" w14:textId="77777777" w:rsidR="006C5E25" w:rsidRPr="00794220" w:rsidRDefault="006C5E25" w:rsidP="00207C1D">
            <w:pPr>
              <w:spacing w:after="0" w:line="240" w:lineRule="auto"/>
              <w:rPr>
                <w:rFonts w:ascii="Calibri" w:eastAsia="Times New Roman" w:hAnsi="Calibri" w:cs="Calibri"/>
                <w:color w:val="000000"/>
              </w:rPr>
            </w:pPr>
            <w:r w:rsidRPr="00794220">
              <w:rPr>
                <w:rFonts w:ascii="Calibri" w:eastAsia="Times New Roman" w:hAnsi="Calibri" w:cs="Calibri"/>
                <w:color w:val="000000"/>
              </w:rPr>
              <w:t>1 to 3 ft</w:t>
            </w:r>
          </w:p>
        </w:tc>
        <w:tc>
          <w:tcPr>
            <w:tcW w:w="1235" w:type="dxa"/>
            <w:tcBorders>
              <w:top w:val="nil"/>
              <w:left w:val="nil"/>
              <w:bottom w:val="single" w:sz="4" w:space="0" w:color="auto"/>
              <w:right w:val="single" w:sz="4" w:space="0" w:color="auto"/>
            </w:tcBorders>
            <w:shd w:val="clear" w:color="auto" w:fill="auto"/>
            <w:noWrap/>
            <w:vAlign w:val="center"/>
            <w:hideMark/>
          </w:tcPr>
          <w:p w14:paraId="6AFD67BE"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1.0</w:t>
            </w:r>
          </w:p>
        </w:tc>
        <w:tc>
          <w:tcPr>
            <w:tcW w:w="1633" w:type="dxa"/>
            <w:tcBorders>
              <w:top w:val="nil"/>
              <w:left w:val="nil"/>
              <w:bottom w:val="single" w:sz="4" w:space="0" w:color="auto"/>
              <w:right w:val="single" w:sz="4" w:space="0" w:color="auto"/>
            </w:tcBorders>
            <w:shd w:val="clear" w:color="auto" w:fill="auto"/>
            <w:noWrap/>
            <w:vAlign w:val="center"/>
            <w:hideMark/>
          </w:tcPr>
          <w:p w14:paraId="1681E1E8"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14%</w:t>
            </w:r>
          </w:p>
        </w:tc>
      </w:tr>
      <w:tr w:rsidR="006C5E25" w:rsidRPr="00794220" w14:paraId="2C439C79" w14:textId="77777777" w:rsidTr="006C5E25">
        <w:trPr>
          <w:trHeight w:val="300"/>
        </w:trPr>
        <w:tc>
          <w:tcPr>
            <w:tcW w:w="1653" w:type="dxa"/>
            <w:tcBorders>
              <w:top w:val="nil"/>
              <w:left w:val="single" w:sz="4" w:space="0" w:color="auto"/>
              <w:bottom w:val="single" w:sz="4" w:space="0" w:color="auto"/>
              <w:right w:val="single" w:sz="4" w:space="0" w:color="auto"/>
            </w:tcBorders>
            <w:shd w:val="clear" w:color="auto" w:fill="auto"/>
            <w:noWrap/>
            <w:vAlign w:val="center"/>
            <w:hideMark/>
          </w:tcPr>
          <w:p w14:paraId="760EBDCD" w14:textId="77777777" w:rsidR="006C5E25" w:rsidRPr="00794220" w:rsidRDefault="006C5E25" w:rsidP="00207C1D">
            <w:pPr>
              <w:spacing w:after="0" w:line="240" w:lineRule="auto"/>
              <w:rPr>
                <w:rFonts w:ascii="Calibri" w:eastAsia="Times New Roman" w:hAnsi="Calibri" w:cs="Calibri"/>
                <w:color w:val="000000"/>
              </w:rPr>
            </w:pPr>
            <w:r w:rsidRPr="00794220">
              <w:rPr>
                <w:rFonts w:ascii="Calibri" w:eastAsia="Times New Roman" w:hAnsi="Calibri" w:cs="Calibri"/>
                <w:color w:val="000000"/>
              </w:rPr>
              <w:t>above 3 ft</w:t>
            </w:r>
          </w:p>
        </w:tc>
        <w:tc>
          <w:tcPr>
            <w:tcW w:w="1235" w:type="dxa"/>
            <w:tcBorders>
              <w:top w:val="nil"/>
              <w:left w:val="nil"/>
              <w:bottom w:val="single" w:sz="4" w:space="0" w:color="auto"/>
              <w:right w:val="single" w:sz="4" w:space="0" w:color="auto"/>
            </w:tcBorders>
            <w:shd w:val="clear" w:color="auto" w:fill="auto"/>
            <w:noWrap/>
            <w:vAlign w:val="center"/>
            <w:hideMark/>
          </w:tcPr>
          <w:p w14:paraId="2E944A73"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4.9</w:t>
            </w:r>
          </w:p>
        </w:tc>
        <w:tc>
          <w:tcPr>
            <w:tcW w:w="1633" w:type="dxa"/>
            <w:tcBorders>
              <w:top w:val="nil"/>
              <w:left w:val="nil"/>
              <w:bottom w:val="single" w:sz="4" w:space="0" w:color="auto"/>
              <w:right w:val="single" w:sz="4" w:space="0" w:color="auto"/>
            </w:tcBorders>
            <w:shd w:val="clear" w:color="auto" w:fill="auto"/>
            <w:noWrap/>
            <w:vAlign w:val="center"/>
            <w:hideMark/>
          </w:tcPr>
          <w:p w14:paraId="09F8E3B0" w14:textId="77777777" w:rsidR="006C5E25" w:rsidRPr="00794220" w:rsidRDefault="006C5E25" w:rsidP="00207C1D">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69%</w:t>
            </w:r>
          </w:p>
        </w:tc>
      </w:tr>
      <w:tr w:rsidR="006C5E25" w:rsidRPr="00794220" w14:paraId="1FD3B52B" w14:textId="77777777" w:rsidTr="006C5E25">
        <w:trPr>
          <w:trHeight w:val="300"/>
        </w:trPr>
        <w:tc>
          <w:tcPr>
            <w:tcW w:w="1653" w:type="dxa"/>
            <w:tcBorders>
              <w:top w:val="nil"/>
              <w:left w:val="single" w:sz="4" w:space="0" w:color="auto"/>
              <w:bottom w:val="single" w:sz="4" w:space="0" w:color="auto"/>
              <w:right w:val="single" w:sz="4" w:space="0" w:color="auto"/>
            </w:tcBorders>
            <w:shd w:val="clear" w:color="auto" w:fill="auto"/>
            <w:noWrap/>
            <w:vAlign w:val="center"/>
            <w:hideMark/>
          </w:tcPr>
          <w:p w14:paraId="38D69703" w14:textId="77777777" w:rsidR="006C5E25" w:rsidRPr="00794220" w:rsidRDefault="006C5E25" w:rsidP="00207C1D">
            <w:pPr>
              <w:spacing w:after="0" w:line="240" w:lineRule="auto"/>
              <w:jc w:val="right"/>
              <w:rPr>
                <w:rFonts w:ascii="Calibri" w:eastAsia="Times New Roman" w:hAnsi="Calibri" w:cs="Calibri"/>
                <w:i/>
                <w:iCs/>
                <w:color w:val="000000"/>
              </w:rPr>
            </w:pPr>
            <w:r w:rsidRPr="00794220">
              <w:rPr>
                <w:rFonts w:ascii="Calibri" w:eastAsia="Times New Roman" w:hAnsi="Calibri" w:cs="Calibri"/>
                <w:i/>
                <w:iCs/>
                <w:color w:val="000000"/>
              </w:rPr>
              <w:t>Total</w:t>
            </w:r>
          </w:p>
        </w:tc>
        <w:tc>
          <w:tcPr>
            <w:tcW w:w="1235" w:type="dxa"/>
            <w:tcBorders>
              <w:top w:val="nil"/>
              <w:left w:val="nil"/>
              <w:bottom w:val="single" w:sz="4" w:space="0" w:color="auto"/>
              <w:right w:val="single" w:sz="4" w:space="0" w:color="auto"/>
            </w:tcBorders>
            <w:shd w:val="clear" w:color="auto" w:fill="auto"/>
            <w:noWrap/>
            <w:vAlign w:val="center"/>
            <w:hideMark/>
          </w:tcPr>
          <w:p w14:paraId="1B6C2BC1" w14:textId="77777777" w:rsidR="006C5E25" w:rsidRPr="00794220" w:rsidRDefault="006C5E25" w:rsidP="00207C1D">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7.1</w:t>
            </w:r>
          </w:p>
        </w:tc>
        <w:tc>
          <w:tcPr>
            <w:tcW w:w="1633" w:type="dxa"/>
            <w:tcBorders>
              <w:top w:val="nil"/>
              <w:left w:val="nil"/>
              <w:bottom w:val="single" w:sz="4" w:space="0" w:color="auto"/>
              <w:right w:val="single" w:sz="4" w:space="0" w:color="auto"/>
            </w:tcBorders>
            <w:shd w:val="clear" w:color="auto" w:fill="auto"/>
            <w:noWrap/>
            <w:vAlign w:val="center"/>
            <w:hideMark/>
          </w:tcPr>
          <w:p w14:paraId="1FD7408A" w14:textId="77777777" w:rsidR="006C5E25" w:rsidRPr="00794220" w:rsidRDefault="006C5E25" w:rsidP="00207C1D">
            <w:pPr>
              <w:spacing w:after="0" w:line="240" w:lineRule="auto"/>
              <w:rPr>
                <w:rFonts w:ascii="Calibri" w:eastAsia="Times New Roman" w:hAnsi="Calibri" w:cs="Calibri"/>
                <w:color w:val="000000"/>
              </w:rPr>
            </w:pPr>
            <w:r w:rsidRPr="00794220">
              <w:rPr>
                <w:rFonts w:ascii="Calibri" w:eastAsia="Times New Roman" w:hAnsi="Calibri" w:cs="Calibri"/>
                <w:color w:val="000000"/>
              </w:rPr>
              <w:t> </w:t>
            </w:r>
          </w:p>
        </w:tc>
      </w:tr>
    </w:tbl>
    <w:p w14:paraId="69D2E07F" w14:textId="77777777" w:rsidR="00423184" w:rsidRPr="00423184" w:rsidRDefault="00423184" w:rsidP="00423184"/>
    <w:p w14:paraId="59FB69B0" w14:textId="6EE3F7E3" w:rsidR="00423184" w:rsidRPr="00423184" w:rsidRDefault="00423184" w:rsidP="00423184">
      <w:r w:rsidRPr="00423184">
        <w:t xml:space="preserve">However, only 8.2% of the total county road and railroad mileage will be flooded, so the majority of roads will be </w:t>
      </w:r>
      <w:r w:rsidR="002B15AC">
        <w:t>safe to travel</w:t>
      </w:r>
      <w:r w:rsidRPr="00423184">
        <w:t xml:space="preserve">. But nevertheless, a </w:t>
      </w:r>
      <w:r w:rsidR="000F31AC">
        <w:t>1-percent</w:t>
      </w:r>
      <w:r w:rsidRPr="00423184">
        <w:t xml:space="preserve"> annual chance flood can still cause transportation problems. </w:t>
      </w:r>
    </w:p>
    <w:p w14:paraId="1D1260F4" w14:textId="77777777" w:rsidR="00423184" w:rsidRPr="00423184" w:rsidRDefault="00423184" w:rsidP="00423184">
      <w:pPr>
        <w:rPr>
          <w:b/>
        </w:rPr>
      </w:pPr>
      <w:r w:rsidRPr="00423184">
        <w:rPr>
          <w:b/>
        </w:rPr>
        <w:t>Bridges Affected:</w:t>
      </w:r>
    </w:p>
    <w:p w14:paraId="651E2636" w14:textId="77777777" w:rsidR="00423184" w:rsidRPr="00423184" w:rsidRDefault="00423184" w:rsidP="00423184">
      <w:r w:rsidRPr="00423184">
        <w:t xml:space="preserve">Eleven bridges will be inundated with water—Avon Bend Bridge, Bakerton Road Bridge, Dailey Bridge, Kabletown Bridge, King Lear Bridge, Knott Island Bridge, Moler Crossroads Bridge, Scrabble Bridge, Shannondale Bridge, Sulphur Springs Bridge, and Wheatland Road Bridge. </w:t>
      </w:r>
    </w:p>
    <w:p w14:paraId="50ACE0F3" w14:textId="77777777" w:rsidR="00423184" w:rsidRPr="00423184" w:rsidRDefault="00423184" w:rsidP="00423184">
      <w:r w:rsidRPr="00423184">
        <w:t xml:space="preserve">The majority of these bridges fall along Opequon Creek near the western border of the county, the Shenandoah River, and the Potomac River along the northern border of the county. Other affected bridges are concentrated around smaller streams and rivers. </w:t>
      </w:r>
    </w:p>
    <w:p w14:paraId="133EA35F" w14:textId="76B8985E" w:rsidR="00423184" w:rsidRPr="00423184" w:rsidRDefault="00423184" w:rsidP="00423184">
      <w:r w:rsidRPr="00423184">
        <w:t>Three major bridges on WV 115 will be closed where the route crosses the Shenandoah. This may present some trouble for those wanting to drive out to Maryland or drive into Charles Town or Ranson.</w:t>
      </w:r>
    </w:p>
    <w:p w14:paraId="650E25DD" w14:textId="77777777" w:rsidR="00704B47" w:rsidRDefault="00704B47" w:rsidP="00704B47">
      <w:pPr>
        <w:pStyle w:val="Caption"/>
        <w:keepNext/>
        <w:spacing w:after="0"/>
      </w:pPr>
      <w:bookmarkStart w:id="348" w:name="_Toc51229127"/>
      <w:r>
        <w:t xml:space="preserve">Table </w:t>
      </w:r>
      <w:fldSimple w:instr=" SEQ Table \* ARABIC ">
        <w:r w:rsidR="0084489B">
          <w:rPr>
            <w:noProof/>
          </w:rPr>
          <w:t>48</w:t>
        </w:r>
      </w:fldSimple>
      <w:r>
        <w:t>: Inundated bridges</w:t>
      </w:r>
      <w:bookmarkEnd w:id="348"/>
    </w:p>
    <w:tbl>
      <w:tblPr>
        <w:tblW w:w="4540" w:type="dxa"/>
        <w:tblLook w:val="04A0" w:firstRow="1" w:lastRow="0" w:firstColumn="1" w:lastColumn="0" w:noHBand="0" w:noVBand="1"/>
      </w:tblPr>
      <w:tblGrid>
        <w:gridCol w:w="1660"/>
        <w:gridCol w:w="1240"/>
        <w:gridCol w:w="1640"/>
      </w:tblGrid>
      <w:tr w:rsidR="00794220" w:rsidRPr="00794220" w14:paraId="054B0F75" w14:textId="77777777" w:rsidTr="00EF3C1F">
        <w:trPr>
          <w:trHeight w:val="300"/>
        </w:trPr>
        <w:tc>
          <w:tcPr>
            <w:tcW w:w="1660"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6ACF6B85" w14:textId="77777777" w:rsidR="00794220" w:rsidRPr="00EF3C1F" w:rsidRDefault="00794220" w:rsidP="00794220">
            <w:pPr>
              <w:spacing w:after="0" w:line="240" w:lineRule="auto"/>
              <w:jc w:val="center"/>
              <w:rPr>
                <w:rFonts w:ascii="Calibri" w:eastAsia="Times New Roman" w:hAnsi="Calibri" w:cs="Calibri"/>
                <w:b/>
                <w:color w:val="000000"/>
              </w:rPr>
            </w:pPr>
            <w:r w:rsidRPr="00EF3C1F">
              <w:rPr>
                <w:rFonts w:ascii="Calibri" w:eastAsia="Times New Roman" w:hAnsi="Calibri" w:cs="Calibri"/>
                <w:b/>
                <w:color w:val="000000"/>
              </w:rPr>
              <w:t>Bridges</w:t>
            </w:r>
          </w:p>
        </w:tc>
        <w:tc>
          <w:tcPr>
            <w:tcW w:w="1240" w:type="dxa"/>
            <w:tcBorders>
              <w:top w:val="single" w:sz="4" w:space="0" w:color="auto"/>
              <w:left w:val="nil"/>
              <w:bottom w:val="single" w:sz="4" w:space="0" w:color="auto"/>
              <w:right w:val="single" w:sz="4" w:space="0" w:color="auto"/>
            </w:tcBorders>
            <w:shd w:val="clear" w:color="auto" w:fill="C6E0B4"/>
            <w:noWrap/>
            <w:vAlign w:val="bottom"/>
            <w:hideMark/>
          </w:tcPr>
          <w:p w14:paraId="325CBE29" w14:textId="77777777" w:rsidR="00794220" w:rsidRPr="00EF3C1F" w:rsidRDefault="00794220" w:rsidP="00794220">
            <w:pPr>
              <w:spacing w:after="0" w:line="240" w:lineRule="auto"/>
              <w:jc w:val="center"/>
              <w:rPr>
                <w:rFonts w:ascii="Calibri" w:eastAsia="Times New Roman" w:hAnsi="Calibri" w:cs="Calibri"/>
                <w:b/>
                <w:color w:val="000000"/>
              </w:rPr>
            </w:pPr>
            <w:r w:rsidRPr="00EF3C1F">
              <w:rPr>
                <w:rFonts w:ascii="Calibri" w:eastAsia="Times New Roman" w:hAnsi="Calibri" w:cs="Calibri"/>
                <w:b/>
                <w:color w:val="000000"/>
              </w:rPr>
              <w:t>Count</w:t>
            </w:r>
          </w:p>
        </w:tc>
        <w:tc>
          <w:tcPr>
            <w:tcW w:w="1640" w:type="dxa"/>
            <w:tcBorders>
              <w:top w:val="single" w:sz="4" w:space="0" w:color="auto"/>
              <w:left w:val="nil"/>
              <w:bottom w:val="single" w:sz="4" w:space="0" w:color="auto"/>
              <w:right w:val="single" w:sz="4" w:space="0" w:color="auto"/>
            </w:tcBorders>
            <w:shd w:val="clear" w:color="auto" w:fill="C6E0B4"/>
            <w:noWrap/>
            <w:vAlign w:val="bottom"/>
            <w:hideMark/>
          </w:tcPr>
          <w:p w14:paraId="2AF7F3A7" w14:textId="77777777" w:rsidR="00794220" w:rsidRPr="00EF3C1F" w:rsidRDefault="00794220" w:rsidP="00794220">
            <w:pPr>
              <w:spacing w:after="0" w:line="240" w:lineRule="auto"/>
              <w:jc w:val="center"/>
              <w:rPr>
                <w:rFonts w:ascii="Calibri" w:eastAsia="Times New Roman" w:hAnsi="Calibri" w:cs="Calibri"/>
                <w:b/>
                <w:color w:val="000000"/>
              </w:rPr>
            </w:pPr>
            <w:r w:rsidRPr="00EF3C1F">
              <w:rPr>
                <w:rFonts w:ascii="Calibri" w:eastAsia="Times New Roman" w:hAnsi="Calibri" w:cs="Calibri"/>
                <w:b/>
                <w:color w:val="000000"/>
              </w:rPr>
              <w:t>%</w:t>
            </w:r>
          </w:p>
        </w:tc>
      </w:tr>
      <w:tr w:rsidR="00794220" w:rsidRPr="00794220" w14:paraId="4126D062" w14:textId="77777777" w:rsidTr="00794220">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2B9CC16A"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Inundated</w:t>
            </w:r>
          </w:p>
        </w:tc>
        <w:tc>
          <w:tcPr>
            <w:tcW w:w="1240" w:type="dxa"/>
            <w:tcBorders>
              <w:top w:val="nil"/>
              <w:left w:val="nil"/>
              <w:bottom w:val="single" w:sz="4" w:space="0" w:color="auto"/>
              <w:right w:val="single" w:sz="4" w:space="0" w:color="auto"/>
            </w:tcBorders>
            <w:shd w:val="clear" w:color="auto" w:fill="auto"/>
            <w:noWrap/>
            <w:vAlign w:val="bottom"/>
            <w:hideMark/>
          </w:tcPr>
          <w:p w14:paraId="37B4C50B"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11</w:t>
            </w:r>
          </w:p>
        </w:tc>
        <w:tc>
          <w:tcPr>
            <w:tcW w:w="1640" w:type="dxa"/>
            <w:tcBorders>
              <w:top w:val="nil"/>
              <w:left w:val="nil"/>
              <w:bottom w:val="single" w:sz="4" w:space="0" w:color="auto"/>
              <w:right w:val="single" w:sz="4" w:space="0" w:color="auto"/>
            </w:tcBorders>
            <w:shd w:val="clear" w:color="auto" w:fill="auto"/>
            <w:noWrap/>
            <w:vAlign w:val="bottom"/>
            <w:hideMark/>
          </w:tcPr>
          <w:p w14:paraId="2CF8000D"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27%</w:t>
            </w:r>
          </w:p>
        </w:tc>
      </w:tr>
      <w:tr w:rsidR="00794220" w:rsidRPr="00794220" w14:paraId="195A2815" w14:textId="77777777" w:rsidTr="00794220">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9151B64"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Not Inundated</w:t>
            </w:r>
          </w:p>
        </w:tc>
        <w:tc>
          <w:tcPr>
            <w:tcW w:w="1240" w:type="dxa"/>
            <w:tcBorders>
              <w:top w:val="nil"/>
              <w:left w:val="nil"/>
              <w:bottom w:val="single" w:sz="4" w:space="0" w:color="auto"/>
              <w:right w:val="single" w:sz="4" w:space="0" w:color="auto"/>
            </w:tcBorders>
            <w:shd w:val="clear" w:color="auto" w:fill="auto"/>
            <w:noWrap/>
            <w:vAlign w:val="bottom"/>
            <w:hideMark/>
          </w:tcPr>
          <w:p w14:paraId="09C8925D"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30</w:t>
            </w:r>
          </w:p>
        </w:tc>
        <w:tc>
          <w:tcPr>
            <w:tcW w:w="1640" w:type="dxa"/>
            <w:tcBorders>
              <w:top w:val="nil"/>
              <w:left w:val="nil"/>
              <w:bottom w:val="single" w:sz="4" w:space="0" w:color="auto"/>
              <w:right w:val="single" w:sz="4" w:space="0" w:color="auto"/>
            </w:tcBorders>
            <w:shd w:val="clear" w:color="auto" w:fill="auto"/>
            <w:noWrap/>
            <w:vAlign w:val="bottom"/>
            <w:hideMark/>
          </w:tcPr>
          <w:p w14:paraId="6EA3B4C0"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73%</w:t>
            </w:r>
          </w:p>
        </w:tc>
      </w:tr>
      <w:tr w:rsidR="00794220" w:rsidRPr="00794220" w14:paraId="13355316" w14:textId="77777777" w:rsidTr="00794220">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32C06AB2" w14:textId="77777777" w:rsidR="00794220" w:rsidRPr="00794220" w:rsidRDefault="00794220" w:rsidP="00794220">
            <w:pPr>
              <w:spacing w:after="0" w:line="240" w:lineRule="auto"/>
              <w:jc w:val="right"/>
              <w:rPr>
                <w:rFonts w:ascii="Calibri" w:eastAsia="Times New Roman" w:hAnsi="Calibri" w:cs="Calibri"/>
                <w:i/>
                <w:iCs/>
                <w:color w:val="000000"/>
              </w:rPr>
            </w:pPr>
            <w:r w:rsidRPr="00794220">
              <w:rPr>
                <w:rFonts w:ascii="Calibri" w:eastAsia="Times New Roman" w:hAnsi="Calibri" w:cs="Calibri"/>
                <w:i/>
                <w:iCs/>
                <w:color w:val="000000"/>
              </w:rPr>
              <w:t>Total</w:t>
            </w:r>
          </w:p>
        </w:tc>
        <w:tc>
          <w:tcPr>
            <w:tcW w:w="1240" w:type="dxa"/>
            <w:tcBorders>
              <w:top w:val="nil"/>
              <w:left w:val="nil"/>
              <w:bottom w:val="single" w:sz="4" w:space="0" w:color="auto"/>
              <w:right w:val="single" w:sz="4" w:space="0" w:color="auto"/>
            </w:tcBorders>
            <w:shd w:val="clear" w:color="auto" w:fill="auto"/>
            <w:noWrap/>
            <w:vAlign w:val="bottom"/>
            <w:hideMark/>
          </w:tcPr>
          <w:p w14:paraId="1ACA09EE"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41</w:t>
            </w:r>
          </w:p>
        </w:tc>
        <w:tc>
          <w:tcPr>
            <w:tcW w:w="1640" w:type="dxa"/>
            <w:tcBorders>
              <w:top w:val="nil"/>
              <w:left w:val="nil"/>
              <w:bottom w:val="single" w:sz="4" w:space="0" w:color="auto"/>
              <w:right w:val="single" w:sz="4" w:space="0" w:color="auto"/>
            </w:tcBorders>
            <w:shd w:val="clear" w:color="auto" w:fill="auto"/>
            <w:noWrap/>
            <w:vAlign w:val="bottom"/>
            <w:hideMark/>
          </w:tcPr>
          <w:p w14:paraId="53EBAC14"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 </w:t>
            </w:r>
          </w:p>
        </w:tc>
      </w:tr>
    </w:tbl>
    <w:p w14:paraId="7FC121F8" w14:textId="77777777" w:rsidR="00423184" w:rsidRPr="00423184" w:rsidRDefault="00423184" w:rsidP="00423184"/>
    <w:p w14:paraId="2F412307" w14:textId="77777777" w:rsidR="00423184" w:rsidRPr="00423184" w:rsidRDefault="00423184" w:rsidP="00423184">
      <w:pPr>
        <w:rPr>
          <w:b/>
        </w:rPr>
      </w:pPr>
      <w:r w:rsidRPr="00423184">
        <w:rPr>
          <w:b/>
        </w:rPr>
        <w:t>Most-at-risk Areas by Community:</w:t>
      </w:r>
    </w:p>
    <w:p w14:paraId="70E987CD" w14:textId="77777777" w:rsidR="00794220" w:rsidRDefault="00423184" w:rsidP="00423184">
      <w:r w:rsidRPr="00423184">
        <w:t>The areas most at risk for flooding include Lower Town in Harpers Ferry, areas in Bolivar along the Shenandoah River, the middle of Shepherdstown surrounding Town Run, and areas of Ranson and Charles Town bordering Evitts Run.</w:t>
      </w:r>
    </w:p>
    <w:p w14:paraId="4A0BAF85" w14:textId="71CFA724" w:rsidR="00704B47" w:rsidRDefault="00704B47" w:rsidP="00704B47">
      <w:pPr>
        <w:pStyle w:val="Caption"/>
        <w:keepNext/>
        <w:spacing w:after="0"/>
      </w:pPr>
      <w:bookmarkStart w:id="349" w:name="_Toc51229128"/>
      <w:r>
        <w:t xml:space="preserve">Table </w:t>
      </w:r>
      <w:fldSimple w:instr=" SEQ Table \* ARABIC ">
        <w:r w:rsidR="0084489B">
          <w:rPr>
            <w:noProof/>
          </w:rPr>
          <w:t>49</w:t>
        </w:r>
      </w:fldSimple>
      <w:r>
        <w:t xml:space="preserve">: Transportation infrastructure in </w:t>
      </w:r>
      <w:r w:rsidR="00893742">
        <w:t xml:space="preserve">the </w:t>
      </w:r>
      <w:r>
        <w:t>special flood hazard area</w:t>
      </w:r>
      <w:bookmarkEnd w:id="349"/>
    </w:p>
    <w:tbl>
      <w:tblPr>
        <w:tblW w:w="9695" w:type="dxa"/>
        <w:tblLook w:val="04A0" w:firstRow="1" w:lastRow="0" w:firstColumn="1" w:lastColumn="0" w:noHBand="0" w:noVBand="1"/>
      </w:tblPr>
      <w:tblGrid>
        <w:gridCol w:w="2554"/>
        <w:gridCol w:w="1473"/>
        <w:gridCol w:w="1642"/>
        <w:gridCol w:w="1094"/>
        <w:gridCol w:w="1501"/>
        <w:gridCol w:w="1431"/>
      </w:tblGrid>
      <w:tr w:rsidR="00794220" w:rsidRPr="00794220" w14:paraId="307A69BE" w14:textId="77777777" w:rsidTr="00EF3C1F">
        <w:trPr>
          <w:trHeight w:val="659"/>
        </w:trPr>
        <w:tc>
          <w:tcPr>
            <w:tcW w:w="2554"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3D595875" w14:textId="77777777" w:rsidR="00794220" w:rsidRPr="00794220" w:rsidRDefault="00794220" w:rsidP="00794220">
            <w:pPr>
              <w:spacing w:after="0" w:line="240" w:lineRule="auto"/>
              <w:rPr>
                <w:rFonts w:ascii="Calibri" w:eastAsia="Times New Roman" w:hAnsi="Calibri" w:cs="Calibri"/>
                <w:color w:val="000000"/>
              </w:rPr>
            </w:pPr>
            <w:r>
              <w:rPr>
                <w:rFonts w:ascii="Calibri" w:eastAsia="Times New Roman" w:hAnsi="Calibri" w:cs="Calibri"/>
                <w:color w:val="000000"/>
              </w:rPr>
              <w:t>Transportation Infrastructure</w:t>
            </w:r>
            <w:r w:rsidRPr="00794220">
              <w:rPr>
                <w:rFonts w:ascii="Calibri" w:eastAsia="Times New Roman" w:hAnsi="Calibri" w:cs="Calibri"/>
                <w:color w:val="000000"/>
              </w:rPr>
              <w:t> </w:t>
            </w:r>
          </w:p>
        </w:tc>
        <w:tc>
          <w:tcPr>
            <w:tcW w:w="1473" w:type="dxa"/>
            <w:tcBorders>
              <w:top w:val="single" w:sz="4" w:space="0" w:color="auto"/>
              <w:left w:val="nil"/>
              <w:bottom w:val="single" w:sz="4" w:space="0" w:color="auto"/>
              <w:right w:val="single" w:sz="4" w:space="0" w:color="auto"/>
            </w:tcBorders>
            <w:shd w:val="clear" w:color="auto" w:fill="C6E0B4"/>
            <w:vAlign w:val="bottom"/>
            <w:hideMark/>
          </w:tcPr>
          <w:p w14:paraId="27A363DC"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Total County Mileage</w:t>
            </w:r>
          </w:p>
        </w:tc>
        <w:tc>
          <w:tcPr>
            <w:tcW w:w="1642" w:type="dxa"/>
            <w:tcBorders>
              <w:top w:val="single" w:sz="4" w:space="0" w:color="auto"/>
              <w:left w:val="nil"/>
              <w:bottom w:val="single" w:sz="4" w:space="0" w:color="auto"/>
              <w:right w:val="single" w:sz="4" w:space="0" w:color="auto"/>
            </w:tcBorders>
            <w:shd w:val="clear" w:color="auto" w:fill="C6E0B4"/>
            <w:vAlign w:val="bottom"/>
            <w:hideMark/>
          </w:tcPr>
          <w:p w14:paraId="423AC337"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Miles (in flood plain)</w:t>
            </w:r>
          </w:p>
        </w:tc>
        <w:tc>
          <w:tcPr>
            <w:tcW w:w="1094" w:type="dxa"/>
            <w:tcBorders>
              <w:top w:val="single" w:sz="4" w:space="0" w:color="auto"/>
              <w:left w:val="nil"/>
              <w:bottom w:val="single" w:sz="4" w:space="0" w:color="auto"/>
              <w:right w:val="single" w:sz="4" w:space="0" w:color="auto"/>
            </w:tcBorders>
            <w:shd w:val="clear" w:color="auto" w:fill="C6E0B4"/>
            <w:vAlign w:val="bottom"/>
            <w:hideMark/>
          </w:tcPr>
          <w:p w14:paraId="635FFC14"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Miles (flooded)</w:t>
            </w:r>
          </w:p>
        </w:tc>
        <w:tc>
          <w:tcPr>
            <w:tcW w:w="1501" w:type="dxa"/>
            <w:tcBorders>
              <w:top w:val="single" w:sz="4" w:space="0" w:color="auto"/>
              <w:left w:val="nil"/>
              <w:bottom w:val="single" w:sz="4" w:space="0" w:color="auto"/>
              <w:right w:val="single" w:sz="4" w:space="0" w:color="auto"/>
            </w:tcBorders>
            <w:shd w:val="clear" w:color="auto" w:fill="C6E0B4"/>
            <w:vAlign w:val="bottom"/>
            <w:hideMark/>
          </w:tcPr>
          <w:p w14:paraId="74568911"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 Miles flooded to miles in flood plain</w:t>
            </w:r>
          </w:p>
        </w:tc>
        <w:tc>
          <w:tcPr>
            <w:tcW w:w="1431" w:type="dxa"/>
            <w:tcBorders>
              <w:top w:val="single" w:sz="4" w:space="0" w:color="auto"/>
              <w:left w:val="nil"/>
              <w:bottom w:val="single" w:sz="4" w:space="0" w:color="auto"/>
              <w:right w:val="single" w:sz="4" w:space="0" w:color="auto"/>
            </w:tcBorders>
            <w:shd w:val="clear" w:color="auto" w:fill="C6E0B4"/>
            <w:vAlign w:val="bottom"/>
            <w:hideMark/>
          </w:tcPr>
          <w:p w14:paraId="36D55068"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 Miles flooded to total county mileage</w:t>
            </w:r>
          </w:p>
        </w:tc>
      </w:tr>
      <w:tr w:rsidR="00794220" w:rsidRPr="00794220" w14:paraId="49FD78E7" w14:textId="77777777" w:rsidTr="00794220">
        <w:trPr>
          <w:trHeight w:val="329"/>
        </w:trPr>
        <w:tc>
          <w:tcPr>
            <w:tcW w:w="2554" w:type="dxa"/>
            <w:tcBorders>
              <w:top w:val="nil"/>
              <w:left w:val="single" w:sz="4" w:space="0" w:color="auto"/>
              <w:bottom w:val="single" w:sz="4" w:space="0" w:color="auto"/>
              <w:right w:val="single" w:sz="4" w:space="0" w:color="auto"/>
            </w:tcBorders>
            <w:shd w:val="clear" w:color="auto" w:fill="auto"/>
            <w:noWrap/>
            <w:vAlign w:val="bottom"/>
            <w:hideMark/>
          </w:tcPr>
          <w:p w14:paraId="63376E32"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Roads</w:t>
            </w:r>
          </w:p>
        </w:tc>
        <w:tc>
          <w:tcPr>
            <w:tcW w:w="1473" w:type="dxa"/>
            <w:tcBorders>
              <w:top w:val="nil"/>
              <w:left w:val="nil"/>
              <w:bottom w:val="single" w:sz="4" w:space="0" w:color="auto"/>
              <w:right w:val="single" w:sz="4" w:space="0" w:color="auto"/>
            </w:tcBorders>
            <w:shd w:val="clear" w:color="auto" w:fill="auto"/>
            <w:noWrap/>
            <w:vAlign w:val="bottom"/>
            <w:hideMark/>
          </w:tcPr>
          <w:p w14:paraId="608B5BA3"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449.7</w:t>
            </w:r>
          </w:p>
        </w:tc>
        <w:tc>
          <w:tcPr>
            <w:tcW w:w="1642" w:type="dxa"/>
            <w:tcBorders>
              <w:top w:val="nil"/>
              <w:left w:val="nil"/>
              <w:bottom w:val="single" w:sz="4" w:space="0" w:color="auto"/>
              <w:right w:val="single" w:sz="4" w:space="0" w:color="auto"/>
            </w:tcBorders>
            <w:shd w:val="clear" w:color="auto" w:fill="auto"/>
            <w:noWrap/>
            <w:vAlign w:val="bottom"/>
            <w:hideMark/>
          </w:tcPr>
          <w:p w14:paraId="5D47767F"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50.9</w:t>
            </w:r>
          </w:p>
        </w:tc>
        <w:tc>
          <w:tcPr>
            <w:tcW w:w="1094" w:type="dxa"/>
            <w:tcBorders>
              <w:top w:val="nil"/>
              <w:left w:val="nil"/>
              <w:bottom w:val="single" w:sz="4" w:space="0" w:color="auto"/>
              <w:right w:val="single" w:sz="4" w:space="0" w:color="auto"/>
            </w:tcBorders>
            <w:shd w:val="clear" w:color="auto" w:fill="auto"/>
            <w:noWrap/>
            <w:vAlign w:val="bottom"/>
            <w:hideMark/>
          </w:tcPr>
          <w:p w14:paraId="1999D0C3"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34.3</w:t>
            </w:r>
          </w:p>
        </w:tc>
        <w:tc>
          <w:tcPr>
            <w:tcW w:w="1501" w:type="dxa"/>
            <w:tcBorders>
              <w:top w:val="nil"/>
              <w:left w:val="nil"/>
              <w:bottom w:val="single" w:sz="4" w:space="0" w:color="auto"/>
              <w:right w:val="single" w:sz="4" w:space="0" w:color="auto"/>
            </w:tcBorders>
            <w:shd w:val="clear" w:color="auto" w:fill="auto"/>
            <w:vAlign w:val="bottom"/>
            <w:hideMark/>
          </w:tcPr>
          <w:p w14:paraId="3CEA8E86"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67%</w:t>
            </w:r>
          </w:p>
        </w:tc>
        <w:tc>
          <w:tcPr>
            <w:tcW w:w="1431" w:type="dxa"/>
            <w:tcBorders>
              <w:top w:val="nil"/>
              <w:left w:val="nil"/>
              <w:bottom w:val="single" w:sz="4" w:space="0" w:color="auto"/>
              <w:right w:val="single" w:sz="4" w:space="0" w:color="auto"/>
            </w:tcBorders>
            <w:shd w:val="clear" w:color="auto" w:fill="auto"/>
            <w:vAlign w:val="bottom"/>
            <w:hideMark/>
          </w:tcPr>
          <w:p w14:paraId="0D6A81AD"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8%</w:t>
            </w:r>
          </w:p>
        </w:tc>
      </w:tr>
      <w:tr w:rsidR="00794220" w:rsidRPr="00794220" w14:paraId="4D4B37C0" w14:textId="77777777" w:rsidTr="00794220">
        <w:trPr>
          <w:trHeight w:val="329"/>
        </w:trPr>
        <w:tc>
          <w:tcPr>
            <w:tcW w:w="2554" w:type="dxa"/>
            <w:tcBorders>
              <w:top w:val="nil"/>
              <w:left w:val="single" w:sz="4" w:space="0" w:color="auto"/>
              <w:bottom w:val="single" w:sz="4" w:space="0" w:color="auto"/>
              <w:right w:val="single" w:sz="4" w:space="0" w:color="auto"/>
            </w:tcBorders>
            <w:shd w:val="clear" w:color="auto" w:fill="auto"/>
            <w:noWrap/>
            <w:vAlign w:val="bottom"/>
            <w:hideMark/>
          </w:tcPr>
          <w:p w14:paraId="1C141275"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Railroads</w:t>
            </w:r>
          </w:p>
        </w:tc>
        <w:tc>
          <w:tcPr>
            <w:tcW w:w="1473" w:type="dxa"/>
            <w:tcBorders>
              <w:top w:val="nil"/>
              <w:left w:val="nil"/>
              <w:bottom w:val="single" w:sz="4" w:space="0" w:color="auto"/>
              <w:right w:val="single" w:sz="4" w:space="0" w:color="auto"/>
            </w:tcBorders>
            <w:shd w:val="clear" w:color="auto" w:fill="auto"/>
            <w:noWrap/>
            <w:vAlign w:val="bottom"/>
            <w:hideMark/>
          </w:tcPr>
          <w:p w14:paraId="4914D27E"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72.0</w:t>
            </w:r>
          </w:p>
        </w:tc>
        <w:tc>
          <w:tcPr>
            <w:tcW w:w="1642" w:type="dxa"/>
            <w:tcBorders>
              <w:top w:val="nil"/>
              <w:left w:val="nil"/>
              <w:bottom w:val="single" w:sz="4" w:space="0" w:color="auto"/>
              <w:right w:val="single" w:sz="4" w:space="0" w:color="auto"/>
            </w:tcBorders>
            <w:shd w:val="clear" w:color="auto" w:fill="auto"/>
            <w:noWrap/>
            <w:vAlign w:val="bottom"/>
            <w:hideMark/>
          </w:tcPr>
          <w:p w14:paraId="3EDC0A42"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24.0</w:t>
            </w:r>
          </w:p>
        </w:tc>
        <w:tc>
          <w:tcPr>
            <w:tcW w:w="1094" w:type="dxa"/>
            <w:tcBorders>
              <w:top w:val="nil"/>
              <w:left w:val="nil"/>
              <w:bottom w:val="single" w:sz="4" w:space="0" w:color="auto"/>
              <w:right w:val="single" w:sz="4" w:space="0" w:color="auto"/>
            </w:tcBorders>
            <w:shd w:val="clear" w:color="auto" w:fill="auto"/>
            <w:noWrap/>
            <w:vAlign w:val="bottom"/>
            <w:hideMark/>
          </w:tcPr>
          <w:p w14:paraId="1A8261B1"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8.5</w:t>
            </w:r>
          </w:p>
        </w:tc>
        <w:tc>
          <w:tcPr>
            <w:tcW w:w="1501" w:type="dxa"/>
            <w:tcBorders>
              <w:top w:val="nil"/>
              <w:left w:val="nil"/>
              <w:bottom w:val="single" w:sz="4" w:space="0" w:color="auto"/>
              <w:right w:val="single" w:sz="4" w:space="0" w:color="auto"/>
            </w:tcBorders>
            <w:shd w:val="clear" w:color="auto" w:fill="auto"/>
            <w:vAlign w:val="bottom"/>
            <w:hideMark/>
          </w:tcPr>
          <w:p w14:paraId="16EA835E"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35%</w:t>
            </w:r>
          </w:p>
        </w:tc>
        <w:tc>
          <w:tcPr>
            <w:tcW w:w="1431" w:type="dxa"/>
            <w:tcBorders>
              <w:top w:val="nil"/>
              <w:left w:val="nil"/>
              <w:bottom w:val="single" w:sz="4" w:space="0" w:color="auto"/>
              <w:right w:val="single" w:sz="4" w:space="0" w:color="auto"/>
            </w:tcBorders>
            <w:shd w:val="clear" w:color="auto" w:fill="auto"/>
            <w:vAlign w:val="bottom"/>
            <w:hideMark/>
          </w:tcPr>
          <w:p w14:paraId="3DBE6C3D"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12%</w:t>
            </w:r>
          </w:p>
        </w:tc>
      </w:tr>
      <w:tr w:rsidR="00794220" w:rsidRPr="00794220" w14:paraId="1C2BABB7" w14:textId="77777777" w:rsidTr="00794220">
        <w:trPr>
          <w:trHeight w:val="329"/>
        </w:trPr>
        <w:tc>
          <w:tcPr>
            <w:tcW w:w="2554" w:type="dxa"/>
            <w:tcBorders>
              <w:top w:val="nil"/>
              <w:left w:val="single" w:sz="4" w:space="0" w:color="auto"/>
              <w:bottom w:val="single" w:sz="4" w:space="0" w:color="auto"/>
              <w:right w:val="single" w:sz="4" w:space="0" w:color="auto"/>
            </w:tcBorders>
            <w:shd w:val="clear" w:color="auto" w:fill="auto"/>
            <w:noWrap/>
            <w:vAlign w:val="bottom"/>
            <w:hideMark/>
          </w:tcPr>
          <w:p w14:paraId="59A6A78D" w14:textId="77777777" w:rsidR="00794220" w:rsidRPr="00794220" w:rsidRDefault="00794220" w:rsidP="00794220">
            <w:pPr>
              <w:spacing w:after="0" w:line="240" w:lineRule="auto"/>
              <w:jc w:val="right"/>
              <w:rPr>
                <w:rFonts w:ascii="Calibri" w:eastAsia="Times New Roman" w:hAnsi="Calibri" w:cs="Calibri"/>
                <w:i/>
                <w:iCs/>
                <w:color w:val="000000"/>
              </w:rPr>
            </w:pPr>
            <w:r w:rsidRPr="00794220">
              <w:rPr>
                <w:rFonts w:ascii="Calibri" w:eastAsia="Times New Roman" w:hAnsi="Calibri" w:cs="Calibri"/>
                <w:i/>
                <w:iCs/>
                <w:color w:val="000000"/>
              </w:rPr>
              <w:t>Total Mileage</w:t>
            </w:r>
          </w:p>
        </w:tc>
        <w:tc>
          <w:tcPr>
            <w:tcW w:w="1473" w:type="dxa"/>
            <w:tcBorders>
              <w:top w:val="nil"/>
              <w:left w:val="nil"/>
              <w:bottom w:val="single" w:sz="4" w:space="0" w:color="auto"/>
              <w:right w:val="single" w:sz="4" w:space="0" w:color="auto"/>
            </w:tcBorders>
            <w:shd w:val="clear" w:color="auto" w:fill="auto"/>
            <w:noWrap/>
            <w:vAlign w:val="bottom"/>
            <w:hideMark/>
          </w:tcPr>
          <w:p w14:paraId="6976AE27"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521.7</w:t>
            </w:r>
          </w:p>
        </w:tc>
        <w:tc>
          <w:tcPr>
            <w:tcW w:w="1642" w:type="dxa"/>
            <w:tcBorders>
              <w:top w:val="nil"/>
              <w:left w:val="nil"/>
              <w:bottom w:val="single" w:sz="4" w:space="0" w:color="auto"/>
              <w:right w:val="single" w:sz="4" w:space="0" w:color="auto"/>
            </w:tcBorders>
            <w:shd w:val="clear" w:color="auto" w:fill="auto"/>
            <w:noWrap/>
            <w:vAlign w:val="bottom"/>
            <w:hideMark/>
          </w:tcPr>
          <w:p w14:paraId="0903F785"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75.0</w:t>
            </w:r>
          </w:p>
        </w:tc>
        <w:tc>
          <w:tcPr>
            <w:tcW w:w="1094" w:type="dxa"/>
            <w:tcBorders>
              <w:top w:val="nil"/>
              <w:left w:val="nil"/>
              <w:bottom w:val="single" w:sz="4" w:space="0" w:color="auto"/>
              <w:right w:val="single" w:sz="4" w:space="0" w:color="auto"/>
            </w:tcBorders>
            <w:shd w:val="clear" w:color="auto" w:fill="auto"/>
            <w:noWrap/>
            <w:vAlign w:val="bottom"/>
            <w:hideMark/>
          </w:tcPr>
          <w:p w14:paraId="783B6BA0"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42.8</w:t>
            </w:r>
          </w:p>
        </w:tc>
        <w:tc>
          <w:tcPr>
            <w:tcW w:w="1501" w:type="dxa"/>
            <w:tcBorders>
              <w:top w:val="nil"/>
              <w:left w:val="nil"/>
              <w:bottom w:val="single" w:sz="4" w:space="0" w:color="auto"/>
              <w:right w:val="single" w:sz="4" w:space="0" w:color="auto"/>
            </w:tcBorders>
            <w:shd w:val="clear" w:color="auto" w:fill="auto"/>
            <w:vAlign w:val="bottom"/>
            <w:hideMark/>
          </w:tcPr>
          <w:p w14:paraId="1A9CCFD0"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57%</w:t>
            </w:r>
          </w:p>
        </w:tc>
        <w:tc>
          <w:tcPr>
            <w:tcW w:w="1431" w:type="dxa"/>
            <w:tcBorders>
              <w:top w:val="nil"/>
              <w:left w:val="nil"/>
              <w:bottom w:val="single" w:sz="4" w:space="0" w:color="auto"/>
              <w:right w:val="single" w:sz="4" w:space="0" w:color="auto"/>
            </w:tcBorders>
            <w:shd w:val="clear" w:color="auto" w:fill="auto"/>
            <w:vAlign w:val="bottom"/>
            <w:hideMark/>
          </w:tcPr>
          <w:p w14:paraId="0CDD2D9E"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8%</w:t>
            </w:r>
          </w:p>
        </w:tc>
      </w:tr>
      <w:tr w:rsidR="00794220" w:rsidRPr="00794220" w14:paraId="0D52C230" w14:textId="77777777" w:rsidTr="00794220">
        <w:trPr>
          <w:trHeight w:val="329"/>
        </w:trPr>
        <w:tc>
          <w:tcPr>
            <w:tcW w:w="2554" w:type="dxa"/>
            <w:tcBorders>
              <w:top w:val="nil"/>
              <w:left w:val="nil"/>
              <w:bottom w:val="nil"/>
              <w:right w:val="nil"/>
            </w:tcBorders>
            <w:shd w:val="clear" w:color="auto" w:fill="auto"/>
            <w:noWrap/>
            <w:vAlign w:val="bottom"/>
            <w:hideMark/>
          </w:tcPr>
          <w:p w14:paraId="5267507D" w14:textId="77777777" w:rsidR="00794220" w:rsidRPr="00794220" w:rsidRDefault="00794220" w:rsidP="00794220">
            <w:pPr>
              <w:spacing w:after="0" w:line="240" w:lineRule="auto"/>
              <w:jc w:val="center"/>
              <w:rPr>
                <w:rFonts w:ascii="Calibri" w:eastAsia="Times New Roman" w:hAnsi="Calibri" w:cs="Calibri"/>
                <w:b/>
                <w:bCs/>
                <w:color w:val="000000"/>
              </w:rPr>
            </w:pPr>
          </w:p>
        </w:tc>
        <w:tc>
          <w:tcPr>
            <w:tcW w:w="1473" w:type="dxa"/>
            <w:tcBorders>
              <w:top w:val="nil"/>
              <w:left w:val="nil"/>
              <w:bottom w:val="nil"/>
              <w:right w:val="nil"/>
            </w:tcBorders>
            <w:shd w:val="clear" w:color="auto" w:fill="auto"/>
            <w:noWrap/>
            <w:vAlign w:val="bottom"/>
            <w:hideMark/>
          </w:tcPr>
          <w:p w14:paraId="6087B069" w14:textId="77777777" w:rsidR="00794220" w:rsidRPr="00794220" w:rsidRDefault="00794220" w:rsidP="00794220">
            <w:pPr>
              <w:spacing w:after="0" w:line="240" w:lineRule="auto"/>
              <w:rPr>
                <w:rFonts w:ascii="Times New Roman" w:eastAsia="Times New Roman" w:hAnsi="Times New Roman" w:cs="Times New Roman"/>
                <w:sz w:val="20"/>
                <w:szCs w:val="20"/>
              </w:rPr>
            </w:pPr>
          </w:p>
        </w:tc>
        <w:tc>
          <w:tcPr>
            <w:tcW w:w="1642" w:type="dxa"/>
            <w:tcBorders>
              <w:top w:val="nil"/>
              <w:left w:val="nil"/>
              <w:bottom w:val="nil"/>
              <w:right w:val="nil"/>
            </w:tcBorders>
            <w:shd w:val="clear" w:color="auto" w:fill="auto"/>
            <w:noWrap/>
            <w:vAlign w:val="bottom"/>
            <w:hideMark/>
          </w:tcPr>
          <w:p w14:paraId="5087A6A7" w14:textId="77777777" w:rsidR="00794220" w:rsidRPr="00794220" w:rsidRDefault="00794220" w:rsidP="00794220">
            <w:pPr>
              <w:spacing w:after="0" w:line="240" w:lineRule="auto"/>
              <w:rPr>
                <w:rFonts w:ascii="Times New Roman" w:eastAsia="Times New Roman" w:hAnsi="Times New Roman" w:cs="Times New Roman"/>
                <w:sz w:val="20"/>
                <w:szCs w:val="20"/>
              </w:rPr>
            </w:pPr>
          </w:p>
        </w:tc>
        <w:tc>
          <w:tcPr>
            <w:tcW w:w="1094" w:type="dxa"/>
            <w:tcBorders>
              <w:top w:val="nil"/>
              <w:left w:val="nil"/>
              <w:bottom w:val="nil"/>
              <w:right w:val="nil"/>
            </w:tcBorders>
            <w:shd w:val="clear" w:color="auto" w:fill="auto"/>
            <w:noWrap/>
            <w:vAlign w:val="bottom"/>
            <w:hideMark/>
          </w:tcPr>
          <w:p w14:paraId="7F112DD4" w14:textId="77777777" w:rsidR="00794220" w:rsidRPr="00794220" w:rsidRDefault="00794220" w:rsidP="00794220">
            <w:pPr>
              <w:spacing w:after="0" w:line="240" w:lineRule="auto"/>
              <w:rPr>
                <w:rFonts w:ascii="Times New Roman" w:eastAsia="Times New Roman" w:hAnsi="Times New Roman" w:cs="Times New Roman"/>
                <w:sz w:val="20"/>
                <w:szCs w:val="20"/>
              </w:rPr>
            </w:pPr>
          </w:p>
        </w:tc>
        <w:tc>
          <w:tcPr>
            <w:tcW w:w="1501" w:type="dxa"/>
            <w:tcBorders>
              <w:top w:val="nil"/>
              <w:left w:val="nil"/>
              <w:bottom w:val="nil"/>
              <w:right w:val="nil"/>
            </w:tcBorders>
            <w:shd w:val="clear" w:color="auto" w:fill="auto"/>
            <w:vAlign w:val="bottom"/>
            <w:hideMark/>
          </w:tcPr>
          <w:p w14:paraId="51182410" w14:textId="77777777" w:rsidR="00794220" w:rsidRPr="00794220" w:rsidRDefault="00794220" w:rsidP="00794220">
            <w:pPr>
              <w:spacing w:after="0" w:line="240" w:lineRule="auto"/>
              <w:rPr>
                <w:rFonts w:ascii="Times New Roman" w:eastAsia="Times New Roman" w:hAnsi="Times New Roman" w:cs="Times New Roman"/>
                <w:sz w:val="20"/>
                <w:szCs w:val="20"/>
              </w:rPr>
            </w:pPr>
          </w:p>
        </w:tc>
        <w:tc>
          <w:tcPr>
            <w:tcW w:w="1431" w:type="dxa"/>
            <w:tcBorders>
              <w:top w:val="nil"/>
              <w:left w:val="nil"/>
              <w:bottom w:val="nil"/>
              <w:right w:val="nil"/>
            </w:tcBorders>
            <w:shd w:val="clear" w:color="auto" w:fill="auto"/>
            <w:vAlign w:val="bottom"/>
            <w:hideMark/>
          </w:tcPr>
          <w:p w14:paraId="262C5201" w14:textId="77777777" w:rsidR="00794220" w:rsidRPr="00794220" w:rsidRDefault="00794220" w:rsidP="00794220">
            <w:pPr>
              <w:spacing w:after="0" w:line="240" w:lineRule="auto"/>
              <w:rPr>
                <w:rFonts w:ascii="Times New Roman" w:eastAsia="Times New Roman" w:hAnsi="Times New Roman" w:cs="Times New Roman"/>
                <w:sz w:val="20"/>
                <w:szCs w:val="20"/>
              </w:rPr>
            </w:pPr>
          </w:p>
        </w:tc>
      </w:tr>
      <w:tr w:rsidR="00794220" w:rsidRPr="00794220" w14:paraId="0C9388E7" w14:textId="77777777" w:rsidTr="00EF3C1F">
        <w:trPr>
          <w:trHeight w:val="659"/>
        </w:trPr>
        <w:tc>
          <w:tcPr>
            <w:tcW w:w="2554"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3AF06C67"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 </w:t>
            </w:r>
          </w:p>
        </w:tc>
        <w:tc>
          <w:tcPr>
            <w:tcW w:w="1473" w:type="dxa"/>
            <w:tcBorders>
              <w:top w:val="single" w:sz="4" w:space="0" w:color="auto"/>
              <w:left w:val="nil"/>
              <w:bottom w:val="single" w:sz="4" w:space="0" w:color="auto"/>
              <w:right w:val="single" w:sz="4" w:space="0" w:color="auto"/>
            </w:tcBorders>
            <w:shd w:val="clear" w:color="auto" w:fill="C6E0B4"/>
            <w:noWrap/>
            <w:vAlign w:val="bottom"/>
            <w:hideMark/>
          </w:tcPr>
          <w:p w14:paraId="347B7167"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Total County Count</w:t>
            </w:r>
          </w:p>
        </w:tc>
        <w:tc>
          <w:tcPr>
            <w:tcW w:w="1642" w:type="dxa"/>
            <w:tcBorders>
              <w:top w:val="single" w:sz="4" w:space="0" w:color="auto"/>
              <w:left w:val="nil"/>
              <w:bottom w:val="single" w:sz="4" w:space="0" w:color="auto"/>
              <w:right w:val="single" w:sz="4" w:space="0" w:color="auto"/>
            </w:tcBorders>
            <w:shd w:val="clear" w:color="auto" w:fill="C6E0B4"/>
            <w:noWrap/>
            <w:vAlign w:val="bottom"/>
            <w:hideMark/>
          </w:tcPr>
          <w:p w14:paraId="7EBA48EB"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Number (in flood plain)</w:t>
            </w:r>
          </w:p>
        </w:tc>
        <w:tc>
          <w:tcPr>
            <w:tcW w:w="1094" w:type="dxa"/>
            <w:tcBorders>
              <w:top w:val="single" w:sz="4" w:space="0" w:color="auto"/>
              <w:left w:val="nil"/>
              <w:bottom w:val="single" w:sz="4" w:space="0" w:color="auto"/>
              <w:right w:val="single" w:sz="4" w:space="0" w:color="auto"/>
            </w:tcBorders>
            <w:shd w:val="clear" w:color="auto" w:fill="C6E0B4"/>
            <w:noWrap/>
            <w:vAlign w:val="bottom"/>
            <w:hideMark/>
          </w:tcPr>
          <w:p w14:paraId="4B8C4AAB"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Total (flooded)</w:t>
            </w:r>
          </w:p>
        </w:tc>
        <w:tc>
          <w:tcPr>
            <w:tcW w:w="1501" w:type="dxa"/>
            <w:tcBorders>
              <w:top w:val="single" w:sz="4" w:space="0" w:color="auto"/>
              <w:left w:val="nil"/>
              <w:bottom w:val="single" w:sz="4" w:space="0" w:color="auto"/>
              <w:right w:val="single" w:sz="4" w:space="0" w:color="auto"/>
            </w:tcBorders>
            <w:shd w:val="clear" w:color="auto" w:fill="C6E0B4"/>
            <w:vAlign w:val="bottom"/>
            <w:hideMark/>
          </w:tcPr>
          <w:p w14:paraId="60196028"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 Total flooded to number in flood plain</w:t>
            </w:r>
          </w:p>
        </w:tc>
        <w:tc>
          <w:tcPr>
            <w:tcW w:w="1431" w:type="dxa"/>
            <w:tcBorders>
              <w:top w:val="single" w:sz="4" w:space="0" w:color="auto"/>
              <w:left w:val="nil"/>
              <w:bottom w:val="single" w:sz="4" w:space="0" w:color="auto"/>
              <w:right w:val="single" w:sz="4" w:space="0" w:color="auto"/>
            </w:tcBorders>
            <w:shd w:val="clear" w:color="auto" w:fill="C6E0B4"/>
            <w:vAlign w:val="bottom"/>
            <w:hideMark/>
          </w:tcPr>
          <w:p w14:paraId="488AB6CC"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 Total flooded to total county count</w:t>
            </w:r>
          </w:p>
        </w:tc>
      </w:tr>
      <w:tr w:rsidR="00794220" w:rsidRPr="00794220" w14:paraId="3341066B" w14:textId="77777777" w:rsidTr="00794220">
        <w:trPr>
          <w:trHeight w:val="329"/>
        </w:trPr>
        <w:tc>
          <w:tcPr>
            <w:tcW w:w="2554" w:type="dxa"/>
            <w:tcBorders>
              <w:top w:val="nil"/>
              <w:left w:val="single" w:sz="4" w:space="0" w:color="auto"/>
              <w:bottom w:val="single" w:sz="4" w:space="0" w:color="auto"/>
              <w:right w:val="single" w:sz="4" w:space="0" w:color="auto"/>
            </w:tcBorders>
            <w:shd w:val="clear" w:color="auto" w:fill="auto"/>
            <w:noWrap/>
            <w:vAlign w:val="bottom"/>
            <w:hideMark/>
          </w:tcPr>
          <w:p w14:paraId="12F7C2C3" w14:textId="77777777" w:rsidR="00794220" w:rsidRPr="00794220" w:rsidRDefault="00794220" w:rsidP="00794220">
            <w:pPr>
              <w:spacing w:after="0" w:line="240" w:lineRule="auto"/>
              <w:rPr>
                <w:rFonts w:ascii="Calibri" w:eastAsia="Times New Roman" w:hAnsi="Calibri" w:cs="Calibri"/>
                <w:color w:val="000000"/>
              </w:rPr>
            </w:pPr>
            <w:r w:rsidRPr="00794220">
              <w:rPr>
                <w:rFonts w:ascii="Calibri" w:eastAsia="Times New Roman" w:hAnsi="Calibri" w:cs="Calibri"/>
                <w:color w:val="000000"/>
              </w:rPr>
              <w:t>Bridges</w:t>
            </w:r>
          </w:p>
        </w:tc>
        <w:tc>
          <w:tcPr>
            <w:tcW w:w="1473" w:type="dxa"/>
            <w:tcBorders>
              <w:top w:val="nil"/>
              <w:left w:val="nil"/>
              <w:bottom w:val="single" w:sz="4" w:space="0" w:color="auto"/>
              <w:right w:val="single" w:sz="4" w:space="0" w:color="auto"/>
            </w:tcBorders>
            <w:shd w:val="clear" w:color="auto" w:fill="auto"/>
            <w:noWrap/>
            <w:vAlign w:val="bottom"/>
            <w:hideMark/>
          </w:tcPr>
          <w:p w14:paraId="45F77933"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41</w:t>
            </w:r>
          </w:p>
        </w:tc>
        <w:tc>
          <w:tcPr>
            <w:tcW w:w="1642" w:type="dxa"/>
            <w:tcBorders>
              <w:top w:val="nil"/>
              <w:left w:val="nil"/>
              <w:bottom w:val="single" w:sz="4" w:space="0" w:color="auto"/>
              <w:right w:val="single" w:sz="4" w:space="0" w:color="auto"/>
            </w:tcBorders>
            <w:shd w:val="clear" w:color="auto" w:fill="auto"/>
            <w:noWrap/>
            <w:vAlign w:val="bottom"/>
            <w:hideMark/>
          </w:tcPr>
          <w:p w14:paraId="41F16282"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22</w:t>
            </w:r>
          </w:p>
        </w:tc>
        <w:tc>
          <w:tcPr>
            <w:tcW w:w="1094" w:type="dxa"/>
            <w:tcBorders>
              <w:top w:val="nil"/>
              <w:left w:val="nil"/>
              <w:bottom w:val="single" w:sz="4" w:space="0" w:color="auto"/>
              <w:right w:val="single" w:sz="4" w:space="0" w:color="auto"/>
            </w:tcBorders>
            <w:shd w:val="clear" w:color="auto" w:fill="auto"/>
            <w:noWrap/>
            <w:vAlign w:val="bottom"/>
            <w:hideMark/>
          </w:tcPr>
          <w:p w14:paraId="645CEBEB"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11</w:t>
            </w:r>
          </w:p>
        </w:tc>
        <w:tc>
          <w:tcPr>
            <w:tcW w:w="1501" w:type="dxa"/>
            <w:tcBorders>
              <w:top w:val="nil"/>
              <w:left w:val="nil"/>
              <w:bottom w:val="single" w:sz="4" w:space="0" w:color="auto"/>
              <w:right w:val="single" w:sz="4" w:space="0" w:color="auto"/>
            </w:tcBorders>
            <w:shd w:val="clear" w:color="auto" w:fill="auto"/>
            <w:vAlign w:val="bottom"/>
            <w:hideMark/>
          </w:tcPr>
          <w:p w14:paraId="5BD37647"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50%</w:t>
            </w:r>
          </w:p>
        </w:tc>
        <w:tc>
          <w:tcPr>
            <w:tcW w:w="1431" w:type="dxa"/>
            <w:tcBorders>
              <w:top w:val="nil"/>
              <w:left w:val="nil"/>
              <w:bottom w:val="single" w:sz="4" w:space="0" w:color="auto"/>
              <w:right w:val="single" w:sz="4" w:space="0" w:color="auto"/>
            </w:tcBorders>
            <w:shd w:val="clear" w:color="auto" w:fill="auto"/>
            <w:vAlign w:val="bottom"/>
            <w:hideMark/>
          </w:tcPr>
          <w:p w14:paraId="5A6D6ED0" w14:textId="77777777" w:rsidR="00794220" w:rsidRPr="00794220" w:rsidRDefault="00794220" w:rsidP="00794220">
            <w:pPr>
              <w:spacing w:after="0" w:line="240" w:lineRule="auto"/>
              <w:jc w:val="center"/>
              <w:rPr>
                <w:rFonts w:ascii="Calibri" w:eastAsia="Times New Roman" w:hAnsi="Calibri" w:cs="Calibri"/>
                <w:color w:val="000000"/>
              </w:rPr>
            </w:pPr>
            <w:r w:rsidRPr="00794220">
              <w:rPr>
                <w:rFonts w:ascii="Calibri" w:eastAsia="Times New Roman" w:hAnsi="Calibri" w:cs="Calibri"/>
                <w:color w:val="000000"/>
              </w:rPr>
              <w:t>27%</w:t>
            </w:r>
          </w:p>
        </w:tc>
      </w:tr>
      <w:tr w:rsidR="00794220" w:rsidRPr="00794220" w14:paraId="6BA631C0" w14:textId="77777777" w:rsidTr="00794220">
        <w:trPr>
          <w:trHeight w:val="329"/>
        </w:trPr>
        <w:tc>
          <w:tcPr>
            <w:tcW w:w="2554" w:type="dxa"/>
            <w:tcBorders>
              <w:top w:val="nil"/>
              <w:left w:val="single" w:sz="4" w:space="0" w:color="auto"/>
              <w:bottom w:val="single" w:sz="4" w:space="0" w:color="auto"/>
              <w:right w:val="single" w:sz="4" w:space="0" w:color="auto"/>
            </w:tcBorders>
            <w:shd w:val="clear" w:color="auto" w:fill="auto"/>
            <w:noWrap/>
            <w:vAlign w:val="bottom"/>
            <w:hideMark/>
          </w:tcPr>
          <w:p w14:paraId="609FFD14" w14:textId="77777777" w:rsidR="00794220" w:rsidRPr="00794220" w:rsidRDefault="00794220" w:rsidP="00794220">
            <w:pPr>
              <w:spacing w:after="0" w:line="240" w:lineRule="auto"/>
              <w:jc w:val="right"/>
              <w:rPr>
                <w:rFonts w:ascii="Calibri" w:eastAsia="Times New Roman" w:hAnsi="Calibri" w:cs="Calibri"/>
                <w:i/>
                <w:iCs/>
                <w:color w:val="000000"/>
              </w:rPr>
            </w:pPr>
            <w:r w:rsidRPr="00794220">
              <w:rPr>
                <w:rFonts w:ascii="Calibri" w:eastAsia="Times New Roman" w:hAnsi="Calibri" w:cs="Calibri"/>
                <w:i/>
                <w:iCs/>
                <w:color w:val="000000"/>
              </w:rPr>
              <w:t>Total Structure Count</w:t>
            </w:r>
          </w:p>
        </w:tc>
        <w:tc>
          <w:tcPr>
            <w:tcW w:w="1473" w:type="dxa"/>
            <w:tcBorders>
              <w:top w:val="nil"/>
              <w:left w:val="nil"/>
              <w:bottom w:val="single" w:sz="4" w:space="0" w:color="auto"/>
              <w:right w:val="single" w:sz="4" w:space="0" w:color="auto"/>
            </w:tcBorders>
            <w:shd w:val="clear" w:color="auto" w:fill="auto"/>
            <w:noWrap/>
            <w:vAlign w:val="bottom"/>
            <w:hideMark/>
          </w:tcPr>
          <w:p w14:paraId="74BCC9AB"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41</w:t>
            </w:r>
          </w:p>
        </w:tc>
        <w:tc>
          <w:tcPr>
            <w:tcW w:w="1642" w:type="dxa"/>
            <w:tcBorders>
              <w:top w:val="nil"/>
              <w:left w:val="nil"/>
              <w:bottom w:val="single" w:sz="4" w:space="0" w:color="auto"/>
              <w:right w:val="single" w:sz="4" w:space="0" w:color="auto"/>
            </w:tcBorders>
            <w:shd w:val="clear" w:color="auto" w:fill="auto"/>
            <w:noWrap/>
            <w:vAlign w:val="bottom"/>
            <w:hideMark/>
          </w:tcPr>
          <w:p w14:paraId="0991AA6C"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22</w:t>
            </w:r>
          </w:p>
        </w:tc>
        <w:tc>
          <w:tcPr>
            <w:tcW w:w="1094" w:type="dxa"/>
            <w:tcBorders>
              <w:top w:val="nil"/>
              <w:left w:val="nil"/>
              <w:bottom w:val="single" w:sz="4" w:space="0" w:color="auto"/>
              <w:right w:val="single" w:sz="4" w:space="0" w:color="auto"/>
            </w:tcBorders>
            <w:shd w:val="clear" w:color="auto" w:fill="auto"/>
            <w:noWrap/>
            <w:vAlign w:val="bottom"/>
            <w:hideMark/>
          </w:tcPr>
          <w:p w14:paraId="3443AA1B"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11</w:t>
            </w:r>
          </w:p>
        </w:tc>
        <w:tc>
          <w:tcPr>
            <w:tcW w:w="1501" w:type="dxa"/>
            <w:tcBorders>
              <w:top w:val="nil"/>
              <w:left w:val="nil"/>
              <w:bottom w:val="single" w:sz="4" w:space="0" w:color="auto"/>
              <w:right w:val="single" w:sz="4" w:space="0" w:color="auto"/>
            </w:tcBorders>
            <w:shd w:val="clear" w:color="auto" w:fill="auto"/>
            <w:vAlign w:val="bottom"/>
            <w:hideMark/>
          </w:tcPr>
          <w:p w14:paraId="22E1A27B"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50%</w:t>
            </w:r>
          </w:p>
        </w:tc>
        <w:tc>
          <w:tcPr>
            <w:tcW w:w="1431" w:type="dxa"/>
            <w:tcBorders>
              <w:top w:val="nil"/>
              <w:left w:val="nil"/>
              <w:bottom w:val="single" w:sz="4" w:space="0" w:color="auto"/>
              <w:right w:val="single" w:sz="4" w:space="0" w:color="auto"/>
            </w:tcBorders>
            <w:shd w:val="clear" w:color="auto" w:fill="auto"/>
            <w:vAlign w:val="bottom"/>
            <w:hideMark/>
          </w:tcPr>
          <w:p w14:paraId="452305E6" w14:textId="77777777" w:rsidR="00794220" w:rsidRPr="00794220" w:rsidRDefault="00794220" w:rsidP="00794220">
            <w:pPr>
              <w:spacing w:after="0" w:line="240" w:lineRule="auto"/>
              <w:jc w:val="center"/>
              <w:rPr>
                <w:rFonts w:ascii="Calibri" w:eastAsia="Times New Roman" w:hAnsi="Calibri" w:cs="Calibri"/>
                <w:b/>
                <w:bCs/>
                <w:color w:val="000000"/>
              </w:rPr>
            </w:pPr>
            <w:r w:rsidRPr="00794220">
              <w:rPr>
                <w:rFonts w:ascii="Calibri" w:eastAsia="Times New Roman" w:hAnsi="Calibri" w:cs="Calibri"/>
                <w:b/>
                <w:bCs/>
                <w:color w:val="000000"/>
              </w:rPr>
              <w:t>27%</w:t>
            </w:r>
          </w:p>
        </w:tc>
      </w:tr>
    </w:tbl>
    <w:p w14:paraId="61CF93DA" w14:textId="01BAA561" w:rsidR="00642F7B" w:rsidRDefault="00642F7B" w:rsidP="00423184"/>
    <w:p w14:paraId="7367EAD5" w14:textId="77777777" w:rsidR="006C7502" w:rsidRDefault="00423184" w:rsidP="00F20F6F">
      <w:pPr>
        <w:pStyle w:val="Heading3"/>
      </w:pPr>
      <w:bookmarkStart w:id="350" w:name="_Toc51229055"/>
      <w:r>
        <w:t>3.1.8</w:t>
      </w:r>
      <w:r w:rsidR="000F5480">
        <w:t xml:space="preserve"> </w:t>
      </w:r>
      <w:r w:rsidR="006C7502" w:rsidRPr="00B10ABF">
        <w:t>Undeveloped Areas</w:t>
      </w:r>
      <w:bookmarkEnd w:id="344"/>
      <w:bookmarkEnd w:id="350"/>
    </w:p>
    <w:p w14:paraId="74A8E902" w14:textId="59B4DBBE" w:rsidR="00E35367" w:rsidRPr="00921E2E" w:rsidRDefault="00E35367" w:rsidP="00E35367">
      <w:pPr>
        <w:spacing w:before="240"/>
        <w:jc w:val="lowKashida"/>
      </w:pPr>
      <w:r w:rsidRPr="00921E2E">
        <w:t xml:space="preserve">The project </w:t>
      </w:r>
      <w:r w:rsidR="00545550">
        <w:t>analyzed</w:t>
      </w:r>
      <w:r w:rsidRPr="00921E2E">
        <w:t xml:space="preserve"> a selection of the activities described in the coordinator’s manual of </w:t>
      </w:r>
      <w:r w:rsidR="00893742">
        <w:t xml:space="preserve">the </w:t>
      </w:r>
      <w:r w:rsidRPr="00921E2E">
        <w:t xml:space="preserve">National Flood Insurance Program Community Rating System (CRS), published by FEMA in 2017, to investigate the achievable credits in </w:t>
      </w:r>
      <w:r w:rsidR="00D531A3">
        <w:t>c</w:t>
      </w:r>
      <w:r>
        <w:t xml:space="preserve">ommunities of Jefferson </w:t>
      </w:r>
      <w:r w:rsidR="00D531A3">
        <w:t>C</w:t>
      </w:r>
      <w:r>
        <w:t>ounty</w:t>
      </w:r>
      <w:r w:rsidRPr="00921E2E">
        <w:t xml:space="preserve">. The main goal of the CRS is to reward communities for flood mitigation activities that are beyond the minimum national requirements regulating </w:t>
      </w:r>
      <w:r w:rsidR="00893742">
        <w:t xml:space="preserve">the </w:t>
      </w:r>
      <w:r w:rsidRPr="00921E2E">
        <w:t>construction of new buildings.</w:t>
      </w:r>
    </w:p>
    <w:p w14:paraId="0EFFE6D8" w14:textId="416173ED" w:rsidR="00E35367" w:rsidRDefault="00E35367" w:rsidP="00E35367">
      <w:pPr>
        <w:jc w:val="lowKashida"/>
      </w:pPr>
      <w:r w:rsidRPr="00921E2E">
        <w:t xml:space="preserve">With the purpose of supporting the National Flood Insurance </w:t>
      </w:r>
      <w:r w:rsidR="00893742">
        <w:t>P</w:t>
      </w:r>
      <w:r w:rsidRPr="00921E2E">
        <w:t xml:space="preserve">rogram (NFIP), the CRS provides communities with reductions in the flood insurance premium rate for implementing such activities. Benefiting from the CRS activities, communities can collect credit points that are applicable to the NFIP. Every 500 credit points can change a class in the NFIP that will reward the community with a discount equal to 5% of the flood insurance premium rate. </w:t>
      </w:r>
    </w:p>
    <w:p w14:paraId="0A479C5A" w14:textId="77777777" w:rsidR="00E35367" w:rsidRPr="00E35367" w:rsidRDefault="00E35367" w:rsidP="00E35367">
      <w:pPr>
        <w:jc w:val="lowKashida"/>
      </w:pPr>
      <w:r w:rsidRPr="00921E2E">
        <w:t>This study investigated two types of activities</w:t>
      </w:r>
      <w:r>
        <w:t xml:space="preserve">, </w:t>
      </w:r>
      <w:r w:rsidRPr="00921E2E">
        <w:t xml:space="preserve">Open Space Preservation (OSP) coded </w:t>
      </w:r>
      <w:r w:rsidRPr="00E35367">
        <w:t>as 420 and building Acquisition and Relocation (AR) under class 520 in the manual</w:t>
      </w:r>
      <w:r>
        <w:t>.</w:t>
      </w:r>
    </w:p>
    <w:p w14:paraId="7845DECA" w14:textId="77777777" w:rsidR="006C7502" w:rsidRPr="00B10ABF" w:rsidRDefault="006C7502" w:rsidP="00F20F6F">
      <w:pPr>
        <w:pStyle w:val="Heading4"/>
      </w:pPr>
      <w:bookmarkStart w:id="351" w:name="_Toc36642306"/>
      <w:r w:rsidRPr="00B10ABF">
        <w:t>Open Space Preservation</w:t>
      </w:r>
      <w:bookmarkEnd w:id="351"/>
    </w:p>
    <w:p w14:paraId="2B80F122" w14:textId="7B86A6E3" w:rsidR="006F2DE6" w:rsidRPr="006F2DE6" w:rsidRDefault="00E35367" w:rsidP="00E35367">
      <w:pPr>
        <w:spacing w:before="240"/>
      </w:pPr>
      <w:r w:rsidRPr="006F2DE6">
        <w:t xml:space="preserve">Open Space Preservation (OSP) </w:t>
      </w:r>
      <w:r w:rsidR="00123EB9">
        <w:t xml:space="preserve">is </w:t>
      </w:r>
      <w:r w:rsidRPr="006F2DE6">
        <w:t xml:space="preserve">coded as 420 in the </w:t>
      </w:r>
      <w:r w:rsidR="006F2DE6">
        <w:t xml:space="preserve">CRS </w:t>
      </w:r>
      <w:r w:rsidRPr="006F2DE6">
        <w:t>manual. The objective of such activities is to reduce flood damages in areas that are prone to inundation by keeping them free of development</w:t>
      </w:r>
      <w:r w:rsidR="00893742">
        <w:t>,</w:t>
      </w:r>
      <w:r w:rsidRPr="006F2DE6">
        <w:t xml:space="preserve"> including buildings and infrastructure. Consequently, the lands located in those areas will continue or resume their natural functions for flood and erosion control while protecting biological resources. </w:t>
      </w:r>
    </w:p>
    <w:p w14:paraId="561D81FD" w14:textId="4DC76498" w:rsidR="00044ECA" w:rsidRDefault="00044ECA" w:rsidP="00E35367">
      <w:pPr>
        <w:spacing w:before="240"/>
        <w:rPr>
          <w:rFonts w:cstheme="minorHAnsi"/>
        </w:rPr>
      </w:pPr>
      <w:r w:rsidRPr="00B10ABF">
        <w:rPr>
          <w:rFonts w:cstheme="minorHAnsi"/>
        </w:rPr>
        <w:t>Table</w:t>
      </w:r>
      <w:r w:rsidR="005071FE">
        <w:rPr>
          <w:rFonts w:cstheme="minorHAnsi"/>
        </w:rPr>
        <w:t xml:space="preserve"> 50</w:t>
      </w:r>
      <w:r w:rsidRPr="00B10ABF">
        <w:rPr>
          <w:rFonts w:cstheme="minorHAnsi"/>
        </w:rPr>
        <w:t xml:space="preserve"> shows details of preserved open spaces in each community. This information can be used by communities for their CRS credits.</w:t>
      </w:r>
    </w:p>
    <w:p w14:paraId="756B023E" w14:textId="3B3754C4" w:rsidR="001F164D" w:rsidRDefault="001F164D" w:rsidP="00E35367">
      <w:pPr>
        <w:spacing w:before="240"/>
        <w:rPr>
          <w:rFonts w:cstheme="minorHAnsi"/>
        </w:rPr>
      </w:pPr>
    </w:p>
    <w:p w14:paraId="54BBB639" w14:textId="219F7BC9" w:rsidR="001F164D" w:rsidRDefault="001F164D" w:rsidP="00E35367">
      <w:pPr>
        <w:spacing w:before="240"/>
        <w:rPr>
          <w:rFonts w:cstheme="minorHAnsi"/>
        </w:rPr>
      </w:pPr>
    </w:p>
    <w:p w14:paraId="7E5CA1C9" w14:textId="63DDEFCF" w:rsidR="001F164D" w:rsidRDefault="001F164D" w:rsidP="00E35367">
      <w:pPr>
        <w:spacing w:before="240"/>
        <w:rPr>
          <w:rFonts w:cstheme="minorHAnsi"/>
        </w:rPr>
      </w:pPr>
    </w:p>
    <w:p w14:paraId="5445CA50" w14:textId="7FF8FD97" w:rsidR="001F164D" w:rsidRDefault="001F164D" w:rsidP="00E35367">
      <w:pPr>
        <w:spacing w:before="240"/>
        <w:rPr>
          <w:rFonts w:cstheme="minorHAnsi"/>
        </w:rPr>
      </w:pPr>
    </w:p>
    <w:p w14:paraId="0E2574EE" w14:textId="003AFA89" w:rsidR="001F164D" w:rsidRDefault="001F164D" w:rsidP="00E35367">
      <w:pPr>
        <w:spacing w:before="240"/>
        <w:rPr>
          <w:rFonts w:cstheme="minorHAnsi"/>
        </w:rPr>
      </w:pPr>
    </w:p>
    <w:p w14:paraId="71A9F916" w14:textId="16D4B6B7" w:rsidR="001F164D" w:rsidRDefault="001F164D" w:rsidP="00E35367">
      <w:pPr>
        <w:spacing w:before="240"/>
        <w:rPr>
          <w:rFonts w:cstheme="minorHAnsi"/>
        </w:rPr>
      </w:pPr>
    </w:p>
    <w:p w14:paraId="79723F01" w14:textId="6242BCDA" w:rsidR="001F164D" w:rsidRDefault="001F164D" w:rsidP="00E35367">
      <w:pPr>
        <w:spacing w:before="240"/>
        <w:rPr>
          <w:rFonts w:cstheme="minorHAnsi"/>
        </w:rPr>
      </w:pPr>
    </w:p>
    <w:p w14:paraId="3553E9E9" w14:textId="2D00664E" w:rsidR="001F164D" w:rsidRDefault="001F164D" w:rsidP="00E35367">
      <w:pPr>
        <w:spacing w:before="240"/>
        <w:rPr>
          <w:rFonts w:cstheme="minorHAnsi"/>
        </w:rPr>
      </w:pPr>
    </w:p>
    <w:p w14:paraId="036194CF" w14:textId="2A2C6942" w:rsidR="001F164D" w:rsidRDefault="001F164D" w:rsidP="00E35367">
      <w:pPr>
        <w:spacing w:before="240"/>
        <w:rPr>
          <w:rFonts w:cstheme="minorHAnsi"/>
        </w:rPr>
      </w:pPr>
    </w:p>
    <w:p w14:paraId="04CEC719" w14:textId="77777777" w:rsidR="001F164D" w:rsidRPr="00B10ABF" w:rsidRDefault="001F164D" w:rsidP="00E35367">
      <w:pPr>
        <w:spacing w:before="240"/>
        <w:rPr>
          <w:rFonts w:cstheme="minorHAnsi"/>
        </w:rPr>
      </w:pPr>
    </w:p>
    <w:p w14:paraId="6CF4737F" w14:textId="7525C099" w:rsidR="00EF3800" w:rsidRDefault="0011483B" w:rsidP="00EF3800">
      <w:pPr>
        <w:pStyle w:val="Caption"/>
        <w:keepNext/>
        <w:spacing w:after="0"/>
      </w:pPr>
      <w:bookmarkStart w:id="352" w:name="_Toc51229129"/>
      <w:r>
        <w:t xml:space="preserve">Table </w:t>
      </w:r>
      <w:fldSimple w:instr=" SEQ Table \* ARABIC ">
        <w:r w:rsidR="0084489B">
          <w:rPr>
            <w:noProof/>
          </w:rPr>
          <w:t>50</w:t>
        </w:r>
      </w:fldSimple>
      <w:r>
        <w:t>: Details of Open Space Preservation for each community in Jefferson County</w:t>
      </w:r>
      <w:bookmarkEnd w:id="352"/>
      <w:r w:rsidR="00EF3800">
        <w:fldChar w:fldCharType="begin"/>
      </w:r>
      <w:r w:rsidR="00EF3800">
        <w:instrText xml:space="preserve"> LINK Excel.Sheet.12 "D:\\Projects\\FEMA_Flood\\HMGP_Reports\\Reports\\Data Streams_Jefferson County_02112020_FINAL.xlsx" "Undeveloped Areas!R2C1:R19C7" \a \f 4 \h  \* MERGEFORMAT </w:instrText>
      </w:r>
      <w:r w:rsidR="00EF3800">
        <w:fldChar w:fldCharType="separate"/>
      </w:r>
    </w:p>
    <w:tbl>
      <w:tblPr>
        <w:tblW w:w="9514" w:type="dxa"/>
        <w:tblLook w:val="04A0" w:firstRow="1" w:lastRow="0" w:firstColumn="1" w:lastColumn="0" w:noHBand="0" w:noVBand="1"/>
      </w:tblPr>
      <w:tblGrid>
        <w:gridCol w:w="2574"/>
        <w:gridCol w:w="1118"/>
        <w:gridCol w:w="995"/>
        <w:gridCol w:w="1164"/>
        <w:gridCol w:w="1256"/>
        <w:gridCol w:w="965"/>
        <w:gridCol w:w="1442"/>
      </w:tblGrid>
      <w:tr w:rsidR="00EF3800" w:rsidRPr="00EF3800" w14:paraId="78421BC3" w14:textId="77777777" w:rsidTr="00D53939">
        <w:trPr>
          <w:trHeight w:val="422"/>
        </w:trPr>
        <w:tc>
          <w:tcPr>
            <w:tcW w:w="2574"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6E741BF5" w14:textId="4140C5E3"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 xml:space="preserve">Community Identifier </w:t>
            </w:r>
          </w:p>
        </w:tc>
        <w:tc>
          <w:tcPr>
            <w:tcW w:w="1118" w:type="dxa"/>
            <w:tcBorders>
              <w:top w:val="single" w:sz="4" w:space="0" w:color="auto"/>
              <w:left w:val="nil"/>
              <w:bottom w:val="single" w:sz="4" w:space="0" w:color="auto"/>
              <w:right w:val="single" w:sz="4" w:space="0" w:color="auto"/>
            </w:tcBorders>
            <w:shd w:val="clear" w:color="000000" w:fill="C6E0B4"/>
            <w:vAlign w:val="center"/>
            <w:hideMark/>
          </w:tcPr>
          <w:p w14:paraId="77618694"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540065</w:t>
            </w:r>
          </w:p>
        </w:tc>
        <w:tc>
          <w:tcPr>
            <w:tcW w:w="995" w:type="dxa"/>
            <w:tcBorders>
              <w:top w:val="single" w:sz="4" w:space="0" w:color="auto"/>
              <w:left w:val="nil"/>
              <w:bottom w:val="single" w:sz="4" w:space="0" w:color="auto"/>
              <w:right w:val="single" w:sz="4" w:space="0" w:color="auto"/>
            </w:tcBorders>
            <w:shd w:val="clear" w:color="000000" w:fill="C6E0B4"/>
            <w:noWrap/>
            <w:vAlign w:val="center"/>
            <w:hideMark/>
          </w:tcPr>
          <w:p w14:paraId="7374D047"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540030</w:t>
            </w:r>
          </w:p>
        </w:tc>
        <w:tc>
          <w:tcPr>
            <w:tcW w:w="1164" w:type="dxa"/>
            <w:tcBorders>
              <w:top w:val="single" w:sz="4" w:space="0" w:color="auto"/>
              <w:left w:val="nil"/>
              <w:bottom w:val="single" w:sz="4" w:space="0" w:color="auto"/>
              <w:right w:val="single" w:sz="4" w:space="0" w:color="auto"/>
            </w:tcBorders>
            <w:shd w:val="clear" w:color="000000" w:fill="C6E0B4"/>
            <w:noWrap/>
            <w:vAlign w:val="center"/>
            <w:hideMark/>
          </w:tcPr>
          <w:p w14:paraId="63671F03"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540066</w:t>
            </w:r>
          </w:p>
        </w:tc>
        <w:tc>
          <w:tcPr>
            <w:tcW w:w="1256" w:type="dxa"/>
            <w:tcBorders>
              <w:top w:val="single" w:sz="4" w:space="0" w:color="auto"/>
              <w:left w:val="nil"/>
              <w:bottom w:val="single" w:sz="4" w:space="0" w:color="auto"/>
              <w:right w:val="single" w:sz="4" w:space="0" w:color="auto"/>
            </w:tcBorders>
            <w:shd w:val="clear" w:color="000000" w:fill="C6E0B4"/>
            <w:noWrap/>
            <w:vAlign w:val="center"/>
            <w:hideMark/>
          </w:tcPr>
          <w:p w14:paraId="061DB399"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540067</w:t>
            </w:r>
          </w:p>
        </w:tc>
        <w:tc>
          <w:tcPr>
            <w:tcW w:w="965" w:type="dxa"/>
            <w:tcBorders>
              <w:top w:val="single" w:sz="4" w:space="0" w:color="auto"/>
              <w:left w:val="nil"/>
              <w:bottom w:val="single" w:sz="4" w:space="0" w:color="auto"/>
              <w:right w:val="single" w:sz="4" w:space="0" w:color="auto"/>
            </w:tcBorders>
            <w:shd w:val="clear" w:color="000000" w:fill="C6E0B4"/>
            <w:noWrap/>
            <w:vAlign w:val="center"/>
            <w:hideMark/>
          </w:tcPr>
          <w:p w14:paraId="3C7FB193"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540068</w:t>
            </w:r>
          </w:p>
        </w:tc>
        <w:tc>
          <w:tcPr>
            <w:tcW w:w="1442" w:type="dxa"/>
            <w:tcBorders>
              <w:top w:val="single" w:sz="4" w:space="0" w:color="auto"/>
              <w:left w:val="nil"/>
              <w:bottom w:val="single" w:sz="4" w:space="0" w:color="auto"/>
              <w:right w:val="single" w:sz="4" w:space="0" w:color="auto"/>
            </w:tcBorders>
            <w:shd w:val="clear" w:color="000000" w:fill="C6E0B4"/>
            <w:noWrap/>
            <w:vAlign w:val="center"/>
            <w:hideMark/>
          </w:tcPr>
          <w:p w14:paraId="09CC28B3"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540069</w:t>
            </w:r>
          </w:p>
        </w:tc>
      </w:tr>
      <w:tr w:rsidR="00EF3800" w:rsidRPr="00EF3800" w14:paraId="48FB5DEC" w14:textId="77777777" w:rsidTr="00D53939">
        <w:trPr>
          <w:trHeight w:val="422"/>
        </w:trPr>
        <w:tc>
          <w:tcPr>
            <w:tcW w:w="2574" w:type="dxa"/>
            <w:tcBorders>
              <w:top w:val="nil"/>
              <w:left w:val="single" w:sz="4" w:space="0" w:color="auto"/>
              <w:bottom w:val="single" w:sz="4" w:space="0" w:color="auto"/>
              <w:right w:val="single" w:sz="4" w:space="0" w:color="auto"/>
            </w:tcBorders>
            <w:shd w:val="clear" w:color="000000" w:fill="C6E0B4"/>
            <w:vAlign w:val="center"/>
            <w:hideMark/>
          </w:tcPr>
          <w:p w14:paraId="1B3005A6"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 xml:space="preserve">Community Name </w:t>
            </w:r>
          </w:p>
        </w:tc>
        <w:tc>
          <w:tcPr>
            <w:tcW w:w="1118" w:type="dxa"/>
            <w:tcBorders>
              <w:top w:val="nil"/>
              <w:left w:val="nil"/>
              <w:bottom w:val="single" w:sz="4" w:space="0" w:color="auto"/>
              <w:right w:val="single" w:sz="4" w:space="0" w:color="auto"/>
            </w:tcBorders>
            <w:shd w:val="clear" w:color="000000" w:fill="C6E0B4"/>
            <w:vAlign w:val="center"/>
            <w:hideMark/>
          </w:tcPr>
          <w:p w14:paraId="1C5563E2"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Jefferson County</w:t>
            </w:r>
          </w:p>
        </w:tc>
        <w:tc>
          <w:tcPr>
            <w:tcW w:w="995" w:type="dxa"/>
            <w:tcBorders>
              <w:top w:val="nil"/>
              <w:left w:val="nil"/>
              <w:bottom w:val="single" w:sz="4" w:space="0" w:color="auto"/>
              <w:right w:val="single" w:sz="4" w:space="0" w:color="auto"/>
            </w:tcBorders>
            <w:shd w:val="clear" w:color="000000" w:fill="C6E0B4"/>
            <w:vAlign w:val="center"/>
            <w:hideMark/>
          </w:tcPr>
          <w:p w14:paraId="12E59FE2"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 xml:space="preserve">Town Of Bolivar </w:t>
            </w:r>
          </w:p>
        </w:tc>
        <w:tc>
          <w:tcPr>
            <w:tcW w:w="1164" w:type="dxa"/>
            <w:tcBorders>
              <w:top w:val="nil"/>
              <w:left w:val="nil"/>
              <w:bottom w:val="single" w:sz="4" w:space="0" w:color="auto"/>
              <w:right w:val="single" w:sz="4" w:space="0" w:color="auto"/>
            </w:tcBorders>
            <w:shd w:val="clear" w:color="000000" w:fill="C6E0B4"/>
            <w:vAlign w:val="center"/>
            <w:hideMark/>
          </w:tcPr>
          <w:p w14:paraId="0E335F38"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City Of Charles Town</w:t>
            </w:r>
          </w:p>
        </w:tc>
        <w:tc>
          <w:tcPr>
            <w:tcW w:w="1256" w:type="dxa"/>
            <w:tcBorders>
              <w:top w:val="nil"/>
              <w:left w:val="nil"/>
              <w:bottom w:val="single" w:sz="4" w:space="0" w:color="auto"/>
              <w:right w:val="single" w:sz="4" w:space="0" w:color="auto"/>
            </w:tcBorders>
            <w:shd w:val="clear" w:color="000000" w:fill="C6E0B4"/>
            <w:vAlign w:val="center"/>
            <w:hideMark/>
          </w:tcPr>
          <w:p w14:paraId="63D8B112"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Town Of Harpers Ferry</w:t>
            </w:r>
          </w:p>
        </w:tc>
        <w:tc>
          <w:tcPr>
            <w:tcW w:w="965" w:type="dxa"/>
            <w:tcBorders>
              <w:top w:val="nil"/>
              <w:left w:val="nil"/>
              <w:bottom w:val="single" w:sz="4" w:space="0" w:color="auto"/>
              <w:right w:val="single" w:sz="4" w:space="0" w:color="auto"/>
            </w:tcBorders>
            <w:shd w:val="clear" w:color="000000" w:fill="C6E0B4"/>
            <w:vAlign w:val="center"/>
            <w:hideMark/>
          </w:tcPr>
          <w:p w14:paraId="0B0DF58E"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City Of Ranson</w:t>
            </w:r>
          </w:p>
        </w:tc>
        <w:tc>
          <w:tcPr>
            <w:tcW w:w="1442" w:type="dxa"/>
            <w:tcBorders>
              <w:top w:val="nil"/>
              <w:left w:val="nil"/>
              <w:bottom w:val="single" w:sz="4" w:space="0" w:color="auto"/>
              <w:right w:val="single" w:sz="4" w:space="0" w:color="auto"/>
            </w:tcBorders>
            <w:shd w:val="clear" w:color="000000" w:fill="C6E0B4"/>
            <w:vAlign w:val="center"/>
            <w:hideMark/>
          </w:tcPr>
          <w:p w14:paraId="3191FF49" w14:textId="77777777" w:rsidR="00EF3800" w:rsidRPr="00EF3800" w:rsidRDefault="00EF3800" w:rsidP="00EF3800">
            <w:pPr>
              <w:spacing w:after="0" w:line="240" w:lineRule="auto"/>
              <w:jc w:val="center"/>
              <w:rPr>
                <w:rFonts w:eastAsia="Times New Roman" w:cstheme="minorHAnsi"/>
                <w:b/>
                <w:bCs/>
                <w:color w:val="000000"/>
                <w:sz w:val="18"/>
                <w:szCs w:val="18"/>
              </w:rPr>
            </w:pPr>
            <w:r w:rsidRPr="00EF3800">
              <w:rPr>
                <w:rFonts w:eastAsia="Times New Roman" w:cstheme="minorHAnsi"/>
                <w:b/>
                <w:bCs/>
                <w:color w:val="000000"/>
                <w:sz w:val="18"/>
                <w:szCs w:val="18"/>
              </w:rPr>
              <w:t>Town Of Shepherdstown</w:t>
            </w:r>
          </w:p>
        </w:tc>
      </w:tr>
      <w:tr w:rsidR="00EF3800" w:rsidRPr="00EF3800" w14:paraId="591F7C69" w14:textId="77777777" w:rsidTr="00D53939">
        <w:trPr>
          <w:trHeight w:val="380"/>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6E4F0EBB" w14:textId="769B534E" w:rsidR="00EF3800" w:rsidRPr="00EF3800" w:rsidRDefault="00EF3800" w:rsidP="00E61B57">
            <w:pPr>
              <w:pStyle w:val="ListParagraph"/>
              <w:numPr>
                <w:ilvl w:val="0"/>
                <w:numId w:val="48"/>
              </w:numPr>
              <w:spacing w:after="0" w:line="240" w:lineRule="auto"/>
              <w:ind w:left="71" w:hanging="180"/>
              <w:rPr>
                <w:rFonts w:eastAsia="Times New Roman" w:cstheme="minorHAnsi"/>
                <w:color w:val="000000"/>
                <w:sz w:val="18"/>
                <w:szCs w:val="18"/>
              </w:rPr>
            </w:pPr>
            <w:r w:rsidRPr="00EF3800">
              <w:rPr>
                <w:rFonts w:eastAsia="Times New Roman" w:cstheme="minorHAnsi"/>
                <w:color w:val="000000"/>
                <w:sz w:val="18"/>
                <w:szCs w:val="18"/>
              </w:rPr>
              <w:t xml:space="preserve">What is the area of your total SFHA? </w:t>
            </w:r>
          </w:p>
        </w:tc>
        <w:tc>
          <w:tcPr>
            <w:tcW w:w="1118" w:type="dxa"/>
            <w:tcBorders>
              <w:top w:val="nil"/>
              <w:left w:val="nil"/>
              <w:bottom w:val="single" w:sz="4" w:space="0" w:color="auto"/>
              <w:right w:val="single" w:sz="4" w:space="0" w:color="auto"/>
            </w:tcBorders>
            <w:shd w:val="clear" w:color="auto" w:fill="auto"/>
            <w:noWrap/>
            <w:vAlign w:val="center"/>
            <w:hideMark/>
          </w:tcPr>
          <w:p w14:paraId="69F520A1"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6696</w:t>
            </w:r>
          </w:p>
        </w:tc>
        <w:tc>
          <w:tcPr>
            <w:tcW w:w="995" w:type="dxa"/>
            <w:tcBorders>
              <w:top w:val="nil"/>
              <w:left w:val="nil"/>
              <w:bottom w:val="single" w:sz="4" w:space="0" w:color="auto"/>
              <w:right w:val="single" w:sz="4" w:space="0" w:color="auto"/>
            </w:tcBorders>
            <w:shd w:val="clear" w:color="auto" w:fill="auto"/>
            <w:noWrap/>
            <w:vAlign w:val="center"/>
            <w:hideMark/>
          </w:tcPr>
          <w:p w14:paraId="7BF1B4B3"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11</w:t>
            </w:r>
          </w:p>
        </w:tc>
        <w:tc>
          <w:tcPr>
            <w:tcW w:w="1164" w:type="dxa"/>
            <w:tcBorders>
              <w:top w:val="nil"/>
              <w:left w:val="nil"/>
              <w:bottom w:val="single" w:sz="4" w:space="0" w:color="auto"/>
              <w:right w:val="single" w:sz="4" w:space="0" w:color="auto"/>
            </w:tcBorders>
            <w:shd w:val="clear" w:color="auto" w:fill="auto"/>
            <w:noWrap/>
            <w:vAlign w:val="center"/>
            <w:hideMark/>
          </w:tcPr>
          <w:p w14:paraId="02AE2CAB"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187</w:t>
            </w:r>
          </w:p>
        </w:tc>
        <w:tc>
          <w:tcPr>
            <w:tcW w:w="1256" w:type="dxa"/>
            <w:tcBorders>
              <w:top w:val="nil"/>
              <w:left w:val="nil"/>
              <w:bottom w:val="single" w:sz="4" w:space="0" w:color="auto"/>
              <w:right w:val="single" w:sz="4" w:space="0" w:color="auto"/>
            </w:tcBorders>
            <w:shd w:val="clear" w:color="auto" w:fill="auto"/>
            <w:noWrap/>
            <w:vAlign w:val="center"/>
            <w:hideMark/>
          </w:tcPr>
          <w:p w14:paraId="6EF4567D"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159</w:t>
            </w:r>
          </w:p>
        </w:tc>
        <w:tc>
          <w:tcPr>
            <w:tcW w:w="965" w:type="dxa"/>
            <w:tcBorders>
              <w:top w:val="nil"/>
              <w:left w:val="nil"/>
              <w:bottom w:val="single" w:sz="4" w:space="0" w:color="auto"/>
              <w:right w:val="single" w:sz="4" w:space="0" w:color="auto"/>
            </w:tcBorders>
            <w:shd w:val="clear" w:color="auto" w:fill="auto"/>
            <w:noWrap/>
            <w:vAlign w:val="center"/>
            <w:hideMark/>
          </w:tcPr>
          <w:p w14:paraId="2EA6E65C"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178</w:t>
            </w:r>
          </w:p>
        </w:tc>
        <w:tc>
          <w:tcPr>
            <w:tcW w:w="1442" w:type="dxa"/>
            <w:tcBorders>
              <w:top w:val="nil"/>
              <w:left w:val="nil"/>
              <w:bottom w:val="single" w:sz="4" w:space="0" w:color="auto"/>
              <w:right w:val="single" w:sz="4" w:space="0" w:color="auto"/>
            </w:tcBorders>
            <w:shd w:val="clear" w:color="auto" w:fill="auto"/>
            <w:noWrap/>
            <w:vAlign w:val="center"/>
            <w:hideMark/>
          </w:tcPr>
          <w:p w14:paraId="53E02605"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21</w:t>
            </w:r>
          </w:p>
        </w:tc>
      </w:tr>
      <w:tr w:rsidR="00EF3800" w:rsidRPr="00EF3800" w14:paraId="421A82A7" w14:textId="77777777" w:rsidTr="00D53939">
        <w:trPr>
          <w:trHeight w:val="571"/>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27F4A5E2" w14:textId="716E9165" w:rsidR="00EF3800" w:rsidRPr="00EF3800" w:rsidRDefault="00EF3800" w:rsidP="00EF3800">
            <w:pPr>
              <w:spacing w:after="0" w:line="240" w:lineRule="auto"/>
              <w:rPr>
                <w:rFonts w:eastAsia="Times New Roman" w:cstheme="minorHAnsi"/>
                <w:color w:val="000000"/>
                <w:sz w:val="18"/>
                <w:szCs w:val="18"/>
              </w:rPr>
            </w:pPr>
            <w:r w:rsidRPr="00EF3800">
              <w:rPr>
                <w:rFonts w:eastAsia="Times New Roman" w:cstheme="minorHAnsi"/>
                <w:color w:val="000000"/>
                <w:sz w:val="18"/>
                <w:szCs w:val="18"/>
              </w:rPr>
              <w:t>o</w:t>
            </w:r>
            <w:r>
              <w:rPr>
                <w:rFonts w:eastAsia="Times New Roman" w:cstheme="minorHAnsi"/>
                <w:color w:val="000000"/>
                <w:sz w:val="18"/>
                <w:szCs w:val="18"/>
              </w:rPr>
              <w:t xml:space="preserve"> </w:t>
            </w:r>
            <w:r w:rsidRPr="00EF3800">
              <w:rPr>
                <w:rFonts w:eastAsia="Times New Roman" w:cstheme="minorHAnsi"/>
                <w:color w:val="000000"/>
                <w:sz w:val="18"/>
                <w:szCs w:val="18"/>
              </w:rPr>
              <w:t xml:space="preserve">What is the area of your SFHA minus large water bodies and federal lands?  </w:t>
            </w:r>
          </w:p>
        </w:tc>
        <w:tc>
          <w:tcPr>
            <w:tcW w:w="1118" w:type="dxa"/>
            <w:tcBorders>
              <w:top w:val="nil"/>
              <w:left w:val="nil"/>
              <w:bottom w:val="single" w:sz="4" w:space="0" w:color="auto"/>
              <w:right w:val="single" w:sz="4" w:space="0" w:color="auto"/>
            </w:tcBorders>
            <w:shd w:val="clear" w:color="auto" w:fill="auto"/>
            <w:vAlign w:val="center"/>
            <w:hideMark/>
          </w:tcPr>
          <w:p w14:paraId="6F8C8B7E" w14:textId="7AC0227C" w:rsidR="00EF3800" w:rsidRPr="00EF3800" w:rsidRDefault="00BA4230" w:rsidP="00EF3800">
            <w:pPr>
              <w:spacing w:after="0" w:line="240" w:lineRule="auto"/>
              <w:jc w:val="center"/>
              <w:rPr>
                <w:rFonts w:eastAsia="Times New Roman" w:cstheme="minorHAnsi"/>
                <w:color w:val="000000"/>
                <w:sz w:val="18"/>
                <w:szCs w:val="18"/>
              </w:rPr>
            </w:pPr>
            <w:r>
              <w:rPr>
                <w:rFonts w:eastAsia="Times New Roman" w:cstheme="minorHAnsi"/>
                <w:color w:val="000000"/>
                <w:sz w:val="18"/>
                <w:szCs w:val="18"/>
              </w:rPr>
              <w:t>6,241</w:t>
            </w:r>
            <w:r w:rsidR="00EF3800" w:rsidRPr="00EF3800">
              <w:rPr>
                <w:rFonts w:eastAsia="Times New Roman" w:cstheme="minorHAnsi"/>
                <w:color w:val="000000"/>
                <w:sz w:val="18"/>
                <w:szCs w:val="18"/>
              </w:rPr>
              <w:t xml:space="preserve"> </w:t>
            </w:r>
          </w:p>
        </w:tc>
        <w:tc>
          <w:tcPr>
            <w:tcW w:w="995" w:type="dxa"/>
            <w:tcBorders>
              <w:top w:val="nil"/>
              <w:left w:val="nil"/>
              <w:bottom w:val="single" w:sz="4" w:space="0" w:color="auto"/>
              <w:right w:val="single" w:sz="4" w:space="0" w:color="auto"/>
            </w:tcBorders>
            <w:shd w:val="clear" w:color="auto" w:fill="auto"/>
            <w:vAlign w:val="center"/>
            <w:hideMark/>
          </w:tcPr>
          <w:p w14:paraId="7DD04A0B" w14:textId="7EA6E88D"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 xml:space="preserve">1 </w:t>
            </w:r>
          </w:p>
        </w:tc>
        <w:tc>
          <w:tcPr>
            <w:tcW w:w="1164" w:type="dxa"/>
            <w:tcBorders>
              <w:top w:val="nil"/>
              <w:left w:val="nil"/>
              <w:bottom w:val="single" w:sz="4" w:space="0" w:color="auto"/>
              <w:right w:val="single" w:sz="4" w:space="0" w:color="auto"/>
            </w:tcBorders>
            <w:shd w:val="clear" w:color="auto" w:fill="auto"/>
            <w:vAlign w:val="center"/>
            <w:hideMark/>
          </w:tcPr>
          <w:p w14:paraId="3AB59024" w14:textId="6CD4CF23" w:rsidR="00EF3800" w:rsidRPr="00EF3800" w:rsidRDefault="002016F0" w:rsidP="00EF3800">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184</w:t>
            </w:r>
          </w:p>
        </w:tc>
        <w:tc>
          <w:tcPr>
            <w:tcW w:w="1256" w:type="dxa"/>
            <w:tcBorders>
              <w:top w:val="nil"/>
              <w:left w:val="nil"/>
              <w:bottom w:val="single" w:sz="4" w:space="0" w:color="auto"/>
              <w:right w:val="single" w:sz="4" w:space="0" w:color="auto"/>
            </w:tcBorders>
            <w:shd w:val="clear" w:color="auto" w:fill="auto"/>
            <w:vAlign w:val="center"/>
            <w:hideMark/>
          </w:tcPr>
          <w:p w14:paraId="62679090" w14:textId="7AA9DD48" w:rsidR="00EF3800" w:rsidRPr="00EF3800" w:rsidRDefault="002016F0" w:rsidP="00EF3800">
            <w:pPr>
              <w:spacing w:after="0" w:line="240" w:lineRule="auto"/>
              <w:jc w:val="center"/>
              <w:rPr>
                <w:rFonts w:eastAsia="Times New Roman" w:cstheme="minorHAnsi"/>
                <w:color w:val="000000"/>
                <w:sz w:val="18"/>
                <w:szCs w:val="18"/>
              </w:rPr>
            </w:pPr>
            <w:r>
              <w:rPr>
                <w:rFonts w:eastAsia="Times New Roman" w:cstheme="minorHAnsi"/>
                <w:color w:val="000000"/>
                <w:sz w:val="18"/>
                <w:szCs w:val="18"/>
              </w:rPr>
              <w:t>2</w:t>
            </w:r>
            <w:r w:rsidR="00EF3800" w:rsidRPr="00EF3800">
              <w:rPr>
                <w:rFonts w:eastAsia="Times New Roman" w:cstheme="minorHAnsi"/>
                <w:color w:val="000000"/>
                <w:sz w:val="18"/>
                <w:szCs w:val="18"/>
              </w:rPr>
              <w:t xml:space="preserve">4 </w:t>
            </w:r>
          </w:p>
        </w:tc>
        <w:tc>
          <w:tcPr>
            <w:tcW w:w="965" w:type="dxa"/>
            <w:tcBorders>
              <w:top w:val="nil"/>
              <w:left w:val="nil"/>
              <w:bottom w:val="single" w:sz="4" w:space="0" w:color="auto"/>
              <w:right w:val="single" w:sz="4" w:space="0" w:color="auto"/>
            </w:tcBorders>
            <w:shd w:val="clear" w:color="auto" w:fill="auto"/>
            <w:vAlign w:val="center"/>
            <w:hideMark/>
          </w:tcPr>
          <w:p w14:paraId="3A21DC33" w14:textId="23EA1C7F" w:rsidR="00EF3800" w:rsidRPr="00EF3800" w:rsidRDefault="002016F0" w:rsidP="00EF3800">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176</w:t>
            </w:r>
            <w:r w:rsidR="00EF3800" w:rsidRPr="00EF3800">
              <w:rPr>
                <w:rFonts w:eastAsia="Times New Roman" w:cstheme="minorHAnsi"/>
                <w:color w:val="000000"/>
                <w:sz w:val="18"/>
                <w:szCs w:val="18"/>
              </w:rPr>
              <w:t xml:space="preserve"> </w:t>
            </w:r>
          </w:p>
        </w:tc>
        <w:tc>
          <w:tcPr>
            <w:tcW w:w="1442" w:type="dxa"/>
            <w:tcBorders>
              <w:top w:val="nil"/>
              <w:left w:val="nil"/>
              <w:bottom w:val="single" w:sz="4" w:space="0" w:color="auto"/>
              <w:right w:val="single" w:sz="4" w:space="0" w:color="auto"/>
            </w:tcBorders>
            <w:shd w:val="clear" w:color="auto" w:fill="auto"/>
            <w:vAlign w:val="center"/>
            <w:hideMark/>
          </w:tcPr>
          <w:p w14:paraId="40095BFB" w14:textId="578B743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 xml:space="preserve">21 </w:t>
            </w:r>
          </w:p>
        </w:tc>
      </w:tr>
      <w:tr w:rsidR="00EF3800" w:rsidRPr="00EF3800" w14:paraId="59D90321" w14:textId="77777777" w:rsidTr="00D53939">
        <w:trPr>
          <w:trHeight w:val="380"/>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0E130BAD" w14:textId="234A3070" w:rsidR="00EF3800" w:rsidRPr="00EF3800" w:rsidRDefault="00EF3800" w:rsidP="002016F0">
            <w:pPr>
              <w:spacing w:after="0" w:line="240" w:lineRule="auto"/>
              <w:rPr>
                <w:rFonts w:eastAsia="Times New Roman" w:cstheme="minorHAnsi"/>
                <w:color w:val="000000"/>
                <w:sz w:val="18"/>
                <w:szCs w:val="18"/>
              </w:rPr>
            </w:pPr>
            <w:r w:rsidRPr="00EF3800">
              <w:rPr>
                <w:rFonts w:eastAsia="Times New Roman" w:cstheme="minorHAnsi"/>
                <w:color w:val="000000"/>
                <w:sz w:val="18"/>
                <w:szCs w:val="18"/>
              </w:rPr>
              <w:t>o</w:t>
            </w:r>
            <w:r>
              <w:rPr>
                <w:rFonts w:eastAsia="Times New Roman" w:cstheme="minorHAnsi"/>
                <w:color w:val="000000"/>
                <w:sz w:val="18"/>
                <w:szCs w:val="18"/>
              </w:rPr>
              <w:t xml:space="preserve"> </w:t>
            </w:r>
            <w:r w:rsidR="002016F0">
              <w:rPr>
                <w:rFonts w:eastAsia="Times New Roman" w:cstheme="minorHAnsi"/>
                <w:color w:val="000000"/>
                <w:sz w:val="18"/>
                <w:szCs w:val="18"/>
              </w:rPr>
              <w:t>Area</w:t>
            </w:r>
            <w:r w:rsidRPr="00EF3800">
              <w:rPr>
                <w:rFonts w:eastAsia="Times New Roman" w:cstheme="minorHAnsi"/>
                <w:color w:val="000000"/>
                <w:sz w:val="18"/>
                <w:szCs w:val="18"/>
              </w:rPr>
              <w:t xml:space="preserve"> of open space preservation (aOSP)</w:t>
            </w:r>
          </w:p>
        </w:tc>
        <w:tc>
          <w:tcPr>
            <w:tcW w:w="1118" w:type="dxa"/>
            <w:tcBorders>
              <w:top w:val="nil"/>
              <w:left w:val="nil"/>
              <w:bottom w:val="single" w:sz="4" w:space="0" w:color="auto"/>
              <w:right w:val="single" w:sz="4" w:space="0" w:color="auto"/>
            </w:tcBorders>
            <w:shd w:val="clear" w:color="auto" w:fill="auto"/>
            <w:noWrap/>
            <w:vAlign w:val="center"/>
            <w:hideMark/>
          </w:tcPr>
          <w:p w14:paraId="0BB39882"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92</w:t>
            </w:r>
          </w:p>
        </w:tc>
        <w:tc>
          <w:tcPr>
            <w:tcW w:w="995" w:type="dxa"/>
            <w:tcBorders>
              <w:top w:val="nil"/>
              <w:left w:val="nil"/>
              <w:bottom w:val="single" w:sz="4" w:space="0" w:color="auto"/>
              <w:right w:val="single" w:sz="4" w:space="0" w:color="auto"/>
            </w:tcBorders>
            <w:shd w:val="clear" w:color="auto" w:fill="auto"/>
            <w:noWrap/>
            <w:vAlign w:val="center"/>
            <w:hideMark/>
          </w:tcPr>
          <w:p w14:paraId="03EE7099"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0</w:t>
            </w:r>
          </w:p>
        </w:tc>
        <w:tc>
          <w:tcPr>
            <w:tcW w:w="1164" w:type="dxa"/>
            <w:tcBorders>
              <w:top w:val="nil"/>
              <w:left w:val="nil"/>
              <w:bottom w:val="single" w:sz="4" w:space="0" w:color="auto"/>
              <w:right w:val="single" w:sz="4" w:space="0" w:color="auto"/>
            </w:tcBorders>
            <w:shd w:val="clear" w:color="auto" w:fill="auto"/>
            <w:noWrap/>
            <w:vAlign w:val="center"/>
            <w:hideMark/>
          </w:tcPr>
          <w:p w14:paraId="6D6247FD"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24</w:t>
            </w:r>
          </w:p>
        </w:tc>
        <w:tc>
          <w:tcPr>
            <w:tcW w:w="1256" w:type="dxa"/>
            <w:tcBorders>
              <w:top w:val="nil"/>
              <w:left w:val="nil"/>
              <w:bottom w:val="single" w:sz="4" w:space="0" w:color="auto"/>
              <w:right w:val="single" w:sz="4" w:space="0" w:color="auto"/>
            </w:tcBorders>
            <w:shd w:val="clear" w:color="auto" w:fill="auto"/>
            <w:noWrap/>
            <w:vAlign w:val="center"/>
            <w:hideMark/>
          </w:tcPr>
          <w:p w14:paraId="6E70ADC4"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w:t>
            </w:r>
          </w:p>
        </w:tc>
        <w:tc>
          <w:tcPr>
            <w:tcW w:w="965" w:type="dxa"/>
            <w:tcBorders>
              <w:top w:val="nil"/>
              <w:left w:val="nil"/>
              <w:bottom w:val="single" w:sz="4" w:space="0" w:color="auto"/>
              <w:right w:val="single" w:sz="4" w:space="0" w:color="auto"/>
            </w:tcBorders>
            <w:shd w:val="clear" w:color="auto" w:fill="auto"/>
            <w:noWrap/>
            <w:vAlign w:val="center"/>
            <w:hideMark/>
          </w:tcPr>
          <w:p w14:paraId="73C737F4"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14</w:t>
            </w:r>
          </w:p>
        </w:tc>
        <w:tc>
          <w:tcPr>
            <w:tcW w:w="1442" w:type="dxa"/>
            <w:tcBorders>
              <w:top w:val="nil"/>
              <w:left w:val="nil"/>
              <w:bottom w:val="single" w:sz="4" w:space="0" w:color="auto"/>
              <w:right w:val="single" w:sz="4" w:space="0" w:color="auto"/>
            </w:tcBorders>
            <w:shd w:val="clear" w:color="auto" w:fill="auto"/>
            <w:noWrap/>
            <w:vAlign w:val="center"/>
            <w:hideMark/>
          </w:tcPr>
          <w:p w14:paraId="3CBA804E"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0</w:t>
            </w:r>
          </w:p>
        </w:tc>
      </w:tr>
      <w:tr w:rsidR="00EF3800" w:rsidRPr="00EF3800" w14:paraId="57EE0EEE" w14:textId="77777777" w:rsidTr="00D53939">
        <w:trPr>
          <w:trHeight w:val="422"/>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7559FE2C" w14:textId="06DE4399" w:rsidR="00EF3800" w:rsidRPr="00EF3800" w:rsidRDefault="00EF3800" w:rsidP="00EF3800">
            <w:pPr>
              <w:spacing w:after="0" w:line="240" w:lineRule="auto"/>
              <w:rPr>
                <w:rFonts w:eastAsia="Times New Roman" w:cstheme="minorHAnsi"/>
                <w:color w:val="000000"/>
                <w:sz w:val="18"/>
                <w:szCs w:val="18"/>
              </w:rPr>
            </w:pPr>
            <w:r w:rsidRPr="00EF3800">
              <w:rPr>
                <w:rFonts w:eastAsia="Times New Roman" w:cstheme="minorHAnsi"/>
                <w:color w:val="000000"/>
                <w:sz w:val="18"/>
                <w:szCs w:val="18"/>
              </w:rPr>
              <w:t>o</w:t>
            </w:r>
            <w:r>
              <w:rPr>
                <w:rFonts w:eastAsia="Times New Roman" w:cstheme="minorHAnsi"/>
                <w:color w:val="000000"/>
                <w:sz w:val="18"/>
                <w:szCs w:val="18"/>
              </w:rPr>
              <w:t xml:space="preserve"> </w:t>
            </w:r>
            <w:r w:rsidRPr="00EF3800">
              <w:rPr>
                <w:rFonts w:eastAsia="Times New Roman" w:cstheme="minorHAnsi"/>
                <w:color w:val="000000"/>
                <w:sz w:val="18"/>
                <w:szCs w:val="18"/>
              </w:rPr>
              <w:t>Percentage of community area</w:t>
            </w:r>
            <w:r w:rsidR="002016F0">
              <w:rPr>
                <w:rFonts w:eastAsia="Times New Roman" w:cstheme="minorHAnsi"/>
                <w:color w:val="000000"/>
                <w:sz w:val="18"/>
                <w:szCs w:val="18"/>
              </w:rPr>
              <w:t xml:space="preserve"> in SFHA</w:t>
            </w:r>
          </w:p>
        </w:tc>
        <w:tc>
          <w:tcPr>
            <w:tcW w:w="1118" w:type="dxa"/>
            <w:tcBorders>
              <w:top w:val="nil"/>
              <w:left w:val="nil"/>
              <w:bottom w:val="single" w:sz="4" w:space="0" w:color="auto"/>
              <w:right w:val="single" w:sz="4" w:space="0" w:color="auto"/>
            </w:tcBorders>
            <w:shd w:val="clear" w:color="auto" w:fill="auto"/>
            <w:vAlign w:val="center"/>
            <w:hideMark/>
          </w:tcPr>
          <w:p w14:paraId="1878E17C"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5.3%</w:t>
            </w:r>
          </w:p>
        </w:tc>
        <w:tc>
          <w:tcPr>
            <w:tcW w:w="995" w:type="dxa"/>
            <w:tcBorders>
              <w:top w:val="nil"/>
              <w:left w:val="nil"/>
              <w:bottom w:val="single" w:sz="4" w:space="0" w:color="auto"/>
              <w:right w:val="single" w:sz="4" w:space="0" w:color="auto"/>
            </w:tcBorders>
            <w:shd w:val="clear" w:color="auto" w:fill="auto"/>
            <w:vAlign w:val="center"/>
            <w:hideMark/>
          </w:tcPr>
          <w:p w14:paraId="706F237E"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4.0%</w:t>
            </w:r>
          </w:p>
        </w:tc>
        <w:tc>
          <w:tcPr>
            <w:tcW w:w="1164" w:type="dxa"/>
            <w:tcBorders>
              <w:top w:val="nil"/>
              <w:left w:val="nil"/>
              <w:bottom w:val="single" w:sz="4" w:space="0" w:color="auto"/>
              <w:right w:val="single" w:sz="4" w:space="0" w:color="auto"/>
            </w:tcBorders>
            <w:shd w:val="clear" w:color="auto" w:fill="auto"/>
            <w:vAlign w:val="center"/>
            <w:hideMark/>
          </w:tcPr>
          <w:p w14:paraId="72B1839E"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5.0%</w:t>
            </w:r>
          </w:p>
        </w:tc>
        <w:tc>
          <w:tcPr>
            <w:tcW w:w="1256" w:type="dxa"/>
            <w:tcBorders>
              <w:top w:val="nil"/>
              <w:left w:val="nil"/>
              <w:bottom w:val="single" w:sz="4" w:space="0" w:color="auto"/>
              <w:right w:val="single" w:sz="4" w:space="0" w:color="auto"/>
            </w:tcBorders>
            <w:shd w:val="clear" w:color="auto" w:fill="auto"/>
            <w:vAlign w:val="center"/>
            <w:hideMark/>
          </w:tcPr>
          <w:p w14:paraId="1F134581"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39.8%</w:t>
            </w:r>
          </w:p>
        </w:tc>
        <w:tc>
          <w:tcPr>
            <w:tcW w:w="965" w:type="dxa"/>
            <w:tcBorders>
              <w:top w:val="nil"/>
              <w:left w:val="nil"/>
              <w:bottom w:val="single" w:sz="4" w:space="0" w:color="auto"/>
              <w:right w:val="single" w:sz="4" w:space="0" w:color="auto"/>
            </w:tcBorders>
            <w:shd w:val="clear" w:color="auto" w:fill="auto"/>
            <w:vAlign w:val="center"/>
            <w:hideMark/>
          </w:tcPr>
          <w:p w14:paraId="415E1824"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3.4%</w:t>
            </w:r>
          </w:p>
        </w:tc>
        <w:tc>
          <w:tcPr>
            <w:tcW w:w="1442" w:type="dxa"/>
            <w:tcBorders>
              <w:top w:val="nil"/>
              <w:left w:val="nil"/>
              <w:bottom w:val="single" w:sz="4" w:space="0" w:color="auto"/>
              <w:right w:val="single" w:sz="4" w:space="0" w:color="auto"/>
            </w:tcBorders>
            <w:shd w:val="clear" w:color="auto" w:fill="auto"/>
            <w:vAlign w:val="center"/>
            <w:hideMark/>
          </w:tcPr>
          <w:p w14:paraId="51D0F259"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8.8%</w:t>
            </w:r>
          </w:p>
        </w:tc>
      </w:tr>
      <w:tr w:rsidR="00EF3800" w:rsidRPr="00EF3800" w14:paraId="45D3200B" w14:textId="77777777" w:rsidTr="00EF3800">
        <w:trPr>
          <w:trHeight w:val="630"/>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62BFAF0E" w14:textId="5C9254C1" w:rsidR="00EF3800" w:rsidRPr="00EF3800" w:rsidRDefault="00EF3800" w:rsidP="00EF3800">
            <w:pPr>
              <w:pStyle w:val="ListParagraph"/>
              <w:numPr>
                <w:ilvl w:val="0"/>
                <w:numId w:val="48"/>
              </w:numPr>
              <w:spacing w:after="0" w:line="240" w:lineRule="auto"/>
              <w:ind w:left="161" w:hanging="270"/>
              <w:rPr>
                <w:rFonts w:eastAsia="Times New Roman" w:cstheme="minorHAnsi"/>
                <w:color w:val="000000"/>
                <w:sz w:val="18"/>
                <w:szCs w:val="18"/>
              </w:rPr>
            </w:pPr>
            <w:r w:rsidRPr="00EF3800">
              <w:rPr>
                <w:rFonts w:eastAsia="Times New Roman" w:cstheme="minorHAnsi"/>
                <w:color w:val="000000"/>
                <w:sz w:val="18"/>
                <w:szCs w:val="18"/>
              </w:rPr>
              <w:t xml:space="preserve"> Land Use Community-wide? Developed versus undeveloped?</w:t>
            </w:r>
          </w:p>
        </w:tc>
        <w:tc>
          <w:tcPr>
            <w:tcW w:w="6940" w:type="dxa"/>
            <w:gridSpan w:val="6"/>
            <w:tcBorders>
              <w:top w:val="single" w:sz="4" w:space="0" w:color="auto"/>
              <w:left w:val="nil"/>
              <w:bottom w:val="single" w:sz="4" w:space="0" w:color="auto"/>
              <w:right w:val="single" w:sz="4" w:space="0" w:color="000000"/>
            </w:tcBorders>
            <w:shd w:val="clear" w:color="auto" w:fill="auto"/>
            <w:vAlign w:val="center"/>
            <w:hideMark/>
          </w:tcPr>
          <w:p w14:paraId="6EAB89D2"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 </w:t>
            </w:r>
          </w:p>
        </w:tc>
      </w:tr>
      <w:tr w:rsidR="00EF3800" w:rsidRPr="00EF3800" w14:paraId="661753F7" w14:textId="77777777" w:rsidTr="00D53939">
        <w:trPr>
          <w:trHeight w:val="557"/>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4F812F6B" w14:textId="6CF5ECEC" w:rsidR="00EF3800" w:rsidRPr="00EF3800" w:rsidRDefault="00EF3800" w:rsidP="00EF3800">
            <w:pPr>
              <w:spacing w:after="0" w:line="240" w:lineRule="auto"/>
              <w:rPr>
                <w:rFonts w:eastAsia="Times New Roman" w:cstheme="minorHAnsi"/>
                <w:color w:val="000000"/>
                <w:sz w:val="18"/>
                <w:szCs w:val="18"/>
              </w:rPr>
            </w:pPr>
            <w:r>
              <w:rPr>
                <w:rFonts w:eastAsia="Times New Roman" w:cstheme="minorHAnsi"/>
                <w:color w:val="000000"/>
                <w:sz w:val="18"/>
                <w:szCs w:val="18"/>
              </w:rPr>
              <w:t xml:space="preserve">o </w:t>
            </w:r>
            <w:r w:rsidRPr="00EF3800">
              <w:rPr>
                <w:rFonts w:eastAsia="Times New Roman" w:cstheme="minorHAnsi"/>
                <w:color w:val="000000"/>
                <w:sz w:val="18"/>
                <w:szCs w:val="18"/>
              </w:rPr>
              <w:t>Developed - Impervious surfaces</w:t>
            </w:r>
          </w:p>
        </w:tc>
        <w:tc>
          <w:tcPr>
            <w:tcW w:w="1118" w:type="dxa"/>
            <w:tcBorders>
              <w:top w:val="nil"/>
              <w:left w:val="nil"/>
              <w:bottom w:val="single" w:sz="4" w:space="0" w:color="auto"/>
              <w:right w:val="single" w:sz="4" w:space="0" w:color="auto"/>
            </w:tcBorders>
            <w:shd w:val="clear" w:color="auto" w:fill="auto"/>
            <w:vAlign w:val="center"/>
            <w:hideMark/>
          </w:tcPr>
          <w:p w14:paraId="2A050B84"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15,716</w:t>
            </w:r>
          </w:p>
        </w:tc>
        <w:tc>
          <w:tcPr>
            <w:tcW w:w="995" w:type="dxa"/>
            <w:tcBorders>
              <w:top w:val="nil"/>
              <w:left w:val="nil"/>
              <w:bottom w:val="single" w:sz="4" w:space="0" w:color="auto"/>
              <w:right w:val="single" w:sz="4" w:space="0" w:color="auto"/>
            </w:tcBorders>
            <w:shd w:val="clear" w:color="auto" w:fill="auto"/>
            <w:vAlign w:val="center"/>
            <w:hideMark/>
          </w:tcPr>
          <w:p w14:paraId="1E979328"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226</w:t>
            </w:r>
          </w:p>
        </w:tc>
        <w:tc>
          <w:tcPr>
            <w:tcW w:w="1164" w:type="dxa"/>
            <w:tcBorders>
              <w:top w:val="nil"/>
              <w:left w:val="nil"/>
              <w:bottom w:val="single" w:sz="4" w:space="0" w:color="auto"/>
              <w:right w:val="single" w:sz="4" w:space="0" w:color="auto"/>
            </w:tcBorders>
            <w:shd w:val="clear" w:color="auto" w:fill="auto"/>
            <w:vAlign w:val="center"/>
            <w:hideMark/>
          </w:tcPr>
          <w:p w14:paraId="37F534F5"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1,354</w:t>
            </w:r>
          </w:p>
        </w:tc>
        <w:tc>
          <w:tcPr>
            <w:tcW w:w="1256" w:type="dxa"/>
            <w:tcBorders>
              <w:top w:val="nil"/>
              <w:left w:val="nil"/>
              <w:bottom w:val="single" w:sz="4" w:space="0" w:color="auto"/>
              <w:right w:val="single" w:sz="4" w:space="0" w:color="auto"/>
            </w:tcBorders>
            <w:shd w:val="clear" w:color="auto" w:fill="auto"/>
            <w:vAlign w:val="center"/>
            <w:hideMark/>
          </w:tcPr>
          <w:p w14:paraId="54FD6329"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196</w:t>
            </w:r>
          </w:p>
        </w:tc>
        <w:tc>
          <w:tcPr>
            <w:tcW w:w="965" w:type="dxa"/>
            <w:tcBorders>
              <w:top w:val="nil"/>
              <w:left w:val="nil"/>
              <w:bottom w:val="single" w:sz="4" w:space="0" w:color="auto"/>
              <w:right w:val="single" w:sz="4" w:space="0" w:color="auto"/>
            </w:tcBorders>
            <w:shd w:val="clear" w:color="auto" w:fill="auto"/>
            <w:vAlign w:val="center"/>
            <w:hideMark/>
          </w:tcPr>
          <w:p w14:paraId="17D1F2AA"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1,490</w:t>
            </w:r>
          </w:p>
        </w:tc>
        <w:tc>
          <w:tcPr>
            <w:tcW w:w="1442" w:type="dxa"/>
            <w:tcBorders>
              <w:top w:val="nil"/>
              <w:left w:val="nil"/>
              <w:bottom w:val="single" w:sz="4" w:space="0" w:color="auto"/>
              <w:right w:val="single" w:sz="4" w:space="0" w:color="auto"/>
            </w:tcBorders>
            <w:shd w:val="clear" w:color="auto" w:fill="auto"/>
            <w:vAlign w:val="center"/>
            <w:hideMark/>
          </w:tcPr>
          <w:p w14:paraId="6C572445"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201</w:t>
            </w:r>
          </w:p>
        </w:tc>
      </w:tr>
      <w:tr w:rsidR="00EF3800" w:rsidRPr="00EF3800" w14:paraId="726947B1" w14:textId="77777777" w:rsidTr="00D53939">
        <w:trPr>
          <w:trHeight w:val="422"/>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27FD0FF6" w14:textId="48D125C9" w:rsidR="00EF3800" w:rsidRPr="00EF3800" w:rsidRDefault="00EF3800" w:rsidP="00EF3800">
            <w:pPr>
              <w:spacing w:after="0" w:line="240" w:lineRule="auto"/>
              <w:rPr>
                <w:rFonts w:eastAsia="Times New Roman" w:cstheme="minorHAnsi"/>
                <w:color w:val="000000"/>
                <w:sz w:val="18"/>
                <w:szCs w:val="18"/>
              </w:rPr>
            </w:pPr>
            <w:r>
              <w:rPr>
                <w:rFonts w:eastAsia="Times New Roman" w:cstheme="minorHAnsi"/>
                <w:color w:val="000000"/>
                <w:sz w:val="18"/>
                <w:szCs w:val="18"/>
              </w:rPr>
              <w:t xml:space="preserve">o </w:t>
            </w:r>
            <w:r w:rsidRPr="00EF3800">
              <w:rPr>
                <w:rFonts w:eastAsia="Times New Roman" w:cstheme="minorHAnsi"/>
                <w:color w:val="000000"/>
                <w:sz w:val="18"/>
                <w:szCs w:val="18"/>
              </w:rPr>
              <w:t>Undeveloped – Pervious surfaces</w:t>
            </w:r>
          </w:p>
        </w:tc>
        <w:tc>
          <w:tcPr>
            <w:tcW w:w="1118" w:type="dxa"/>
            <w:tcBorders>
              <w:top w:val="nil"/>
              <w:left w:val="nil"/>
              <w:bottom w:val="single" w:sz="4" w:space="0" w:color="auto"/>
              <w:right w:val="single" w:sz="4" w:space="0" w:color="auto"/>
            </w:tcBorders>
            <w:shd w:val="clear" w:color="auto" w:fill="auto"/>
            <w:vAlign w:val="center"/>
            <w:hideMark/>
          </w:tcPr>
          <w:p w14:paraId="325A130E"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110,003</w:t>
            </w:r>
          </w:p>
        </w:tc>
        <w:tc>
          <w:tcPr>
            <w:tcW w:w="995" w:type="dxa"/>
            <w:tcBorders>
              <w:top w:val="nil"/>
              <w:left w:val="nil"/>
              <w:bottom w:val="single" w:sz="4" w:space="0" w:color="auto"/>
              <w:right w:val="single" w:sz="4" w:space="0" w:color="auto"/>
            </w:tcBorders>
            <w:shd w:val="clear" w:color="auto" w:fill="auto"/>
            <w:vAlign w:val="center"/>
            <w:hideMark/>
          </w:tcPr>
          <w:p w14:paraId="4499CCE3"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52</w:t>
            </w:r>
          </w:p>
        </w:tc>
        <w:tc>
          <w:tcPr>
            <w:tcW w:w="1164" w:type="dxa"/>
            <w:tcBorders>
              <w:top w:val="nil"/>
              <w:left w:val="nil"/>
              <w:bottom w:val="single" w:sz="4" w:space="0" w:color="auto"/>
              <w:right w:val="single" w:sz="4" w:space="0" w:color="auto"/>
            </w:tcBorders>
            <w:shd w:val="clear" w:color="auto" w:fill="auto"/>
            <w:vAlign w:val="center"/>
            <w:hideMark/>
          </w:tcPr>
          <w:p w14:paraId="5B560145"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2,390</w:t>
            </w:r>
          </w:p>
        </w:tc>
        <w:tc>
          <w:tcPr>
            <w:tcW w:w="1256" w:type="dxa"/>
            <w:tcBorders>
              <w:top w:val="nil"/>
              <w:left w:val="nil"/>
              <w:bottom w:val="single" w:sz="4" w:space="0" w:color="auto"/>
              <w:right w:val="single" w:sz="4" w:space="0" w:color="auto"/>
            </w:tcBorders>
            <w:shd w:val="clear" w:color="auto" w:fill="auto"/>
            <w:vAlign w:val="center"/>
            <w:hideMark/>
          </w:tcPr>
          <w:p w14:paraId="0D7BA7FC"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204</w:t>
            </w:r>
          </w:p>
        </w:tc>
        <w:tc>
          <w:tcPr>
            <w:tcW w:w="965" w:type="dxa"/>
            <w:tcBorders>
              <w:top w:val="nil"/>
              <w:left w:val="nil"/>
              <w:bottom w:val="single" w:sz="4" w:space="0" w:color="auto"/>
              <w:right w:val="single" w:sz="4" w:space="0" w:color="auto"/>
            </w:tcBorders>
            <w:shd w:val="clear" w:color="auto" w:fill="auto"/>
            <w:vAlign w:val="center"/>
            <w:hideMark/>
          </w:tcPr>
          <w:p w14:paraId="5BE821F2"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3,695</w:t>
            </w:r>
          </w:p>
        </w:tc>
        <w:tc>
          <w:tcPr>
            <w:tcW w:w="1442" w:type="dxa"/>
            <w:tcBorders>
              <w:top w:val="nil"/>
              <w:left w:val="nil"/>
              <w:bottom w:val="single" w:sz="4" w:space="0" w:color="auto"/>
              <w:right w:val="single" w:sz="4" w:space="0" w:color="auto"/>
            </w:tcBorders>
            <w:shd w:val="clear" w:color="auto" w:fill="auto"/>
            <w:vAlign w:val="center"/>
            <w:hideMark/>
          </w:tcPr>
          <w:p w14:paraId="736B31FA"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39</w:t>
            </w:r>
          </w:p>
        </w:tc>
      </w:tr>
      <w:tr w:rsidR="00EF3800" w:rsidRPr="00EF3800" w14:paraId="49F07986" w14:textId="77777777" w:rsidTr="00EF3800">
        <w:trPr>
          <w:trHeight w:val="422"/>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4BF04584" w14:textId="6487F4C6" w:rsidR="00EF3800" w:rsidRPr="00EF3800" w:rsidRDefault="00EF3800" w:rsidP="00E61B57">
            <w:pPr>
              <w:pStyle w:val="ListParagraph"/>
              <w:numPr>
                <w:ilvl w:val="0"/>
                <w:numId w:val="48"/>
              </w:numPr>
              <w:spacing w:after="0" w:line="240" w:lineRule="auto"/>
              <w:ind w:left="71" w:hanging="180"/>
              <w:rPr>
                <w:rFonts w:eastAsia="Times New Roman" w:cstheme="minorHAnsi"/>
                <w:color w:val="000000"/>
                <w:sz w:val="18"/>
                <w:szCs w:val="18"/>
              </w:rPr>
            </w:pPr>
            <w:r w:rsidRPr="00EF3800">
              <w:rPr>
                <w:rFonts w:eastAsia="Times New Roman" w:cstheme="minorHAnsi"/>
                <w:color w:val="000000"/>
                <w:sz w:val="18"/>
                <w:szCs w:val="18"/>
              </w:rPr>
              <w:t xml:space="preserve"> Land Use in SFHA?  Developed versus undeveloped?</w:t>
            </w:r>
          </w:p>
        </w:tc>
        <w:tc>
          <w:tcPr>
            <w:tcW w:w="6940" w:type="dxa"/>
            <w:gridSpan w:val="6"/>
            <w:tcBorders>
              <w:top w:val="single" w:sz="4" w:space="0" w:color="auto"/>
              <w:left w:val="nil"/>
              <w:bottom w:val="single" w:sz="4" w:space="0" w:color="auto"/>
              <w:right w:val="single" w:sz="4" w:space="0" w:color="000000"/>
            </w:tcBorders>
            <w:shd w:val="clear" w:color="auto" w:fill="auto"/>
            <w:vAlign w:val="center"/>
            <w:hideMark/>
          </w:tcPr>
          <w:p w14:paraId="5BA7A84D"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 </w:t>
            </w:r>
          </w:p>
        </w:tc>
      </w:tr>
      <w:tr w:rsidR="00EF3800" w:rsidRPr="00EF3800" w14:paraId="5EEE5750" w14:textId="77777777" w:rsidTr="00D53939">
        <w:trPr>
          <w:trHeight w:val="422"/>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2972E492" w14:textId="1E985BE3" w:rsidR="00EF3800" w:rsidRPr="00EF3800" w:rsidRDefault="00E61B57" w:rsidP="00E61B57">
            <w:pPr>
              <w:spacing w:after="0" w:line="240" w:lineRule="auto"/>
              <w:rPr>
                <w:rFonts w:eastAsia="Times New Roman" w:cstheme="minorHAnsi"/>
                <w:color w:val="000000"/>
                <w:sz w:val="18"/>
                <w:szCs w:val="18"/>
              </w:rPr>
            </w:pPr>
            <w:r>
              <w:rPr>
                <w:rFonts w:eastAsia="Times New Roman" w:cstheme="minorHAnsi"/>
                <w:color w:val="000000"/>
                <w:sz w:val="18"/>
                <w:szCs w:val="18"/>
              </w:rPr>
              <w:t xml:space="preserve">o </w:t>
            </w:r>
            <w:r w:rsidR="00EF3800" w:rsidRPr="00EF3800">
              <w:rPr>
                <w:rFonts w:eastAsia="Times New Roman" w:cstheme="minorHAnsi"/>
                <w:color w:val="000000"/>
                <w:sz w:val="18"/>
                <w:szCs w:val="18"/>
              </w:rPr>
              <w:t>Developed - Impervious surfaces</w:t>
            </w:r>
          </w:p>
        </w:tc>
        <w:tc>
          <w:tcPr>
            <w:tcW w:w="1118" w:type="dxa"/>
            <w:tcBorders>
              <w:top w:val="nil"/>
              <w:left w:val="nil"/>
              <w:bottom w:val="single" w:sz="4" w:space="0" w:color="auto"/>
              <w:right w:val="single" w:sz="4" w:space="0" w:color="auto"/>
            </w:tcBorders>
            <w:shd w:val="clear" w:color="auto" w:fill="auto"/>
            <w:vAlign w:val="center"/>
            <w:hideMark/>
          </w:tcPr>
          <w:p w14:paraId="37B7752E"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703</w:t>
            </w:r>
          </w:p>
        </w:tc>
        <w:tc>
          <w:tcPr>
            <w:tcW w:w="995" w:type="dxa"/>
            <w:tcBorders>
              <w:top w:val="nil"/>
              <w:left w:val="nil"/>
              <w:bottom w:val="single" w:sz="4" w:space="0" w:color="auto"/>
              <w:right w:val="single" w:sz="4" w:space="0" w:color="auto"/>
            </w:tcBorders>
            <w:shd w:val="clear" w:color="auto" w:fill="auto"/>
            <w:vAlign w:val="center"/>
            <w:hideMark/>
          </w:tcPr>
          <w:p w14:paraId="14172BC6"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7</w:t>
            </w:r>
          </w:p>
        </w:tc>
        <w:tc>
          <w:tcPr>
            <w:tcW w:w="1164" w:type="dxa"/>
            <w:tcBorders>
              <w:top w:val="nil"/>
              <w:left w:val="nil"/>
              <w:bottom w:val="single" w:sz="4" w:space="0" w:color="auto"/>
              <w:right w:val="single" w:sz="4" w:space="0" w:color="auto"/>
            </w:tcBorders>
            <w:shd w:val="clear" w:color="auto" w:fill="auto"/>
            <w:vAlign w:val="center"/>
            <w:hideMark/>
          </w:tcPr>
          <w:p w14:paraId="57F6F809"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35</w:t>
            </w:r>
          </w:p>
        </w:tc>
        <w:tc>
          <w:tcPr>
            <w:tcW w:w="1256" w:type="dxa"/>
            <w:tcBorders>
              <w:top w:val="nil"/>
              <w:left w:val="nil"/>
              <w:bottom w:val="single" w:sz="4" w:space="0" w:color="auto"/>
              <w:right w:val="single" w:sz="4" w:space="0" w:color="auto"/>
            </w:tcBorders>
            <w:shd w:val="clear" w:color="auto" w:fill="auto"/>
            <w:vAlign w:val="center"/>
            <w:hideMark/>
          </w:tcPr>
          <w:p w14:paraId="38965872"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50</w:t>
            </w:r>
          </w:p>
        </w:tc>
        <w:tc>
          <w:tcPr>
            <w:tcW w:w="965" w:type="dxa"/>
            <w:tcBorders>
              <w:top w:val="nil"/>
              <w:left w:val="nil"/>
              <w:bottom w:val="single" w:sz="4" w:space="0" w:color="auto"/>
              <w:right w:val="single" w:sz="4" w:space="0" w:color="auto"/>
            </w:tcBorders>
            <w:shd w:val="clear" w:color="auto" w:fill="auto"/>
            <w:vAlign w:val="center"/>
            <w:hideMark/>
          </w:tcPr>
          <w:p w14:paraId="7ACBEBD2"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44</w:t>
            </w:r>
          </w:p>
        </w:tc>
        <w:tc>
          <w:tcPr>
            <w:tcW w:w="1442" w:type="dxa"/>
            <w:tcBorders>
              <w:top w:val="nil"/>
              <w:left w:val="nil"/>
              <w:bottom w:val="single" w:sz="4" w:space="0" w:color="auto"/>
              <w:right w:val="single" w:sz="4" w:space="0" w:color="auto"/>
            </w:tcBorders>
            <w:shd w:val="clear" w:color="auto" w:fill="auto"/>
            <w:vAlign w:val="center"/>
            <w:hideMark/>
          </w:tcPr>
          <w:p w14:paraId="7C22D265"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17</w:t>
            </w:r>
          </w:p>
        </w:tc>
      </w:tr>
      <w:tr w:rsidR="00EF3800" w:rsidRPr="00EF3800" w14:paraId="57D52567" w14:textId="77777777" w:rsidTr="00D53939">
        <w:trPr>
          <w:trHeight w:val="511"/>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7898842E" w14:textId="3DF26EFF" w:rsidR="00EF3800" w:rsidRPr="00EF3800" w:rsidRDefault="00E61B57" w:rsidP="00E61B57">
            <w:pPr>
              <w:spacing w:after="0" w:line="240" w:lineRule="auto"/>
              <w:rPr>
                <w:rFonts w:eastAsia="Times New Roman" w:cstheme="minorHAnsi"/>
                <w:color w:val="000000"/>
                <w:sz w:val="18"/>
                <w:szCs w:val="18"/>
              </w:rPr>
            </w:pPr>
            <w:r>
              <w:rPr>
                <w:rFonts w:eastAsia="Times New Roman" w:cstheme="minorHAnsi"/>
                <w:color w:val="000000"/>
                <w:sz w:val="18"/>
                <w:szCs w:val="18"/>
              </w:rPr>
              <w:t>o</w:t>
            </w:r>
            <w:r w:rsidR="00EF3800" w:rsidRPr="00EF3800">
              <w:rPr>
                <w:rFonts w:eastAsia="Times New Roman" w:cstheme="minorHAnsi"/>
                <w:color w:val="000000"/>
                <w:sz w:val="18"/>
                <w:szCs w:val="18"/>
              </w:rPr>
              <w:t xml:space="preserve"> Undeveloped – Pervious surfaces</w:t>
            </w:r>
          </w:p>
        </w:tc>
        <w:tc>
          <w:tcPr>
            <w:tcW w:w="1118" w:type="dxa"/>
            <w:tcBorders>
              <w:top w:val="nil"/>
              <w:left w:val="nil"/>
              <w:bottom w:val="single" w:sz="4" w:space="0" w:color="auto"/>
              <w:right w:val="single" w:sz="4" w:space="0" w:color="auto"/>
            </w:tcBorders>
            <w:shd w:val="clear" w:color="auto" w:fill="auto"/>
            <w:vAlign w:val="center"/>
            <w:hideMark/>
          </w:tcPr>
          <w:p w14:paraId="0E13DD0A"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5,993</w:t>
            </w:r>
          </w:p>
        </w:tc>
        <w:tc>
          <w:tcPr>
            <w:tcW w:w="995" w:type="dxa"/>
            <w:tcBorders>
              <w:top w:val="nil"/>
              <w:left w:val="nil"/>
              <w:bottom w:val="single" w:sz="4" w:space="0" w:color="auto"/>
              <w:right w:val="single" w:sz="4" w:space="0" w:color="auto"/>
            </w:tcBorders>
            <w:shd w:val="clear" w:color="auto" w:fill="auto"/>
            <w:vAlign w:val="center"/>
            <w:hideMark/>
          </w:tcPr>
          <w:p w14:paraId="2B1373B8"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4</w:t>
            </w:r>
          </w:p>
        </w:tc>
        <w:tc>
          <w:tcPr>
            <w:tcW w:w="1164" w:type="dxa"/>
            <w:tcBorders>
              <w:top w:val="nil"/>
              <w:left w:val="nil"/>
              <w:bottom w:val="single" w:sz="4" w:space="0" w:color="auto"/>
              <w:right w:val="single" w:sz="4" w:space="0" w:color="auto"/>
            </w:tcBorders>
            <w:shd w:val="clear" w:color="auto" w:fill="auto"/>
            <w:vAlign w:val="center"/>
            <w:hideMark/>
          </w:tcPr>
          <w:p w14:paraId="244B1E55"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152</w:t>
            </w:r>
          </w:p>
        </w:tc>
        <w:tc>
          <w:tcPr>
            <w:tcW w:w="1256" w:type="dxa"/>
            <w:tcBorders>
              <w:top w:val="nil"/>
              <w:left w:val="nil"/>
              <w:bottom w:val="single" w:sz="4" w:space="0" w:color="auto"/>
              <w:right w:val="single" w:sz="4" w:space="0" w:color="auto"/>
            </w:tcBorders>
            <w:shd w:val="clear" w:color="auto" w:fill="auto"/>
            <w:vAlign w:val="center"/>
            <w:hideMark/>
          </w:tcPr>
          <w:p w14:paraId="70D7571A"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109</w:t>
            </w:r>
          </w:p>
        </w:tc>
        <w:tc>
          <w:tcPr>
            <w:tcW w:w="965" w:type="dxa"/>
            <w:tcBorders>
              <w:top w:val="nil"/>
              <w:left w:val="nil"/>
              <w:bottom w:val="single" w:sz="4" w:space="0" w:color="auto"/>
              <w:right w:val="single" w:sz="4" w:space="0" w:color="auto"/>
            </w:tcBorders>
            <w:shd w:val="clear" w:color="auto" w:fill="auto"/>
            <w:vAlign w:val="center"/>
            <w:hideMark/>
          </w:tcPr>
          <w:p w14:paraId="10357171"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134</w:t>
            </w:r>
          </w:p>
        </w:tc>
        <w:tc>
          <w:tcPr>
            <w:tcW w:w="1442" w:type="dxa"/>
            <w:tcBorders>
              <w:top w:val="nil"/>
              <w:left w:val="nil"/>
              <w:bottom w:val="single" w:sz="4" w:space="0" w:color="auto"/>
              <w:right w:val="single" w:sz="4" w:space="0" w:color="auto"/>
            </w:tcBorders>
            <w:shd w:val="clear" w:color="auto" w:fill="auto"/>
            <w:vAlign w:val="center"/>
            <w:hideMark/>
          </w:tcPr>
          <w:p w14:paraId="6D4DAC3A"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4</w:t>
            </w:r>
          </w:p>
        </w:tc>
      </w:tr>
      <w:tr w:rsidR="00EF3800" w:rsidRPr="00EF3800" w14:paraId="58AA6685" w14:textId="77777777" w:rsidTr="00D53939">
        <w:trPr>
          <w:trHeight w:val="946"/>
        </w:trPr>
        <w:tc>
          <w:tcPr>
            <w:tcW w:w="2574" w:type="dxa"/>
            <w:vMerge w:val="restart"/>
            <w:tcBorders>
              <w:top w:val="nil"/>
              <w:left w:val="single" w:sz="4" w:space="0" w:color="auto"/>
              <w:bottom w:val="single" w:sz="4" w:space="0" w:color="000000"/>
              <w:right w:val="single" w:sz="4" w:space="0" w:color="auto"/>
            </w:tcBorders>
            <w:shd w:val="clear" w:color="auto" w:fill="auto"/>
            <w:vAlign w:val="center"/>
            <w:hideMark/>
          </w:tcPr>
          <w:p w14:paraId="2708D5D5" w14:textId="7FCB72D5" w:rsidR="00EF3800" w:rsidRPr="00E61B57" w:rsidRDefault="00EF3800" w:rsidP="00E61B57">
            <w:pPr>
              <w:pStyle w:val="ListParagraph"/>
              <w:numPr>
                <w:ilvl w:val="0"/>
                <w:numId w:val="48"/>
              </w:numPr>
              <w:spacing w:after="0" w:line="240" w:lineRule="auto"/>
              <w:ind w:left="71" w:hanging="180"/>
              <w:rPr>
                <w:rFonts w:eastAsia="Times New Roman" w:cstheme="minorHAnsi"/>
                <w:color w:val="000000"/>
                <w:sz w:val="18"/>
                <w:szCs w:val="18"/>
              </w:rPr>
            </w:pPr>
            <w:r w:rsidRPr="00E61B57">
              <w:rPr>
                <w:rFonts w:eastAsia="Times New Roman" w:cstheme="minorHAnsi"/>
                <w:color w:val="000000"/>
                <w:sz w:val="18"/>
                <w:szCs w:val="18"/>
              </w:rPr>
              <w:t xml:space="preserve"> Open space preservation (OSP)?  What open space lands protected from future development?  Is your community's floodplain used for hunting, fishing, or recreational uses such as golf courses or summer camps? CRS 420 (OSP)</w:t>
            </w:r>
          </w:p>
        </w:tc>
        <w:tc>
          <w:tcPr>
            <w:tcW w:w="1118" w:type="dxa"/>
            <w:vMerge w:val="restart"/>
            <w:tcBorders>
              <w:top w:val="nil"/>
              <w:left w:val="single" w:sz="4" w:space="0" w:color="auto"/>
              <w:bottom w:val="single" w:sz="4" w:space="0" w:color="000000"/>
              <w:right w:val="single" w:sz="4" w:space="0" w:color="auto"/>
            </w:tcBorders>
            <w:shd w:val="clear" w:color="auto" w:fill="auto"/>
            <w:vAlign w:val="center"/>
            <w:hideMark/>
          </w:tcPr>
          <w:p w14:paraId="1900180F"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Yes</w:t>
            </w:r>
          </w:p>
        </w:tc>
        <w:tc>
          <w:tcPr>
            <w:tcW w:w="995" w:type="dxa"/>
            <w:vMerge w:val="restart"/>
            <w:tcBorders>
              <w:top w:val="nil"/>
              <w:left w:val="single" w:sz="4" w:space="0" w:color="auto"/>
              <w:bottom w:val="single" w:sz="4" w:space="0" w:color="000000"/>
              <w:right w:val="single" w:sz="4" w:space="0" w:color="auto"/>
            </w:tcBorders>
            <w:shd w:val="clear" w:color="auto" w:fill="auto"/>
            <w:vAlign w:val="center"/>
            <w:hideMark/>
          </w:tcPr>
          <w:p w14:paraId="33A7BC76"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 </w:t>
            </w:r>
          </w:p>
        </w:tc>
        <w:tc>
          <w:tcPr>
            <w:tcW w:w="1164" w:type="dxa"/>
            <w:vMerge w:val="restart"/>
            <w:tcBorders>
              <w:top w:val="nil"/>
              <w:left w:val="single" w:sz="4" w:space="0" w:color="auto"/>
              <w:bottom w:val="single" w:sz="4" w:space="0" w:color="000000"/>
              <w:right w:val="single" w:sz="4" w:space="0" w:color="auto"/>
            </w:tcBorders>
            <w:shd w:val="clear" w:color="auto" w:fill="auto"/>
            <w:vAlign w:val="center"/>
            <w:hideMark/>
          </w:tcPr>
          <w:p w14:paraId="44F5B982"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Yes</w:t>
            </w:r>
          </w:p>
        </w:tc>
        <w:tc>
          <w:tcPr>
            <w:tcW w:w="1256" w:type="dxa"/>
            <w:vMerge w:val="restart"/>
            <w:tcBorders>
              <w:top w:val="nil"/>
              <w:left w:val="single" w:sz="4" w:space="0" w:color="auto"/>
              <w:bottom w:val="single" w:sz="4" w:space="0" w:color="000000"/>
              <w:right w:val="single" w:sz="4" w:space="0" w:color="auto"/>
            </w:tcBorders>
            <w:shd w:val="clear" w:color="auto" w:fill="auto"/>
            <w:vAlign w:val="center"/>
            <w:hideMark/>
          </w:tcPr>
          <w:p w14:paraId="21DA8460"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Yes</w:t>
            </w:r>
          </w:p>
        </w:tc>
        <w:tc>
          <w:tcPr>
            <w:tcW w:w="965" w:type="dxa"/>
            <w:vMerge w:val="restart"/>
            <w:tcBorders>
              <w:top w:val="nil"/>
              <w:left w:val="single" w:sz="4" w:space="0" w:color="auto"/>
              <w:bottom w:val="single" w:sz="4" w:space="0" w:color="000000"/>
              <w:right w:val="single" w:sz="4" w:space="0" w:color="auto"/>
            </w:tcBorders>
            <w:shd w:val="clear" w:color="auto" w:fill="auto"/>
            <w:vAlign w:val="center"/>
            <w:hideMark/>
          </w:tcPr>
          <w:p w14:paraId="571509AD"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Yes</w:t>
            </w:r>
          </w:p>
        </w:tc>
        <w:tc>
          <w:tcPr>
            <w:tcW w:w="1442" w:type="dxa"/>
            <w:vMerge w:val="restart"/>
            <w:tcBorders>
              <w:top w:val="nil"/>
              <w:left w:val="single" w:sz="4" w:space="0" w:color="auto"/>
              <w:bottom w:val="single" w:sz="4" w:space="0" w:color="000000"/>
              <w:right w:val="single" w:sz="4" w:space="0" w:color="auto"/>
            </w:tcBorders>
            <w:shd w:val="clear" w:color="auto" w:fill="auto"/>
            <w:vAlign w:val="center"/>
            <w:hideMark/>
          </w:tcPr>
          <w:p w14:paraId="5D211188"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 </w:t>
            </w:r>
          </w:p>
        </w:tc>
      </w:tr>
      <w:tr w:rsidR="00EF3800" w:rsidRPr="00EF3800" w14:paraId="27BF9670" w14:textId="77777777" w:rsidTr="00D53939">
        <w:trPr>
          <w:trHeight w:val="450"/>
        </w:trPr>
        <w:tc>
          <w:tcPr>
            <w:tcW w:w="2574" w:type="dxa"/>
            <w:vMerge/>
            <w:tcBorders>
              <w:top w:val="nil"/>
              <w:left w:val="single" w:sz="4" w:space="0" w:color="auto"/>
              <w:bottom w:val="single" w:sz="4" w:space="0" w:color="000000"/>
              <w:right w:val="single" w:sz="4" w:space="0" w:color="auto"/>
            </w:tcBorders>
            <w:vAlign w:val="center"/>
            <w:hideMark/>
          </w:tcPr>
          <w:p w14:paraId="1C2BED89" w14:textId="77777777" w:rsidR="00EF3800" w:rsidRPr="00EF3800" w:rsidRDefault="00EF3800" w:rsidP="00EF3800">
            <w:pPr>
              <w:spacing w:after="0" w:line="240" w:lineRule="auto"/>
              <w:rPr>
                <w:rFonts w:eastAsia="Times New Roman" w:cstheme="minorHAnsi"/>
                <w:color w:val="000000"/>
                <w:sz w:val="18"/>
                <w:szCs w:val="18"/>
              </w:rPr>
            </w:pPr>
          </w:p>
        </w:tc>
        <w:tc>
          <w:tcPr>
            <w:tcW w:w="1118" w:type="dxa"/>
            <w:vMerge/>
            <w:tcBorders>
              <w:top w:val="nil"/>
              <w:left w:val="single" w:sz="4" w:space="0" w:color="auto"/>
              <w:bottom w:val="single" w:sz="4" w:space="0" w:color="000000"/>
              <w:right w:val="single" w:sz="4" w:space="0" w:color="auto"/>
            </w:tcBorders>
            <w:vAlign w:val="center"/>
            <w:hideMark/>
          </w:tcPr>
          <w:p w14:paraId="5C4465DA" w14:textId="77777777" w:rsidR="00EF3800" w:rsidRPr="00EF3800" w:rsidRDefault="00EF3800" w:rsidP="00EF3800">
            <w:pPr>
              <w:spacing w:after="0" w:line="240" w:lineRule="auto"/>
              <w:rPr>
                <w:rFonts w:eastAsia="Times New Roman" w:cstheme="minorHAnsi"/>
                <w:color w:val="000000"/>
                <w:sz w:val="18"/>
                <w:szCs w:val="18"/>
              </w:rPr>
            </w:pPr>
          </w:p>
        </w:tc>
        <w:tc>
          <w:tcPr>
            <w:tcW w:w="995" w:type="dxa"/>
            <w:vMerge/>
            <w:tcBorders>
              <w:top w:val="nil"/>
              <w:left w:val="single" w:sz="4" w:space="0" w:color="auto"/>
              <w:bottom w:val="single" w:sz="4" w:space="0" w:color="000000"/>
              <w:right w:val="single" w:sz="4" w:space="0" w:color="auto"/>
            </w:tcBorders>
            <w:vAlign w:val="center"/>
            <w:hideMark/>
          </w:tcPr>
          <w:p w14:paraId="4704482B" w14:textId="77777777" w:rsidR="00EF3800" w:rsidRPr="00EF3800" w:rsidRDefault="00EF3800" w:rsidP="00EF3800">
            <w:pPr>
              <w:spacing w:after="0" w:line="240" w:lineRule="auto"/>
              <w:rPr>
                <w:rFonts w:eastAsia="Times New Roman" w:cstheme="minorHAnsi"/>
                <w:color w:val="000000"/>
                <w:sz w:val="18"/>
                <w:szCs w:val="18"/>
              </w:rPr>
            </w:pPr>
          </w:p>
        </w:tc>
        <w:tc>
          <w:tcPr>
            <w:tcW w:w="1164" w:type="dxa"/>
            <w:vMerge/>
            <w:tcBorders>
              <w:top w:val="nil"/>
              <w:left w:val="single" w:sz="4" w:space="0" w:color="auto"/>
              <w:bottom w:val="single" w:sz="4" w:space="0" w:color="000000"/>
              <w:right w:val="single" w:sz="4" w:space="0" w:color="auto"/>
            </w:tcBorders>
            <w:vAlign w:val="center"/>
            <w:hideMark/>
          </w:tcPr>
          <w:p w14:paraId="0A5169A6" w14:textId="77777777" w:rsidR="00EF3800" w:rsidRPr="00EF3800" w:rsidRDefault="00EF3800" w:rsidP="00EF3800">
            <w:pPr>
              <w:spacing w:after="0" w:line="240" w:lineRule="auto"/>
              <w:rPr>
                <w:rFonts w:eastAsia="Times New Roman" w:cstheme="minorHAnsi"/>
                <w:color w:val="000000"/>
                <w:sz w:val="18"/>
                <w:szCs w:val="18"/>
              </w:rPr>
            </w:pPr>
          </w:p>
        </w:tc>
        <w:tc>
          <w:tcPr>
            <w:tcW w:w="1256" w:type="dxa"/>
            <w:vMerge/>
            <w:tcBorders>
              <w:top w:val="nil"/>
              <w:left w:val="single" w:sz="4" w:space="0" w:color="auto"/>
              <w:bottom w:val="single" w:sz="4" w:space="0" w:color="000000"/>
              <w:right w:val="single" w:sz="4" w:space="0" w:color="auto"/>
            </w:tcBorders>
            <w:vAlign w:val="center"/>
            <w:hideMark/>
          </w:tcPr>
          <w:p w14:paraId="704EB87A" w14:textId="77777777" w:rsidR="00EF3800" w:rsidRPr="00EF3800" w:rsidRDefault="00EF3800" w:rsidP="00EF3800">
            <w:pPr>
              <w:spacing w:after="0" w:line="240" w:lineRule="auto"/>
              <w:rPr>
                <w:rFonts w:eastAsia="Times New Roman" w:cstheme="minorHAnsi"/>
                <w:color w:val="000000"/>
                <w:sz w:val="18"/>
                <w:szCs w:val="18"/>
              </w:rPr>
            </w:pPr>
          </w:p>
        </w:tc>
        <w:tc>
          <w:tcPr>
            <w:tcW w:w="965" w:type="dxa"/>
            <w:vMerge/>
            <w:tcBorders>
              <w:top w:val="nil"/>
              <w:left w:val="single" w:sz="4" w:space="0" w:color="auto"/>
              <w:bottom w:val="single" w:sz="4" w:space="0" w:color="000000"/>
              <w:right w:val="single" w:sz="4" w:space="0" w:color="auto"/>
            </w:tcBorders>
            <w:vAlign w:val="center"/>
            <w:hideMark/>
          </w:tcPr>
          <w:p w14:paraId="170822D9" w14:textId="77777777" w:rsidR="00EF3800" w:rsidRPr="00EF3800" w:rsidRDefault="00EF3800" w:rsidP="00EF3800">
            <w:pPr>
              <w:spacing w:after="0" w:line="240" w:lineRule="auto"/>
              <w:rPr>
                <w:rFonts w:eastAsia="Times New Roman" w:cstheme="minorHAnsi"/>
                <w:color w:val="000000"/>
                <w:sz w:val="18"/>
                <w:szCs w:val="18"/>
              </w:rPr>
            </w:pPr>
          </w:p>
        </w:tc>
        <w:tc>
          <w:tcPr>
            <w:tcW w:w="1442" w:type="dxa"/>
            <w:vMerge/>
            <w:tcBorders>
              <w:top w:val="nil"/>
              <w:left w:val="single" w:sz="4" w:space="0" w:color="auto"/>
              <w:bottom w:val="single" w:sz="4" w:space="0" w:color="000000"/>
              <w:right w:val="single" w:sz="4" w:space="0" w:color="auto"/>
            </w:tcBorders>
            <w:vAlign w:val="center"/>
            <w:hideMark/>
          </w:tcPr>
          <w:p w14:paraId="2E2DA27E" w14:textId="77777777" w:rsidR="00EF3800" w:rsidRPr="00EF3800" w:rsidRDefault="00EF3800" w:rsidP="00EF3800">
            <w:pPr>
              <w:spacing w:after="0" w:line="240" w:lineRule="auto"/>
              <w:rPr>
                <w:rFonts w:eastAsia="Times New Roman" w:cstheme="minorHAnsi"/>
                <w:color w:val="000000"/>
                <w:sz w:val="18"/>
                <w:szCs w:val="18"/>
              </w:rPr>
            </w:pPr>
          </w:p>
        </w:tc>
      </w:tr>
      <w:tr w:rsidR="00EF3800" w:rsidRPr="00EF3800" w14:paraId="2CF80B4F" w14:textId="77777777" w:rsidTr="00D53939">
        <w:trPr>
          <w:trHeight w:val="450"/>
        </w:trPr>
        <w:tc>
          <w:tcPr>
            <w:tcW w:w="2574" w:type="dxa"/>
            <w:vMerge/>
            <w:tcBorders>
              <w:top w:val="nil"/>
              <w:left w:val="single" w:sz="4" w:space="0" w:color="auto"/>
              <w:bottom w:val="single" w:sz="4" w:space="0" w:color="000000"/>
              <w:right w:val="single" w:sz="4" w:space="0" w:color="auto"/>
            </w:tcBorders>
            <w:vAlign w:val="center"/>
            <w:hideMark/>
          </w:tcPr>
          <w:p w14:paraId="7BFB1848" w14:textId="77777777" w:rsidR="00EF3800" w:rsidRPr="00EF3800" w:rsidRDefault="00EF3800" w:rsidP="00EF3800">
            <w:pPr>
              <w:spacing w:after="0" w:line="240" w:lineRule="auto"/>
              <w:rPr>
                <w:rFonts w:eastAsia="Times New Roman" w:cstheme="minorHAnsi"/>
                <w:color w:val="000000"/>
                <w:sz w:val="18"/>
                <w:szCs w:val="18"/>
              </w:rPr>
            </w:pPr>
          </w:p>
        </w:tc>
        <w:tc>
          <w:tcPr>
            <w:tcW w:w="1118" w:type="dxa"/>
            <w:vMerge/>
            <w:tcBorders>
              <w:top w:val="nil"/>
              <w:left w:val="single" w:sz="4" w:space="0" w:color="auto"/>
              <w:bottom w:val="single" w:sz="4" w:space="0" w:color="000000"/>
              <w:right w:val="single" w:sz="4" w:space="0" w:color="auto"/>
            </w:tcBorders>
            <w:vAlign w:val="center"/>
            <w:hideMark/>
          </w:tcPr>
          <w:p w14:paraId="6ADF7AF0" w14:textId="77777777" w:rsidR="00EF3800" w:rsidRPr="00EF3800" w:rsidRDefault="00EF3800" w:rsidP="00EF3800">
            <w:pPr>
              <w:spacing w:after="0" w:line="240" w:lineRule="auto"/>
              <w:rPr>
                <w:rFonts w:eastAsia="Times New Roman" w:cstheme="minorHAnsi"/>
                <w:color w:val="000000"/>
                <w:sz w:val="18"/>
                <w:szCs w:val="18"/>
              </w:rPr>
            </w:pPr>
          </w:p>
        </w:tc>
        <w:tc>
          <w:tcPr>
            <w:tcW w:w="995" w:type="dxa"/>
            <w:vMerge/>
            <w:tcBorders>
              <w:top w:val="nil"/>
              <w:left w:val="single" w:sz="4" w:space="0" w:color="auto"/>
              <w:bottom w:val="single" w:sz="4" w:space="0" w:color="000000"/>
              <w:right w:val="single" w:sz="4" w:space="0" w:color="auto"/>
            </w:tcBorders>
            <w:vAlign w:val="center"/>
            <w:hideMark/>
          </w:tcPr>
          <w:p w14:paraId="1A7C41E6" w14:textId="77777777" w:rsidR="00EF3800" w:rsidRPr="00EF3800" w:rsidRDefault="00EF3800" w:rsidP="00EF3800">
            <w:pPr>
              <w:spacing w:after="0" w:line="240" w:lineRule="auto"/>
              <w:rPr>
                <w:rFonts w:eastAsia="Times New Roman" w:cstheme="minorHAnsi"/>
                <w:color w:val="000000"/>
                <w:sz w:val="18"/>
                <w:szCs w:val="18"/>
              </w:rPr>
            </w:pPr>
          </w:p>
        </w:tc>
        <w:tc>
          <w:tcPr>
            <w:tcW w:w="1164" w:type="dxa"/>
            <w:vMerge/>
            <w:tcBorders>
              <w:top w:val="nil"/>
              <w:left w:val="single" w:sz="4" w:space="0" w:color="auto"/>
              <w:bottom w:val="single" w:sz="4" w:space="0" w:color="000000"/>
              <w:right w:val="single" w:sz="4" w:space="0" w:color="auto"/>
            </w:tcBorders>
            <w:vAlign w:val="center"/>
            <w:hideMark/>
          </w:tcPr>
          <w:p w14:paraId="2BF8E002" w14:textId="77777777" w:rsidR="00EF3800" w:rsidRPr="00EF3800" w:rsidRDefault="00EF3800" w:rsidP="00EF3800">
            <w:pPr>
              <w:spacing w:after="0" w:line="240" w:lineRule="auto"/>
              <w:rPr>
                <w:rFonts w:eastAsia="Times New Roman" w:cstheme="minorHAnsi"/>
                <w:color w:val="000000"/>
                <w:sz w:val="18"/>
                <w:szCs w:val="18"/>
              </w:rPr>
            </w:pPr>
          </w:p>
        </w:tc>
        <w:tc>
          <w:tcPr>
            <w:tcW w:w="1256" w:type="dxa"/>
            <w:vMerge/>
            <w:tcBorders>
              <w:top w:val="nil"/>
              <w:left w:val="single" w:sz="4" w:space="0" w:color="auto"/>
              <w:bottom w:val="single" w:sz="4" w:space="0" w:color="000000"/>
              <w:right w:val="single" w:sz="4" w:space="0" w:color="auto"/>
            </w:tcBorders>
            <w:vAlign w:val="center"/>
            <w:hideMark/>
          </w:tcPr>
          <w:p w14:paraId="05B68333" w14:textId="77777777" w:rsidR="00EF3800" w:rsidRPr="00EF3800" w:rsidRDefault="00EF3800" w:rsidP="00EF3800">
            <w:pPr>
              <w:spacing w:after="0" w:line="240" w:lineRule="auto"/>
              <w:rPr>
                <w:rFonts w:eastAsia="Times New Roman" w:cstheme="minorHAnsi"/>
                <w:color w:val="000000"/>
                <w:sz w:val="18"/>
                <w:szCs w:val="18"/>
              </w:rPr>
            </w:pPr>
          </w:p>
        </w:tc>
        <w:tc>
          <w:tcPr>
            <w:tcW w:w="965" w:type="dxa"/>
            <w:vMerge/>
            <w:tcBorders>
              <w:top w:val="nil"/>
              <w:left w:val="single" w:sz="4" w:space="0" w:color="auto"/>
              <w:bottom w:val="single" w:sz="4" w:space="0" w:color="000000"/>
              <w:right w:val="single" w:sz="4" w:space="0" w:color="auto"/>
            </w:tcBorders>
            <w:vAlign w:val="center"/>
            <w:hideMark/>
          </w:tcPr>
          <w:p w14:paraId="45D3E02B" w14:textId="77777777" w:rsidR="00EF3800" w:rsidRPr="00EF3800" w:rsidRDefault="00EF3800" w:rsidP="00EF3800">
            <w:pPr>
              <w:spacing w:after="0" w:line="240" w:lineRule="auto"/>
              <w:rPr>
                <w:rFonts w:eastAsia="Times New Roman" w:cstheme="minorHAnsi"/>
                <w:color w:val="000000"/>
                <w:sz w:val="18"/>
                <w:szCs w:val="18"/>
              </w:rPr>
            </w:pPr>
          </w:p>
        </w:tc>
        <w:tc>
          <w:tcPr>
            <w:tcW w:w="1442" w:type="dxa"/>
            <w:vMerge/>
            <w:tcBorders>
              <w:top w:val="nil"/>
              <w:left w:val="single" w:sz="4" w:space="0" w:color="auto"/>
              <w:bottom w:val="single" w:sz="4" w:space="0" w:color="000000"/>
              <w:right w:val="single" w:sz="4" w:space="0" w:color="auto"/>
            </w:tcBorders>
            <w:vAlign w:val="center"/>
            <w:hideMark/>
          </w:tcPr>
          <w:p w14:paraId="6C4BA4A4" w14:textId="77777777" w:rsidR="00EF3800" w:rsidRPr="00EF3800" w:rsidRDefault="00EF3800" w:rsidP="00EF3800">
            <w:pPr>
              <w:spacing w:after="0" w:line="240" w:lineRule="auto"/>
              <w:rPr>
                <w:rFonts w:eastAsia="Times New Roman" w:cstheme="minorHAnsi"/>
                <w:color w:val="000000"/>
                <w:sz w:val="18"/>
                <w:szCs w:val="18"/>
              </w:rPr>
            </w:pPr>
          </w:p>
        </w:tc>
      </w:tr>
      <w:tr w:rsidR="00EF3800" w:rsidRPr="00EF3800" w14:paraId="1939B5A1" w14:textId="77777777" w:rsidTr="00D53939">
        <w:trPr>
          <w:trHeight w:val="422"/>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6FE632AD" w14:textId="2E4A5544" w:rsidR="00EF3800" w:rsidRPr="00EF3800" w:rsidRDefault="00EF3800" w:rsidP="00E61B57">
            <w:pPr>
              <w:spacing w:after="0" w:line="240" w:lineRule="auto"/>
              <w:rPr>
                <w:rFonts w:eastAsia="Times New Roman" w:cstheme="minorHAnsi"/>
                <w:color w:val="000000"/>
                <w:sz w:val="18"/>
                <w:szCs w:val="18"/>
              </w:rPr>
            </w:pPr>
            <w:r w:rsidRPr="00EF3800">
              <w:rPr>
                <w:rFonts w:eastAsia="Times New Roman" w:cstheme="minorHAnsi"/>
                <w:color w:val="000000"/>
                <w:sz w:val="18"/>
                <w:szCs w:val="18"/>
              </w:rPr>
              <w:t>o Deed Restricted (DR) in SFHA (aDR)</w:t>
            </w:r>
          </w:p>
        </w:tc>
        <w:tc>
          <w:tcPr>
            <w:tcW w:w="1118" w:type="dxa"/>
            <w:tcBorders>
              <w:top w:val="nil"/>
              <w:left w:val="nil"/>
              <w:bottom w:val="single" w:sz="4" w:space="0" w:color="auto"/>
              <w:right w:val="single" w:sz="4" w:space="0" w:color="auto"/>
            </w:tcBorders>
            <w:shd w:val="clear" w:color="auto" w:fill="auto"/>
            <w:vAlign w:val="center"/>
            <w:hideMark/>
          </w:tcPr>
          <w:p w14:paraId="6D32F960"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w:t>
            </w:r>
          </w:p>
        </w:tc>
        <w:tc>
          <w:tcPr>
            <w:tcW w:w="995" w:type="dxa"/>
            <w:tcBorders>
              <w:top w:val="nil"/>
              <w:left w:val="nil"/>
              <w:bottom w:val="single" w:sz="4" w:space="0" w:color="auto"/>
              <w:right w:val="single" w:sz="4" w:space="0" w:color="auto"/>
            </w:tcBorders>
            <w:shd w:val="clear" w:color="auto" w:fill="auto"/>
            <w:vAlign w:val="center"/>
            <w:hideMark/>
          </w:tcPr>
          <w:p w14:paraId="5795D2AE"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0</w:t>
            </w:r>
          </w:p>
        </w:tc>
        <w:tc>
          <w:tcPr>
            <w:tcW w:w="1164" w:type="dxa"/>
            <w:tcBorders>
              <w:top w:val="nil"/>
              <w:left w:val="nil"/>
              <w:bottom w:val="single" w:sz="4" w:space="0" w:color="auto"/>
              <w:right w:val="single" w:sz="4" w:space="0" w:color="auto"/>
            </w:tcBorders>
            <w:shd w:val="clear" w:color="auto" w:fill="auto"/>
            <w:vAlign w:val="center"/>
            <w:hideMark/>
          </w:tcPr>
          <w:p w14:paraId="29C05253"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0</w:t>
            </w:r>
          </w:p>
        </w:tc>
        <w:tc>
          <w:tcPr>
            <w:tcW w:w="1256" w:type="dxa"/>
            <w:tcBorders>
              <w:top w:val="nil"/>
              <w:left w:val="nil"/>
              <w:bottom w:val="single" w:sz="4" w:space="0" w:color="auto"/>
              <w:right w:val="single" w:sz="4" w:space="0" w:color="auto"/>
            </w:tcBorders>
            <w:shd w:val="clear" w:color="auto" w:fill="auto"/>
            <w:vAlign w:val="center"/>
            <w:hideMark/>
          </w:tcPr>
          <w:p w14:paraId="52231052"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0</w:t>
            </w:r>
          </w:p>
        </w:tc>
        <w:tc>
          <w:tcPr>
            <w:tcW w:w="965" w:type="dxa"/>
            <w:tcBorders>
              <w:top w:val="nil"/>
              <w:left w:val="nil"/>
              <w:bottom w:val="single" w:sz="4" w:space="0" w:color="auto"/>
              <w:right w:val="single" w:sz="4" w:space="0" w:color="auto"/>
            </w:tcBorders>
            <w:shd w:val="clear" w:color="auto" w:fill="auto"/>
            <w:vAlign w:val="center"/>
            <w:hideMark/>
          </w:tcPr>
          <w:p w14:paraId="2635EF49"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0</w:t>
            </w:r>
          </w:p>
        </w:tc>
        <w:tc>
          <w:tcPr>
            <w:tcW w:w="1442" w:type="dxa"/>
            <w:tcBorders>
              <w:top w:val="nil"/>
              <w:left w:val="nil"/>
              <w:bottom w:val="single" w:sz="4" w:space="0" w:color="auto"/>
              <w:right w:val="single" w:sz="4" w:space="0" w:color="auto"/>
            </w:tcBorders>
            <w:shd w:val="clear" w:color="auto" w:fill="auto"/>
            <w:vAlign w:val="center"/>
            <w:hideMark/>
          </w:tcPr>
          <w:p w14:paraId="7E2980A8" w14:textId="30EFD626" w:rsidR="00EF3800" w:rsidRPr="00EF3800" w:rsidRDefault="00D53939" w:rsidP="00EF3800">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r>
      <w:tr w:rsidR="00EF3800" w:rsidRPr="00EF3800" w14:paraId="670B8D83" w14:textId="77777777" w:rsidTr="00D53939">
        <w:trPr>
          <w:trHeight w:val="422"/>
        </w:trPr>
        <w:tc>
          <w:tcPr>
            <w:tcW w:w="2574" w:type="dxa"/>
            <w:tcBorders>
              <w:top w:val="nil"/>
              <w:left w:val="single" w:sz="4" w:space="0" w:color="auto"/>
              <w:bottom w:val="single" w:sz="4" w:space="0" w:color="auto"/>
              <w:right w:val="single" w:sz="4" w:space="0" w:color="auto"/>
            </w:tcBorders>
            <w:shd w:val="clear" w:color="auto" w:fill="auto"/>
            <w:vAlign w:val="center"/>
            <w:hideMark/>
          </w:tcPr>
          <w:p w14:paraId="55F99A0F" w14:textId="4CE3588E" w:rsidR="00EF3800" w:rsidRPr="00EF3800" w:rsidRDefault="00EF3800" w:rsidP="00E61B57">
            <w:pPr>
              <w:spacing w:after="0" w:line="240" w:lineRule="auto"/>
              <w:rPr>
                <w:rFonts w:eastAsia="Times New Roman" w:cstheme="minorHAnsi"/>
                <w:color w:val="000000"/>
                <w:sz w:val="18"/>
                <w:szCs w:val="18"/>
              </w:rPr>
            </w:pPr>
            <w:r w:rsidRPr="00EF3800">
              <w:rPr>
                <w:rFonts w:eastAsia="Times New Roman" w:cstheme="minorHAnsi"/>
                <w:color w:val="000000"/>
                <w:sz w:val="18"/>
                <w:szCs w:val="18"/>
              </w:rPr>
              <w:t>o Natural Functions(aNFOS)</w:t>
            </w:r>
          </w:p>
        </w:tc>
        <w:tc>
          <w:tcPr>
            <w:tcW w:w="1118" w:type="dxa"/>
            <w:tcBorders>
              <w:top w:val="nil"/>
              <w:left w:val="nil"/>
              <w:bottom w:val="single" w:sz="4" w:space="0" w:color="auto"/>
              <w:right w:val="single" w:sz="4" w:space="0" w:color="auto"/>
            </w:tcBorders>
            <w:shd w:val="clear" w:color="auto" w:fill="auto"/>
            <w:vAlign w:val="center"/>
            <w:hideMark/>
          </w:tcPr>
          <w:p w14:paraId="6398109B"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92</w:t>
            </w:r>
          </w:p>
        </w:tc>
        <w:tc>
          <w:tcPr>
            <w:tcW w:w="995" w:type="dxa"/>
            <w:tcBorders>
              <w:top w:val="nil"/>
              <w:left w:val="nil"/>
              <w:bottom w:val="single" w:sz="4" w:space="0" w:color="auto"/>
              <w:right w:val="single" w:sz="4" w:space="0" w:color="auto"/>
            </w:tcBorders>
            <w:shd w:val="clear" w:color="auto" w:fill="auto"/>
            <w:vAlign w:val="center"/>
            <w:hideMark/>
          </w:tcPr>
          <w:p w14:paraId="5BC1FE5F"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0</w:t>
            </w:r>
          </w:p>
        </w:tc>
        <w:tc>
          <w:tcPr>
            <w:tcW w:w="1164" w:type="dxa"/>
            <w:tcBorders>
              <w:top w:val="nil"/>
              <w:left w:val="nil"/>
              <w:bottom w:val="single" w:sz="4" w:space="0" w:color="auto"/>
              <w:right w:val="single" w:sz="4" w:space="0" w:color="auto"/>
            </w:tcBorders>
            <w:shd w:val="clear" w:color="auto" w:fill="auto"/>
            <w:vAlign w:val="center"/>
            <w:hideMark/>
          </w:tcPr>
          <w:p w14:paraId="3C486A37"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24</w:t>
            </w:r>
          </w:p>
        </w:tc>
        <w:tc>
          <w:tcPr>
            <w:tcW w:w="1256" w:type="dxa"/>
            <w:tcBorders>
              <w:top w:val="nil"/>
              <w:left w:val="nil"/>
              <w:bottom w:val="single" w:sz="4" w:space="0" w:color="auto"/>
              <w:right w:val="single" w:sz="4" w:space="0" w:color="auto"/>
            </w:tcBorders>
            <w:shd w:val="clear" w:color="auto" w:fill="auto"/>
            <w:vAlign w:val="center"/>
            <w:hideMark/>
          </w:tcPr>
          <w:p w14:paraId="411F8271"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w:t>
            </w:r>
          </w:p>
        </w:tc>
        <w:tc>
          <w:tcPr>
            <w:tcW w:w="965" w:type="dxa"/>
            <w:tcBorders>
              <w:top w:val="nil"/>
              <w:left w:val="nil"/>
              <w:bottom w:val="single" w:sz="4" w:space="0" w:color="auto"/>
              <w:right w:val="single" w:sz="4" w:space="0" w:color="auto"/>
            </w:tcBorders>
            <w:shd w:val="clear" w:color="auto" w:fill="auto"/>
            <w:vAlign w:val="center"/>
            <w:hideMark/>
          </w:tcPr>
          <w:p w14:paraId="70DC074F"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14</w:t>
            </w:r>
          </w:p>
        </w:tc>
        <w:tc>
          <w:tcPr>
            <w:tcW w:w="1442" w:type="dxa"/>
            <w:tcBorders>
              <w:top w:val="nil"/>
              <w:left w:val="nil"/>
              <w:bottom w:val="single" w:sz="4" w:space="0" w:color="auto"/>
              <w:right w:val="single" w:sz="4" w:space="0" w:color="auto"/>
            </w:tcBorders>
            <w:shd w:val="clear" w:color="auto" w:fill="auto"/>
            <w:vAlign w:val="center"/>
            <w:hideMark/>
          </w:tcPr>
          <w:p w14:paraId="44114EDF" w14:textId="77777777" w:rsidR="00EF3800" w:rsidRPr="00EF3800" w:rsidRDefault="00EF3800" w:rsidP="00EF3800">
            <w:pPr>
              <w:spacing w:after="0" w:line="240" w:lineRule="auto"/>
              <w:jc w:val="center"/>
              <w:rPr>
                <w:rFonts w:eastAsia="Times New Roman" w:cstheme="minorHAnsi"/>
                <w:color w:val="000000"/>
                <w:sz w:val="18"/>
                <w:szCs w:val="18"/>
              </w:rPr>
            </w:pPr>
            <w:r w:rsidRPr="00EF3800">
              <w:rPr>
                <w:rFonts w:eastAsia="Times New Roman" w:cstheme="minorHAnsi"/>
                <w:color w:val="000000"/>
                <w:sz w:val="18"/>
                <w:szCs w:val="18"/>
              </w:rPr>
              <w:t>0</w:t>
            </w:r>
          </w:p>
        </w:tc>
      </w:tr>
    </w:tbl>
    <w:p w14:paraId="3F80E34A" w14:textId="17CF2086" w:rsidR="006C7502" w:rsidRPr="00B10ABF" w:rsidRDefault="00EF3800" w:rsidP="00C8402C">
      <w:pPr>
        <w:rPr>
          <w:rFonts w:cstheme="minorHAnsi"/>
          <w:b/>
          <w:color w:val="2E74B5" w:themeColor="accent1" w:themeShade="BF"/>
        </w:rPr>
      </w:pPr>
      <w:r>
        <w:rPr>
          <w:rFonts w:cstheme="minorHAnsi"/>
          <w:b/>
          <w:color w:val="2E74B5" w:themeColor="accent1" w:themeShade="BF"/>
        </w:rPr>
        <w:fldChar w:fldCharType="end"/>
      </w:r>
      <w:r w:rsidR="006C7502" w:rsidRPr="00B10ABF">
        <w:rPr>
          <w:rFonts w:cstheme="minorHAnsi"/>
          <w:b/>
          <w:color w:val="2E74B5" w:themeColor="accent1" w:themeShade="BF"/>
        </w:rPr>
        <w:br w:type="page"/>
      </w:r>
    </w:p>
    <w:p w14:paraId="4E9C76B5" w14:textId="77777777" w:rsidR="004857EC" w:rsidRPr="00B10ABF" w:rsidRDefault="004857EC" w:rsidP="00F20F6F">
      <w:pPr>
        <w:pStyle w:val="Heading4"/>
      </w:pPr>
      <w:bookmarkStart w:id="353" w:name="_Toc36642307"/>
      <w:r w:rsidRPr="00B10ABF">
        <w:t>Natural Floodplain Functions</w:t>
      </w:r>
      <w:bookmarkEnd w:id="353"/>
    </w:p>
    <w:p w14:paraId="6382DC03" w14:textId="77777777" w:rsidR="008640EE" w:rsidRPr="008640EE" w:rsidRDefault="008640EE" w:rsidP="008640EE">
      <w:pPr>
        <w:spacing w:before="240"/>
        <w:rPr>
          <w:rFonts w:cstheme="minorHAnsi"/>
        </w:rPr>
      </w:pPr>
      <w:r w:rsidRPr="008640EE">
        <w:rPr>
          <w:rFonts w:cstheme="minorHAnsi"/>
        </w:rPr>
        <w:t>Floodplains in riverine areas perform natural functions that cannot be replicated</w:t>
      </w:r>
      <w:r>
        <w:rPr>
          <w:rFonts w:cstheme="minorHAnsi"/>
        </w:rPr>
        <w:t xml:space="preserve"> </w:t>
      </w:r>
      <w:r w:rsidRPr="008640EE">
        <w:rPr>
          <w:rFonts w:cstheme="minorHAnsi"/>
        </w:rPr>
        <w:t>elsewhere. The CRS provides</w:t>
      </w:r>
      <w:r>
        <w:rPr>
          <w:rFonts w:cstheme="minorHAnsi"/>
        </w:rPr>
        <w:t xml:space="preserve"> </w:t>
      </w:r>
      <w:r w:rsidRPr="008640EE">
        <w:rPr>
          <w:rFonts w:cstheme="minorHAnsi"/>
        </w:rPr>
        <w:t>special credit for community</w:t>
      </w:r>
      <w:r>
        <w:rPr>
          <w:rFonts w:cstheme="minorHAnsi"/>
        </w:rPr>
        <w:t xml:space="preserve"> </w:t>
      </w:r>
      <w:r w:rsidRPr="008640EE">
        <w:rPr>
          <w:rFonts w:cstheme="minorHAnsi"/>
        </w:rPr>
        <w:t>activities that protect and/or restore</w:t>
      </w:r>
      <w:r>
        <w:rPr>
          <w:rFonts w:cstheme="minorHAnsi"/>
        </w:rPr>
        <w:t xml:space="preserve"> </w:t>
      </w:r>
      <w:r w:rsidRPr="008640EE">
        <w:rPr>
          <w:rFonts w:cstheme="minorHAnsi"/>
        </w:rPr>
        <w:t>natural floodplain functions, even</w:t>
      </w:r>
      <w:r>
        <w:rPr>
          <w:rFonts w:cstheme="minorHAnsi"/>
        </w:rPr>
        <w:t xml:space="preserve"> </w:t>
      </w:r>
      <w:r w:rsidRPr="008640EE">
        <w:rPr>
          <w:rFonts w:cstheme="minorHAnsi"/>
        </w:rPr>
        <w:t>though some of the activities may</w:t>
      </w:r>
      <w:r>
        <w:rPr>
          <w:rFonts w:cstheme="minorHAnsi"/>
        </w:rPr>
        <w:t xml:space="preserve"> </w:t>
      </w:r>
      <w:r w:rsidRPr="008640EE">
        <w:rPr>
          <w:rFonts w:cstheme="minorHAnsi"/>
        </w:rPr>
        <w:t>not directly reduce flood losses to</w:t>
      </w:r>
      <w:r>
        <w:rPr>
          <w:rFonts w:cstheme="minorHAnsi"/>
        </w:rPr>
        <w:t xml:space="preserve"> </w:t>
      </w:r>
      <w:r w:rsidRPr="008640EE">
        <w:rPr>
          <w:rFonts w:cstheme="minorHAnsi"/>
        </w:rPr>
        <w:t>insurable buildings. There are many</w:t>
      </w:r>
      <w:r>
        <w:rPr>
          <w:rFonts w:cstheme="minorHAnsi"/>
        </w:rPr>
        <w:t xml:space="preserve"> </w:t>
      </w:r>
      <w:r w:rsidRPr="008640EE">
        <w:rPr>
          <w:rFonts w:cstheme="minorHAnsi"/>
        </w:rPr>
        <w:t>reasons to protect floodplains in</w:t>
      </w:r>
      <w:r>
        <w:rPr>
          <w:rFonts w:cstheme="minorHAnsi"/>
        </w:rPr>
        <w:t xml:space="preserve"> </w:t>
      </w:r>
      <w:r w:rsidRPr="008640EE">
        <w:rPr>
          <w:rFonts w:cstheme="minorHAnsi"/>
        </w:rPr>
        <w:t>their natural state.</w:t>
      </w:r>
    </w:p>
    <w:p w14:paraId="2E3F4C43" w14:textId="601C7EDE" w:rsidR="008640EE" w:rsidRPr="008640EE" w:rsidRDefault="008640EE" w:rsidP="008640EE">
      <w:pPr>
        <w:rPr>
          <w:rFonts w:cstheme="minorHAnsi"/>
        </w:rPr>
      </w:pPr>
      <w:r w:rsidRPr="008640EE">
        <w:rPr>
          <w:rFonts w:cstheme="minorHAnsi"/>
        </w:rPr>
        <w:t>When kept open and free of</w:t>
      </w:r>
      <w:r>
        <w:rPr>
          <w:rFonts w:cstheme="minorHAnsi"/>
        </w:rPr>
        <w:t xml:space="preserve"> </w:t>
      </w:r>
      <w:r w:rsidRPr="008640EE">
        <w:rPr>
          <w:rFonts w:cstheme="minorHAnsi"/>
        </w:rPr>
        <w:t>development, floodplains provide</w:t>
      </w:r>
      <w:r>
        <w:rPr>
          <w:rFonts w:cstheme="minorHAnsi"/>
        </w:rPr>
        <w:t xml:space="preserve"> </w:t>
      </w:r>
      <w:r w:rsidRPr="008640EE">
        <w:rPr>
          <w:rFonts w:cstheme="minorHAnsi"/>
        </w:rPr>
        <w:t xml:space="preserve">the necessary </w:t>
      </w:r>
      <w:r w:rsidR="00E64782">
        <w:rPr>
          <w:rFonts w:cstheme="minorHAnsi"/>
        </w:rPr>
        <w:t>flood water</w:t>
      </w:r>
      <w:r>
        <w:rPr>
          <w:rFonts w:cstheme="minorHAnsi"/>
        </w:rPr>
        <w:t xml:space="preserve"> </w:t>
      </w:r>
      <w:r w:rsidRPr="008640EE">
        <w:rPr>
          <w:rFonts w:cstheme="minorHAnsi"/>
        </w:rPr>
        <w:t xml:space="preserve">conveyance and </w:t>
      </w:r>
      <w:r w:rsidR="00E64782">
        <w:rPr>
          <w:rFonts w:cstheme="minorHAnsi"/>
        </w:rPr>
        <w:t>flood water</w:t>
      </w:r>
      <w:r w:rsidRPr="008640EE">
        <w:rPr>
          <w:rFonts w:cstheme="minorHAnsi"/>
        </w:rPr>
        <w:t xml:space="preserve"> storage</w:t>
      </w:r>
      <w:r>
        <w:rPr>
          <w:rFonts w:cstheme="minorHAnsi"/>
        </w:rPr>
        <w:t xml:space="preserve"> </w:t>
      </w:r>
      <w:r w:rsidRPr="008640EE">
        <w:rPr>
          <w:rFonts w:cstheme="minorHAnsi"/>
        </w:rPr>
        <w:t>needed by a river or coastal system.</w:t>
      </w:r>
      <w:r>
        <w:rPr>
          <w:rFonts w:cstheme="minorHAnsi"/>
        </w:rPr>
        <w:t xml:space="preserve"> </w:t>
      </w:r>
      <w:r w:rsidRPr="008640EE">
        <w:rPr>
          <w:rFonts w:cstheme="minorHAnsi"/>
        </w:rPr>
        <w:t>When the floodplain is allowed to</w:t>
      </w:r>
      <w:r>
        <w:rPr>
          <w:rFonts w:cstheme="minorHAnsi"/>
        </w:rPr>
        <w:t xml:space="preserve"> </w:t>
      </w:r>
      <w:r w:rsidRPr="008640EE">
        <w:rPr>
          <w:rFonts w:cstheme="minorHAnsi"/>
        </w:rPr>
        <w:t>perform its natural function, flood</w:t>
      </w:r>
      <w:r>
        <w:rPr>
          <w:rFonts w:cstheme="minorHAnsi"/>
        </w:rPr>
        <w:t xml:space="preserve"> </w:t>
      </w:r>
      <w:r w:rsidRPr="008640EE">
        <w:rPr>
          <w:rFonts w:cstheme="minorHAnsi"/>
        </w:rPr>
        <w:t>velocities and peak flows are</w:t>
      </w:r>
      <w:r>
        <w:rPr>
          <w:rFonts w:cstheme="minorHAnsi"/>
        </w:rPr>
        <w:t xml:space="preserve"> </w:t>
      </w:r>
      <w:r w:rsidRPr="008640EE">
        <w:rPr>
          <w:rFonts w:cstheme="minorHAnsi"/>
        </w:rPr>
        <w:t>reduced downstream. Natural</w:t>
      </w:r>
      <w:r>
        <w:rPr>
          <w:rFonts w:cstheme="minorHAnsi"/>
        </w:rPr>
        <w:t xml:space="preserve"> </w:t>
      </w:r>
      <w:r w:rsidRPr="008640EE">
        <w:rPr>
          <w:rFonts w:cstheme="minorHAnsi"/>
        </w:rPr>
        <w:t>floodplains reduce wind and wave</w:t>
      </w:r>
      <w:r>
        <w:rPr>
          <w:rFonts w:cstheme="minorHAnsi"/>
        </w:rPr>
        <w:t xml:space="preserve"> </w:t>
      </w:r>
      <w:r w:rsidRPr="008640EE">
        <w:rPr>
          <w:rFonts w:cstheme="minorHAnsi"/>
        </w:rPr>
        <w:t>impacts</w:t>
      </w:r>
      <w:r w:rsidR="00893742">
        <w:rPr>
          <w:rFonts w:cstheme="minorHAnsi"/>
        </w:rPr>
        <w:t>,</w:t>
      </w:r>
      <w:r w:rsidRPr="008640EE">
        <w:rPr>
          <w:rFonts w:cstheme="minorHAnsi"/>
        </w:rPr>
        <w:t xml:space="preserve"> and their vegetation</w:t>
      </w:r>
      <w:r>
        <w:rPr>
          <w:rFonts w:cstheme="minorHAnsi"/>
        </w:rPr>
        <w:t xml:space="preserve"> </w:t>
      </w:r>
      <w:r w:rsidRPr="008640EE">
        <w:rPr>
          <w:rFonts w:cstheme="minorHAnsi"/>
        </w:rPr>
        <w:t>stabilizes soils during flooding.</w:t>
      </w:r>
    </w:p>
    <w:p w14:paraId="4D5D72C4" w14:textId="58004428" w:rsidR="008640EE" w:rsidRPr="008640EE" w:rsidRDefault="008640EE" w:rsidP="008640EE">
      <w:pPr>
        <w:rPr>
          <w:rFonts w:cstheme="minorHAnsi"/>
        </w:rPr>
      </w:pPr>
      <w:r w:rsidRPr="008640EE">
        <w:rPr>
          <w:rFonts w:cstheme="minorHAnsi"/>
        </w:rPr>
        <w:t>Floodplains</w:t>
      </w:r>
      <w:r w:rsidR="00893742">
        <w:rPr>
          <w:rFonts w:cstheme="minorHAnsi"/>
        </w:rPr>
        <w:t>,</w:t>
      </w:r>
      <w:r w:rsidRPr="008640EE">
        <w:rPr>
          <w:rFonts w:cstheme="minorHAnsi"/>
        </w:rPr>
        <w:t xml:space="preserve"> in their natural state</w:t>
      </w:r>
      <w:r w:rsidR="00893742">
        <w:rPr>
          <w:rFonts w:cstheme="minorHAnsi"/>
        </w:rPr>
        <w:t>,</w:t>
      </w:r>
      <w:r>
        <w:rPr>
          <w:rFonts w:cstheme="minorHAnsi"/>
        </w:rPr>
        <w:t xml:space="preserve"> </w:t>
      </w:r>
      <w:r w:rsidRPr="008640EE">
        <w:rPr>
          <w:rFonts w:cstheme="minorHAnsi"/>
        </w:rPr>
        <w:t>provide many beneficial functions</w:t>
      </w:r>
      <w:r>
        <w:rPr>
          <w:rFonts w:cstheme="minorHAnsi"/>
        </w:rPr>
        <w:t xml:space="preserve"> </w:t>
      </w:r>
      <w:r w:rsidRPr="008640EE">
        <w:rPr>
          <w:rFonts w:cstheme="minorHAnsi"/>
        </w:rPr>
        <w:t>beyond flood reduction. Water</w:t>
      </w:r>
      <w:r>
        <w:rPr>
          <w:rFonts w:cstheme="minorHAnsi"/>
        </w:rPr>
        <w:t xml:space="preserve"> </w:t>
      </w:r>
      <w:r w:rsidRPr="008640EE">
        <w:rPr>
          <w:rFonts w:cstheme="minorHAnsi"/>
        </w:rPr>
        <w:t>quality is improved in areas where</w:t>
      </w:r>
      <w:r>
        <w:rPr>
          <w:rFonts w:cstheme="minorHAnsi"/>
        </w:rPr>
        <w:t xml:space="preserve"> </w:t>
      </w:r>
      <w:r w:rsidRPr="008640EE">
        <w:rPr>
          <w:rFonts w:cstheme="minorHAnsi"/>
        </w:rPr>
        <w:t>natural cover acts as a filter for runoff and overbank flows; sediment loads and impurities</w:t>
      </w:r>
      <w:r>
        <w:rPr>
          <w:rFonts w:cstheme="minorHAnsi"/>
        </w:rPr>
        <w:t xml:space="preserve"> </w:t>
      </w:r>
      <w:r w:rsidRPr="008640EE">
        <w:rPr>
          <w:rFonts w:cstheme="minorHAnsi"/>
        </w:rPr>
        <w:t>are also minimized. Natural floodplains moderate water temperature, reducing the</w:t>
      </w:r>
      <w:r w:rsidR="007F1514">
        <w:rPr>
          <w:rFonts w:cstheme="minorHAnsi"/>
        </w:rPr>
        <w:t xml:space="preserve"> </w:t>
      </w:r>
      <w:r w:rsidRPr="008640EE">
        <w:rPr>
          <w:rFonts w:cstheme="minorHAnsi"/>
        </w:rPr>
        <w:t>possibility of adverse impacts on aquatic plants and animals.</w:t>
      </w:r>
    </w:p>
    <w:p w14:paraId="1508AD89" w14:textId="77777777" w:rsidR="008640EE" w:rsidRPr="008640EE" w:rsidRDefault="008640EE" w:rsidP="008640EE">
      <w:pPr>
        <w:rPr>
          <w:rFonts w:cstheme="minorHAnsi"/>
        </w:rPr>
      </w:pPr>
      <w:r w:rsidRPr="008640EE">
        <w:rPr>
          <w:rFonts w:cstheme="minorHAnsi"/>
        </w:rPr>
        <w:t>Floodplains can act as recharge areas for groundwater and reduce the frequency and</w:t>
      </w:r>
      <w:r>
        <w:rPr>
          <w:rFonts w:cstheme="minorHAnsi"/>
        </w:rPr>
        <w:t xml:space="preserve"> </w:t>
      </w:r>
      <w:r w:rsidRPr="008640EE">
        <w:rPr>
          <w:rFonts w:cstheme="minorHAnsi"/>
        </w:rPr>
        <w:t>duration of low flows of surface water. They provide habitat for diverse species of flora and</w:t>
      </w:r>
      <w:r>
        <w:rPr>
          <w:rFonts w:cstheme="minorHAnsi"/>
        </w:rPr>
        <w:t xml:space="preserve"> </w:t>
      </w:r>
      <w:r w:rsidRPr="008640EE">
        <w:rPr>
          <w:rFonts w:cstheme="minorHAnsi"/>
        </w:rPr>
        <w:t>fauna, some of which cannot live anywhere else. They are particularly important as</w:t>
      </w:r>
      <w:r>
        <w:rPr>
          <w:rFonts w:cstheme="minorHAnsi"/>
        </w:rPr>
        <w:t xml:space="preserve"> </w:t>
      </w:r>
      <w:r w:rsidRPr="008640EE">
        <w:rPr>
          <w:rFonts w:cstheme="minorHAnsi"/>
        </w:rPr>
        <w:t>breeding and feeding areas.</w:t>
      </w:r>
    </w:p>
    <w:p w14:paraId="08F61C91" w14:textId="542E6FAF" w:rsidR="008640EE" w:rsidRDefault="008640EE" w:rsidP="008640EE">
      <w:pPr>
        <w:rPr>
          <w:rFonts w:cstheme="minorHAnsi"/>
        </w:rPr>
      </w:pPr>
      <w:r w:rsidRPr="008640EE">
        <w:rPr>
          <w:rFonts w:cstheme="minorHAnsi"/>
        </w:rPr>
        <w:t>The CRS encourages state, local</w:t>
      </w:r>
      <w:r w:rsidR="00893742">
        <w:rPr>
          <w:rFonts w:cstheme="minorHAnsi"/>
        </w:rPr>
        <w:t>,</w:t>
      </w:r>
      <w:r w:rsidRPr="008640EE">
        <w:rPr>
          <w:rFonts w:cstheme="minorHAnsi"/>
        </w:rPr>
        <w:t xml:space="preserve"> and private programs and projects that preserve or restore</w:t>
      </w:r>
      <w:r>
        <w:rPr>
          <w:rFonts w:cstheme="minorHAnsi"/>
        </w:rPr>
        <w:t xml:space="preserve"> </w:t>
      </w:r>
      <w:r w:rsidRPr="008640EE">
        <w:rPr>
          <w:rFonts w:cstheme="minorHAnsi"/>
        </w:rPr>
        <w:t>the natural state of floodplains and protect these functions. The CRS also encourages</w:t>
      </w:r>
      <w:r>
        <w:rPr>
          <w:rFonts w:cstheme="minorHAnsi"/>
        </w:rPr>
        <w:t xml:space="preserve"> </w:t>
      </w:r>
      <w:r w:rsidRPr="008640EE">
        <w:rPr>
          <w:rFonts w:cstheme="minorHAnsi"/>
        </w:rPr>
        <w:t>communities to coordinate their flood loss reduction programs with other public and private</w:t>
      </w:r>
      <w:r>
        <w:rPr>
          <w:rFonts w:cstheme="minorHAnsi"/>
        </w:rPr>
        <w:t xml:space="preserve"> </w:t>
      </w:r>
      <w:r w:rsidRPr="008640EE">
        <w:rPr>
          <w:rFonts w:cstheme="minorHAnsi"/>
        </w:rPr>
        <w:t>activities that preserve and protect natural and beneficial floodplain functions.</w:t>
      </w:r>
    </w:p>
    <w:p w14:paraId="64B29834" w14:textId="77777777" w:rsidR="00044ECA" w:rsidRDefault="00044ECA" w:rsidP="008640EE">
      <w:pPr>
        <w:rPr>
          <w:rFonts w:cstheme="minorHAnsi"/>
        </w:rPr>
      </w:pPr>
      <w:r w:rsidRPr="00B10ABF">
        <w:rPr>
          <w:rFonts w:cstheme="minorHAnsi"/>
        </w:rPr>
        <w:t>Table</w:t>
      </w:r>
      <w:r w:rsidR="00332214">
        <w:rPr>
          <w:rFonts w:cstheme="minorHAnsi"/>
        </w:rPr>
        <w:t xml:space="preserve"> 51</w:t>
      </w:r>
      <w:r w:rsidRPr="00B10ABF">
        <w:rPr>
          <w:rFonts w:cstheme="minorHAnsi"/>
        </w:rPr>
        <w:t xml:space="preserve"> shows details of natural floodplain functions in each community. This information can be used by communities for their CRS credits.</w:t>
      </w:r>
    </w:p>
    <w:p w14:paraId="3285DF34" w14:textId="77777777" w:rsidR="000409BE" w:rsidRDefault="000409BE" w:rsidP="008640EE">
      <w:pPr>
        <w:pStyle w:val="Caption"/>
        <w:keepNext/>
        <w:spacing w:before="240" w:after="0"/>
      </w:pPr>
      <w:bookmarkStart w:id="354" w:name="_Toc51229130"/>
      <w:r>
        <w:t xml:space="preserve">Table </w:t>
      </w:r>
      <w:fldSimple w:instr=" SEQ Table \* ARABIC ">
        <w:r w:rsidR="0084489B">
          <w:rPr>
            <w:noProof/>
          </w:rPr>
          <w:t>51</w:t>
        </w:r>
      </w:fldSimple>
      <w:r>
        <w:t xml:space="preserve">: </w:t>
      </w:r>
      <w:r w:rsidRPr="00B539B6">
        <w:t>Wetland, Riparian area and number of Threatened and endangered species in each community</w:t>
      </w:r>
      <w:bookmarkEnd w:id="354"/>
    </w:p>
    <w:tbl>
      <w:tblPr>
        <w:tblW w:w="9477" w:type="dxa"/>
        <w:tblLook w:val="04A0" w:firstRow="1" w:lastRow="0" w:firstColumn="1" w:lastColumn="0" w:noHBand="0" w:noVBand="1"/>
      </w:tblPr>
      <w:tblGrid>
        <w:gridCol w:w="2564"/>
        <w:gridCol w:w="1114"/>
        <w:gridCol w:w="992"/>
        <w:gridCol w:w="1160"/>
        <w:gridCol w:w="1251"/>
        <w:gridCol w:w="961"/>
        <w:gridCol w:w="1435"/>
      </w:tblGrid>
      <w:tr w:rsidR="004415CF" w:rsidRPr="004415CF" w14:paraId="2C74FD6F" w14:textId="77777777" w:rsidTr="000409BE">
        <w:trPr>
          <w:trHeight w:val="516"/>
        </w:trPr>
        <w:tc>
          <w:tcPr>
            <w:tcW w:w="2564"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54D09F56"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 xml:space="preserve">Community Identifier </w:t>
            </w:r>
          </w:p>
        </w:tc>
        <w:tc>
          <w:tcPr>
            <w:tcW w:w="1114" w:type="dxa"/>
            <w:tcBorders>
              <w:top w:val="single" w:sz="4" w:space="0" w:color="auto"/>
              <w:left w:val="nil"/>
              <w:bottom w:val="single" w:sz="4" w:space="0" w:color="auto"/>
              <w:right w:val="single" w:sz="4" w:space="0" w:color="auto"/>
            </w:tcBorders>
            <w:shd w:val="clear" w:color="000000" w:fill="C6E0B4"/>
            <w:vAlign w:val="center"/>
            <w:hideMark/>
          </w:tcPr>
          <w:p w14:paraId="627D9117"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540065</w:t>
            </w:r>
          </w:p>
        </w:tc>
        <w:tc>
          <w:tcPr>
            <w:tcW w:w="992" w:type="dxa"/>
            <w:tcBorders>
              <w:top w:val="single" w:sz="4" w:space="0" w:color="auto"/>
              <w:left w:val="nil"/>
              <w:bottom w:val="single" w:sz="4" w:space="0" w:color="auto"/>
              <w:right w:val="single" w:sz="4" w:space="0" w:color="auto"/>
            </w:tcBorders>
            <w:shd w:val="clear" w:color="000000" w:fill="C6E0B4"/>
            <w:noWrap/>
            <w:vAlign w:val="center"/>
            <w:hideMark/>
          </w:tcPr>
          <w:p w14:paraId="0633F9F3"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540030</w:t>
            </w:r>
          </w:p>
        </w:tc>
        <w:tc>
          <w:tcPr>
            <w:tcW w:w="1160" w:type="dxa"/>
            <w:tcBorders>
              <w:top w:val="single" w:sz="4" w:space="0" w:color="auto"/>
              <w:left w:val="nil"/>
              <w:bottom w:val="single" w:sz="4" w:space="0" w:color="auto"/>
              <w:right w:val="single" w:sz="4" w:space="0" w:color="auto"/>
            </w:tcBorders>
            <w:shd w:val="clear" w:color="000000" w:fill="C6E0B4"/>
            <w:noWrap/>
            <w:vAlign w:val="center"/>
            <w:hideMark/>
          </w:tcPr>
          <w:p w14:paraId="1308838C"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540066</w:t>
            </w:r>
          </w:p>
        </w:tc>
        <w:tc>
          <w:tcPr>
            <w:tcW w:w="1251" w:type="dxa"/>
            <w:tcBorders>
              <w:top w:val="single" w:sz="4" w:space="0" w:color="auto"/>
              <w:left w:val="nil"/>
              <w:bottom w:val="single" w:sz="4" w:space="0" w:color="auto"/>
              <w:right w:val="single" w:sz="4" w:space="0" w:color="auto"/>
            </w:tcBorders>
            <w:shd w:val="clear" w:color="000000" w:fill="C6E0B4"/>
            <w:noWrap/>
            <w:vAlign w:val="center"/>
            <w:hideMark/>
          </w:tcPr>
          <w:p w14:paraId="48AB420A"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540067</w:t>
            </w:r>
          </w:p>
        </w:tc>
        <w:tc>
          <w:tcPr>
            <w:tcW w:w="961" w:type="dxa"/>
            <w:tcBorders>
              <w:top w:val="single" w:sz="4" w:space="0" w:color="auto"/>
              <w:left w:val="nil"/>
              <w:bottom w:val="single" w:sz="4" w:space="0" w:color="auto"/>
              <w:right w:val="single" w:sz="4" w:space="0" w:color="auto"/>
            </w:tcBorders>
            <w:shd w:val="clear" w:color="000000" w:fill="C6E0B4"/>
            <w:noWrap/>
            <w:vAlign w:val="center"/>
            <w:hideMark/>
          </w:tcPr>
          <w:p w14:paraId="6D114B9A"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540068</w:t>
            </w:r>
          </w:p>
        </w:tc>
        <w:tc>
          <w:tcPr>
            <w:tcW w:w="1435" w:type="dxa"/>
            <w:tcBorders>
              <w:top w:val="single" w:sz="4" w:space="0" w:color="auto"/>
              <w:left w:val="nil"/>
              <w:bottom w:val="single" w:sz="4" w:space="0" w:color="auto"/>
              <w:right w:val="single" w:sz="4" w:space="0" w:color="auto"/>
            </w:tcBorders>
            <w:shd w:val="clear" w:color="000000" w:fill="C6E0B4"/>
            <w:noWrap/>
            <w:vAlign w:val="center"/>
            <w:hideMark/>
          </w:tcPr>
          <w:p w14:paraId="4B8E4835"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540069</w:t>
            </w:r>
          </w:p>
        </w:tc>
      </w:tr>
      <w:tr w:rsidR="004415CF" w:rsidRPr="004415CF" w14:paraId="1E1FC69F" w14:textId="77777777" w:rsidTr="000409BE">
        <w:trPr>
          <w:trHeight w:val="516"/>
        </w:trPr>
        <w:tc>
          <w:tcPr>
            <w:tcW w:w="2564" w:type="dxa"/>
            <w:tcBorders>
              <w:top w:val="nil"/>
              <w:left w:val="single" w:sz="4" w:space="0" w:color="auto"/>
              <w:bottom w:val="single" w:sz="4" w:space="0" w:color="auto"/>
              <w:right w:val="single" w:sz="4" w:space="0" w:color="auto"/>
            </w:tcBorders>
            <w:shd w:val="clear" w:color="000000" w:fill="C6E0B4"/>
            <w:vAlign w:val="center"/>
            <w:hideMark/>
          </w:tcPr>
          <w:p w14:paraId="1F2B5F8C"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 xml:space="preserve">Community Name </w:t>
            </w:r>
          </w:p>
        </w:tc>
        <w:tc>
          <w:tcPr>
            <w:tcW w:w="1114" w:type="dxa"/>
            <w:tcBorders>
              <w:top w:val="nil"/>
              <w:left w:val="nil"/>
              <w:bottom w:val="single" w:sz="4" w:space="0" w:color="auto"/>
              <w:right w:val="single" w:sz="4" w:space="0" w:color="auto"/>
            </w:tcBorders>
            <w:shd w:val="clear" w:color="000000" w:fill="C6E0B4"/>
            <w:vAlign w:val="center"/>
            <w:hideMark/>
          </w:tcPr>
          <w:p w14:paraId="5DFD37A1"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Jefferson County</w:t>
            </w:r>
          </w:p>
        </w:tc>
        <w:tc>
          <w:tcPr>
            <w:tcW w:w="992" w:type="dxa"/>
            <w:tcBorders>
              <w:top w:val="nil"/>
              <w:left w:val="nil"/>
              <w:bottom w:val="single" w:sz="4" w:space="0" w:color="auto"/>
              <w:right w:val="single" w:sz="4" w:space="0" w:color="auto"/>
            </w:tcBorders>
            <w:shd w:val="clear" w:color="000000" w:fill="C6E0B4"/>
            <w:vAlign w:val="center"/>
            <w:hideMark/>
          </w:tcPr>
          <w:p w14:paraId="564BF70D"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 xml:space="preserve">Town Of Bolivar </w:t>
            </w:r>
          </w:p>
        </w:tc>
        <w:tc>
          <w:tcPr>
            <w:tcW w:w="1160" w:type="dxa"/>
            <w:tcBorders>
              <w:top w:val="nil"/>
              <w:left w:val="nil"/>
              <w:bottom w:val="single" w:sz="4" w:space="0" w:color="auto"/>
              <w:right w:val="single" w:sz="4" w:space="0" w:color="auto"/>
            </w:tcBorders>
            <w:shd w:val="clear" w:color="000000" w:fill="C6E0B4"/>
            <w:vAlign w:val="center"/>
            <w:hideMark/>
          </w:tcPr>
          <w:p w14:paraId="3B518637"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City Of Charles Town</w:t>
            </w:r>
          </w:p>
        </w:tc>
        <w:tc>
          <w:tcPr>
            <w:tcW w:w="1251" w:type="dxa"/>
            <w:tcBorders>
              <w:top w:val="nil"/>
              <w:left w:val="nil"/>
              <w:bottom w:val="single" w:sz="4" w:space="0" w:color="auto"/>
              <w:right w:val="single" w:sz="4" w:space="0" w:color="auto"/>
            </w:tcBorders>
            <w:shd w:val="clear" w:color="000000" w:fill="C6E0B4"/>
            <w:vAlign w:val="center"/>
            <w:hideMark/>
          </w:tcPr>
          <w:p w14:paraId="4196B350"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Town Of Harpers Ferry</w:t>
            </w:r>
          </w:p>
        </w:tc>
        <w:tc>
          <w:tcPr>
            <w:tcW w:w="961" w:type="dxa"/>
            <w:tcBorders>
              <w:top w:val="nil"/>
              <w:left w:val="nil"/>
              <w:bottom w:val="single" w:sz="4" w:space="0" w:color="auto"/>
              <w:right w:val="single" w:sz="4" w:space="0" w:color="auto"/>
            </w:tcBorders>
            <w:shd w:val="clear" w:color="000000" w:fill="C6E0B4"/>
            <w:vAlign w:val="center"/>
            <w:hideMark/>
          </w:tcPr>
          <w:p w14:paraId="4D69DAE7"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City Of Ranson</w:t>
            </w:r>
          </w:p>
        </w:tc>
        <w:tc>
          <w:tcPr>
            <w:tcW w:w="1435" w:type="dxa"/>
            <w:tcBorders>
              <w:top w:val="nil"/>
              <w:left w:val="nil"/>
              <w:bottom w:val="single" w:sz="4" w:space="0" w:color="auto"/>
              <w:right w:val="single" w:sz="4" w:space="0" w:color="auto"/>
            </w:tcBorders>
            <w:shd w:val="clear" w:color="000000" w:fill="C6E0B4"/>
            <w:vAlign w:val="center"/>
            <w:hideMark/>
          </w:tcPr>
          <w:p w14:paraId="70FFBDC3" w14:textId="77777777" w:rsidR="004415CF" w:rsidRPr="004415CF" w:rsidRDefault="004415CF" w:rsidP="004415CF">
            <w:pPr>
              <w:spacing w:after="0" w:line="240" w:lineRule="auto"/>
              <w:jc w:val="center"/>
              <w:rPr>
                <w:rFonts w:ascii="Calibri" w:eastAsia="Times New Roman" w:hAnsi="Calibri" w:cs="Calibri"/>
                <w:b/>
                <w:bCs/>
                <w:color w:val="000000"/>
                <w:sz w:val="18"/>
                <w:szCs w:val="18"/>
              </w:rPr>
            </w:pPr>
            <w:r w:rsidRPr="004415CF">
              <w:rPr>
                <w:rFonts w:ascii="Calibri" w:eastAsia="Times New Roman" w:hAnsi="Calibri" w:cs="Calibri"/>
                <w:b/>
                <w:bCs/>
                <w:color w:val="000000"/>
                <w:sz w:val="18"/>
                <w:szCs w:val="18"/>
              </w:rPr>
              <w:t>Town Of Shepherdstown</w:t>
            </w:r>
          </w:p>
        </w:tc>
      </w:tr>
      <w:tr w:rsidR="004415CF" w:rsidRPr="004415CF" w14:paraId="27E35843" w14:textId="77777777" w:rsidTr="000409BE">
        <w:trPr>
          <w:trHeight w:val="1831"/>
        </w:trPr>
        <w:tc>
          <w:tcPr>
            <w:tcW w:w="2564" w:type="dxa"/>
            <w:tcBorders>
              <w:top w:val="nil"/>
              <w:left w:val="single" w:sz="4" w:space="0" w:color="auto"/>
              <w:bottom w:val="single" w:sz="4" w:space="0" w:color="auto"/>
              <w:right w:val="single" w:sz="4" w:space="0" w:color="auto"/>
            </w:tcBorders>
            <w:shd w:val="clear" w:color="auto" w:fill="auto"/>
            <w:vAlign w:val="center"/>
            <w:hideMark/>
          </w:tcPr>
          <w:p w14:paraId="44138114" w14:textId="77777777" w:rsidR="004415CF" w:rsidRPr="004415CF" w:rsidRDefault="004415CF" w:rsidP="000409BE">
            <w:pPr>
              <w:spacing w:after="0" w:line="240" w:lineRule="auto"/>
              <w:rPr>
                <w:rFonts w:ascii="Symbol" w:eastAsia="Times New Roman" w:hAnsi="Symbol" w:cs="Calibri"/>
                <w:color w:val="000000"/>
                <w:sz w:val="18"/>
                <w:szCs w:val="18"/>
              </w:rPr>
            </w:pPr>
            <w:r w:rsidRPr="004415CF">
              <w:rPr>
                <w:rFonts w:ascii="Calibri" w:eastAsia="Times New Roman" w:hAnsi="Calibri" w:cs="Calibri"/>
                <w:color w:val="000000"/>
                <w:sz w:val="18"/>
                <w:szCs w:val="18"/>
              </w:rPr>
              <w:t>Does your community have wetlands, threatened and/or endangered species habitat, and/or other areas deserving protection for their natural floodplain functions?  Is your community's floodplain used for hunting, fishing, or recreational uses?</w:t>
            </w:r>
          </w:p>
        </w:tc>
        <w:tc>
          <w:tcPr>
            <w:tcW w:w="1114" w:type="dxa"/>
            <w:tcBorders>
              <w:top w:val="nil"/>
              <w:left w:val="nil"/>
              <w:bottom w:val="single" w:sz="4" w:space="0" w:color="auto"/>
              <w:right w:val="single" w:sz="4" w:space="0" w:color="auto"/>
            </w:tcBorders>
            <w:shd w:val="clear" w:color="auto" w:fill="auto"/>
            <w:vAlign w:val="center"/>
            <w:hideMark/>
          </w:tcPr>
          <w:p w14:paraId="3B4BA266" w14:textId="77777777" w:rsidR="004415CF" w:rsidRPr="004415CF" w:rsidRDefault="000409BE" w:rsidP="004415CF">
            <w:pPr>
              <w:spacing w:after="0" w:line="240" w:lineRule="auto"/>
              <w:jc w:val="center"/>
              <w:rPr>
                <w:rFonts w:ascii="Calibri" w:eastAsia="Times New Roman" w:hAnsi="Calibri" w:cs="Calibri"/>
                <w:color w:val="000000"/>
                <w:sz w:val="18"/>
                <w:szCs w:val="18"/>
              </w:rPr>
            </w:pPr>
            <w:r>
              <w:rPr>
                <w:rFonts w:ascii="Calibri" w:eastAsia="Times New Roman" w:hAnsi="Calibri" w:cs="Calibri"/>
                <w:color w:val="000000"/>
                <w:sz w:val="18"/>
                <w:szCs w:val="18"/>
              </w:rPr>
              <w:t>Yes</w:t>
            </w:r>
            <w:r w:rsidR="004415CF" w:rsidRPr="004415CF">
              <w:rPr>
                <w:rFonts w:ascii="Calibri" w:eastAsia="Times New Roman" w:hAnsi="Calibri" w:cs="Calibri"/>
                <w:color w:val="000000"/>
                <w:sz w:val="18"/>
                <w:szCs w:val="18"/>
              </w:rPr>
              <w:t> </w:t>
            </w:r>
          </w:p>
        </w:tc>
        <w:tc>
          <w:tcPr>
            <w:tcW w:w="992" w:type="dxa"/>
            <w:tcBorders>
              <w:top w:val="nil"/>
              <w:left w:val="nil"/>
              <w:bottom w:val="single" w:sz="4" w:space="0" w:color="auto"/>
              <w:right w:val="single" w:sz="4" w:space="0" w:color="auto"/>
            </w:tcBorders>
            <w:shd w:val="clear" w:color="auto" w:fill="auto"/>
            <w:vAlign w:val="center"/>
            <w:hideMark/>
          </w:tcPr>
          <w:p w14:paraId="5FA1FD7E"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 </w:t>
            </w:r>
            <w:r w:rsidR="000409BE">
              <w:rPr>
                <w:rFonts w:ascii="Calibri" w:eastAsia="Times New Roman" w:hAnsi="Calibri" w:cs="Calibri"/>
                <w:color w:val="000000"/>
                <w:sz w:val="18"/>
                <w:szCs w:val="18"/>
              </w:rPr>
              <w:t>Yes</w:t>
            </w:r>
            <w:r w:rsidR="000409BE" w:rsidRPr="004415CF">
              <w:rPr>
                <w:rFonts w:ascii="Calibri" w:eastAsia="Times New Roman" w:hAnsi="Calibri" w:cs="Calibri"/>
                <w:color w:val="000000"/>
                <w:sz w:val="18"/>
                <w:szCs w:val="18"/>
              </w:rPr>
              <w:t> </w:t>
            </w:r>
          </w:p>
        </w:tc>
        <w:tc>
          <w:tcPr>
            <w:tcW w:w="1160" w:type="dxa"/>
            <w:tcBorders>
              <w:top w:val="nil"/>
              <w:left w:val="nil"/>
              <w:bottom w:val="single" w:sz="4" w:space="0" w:color="auto"/>
              <w:right w:val="single" w:sz="4" w:space="0" w:color="auto"/>
            </w:tcBorders>
            <w:shd w:val="clear" w:color="auto" w:fill="auto"/>
            <w:vAlign w:val="center"/>
            <w:hideMark/>
          </w:tcPr>
          <w:p w14:paraId="6486ADD4"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 </w:t>
            </w:r>
            <w:r w:rsidR="000409BE">
              <w:rPr>
                <w:rFonts w:ascii="Calibri" w:eastAsia="Times New Roman" w:hAnsi="Calibri" w:cs="Calibri"/>
                <w:color w:val="000000"/>
                <w:sz w:val="18"/>
                <w:szCs w:val="18"/>
              </w:rPr>
              <w:t>Yes</w:t>
            </w:r>
            <w:r w:rsidR="000409BE" w:rsidRPr="004415CF">
              <w:rPr>
                <w:rFonts w:ascii="Calibri" w:eastAsia="Times New Roman" w:hAnsi="Calibri" w:cs="Calibri"/>
                <w:color w:val="000000"/>
                <w:sz w:val="18"/>
                <w:szCs w:val="18"/>
              </w:rPr>
              <w:t> </w:t>
            </w:r>
          </w:p>
        </w:tc>
        <w:tc>
          <w:tcPr>
            <w:tcW w:w="1251" w:type="dxa"/>
            <w:tcBorders>
              <w:top w:val="nil"/>
              <w:left w:val="nil"/>
              <w:bottom w:val="single" w:sz="4" w:space="0" w:color="auto"/>
              <w:right w:val="single" w:sz="4" w:space="0" w:color="auto"/>
            </w:tcBorders>
            <w:shd w:val="clear" w:color="auto" w:fill="auto"/>
            <w:noWrap/>
            <w:vAlign w:val="center"/>
            <w:hideMark/>
          </w:tcPr>
          <w:p w14:paraId="1DC77CCD" w14:textId="77777777" w:rsidR="004415CF" w:rsidRPr="004415CF" w:rsidRDefault="000409BE" w:rsidP="004415CF">
            <w:pPr>
              <w:spacing w:after="0" w:line="240" w:lineRule="auto"/>
              <w:jc w:val="center"/>
              <w:rPr>
                <w:rFonts w:ascii="Calibri" w:eastAsia="Times New Roman" w:hAnsi="Calibri" w:cs="Calibri"/>
                <w:color w:val="000000"/>
                <w:sz w:val="18"/>
                <w:szCs w:val="18"/>
              </w:rPr>
            </w:pPr>
            <w:r>
              <w:rPr>
                <w:rFonts w:ascii="Calibri" w:eastAsia="Times New Roman" w:hAnsi="Calibri" w:cs="Calibri"/>
                <w:color w:val="000000"/>
                <w:sz w:val="18"/>
                <w:szCs w:val="18"/>
              </w:rPr>
              <w:t>Yes</w:t>
            </w:r>
            <w:r w:rsidRPr="004415CF">
              <w:rPr>
                <w:rFonts w:ascii="Calibri" w:eastAsia="Times New Roman" w:hAnsi="Calibri" w:cs="Calibri"/>
                <w:color w:val="000000"/>
                <w:sz w:val="18"/>
                <w:szCs w:val="18"/>
              </w:rPr>
              <w:t> </w:t>
            </w:r>
            <w:r w:rsidR="004415CF" w:rsidRPr="004415CF">
              <w:rPr>
                <w:rFonts w:ascii="Calibri" w:eastAsia="Times New Roman" w:hAnsi="Calibri" w:cs="Calibri"/>
                <w:color w:val="000000"/>
                <w:sz w:val="18"/>
                <w:szCs w:val="18"/>
              </w:rPr>
              <w:t> </w:t>
            </w:r>
          </w:p>
        </w:tc>
        <w:tc>
          <w:tcPr>
            <w:tcW w:w="961" w:type="dxa"/>
            <w:tcBorders>
              <w:top w:val="nil"/>
              <w:left w:val="nil"/>
              <w:bottom w:val="single" w:sz="4" w:space="0" w:color="auto"/>
              <w:right w:val="single" w:sz="4" w:space="0" w:color="auto"/>
            </w:tcBorders>
            <w:shd w:val="clear" w:color="auto" w:fill="auto"/>
            <w:noWrap/>
            <w:vAlign w:val="center"/>
            <w:hideMark/>
          </w:tcPr>
          <w:p w14:paraId="090B95B3" w14:textId="77777777" w:rsidR="004415CF" w:rsidRPr="004415CF" w:rsidRDefault="000409BE" w:rsidP="004415CF">
            <w:pPr>
              <w:spacing w:after="0" w:line="240" w:lineRule="auto"/>
              <w:jc w:val="center"/>
              <w:rPr>
                <w:rFonts w:ascii="Calibri" w:eastAsia="Times New Roman" w:hAnsi="Calibri" w:cs="Calibri"/>
                <w:color w:val="000000"/>
                <w:sz w:val="18"/>
                <w:szCs w:val="18"/>
              </w:rPr>
            </w:pPr>
            <w:r>
              <w:rPr>
                <w:rFonts w:ascii="Calibri" w:eastAsia="Times New Roman" w:hAnsi="Calibri" w:cs="Calibri"/>
                <w:color w:val="000000"/>
                <w:sz w:val="18"/>
                <w:szCs w:val="18"/>
              </w:rPr>
              <w:t>Yes</w:t>
            </w:r>
            <w:r w:rsidRPr="004415CF">
              <w:rPr>
                <w:rFonts w:ascii="Calibri" w:eastAsia="Times New Roman" w:hAnsi="Calibri" w:cs="Calibri"/>
                <w:color w:val="000000"/>
                <w:sz w:val="18"/>
                <w:szCs w:val="18"/>
              </w:rPr>
              <w:t> </w:t>
            </w:r>
            <w:r w:rsidR="004415CF" w:rsidRPr="004415CF">
              <w:rPr>
                <w:rFonts w:ascii="Calibri" w:eastAsia="Times New Roman" w:hAnsi="Calibri" w:cs="Calibri"/>
                <w:color w:val="000000"/>
                <w:sz w:val="18"/>
                <w:szCs w:val="18"/>
              </w:rPr>
              <w:t> </w:t>
            </w:r>
          </w:p>
        </w:tc>
        <w:tc>
          <w:tcPr>
            <w:tcW w:w="1435" w:type="dxa"/>
            <w:tcBorders>
              <w:top w:val="nil"/>
              <w:left w:val="nil"/>
              <w:bottom w:val="single" w:sz="4" w:space="0" w:color="auto"/>
              <w:right w:val="single" w:sz="4" w:space="0" w:color="auto"/>
            </w:tcBorders>
            <w:shd w:val="clear" w:color="auto" w:fill="auto"/>
            <w:noWrap/>
            <w:vAlign w:val="center"/>
            <w:hideMark/>
          </w:tcPr>
          <w:p w14:paraId="1C7AA39C" w14:textId="77777777" w:rsidR="004415CF" w:rsidRPr="004415CF" w:rsidRDefault="000409BE" w:rsidP="004415CF">
            <w:pPr>
              <w:spacing w:after="0" w:line="240" w:lineRule="auto"/>
              <w:jc w:val="center"/>
              <w:rPr>
                <w:rFonts w:ascii="Calibri" w:eastAsia="Times New Roman" w:hAnsi="Calibri" w:cs="Calibri"/>
                <w:color w:val="000000"/>
                <w:sz w:val="18"/>
                <w:szCs w:val="18"/>
              </w:rPr>
            </w:pPr>
            <w:r>
              <w:rPr>
                <w:rFonts w:ascii="Calibri" w:eastAsia="Times New Roman" w:hAnsi="Calibri" w:cs="Calibri"/>
                <w:color w:val="000000"/>
                <w:sz w:val="18"/>
                <w:szCs w:val="18"/>
              </w:rPr>
              <w:t>Yes</w:t>
            </w:r>
            <w:r w:rsidRPr="004415CF">
              <w:rPr>
                <w:rFonts w:ascii="Calibri" w:eastAsia="Times New Roman" w:hAnsi="Calibri" w:cs="Calibri"/>
                <w:color w:val="000000"/>
                <w:sz w:val="18"/>
                <w:szCs w:val="18"/>
              </w:rPr>
              <w:t> </w:t>
            </w:r>
            <w:r w:rsidR="004415CF" w:rsidRPr="004415CF">
              <w:rPr>
                <w:rFonts w:ascii="Calibri" w:eastAsia="Times New Roman" w:hAnsi="Calibri" w:cs="Calibri"/>
                <w:color w:val="000000"/>
                <w:sz w:val="18"/>
                <w:szCs w:val="18"/>
              </w:rPr>
              <w:t> </w:t>
            </w:r>
          </w:p>
        </w:tc>
      </w:tr>
      <w:tr w:rsidR="004415CF" w:rsidRPr="004415CF" w14:paraId="2D1C2DF2" w14:textId="77777777" w:rsidTr="000409BE">
        <w:trPr>
          <w:trHeight w:val="348"/>
        </w:trPr>
        <w:tc>
          <w:tcPr>
            <w:tcW w:w="2564" w:type="dxa"/>
            <w:tcBorders>
              <w:top w:val="nil"/>
              <w:left w:val="single" w:sz="4" w:space="0" w:color="auto"/>
              <w:bottom w:val="single" w:sz="4" w:space="0" w:color="auto"/>
              <w:right w:val="single" w:sz="4" w:space="0" w:color="auto"/>
            </w:tcBorders>
            <w:shd w:val="clear" w:color="auto" w:fill="auto"/>
            <w:vAlign w:val="center"/>
            <w:hideMark/>
          </w:tcPr>
          <w:p w14:paraId="57BDCBD8" w14:textId="77777777" w:rsidR="004415CF" w:rsidRPr="000409BE" w:rsidRDefault="004415CF" w:rsidP="000255D1">
            <w:pPr>
              <w:pStyle w:val="ListParagraph"/>
              <w:numPr>
                <w:ilvl w:val="0"/>
                <w:numId w:val="38"/>
              </w:numPr>
              <w:spacing w:after="0" w:line="240" w:lineRule="auto"/>
              <w:ind w:left="330" w:hanging="180"/>
              <w:rPr>
                <w:rFonts w:ascii="Courier New" w:eastAsia="Times New Roman" w:hAnsi="Courier New" w:cs="Courier New"/>
                <w:color w:val="000000"/>
                <w:sz w:val="18"/>
                <w:szCs w:val="18"/>
              </w:rPr>
            </w:pPr>
            <w:r w:rsidRPr="000409BE">
              <w:rPr>
                <w:rFonts w:ascii="Calibri" w:eastAsia="Times New Roman" w:hAnsi="Calibri" w:cs="Calibri"/>
                <w:color w:val="000000"/>
                <w:sz w:val="18"/>
                <w:szCs w:val="18"/>
              </w:rPr>
              <w:t xml:space="preserve">Wetlands (acreage) in SFHA?  </w:t>
            </w:r>
          </w:p>
        </w:tc>
        <w:tc>
          <w:tcPr>
            <w:tcW w:w="1114" w:type="dxa"/>
            <w:tcBorders>
              <w:top w:val="nil"/>
              <w:left w:val="nil"/>
              <w:bottom w:val="single" w:sz="4" w:space="0" w:color="auto"/>
              <w:right w:val="single" w:sz="4" w:space="0" w:color="auto"/>
            </w:tcBorders>
            <w:shd w:val="clear" w:color="auto" w:fill="auto"/>
            <w:vAlign w:val="center"/>
            <w:hideMark/>
          </w:tcPr>
          <w:p w14:paraId="2741FE94"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650</w:t>
            </w:r>
          </w:p>
        </w:tc>
        <w:tc>
          <w:tcPr>
            <w:tcW w:w="992" w:type="dxa"/>
            <w:tcBorders>
              <w:top w:val="nil"/>
              <w:left w:val="nil"/>
              <w:bottom w:val="single" w:sz="4" w:space="0" w:color="auto"/>
              <w:right w:val="single" w:sz="4" w:space="0" w:color="auto"/>
            </w:tcBorders>
            <w:shd w:val="clear" w:color="auto" w:fill="auto"/>
            <w:vAlign w:val="center"/>
            <w:hideMark/>
          </w:tcPr>
          <w:p w14:paraId="29D036D4"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1</w:t>
            </w:r>
          </w:p>
        </w:tc>
        <w:tc>
          <w:tcPr>
            <w:tcW w:w="1160" w:type="dxa"/>
            <w:tcBorders>
              <w:top w:val="nil"/>
              <w:left w:val="nil"/>
              <w:bottom w:val="single" w:sz="4" w:space="0" w:color="auto"/>
              <w:right w:val="single" w:sz="4" w:space="0" w:color="auto"/>
            </w:tcBorders>
            <w:shd w:val="clear" w:color="auto" w:fill="auto"/>
            <w:vAlign w:val="center"/>
            <w:hideMark/>
          </w:tcPr>
          <w:p w14:paraId="33D42C4C"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37</w:t>
            </w:r>
          </w:p>
        </w:tc>
        <w:tc>
          <w:tcPr>
            <w:tcW w:w="1251" w:type="dxa"/>
            <w:tcBorders>
              <w:top w:val="nil"/>
              <w:left w:val="nil"/>
              <w:bottom w:val="single" w:sz="4" w:space="0" w:color="auto"/>
              <w:right w:val="single" w:sz="4" w:space="0" w:color="auto"/>
            </w:tcBorders>
            <w:shd w:val="clear" w:color="auto" w:fill="auto"/>
            <w:vAlign w:val="center"/>
            <w:hideMark/>
          </w:tcPr>
          <w:p w14:paraId="6DB42BCF"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9</w:t>
            </w:r>
          </w:p>
        </w:tc>
        <w:tc>
          <w:tcPr>
            <w:tcW w:w="961" w:type="dxa"/>
            <w:tcBorders>
              <w:top w:val="nil"/>
              <w:left w:val="nil"/>
              <w:bottom w:val="single" w:sz="4" w:space="0" w:color="auto"/>
              <w:right w:val="single" w:sz="4" w:space="0" w:color="auto"/>
            </w:tcBorders>
            <w:shd w:val="clear" w:color="auto" w:fill="auto"/>
            <w:vAlign w:val="center"/>
            <w:hideMark/>
          </w:tcPr>
          <w:p w14:paraId="340199FD"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21</w:t>
            </w:r>
          </w:p>
        </w:tc>
        <w:tc>
          <w:tcPr>
            <w:tcW w:w="1435" w:type="dxa"/>
            <w:tcBorders>
              <w:top w:val="nil"/>
              <w:left w:val="nil"/>
              <w:bottom w:val="single" w:sz="4" w:space="0" w:color="auto"/>
              <w:right w:val="single" w:sz="4" w:space="0" w:color="auto"/>
            </w:tcBorders>
            <w:shd w:val="clear" w:color="auto" w:fill="auto"/>
            <w:vAlign w:val="center"/>
            <w:hideMark/>
          </w:tcPr>
          <w:p w14:paraId="3C7D4711"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1</w:t>
            </w:r>
          </w:p>
        </w:tc>
      </w:tr>
      <w:tr w:rsidR="004415CF" w:rsidRPr="004415CF" w14:paraId="35A42A4E" w14:textId="77777777" w:rsidTr="000409BE">
        <w:trPr>
          <w:trHeight w:val="290"/>
        </w:trPr>
        <w:tc>
          <w:tcPr>
            <w:tcW w:w="2564" w:type="dxa"/>
            <w:tcBorders>
              <w:top w:val="nil"/>
              <w:left w:val="single" w:sz="4" w:space="0" w:color="auto"/>
              <w:bottom w:val="single" w:sz="4" w:space="0" w:color="auto"/>
              <w:right w:val="single" w:sz="4" w:space="0" w:color="auto"/>
            </w:tcBorders>
            <w:shd w:val="clear" w:color="auto" w:fill="auto"/>
            <w:vAlign w:val="center"/>
            <w:hideMark/>
          </w:tcPr>
          <w:p w14:paraId="2D1B5D6E" w14:textId="77777777" w:rsidR="004415CF" w:rsidRPr="000409BE" w:rsidRDefault="004415CF" w:rsidP="000255D1">
            <w:pPr>
              <w:pStyle w:val="ListParagraph"/>
              <w:numPr>
                <w:ilvl w:val="0"/>
                <w:numId w:val="38"/>
              </w:numPr>
              <w:spacing w:after="0" w:line="240" w:lineRule="auto"/>
              <w:ind w:left="330" w:hanging="180"/>
              <w:rPr>
                <w:rFonts w:ascii="Courier New" w:eastAsia="Times New Roman" w:hAnsi="Courier New" w:cs="Courier New"/>
                <w:color w:val="000000"/>
                <w:sz w:val="18"/>
                <w:szCs w:val="18"/>
              </w:rPr>
            </w:pPr>
            <w:r w:rsidRPr="000409BE">
              <w:rPr>
                <w:rFonts w:ascii="Calibri" w:eastAsia="Times New Roman" w:hAnsi="Calibri" w:cs="Calibri"/>
                <w:color w:val="000000"/>
                <w:sz w:val="18"/>
                <w:szCs w:val="18"/>
              </w:rPr>
              <w:t>Riparian areas in SFHA?</w:t>
            </w:r>
          </w:p>
        </w:tc>
        <w:tc>
          <w:tcPr>
            <w:tcW w:w="1114" w:type="dxa"/>
            <w:tcBorders>
              <w:top w:val="nil"/>
              <w:left w:val="nil"/>
              <w:bottom w:val="single" w:sz="4" w:space="0" w:color="auto"/>
              <w:right w:val="single" w:sz="4" w:space="0" w:color="auto"/>
            </w:tcBorders>
            <w:shd w:val="clear" w:color="auto" w:fill="auto"/>
            <w:vAlign w:val="center"/>
            <w:hideMark/>
          </w:tcPr>
          <w:p w14:paraId="0DDC0780"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6224</w:t>
            </w:r>
          </w:p>
        </w:tc>
        <w:tc>
          <w:tcPr>
            <w:tcW w:w="992" w:type="dxa"/>
            <w:tcBorders>
              <w:top w:val="nil"/>
              <w:left w:val="nil"/>
              <w:bottom w:val="single" w:sz="4" w:space="0" w:color="auto"/>
              <w:right w:val="single" w:sz="4" w:space="0" w:color="auto"/>
            </w:tcBorders>
            <w:shd w:val="clear" w:color="auto" w:fill="auto"/>
            <w:vAlign w:val="center"/>
            <w:hideMark/>
          </w:tcPr>
          <w:p w14:paraId="4D18785D"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1</w:t>
            </w:r>
          </w:p>
        </w:tc>
        <w:tc>
          <w:tcPr>
            <w:tcW w:w="1160" w:type="dxa"/>
            <w:tcBorders>
              <w:top w:val="nil"/>
              <w:left w:val="nil"/>
              <w:bottom w:val="single" w:sz="4" w:space="0" w:color="auto"/>
              <w:right w:val="single" w:sz="4" w:space="0" w:color="auto"/>
            </w:tcBorders>
            <w:shd w:val="clear" w:color="auto" w:fill="auto"/>
            <w:vAlign w:val="center"/>
            <w:hideMark/>
          </w:tcPr>
          <w:p w14:paraId="3ECE70D6"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184</w:t>
            </w:r>
          </w:p>
        </w:tc>
        <w:tc>
          <w:tcPr>
            <w:tcW w:w="1251" w:type="dxa"/>
            <w:tcBorders>
              <w:top w:val="nil"/>
              <w:left w:val="nil"/>
              <w:bottom w:val="single" w:sz="4" w:space="0" w:color="auto"/>
              <w:right w:val="single" w:sz="4" w:space="0" w:color="auto"/>
            </w:tcBorders>
            <w:shd w:val="clear" w:color="auto" w:fill="auto"/>
            <w:vAlign w:val="center"/>
            <w:hideMark/>
          </w:tcPr>
          <w:p w14:paraId="10CB8E8C"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23</w:t>
            </w:r>
          </w:p>
        </w:tc>
        <w:tc>
          <w:tcPr>
            <w:tcW w:w="961" w:type="dxa"/>
            <w:tcBorders>
              <w:top w:val="nil"/>
              <w:left w:val="nil"/>
              <w:bottom w:val="single" w:sz="4" w:space="0" w:color="auto"/>
              <w:right w:val="single" w:sz="4" w:space="0" w:color="auto"/>
            </w:tcBorders>
            <w:shd w:val="clear" w:color="auto" w:fill="auto"/>
            <w:vAlign w:val="center"/>
            <w:hideMark/>
          </w:tcPr>
          <w:p w14:paraId="6C284B4D"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176</w:t>
            </w:r>
          </w:p>
        </w:tc>
        <w:tc>
          <w:tcPr>
            <w:tcW w:w="1435" w:type="dxa"/>
            <w:tcBorders>
              <w:top w:val="nil"/>
              <w:left w:val="nil"/>
              <w:bottom w:val="single" w:sz="4" w:space="0" w:color="auto"/>
              <w:right w:val="single" w:sz="4" w:space="0" w:color="auto"/>
            </w:tcBorders>
            <w:shd w:val="clear" w:color="auto" w:fill="auto"/>
            <w:vAlign w:val="center"/>
            <w:hideMark/>
          </w:tcPr>
          <w:p w14:paraId="60DDBCE3"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21</w:t>
            </w:r>
          </w:p>
        </w:tc>
      </w:tr>
      <w:tr w:rsidR="004415CF" w:rsidRPr="004415CF" w14:paraId="1D7F7276" w14:textId="77777777" w:rsidTr="000409BE">
        <w:trPr>
          <w:trHeight w:val="639"/>
        </w:trPr>
        <w:tc>
          <w:tcPr>
            <w:tcW w:w="2564" w:type="dxa"/>
            <w:tcBorders>
              <w:top w:val="nil"/>
              <w:left w:val="single" w:sz="4" w:space="0" w:color="auto"/>
              <w:bottom w:val="single" w:sz="4" w:space="0" w:color="auto"/>
              <w:right w:val="single" w:sz="4" w:space="0" w:color="auto"/>
            </w:tcBorders>
            <w:shd w:val="clear" w:color="auto" w:fill="auto"/>
            <w:vAlign w:val="center"/>
            <w:hideMark/>
          </w:tcPr>
          <w:p w14:paraId="75F7C401" w14:textId="77777777" w:rsidR="004415CF" w:rsidRPr="000409BE" w:rsidRDefault="004415CF" w:rsidP="000255D1">
            <w:pPr>
              <w:pStyle w:val="ListParagraph"/>
              <w:numPr>
                <w:ilvl w:val="0"/>
                <w:numId w:val="38"/>
              </w:numPr>
              <w:spacing w:after="0" w:line="240" w:lineRule="auto"/>
              <w:ind w:left="330" w:hanging="180"/>
              <w:rPr>
                <w:rFonts w:ascii="Courier New" w:eastAsia="Times New Roman" w:hAnsi="Courier New" w:cs="Courier New"/>
                <w:color w:val="000000"/>
                <w:sz w:val="18"/>
                <w:szCs w:val="18"/>
              </w:rPr>
            </w:pPr>
            <w:r w:rsidRPr="000409BE">
              <w:rPr>
                <w:rFonts w:ascii="Calibri" w:eastAsia="Times New Roman" w:hAnsi="Calibri" w:cs="Calibri"/>
                <w:color w:val="000000"/>
                <w:sz w:val="18"/>
                <w:szCs w:val="18"/>
              </w:rPr>
              <w:t>Number of threatened and/or endangered species in SFHA?</w:t>
            </w:r>
          </w:p>
        </w:tc>
        <w:tc>
          <w:tcPr>
            <w:tcW w:w="1114" w:type="dxa"/>
            <w:tcBorders>
              <w:top w:val="nil"/>
              <w:left w:val="nil"/>
              <w:bottom w:val="single" w:sz="4" w:space="0" w:color="auto"/>
              <w:right w:val="single" w:sz="4" w:space="0" w:color="auto"/>
            </w:tcBorders>
            <w:shd w:val="clear" w:color="auto" w:fill="auto"/>
            <w:vAlign w:val="center"/>
            <w:hideMark/>
          </w:tcPr>
          <w:p w14:paraId="3D275A1E"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7</w:t>
            </w:r>
          </w:p>
        </w:tc>
        <w:tc>
          <w:tcPr>
            <w:tcW w:w="992" w:type="dxa"/>
            <w:tcBorders>
              <w:top w:val="nil"/>
              <w:left w:val="nil"/>
              <w:bottom w:val="single" w:sz="4" w:space="0" w:color="auto"/>
              <w:right w:val="single" w:sz="4" w:space="0" w:color="auto"/>
            </w:tcBorders>
            <w:shd w:val="clear" w:color="auto" w:fill="auto"/>
            <w:vAlign w:val="center"/>
            <w:hideMark/>
          </w:tcPr>
          <w:p w14:paraId="29B8FF33"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2</w:t>
            </w:r>
          </w:p>
        </w:tc>
        <w:tc>
          <w:tcPr>
            <w:tcW w:w="1160" w:type="dxa"/>
            <w:tcBorders>
              <w:top w:val="nil"/>
              <w:left w:val="nil"/>
              <w:bottom w:val="single" w:sz="4" w:space="0" w:color="auto"/>
              <w:right w:val="single" w:sz="4" w:space="0" w:color="auto"/>
            </w:tcBorders>
            <w:shd w:val="clear" w:color="auto" w:fill="auto"/>
            <w:vAlign w:val="center"/>
            <w:hideMark/>
          </w:tcPr>
          <w:p w14:paraId="39231A40"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3</w:t>
            </w:r>
          </w:p>
        </w:tc>
        <w:tc>
          <w:tcPr>
            <w:tcW w:w="1251" w:type="dxa"/>
            <w:tcBorders>
              <w:top w:val="nil"/>
              <w:left w:val="nil"/>
              <w:bottom w:val="single" w:sz="4" w:space="0" w:color="auto"/>
              <w:right w:val="single" w:sz="4" w:space="0" w:color="auto"/>
            </w:tcBorders>
            <w:shd w:val="clear" w:color="auto" w:fill="auto"/>
            <w:vAlign w:val="center"/>
            <w:hideMark/>
          </w:tcPr>
          <w:p w14:paraId="12B2D11C"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2</w:t>
            </w:r>
          </w:p>
        </w:tc>
        <w:tc>
          <w:tcPr>
            <w:tcW w:w="961" w:type="dxa"/>
            <w:tcBorders>
              <w:top w:val="nil"/>
              <w:left w:val="nil"/>
              <w:bottom w:val="single" w:sz="4" w:space="0" w:color="auto"/>
              <w:right w:val="single" w:sz="4" w:space="0" w:color="auto"/>
            </w:tcBorders>
            <w:shd w:val="clear" w:color="auto" w:fill="auto"/>
            <w:vAlign w:val="center"/>
            <w:hideMark/>
          </w:tcPr>
          <w:p w14:paraId="710CDA10"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5</w:t>
            </w:r>
          </w:p>
        </w:tc>
        <w:tc>
          <w:tcPr>
            <w:tcW w:w="1435" w:type="dxa"/>
            <w:tcBorders>
              <w:top w:val="nil"/>
              <w:left w:val="nil"/>
              <w:bottom w:val="single" w:sz="4" w:space="0" w:color="auto"/>
              <w:right w:val="single" w:sz="4" w:space="0" w:color="auto"/>
            </w:tcBorders>
            <w:shd w:val="clear" w:color="auto" w:fill="auto"/>
            <w:vAlign w:val="center"/>
            <w:hideMark/>
          </w:tcPr>
          <w:p w14:paraId="15168F2D" w14:textId="77777777" w:rsidR="004415CF" w:rsidRPr="004415CF" w:rsidRDefault="004415CF" w:rsidP="004415CF">
            <w:pPr>
              <w:spacing w:after="0" w:line="240" w:lineRule="auto"/>
              <w:jc w:val="center"/>
              <w:rPr>
                <w:rFonts w:ascii="Calibri" w:eastAsia="Times New Roman" w:hAnsi="Calibri" w:cs="Calibri"/>
                <w:color w:val="000000"/>
                <w:sz w:val="18"/>
                <w:szCs w:val="18"/>
              </w:rPr>
            </w:pPr>
            <w:r w:rsidRPr="004415CF">
              <w:rPr>
                <w:rFonts w:ascii="Calibri" w:eastAsia="Times New Roman" w:hAnsi="Calibri" w:cs="Calibri"/>
                <w:color w:val="000000"/>
                <w:sz w:val="18"/>
                <w:szCs w:val="18"/>
              </w:rPr>
              <w:t>2</w:t>
            </w:r>
          </w:p>
        </w:tc>
      </w:tr>
    </w:tbl>
    <w:p w14:paraId="3D56ECCA" w14:textId="77777777" w:rsidR="00A057EC" w:rsidRPr="00B10ABF" w:rsidRDefault="00A057EC" w:rsidP="00C8402C">
      <w:pPr>
        <w:rPr>
          <w:rFonts w:cstheme="minorHAnsi"/>
          <w:b/>
          <w:color w:val="2E74B5" w:themeColor="accent1" w:themeShade="BF"/>
        </w:rPr>
      </w:pPr>
      <w:r w:rsidRPr="00B10ABF">
        <w:rPr>
          <w:rFonts w:cstheme="minorHAnsi"/>
          <w:b/>
          <w:color w:val="2E74B5" w:themeColor="accent1" w:themeShade="BF"/>
        </w:rPr>
        <w:br w:type="page"/>
      </w:r>
    </w:p>
    <w:p w14:paraId="4AC6C5A4" w14:textId="77777777" w:rsidR="00CE1C62" w:rsidRPr="00B10ABF" w:rsidRDefault="00CE1C62" w:rsidP="00C8402C">
      <w:pPr>
        <w:rPr>
          <w:rFonts w:cstheme="minorHAnsi"/>
          <w:b/>
          <w:color w:val="2E74B5" w:themeColor="accent1" w:themeShade="BF"/>
        </w:rPr>
      </w:pPr>
    </w:p>
    <w:p w14:paraId="469910A0" w14:textId="77777777" w:rsidR="00A057EC" w:rsidRPr="00B10ABF" w:rsidRDefault="00F20F6F" w:rsidP="00F20F6F">
      <w:pPr>
        <w:pStyle w:val="Heading3"/>
      </w:pPr>
      <w:bookmarkStart w:id="355" w:name="_Toc36642308"/>
      <w:bookmarkStart w:id="356" w:name="_Toc51229056"/>
      <w:r>
        <w:t>3.1.8</w:t>
      </w:r>
      <w:r w:rsidR="000F5480">
        <w:t xml:space="preserve"> </w:t>
      </w:r>
      <w:r w:rsidR="00A057EC" w:rsidRPr="00B10ABF">
        <w:t>Reducing Flood Losses to Existing Development</w:t>
      </w:r>
      <w:bookmarkEnd w:id="355"/>
      <w:bookmarkEnd w:id="356"/>
    </w:p>
    <w:p w14:paraId="791FA11D" w14:textId="1EAF6011" w:rsidR="00AC02F0" w:rsidRDefault="00AC02F0" w:rsidP="00AC02F0">
      <w:pPr>
        <w:spacing w:before="240"/>
        <w:jc w:val="lowKashida"/>
      </w:pPr>
      <w:r w:rsidRPr="00AC02F0">
        <w:t xml:space="preserve">This is relevant to building Acquisition and Relocation (AR) under class 520 in the </w:t>
      </w:r>
      <w:r>
        <w:t xml:space="preserve">CRS </w:t>
      </w:r>
      <w:r w:rsidRPr="00AC02F0">
        <w:t>manual with the objective of encouraging communities to clear the existing structures from the floodplains. Acquiring, relocating</w:t>
      </w:r>
      <w:r w:rsidR="00893742">
        <w:t>,</w:t>
      </w:r>
      <w:r w:rsidRPr="00AC02F0">
        <w:t xml:space="preserve"> or demolishing the buildings can remove the population and assets from the floodplains and mitigate the potential flood losses and damages. It will have effects on </w:t>
      </w:r>
      <w:r w:rsidR="00893742">
        <w:t xml:space="preserve">the </w:t>
      </w:r>
      <w:r w:rsidRPr="00AC02F0">
        <w:t>reduction of flood response and recovery costs for communities.</w:t>
      </w:r>
    </w:p>
    <w:p w14:paraId="4D74D151" w14:textId="729D4C1E" w:rsidR="00AC02F0" w:rsidRPr="00AC02F0" w:rsidRDefault="007A43A0" w:rsidP="007A43A0">
      <w:r w:rsidRPr="00B10ABF">
        <w:rPr>
          <w:rFonts w:cstheme="minorHAnsi"/>
        </w:rPr>
        <w:t>Table</w:t>
      </w:r>
      <w:r w:rsidR="00332214">
        <w:rPr>
          <w:rFonts w:cstheme="minorHAnsi"/>
        </w:rPr>
        <w:t xml:space="preserve"> 52</w:t>
      </w:r>
      <w:r>
        <w:rPr>
          <w:rFonts w:cstheme="minorHAnsi"/>
        </w:rPr>
        <w:t xml:space="preserve"> </w:t>
      </w:r>
      <w:r w:rsidRPr="00B10ABF">
        <w:rPr>
          <w:rFonts w:cstheme="minorHAnsi"/>
        </w:rPr>
        <w:t xml:space="preserve">shows details </w:t>
      </w:r>
      <w:r w:rsidR="00893742">
        <w:rPr>
          <w:rFonts w:cstheme="minorHAnsi"/>
        </w:rPr>
        <w:t xml:space="preserve">of </w:t>
      </w:r>
      <w:r w:rsidRPr="00B10ABF">
        <w:rPr>
          <w:rFonts w:cstheme="minorHAnsi"/>
        </w:rPr>
        <w:t>mitigated properties for each community</w:t>
      </w:r>
      <w:r>
        <w:rPr>
          <w:rFonts w:cstheme="minorHAnsi"/>
        </w:rPr>
        <w:t xml:space="preserve">. </w:t>
      </w:r>
      <w:r w:rsidR="00AC02F0" w:rsidRPr="00B10ABF">
        <w:rPr>
          <w:rFonts w:cstheme="minorHAnsi"/>
        </w:rPr>
        <w:t>This information can be used by communities for their CRS credits.</w:t>
      </w:r>
    </w:p>
    <w:p w14:paraId="158EECF7" w14:textId="77777777" w:rsidR="00E35CDC" w:rsidRDefault="00E35CDC" w:rsidP="007A43A0">
      <w:pPr>
        <w:pStyle w:val="Caption"/>
        <w:keepNext/>
        <w:spacing w:before="240" w:after="0"/>
      </w:pPr>
      <w:bookmarkStart w:id="357" w:name="_Toc51229131"/>
      <w:r>
        <w:t xml:space="preserve">Table </w:t>
      </w:r>
      <w:fldSimple w:instr=" SEQ Table \* ARABIC ">
        <w:r w:rsidR="0084489B">
          <w:rPr>
            <w:noProof/>
          </w:rPr>
          <w:t>52</w:t>
        </w:r>
      </w:fldSimple>
      <w:r>
        <w:t>: Acquisition and relocation details for each community</w:t>
      </w:r>
      <w:bookmarkEnd w:id="357"/>
    </w:p>
    <w:tbl>
      <w:tblPr>
        <w:tblW w:w="8829" w:type="dxa"/>
        <w:tblLook w:val="04A0" w:firstRow="1" w:lastRow="0" w:firstColumn="1" w:lastColumn="0" w:noHBand="0" w:noVBand="1"/>
      </w:tblPr>
      <w:tblGrid>
        <w:gridCol w:w="2706"/>
        <w:gridCol w:w="901"/>
        <w:gridCol w:w="816"/>
        <w:gridCol w:w="1039"/>
        <w:gridCol w:w="1113"/>
        <w:gridCol w:w="769"/>
        <w:gridCol w:w="1485"/>
      </w:tblGrid>
      <w:tr w:rsidR="008432C6" w:rsidRPr="008432C6" w14:paraId="09D97D91" w14:textId="77777777" w:rsidTr="00332ED0">
        <w:trPr>
          <w:trHeight w:val="458"/>
        </w:trPr>
        <w:tc>
          <w:tcPr>
            <w:tcW w:w="2706"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27257FB9"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 xml:space="preserve">Community Identifier </w:t>
            </w:r>
          </w:p>
        </w:tc>
        <w:tc>
          <w:tcPr>
            <w:tcW w:w="901" w:type="dxa"/>
            <w:tcBorders>
              <w:top w:val="single" w:sz="4" w:space="0" w:color="auto"/>
              <w:left w:val="nil"/>
              <w:bottom w:val="single" w:sz="4" w:space="0" w:color="auto"/>
              <w:right w:val="single" w:sz="4" w:space="0" w:color="auto"/>
            </w:tcBorders>
            <w:shd w:val="clear" w:color="000000" w:fill="C6E0B4"/>
            <w:vAlign w:val="center"/>
            <w:hideMark/>
          </w:tcPr>
          <w:p w14:paraId="64A19454"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540065</w:t>
            </w:r>
          </w:p>
        </w:tc>
        <w:tc>
          <w:tcPr>
            <w:tcW w:w="816" w:type="dxa"/>
            <w:tcBorders>
              <w:top w:val="single" w:sz="4" w:space="0" w:color="auto"/>
              <w:left w:val="nil"/>
              <w:bottom w:val="single" w:sz="4" w:space="0" w:color="auto"/>
              <w:right w:val="single" w:sz="4" w:space="0" w:color="auto"/>
            </w:tcBorders>
            <w:shd w:val="clear" w:color="000000" w:fill="C6E0B4"/>
            <w:noWrap/>
            <w:vAlign w:val="center"/>
            <w:hideMark/>
          </w:tcPr>
          <w:p w14:paraId="25C4363B"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540030</w:t>
            </w:r>
          </w:p>
        </w:tc>
        <w:tc>
          <w:tcPr>
            <w:tcW w:w="1039" w:type="dxa"/>
            <w:tcBorders>
              <w:top w:val="single" w:sz="4" w:space="0" w:color="auto"/>
              <w:left w:val="nil"/>
              <w:bottom w:val="single" w:sz="4" w:space="0" w:color="auto"/>
              <w:right w:val="single" w:sz="4" w:space="0" w:color="auto"/>
            </w:tcBorders>
            <w:shd w:val="clear" w:color="000000" w:fill="C6E0B4"/>
            <w:noWrap/>
            <w:vAlign w:val="center"/>
            <w:hideMark/>
          </w:tcPr>
          <w:p w14:paraId="7361357F"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540066</w:t>
            </w:r>
          </w:p>
        </w:tc>
        <w:tc>
          <w:tcPr>
            <w:tcW w:w="1113" w:type="dxa"/>
            <w:tcBorders>
              <w:top w:val="single" w:sz="4" w:space="0" w:color="auto"/>
              <w:left w:val="nil"/>
              <w:bottom w:val="single" w:sz="4" w:space="0" w:color="auto"/>
              <w:right w:val="single" w:sz="4" w:space="0" w:color="auto"/>
            </w:tcBorders>
            <w:shd w:val="clear" w:color="000000" w:fill="C6E0B4"/>
            <w:noWrap/>
            <w:vAlign w:val="center"/>
            <w:hideMark/>
          </w:tcPr>
          <w:p w14:paraId="734E2E96"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540067</w:t>
            </w:r>
          </w:p>
        </w:tc>
        <w:tc>
          <w:tcPr>
            <w:tcW w:w="769" w:type="dxa"/>
            <w:tcBorders>
              <w:top w:val="single" w:sz="4" w:space="0" w:color="auto"/>
              <w:left w:val="nil"/>
              <w:bottom w:val="single" w:sz="4" w:space="0" w:color="auto"/>
              <w:right w:val="single" w:sz="4" w:space="0" w:color="auto"/>
            </w:tcBorders>
            <w:shd w:val="clear" w:color="000000" w:fill="C6E0B4"/>
            <w:noWrap/>
            <w:vAlign w:val="center"/>
            <w:hideMark/>
          </w:tcPr>
          <w:p w14:paraId="195E2E99"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540068</w:t>
            </w:r>
          </w:p>
        </w:tc>
        <w:tc>
          <w:tcPr>
            <w:tcW w:w="1482" w:type="dxa"/>
            <w:tcBorders>
              <w:top w:val="single" w:sz="4" w:space="0" w:color="auto"/>
              <w:left w:val="nil"/>
              <w:bottom w:val="single" w:sz="4" w:space="0" w:color="auto"/>
              <w:right w:val="single" w:sz="4" w:space="0" w:color="auto"/>
            </w:tcBorders>
            <w:shd w:val="clear" w:color="000000" w:fill="C6E0B4"/>
            <w:noWrap/>
            <w:vAlign w:val="center"/>
            <w:hideMark/>
          </w:tcPr>
          <w:p w14:paraId="4D2E7208"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540069</w:t>
            </w:r>
          </w:p>
        </w:tc>
      </w:tr>
      <w:tr w:rsidR="008432C6" w:rsidRPr="008432C6" w14:paraId="3504EAA1" w14:textId="77777777" w:rsidTr="00332ED0">
        <w:trPr>
          <w:trHeight w:val="458"/>
        </w:trPr>
        <w:tc>
          <w:tcPr>
            <w:tcW w:w="2706" w:type="dxa"/>
            <w:tcBorders>
              <w:top w:val="nil"/>
              <w:left w:val="single" w:sz="4" w:space="0" w:color="auto"/>
              <w:bottom w:val="nil"/>
              <w:right w:val="single" w:sz="4" w:space="0" w:color="auto"/>
            </w:tcBorders>
            <w:shd w:val="clear" w:color="000000" w:fill="C6E0B4"/>
            <w:vAlign w:val="center"/>
            <w:hideMark/>
          </w:tcPr>
          <w:p w14:paraId="77B2E349"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 xml:space="preserve">Community Name </w:t>
            </w:r>
          </w:p>
        </w:tc>
        <w:tc>
          <w:tcPr>
            <w:tcW w:w="901" w:type="dxa"/>
            <w:tcBorders>
              <w:top w:val="nil"/>
              <w:left w:val="nil"/>
              <w:bottom w:val="nil"/>
              <w:right w:val="single" w:sz="4" w:space="0" w:color="auto"/>
            </w:tcBorders>
            <w:shd w:val="clear" w:color="000000" w:fill="C6E0B4"/>
            <w:vAlign w:val="center"/>
            <w:hideMark/>
          </w:tcPr>
          <w:p w14:paraId="24C66FE4"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Jefferson County</w:t>
            </w:r>
          </w:p>
        </w:tc>
        <w:tc>
          <w:tcPr>
            <w:tcW w:w="816" w:type="dxa"/>
            <w:tcBorders>
              <w:top w:val="nil"/>
              <w:left w:val="nil"/>
              <w:bottom w:val="nil"/>
              <w:right w:val="single" w:sz="4" w:space="0" w:color="auto"/>
            </w:tcBorders>
            <w:shd w:val="clear" w:color="000000" w:fill="C6E0B4"/>
            <w:vAlign w:val="center"/>
            <w:hideMark/>
          </w:tcPr>
          <w:p w14:paraId="6BBF47C8"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 xml:space="preserve">Town Of Bolivar </w:t>
            </w:r>
          </w:p>
        </w:tc>
        <w:tc>
          <w:tcPr>
            <w:tcW w:w="1039" w:type="dxa"/>
            <w:tcBorders>
              <w:top w:val="nil"/>
              <w:left w:val="nil"/>
              <w:bottom w:val="nil"/>
              <w:right w:val="single" w:sz="4" w:space="0" w:color="auto"/>
            </w:tcBorders>
            <w:shd w:val="clear" w:color="000000" w:fill="C6E0B4"/>
            <w:vAlign w:val="center"/>
            <w:hideMark/>
          </w:tcPr>
          <w:p w14:paraId="2431A836"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City Of Charles Town</w:t>
            </w:r>
          </w:p>
        </w:tc>
        <w:tc>
          <w:tcPr>
            <w:tcW w:w="1113" w:type="dxa"/>
            <w:tcBorders>
              <w:top w:val="nil"/>
              <w:left w:val="nil"/>
              <w:bottom w:val="nil"/>
              <w:right w:val="single" w:sz="4" w:space="0" w:color="auto"/>
            </w:tcBorders>
            <w:shd w:val="clear" w:color="000000" w:fill="C6E0B4"/>
            <w:vAlign w:val="center"/>
            <w:hideMark/>
          </w:tcPr>
          <w:p w14:paraId="200EF078"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Town Of Harpers Ferry</w:t>
            </w:r>
          </w:p>
        </w:tc>
        <w:tc>
          <w:tcPr>
            <w:tcW w:w="769" w:type="dxa"/>
            <w:tcBorders>
              <w:top w:val="nil"/>
              <w:left w:val="nil"/>
              <w:bottom w:val="nil"/>
              <w:right w:val="single" w:sz="4" w:space="0" w:color="auto"/>
            </w:tcBorders>
            <w:shd w:val="clear" w:color="000000" w:fill="C6E0B4"/>
            <w:vAlign w:val="center"/>
            <w:hideMark/>
          </w:tcPr>
          <w:p w14:paraId="782BDEB1"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City Of Ranson</w:t>
            </w:r>
          </w:p>
        </w:tc>
        <w:tc>
          <w:tcPr>
            <w:tcW w:w="1482" w:type="dxa"/>
            <w:tcBorders>
              <w:top w:val="nil"/>
              <w:left w:val="nil"/>
              <w:bottom w:val="nil"/>
              <w:right w:val="single" w:sz="4" w:space="0" w:color="auto"/>
            </w:tcBorders>
            <w:shd w:val="clear" w:color="000000" w:fill="C6E0B4"/>
            <w:vAlign w:val="center"/>
            <w:hideMark/>
          </w:tcPr>
          <w:p w14:paraId="460B27DC" w14:textId="77777777" w:rsidR="008432C6" w:rsidRPr="008432C6" w:rsidRDefault="008432C6" w:rsidP="008432C6">
            <w:pPr>
              <w:spacing w:after="0" w:line="240" w:lineRule="auto"/>
              <w:jc w:val="center"/>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Town Of Shepherdstown</w:t>
            </w:r>
          </w:p>
        </w:tc>
      </w:tr>
      <w:tr w:rsidR="008432C6" w:rsidRPr="008432C6" w14:paraId="1F53B257" w14:textId="77777777" w:rsidTr="00332ED0">
        <w:trPr>
          <w:trHeight w:val="458"/>
        </w:trPr>
        <w:tc>
          <w:tcPr>
            <w:tcW w:w="270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8A9F5D0" w14:textId="77777777" w:rsidR="008432C6" w:rsidRPr="008432C6" w:rsidRDefault="008432C6" w:rsidP="008432C6">
            <w:pPr>
              <w:spacing w:after="0" w:line="240" w:lineRule="auto"/>
              <w:rPr>
                <w:rFonts w:ascii="Calibri" w:eastAsia="Times New Roman" w:hAnsi="Calibri" w:cs="Calibri"/>
                <w:b/>
                <w:bCs/>
                <w:color w:val="000000"/>
                <w:sz w:val="18"/>
                <w:szCs w:val="18"/>
              </w:rPr>
            </w:pPr>
            <w:r w:rsidRPr="008432C6">
              <w:rPr>
                <w:rFonts w:ascii="Calibri" w:eastAsia="Times New Roman" w:hAnsi="Calibri" w:cs="Calibri"/>
                <w:b/>
                <w:bCs/>
                <w:color w:val="000000"/>
                <w:sz w:val="18"/>
                <w:szCs w:val="18"/>
              </w:rPr>
              <w:t>Repetitive Loss Properties</w:t>
            </w:r>
          </w:p>
        </w:tc>
        <w:tc>
          <w:tcPr>
            <w:tcW w:w="6123" w:type="dxa"/>
            <w:gridSpan w:val="6"/>
            <w:tcBorders>
              <w:top w:val="single" w:sz="4" w:space="0" w:color="auto"/>
              <w:left w:val="nil"/>
              <w:bottom w:val="single" w:sz="4" w:space="0" w:color="auto"/>
              <w:right w:val="single" w:sz="4" w:space="0" w:color="000000"/>
            </w:tcBorders>
            <w:shd w:val="clear" w:color="auto" w:fill="auto"/>
            <w:noWrap/>
            <w:vAlign w:val="center"/>
            <w:hideMark/>
          </w:tcPr>
          <w:p w14:paraId="4B47DF70" w14:textId="77777777" w:rsidR="008432C6" w:rsidRPr="008432C6" w:rsidRDefault="008432C6" w:rsidP="008432C6">
            <w:pPr>
              <w:spacing w:after="0" w:line="240" w:lineRule="auto"/>
              <w:rPr>
                <w:rFonts w:ascii="Calibri" w:eastAsia="Times New Roman" w:hAnsi="Calibri" w:cs="Calibri"/>
                <w:color w:val="000000"/>
                <w:sz w:val="18"/>
                <w:szCs w:val="18"/>
              </w:rPr>
            </w:pPr>
            <w:r w:rsidRPr="008432C6">
              <w:rPr>
                <w:rFonts w:ascii="Calibri" w:eastAsia="Times New Roman" w:hAnsi="Calibri" w:cs="Calibri"/>
                <w:color w:val="000000"/>
                <w:sz w:val="18"/>
                <w:szCs w:val="18"/>
              </w:rPr>
              <w:t> </w:t>
            </w:r>
          </w:p>
        </w:tc>
      </w:tr>
      <w:tr w:rsidR="008432C6" w:rsidRPr="008432C6" w14:paraId="425F81E9" w14:textId="77777777" w:rsidTr="00332ED0">
        <w:trPr>
          <w:trHeight w:val="458"/>
        </w:trPr>
        <w:tc>
          <w:tcPr>
            <w:tcW w:w="2706" w:type="dxa"/>
            <w:tcBorders>
              <w:top w:val="nil"/>
              <w:left w:val="single" w:sz="4" w:space="0" w:color="auto"/>
              <w:bottom w:val="single" w:sz="4" w:space="0" w:color="auto"/>
              <w:right w:val="single" w:sz="4" w:space="0" w:color="auto"/>
            </w:tcBorders>
            <w:shd w:val="clear" w:color="auto" w:fill="auto"/>
            <w:vAlign w:val="center"/>
            <w:hideMark/>
          </w:tcPr>
          <w:p w14:paraId="68ED8799" w14:textId="77777777" w:rsidR="008432C6" w:rsidRPr="008432C6" w:rsidRDefault="008432C6" w:rsidP="008432C6">
            <w:pPr>
              <w:spacing w:after="0" w:line="240" w:lineRule="auto"/>
              <w:rPr>
                <w:rFonts w:ascii="Calibri Light" w:eastAsia="Times New Roman" w:hAnsi="Calibri Light" w:cs="Calibri Light"/>
                <w:b/>
                <w:bCs/>
                <w:color w:val="2F5496"/>
                <w:sz w:val="18"/>
                <w:szCs w:val="18"/>
              </w:rPr>
            </w:pPr>
            <w:bookmarkStart w:id="358" w:name="RANGE!A30"/>
            <w:r w:rsidRPr="008432C6">
              <w:rPr>
                <w:rFonts w:ascii="Calibri Light" w:eastAsia="Times New Roman" w:hAnsi="Calibri Light" w:cs="Calibri Light"/>
                <w:b/>
                <w:bCs/>
                <w:color w:val="2F5496"/>
                <w:sz w:val="18"/>
                <w:szCs w:val="18"/>
              </w:rPr>
              <w:t>Mitigated Buyout Properties</w:t>
            </w:r>
            <w:bookmarkEnd w:id="358"/>
          </w:p>
        </w:tc>
        <w:tc>
          <w:tcPr>
            <w:tcW w:w="6123" w:type="dxa"/>
            <w:gridSpan w:val="6"/>
            <w:tcBorders>
              <w:top w:val="single" w:sz="4" w:space="0" w:color="auto"/>
              <w:left w:val="nil"/>
              <w:bottom w:val="single" w:sz="4" w:space="0" w:color="auto"/>
              <w:right w:val="single" w:sz="4" w:space="0" w:color="000000"/>
            </w:tcBorders>
            <w:shd w:val="clear" w:color="auto" w:fill="auto"/>
            <w:noWrap/>
            <w:vAlign w:val="center"/>
            <w:hideMark/>
          </w:tcPr>
          <w:p w14:paraId="7B77EA2C" w14:textId="77777777" w:rsidR="008432C6" w:rsidRPr="008432C6" w:rsidRDefault="008432C6" w:rsidP="008432C6">
            <w:pPr>
              <w:spacing w:after="0" w:line="240" w:lineRule="auto"/>
              <w:rPr>
                <w:rFonts w:ascii="Calibri" w:eastAsia="Times New Roman" w:hAnsi="Calibri" w:cs="Calibri"/>
                <w:color w:val="000000"/>
                <w:sz w:val="18"/>
                <w:szCs w:val="18"/>
              </w:rPr>
            </w:pPr>
            <w:r w:rsidRPr="008432C6">
              <w:rPr>
                <w:rFonts w:ascii="Calibri" w:eastAsia="Times New Roman" w:hAnsi="Calibri" w:cs="Calibri"/>
                <w:color w:val="000000"/>
                <w:sz w:val="18"/>
                <w:szCs w:val="18"/>
              </w:rPr>
              <w:t> </w:t>
            </w:r>
          </w:p>
        </w:tc>
      </w:tr>
      <w:tr w:rsidR="008432C6" w:rsidRPr="008432C6" w14:paraId="3D10EA68" w14:textId="77777777" w:rsidTr="00332ED0">
        <w:trPr>
          <w:trHeight w:val="413"/>
        </w:trPr>
        <w:tc>
          <w:tcPr>
            <w:tcW w:w="2706" w:type="dxa"/>
            <w:tcBorders>
              <w:top w:val="nil"/>
              <w:left w:val="single" w:sz="4" w:space="0" w:color="auto"/>
              <w:bottom w:val="single" w:sz="4" w:space="0" w:color="auto"/>
              <w:right w:val="single" w:sz="4" w:space="0" w:color="auto"/>
            </w:tcBorders>
            <w:shd w:val="clear" w:color="auto" w:fill="auto"/>
            <w:vAlign w:val="center"/>
            <w:hideMark/>
          </w:tcPr>
          <w:p w14:paraId="65079F15" w14:textId="77777777" w:rsidR="008432C6" w:rsidRPr="00332ED0" w:rsidRDefault="008432C6" w:rsidP="000255D1">
            <w:pPr>
              <w:pStyle w:val="ListParagraph"/>
              <w:numPr>
                <w:ilvl w:val="0"/>
                <w:numId w:val="39"/>
              </w:numPr>
              <w:spacing w:after="0" w:line="240" w:lineRule="auto"/>
              <w:ind w:left="150" w:hanging="150"/>
              <w:rPr>
                <w:rFonts w:ascii="Symbol" w:eastAsia="Times New Roman" w:hAnsi="Symbol" w:cs="Calibri"/>
                <w:color w:val="000000"/>
                <w:sz w:val="18"/>
                <w:szCs w:val="18"/>
              </w:rPr>
            </w:pPr>
            <w:r w:rsidRPr="00332ED0">
              <w:rPr>
                <w:rFonts w:ascii="Calibri" w:eastAsia="Times New Roman" w:hAnsi="Calibri" w:cs="Calibri"/>
                <w:color w:val="000000"/>
                <w:sz w:val="18"/>
                <w:szCs w:val="18"/>
              </w:rPr>
              <w:t>How many property parcels have been acquired or relocated?</w:t>
            </w:r>
          </w:p>
        </w:tc>
        <w:tc>
          <w:tcPr>
            <w:tcW w:w="901" w:type="dxa"/>
            <w:tcBorders>
              <w:top w:val="nil"/>
              <w:left w:val="nil"/>
              <w:bottom w:val="single" w:sz="4" w:space="0" w:color="auto"/>
              <w:right w:val="single" w:sz="4" w:space="0" w:color="auto"/>
            </w:tcBorders>
            <w:shd w:val="clear" w:color="auto" w:fill="auto"/>
            <w:noWrap/>
            <w:vAlign w:val="center"/>
            <w:hideMark/>
          </w:tcPr>
          <w:p w14:paraId="706EE7DB"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816" w:type="dxa"/>
            <w:tcBorders>
              <w:top w:val="nil"/>
              <w:left w:val="nil"/>
              <w:bottom w:val="single" w:sz="4" w:space="0" w:color="auto"/>
              <w:right w:val="single" w:sz="4" w:space="0" w:color="auto"/>
            </w:tcBorders>
            <w:shd w:val="clear" w:color="auto" w:fill="auto"/>
            <w:noWrap/>
            <w:vAlign w:val="center"/>
            <w:hideMark/>
          </w:tcPr>
          <w:p w14:paraId="69C1A6BB"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039" w:type="dxa"/>
            <w:tcBorders>
              <w:top w:val="nil"/>
              <w:left w:val="nil"/>
              <w:bottom w:val="single" w:sz="4" w:space="0" w:color="auto"/>
              <w:right w:val="single" w:sz="4" w:space="0" w:color="auto"/>
            </w:tcBorders>
            <w:shd w:val="clear" w:color="auto" w:fill="auto"/>
            <w:noWrap/>
            <w:vAlign w:val="center"/>
            <w:hideMark/>
          </w:tcPr>
          <w:p w14:paraId="45263C9C"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113" w:type="dxa"/>
            <w:tcBorders>
              <w:top w:val="nil"/>
              <w:left w:val="nil"/>
              <w:bottom w:val="single" w:sz="4" w:space="0" w:color="auto"/>
              <w:right w:val="single" w:sz="4" w:space="0" w:color="auto"/>
            </w:tcBorders>
            <w:shd w:val="clear" w:color="auto" w:fill="auto"/>
            <w:noWrap/>
            <w:vAlign w:val="center"/>
            <w:hideMark/>
          </w:tcPr>
          <w:p w14:paraId="66EFFCFE"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769" w:type="dxa"/>
            <w:tcBorders>
              <w:top w:val="nil"/>
              <w:left w:val="nil"/>
              <w:bottom w:val="single" w:sz="4" w:space="0" w:color="auto"/>
              <w:right w:val="single" w:sz="4" w:space="0" w:color="auto"/>
            </w:tcBorders>
            <w:shd w:val="clear" w:color="auto" w:fill="auto"/>
            <w:noWrap/>
            <w:vAlign w:val="center"/>
            <w:hideMark/>
          </w:tcPr>
          <w:p w14:paraId="1FC991B0"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482" w:type="dxa"/>
            <w:tcBorders>
              <w:top w:val="nil"/>
              <w:left w:val="nil"/>
              <w:bottom w:val="single" w:sz="4" w:space="0" w:color="auto"/>
              <w:right w:val="single" w:sz="4" w:space="0" w:color="auto"/>
            </w:tcBorders>
            <w:shd w:val="clear" w:color="auto" w:fill="auto"/>
            <w:noWrap/>
            <w:vAlign w:val="center"/>
            <w:hideMark/>
          </w:tcPr>
          <w:p w14:paraId="12E6D89E"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r>
      <w:tr w:rsidR="008432C6" w:rsidRPr="008432C6" w14:paraId="5AB68632" w14:textId="77777777" w:rsidTr="00332ED0">
        <w:trPr>
          <w:trHeight w:val="413"/>
        </w:trPr>
        <w:tc>
          <w:tcPr>
            <w:tcW w:w="2706" w:type="dxa"/>
            <w:tcBorders>
              <w:top w:val="nil"/>
              <w:left w:val="single" w:sz="4" w:space="0" w:color="auto"/>
              <w:bottom w:val="single" w:sz="4" w:space="0" w:color="auto"/>
              <w:right w:val="single" w:sz="4" w:space="0" w:color="auto"/>
            </w:tcBorders>
            <w:shd w:val="clear" w:color="auto" w:fill="auto"/>
            <w:vAlign w:val="center"/>
            <w:hideMark/>
          </w:tcPr>
          <w:p w14:paraId="4CFD7CC9" w14:textId="77777777" w:rsidR="008432C6" w:rsidRPr="00332ED0" w:rsidRDefault="008432C6" w:rsidP="000255D1">
            <w:pPr>
              <w:pStyle w:val="ListParagraph"/>
              <w:numPr>
                <w:ilvl w:val="0"/>
                <w:numId w:val="39"/>
              </w:numPr>
              <w:spacing w:after="0" w:line="240" w:lineRule="auto"/>
              <w:ind w:left="150" w:hanging="150"/>
              <w:rPr>
                <w:rFonts w:ascii="Symbol" w:eastAsia="Times New Roman" w:hAnsi="Symbol" w:cs="Calibri"/>
                <w:color w:val="000000"/>
                <w:sz w:val="18"/>
                <w:szCs w:val="18"/>
              </w:rPr>
            </w:pPr>
            <w:r w:rsidRPr="00332ED0">
              <w:rPr>
                <w:rFonts w:ascii="Calibri" w:eastAsia="Times New Roman" w:hAnsi="Calibri" w:cs="Calibri"/>
                <w:color w:val="000000"/>
                <w:sz w:val="18"/>
                <w:szCs w:val="18"/>
              </w:rPr>
              <w:t xml:space="preserve">What percentage in the SFHA? </w:t>
            </w:r>
          </w:p>
        </w:tc>
        <w:tc>
          <w:tcPr>
            <w:tcW w:w="901" w:type="dxa"/>
            <w:tcBorders>
              <w:top w:val="nil"/>
              <w:left w:val="nil"/>
              <w:bottom w:val="single" w:sz="4" w:space="0" w:color="auto"/>
              <w:right w:val="single" w:sz="4" w:space="0" w:color="auto"/>
            </w:tcBorders>
            <w:shd w:val="clear" w:color="auto" w:fill="auto"/>
            <w:noWrap/>
            <w:vAlign w:val="center"/>
            <w:hideMark/>
          </w:tcPr>
          <w:p w14:paraId="33A8FF2A"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816" w:type="dxa"/>
            <w:tcBorders>
              <w:top w:val="nil"/>
              <w:left w:val="nil"/>
              <w:bottom w:val="single" w:sz="4" w:space="0" w:color="auto"/>
              <w:right w:val="single" w:sz="4" w:space="0" w:color="auto"/>
            </w:tcBorders>
            <w:shd w:val="clear" w:color="auto" w:fill="auto"/>
            <w:noWrap/>
            <w:vAlign w:val="center"/>
            <w:hideMark/>
          </w:tcPr>
          <w:p w14:paraId="7551C76B"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039" w:type="dxa"/>
            <w:tcBorders>
              <w:top w:val="nil"/>
              <w:left w:val="nil"/>
              <w:bottom w:val="single" w:sz="4" w:space="0" w:color="auto"/>
              <w:right w:val="single" w:sz="4" w:space="0" w:color="auto"/>
            </w:tcBorders>
            <w:shd w:val="clear" w:color="auto" w:fill="auto"/>
            <w:noWrap/>
            <w:vAlign w:val="center"/>
            <w:hideMark/>
          </w:tcPr>
          <w:p w14:paraId="5D5C59EB"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113" w:type="dxa"/>
            <w:tcBorders>
              <w:top w:val="nil"/>
              <w:left w:val="nil"/>
              <w:bottom w:val="single" w:sz="4" w:space="0" w:color="auto"/>
              <w:right w:val="single" w:sz="4" w:space="0" w:color="auto"/>
            </w:tcBorders>
            <w:shd w:val="clear" w:color="auto" w:fill="auto"/>
            <w:noWrap/>
            <w:vAlign w:val="center"/>
            <w:hideMark/>
          </w:tcPr>
          <w:p w14:paraId="3AF26490"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769" w:type="dxa"/>
            <w:tcBorders>
              <w:top w:val="nil"/>
              <w:left w:val="nil"/>
              <w:bottom w:val="single" w:sz="4" w:space="0" w:color="auto"/>
              <w:right w:val="single" w:sz="4" w:space="0" w:color="auto"/>
            </w:tcBorders>
            <w:shd w:val="clear" w:color="auto" w:fill="auto"/>
            <w:noWrap/>
            <w:vAlign w:val="center"/>
            <w:hideMark/>
          </w:tcPr>
          <w:p w14:paraId="0008BA23"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482" w:type="dxa"/>
            <w:tcBorders>
              <w:top w:val="nil"/>
              <w:left w:val="nil"/>
              <w:bottom w:val="single" w:sz="4" w:space="0" w:color="auto"/>
              <w:right w:val="single" w:sz="4" w:space="0" w:color="auto"/>
            </w:tcBorders>
            <w:shd w:val="clear" w:color="auto" w:fill="auto"/>
            <w:noWrap/>
            <w:vAlign w:val="center"/>
            <w:hideMark/>
          </w:tcPr>
          <w:p w14:paraId="69D991AD"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r>
      <w:tr w:rsidR="008432C6" w:rsidRPr="008432C6" w14:paraId="54DFA838" w14:textId="77777777" w:rsidTr="00332ED0">
        <w:trPr>
          <w:trHeight w:val="413"/>
        </w:trPr>
        <w:tc>
          <w:tcPr>
            <w:tcW w:w="2706" w:type="dxa"/>
            <w:tcBorders>
              <w:top w:val="nil"/>
              <w:left w:val="single" w:sz="4" w:space="0" w:color="auto"/>
              <w:bottom w:val="single" w:sz="4" w:space="0" w:color="auto"/>
              <w:right w:val="single" w:sz="4" w:space="0" w:color="auto"/>
            </w:tcBorders>
            <w:shd w:val="clear" w:color="auto" w:fill="auto"/>
            <w:vAlign w:val="center"/>
            <w:hideMark/>
          </w:tcPr>
          <w:p w14:paraId="2747064E" w14:textId="77777777" w:rsidR="008432C6" w:rsidRPr="008432C6" w:rsidRDefault="008432C6" w:rsidP="008432C6">
            <w:pPr>
              <w:spacing w:after="0" w:line="240" w:lineRule="auto"/>
              <w:rPr>
                <w:rFonts w:ascii="Calibri Light" w:eastAsia="Times New Roman" w:hAnsi="Calibri Light" w:cs="Calibri Light"/>
                <w:b/>
                <w:bCs/>
                <w:color w:val="2F5496"/>
                <w:sz w:val="18"/>
                <w:szCs w:val="18"/>
              </w:rPr>
            </w:pPr>
            <w:bookmarkStart w:id="359" w:name="RANGE!A33"/>
            <w:r w:rsidRPr="008432C6">
              <w:rPr>
                <w:rFonts w:ascii="Calibri Light" w:eastAsia="Times New Roman" w:hAnsi="Calibri Light" w:cs="Calibri Light"/>
                <w:b/>
                <w:bCs/>
                <w:color w:val="2F5496"/>
                <w:sz w:val="18"/>
                <w:szCs w:val="18"/>
              </w:rPr>
              <w:t>Primary Buildings Acquired or Relocated</w:t>
            </w:r>
            <w:bookmarkEnd w:id="359"/>
          </w:p>
        </w:tc>
        <w:tc>
          <w:tcPr>
            <w:tcW w:w="6123" w:type="dxa"/>
            <w:gridSpan w:val="6"/>
            <w:tcBorders>
              <w:top w:val="single" w:sz="4" w:space="0" w:color="auto"/>
              <w:left w:val="nil"/>
              <w:bottom w:val="single" w:sz="4" w:space="0" w:color="auto"/>
              <w:right w:val="single" w:sz="4" w:space="0" w:color="000000"/>
            </w:tcBorders>
            <w:shd w:val="clear" w:color="auto" w:fill="auto"/>
            <w:noWrap/>
            <w:vAlign w:val="center"/>
            <w:hideMark/>
          </w:tcPr>
          <w:p w14:paraId="6AC9A584" w14:textId="77777777" w:rsidR="008432C6" w:rsidRPr="008432C6" w:rsidRDefault="008432C6" w:rsidP="008432C6">
            <w:pPr>
              <w:spacing w:after="0" w:line="240" w:lineRule="auto"/>
              <w:rPr>
                <w:rFonts w:ascii="Calibri" w:eastAsia="Times New Roman" w:hAnsi="Calibri" w:cs="Calibri"/>
                <w:color w:val="000000"/>
                <w:sz w:val="18"/>
                <w:szCs w:val="18"/>
              </w:rPr>
            </w:pPr>
            <w:r w:rsidRPr="008432C6">
              <w:rPr>
                <w:rFonts w:ascii="Calibri" w:eastAsia="Times New Roman" w:hAnsi="Calibri" w:cs="Calibri"/>
                <w:color w:val="000000"/>
                <w:sz w:val="18"/>
                <w:szCs w:val="18"/>
              </w:rPr>
              <w:t> </w:t>
            </w:r>
          </w:p>
        </w:tc>
      </w:tr>
      <w:tr w:rsidR="008432C6" w:rsidRPr="008432C6" w14:paraId="12ECC546" w14:textId="77777777" w:rsidTr="00332ED0">
        <w:trPr>
          <w:trHeight w:val="568"/>
        </w:trPr>
        <w:tc>
          <w:tcPr>
            <w:tcW w:w="2706" w:type="dxa"/>
            <w:tcBorders>
              <w:top w:val="nil"/>
              <w:left w:val="single" w:sz="4" w:space="0" w:color="auto"/>
              <w:bottom w:val="single" w:sz="4" w:space="0" w:color="auto"/>
              <w:right w:val="single" w:sz="4" w:space="0" w:color="auto"/>
            </w:tcBorders>
            <w:shd w:val="clear" w:color="auto" w:fill="auto"/>
            <w:vAlign w:val="center"/>
            <w:hideMark/>
          </w:tcPr>
          <w:p w14:paraId="23456282" w14:textId="77777777" w:rsidR="008432C6" w:rsidRPr="00332ED0" w:rsidRDefault="008432C6" w:rsidP="000255D1">
            <w:pPr>
              <w:pStyle w:val="ListParagraph"/>
              <w:numPr>
                <w:ilvl w:val="0"/>
                <w:numId w:val="39"/>
              </w:numPr>
              <w:spacing w:after="0" w:line="240" w:lineRule="auto"/>
              <w:ind w:left="150" w:hanging="150"/>
              <w:rPr>
                <w:rFonts w:ascii="Calibri" w:eastAsia="Times New Roman" w:hAnsi="Calibri" w:cs="Calibri"/>
                <w:color w:val="000000"/>
                <w:sz w:val="18"/>
                <w:szCs w:val="18"/>
              </w:rPr>
            </w:pPr>
            <w:r w:rsidRPr="00332ED0">
              <w:rPr>
                <w:rFonts w:ascii="Calibri" w:eastAsia="Times New Roman" w:hAnsi="Calibri" w:cs="Calibri"/>
                <w:color w:val="000000"/>
                <w:sz w:val="18"/>
                <w:szCs w:val="18"/>
              </w:rPr>
              <w:t xml:space="preserve">How many flood-prone buildings have been acquired or relocated out of harm’s way? </w:t>
            </w:r>
          </w:p>
        </w:tc>
        <w:tc>
          <w:tcPr>
            <w:tcW w:w="901" w:type="dxa"/>
            <w:tcBorders>
              <w:top w:val="nil"/>
              <w:left w:val="nil"/>
              <w:bottom w:val="single" w:sz="4" w:space="0" w:color="auto"/>
              <w:right w:val="single" w:sz="4" w:space="0" w:color="auto"/>
            </w:tcBorders>
            <w:shd w:val="clear" w:color="auto" w:fill="auto"/>
            <w:noWrap/>
            <w:vAlign w:val="center"/>
            <w:hideMark/>
          </w:tcPr>
          <w:p w14:paraId="37E0D9DD"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816" w:type="dxa"/>
            <w:tcBorders>
              <w:top w:val="nil"/>
              <w:left w:val="nil"/>
              <w:bottom w:val="single" w:sz="4" w:space="0" w:color="auto"/>
              <w:right w:val="single" w:sz="4" w:space="0" w:color="auto"/>
            </w:tcBorders>
            <w:shd w:val="clear" w:color="auto" w:fill="auto"/>
            <w:noWrap/>
            <w:vAlign w:val="center"/>
            <w:hideMark/>
          </w:tcPr>
          <w:p w14:paraId="4812B572"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039" w:type="dxa"/>
            <w:tcBorders>
              <w:top w:val="nil"/>
              <w:left w:val="nil"/>
              <w:bottom w:val="single" w:sz="4" w:space="0" w:color="auto"/>
              <w:right w:val="single" w:sz="4" w:space="0" w:color="auto"/>
            </w:tcBorders>
            <w:shd w:val="clear" w:color="auto" w:fill="auto"/>
            <w:noWrap/>
            <w:vAlign w:val="center"/>
            <w:hideMark/>
          </w:tcPr>
          <w:p w14:paraId="10C7BF2B"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113" w:type="dxa"/>
            <w:tcBorders>
              <w:top w:val="nil"/>
              <w:left w:val="nil"/>
              <w:bottom w:val="single" w:sz="4" w:space="0" w:color="auto"/>
              <w:right w:val="single" w:sz="4" w:space="0" w:color="auto"/>
            </w:tcBorders>
            <w:shd w:val="clear" w:color="auto" w:fill="auto"/>
            <w:noWrap/>
            <w:vAlign w:val="center"/>
            <w:hideMark/>
          </w:tcPr>
          <w:p w14:paraId="59FD858C"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769" w:type="dxa"/>
            <w:tcBorders>
              <w:top w:val="nil"/>
              <w:left w:val="nil"/>
              <w:bottom w:val="single" w:sz="4" w:space="0" w:color="auto"/>
              <w:right w:val="single" w:sz="4" w:space="0" w:color="auto"/>
            </w:tcBorders>
            <w:shd w:val="clear" w:color="auto" w:fill="auto"/>
            <w:noWrap/>
            <w:vAlign w:val="center"/>
            <w:hideMark/>
          </w:tcPr>
          <w:p w14:paraId="6DF93D26"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482" w:type="dxa"/>
            <w:tcBorders>
              <w:top w:val="nil"/>
              <w:left w:val="nil"/>
              <w:bottom w:val="single" w:sz="4" w:space="0" w:color="auto"/>
              <w:right w:val="single" w:sz="4" w:space="0" w:color="auto"/>
            </w:tcBorders>
            <w:shd w:val="clear" w:color="auto" w:fill="auto"/>
            <w:noWrap/>
            <w:vAlign w:val="center"/>
            <w:hideMark/>
          </w:tcPr>
          <w:p w14:paraId="0DABCD39"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r>
      <w:tr w:rsidR="008432C6" w:rsidRPr="008432C6" w14:paraId="540962F9" w14:textId="77777777" w:rsidTr="00332ED0">
        <w:trPr>
          <w:trHeight w:val="1033"/>
        </w:trPr>
        <w:tc>
          <w:tcPr>
            <w:tcW w:w="2706" w:type="dxa"/>
            <w:tcBorders>
              <w:top w:val="nil"/>
              <w:left w:val="single" w:sz="4" w:space="0" w:color="auto"/>
              <w:bottom w:val="single" w:sz="4" w:space="0" w:color="auto"/>
              <w:right w:val="single" w:sz="4" w:space="0" w:color="auto"/>
            </w:tcBorders>
            <w:shd w:val="clear" w:color="auto" w:fill="auto"/>
            <w:vAlign w:val="center"/>
            <w:hideMark/>
          </w:tcPr>
          <w:p w14:paraId="2058BF6F" w14:textId="77777777" w:rsidR="008432C6" w:rsidRPr="00332ED0" w:rsidRDefault="008432C6" w:rsidP="000255D1">
            <w:pPr>
              <w:pStyle w:val="ListParagraph"/>
              <w:numPr>
                <w:ilvl w:val="0"/>
                <w:numId w:val="40"/>
              </w:numPr>
              <w:spacing w:after="0" w:line="240" w:lineRule="auto"/>
              <w:ind w:left="420" w:hanging="270"/>
              <w:rPr>
                <w:rFonts w:ascii="Symbol" w:eastAsia="Times New Roman" w:hAnsi="Symbol" w:cs="Calibri"/>
                <w:color w:val="000000"/>
                <w:sz w:val="18"/>
                <w:szCs w:val="18"/>
              </w:rPr>
            </w:pPr>
            <w:r w:rsidRPr="00332ED0">
              <w:rPr>
                <w:rFonts w:ascii="Calibri" w:eastAsia="Times New Roman" w:hAnsi="Calibri" w:cs="Calibri"/>
                <w:color w:val="000000"/>
                <w:sz w:val="18"/>
                <w:szCs w:val="18"/>
              </w:rPr>
              <w:t>Total properties removed from the SFHA?  How many of these properties were Repetitive Loss (bRL) or Severe Repetitive Loss (bSRL)?</w:t>
            </w:r>
          </w:p>
        </w:tc>
        <w:tc>
          <w:tcPr>
            <w:tcW w:w="901" w:type="dxa"/>
            <w:tcBorders>
              <w:top w:val="nil"/>
              <w:left w:val="nil"/>
              <w:bottom w:val="single" w:sz="4" w:space="0" w:color="auto"/>
              <w:right w:val="single" w:sz="4" w:space="0" w:color="auto"/>
            </w:tcBorders>
            <w:shd w:val="clear" w:color="auto" w:fill="auto"/>
            <w:noWrap/>
            <w:vAlign w:val="center"/>
            <w:hideMark/>
          </w:tcPr>
          <w:p w14:paraId="07B4D739"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816" w:type="dxa"/>
            <w:tcBorders>
              <w:top w:val="nil"/>
              <w:left w:val="nil"/>
              <w:bottom w:val="single" w:sz="4" w:space="0" w:color="auto"/>
              <w:right w:val="single" w:sz="4" w:space="0" w:color="auto"/>
            </w:tcBorders>
            <w:shd w:val="clear" w:color="auto" w:fill="auto"/>
            <w:noWrap/>
            <w:vAlign w:val="center"/>
            <w:hideMark/>
          </w:tcPr>
          <w:p w14:paraId="3FB16DA3"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039" w:type="dxa"/>
            <w:tcBorders>
              <w:top w:val="nil"/>
              <w:left w:val="nil"/>
              <w:bottom w:val="single" w:sz="4" w:space="0" w:color="auto"/>
              <w:right w:val="single" w:sz="4" w:space="0" w:color="auto"/>
            </w:tcBorders>
            <w:shd w:val="clear" w:color="auto" w:fill="auto"/>
            <w:noWrap/>
            <w:vAlign w:val="center"/>
            <w:hideMark/>
          </w:tcPr>
          <w:p w14:paraId="14C7EE71"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113" w:type="dxa"/>
            <w:tcBorders>
              <w:top w:val="nil"/>
              <w:left w:val="nil"/>
              <w:bottom w:val="single" w:sz="4" w:space="0" w:color="auto"/>
              <w:right w:val="single" w:sz="4" w:space="0" w:color="auto"/>
            </w:tcBorders>
            <w:shd w:val="clear" w:color="auto" w:fill="auto"/>
            <w:noWrap/>
            <w:vAlign w:val="center"/>
            <w:hideMark/>
          </w:tcPr>
          <w:p w14:paraId="551331ED"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769" w:type="dxa"/>
            <w:tcBorders>
              <w:top w:val="nil"/>
              <w:left w:val="nil"/>
              <w:bottom w:val="single" w:sz="4" w:space="0" w:color="auto"/>
              <w:right w:val="single" w:sz="4" w:space="0" w:color="auto"/>
            </w:tcBorders>
            <w:shd w:val="clear" w:color="auto" w:fill="auto"/>
            <w:noWrap/>
            <w:vAlign w:val="center"/>
            <w:hideMark/>
          </w:tcPr>
          <w:p w14:paraId="5C6F38DF"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482" w:type="dxa"/>
            <w:tcBorders>
              <w:top w:val="nil"/>
              <w:left w:val="nil"/>
              <w:bottom w:val="single" w:sz="4" w:space="0" w:color="auto"/>
              <w:right w:val="single" w:sz="4" w:space="0" w:color="auto"/>
            </w:tcBorders>
            <w:shd w:val="clear" w:color="auto" w:fill="auto"/>
            <w:noWrap/>
            <w:vAlign w:val="center"/>
            <w:hideMark/>
          </w:tcPr>
          <w:p w14:paraId="31E5B2CE"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r>
      <w:tr w:rsidR="008432C6" w:rsidRPr="008432C6" w14:paraId="57859E90" w14:textId="77777777" w:rsidTr="00332ED0">
        <w:trPr>
          <w:trHeight w:val="620"/>
        </w:trPr>
        <w:tc>
          <w:tcPr>
            <w:tcW w:w="2706" w:type="dxa"/>
            <w:tcBorders>
              <w:top w:val="nil"/>
              <w:left w:val="single" w:sz="4" w:space="0" w:color="auto"/>
              <w:bottom w:val="single" w:sz="4" w:space="0" w:color="auto"/>
              <w:right w:val="single" w:sz="4" w:space="0" w:color="auto"/>
            </w:tcBorders>
            <w:shd w:val="clear" w:color="auto" w:fill="auto"/>
            <w:vAlign w:val="center"/>
            <w:hideMark/>
          </w:tcPr>
          <w:p w14:paraId="0726D802" w14:textId="77777777" w:rsidR="008432C6" w:rsidRPr="00332ED0" w:rsidRDefault="008432C6" w:rsidP="000255D1">
            <w:pPr>
              <w:pStyle w:val="ListParagraph"/>
              <w:numPr>
                <w:ilvl w:val="0"/>
                <w:numId w:val="40"/>
              </w:numPr>
              <w:spacing w:after="0" w:line="240" w:lineRule="auto"/>
              <w:ind w:left="420" w:hanging="270"/>
              <w:rPr>
                <w:rFonts w:ascii="Symbol" w:eastAsia="Times New Roman" w:hAnsi="Symbol" w:cs="Calibri"/>
                <w:color w:val="000000"/>
                <w:sz w:val="18"/>
                <w:szCs w:val="18"/>
              </w:rPr>
            </w:pPr>
            <w:r w:rsidRPr="00332ED0">
              <w:rPr>
                <w:rFonts w:ascii="Calibri" w:eastAsia="Times New Roman" w:hAnsi="Calibri" w:cs="Calibri"/>
                <w:color w:val="000000"/>
                <w:sz w:val="18"/>
                <w:szCs w:val="18"/>
              </w:rPr>
              <w:t>What is ratio of building acquired or relocated in SFHA to bSF?</w:t>
            </w:r>
          </w:p>
        </w:tc>
        <w:tc>
          <w:tcPr>
            <w:tcW w:w="901" w:type="dxa"/>
            <w:tcBorders>
              <w:top w:val="nil"/>
              <w:left w:val="nil"/>
              <w:bottom w:val="single" w:sz="4" w:space="0" w:color="auto"/>
              <w:right w:val="single" w:sz="4" w:space="0" w:color="auto"/>
            </w:tcBorders>
            <w:shd w:val="clear" w:color="auto" w:fill="auto"/>
            <w:noWrap/>
            <w:vAlign w:val="center"/>
            <w:hideMark/>
          </w:tcPr>
          <w:p w14:paraId="78396744"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816" w:type="dxa"/>
            <w:tcBorders>
              <w:top w:val="nil"/>
              <w:left w:val="nil"/>
              <w:bottom w:val="single" w:sz="4" w:space="0" w:color="auto"/>
              <w:right w:val="single" w:sz="4" w:space="0" w:color="auto"/>
            </w:tcBorders>
            <w:shd w:val="clear" w:color="auto" w:fill="auto"/>
            <w:noWrap/>
            <w:vAlign w:val="center"/>
            <w:hideMark/>
          </w:tcPr>
          <w:p w14:paraId="4D3B91CA"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039" w:type="dxa"/>
            <w:tcBorders>
              <w:top w:val="nil"/>
              <w:left w:val="nil"/>
              <w:bottom w:val="single" w:sz="4" w:space="0" w:color="auto"/>
              <w:right w:val="single" w:sz="4" w:space="0" w:color="auto"/>
            </w:tcBorders>
            <w:shd w:val="clear" w:color="auto" w:fill="auto"/>
            <w:noWrap/>
            <w:vAlign w:val="center"/>
            <w:hideMark/>
          </w:tcPr>
          <w:p w14:paraId="0154D66B"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113" w:type="dxa"/>
            <w:tcBorders>
              <w:top w:val="nil"/>
              <w:left w:val="nil"/>
              <w:bottom w:val="single" w:sz="4" w:space="0" w:color="auto"/>
              <w:right w:val="single" w:sz="4" w:space="0" w:color="auto"/>
            </w:tcBorders>
            <w:shd w:val="clear" w:color="auto" w:fill="auto"/>
            <w:noWrap/>
            <w:vAlign w:val="center"/>
            <w:hideMark/>
          </w:tcPr>
          <w:p w14:paraId="2EB266CB"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769" w:type="dxa"/>
            <w:tcBorders>
              <w:top w:val="nil"/>
              <w:left w:val="nil"/>
              <w:bottom w:val="single" w:sz="4" w:space="0" w:color="auto"/>
              <w:right w:val="single" w:sz="4" w:space="0" w:color="auto"/>
            </w:tcBorders>
            <w:shd w:val="clear" w:color="auto" w:fill="auto"/>
            <w:noWrap/>
            <w:vAlign w:val="center"/>
            <w:hideMark/>
          </w:tcPr>
          <w:p w14:paraId="0D1E3BC3"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482" w:type="dxa"/>
            <w:tcBorders>
              <w:top w:val="nil"/>
              <w:left w:val="nil"/>
              <w:bottom w:val="single" w:sz="4" w:space="0" w:color="auto"/>
              <w:right w:val="single" w:sz="4" w:space="0" w:color="auto"/>
            </w:tcBorders>
            <w:shd w:val="clear" w:color="auto" w:fill="auto"/>
            <w:noWrap/>
            <w:vAlign w:val="center"/>
            <w:hideMark/>
          </w:tcPr>
          <w:p w14:paraId="5BE767CA"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r>
      <w:tr w:rsidR="008432C6" w:rsidRPr="008432C6" w14:paraId="59D1A70C" w14:textId="77777777" w:rsidTr="00332ED0">
        <w:trPr>
          <w:trHeight w:val="1240"/>
        </w:trPr>
        <w:tc>
          <w:tcPr>
            <w:tcW w:w="2706" w:type="dxa"/>
            <w:tcBorders>
              <w:top w:val="nil"/>
              <w:left w:val="single" w:sz="4" w:space="0" w:color="auto"/>
              <w:bottom w:val="single" w:sz="4" w:space="0" w:color="auto"/>
              <w:right w:val="single" w:sz="4" w:space="0" w:color="auto"/>
            </w:tcBorders>
            <w:shd w:val="clear" w:color="auto" w:fill="auto"/>
            <w:vAlign w:val="center"/>
            <w:hideMark/>
          </w:tcPr>
          <w:p w14:paraId="3C20EB4E" w14:textId="77777777" w:rsidR="008432C6" w:rsidRPr="00332ED0" w:rsidRDefault="008432C6" w:rsidP="000255D1">
            <w:pPr>
              <w:pStyle w:val="ListParagraph"/>
              <w:numPr>
                <w:ilvl w:val="0"/>
                <w:numId w:val="40"/>
              </w:numPr>
              <w:spacing w:after="0" w:line="240" w:lineRule="auto"/>
              <w:ind w:left="420" w:hanging="270"/>
              <w:rPr>
                <w:rFonts w:ascii="Symbol" w:eastAsia="Times New Roman" w:hAnsi="Symbol" w:cs="Calibri"/>
                <w:color w:val="000000"/>
                <w:sz w:val="18"/>
                <w:szCs w:val="18"/>
              </w:rPr>
            </w:pPr>
            <w:r w:rsidRPr="00332ED0">
              <w:rPr>
                <w:rFonts w:ascii="Calibri" w:eastAsia="Times New Roman" w:hAnsi="Calibri" w:cs="Calibri"/>
                <w:color w:val="000000"/>
                <w:sz w:val="18"/>
                <w:szCs w:val="18"/>
              </w:rPr>
              <w:t xml:space="preserve">Total number of Repetitive Loss (bRL) or Severe Repetitive Loss (bSRL) buildings removed from anywhere in the community, including outside the regulatory floodplain? </w:t>
            </w:r>
          </w:p>
        </w:tc>
        <w:tc>
          <w:tcPr>
            <w:tcW w:w="901" w:type="dxa"/>
            <w:tcBorders>
              <w:top w:val="nil"/>
              <w:left w:val="nil"/>
              <w:bottom w:val="single" w:sz="4" w:space="0" w:color="auto"/>
              <w:right w:val="single" w:sz="4" w:space="0" w:color="auto"/>
            </w:tcBorders>
            <w:shd w:val="clear" w:color="auto" w:fill="auto"/>
            <w:noWrap/>
            <w:vAlign w:val="center"/>
            <w:hideMark/>
          </w:tcPr>
          <w:p w14:paraId="55EFE5E1"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816" w:type="dxa"/>
            <w:tcBorders>
              <w:top w:val="nil"/>
              <w:left w:val="nil"/>
              <w:bottom w:val="single" w:sz="4" w:space="0" w:color="auto"/>
              <w:right w:val="single" w:sz="4" w:space="0" w:color="auto"/>
            </w:tcBorders>
            <w:shd w:val="clear" w:color="auto" w:fill="auto"/>
            <w:noWrap/>
            <w:vAlign w:val="center"/>
            <w:hideMark/>
          </w:tcPr>
          <w:p w14:paraId="6F52BAB5"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039" w:type="dxa"/>
            <w:tcBorders>
              <w:top w:val="nil"/>
              <w:left w:val="nil"/>
              <w:bottom w:val="single" w:sz="4" w:space="0" w:color="auto"/>
              <w:right w:val="single" w:sz="4" w:space="0" w:color="auto"/>
            </w:tcBorders>
            <w:shd w:val="clear" w:color="auto" w:fill="auto"/>
            <w:noWrap/>
            <w:vAlign w:val="center"/>
            <w:hideMark/>
          </w:tcPr>
          <w:p w14:paraId="53D1A704"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113" w:type="dxa"/>
            <w:tcBorders>
              <w:top w:val="nil"/>
              <w:left w:val="nil"/>
              <w:bottom w:val="single" w:sz="4" w:space="0" w:color="auto"/>
              <w:right w:val="single" w:sz="4" w:space="0" w:color="auto"/>
            </w:tcBorders>
            <w:shd w:val="clear" w:color="auto" w:fill="auto"/>
            <w:noWrap/>
            <w:vAlign w:val="center"/>
            <w:hideMark/>
          </w:tcPr>
          <w:p w14:paraId="2D0128A2"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769" w:type="dxa"/>
            <w:tcBorders>
              <w:top w:val="nil"/>
              <w:left w:val="nil"/>
              <w:bottom w:val="single" w:sz="4" w:space="0" w:color="auto"/>
              <w:right w:val="single" w:sz="4" w:space="0" w:color="auto"/>
            </w:tcBorders>
            <w:shd w:val="clear" w:color="auto" w:fill="auto"/>
            <w:noWrap/>
            <w:vAlign w:val="center"/>
            <w:hideMark/>
          </w:tcPr>
          <w:p w14:paraId="2080A313"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482" w:type="dxa"/>
            <w:tcBorders>
              <w:top w:val="nil"/>
              <w:left w:val="nil"/>
              <w:bottom w:val="single" w:sz="4" w:space="0" w:color="auto"/>
              <w:right w:val="single" w:sz="4" w:space="0" w:color="auto"/>
            </w:tcBorders>
            <w:shd w:val="clear" w:color="auto" w:fill="auto"/>
            <w:noWrap/>
            <w:vAlign w:val="center"/>
            <w:hideMark/>
          </w:tcPr>
          <w:p w14:paraId="01FCC9AD"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r>
      <w:tr w:rsidR="008432C6" w:rsidRPr="008432C6" w14:paraId="13FC08A5" w14:textId="77777777" w:rsidTr="00332ED0">
        <w:trPr>
          <w:trHeight w:val="620"/>
        </w:trPr>
        <w:tc>
          <w:tcPr>
            <w:tcW w:w="2706" w:type="dxa"/>
            <w:tcBorders>
              <w:top w:val="nil"/>
              <w:left w:val="single" w:sz="4" w:space="0" w:color="auto"/>
              <w:bottom w:val="single" w:sz="4" w:space="0" w:color="auto"/>
              <w:right w:val="single" w:sz="4" w:space="0" w:color="auto"/>
            </w:tcBorders>
            <w:shd w:val="clear" w:color="auto" w:fill="auto"/>
            <w:vAlign w:val="center"/>
            <w:hideMark/>
          </w:tcPr>
          <w:p w14:paraId="5B024FDA" w14:textId="77777777" w:rsidR="008432C6" w:rsidRPr="00332ED0" w:rsidRDefault="008432C6" w:rsidP="000255D1">
            <w:pPr>
              <w:pStyle w:val="ListParagraph"/>
              <w:numPr>
                <w:ilvl w:val="0"/>
                <w:numId w:val="40"/>
              </w:numPr>
              <w:spacing w:after="0" w:line="240" w:lineRule="auto"/>
              <w:ind w:left="420" w:hanging="270"/>
              <w:rPr>
                <w:rFonts w:ascii="Symbol" w:eastAsia="Times New Roman" w:hAnsi="Symbol" w:cs="Calibri"/>
                <w:color w:val="000000"/>
                <w:sz w:val="18"/>
                <w:szCs w:val="18"/>
              </w:rPr>
            </w:pPr>
            <w:r w:rsidRPr="00332ED0">
              <w:rPr>
                <w:rFonts w:ascii="Calibri" w:eastAsia="Times New Roman" w:hAnsi="Calibri" w:cs="Calibri"/>
                <w:color w:val="000000"/>
                <w:sz w:val="18"/>
                <w:szCs w:val="18"/>
              </w:rPr>
              <w:t xml:space="preserve">How many critical facilities removed from the SFHA or 500-yer flood zones? </w:t>
            </w:r>
          </w:p>
        </w:tc>
        <w:tc>
          <w:tcPr>
            <w:tcW w:w="901" w:type="dxa"/>
            <w:tcBorders>
              <w:top w:val="nil"/>
              <w:left w:val="nil"/>
              <w:bottom w:val="single" w:sz="4" w:space="0" w:color="auto"/>
              <w:right w:val="single" w:sz="4" w:space="0" w:color="auto"/>
            </w:tcBorders>
            <w:shd w:val="clear" w:color="auto" w:fill="auto"/>
            <w:noWrap/>
            <w:vAlign w:val="center"/>
            <w:hideMark/>
          </w:tcPr>
          <w:p w14:paraId="02BE3C89"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816" w:type="dxa"/>
            <w:tcBorders>
              <w:top w:val="nil"/>
              <w:left w:val="nil"/>
              <w:bottom w:val="single" w:sz="4" w:space="0" w:color="auto"/>
              <w:right w:val="single" w:sz="4" w:space="0" w:color="auto"/>
            </w:tcBorders>
            <w:shd w:val="clear" w:color="auto" w:fill="auto"/>
            <w:noWrap/>
            <w:vAlign w:val="center"/>
            <w:hideMark/>
          </w:tcPr>
          <w:p w14:paraId="5724FB2E"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039" w:type="dxa"/>
            <w:tcBorders>
              <w:top w:val="nil"/>
              <w:left w:val="nil"/>
              <w:bottom w:val="single" w:sz="4" w:space="0" w:color="auto"/>
              <w:right w:val="single" w:sz="4" w:space="0" w:color="auto"/>
            </w:tcBorders>
            <w:shd w:val="clear" w:color="auto" w:fill="auto"/>
            <w:noWrap/>
            <w:vAlign w:val="center"/>
            <w:hideMark/>
          </w:tcPr>
          <w:p w14:paraId="40C50262"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113" w:type="dxa"/>
            <w:tcBorders>
              <w:top w:val="nil"/>
              <w:left w:val="nil"/>
              <w:bottom w:val="single" w:sz="4" w:space="0" w:color="auto"/>
              <w:right w:val="single" w:sz="4" w:space="0" w:color="auto"/>
            </w:tcBorders>
            <w:shd w:val="clear" w:color="auto" w:fill="auto"/>
            <w:noWrap/>
            <w:vAlign w:val="center"/>
            <w:hideMark/>
          </w:tcPr>
          <w:p w14:paraId="60F93EF1"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769" w:type="dxa"/>
            <w:tcBorders>
              <w:top w:val="nil"/>
              <w:left w:val="nil"/>
              <w:bottom w:val="single" w:sz="4" w:space="0" w:color="auto"/>
              <w:right w:val="single" w:sz="4" w:space="0" w:color="auto"/>
            </w:tcBorders>
            <w:shd w:val="clear" w:color="auto" w:fill="auto"/>
            <w:noWrap/>
            <w:vAlign w:val="center"/>
            <w:hideMark/>
          </w:tcPr>
          <w:p w14:paraId="54F09F7B"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c>
          <w:tcPr>
            <w:tcW w:w="1482" w:type="dxa"/>
            <w:tcBorders>
              <w:top w:val="nil"/>
              <w:left w:val="nil"/>
              <w:bottom w:val="single" w:sz="4" w:space="0" w:color="auto"/>
              <w:right w:val="single" w:sz="4" w:space="0" w:color="auto"/>
            </w:tcBorders>
            <w:shd w:val="clear" w:color="auto" w:fill="auto"/>
            <w:noWrap/>
            <w:vAlign w:val="center"/>
            <w:hideMark/>
          </w:tcPr>
          <w:p w14:paraId="2E231C28" w14:textId="77777777" w:rsidR="008432C6" w:rsidRPr="008432C6" w:rsidRDefault="008432C6" w:rsidP="008432C6">
            <w:pPr>
              <w:spacing w:after="0" w:line="240" w:lineRule="auto"/>
              <w:jc w:val="right"/>
              <w:rPr>
                <w:rFonts w:ascii="Calibri" w:eastAsia="Times New Roman" w:hAnsi="Calibri" w:cs="Calibri"/>
                <w:color w:val="000000"/>
                <w:sz w:val="18"/>
                <w:szCs w:val="18"/>
              </w:rPr>
            </w:pPr>
            <w:r w:rsidRPr="008432C6">
              <w:rPr>
                <w:rFonts w:ascii="Calibri" w:eastAsia="Times New Roman" w:hAnsi="Calibri" w:cs="Calibri"/>
                <w:color w:val="000000"/>
                <w:sz w:val="18"/>
                <w:szCs w:val="18"/>
              </w:rPr>
              <w:t>0</w:t>
            </w:r>
          </w:p>
        </w:tc>
      </w:tr>
    </w:tbl>
    <w:p w14:paraId="46E45AD0" w14:textId="77777777" w:rsidR="00A057EC" w:rsidRPr="00B10ABF" w:rsidRDefault="00A057EC" w:rsidP="00C8402C">
      <w:pPr>
        <w:rPr>
          <w:rFonts w:cstheme="minorHAnsi"/>
          <w:b/>
          <w:color w:val="2E74B5" w:themeColor="accent1" w:themeShade="BF"/>
        </w:rPr>
      </w:pPr>
      <w:r w:rsidRPr="00B10ABF">
        <w:rPr>
          <w:rFonts w:cstheme="minorHAnsi"/>
          <w:b/>
          <w:color w:val="2E74B5" w:themeColor="accent1" w:themeShade="BF"/>
        </w:rPr>
        <w:br w:type="page"/>
      </w:r>
    </w:p>
    <w:p w14:paraId="417CB23B" w14:textId="77777777" w:rsidR="00A057EC" w:rsidRPr="00B10ABF" w:rsidRDefault="00F20F6F" w:rsidP="00F20F6F">
      <w:pPr>
        <w:pStyle w:val="Heading3"/>
      </w:pPr>
      <w:bookmarkStart w:id="360" w:name="_Toc36642309"/>
      <w:bookmarkStart w:id="361" w:name="_Toc51229057"/>
      <w:r>
        <w:t>3.1.9</w:t>
      </w:r>
      <w:r w:rsidR="000F5480">
        <w:t xml:space="preserve"> </w:t>
      </w:r>
      <w:r w:rsidR="00A057EC" w:rsidRPr="00B10ABF">
        <w:t>Paid Claims and Flood Insurance</w:t>
      </w:r>
      <w:bookmarkEnd w:id="360"/>
      <w:bookmarkEnd w:id="361"/>
    </w:p>
    <w:p w14:paraId="67CE6503" w14:textId="77777777" w:rsidR="00044ECA" w:rsidRPr="00B10ABF" w:rsidRDefault="00220554" w:rsidP="00044ECA">
      <w:pPr>
        <w:rPr>
          <w:rFonts w:cstheme="minorHAnsi"/>
        </w:rPr>
      </w:pPr>
      <w:r>
        <w:rPr>
          <w:rFonts w:cstheme="minorHAnsi"/>
        </w:rPr>
        <w:t xml:space="preserve">Data for paid claims and flood insurance was obtained from WVDEM through FEMA Region III. </w:t>
      </w:r>
      <w:r w:rsidR="00044ECA" w:rsidRPr="00B10ABF">
        <w:rPr>
          <w:rFonts w:cstheme="minorHAnsi"/>
        </w:rPr>
        <w:t xml:space="preserve">Table </w:t>
      </w:r>
      <w:r w:rsidR="00332214">
        <w:rPr>
          <w:rFonts w:cstheme="minorHAnsi"/>
        </w:rPr>
        <w:t xml:space="preserve">53 </w:t>
      </w:r>
      <w:r w:rsidR="00044ECA" w:rsidRPr="00B10ABF">
        <w:rPr>
          <w:rFonts w:cstheme="minorHAnsi"/>
        </w:rPr>
        <w:t>shows details for flood insurance and paid claims for each community</w:t>
      </w:r>
    </w:p>
    <w:p w14:paraId="74060D49" w14:textId="77777777" w:rsidR="00E35CDC" w:rsidRDefault="00E35CDC" w:rsidP="00E35CDC">
      <w:pPr>
        <w:pStyle w:val="Caption"/>
        <w:keepNext/>
        <w:spacing w:after="0"/>
      </w:pPr>
      <w:bookmarkStart w:id="362" w:name="_Toc51229132"/>
      <w:r>
        <w:t xml:space="preserve">Table </w:t>
      </w:r>
      <w:fldSimple w:instr=" SEQ Table \* ARABIC ">
        <w:r w:rsidR="0084489B">
          <w:rPr>
            <w:noProof/>
          </w:rPr>
          <w:t>53</w:t>
        </w:r>
      </w:fldSimple>
      <w:r>
        <w:t>: Paid claims and flood insurance for each community in Jefferson County</w:t>
      </w:r>
      <w:bookmarkEnd w:id="362"/>
    </w:p>
    <w:tbl>
      <w:tblPr>
        <w:tblW w:w="9164" w:type="dxa"/>
        <w:tblInd w:w="-5" w:type="dxa"/>
        <w:tblLook w:val="04A0" w:firstRow="1" w:lastRow="0" w:firstColumn="1" w:lastColumn="0" w:noHBand="0" w:noVBand="1"/>
      </w:tblPr>
      <w:tblGrid>
        <w:gridCol w:w="2402"/>
        <w:gridCol w:w="1064"/>
        <w:gridCol w:w="959"/>
        <w:gridCol w:w="1121"/>
        <w:gridCol w:w="1210"/>
        <w:gridCol w:w="930"/>
        <w:gridCol w:w="1478"/>
      </w:tblGrid>
      <w:tr w:rsidR="003557AE" w:rsidRPr="001A36D8" w14:paraId="0B470BD1" w14:textId="77777777" w:rsidTr="001A36D8">
        <w:trPr>
          <w:trHeight w:val="551"/>
        </w:trPr>
        <w:tc>
          <w:tcPr>
            <w:tcW w:w="2402"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2738AA9F"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 xml:space="preserve">Community Identifier </w:t>
            </w:r>
          </w:p>
        </w:tc>
        <w:tc>
          <w:tcPr>
            <w:tcW w:w="1064" w:type="dxa"/>
            <w:tcBorders>
              <w:top w:val="single" w:sz="4" w:space="0" w:color="auto"/>
              <w:left w:val="nil"/>
              <w:bottom w:val="single" w:sz="4" w:space="0" w:color="auto"/>
              <w:right w:val="single" w:sz="4" w:space="0" w:color="auto"/>
            </w:tcBorders>
            <w:shd w:val="clear" w:color="000000" w:fill="C6E0B4"/>
            <w:vAlign w:val="center"/>
            <w:hideMark/>
          </w:tcPr>
          <w:p w14:paraId="43F66E67"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540065</w:t>
            </w:r>
          </w:p>
        </w:tc>
        <w:tc>
          <w:tcPr>
            <w:tcW w:w="959" w:type="dxa"/>
            <w:tcBorders>
              <w:top w:val="single" w:sz="4" w:space="0" w:color="auto"/>
              <w:left w:val="nil"/>
              <w:bottom w:val="single" w:sz="4" w:space="0" w:color="auto"/>
              <w:right w:val="single" w:sz="4" w:space="0" w:color="auto"/>
            </w:tcBorders>
            <w:shd w:val="clear" w:color="000000" w:fill="C6E0B4"/>
            <w:noWrap/>
            <w:vAlign w:val="center"/>
            <w:hideMark/>
          </w:tcPr>
          <w:p w14:paraId="5FF63AAF"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540030</w:t>
            </w:r>
          </w:p>
        </w:tc>
        <w:tc>
          <w:tcPr>
            <w:tcW w:w="1121" w:type="dxa"/>
            <w:tcBorders>
              <w:top w:val="single" w:sz="4" w:space="0" w:color="auto"/>
              <w:left w:val="nil"/>
              <w:bottom w:val="single" w:sz="4" w:space="0" w:color="auto"/>
              <w:right w:val="single" w:sz="4" w:space="0" w:color="auto"/>
            </w:tcBorders>
            <w:shd w:val="clear" w:color="000000" w:fill="C6E0B4"/>
            <w:noWrap/>
            <w:vAlign w:val="center"/>
            <w:hideMark/>
          </w:tcPr>
          <w:p w14:paraId="0436408B"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540066</w:t>
            </w:r>
          </w:p>
        </w:tc>
        <w:tc>
          <w:tcPr>
            <w:tcW w:w="1210" w:type="dxa"/>
            <w:tcBorders>
              <w:top w:val="single" w:sz="4" w:space="0" w:color="auto"/>
              <w:left w:val="nil"/>
              <w:bottom w:val="single" w:sz="4" w:space="0" w:color="auto"/>
              <w:right w:val="single" w:sz="4" w:space="0" w:color="auto"/>
            </w:tcBorders>
            <w:shd w:val="clear" w:color="000000" w:fill="C6E0B4"/>
            <w:noWrap/>
            <w:vAlign w:val="center"/>
            <w:hideMark/>
          </w:tcPr>
          <w:p w14:paraId="3056B65D"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540067</w:t>
            </w:r>
          </w:p>
        </w:tc>
        <w:tc>
          <w:tcPr>
            <w:tcW w:w="930" w:type="dxa"/>
            <w:tcBorders>
              <w:top w:val="single" w:sz="4" w:space="0" w:color="auto"/>
              <w:left w:val="nil"/>
              <w:bottom w:val="single" w:sz="4" w:space="0" w:color="auto"/>
              <w:right w:val="single" w:sz="4" w:space="0" w:color="auto"/>
            </w:tcBorders>
            <w:shd w:val="clear" w:color="000000" w:fill="C6E0B4"/>
            <w:noWrap/>
            <w:vAlign w:val="center"/>
            <w:hideMark/>
          </w:tcPr>
          <w:p w14:paraId="099EEB86"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540068</w:t>
            </w:r>
          </w:p>
        </w:tc>
        <w:tc>
          <w:tcPr>
            <w:tcW w:w="1478" w:type="dxa"/>
            <w:tcBorders>
              <w:top w:val="single" w:sz="4" w:space="0" w:color="auto"/>
              <w:left w:val="nil"/>
              <w:bottom w:val="single" w:sz="4" w:space="0" w:color="auto"/>
              <w:right w:val="single" w:sz="4" w:space="0" w:color="auto"/>
            </w:tcBorders>
            <w:shd w:val="clear" w:color="000000" w:fill="C6E0B4"/>
            <w:noWrap/>
            <w:vAlign w:val="center"/>
            <w:hideMark/>
          </w:tcPr>
          <w:p w14:paraId="30BE3013"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540069</w:t>
            </w:r>
          </w:p>
        </w:tc>
      </w:tr>
      <w:tr w:rsidR="003557AE" w:rsidRPr="001A36D8" w14:paraId="021B3FC9" w14:textId="77777777" w:rsidTr="001A36D8">
        <w:trPr>
          <w:trHeight w:val="551"/>
        </w:trPr>
        <w:tc>
          <w:tcPr>
            <w:tcW w:w="2402" w:type="dxa"/>
            <w:tcBorders>
              <w:top w:val="nil"/>
              <w:left w:val="single" w:sz="4" w:space="0" w:color="auto"/>
              <w:bottom w:val="single" w:sz="4" w:space="0" w:color="auto"/>
              <w:right w:val="single" w:sz="4" w:space="0" w:color="auto"/>
            </w:tcBorders>
            <w:shd w:val="clear" w:color="000000" w:fill="C6E0B4"/>
            <w:vAlign w:val="center"/>
            <w:hideMark/>
          </w:tcPr>
          <w:p w14:paraId="3F9D0C45"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 xml:space="preserve">Community Name </w:t>
            </w:r>
          </w:p>
        </w:tc>
        <w:tc>
          <w:tcPr>
            <w:tcW w:w="1064" w:type="dxa"/>
            <w:tcBorders>
              <w:top w:val="nil"/>
              <w:left w:val="nil"/>
              <w:bottom w:val="single" w:sz="4" w:space="0" w:color="auto"/>
              <w:right w:val="single" w:sz="4" w:space="0" w:color="auto"/>
            </w:tcBorders>
            <w:shd w:val="clear" w:color="000000" w:fill="C6E0B4"/>
            <w:vAlign w:val="center"/>
            <w:hideMark/>
          </w:tcPr>
          <w:p w14:paraId="06EC8784"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Jefferson County</w:t>
            </w:r>
          </w:p>
        </w:tc>
        <w:tc>
          <w:tcPr>
            <w:tcW w:w="959" w:type="dxa"/>
            <w:tcBorders>
              <w:top w:val="nil"/>
              <w:left w:val="nil"/>
              <w:bottom w:val="single" w:sz="4" w:space="0" w:color="auto"/>
              <w:right w:val="single" w:sz="4" w:space="0" w:color="auto"/>
            </w:tcBorders>
            <w:shd w:val="clear" w:color="000000" w:fill="C6E0B4"/>
            <w:vAlign w:val="center"/>
            <w:hideMark/>
          </w:tcPr>
          <w:p w14:paraId="3B177B44"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 xml:space="preserve">Town Of Bolivar </w:t>
            </w:r>
          </w:p>
        </w:tc>
        <w:tc>
          <w:tcPr>
            <w:tcW w:w="1121" w:type="dxa"/>
            <w:tcBorders>
              <w:top w:val="nil"/>
              <w:left w:val="nil"/>
              <w:bottom w:val="single" w:sz="4" w:space="0" w:color="auto"/>
              <w:right w:val="single" w:sz="4" w:space="0" w:color="auto"/>
            </w:tcBorders>
            <w:shd w:val="clear" w:color="000000" w:fill="C6E0B4"/>
            <w:vAlign w:val="center"/>
            <w:hideMark/>
          </w:tcPr>
          <w:p w14:paraId="0EE0AEE8"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City Of Charles Town</w:t>
            </w:r>
          </w:p>
        </w:tc>
        <w:tc>
          <w:tcPr>
            <w:tcW w:w="1210" w:type="dxa"/>
            <w:tcBorders>
              <w:top w:val="nil"/>
              <w:left w:val="nil"/>
              <w:bottom w:val="single" w:sz="4" w:space="0" w:color="auto"/>
              <w:right w:val="single" w:sz="4" w:space="0" w:color="auto"/>
            </w:tcBorders>
            <w:shd w:val="clear" w:color="000000" w:fill="C6E0B4"/>
            <w:vAlign w:val="center"/>
            <w:hideMark/>
          </w:tcPr>
          <w:p w14:paraId="5CA2AD88"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Town Of Harpers Ferry</w:t>
            </w:r>
          </w:p>
        </w:tc>
        <w:tc>
          <w:tcPr>
            <w:tcW w:w="930" w:type="dxa"/>
            <w:tcBorders>
              <w:top w:val="nil"/>
              <w:left w:val="nil"/>
              <w:bottom w:val="single" w:sz="4" w:space="0" w:color="auto"/>
              <w:right w:val="single" w:sz="4" w:space="0" w:color="auto"/>
            </w:tcBorders>
            <w:shd w:val="clear" w:color="000000" w:fill="C6E0B4"/>
            <w:vAlign w:val="center"/>
            <w:hideMark/>
          </w:tcPr>
          <w:p w14:paraId="67E81D89"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City Of Ranson</w:t>
            </w:r>
          </w:p>
        </w:tc>
        <w:tc>
          <w:tcPr>
            <w:tcW w:w="1478" w:type="dxa"/>
            <w:tcBorders>
              <w:top w:val="nil"/>
              <w:left w:val="nil"/>
              <w:bottom w:val="single" w:sz="4" w:space="0" w:color="auto"/>
              <w:right w:val="single" w:sz="4" w:space="0" w:color="auto"/>
            </w:tcBorders>
            <w:shd w:val="clear" w:color="000000" w:fill="C6E0B4"/>
            <w:vAlign w:val="center"/>
            <w:hideMark/>
          </w:tcPr>
          <w:p w14:paraId="4EC1F686" w14:textId="77777777" w:rsidR="003557AE" w:rsidRPr="001A36D8" w:rsidRDefault="003557AE" w:rsidP="003557AE">
            <w:pPr>
              <w:spacing w:after="0" w:line="240" w:lineRule="auto"/>
              <w:jc w:val="center"/>
              <w:rPr>
                <w:rFonts w:eastAsia="Times New Roman" w:cstheme="minorHAnsi"/>
                <w:b/>
                <w:bCs/>
                <w:color w:val="000000"/>
                <w:sz w:val="18"/>
                <w:szCs w:val="18"/>
              </w:rPr>
            </w:pPr>
            <w:r w:rsidRPr="001A36D8">
              <w:rPr>
                <w:rFonts w:eastAsia="Times New Roman" w:cstheme="minorHAnsi"/>
                <w:b/>
                <w:bCs/>
                <w:color w:val="000000"/>
                <w:sz w:val="18"/>
                <w:szCs w:val="18"/>
              </w:rPr>
              <w:t>Town Of Shepherdstown</w:t>
            </w:r>
          </w:p>
        </w:tc>
      </w:tr>
      <w:tr w:rsidR="001A36D8" w:rsidRPr="001A36D8" w14:paraId="516F76BB" w14:textId="77777777" w:rsidTr="006A50CB">
        <w:trPr>
          <w:trHeight w:val="551"/>
        </w:trPr>
        <w:tc>
          <w:tcPr>
            <w:tcW w:w="2402" w:type="dxa"/>
            <w:tcBorders>
              <w:top w:val="nil"/>
              <w:left w:val="single" w:sz="4" w:space="0" w:color="auto"/>
              <w:bottom w:val="single" w:sz="4" w:space="0" w:color="auto"/>
              <w:right w:val="single" w:sz="4" w:space="0" w:color="auto"/>
            </w:tcBorders>
            <w:shd w:val="clear" w:color="auto" w:fill="auto"/>
            <w:vAlign w:val="center"/>
            <w:hideMark/>
          </w:tcPr>
          <w:p w14:paraId="6A6AB1F9" w14:textId="77777777" w:rsidR="001A36D8" w:rsidRPr="001A36D8" w:rsidRDefault="001A36D8" w:rsidP="003557AE">
            <w:pPr>
              <w:spacing w:after="0" w:line="240" w:lineRule="auto"/>
              <w:rPr>
                <w:rFonts w:eastAsia="Times New Roman" w:cstheme="minorHAnsi"/>
                <w:b/>
                <w:bCs/>
                <w:color w:val="2F5496"/>
                <w:sz w:val="18"/>
                <w:szCs w:val="18"/>
              </w:rPr>
            </w:pPr>
            <w:bookmarkStart w:id="363" w:name="RANGE!A47"/>
            <w:r w:rsidRPr="001A36D8">
              <w:rPr>
                <w:rFonts w:eastAsia="Times New Roman" w:cstheme="minorHAnsi"/>
                <w:b/>
                <w:bCs/>
                <w:color w:val="2F5496"/>
                <w:sz w:val="18"/>
                <w:szCs w:val="18"/>
              </w:rPr>
              <w:t>Paid Claims</w:t>
            </w:r>
            <w:bookmarkEnd w:id="363"/>
          </w:p>
        </w:tc>
        <w:tc>
          <w:tcPr>
            <w:tcW w:w="6762" w:type="dxa"/>
            <w:gridSpan w:val="6"/>
            <w:tcBorders>
              <w:top w:val="nil"/>
              <w:left w:val="nil"/>
              <w:bottom w:val="single" w:sz="4" w:space="0" w:color="auto"/>
              <w:right w:val="single" w:sz="4" w:space="0" w:color="auto"/>
            </w:tcBorders>
            <w:shd w:val="clear" w:color="auto" w:fill="auto"/>
            <w:vAlign w:val="center"/>
            <w:hideMark/>
          </w:tcPr>
          <w:p w14:paraId="1A3A80E4" w14:textId="77777777" w:rsidR="001A36D8" w:rsidRPr="001A36D8" w:rsidRDefault="001A36D8" w:rsidP="001A36D8">
            <w:pPr>
              <w:spacing w:after="0" w:line="240" w:lineRule="auto"/>
              <w:jc w:val="center"/>
              <w:rPr>
                <w:rFonts w:eastAsia="Times New Roman" w:cstheme="minorHAnsi"/>
                <w:color w:val="000000"/>
                <w:sz w:val="18"/>
                <w:szCs w:val="18"/>
              </w:rPr>
            </w:pPr>
          </w:p>
        </w:tc>
      </w:tr>
      <w:tr w:rsidR="003557AE" w:rsidRPr="001A36D8" w14:paraId="5E1185B8" w14:textId="77777777" w:rsidTr="001A36D8">
        <w:trPr>
          <w:trHeight w:val="551"/>
        </w:trPr>
        <w:tc>
          <w:tcPr>
            <w:tcW w:w="2402" w:type="dxa"/>
            <w:tcBorders>
              <w:top w:val="nil"/>
              <w:left w:val="single" w:sz="4" w:space="0" w:color="auto"/>
              <w:bottom w:val="single" w:sz="4" w:space="0" w:color="auto"/>
              <w:right w:val="single" w:sz="4" w:space="0" w:color="auto"/>
            </w:tcBorders>
            <w:shd w:val="clear" w:color="auto" w:fill="auto"/>
            <w:vAlign w:val="center"/>
            <w:hideMark/>
          </w:tcPr>
          <w:p w14:paraId="3C2ABDD9" w14:textId="77777777" w:rsidR="003557AE" w:rsidRPr="00220554" w:rsidRDefault="003557AE" w:rsidP="000255D1">
            <w:pPr>
              <w:pStyle w:val="ListParagraph"/>
              <w:numPr>
                <w:ilvl w:val="0"/>
                <w:numId w:val="41"/>
              </w:numPr>
              <w:spacing w:after="0" w:line="240" w:lineRule="auto"/>
              <w:ind w:left="255" w:hanging="180"/>
              <w:rPr>
                <w:rFonts w:eastAsia="Times New Roman" w:cstheme="minorHAnsi"/>
                <w:color w:val="000000"/>
                <w:sz w:val="18"/>
                <w:szCs w:val="18"/>
              </w:rPr>
            </w:pPr>
            <w:r w:rsidRPr="00220554">
              <w:rPr>
                <w:rFonts w:eastAsia="Times New Roman" w:cstheme="minorHAnsi"/>
                <w:color w:val="000000"/>
                <w:sz w:val="18"/>
                <w:szCs w:val="18"/>
              </w:rPr>
              <w:t>Total Number of Paid Losses (Total Paid Claims)</w:t>
            </w:r>
          </w:p>
        </w:tc>
        <w:tc>
          <w:tcPr>
            <w:tcW w:w="1064" w:type="dxa"/>
            <w:tcBorders>
              <w:top w:val="nil"/>
              <w:left w:val="nil"/>
              <w:bottom w:val="single" w:sz="4" w:space="0" w:color="auto"/>
              <w:right w:val="single" w:sz="4" w:space="0" w:color="auto"/>
            </w:tcBorders>
            <w:shd w:val="clear" w:color="auto" w:fill="auto"/>
            <w:vAlign w:val="center"/>
            <w:hideMark/>
          </w:tcPr>
          <w:p w14:paraId="4EC20679"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126</w:t>
            </w:r>
          </w:p>
        </w:tc>
        <w:tc>
          <w:tcPr>
            <w:tcW w:w="959" w:type="dxa"/>
            <w:tcBorders>
              <w:top w:val="nil"/>
              <w:left w:val="nil"/>
              <w:bottom w:val="single" w:sz="4" w:space="0" w:color="auto"/>
              <w:right w:val="single" w:sz="4" w:space="0" w:color="auto"/>
            </w:tcBorders>
            <w:shd w:val="clear" w:color="auto" w:fill="auto"/>
            <w:noWrap/>
            <w:vAlign w:val="center"/>
            <w:hideMark/>
          </w:tcPr>
          <w:p w14:paraId="047F253B"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0</w:t>
            </w:r>
          </w:p>
        </w:tc>
        <w:tc>
          <w:tcPr>
            <w:tcW w:w="1121" w:type="dxa"/>
            <w:tcBorders>
              <w:top w:val="nil"/>
              <w:left w:val="nil"/>
              <w:bottom w:val="single" w:sz="4" w:space="0" w:color="auto"/>
              <w:right w:val="single" w:sz="4" w:space="0" w:color="auto"/>
            </w:tcBorders>
            <w:shd w:val="clear" w:color="auto" w:fill="auto"/>
            <w:noWrap/>
            <w:vAlign w:val="center"/>
            <w:hideMark/>
          </w:tcPr>
          <w:p w14:paraId="1CC3F0AC"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3</w:t>
            </w:r>
          </w:p>
        </w:tc>
        <w:tc>
          <w:tcPr>
            <w:tcW w:w="1210" w:type="dxa"/>
            <w:tcBorders>
              <w:top w:val="nil"/>
              <w:left w:val="nil"/>
              <w:bottom w:val="single" w:sz="4" w:space="0" w:color="auto"/>
              <w:right w:val="single" w:sz="4" w:space="0" w:color="auto"/>
            </w:tcBorders>
            <w:shd w:val="clear" w:color="auto" w:fill="auto"/>
            <w:noWrap/>
            <w:vAlign w:val="center"/>
            <w:hideMark/>
          </w:tcPr>
          <w:p w14:paraId="23F4BEB8"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11</w:t>
            </w:r>
          </w:p>
        </w:tc>
        <w:tc>
          <w:tcPr>
            <w:tcW w:w="930" w:type="dxa"/>
            <w:tcBorders>
              <w:top w:val="nil"/>
              <w:left w:val="nil"/>
              <w:bottom w:val="single" w:sz="4" w:space="0" w:color="auto"/>
              <w:right w:val="single" w:sz="4" w:space="0" w:color="auto"/>
            </w:tcBorders>
            <w:shd w:val="clear" w:color="auto" w:fill="auto"/>
            <w:noWrap/>
            <w:vAlign w:val="center"/>
            <w:hideMark/>
          </w:tcPr>
          <w:p w14:paraId="7F455036"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20</w:t>
            </w:r>
          </w:p>
        </w:tc>
        <w:tc>
          <w:tcPr>
            <w:tcW w:w="1478" w:type="dxa"/>
            <w:tcBorders>
              <w:top w:val="nil"/>
              <w:left w:val="nil"/>
              <w:bottom w:val="single" w:sz="4" w:space="0" w:color="auto"/>
              <w:right w:val="single" w:sz="4" w:space="0" w:color="auto"/>
            </w:tcBorders>
            <w:shd w:val="clear" w:color="auto" w:fill="auto"/>
            <w:noWrap/>
            <w:vAlign w:val="center"/>
            <w:hideMark/>
          </w:tcPr>
          <w:p w14:paraId="212330BD"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2</w:t>
            </w:r>
          </w:p>
        </w:tc>
      </w:tr>
      <w:tr w:rsidR="003557AE" w:rsidRPr="001A36D8" w14:paraId="7CE63A7E" w14:textId="77777777" w:rsidTr="001A36D8">
        <w:trPr>
          <w:trHeight w:val="551"/>
        </w:trPr>
        <w:tc>
          <w:tcPr>
            <w:tcW w:w="2402" w:type="dxa"/>
            <w:tcBorders>
              <w:top w:val="nil"/>
              <w:left w:val="single" w:sz="4" w:space="0" w:color="auto"/>
              <w:bottom w:val="single" w:sz="4" w:space="0" w:color="auto"/>
              <w:right w:val="single" w:sz="4" w:space="0" w:color="auto"/>
            </w:tcBorders>
            <w:shd w:val="clear" w:color="auto" w:fill="auto"/>
            <w:vAlign w:val="center"/>
            <w:hideMark/>
          </w:tcPr>
          <w:p w14:paraId="6143D37C" w14:textId="77777777" w:rsidR="003557AE" w:rsidRPr="00220554" w:rsidRDefault="003557AE" w:rsidP="000255D1">
            <w:pPr>
              <w:pStyle w:val="ListParagraph"/>
              <w:numPr>
                <w:ilvl w:val="0"/>
                <w:numId w:val="41"/>
              </w:numPr>
              <w:spacing w:after="0" w:line="240" w:lineRule="auto"/>
              <w:ind w:left="255" w:hanging="180"/>
              <w:rPr>
                <w:rFonts w:eastAsia="Times New Roman" w:cstheme="minorHAnsi"/>
                <w:color w:val="000000"/>
                <w:sz w:val="18"/>
                <w:szCs w:val="18"/>
              </w:rPr>
            </w:pPr>
            <w:r w:rsidRPr="00220554">
              <w:rPr>
                <w:rFonts w:eastAsia="Times New Roman" w:cstheme="minorHAnsi"/>
                <w:color w:val="000000"/>
                <w:sz w:val="18"/>
                <w:szCs w:val="18"/>
              </w:rPr>
              <w:t>Total Paid Losses Dollar Amt. Previous Claims</w:t>
            </w:r>
          </w:p>
        </w:tc>
        <w:tc>
          <w:tcPr>
            <w:tcW w:w="1064" w:type="dxa"/>
            <w:tcBorders>
              <w:top w:val="nil"/>
              <w:left w:val="nil"/>
              <w:bottom w:val="single" w:sz="4" w:space="0" w:color="auto"/>
              <w:right w:val="single" w:sz="4" w:space="0" w:color="auto"/>
            </w:tcBorders>
            <w:shd w:val="clear" w:color="auto" w:fill="auto"/>
            <w:vAlign w:val="center"/>
            <w:hideMark/>
          </w:tcPr>
          <w:p w14:paraId="02152E9E"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$1,617,488</w:t>
            </w:r>
          </w:p>
        </w:tc>
        <w:tc>
          <w:tcPr>
            <w:tcW w:w="959" w:type="dxa"/>
            <w:tcBorders>
              <w:top w:val="nil"/>
              <w:left w:val="nil"/>
              <w:bottom w:val="single" w:sz="4" w:space="0" w:color="auto"/>
              <w:right w:val="single" w:sz="4" w:space="0" w:color="auto"/>
            </w:tcBorders>
            <w:shd w:val="clear" w:color="auto" w:fill="auto"/>
            <w:vAlign w:val="center"/>
            <w:hideMark/>
          </w:tcPr>
          <w:p w14:paraId="01AA0C77"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$0</w:t>
            </w:r>
          </w:p>
        </w:tc>
        <w:tc>
          <w:tcPr>
            <w:tcW w:w="1121" w:type="dxa"/>
            <w:tcBorders>
              <w:top w:val="nil"/>
              <w:left w:val="nil"/>
              <w:bottom w:val="single" w:sz="4" w:space="0" w:color="auto"/>
              <w:right w:val="single" w:sz="4" w:space="0" w:color="auto"/>
            </w:tcBorders>
            <w:shd w:val="clear" w:color="auto" w:fill="auto"/>
            <w:vAlign w:val="center"/>
            <w:hideMark/>
          </w:tcPr>
          <w:p w14:paraId="73ACD306"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$30,848</w:t>
            </w:r>
          </w:p>
        </w:tc>
        <w:tc>
          <w:tcPr>
            <w:tcW w:w="1210" w:type="dxa"/>
            <w:tcBorders>
              <w:top w:val="nil"/>
              <w:left w:val="nil"/>
              <w:bottom w:val="single" w:sz="4" w:space="0" w:color="auto"/>
              <w:right w:val="single" w:sz="4" w:space="0" w:color="auto"/>
            </w:tcBorders>
            <w:shd w:val="clear" w:color="auto" w:fill="auto"/>
            <w:vAlign w:val="center"/>
            <w:hideMark/>
          </w:tcPr>
          <w:p w14:paraId="48287AF2"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$703,419</w:t>
            </w:r>
          </w:p>
        </w:tc>
        <w:tc>
          <w:tcPr>
            <w:tcW w:w="930" w:type="dxa"/>
            <w:tcBorders>
              <w:top w:val="nil"/>
              <w:left w:val="nil"/>
              <w:bottom w:val="single" w:sz="4" w:space="0" w:color="auto"/>
              <w:right w:val="single" w:sz="4" w:space="0" w:color="auto"/>
            </w:tcBorders>
            <w:shd w:val="clear" w:color="auto" w:fill="auto"/>
            <w:vAlign w:val="center"/>
            <w:hideMark/>
          </w:tcPr>
          <w:p w14:paraId="5401609E"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$56,128</w:t>
            </w:r>
          </w:p>
        </w:tc>
        <w:tc>
          <w:tcPr>
            <w:tcW w:w="1478" w:type="dxa"/>
            <w:tcBorders>
              <w:top w:val="nil"/>
              <w:left w:val="nil"/>
              <w:bottom w:val="single" w:sz="4" w:space="0" w:color="auto"/>
              <w:right w:val="single" w:sz="4" w:space="0" w:color="auto"/>
            </w:tcBorders>
            <w:shd w:val="clear" w:color="auto" w:fill="auto"/>
            <w:vAlign w:val="center"/>
            <w:hideMark/>
          </w:tcPr>
          <w:p w14:paraId="53E46AE8"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$0</w:t>
            </w:r>
          </w:p>
        </w:tc>
      </w:tr>
      <w:tr w:rsidR="003557AE" w:rsidRPr="001A36D8" w14:paraId="14CD47CE" w14:textId="77777777" w:rsidTr="001A36D8">
        <w:trPr>
          <w:trHeight w:val="791"/>
        </w:trPr>
        <w:tc>
          <w:tcPr>
            <w:tcW w:w="2402" w:type="dxa"/>
            <w:tcBorders>
              <w:top w:val="nil"/>
              <w:left w:val="single" w:sz="4" w:space="0" w:color="auto"/>
              <w:bottom w:val="single" w:sz="4" w:space="0" w:color="auto"/>
              <w:right w:val="single" w:sz="4" w:space="0" w:color="auto"/>
            </w:tcBorders>
            <w:shd w:val="clear" w:color="auto" w:fill="auto"/>
            <w:vAlign w:val="center"/>
            <w:hideMark/>
          </w:tcPr>
          <w:p w14:paraId="275EE96A" w14:textId="77777777" w:rsidR="003557AE" w:rsidRPr="00220554" w:rsidRDefault="003557AE" w:rsidP="000255D1">
            <w:pPr>
              <w:pStyle w:val="ListParagraph"/>
              <w:numPr>
                <w:ilvl w:val="0"/>
                <w:numId w:val="41"/>
              </w:numPr>
              <w:spacing w:after="0" w:line="240" w:lineRule="auto"/>
              <w:ind w:left="255" w:hanging="180"/>
              <w:rPr>
                <w:rFonts w:eastAsia="Times New Roman" w:cstheme="minorHAnsi"/>
                <w:color w:val="000000"/>
                <w:sz w:val="18"/>
                <w:szCs w:val="18"/>
              </w:rPr>
            </w:pPr>
            <w:r w:rsidRPr="00220554">
              <w:rPr>
                <w:rFonts w:eastAsia="Times New Roman" w:cstheme="minorHAnsi"/>
                <w:color w:val="000000"/>
                <w:sz w:val="18"/>
                <w:szCs w:val="18"/>
              </w:rPr>
              <w:t>Paid Claims Outside the Effective Flood High Hazard Area (SFHA)</w:t>
            </w:r>
          </w:p>
        </w:tc>
        <w:tc>
          <w:tcPr>
            <w:tcW w:w="1064" w:type="dxa"/>
            <w:tcBorders>
              <w:top w:val="nil"/>
              <w:left w:val="nil"/>
              <w:bottom w:val="single" w:sz="4" w:space="0" w:color="auto"/>
              <w:right w:val="single" w:sz="4" w:space="0" w:color="auto"/>
            </w:tcBorders>
            <w:shd w:val="clear" w:color="auto" w:fill="auto"/>
            <w:vAlign w:val="center"/>
            <w:hideMark/>
          </w:tcPr>
          <w:p w14:paraId="7F2D41E0"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16</w:t>
            </w:r>
          </w:p>
        </w:tc>
        <w:tc>
          <w:tcPr>
            <w:tcW w:w="959" w:type="dxa"/>
            <w:tcBorders>
              <w:top w:val="nil"/>
              <w:left w:val="nil"/>
              <w:bottom w:val="single" w:sz="4" w:space="0" w:color="auto"/>
              <w:right w:val="single" w:sz="4" w:space="0" w:color="auto"/>
            </w:tcBorders>
            <w:shd w:val="clear" w:color="auto" w:fill="auto"/>
            <w:vAlign w:val="center"/>
            <w:hideMark/>
          </w:tcPr>
          <w:p w14:paraId="06451B53"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No Available Data</w:t>
            </w:r>
          </w:p>
        </w:tc>
        <w:tc>
          <w:tcPr>
            <w:tcW w:w="1121" w:type="dxa"/>
            <w:tcBorders>
              <w:top w:val="nil"/>
              <w:left w:val="nil"/>
              <w:bottom w:val="single" w:sz="4" w:space="0" w:color="auto"/>
              <w:right w:val="single" w:sz="4" w:space="0" w:color="auto"/>
            </w:tcBorders>
            <w:shd w:val="clear" w:color="auto" w:fill="auto"/>
            <w:vAlign w:val="center"/>
            <w:hideMark/>
          </w:tcPr>
          <w:p w14:paraId="2435F6D3"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0</w:t>
            </w:r>
          </w:p>
        </w:tc>
        <w:tc>
          <w:tcPr>
            <w:tcW w:w="1210" w:type="dxa"/>
            <w:tcBorders>
              <w:top w:val="nil"/>
              <w:left w:val="nil"/>
              <w:bottom w:val="single" w:sz="4" w:space="0" w:color="auto"/>
              <w:right w:val="single" w:sz="4" w:space="0" w:color="auto"/>
            </w:tcBorders>
            <w:shd w:val="clear" w:color="auto" w:fill="auto"/>
            <w:vAlign w:val="center"/>
            <w:hideMark/>
          </w:tcPr>
          <w:p w14:paraId="454AD4EB"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0</w:t>
            </w:r>
          </w:p>
        </w:tc>
        <w:tc>
          <w:tcPr>
            <w:tcW w:w="930" w:type="dxa"/>
            <w:tcBorders>
              <w:top w:val="nil"/>
              <w:left w:val="nil"/>
              <w:bottom w:val="single" w:sz="4" w:space="0" w:color="auto"/>
              <w:right w:val="single" w:sz="4" w:space="0" w:color="auto"/>
            </w:tcBorders>
            <w:shd w:val="clear" w:color="auto" w:fill="auto"/>
            <w:vAlign w:val="center"/>
            <w:hideMark/>
          </w:tcPr>
          <w:p w14:paraId="62D71429"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0</w:t>
            </w:r>
          </w:p>
        </w:tc>
        <w:tc>
          <w:tcPr>
            <w:tcW w:w="1478" w:type="dxa"/>
            <w:tcBorders>
              <w:top w:val="nil"/>
              <w:left w:val="nil"/>
              <w:bottom w:val="single" w:sz="4" w:space="0" w:color="auto"/>
              <w:right w:val="single" w:sz="4" w:space="0" w:color="auto"/>
            </w:tcBorders>
            <w:shd w:val="clear" w:color="auto" w:fill="auto"/>
            <w:vAlign w:val="center"/>
            <w:hideMark/>
          </w:tcPr>
          <w:p w14:paraId="702D4C19"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0</w:t>
            </w:r>
          </w:p>
        </w:tc>
      </w:tr>
      <w:tr w:rsidR="003557AE" w:rsidRPr="001A36D8" w14:paraId="684E25D3" w14:textId="77777777" w:rsidTr="001A36D8">
        <w:trPr>
          <w:trHeight w:val="551"/>
        </w:trPr>
        <w:tc>
          <w:tcPr>
            <w:tcW w:w="2402" w:type="dxa"/>
            <w:tcBorders>
              <w:top w:val="nil"/>
              <w:left w:val="single" w:sz="4" w:space="0" w:color="auto"/>
              <w:bottom w:val="single" w:sz="4" w:space="0" w:color="auto"/>
              <w:right w:val="single" w:sz="4" w:space="0" w:color="auto"/>
            </w:tcBorders>
            <w:shd w:val="clear" w:color="auto" w:fill="auto"/>
            <w:vAlign w:val="center"/>
            <w:hideMark/>
          </w:tcPr>
          <w:p w14:paraId="224872E5" w14:textId="77777777" w:rsidR="003557AE" w:rsidRPr="001A36D8" w:rsidRDefault="003557AE" w:rsidP="003557AE">
            <w:pPr>
              <w:spacing w:after="0" w:line="240" w:lineRule="auto"/>
              <w:rPr>
                <w:rFonts w:eastAsia="Times New Roman" w:cstheme="minorHAnsi"/>
                <w:b/>
                <w:bCs/>
                <w:color w:val="2F5496"/>
                <w:sz w:val="18"/>
                <w:szCs w:val="18"/>
              </w:rPr>
            </w:pPr>
            <w:bookmarkStart w:id="364" w:name="RANGE!A51"/>
            <w:r w:rsidRPr="001A36D8">
              <w:rPr>
                <w:rFonts w:eastAsia="Times New Roman" w:cstheme="minorHAnsi"/>
                <w:b/>
                <w:bCs/>
                <w:color w:val="2F5496"/>
                <w:sz w:val="18"/>
                <w:szCs w:val="18"/>
              </w:rPr>
              <w:t>Flood Insurance</w:t>
            </w:r>
            <w:bookmarkEnd w:id="364"/>
          </w:p>
        </w:tc>
        <w:tc>
          <w:tcPr>
            <w:tcW w:w="1064" w:type="dxa"/>
            <w:tcBorders>
              <w:top w:val="nil"/>
              <w:left w:val="nil"/>
              <w:bottom w:val="single" w:sz="4" w:space="0" w:color="auto"/>
              <w:right w:val="single" w:sz="4" w:space="0" w:color="auto"/>
            </w:tcBorders>
            <w:shd w:val="clear" w:color="auto" w:fill="auto"/>
            <w:vAlign w:val="center"/>
            <w:hideMark/>
          </w:tcPr>
          <w:p w14:paraId="506C727D" w14:textId="77777777" w:rsidR="003557AE" w:rsidRPr="001A36D8" w:rsidRDefault="003557AE" w:rsidP="001A36D8">
            <w:pPr>
              <w:spacing w:after="0" w:line="240" w:lineRule="auto"/>
              <w:jc w:val="center"/>
              <w:rPr>
                <w:rFonts w:eastAsia="Times New Roman" w:cstheme="minorHAnsi"/>
                <w:color w:val="000000"/>
                <w:sz w:val="18"/>
                <w:szCs w:val="18"/>
              </w:rPr>
            </w:pPr>
          </w:p>
        </w:tc>
        <w:tc>
          <w:tcPr>
            <w:tcW w:w="959" w:type="dxa"/>
            <w:tcBorders>
              <w:top w:val="nil"/>
              <w:left w:val="nil"/>
              <w:bottom w:val="single" w:sz="4" w:space="0" w:color="auto"/>
              <w:right w:val="single" w:sz="4" w:space="0" w:color="auto"/>
            </w:tcBorders>
            <w:shd w:val="clear" w:color="auto" w:fill="auto"/>
            <w:noWrap/>
            <w:vAlign w:val="center"/>
            <w:hideMark/>
          </w:tcPr>
          <w:p w14:paraId="6B710132" w14:textId="77777777" w:rsidR="003557AE" w:rsidRPr="001A36D8" w:rsidRDefault="003557AE" w:rsidP="001A36D8">
            <w:pPr>
              <w:spacing w:after="0" w:line="240" w:lineRule="auto"/>
              <w:jc w:val="center"/>
              <w:rPr>
                <w:rFonts w:eastAsia="Times New Roman" w:cstheme="minorHAnsi"/>
                <w:color w:val="000000"/>
                <w:sz w:val="18"/>
                <w:szCs w:val="18"/>
              </w:rPr>
            </w:pPr>
          </w:p>
        </w:tc>
        <w:tc>
          <w:tcPr>
            <w:tcW w:w="1121" w:type="dxa"/>
            <w:tcBorders>
              <w:top w:val="nil"/>
              <w:left w:val="nil"/>
              <w:bottom w:val="single" w:sz="4" w:space="0" w:color="auto"/>
              <w:right w:val="single" w:sz="4" w:space="0" w:color="auto"/>
            </w:tcBorders>
            <w:shd w:val="clear" w:color="auto" w:fill="auto"/>
            <w:noWrap/>
            <w:vAlign w:val="center"/>
            <w:hideMark/>
          </w:tcPr>
          <w:p w14:paraId="6947C88F" w14:textId="77777777" w:rsidR="003557AE" w:rsidRPr="001A36D8" w:rsidRDefault="003557AE" w:rsidP="001A36D8">
            <w:pPr>
              <w:spacing w:after="0" w:line="240" w:lineRule="auto"/>
              <w:jc w:val="center"/>
              <w:rPr>
                <w:rFonts w:eastAsia="Times New Roman" w:cstheme="minorHAnsi"/>
                <w:color w:val="000000"/>
                <w:sz w:val="18"/>
                <w:szCs w:val="18"/>
              </w:rPr>
            </w:pPr>
          </w:p>
        </w:tc>
        <w:tc>
          <w:tcPr>
            <w:tcW w:w="1210" w:type="dxa"/>
            <w:tcBorders>
              <w:top w:val="nil"/>
              <w:left w:val="nil"/>
              <w:bottom w:val="single" w:sz="4" w:space="0" w:color="auto"/>
              <w:right w:val="single" w:sz="4" w:space="0" w:color="auto"/>
            </w:tcBorders>
            <w:shd w:val="clear" w:color="auto" w:fill="auto"/>
            <w:noWrap/>
            <w:vAlign w:val="center"/>
            <w:hideMark/>
          </w:tcPr>
          <w:p w14:paraId="01E5F749" w14:textId="77777777" w:rsidR="003557AE" w:rsidRPr="001A36D8" w:rsidRDefault="003557AE" w:rsidP="001A36D8">
            <w:pPr>
              <w:spacing w:after="0" w:line="240" w:lineRule="auto"/>
              <w:jc w:val="center"/>
              <w:rPr>
                <w:rFonts w:eastAsia="Times New Roman" w:cstheme="minorHAnsi"/>
                <w:color w:val="000000"/>
                <w:sz w:val="18"/>
                <w:szCs w:val="18"/>
              </w:rPr>
            </w:pPr>
          </w:p>
        </w:tc>
        <w:tc>
          <w:tcPr>
            <w:tcW w:w="930" w:type="dxa"/>
            <w:tcBorders>
              <w:top w:val="nil"/>
              <w:left w:val="nil"/>
              <w:bottom w:val="single" w:sz="4" w:space="0" w:color="auto"/>
              <w:right w:val="single" w:sz="4" w:space="0" w:color="auto"/>
            </w:tcBorders>
            <w:shd w:val="clear" w:color="auto" w:fill="auto"/>
            <w:noWrap/>
            <w:vAlign w:val="center"/>
            <w:hideMark/>
          </w:tcPr>
          <w:p w14:paraId="6E4C5D1F" w14:textId="77777777" w:rsidR="003557AE" w:rsidRPr="001A36D8" w:rsidRDefault="003557AE" w:rsidP="001A36D8">
            <w:pPr>
              <w:spacing w:after="0" w:line="240" w:lineRule="auto"/>
              <w:jc w:val="center"/>
              <w:rPr>
                <w:rFonts w:eastAsia="Times New Roman" w:cstheme="minorHAnsi"/>
                <w:color w:val="000000"/>
                <w:sz w:val="18"/>
                <w:szCs w:val="18"/>
              </w:rPr>
            </w:pPr>
          </w:p>
        </w:tc>
        <w:tc>
          <w:tcPr>
            <w:tcW w:w="1478" w:type="dxa"/>
            <w:tcBorders>
              <w:top w:val="nil"/>
              <w:left w:val="nil"/>
              <w:bottom w:val="single" w:sz="4" w:space="0" w:color="auto"/>
              <w:right w:val="single" w:sz="4" w:space="0" w:color="auto"/>
            </w:tcBorders>
            <w:shd w:val="clear" w:color="auto" w:fill="auto"/>
            <w:noWrap/>
            <w:vAlign w:val="center"/>
            <w:hideMark/>
          </w:tcPr>
          <w:p w14:paraId="029D518C" w14:textId="77777777" w:rsidR="003557AE" w:rsidRPr="001A36D8" w:rsidRDefault="003557AE" w:rsidP="001A36D8">
            <w:pPr>
              <w:spacing w:after="0" w:line="240" w:lineRule="auto"/>
              <w:jc w:val="center"/>
              <w:rPr>
                <w:rFonts w:eastAsia="Times New Roman" w:cstheme="minorHAnsi"/>
                <w:color w:val="000000"/>
                <w:sz w:val="18"/>
                <w:szCs w:val="18"/>
              </w:rPr>
            </w:pPr>
          </w:p>
        </w:tc>
      </w:tr>
      <w:tr w:rsidR="003557AE" w:rsidRPr="001A36D8" w14:paraId="45D0A0A0" w14:textId="77777777" w:rsidTr="001A36D8">
        <w:trPr>
          <w:trHeight w:val="551"/>
        </w:trPr>
        <w:tc>
          <w:tcPr>
            <w:tcW w:w="2402" w:type="dxa"/>
            <w:tcBorders>
              <w:top w:val="nil"/>
              <w:left w:val="single" w:sz="4" w:space="0" w:color="auto"/>
              <w:bottom w:val="single" w:sz="4" w:space="0" w:color="auto"/>
              <w:right w:val="single" w:sz="4" w:space="0" w:color="auto"/>
            </w:tcBorders>
            <w:shd w:val="clear" w:color="auto" w:fill="auto"/>
            <w:vAlign w:val="center"/>
            <w:hideMark/>
          </w:tcPr>
          <w:p w14:paraId="190DF1D0" w14:textId="77777777" w:rsidR="003557AE" w:rsidRPr="00220554" w:rsidRDefault="003557AE" w:rsidP="000255D1">
            <w:pPr>
              <w:pStyle w:val="ListParagraph"/>
              <w:numPr>
                <w:ilvl w:val="0"/>
                <w:numId w:val="41"/>
              </w:numPr>
              <w:spacing w:after="0" w:line="240" w:lineRule="auto"/>
              <w:ind w:left="255" w:hanging="180"/>
              <w:rPr>
                <w:rFonts w:eastAsia="Times New Roman" w:cstheme="minorHAnsi"/>
                <w:color w:val="000000"/>
                <w:sz w:val="18"/>
                <w:szCs w:val="18"/>
              </w:rPr>
            </w:pPr>
            <w:r w:rsidRPr="00220554">
              <w:rPr>
                <w:rFonts w:eastAsia="Times New Roman" w:cstheme="minorHAnsi"/>
                <w:color w:val="000000"/>
                <w:sz w:val="18"/>
                <w:szCs w:val="18"/>
              </w:rPr>
              <w:t xml:space="preserve">Number of flood insurance policies in force </w:t>
            </w:r>
          </w:p>
        </w:tc>
        <w:tc>
          <w:tcPr>
            <w:tcW w:w="1064" w:type="dxa"/>
            <w:tcBorders>
              <w:top w:val="nil"/>
              <w:left w:val="nil"/>
              <w:bottom w:val="single" w:sz="4" w:space="0" w:color="auto"/>
              <w:right w:val="single" w:sz="4" w:space="0" w:color="auto"/>
            </w:tcBorders>
            <w:shd w:val="clear" w:color="auto" w:fill="auto"/>
            <w:vAlign w:val="center"/>
            <w:hideMark/>
          </w:tcPr>
          <w:p w14:paraId="47028118"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175</w:t>
            </w:r>
          </w:p>
        </w:tc>
        <w:tc>
          <w:tcPr>
            <w:tcW w:w="959" w:type="dxa"/>
            <w:tcBorders>
              <w:top w:val="nil"/>
              <w:left w:val="nil"/>
              <w:bottom w:val="single" w:sz="4" w:space="0" w:color="auto"/>
              <w:right w:val="single" w:sz="4" w:space="0" w:color="auto"/>
            </w:tcBorders>
            <w:shd w:val="clear" w:color="auto" w:fill="auto"/>
            <w:vAlign w:val="center"/>
            <w:hideMark/>
          </w:tcPr>
          <w:p w14:paraId="461F48F7"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3</w:t>
            </w:r>
          </w:p>
        </w:tc>
        <w:tc>
          <w:tcPr>
            <w:tcW w:w="1121" w:type="dxa"/>
            <w:tcBorders>
              <w:top w:val="nil"/>
              <w:left w:val="nil"/>
              <w:bottom w:val="single" w:sz="4" w:space="0" w:color="auto"/>
              <w:right w:val="single" w:sz="4" w:space="0" w:color="auto"/>
            </w:tcBorders>
            <w:shd w:val="clear" w:color="auto" w:fill="auto"/>
            <w:vAlign w:val="center"/>
            <w:hideMark/>
          </w:tcPr>
          <w:p w14:paraId="393EFE01"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13</w:t>
            </w:r>
          </w:p>
        </w:tc>
        <w:tc>
          <w:tcPr>
            <w:tcW w:w="1210" w:type="dxa"/>
            <w:tcBorders>
              <w:top w:val="nil"/>
              <w:left w:val="nil"/>
              <w:bottom w:val="single" w:sz="4" w:space="0" w:color="auto"/>
              <w:right w:val="single" w:sz="4" w:space="0" w:color="auto"/>
            </w:tcBorders>
            <w:shd w:val="clear" w:color="auto" w:fill="auto"/>
            <w:vAlign w:val="center"/>
            <w:hideMark/>
          </w:tcPr>
          <w:p w14:paraId="40A330C6"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3</w:t>
            </w:r>
          </w:p>
        </w:tc>
        <w:tc>
          <w:tcPr>
            <w:tcW w:w="930" w:type="dxa"/>
            <w:tcBorders>
              <w:top w:val="nil"/>
              <w:left w:val="nil"/>
              <w:bottom w:val="single" w:sz="4" w:space="0" w:color="auto"/>
              <w:right w:val="single" w:sz="4" w:space="0" w:color="auto"/>
            </w:tcBorders>
            <w:shd w:val="clear" w:color="auto" w:fill="auto"/>
            <w:vAlign w:val="center"/>
            <w:hideMark/>
          </w:tcPr>
          <w:p w14:paraId="4F92EF8D"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28</w:t>
            </w:r>
          </w:p>
        </w:tc>
        <w:tc>
          <w:tcPr>
            <w:tcW w:w="1478" w:type="dxa"/>
            <w:tcBorders>
              <w:top w:val="nil"/>
              <w:left w:val="nil"/>
              <w:bottom w:val="single" w:sz="4" w:space="0" w:color="auto"/>
              <w:right w:val="single" w:sz="4" w:space="0" w:color="auto"/>
            </w:tcBorders>
            <w:shd w:val="clear" w:color="auto" w:fill="auto"/>
            <w:vAlign w:val="center"/>
            <w:hideMark/>
          </w:tcPr>
          <w:p w14:paraId="52FCC2F9"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22</w:t>
            </w:r>
          </w:p>
        </w:tc>
      </w:tr>
      <w:tr w:rsidR="003557AE" w:rsidRPr="001A36D8" w14:paraId="09863C22" w14:textId="77777777" w:rsidTr="001A36D8">
        <w:trPr>
          <w:trHeight w:val="551"/>
        </w:trPr>
        <w:tc>
          <w:tcPr>
            <w:tcW w:w="2402" w:type="dxa"/>
            <w:tcBorders>
              <w:top w:val="nil"/>
              <w:left w:val="single" w:sz="4" w:space="0" w:color="auto"/>
              <w:bottom w:val="single" w:sz="4" w:space="0" w:color="auto"/>
              <w:right w:val="single" w:sz="4" w:space="0" w:color="auto"/>
            </w:tcBorders>
            <w:shd w:val="clear" w:color="auto" w:fill="auto"/>
            <w:vAlign w:val="center"/>
            <w:hideMark/>
          </w:tcPr>
          <w:p w14:paraId="6FAEEF9E" w14:textId="77777777" w:rsidR="003557AE" w:rsidRPr="00220554" w:rsidRDefault="003557AE" w:rsidP="000255D1">
            <w:pPr>
              <w:pStyle w:val="ListParagraph"/>
              <w:numPr>
                <w:ilvl w:val="0"/>
                <w:numId w:val="41"/>
              </w:numPr>
              <w:spacing w:after="0" w:line="240" w:lineRule="auto"/>
              <w:ind w:left="255" w:hanging="180"/>
              <w:rPr>
                <w:rFonts w:eastAsia="Times New Roman" w:cstheme="minorHAnsi"/>
                <w:color w:val="000000"/>
                <w:sz w:val="18"/>
                <w:szCs w:val="18"/>
              </w:rPr>
            </w:pPr>
            <w:r w:rsidRPr="00220554">
              <w:rPr>
                <w:rFonts w:eastAsia="Times New Roman" w:cstheme="minorHAnsi"/>
                <w:color w:val="000000"/>
                <w:sz w:val="18"/>
                <w:szCs w:val="18"/>
              </w:rPr>
              <w:t>Number of Pre-FIRM Policies</w:t>
            </w:r>
          </w:p>
        </w:tc>
        <w:tc>
          <w:tcPr>
            <w:tcW w:w="1064" w:type="dxa"/>
            <w:tcBorders>
              <w:top w:val="nil"/>
              <w:left w:val="nil"/>
              <w:bottom w:val="single" w:sz="4" w:space="0" w:color="auto"/>
              <w:right w:val="single" w:sz="4" w:space="0" w:color="auto"/>
            </w:tcBorders>
            <w:shd w:val="clear" w:color="auto" w:fill="auto"/>
            <w:vAlign w:val="center"/>
            <w:hideMark/>
          </w:tcPr>
          <w:p w14:paraId="252B63E8"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64</w:t>
            </w:r>
          </w:p>
        </w:tc>
        <w:tc>
          <w:tcPr>
            <w:tcW w:w="959" w:type="dxa"/>
            <w:tcBorders>
              <w:top w:val="nil"/>
              <w:left w:val="nil"/>
              <w:bottom w:val="single" w:sz="4" w:space="0" w:color="auto"/>
              <w:right w:val="single" w:sz="4" w:space="0" w:color="auto"/>
            </w:tcBorders>
            <w:shd w:val="clear" w:color="auto" w:fill="auto"/>
            <w:vAlign w:val="center"/>
            <w:hideMark/>
          </w:tcPr>
          <w:p w14:paraId="0CA47727"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0</w:t>
            </w:r>
          </w:p>
        </w:tc>
        <w:tc>
          <w:tcPr>
            <w:tcW w:w="1121" w:type="dxa"/>
            <w:tcBorders>
              <w:top w:val="nil"/>
              <w:left w:val="nil"/>
              <w:bottom w:val="single" w:sz="4" w:space="0" w:color="auto"/>
              <w:right w:val="single" w:sz="4" w:space="0" w:color="auto"/>
            </w:tcBorders>
            <w:shd w:val="clear" w:color="auto" w:fill="auto"/>
            <w:vAlign w:val="center"/>
            <w:hideMark/>
          </w:tcPr>
          <w:p w14:paraId="1C7BCBAB"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1</w:t>
            </w:r>
          </w:p>
        </w:tc>
        <w:tc>
          <w:tcPr>
            <w:tcW w:w="1210" w:type="dxa"/>
            <w:tcBorders>
              <w:top w:val="nil"/>
              <w:left w:val="nil"/>
              <w:bottom w:val="single" w:sz="4" w:space="0" w:color="auto"/>
              <w:right w:val="single" w:sz="4" w:space="0" w:color="auto"/>
            </w:tcBorders>
            <w:shd w:val="clear" w:color="auto" w:fill="auto"/>
            <w:vAlign w:val="center"/>
            <w:hideMark/>
          </w:tcPr>
          <w:p w14:paraId="544110F3"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1</w:t>
            </w:r>
          </w:p>
        </w:tc>
        <w:tc>
          <w:tcPr>
            <w:tcW w:w="930" w:type="dxa"/>
            <w:tcBorders>
              <w:top w:val="nil"/>
              <w:left w:val="nil"/>
              <w:bottom w:val="single" w:sz="4" w:space="0" w:color="auto"/>
              <w:right w:val="single" w:sz="4" w:space="0" w:color="auto"/>
            </w:tcBorders>
            <w:shd w:val="clear" w:color="auto" w:fill="auto"/>
            <w:vAlign w:val="center"/>
            <w:hideMark/>
          </w:tcPr>
          <w:p w14:paraId="5F340C19"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14</w:t>
            </w:r>
          </w:p>
        </w:tc>
        <w:tc>
          <w:tcPr>
            <w:tcW w:w="1478" w:type="dxa"/>
            <w:tcBorders>
              <w:top w:val="nil"/>
              <w:left w:val="nil"/>
              <w:bottom w:val="single" w:sz="4" w:space="0" w:color="auto"/>
              <w:right w:val="single" w:sz="4" w:space="0" w:color="auto"/>
            </w:tcBorders>
            <w:shd w:val="clear" w:color="auto" w:fill="auto"/>
            <w:vAlign w:val="center"/>
            <w:hideMark/>
          </w:tcPr>
          <w:p w14:paraId="6AC10268"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12</w:t>
            </w:r>
          </w:p>
        </w:tc>
      </w:tr>
      <w:tr w:rsidR="003557AE" w:rsidRPr="001A36D8" w14:paraId="6012A8DA" w14:textId="77777777" w:rsidTr="001A36D8">
        <w:trPr>
          <w:trHeight w:val="791"/>
        </w:trPr>
        <w:tc>
          <w:tcPr>
            <w:tcW w:w="2402" w:type="dxa"/>
            <w:tcBorders>
              <w:top w:val="nil"/>
              <w:left w:val="single" w:sz="4" w:space="0" w:color="auto"/>
              <w:bottom w:val="single" w:sz="4" w:space="0" w:color="auto"/>
              <w:right w:val="single" w:sz="4" w:space="0" w:color="auto"/>
            </w:tcBorders>
            <w:shd w:val="clear" w:color="auto" w:fill="auto"/>
            <w:vAlign w:val="center"/>
            <w:hideMark/>
          </w:tcPr>
          <w:p w14:paraId="7DBD8A7D" w14:textId="30FCE381" w:rsidR="003557AE" w:rsidRPr="00220554" w:rsidRDefault="003557AE" w:rsidP="000255D1">
            <w:pPr>
              <w:pStyle w:val="ListParagraph"/>
              <w:numPr>
                <w:ilvl w:val="0"/>
                <w:numId w:val="41"/>
              </w:numPr>
              <w:spacing w:after="0" w:line="240" w:lineRule="auto"/>
              <w:ind w:left="255" w:hanging="180"/>
              <w:rPr>
                <w:rFonts w:eastAsia="Times New Roman" w:cstheme="minorHAnsi"/>
                <w:color w:val="000000"/>
                <w:sz w:val="18"/>
                <w:szCs w:val="18"/>
              </w:rPr>
            </w:pPr>
            <w:r w:rsidRPr="00220554">
              <w:rPr>
                <w:rFonts w:eastAsia="Times New Roman" w:cstheme="minorHAnsi"/>
                <w:color w:val="000000"/>
                <w:sz w:val="18"/>
                <w:szCs w:val="18"/>
              </w:rPr>
              <w:t xml:space="preserve">Percent of SFHA Structures Without Flood Insurance (County Level) </w:t>
            </w:r>
          </w:p>
        </w:tc>
        <w:tc>
          <w:tcPr>
            <w:tcW w:w="1064" w:type="dxa"/>
            <w:tcBorders>
              <w:top w:val="nil"/>
              <w:left w:val="nil"/>
              <w:bottom w:val="single" w:sz="4" w:space="0" w:color="auto"/>
              <w:right w:val="single" w:sz="4" w:space="0" w:color="auto"/>
            </w:tcBorders>
            <w:shd w:val="clear" w:color="auto" w:fill="auto"/>
            <w:vAlign w:val="center"/>
            <w:hideMark/>
          </w:tcPr>
          <w:p w14:paraId="6B76C8B5"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82%</w:t>
            </w:r>
          </w:p>
        </w:tc>
        <w:tc>
          <w:tcPr>
            <w:tcW w:w="959" w:type="dxa"/>
            <w:tcBorders>
              <w:top w:val="nil"/>
              <w:left w:val="nil"/>
              <w:bottom w:val="single" w:sz="4" w:space="0" w:color="auto"/>
              <w:right w:val="single" w:sz="4" w:space="0" w:color="auto"/>
            </w:tcBorders>
            <w:shd w:val="clear" w:color="auto" w:fill="auto"/>
            <w:vAlign w:val="center"/>
            <w:hideMark/>
          </w:tcPr>
          <w:p w14:paraId="46FEA5CA"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82%</w:t>
            </w:r>
          </w:p>
        </w:tc>
        <w:tc>
          <w:tcPr>
            <w:tcW w:w="1121" w:type="dxa"/>
            <w:tcBorders>
              <w:top w:val="nil"/>
              <w:left w:val="nil"/>
              <w:bottom w:val="single" w:sz="4" w:space="0" w:color="auto"/>
              <w:right w:val="single" w:sz="4" w:space="0" w:color="auto"/>
            </w:tcBorders>
            <w:shd w:val="clear" w:color="auto" w:fill="auto"/>
            <w:vAlign w:val="center"/>
            <w:hideMark/>
          </w:tcPr>
          <w:p w14:paraId="322B0EB9"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82%</w:t>
            </w:r>
          </w:p>
        </w:tc>
        <w:tc>
          <w:tcPr>
            <w:tcW w:w="1210" w:type="dxa"/>
            <w:tcBorders>
              <w:top w:val="nil"/>
              <w:left w:val="nil"/>
              <w:bottom w:val="single" w:sz="4" w:space="0" w:color="auto"/>
              <w:right w:val="single" w:sz="4" w:space="0" w:color="auto"/>
            </w:tcBorders>
            <w:shd w:val="clear" w:color="auto" w:fill="auto"/>
            <w:vAlign w:val="center"/>
            <w:hideMark/>
          </w:tcPr>
          <w:p w14:paraId="38E0AEF7"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82%</w:t>
            </w:r>
          </w:p>
        </w:tc>
        <w:tc>
          <w:tcPr>
            <w:tcW w:w="930" w:type="dxa"/>
            <w:tcBorders>
              <w:top w:val="nil"/>
              <w:left w:val="nil"/>
              <w:bottom w:val="single" w:sz="4" w:space="0" w:color="auto"/>
              <w:right w:val="single" w:sz="4" w:space="0" w:color="auto"/>
            </w:tcBorders>
            <w:shd w:val="clear" w:color="auto" w:fill="auto"/>
            <w:vAlign w:val="center"/>
            <w:hideMark/>
          </w:tcPr>
          <w:p w14:paraId="1EA518D1"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82%</w:t>
            </w:r>
          </w:p>
        </w:tc>
        <w:tc>
          <w:tcPr>
            <w:tcW w:w="1478" w:type="dxa"/>
            <w:tcBorders>
              <w:top w:val="nil"/>
              <w:left w:val="nil"/>
              <w:bottom w:val="single" w:sz="4" w:space="0" w:color="auto"/>
              <w:right w:val="single" w:sz="4" w:space="0" w:color="auto"/>
            </w:tcBorders>
            <w:shd w:val="clear" w:color="auto" w:fill="auto"/>
            <w:vAlign w:val="center"/>
            <w:hideMark/>
          </w:tcPr>
          <w:p w14:paraId="3EB5D0A9" w14:textId="77777777" w:rsidR="003557AE" w:rsidRPr="001A36D8" w:rsidRDefault="003557AE" w:rsidP="001A36D8">
            <w:pPr>
              <w:spacing w:after="0" w:line="240" w:lineRule="auto"/>
              <w:jc w:val="center"/>
              <w:rPr>
                <w:rFonts w:eastAsia="Times New Roman" w:cstheme="minorHAnsi"/>
                <w:color w:val="000000"/>
                <w:sz w:val="18"/>
                <w:szCs w:val="18"/>
              </w:rPr>
            </w:pPr>
            <w:r w:rsidRPr="001A36D8">
              <w:rPr>
                <w:rFonts w:eastAsia="Times New Roman" w:cstheme="minorHAnsi"/>
                <w:color w:val="000000"/>
                <w:sz w:val="18"/>
                <w:szCs w:val="18"/>
              </w:rPr>
              <w:t>82%</w:t>
            </w:r>
          </w:p>
        </w:tc>
      </w:tr>
      <w:tr w:rsidR="003557AE" w:rsidRPr="001A36D8" w14:paraId="3135F1CD" w14:textId="77777777" w:rsidTr="001A36D8">
        <w:trPr>
          <w:trHeight w:val="527"/>
        </w:trPr>
        <w:tc>
          <w:tcPr>
            <w:tcW w:w="2402" w:type="dxa"/>
            <w:tcBorders>
              <w:top w:val="nil"/>
              <w:left w:val="single" w:sz="4" w:space="0" w:color="auto"/>
              <w:bottom w:val="single" w:sz="4" w:space="0" w:color="auto"/>
              <w:right w:val="single" w:sz="4" w:space="0" w:color="auto"/>
            </w:tcBorders>
            <w:shd w:val="clear" w:color="auto" w:fill="auto"/>
            <w:vAlign w:val="center"/>
            <w:hideMark/>
          </w:tcPr>
          <w:p w14:paraId="46E49BA5" w14:textId="77777777" w:rsidR="003557AE" w:rsidRPr="00220554" w:rsidRDefault="003557AE" w:rsidP="000255D1">
            <w:pPr>
              <w:pStyle w:val="ListParagraph"/>
              <w:numPr>
                <w:ilvl w:val="0"/>
                <w:numId w:val="41"/>
              </w:numPr>
              <w:spacing w:after="0" w:line="240" w:lineRule="auto"/>
              <w:ind w:left="255" w:hanging="180"/>
              <w:rPr>
                <w:rFonts w:eastAsia="Times New Roman" w:cstheme="minorHAnsi"/>
                <w:color w:val="000000"/>
                <w:sz w:val="18"/>
                <w:szCs w:val="18"/>
              </w:rPr>
            </w:pPr>
            <w:r w:rsidRPr="00220554">
              <w:rPr>
                <w:rFonts w:eastAsia="Times New Roman" w:cstheme="minorHAnsi"/>
                <w:color w:val="000000"/>
                <w:sz w:val="18"/>
                <w:szCs w:val="18"/>
              </w:rPr>
              <w:t>Community-Owned Buildings Requiring Flood Insurance.</w:t>
            </w:r>
          </w:p>
        </w:tc>
        <w:tc>
          <w:tcPr>
            <w:tcW w:w="1064" w:type="dxa"/>
            <w:tcBorders>
              <w:top w:val="nil"/>
              <w:left w:val="nil"/>
              <w:bottom w:val="single" w:sz="4" w:space="0" w:color="auto"/>
              <w:right w:val="single" w:sz="4" w:space="0" w:color="auto"/>
            </w:tcBorders>
            <w:shd w:val="clear" w:color="auto" w:fill="auto"/>
            <w:vAlign w:val="center"/>
            <w:hideMark/>
          </w:tcPr>
          <w:p w14:paraId="4B33EAB9" w14:textId="77777777" w:rsidR="003557AE" w:rsidRPr="001A36D8" w:rsidRDefault="003557AE" w:rsidP="001A36D8">
            <w:pPr>
              <w:spacing w:after="0" w:line="240" w:lineRule="auto"/>
              <w:jc w:val="center"/>
              <w:rPr>
                <w:rFonts w:eastAsia="Times New Roman" w:cstheme="minorHAnsi"/>
                <w:color w:val="000000"/>
                <w:sz w:val="18"/>
                <w:szCs w:val="18"/>
              </w:rPr>
            </w:pPr>
          </w:p>
        </w:tc>
        <w:tc>
          <w:tcPr>
            <w:tcW w:w="959" w:type="dxa"/>
            <w:tcBorders>
              <w:top w:val="nil"/>
              <w:left w:val="nil"/>
              <w:bottom w:val="single" w:sz="4" w:space="0" w:color="auto"/>
              <w:right w:val="single" w:sz="4" w:space="0" w:color="auto"/>
            </w:tcBorders>
            <w:shd w:val="clear" w:color="auto" w:fill="auto"/>
            <w:noWrap/>
            <w:vAlign w:val="center"/>
            <w:hideMark/>
          </w:tcPr>
          <w:p w14:paraId="21C0969F" w14:textId="77777777" w:rsidR="003557AE" w:rsidRPr="001A36D8" w:rsidRDefault="003557AE" w:rsidP="001A36D8">
            <w:pPr>
              <w:spacing w:after="0" w:line="240" w:lineRule="auto"/>
              <w:jc w:val="center"/>
              <w:rPr>
                <w:rFonts w:eastAsia="Times New Roman" w:cstheme="minorHAnsi"/>
                <w:color w:val="000000"/>
                <w:sz w:val="18"/>
                <w:szCs w:val="18"/>
              </w:rPr>
            </w:pPr>
          </w:p>
        </w:tc>
        <w:tc>
          <w:tcPr>
            <w:tcW w:w="1121" w:type="dxa"/>
            <w:tcBorders>
              <w:top w:val="nil"/>
              <w:left w:val="nil"/>
              <w:bottom w:val="single" w:sz="4" w:space="0" w:color="auto"/>
              <w:right w:val="single" w:sz="4" w:space="0" w:color="auto"/>
            </w:tcBorders>
            <w:shd w:val="clear" w:color="auto" w:fill="auto"/>
            <w:noWrap/>
            <w:vAlign w:val="center"/>
            <w:hideMark/>
          </w:tcPr>
          <w:p w14:paraId="745F1C50" w14:textId="77777777" w:rsidR="003557AE" w:rsidRPr="001A36D8" w:rsidRDefault="003557AE" w:rsidP="001A36D8">
            <w:pPr>
              <w:spacing w:after="0" w:line="240" w:lineRule="auto"/>
              <w:jc w:val="center"/>
              <w:rPr>
                <w:rFonts w:eastAsia="Times New Roman" w:cstheme="minorHAnsi"/>
                <w:color w:val="000000"/>
                <w:sz w:val="18"/>
                <w:szCs w:val="18"/>
              </w:rPr>
            </w:pPr>
          </w:p>
        </w:tc>
        <w:tc>
          <w:tcPr>
            <w:tcW w:w="1210" w:type="dxa"/>
            <w:tcBorders>
              <w:top w:val="nil"/>
              <w:left w:val="nil"/>
              <w:bottom w:val="single" w:sz="4" w:space="0" w:color="auto"/>
              <w:right w:val="single" w:sz="4" w:space="0" w:color="auto"/>
            </w:tcBorders>
            <w:shd w:val="clear" w:color="auto" w:fill="auto"/>
            <w:noWrap/>
            <w:vAlign w:val="center"/>
            <w:hideMark/>
          </w:tcPr>
          <w:p w14:paraId="7FCE1EFF" w14:textId="77777777" w:rsidR="003557AE" w:rsidRPr="001A36D8" w:rsidRDefault="003557AE" w:rsidP="001A36D8">
            <w:pPr>
              <w:spacing w:after="0" w:line="240" w:lineRule="auto"/>
              <w:jc w:val="center"/>
              <w:rPr>
                <w:rFonts w:eastAsia="Times New Roman" w:cstheme="minorHAnsi"/>
                <w:color w:val="000000"/>
                <w:sz w:val="18"/>
                <w:szCs w:val="18"/>
              </w:rPr>
            </w:pPr>
          </w:p>
        </w:tc>
        <w:tc>
          <w:tcPr>
            <w:tcW w:w="930" w:type="dxa"/>
            <w:tcBorders>
              <w:top w:val="nil"/>
              <w:left w:val="nil"/>
              <w:bottom w:val="single" w:sz="4" w:space="0" w:color="auto"/>
              <w:right w:val="single" w:sz="4" w:space="0" w:color="auto"/>
            </w:tcBorders>
            <w:shd w:val="clear" w:color="auto" w:fill="auto"/>
            <w:noWrap/>
            <w:vAlign w:val="center"/>
            <w:hideMark/>
          </w:tcPr>
          <w:p w14:paraId="2188193F" w14:textId="77777777" w:rsidR="003557AE" w:rsidRPr="001A36D8" w:rsidRDefault="003557AE" w:rsidP="001A36D8">
            <w:pPr>
              <w:spacing w:after="0" w:line="240" w:lineRule="auto"/>
              <w:jc w:val="center"/>
              <w:rPr>
                <w:rFonts w:eastAsia="Times New Roman" w:cstheme="minorHAnsi"/>
                <w:color w:val="000000"/>
                <w:sz w:val="18"/>
                <w:szCs w:val="18"/>
              </w:rPr>
            </w:pPr>
          </w:p>
        </w:tc>
        <w:tc>
          <w:tcPr>
            <w:tcW w:w="1478" w:type="dxa"/>
            <w:tcBorders>
              <w:top w:val="nil"/>
              <w:left w:val="nil"/>
              <w:bottom w:val="single" w:sz="4" w:space="0" w:color="auto"/>
              <w:right w:val="single" w:sz="4" w:space="0" w:color="auto"/>
            </w:tcBorders>
            <w:shd w:val="clear" w:color="auto" w:fill="auto"/>
            <w:noWrap/>
            <w:vAlign w:val="center"/>
            <w:hideMark/>
          </w:tcPr>
          <w:p w14:paraId="7D3D3C0E" w14:textId="77777777" w:rsidR="003557AE" w:rsidRPr="001A36D8" w:rsidRDefault="003557AE" w:rsidP="001A36D8">
            <w:pPr>
              <w:spacing w:after="0" w:line="240" w:lineRule="auto"/>
              <w:jc w:val="center"/>
              <w:rPr>
                <w:rFonts w:eastAsia="Times New Roman" w:cstheme="minorHAnsi"/>
                <w:color w:val="000000"/>
                <w:sz w:val="18"/>
                <w:szCs w:val="18"/>
              </w:rPr>
            </w:pPr>
          </w:p>
        </w:tc>
      </w:tr>
    </w:tbl>
    <w:p w14:paraId="7D8A241B" w14:textId="77777777" w:rsidR="00622017" w:rsidRPr="00B10ABF" w:rsidRDefault="00622017" w:rsidP="00C8402C">
      <w:pPr>
        <w:rPr>
          <w:rFonts w:cstheme="minorHAnsi"/>
          <w:b/>
          <w:color w:val="2E74B5" w:themeColor="accent1" w:themeShade="BF"/>
        </w:rPr>
      </w:pPr>
      <w:r w:rsidRPr="00B10ABF">
        <w:rPr>
          <w:rFonts w:cstheme="minorHAnsi"/>
          <w:b/>
          <w:color w:val="2E74B5" w:themeColor="accent1" w:themeShade="BF"/>
        </w:rPr>
        <w:br w:type="page"/>
      </w:r>
    </w:p>
    <w:p w14:paraId="37980975" w14:textId="77777777" w:rsidR="00622017" w:rsidRPr="00B10ABF" w:rsidRDefault="00F20F6F" w:rsidP="00F20F6F">
      <w:pPr>
        <w:pStyle w:val="Heading3"/>
      </w:pPr>
      <w:bookmarkStart w:id="365" w:name="_Toc36642310"/>
      <w:bookmarkStart w:id="366" w:name="_Toc51229058"/>
      <w:r>
        <w:t>3.1.10</w:t>
      </w:r>
      <w:r w:rsidR="000F5480">
        <w:t xml:space="preserve"> </w:t>
      </w:r>
      <w:r w:rsidR="00622017" w:rsidRPr="00B10ABF">
        <w:t>Flood Information Data</w:t>
      </w:r>
      <w:bookmarkEnd w:id="365"/>
      <w:bookmarkEnd w:id="366"/>
    </w:p>
    <w:p w14:paraId="5EAFABD6" w14:textId="7802AEE0" w:rsidR="00904F6E" w:rsidRPr="00B10ABF" w:rsidRDefault="006D6D5A" w:rsidP="006D6D5A">
      <w:pPr>
        <w:spacing w:before="240"/>
        <w:rPr>
          <w:rFonts w:cstheme="minorHAnsi"/>
        </w:rPr>
      </w:pPr>
      <w:r w:rsidRPr="006D6D5A">
        <w:rPr>
          <w:rFonts w:cstheme="minorHAnsi"/>
          <w:b/>
          <w:bCs/>
        </w:rPr>
        <w:t>Flood Height Grids</w:t>
      </w:r>
      <w:r>
        <w:rPr>
          <w:rFonts w:cstheme="minorHAnsi"/>
          <w:b/>
          <w:bCs/>
        </w:rPr>
        <w:t xml:space="preserve">. </w:t>
      </w:r>
      <w:r w:rsidRPr="006D6D5A">
        <w:rPr>
          <w:rFonts w:cstheme="minorHAnsi"/>
          <w:b/>
          <w:bCs/>
        </w:rPr>
        <w:t xml:space="preserve"> </w:t>
      </w:r>
      <w:r w:rsidRPr="006D6D5A">
        <w:rPr>
          <w:rFonts w:cstheme="minorHAnsi"/>
        </w:rPr>
        <w:t>The Base Flood Elevation, or BFE, is the height of the base (1-percent-annual-chance) flood</w:t>
      </w:r>
      <w:r w:rsidR="00893742">
        <w:rPr>
          <w:rFonts w:cstheme="minorHAnsi"/>
        </w:rPr>
        <w:t>,</w:t>
      </w:r>
      <w:r w:rsidRPr="006D6D5A">
        <w:rPr>
          <w:rFonts w:cstheme="minorHAnsi"/>
        </w:rPr>
        <w:t xml:space="preserve"> als</w:t>
      </w:r>
      <w:r>
        <w:rPr>
          <w:rFonts w:cstheme="minorHAnsi"/>
        </w:rPr>
        <w:t xml:space="preserve">o known as the 100-year flood. </w:t>
      </w:r>
      <w:r w:rsidRPr="006D6D5A">
        <w:rPr>
          <w:rFonts w:cstheme="minorHAnsi"/>
        </w:rPr>
        <w:t>Available base flood height information is displayed in the flood results que</w:t>
      </w:r>
      <w:r>
        <w:rPr>
          <w:rFonts w:cstheme="minorHAnsi"/>
        </w:rPr>
        <w:t>ry panel on the WV Flood Tool.</w:t>
      </w:r>
      <w:r w:rsidRPr="006D6D5A">
        <w:rPr>
          <w:rFonts w:cstheme="minorHAnsi"/>
        </w:rPr>
        <w:t xml:space="preserve"> Base Flood Elevations (BFEs) are the regulatory elevation requirement for floodproofing structures and for determining flood insurance premiums. Ongoing statewide mapping initiatives are creating gridded water surface elevation for both detailed AE and Approximate A zones.</w:t>
      </w:r>
    </w:p>
    <w:p w14:paraId="146024E2" w14:textId="1375076B" w:rsidR="006D6D5A" w:rsidRDefault="006D6D5A" w:rsidP="00904F6E">
      <w:pPr>
        <w:rPr>
          <w:rFonts w:cstheme="minorHAnsi"/>
        </w:rPr>
      </w:pPr>
      <w:r w:rsidRPr="006D6D5A">
        <w:rPr>
          <w:rFonts w:cstheme="minorHAnsi"/>
          <w:b/>
          <w:bCs/>
        </w:rPr>
        <w:t>Depth Grids</w:t>
      </w:r>
      <w:r>
        <w:rPr>
          <w:rFonts w:cstheme="minorHAnsi"/>
          <w:b/>
          <w:bCs/>
        </w:rPr>
        <w:t>.</w:t>
      </w:r>
      <w:r w:rsidRPr="006D6D5A">
        <w:rPr>
          <w:rFonts w:cstheme="minorHAnsi"/>
        </w:rPr>
        <w:t xml:space="preserve"> The Flood Depth Grid on the WV Flood Tool helps your community better understand the severity of </w:t>
      </w:r>
      <w:r w:rsidR="0073525E">
        <w:rPr>
          <w:rFonts w:cstheme="minorHAnsi"/>
        </w:rPr>
        <w:t>flooding</w:t>
      </w:r>
      <w:r w:rsidR="0073525E" w:rsidRPr="006D6D5A">
        <w:rPr>
          <w:rFonts w:cstheme="minorHAnsi"/>
        </w:rPr>
        <w:t xml:space="preserve"> </w:t>
      </w:r>
      <w:r w:rsidRPr="006D6D5A">
        <w:rPr>
          <w:rFonts w:cstheme="minorHAnsi"/>
        </w:rPr>
        <w:t>at a given location through 3D flood visualizations and building impact damage models for a 1-percent-annual-chance flood event (also known as the 100-year flood).  Flood depth grids generated using engineering modeling software like HEC-RAS are more accurate than Hazus-software</w:t>
      </w:r>
      <w:r w:rsidR="00893742">
        <w:rPr>
          <w:rFonts w:cstheme="minorHAnsi"/>
        </w:rPr>
        <w:t>-</w:t>
      </w:r>
      <w:r w:rsidRPr="006D6D5A">
        <w:rPr>
          <w:rFonts w:cstheme="minorHAnsi"/>
        </w:rPr>
        <w:t>generated grid</w:t>
      </w:r>
      <w:r w:rsidR="0073525E">
        <w:rPr>
          <w:rFonts w:cstheme="minorHAnsi"/>
        </w:rPr>
        <w:t>s</w:t>
      </w:r>
      <w:r>
        <w:rPr>
          <w:rFonts w:cstheme="minorHAnsi"/>
        </w:rPr>
        <w:t>.</w:t>
      </w:r>
    </w:p>
    <w:p w14:paraId="4773BA68" w14:textId="0BAA4BEC" w:rsidR="00904F6E" w:rsidRPr="00B10ABF" w:rsidRDefault="00332214" w:rsidP="00904F6E">
      <w:pPr>
        <w:rPr>
          <w:rFonts w:cstheme="minorHAnsi"/>
        </w:rPr>
      </w:pPr>
      <w:r>
        <w:rPr>
          <w:rFonts w:cstheme="minorHAnsi"/>
        </w:rPr>
        <w:t>Table 54</w:t>
      </w:r>
      <w:r w:rsidR="00904F6E" w:rsidRPr="00B10ABF">
        <w:rPr>
          <w:rFonts w:cstheme="minorHAnsi"/>
        </w:rPr>
        <w:t xml:space="preserve"> show</w:t>
      </w:r>
      <w:r w:rsidR="006D6D5A">
        <w:rPr>
          <w:rFonts w:cstheme="minorHAnsi"/>
        </w:rPr>
        <w:t>s</w:t>
      </w:r>
      <w:r w:rsidR="00904F6E" w:rsidRPr="00B10ABF">
        <w:rPr>
          <w:rFonts w:cstheme="minorHAnsi"/>
        </w:rPr>
        <w:t xml:space="preserve"> </w:t>
      </w:r>
      <w:r w:rsidR="00893742">
        <w:rPr>
          <w:rFonts w:cstheme="minorHAnsi"/>
        </w:rPr>
        <w:t xml:space="preserve">the </w:t>
      </w:r>
      <w:r w:rsidR="006D6D5A">
        <w:rPr>
          <w:rFonts w:cstheme="minorHAnsi"/>
        </w:rPr>
        <w:t>percentage of</w:t>
      </w:r>
      <w:r w:rsidR="00C13F94">
        <w:rPr>
          <w:rFonts w:cstheme="minorHAnsi"/>
        </w:rPr>
        <w:t xml:space="preserve"> available</w:t>
      </w:r>
      <w:r w:rsidR="006D6D5A">
        <w:rPr>
          <w:rFonts w:cstheme="minorHAnsi"/>
        </w:rPr>
        <w:t xml:space="preserve"> </w:t>
      </w:r>
      <w:r w:rsidR="00904F6E" w:rsidRPr="00B10ABF">
        <w:rPr>
          <w:rFonts w:cstheme="minorHAnsi"/>
        </w:rPr>
        <w:t>flood information data t</w:t>
      </w:r>
      <w:r w:rsidR="006D6D5A">
        <w:rPr>
          <w:rFonts w:cstheme="minorHAnsi"/>
        </w:rPr>
        <w:t>hat has been used in this study.</w:t>
      </w:r>
    </w:p>
    <w:p w14:paraId="3DC30C7C" w14:textId="77777777" w:rsidR="00622017" w:rsidRPr="00B10ABF" w:rsidRDefault="00622017" w:rsidP="00F20F6F">
      <w:pPr>
        <w:pStyle w:val="Heading4"/>
      </w:pPr>
      <w:bookmarkStart w:id="367" w:name="_Toc36642311"/>
      <w:r w:rsidRPr="00B10ABF">
        <w:t>Quality of Flood Information</w:t>
      </w:r>
      <w:bookmarkEnd w:id="367"/>
    </w:p>
    <w:p w14:paraId="7EC2CFAE" w14:textId="77777777" w:rsidR="006D6D5A" w:rsidRDefault="006D6D5A" w:rsidP="006D6D5A">
      <w:pPr>
        <w:pStyle w:val="Caption"/>
        <w:keepNext/>
        <w:spacing w:before="240" w:after="0"/>
      </w:pPr>
      <w:bookmarkStart w:id="368" w:name="_Toc51229133"/>
      <w:r>
        <w:t xml:space="preserve">Table </w:t>
      </w:r>
      <w:fldSimple w:instr=" SEQ Table \* ARABIC ">
        <w:r w:rsidR="0084489B">
          <w:rPr>
            <w:noProof/>
          </w:rPr>
          <w:t>54</w:t>
        </w:r>
      </w:fldSimple>
      <w:r>
        <w:t>: Flood Height and depth grid availability for each community in Jefferson County</w:t>
      </w:r>
      <w:bookmarkEnd w:id="368"/>
    </w:p>
    <w:tbl>
      <w:tblPr>
        <w:tblW w:w="9292" w:type="dxa"/>
        <w:tblInd w:w="-5" w:type="dxa"/>
        <w:tblLook w:val="04A0" w:firstRow="1" w:lastRow="0" w:firstColumn="1" w:lastColumn="0" w:noHBand="0" w:noVBand="1"/>
      </w:tblPr>
      <w:tblGrid>
        <w:gridCol w:w="2968"/>
        <w:gridCol w:w="967"/>
        <w:gridCol w:w="967"/>
        <w:gridCol w:w="967"/>
        <w:gridCol w:w="967"/>
        <w:gridCol w:w="967"/>
        <w:gridCol w:w="1489"/>
      </w:tblGrid>
      <w:tr w:rsidR="00622017" w:rsidRPr="00A51645" w14:paraId="150CB881" w14:textId="77777777" w:rsidTr="00024FB7">
        <w:trPr>
          <w:trHeight w:val="337"/>
        </w:trPr>
        <w:tc>
          <w:tcPr>
            <w:tcW w:w="2968"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12A62FDD" w14:textId="77777777" w:rsidR="00622017" w:rsidRPr="00A51645" w:rsidRDefault="00622017" w:rsidP="00622017">
            <w:pPr>
              <w:spacing w:after="0" w:line="240" w:lineRule="auto"/>
              <w:jc w:val="center"/>
              <w:rPr>
                <w:rFonts w:eastAsia="Times New Roman" w:cstheme="minorHAnsi"/>
                <w:b/>
                <w:bCs/>
                <w:color w:val="000000"/>
                <w:sz w:val="18"/>
                <w:szCs w:val="18"/>
              </w:rPr>
            </w:pPr>
            <w:r w:rsidRPr="00A51645">
              <w:rPr>
                <w:rFonts w:eastAsia="Times New Roman" w:cstheme="minorHAnsi"/>
                <w:b/>
                <w:bCs/>
                <w:color w:val="000000"/>
                <w:sz w:val="18"/>
                <w:szCs w:val="18"/>
              </w:rPr>
              <w:t xml:space="preserve">Community Identifier </w:t>
            </w:r>
          </w:p>
        </w:tc>
        <w:tc>
          <w:tcPr>
            <w:tcW w:w="967" w:type="dxa"/>
            <w:tcBorders>
              <w:top w:val="single" w:sz="4" w:space="0" w:color="auto"/>
              <w:left w:val="nil"/>
              <w:bottom w:val="single" w:sz="4" w:space="0" w:color="auto"/>
              <w:right w:val="single" w:sz="4" w:space="0" w:color="auto"/>
            </w:tcBorders>
            <w:shd w:val="clear" w:color="000000" w:fill="C6E0B4"/>
            <w:vAlign w:val="center"/>
            <w:hideMark/>
          </w:tcPr>
          <w:p w14:paraId="0C86E943"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540065</w:t>
            </w:r>
          </w:p>
        </w:tc>
        <w:tc>
          <w:tcPr>
            <w:tcW w:w="967" w:type="dxa"/>
            <w:tcBorders>
              <w:top w:val="single" w:sz="4" w:space="0" w:color="auto"/>
              <w:left w:val="nil"/>
              <w:bottom w:val="single" w:sz="4" w:space="0" w:color="auto"/>
              <w:right w:val="single" w:sz="4" w:space="0" w:color="auto"/>
            </w:tcBorders>
            <w:shd w:val="clear" w:color="000000" w:fill="C6E0B4"/>
            <w:noWrap/>
            <w:vAlign w:val="center"/>
            <w:hideMark/>
          </w:tcPr>
          <w:p w14:paraId="2EAF56C1"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540030</w:t>
            </w:r>
          </w:p>
        </w:tc>
        <w:tc>
          <w:tcPr>
            <w:tcW w:w="967" w:type="dxa"/>
            <w:tcBorders>
              <w:top w:val="single" w:sz="4" w:space="0" w:color="auto"/>
              <w:left w:val="nil"/>
              <w:bottom w:val="single" w:sz="4" w:space="0" w:color="auto"/>
              <w:right w:val="single" w:sz="4" w:space="0" w:color="auto"/>
            </w:tcBorders>
            <w:shd w:val="clear" w:color="000000" w:fill="C6E0B4"/>
            <w:noWrap/>
            <w:vAlign w:val="center"/>
            <w:hideMark/>
          </w:tcPr>
          <w:p w14:paraId="179FF26C"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540066</w:t>
            </w:r>
          </w:p>
        </w:tc>
        <w:tc>
          <w:tcPr>
            <w:tcW w:w="967" w:type="dxa"/>
            <w:tcBorders>
              <w:top w:val="single" w:sz="4" w:space="0" w:color="auto"/>
              <w:left w:val="nil"/>
              <w:bottom w:val="single" w:sz="4" w:space="0" w:color="auto"/>
              <w:right w:val="single" w:sz="4" w:space="0" w:color="auto"/>
            </w:tcBorders>
            <w:shd w:val="clear" w:color="000000" w:fill="C6E0B4"/>
            <w:noWrap/>
            <w:vAlign w:val="center"/>
            <w:hideMark/>
          </w:tcPr>
          <w:p w14:paraId="6E23D792"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540067</w:t>
            </w:r>
          </w:p>
        </w:tc>
        <w:tc>
          <w:tcPr>
            <w:tcW w:w="967" w:type="dxa"/>
            <w:tcBorders>
              <w:top w:val="single" w:sz="4" w:space="0" w:color="auto"/>
              <w:left w:val="nil"/>
              <w:bottom w:val="single" w:sz="4" w:space="0" w:color="auto"/>
              <w:right w:val="single" w:sz="4" w:space="0" w:color="auto"/>
            </w:tcBorders>
            <w:shd w:val="clear" w:color="000000" w:fill="C6E0B4"/>
            <w:noWrap/>
            <w:vAlign w:val="center"/>
            <w:hideMark/>
          </w:tcPr>
          <w:p w14:paraId="70120109"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540068</w:t>
            </w:r>
          </w:p>
        </w:tc>
        <w:tc>
          <w:tcPr>
            <w:tcW w:w="1489" w:type="dxa"/>
            <w:tcBorders>
              <w:top w:val="single" w:sz="4" w:space="0" w:color="auto"/>
              <w:left w:val="nil"/>
              <w:bottom w:val="single" w:sz="4" w:space="0" w:color="auto"/>
              <w:right w:val="single" w:sz="4" w:space="0" w:color="auto"/>
            </w:tcBorders>
            <w:shd w:val="clear" w:color="000000" w:fill="C6E0B4"/>
            <w:noWrap/>
            <w:vAlign w:val="center"/>
            <w:hideMark/>
          </w:tcPr>
          <w:p w14:paraId="7DBE9FFD"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540069</w:t>
            </w:r>
          </w:p>
        </w:tc>
      </w:tr>
      <w:tr w:rsidR="00622017" w:rsidRPr="00A51645" w14:paraId="58021139" w14:textId="77777777" w:rsidTr="00024FB7">
        <w:trPr>
          <w:trHeight w:val="473"/>
        </w:trPr>
        <w:tc>
          <w:tcPr>
            <w:tcW w:w="2968" w:type="dxa"/>
            <w:tcBorders>
              <w:top w:val="nil"/>
              <w:left w:val="single" w:sz="4" w:space="0" w:color="auto"/>
              <w:bottom w:val="single" w:sz="4" w:space="0" w:color="auto"/>
              <w:right w:val="single" w:sz="4" w:space="0" w:color="auto"/>
            </w:tcBorders>
            <w:shd w:val="clear" w:color="000000" w:fill="C6E0B4"/>
            <w:vAlign w:val="center"/>
            <w:hideMark/>
          </w:tcPr>
          <w:p w14:paraId="240EEFA0" w14:textId="77777777" w:rsidR="00622017" w:rsidRPr="00A51645" w:rsidRDefault="00622017" w:rsidP="00622017">
            <w:pPr>
              <w:spacing w:after="0" w:line="240" w:lineRule="auto"/>
              <w:jc w:val="center"/>
              <w:rPr>
                <w:rFonts w:eastAsia="Times New Roman" w:cstheme="minorHAnsi"/>
                <w:b/>
                <w:bCs/>
                <w:color w:val="000000"/>
                <w:sz w:val="18"/>
                <w:szCs w:val="18"/>
              </w:rPr>
            </w:pPr>
            <w:r w:rsidRPr="00A51645">
              <w:rPr>
                <w:rFonts w:eastAsia="Times New Roman" w:cstheme="minorHAnsi"/>
                <w:b/>
                <w:bCs/>
                <w:color w:val="000000"/>
                <w:sz w:val="18"/>
                <w:szCs w:val="18"/>
              </w:rPr>
              <w:t xml:space="preserve">Community Name </w:t>
            </w:r>
          </w:p>
        </w:tc>
        <w:tc>
          <w:tcPr>
            <w:tcW w:w="967" w:type="dxa"/>
            <w:tcBorders>
              <w:top w:val="nil"/>
              <w:left w:val="nil"/>
              <w:bottom w:val="single" w:sz="4" w:space="0" w:color="auto"/>
              <w:right w:val="single" w:sz="4" w:space="0" w:color="auto"/>
            </w:tcBorders>
            <w:shd w:val="clear" w:color="000000" w:fill="C6E0B4"/>
            <w:vAlign w:val="center"/>
            <w:hideMark/>
          </w:tcPr>
          <w:p w14:paraId="6C0BA0E4"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Jefferson County</w:t>
            </w:r>
          </w:p>
        </w:tc>
        <w:tc>
          <w:tcPr>
            <w:tcW w:w="967" w:type="dxa"/>
            <w:tcBorders>
              <w:top w:val="nil"/>
              <w:left w:val="nil"/>
              <w:bottom w:val="single" w:sz="4" w:space="0" w:color="auto"/>
              <w:right w:val="single" w:sz="4" w:space="0" w:color="auto"/>
            </w:tcBorders>
            <w:shd w:val="clear" w:color="000000" w:fill="C6E0B4"/>
            <w:vAlign w:val="center"/>
            <w:hideMark/>
          </w:tcPr>
          <w:p w14:paraId="15284DE1"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 xml:space="preserve">Town Of Bolivar </w:t>
            </w:r>
          </w:p>
        </w:tc>
        <w:tc>
          <w:tcPr>
            <w:tcW w:w="967" w:type="dxa"/>
            <w:tcBorders>
              <w:top w:val="nil"/>
              <w:left w:val="nil"/>
              <w:bottom w:val="single" w:sz="4" w:space="0" w:color="auto"/>
              <w:right w:val="single" w:sz="4" w:space="0" w:color="auto"/>
            </w:tcBorders>
            <w:shd w:val="clear" w:color="000000" w:fill="C6E0B4"/>
            <w:vAlign w:val="center"/>
            <w:hideMark/>
          </w:tcPr>
          <w:p w14:paraId="46407EBD"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City Of Charles Town</w:t>
            </w:r>
          </w:p>
        </w:tc>
        <w:tc>
          <w:tcPr>
            <w:tcW w:w="967" w:type="dxa"/>
            <w:tcBorders>
              <w:top w:val="nil"/>
              <w:left w:val="nil"/>
              <w:bottom w:val="single" w:sz="4" w:space="0" w:color="auto"/>
              <w:right w:val="single" w:sz="4" w:space="0" w:color="auto"/>
            </w:tcBorders>
            <w:shd w:val="clear" w:color="000000" w:fill="C6E0B4"/>
            <w:vAlign w:val="center"/>
            <w:hideMark/>
          </w:tcPr>
          <w:p w14:paraId="334AF5DF"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Town Of Harpers Ferry</w:t>
            </w:r>
          </w:p>
        </w:tc>
        <w:tc>
          <w:tcPr>
            <w:tcW w:w="967" w:type="dxa"/>
            <w:tcBorders>
              <w:top w:val="nil"/>
              <w:left w:val="nil"/>
              <w:bottom w:val="single" w:sz="4" w:space="0" w:color="auto"/>
              <w:right w:val="single" w:sz="4" w:space="0" w:color="auto"/>
            </w:tcBorders>
            <w:shd w:val="clear" w:color="000000" w:fill="C6E0B4"/>
            <w:vAlign w:val="center"/>
            <w:hideMark/>
          </w:tcPr>
          <w:p w14:paraId="5DC7445A"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City Of Ranson</w:t>
            </w:r>
          </w:p>
        </w:tc>
        <w:tc>
          <w:tcPr>
            <w:tcW w:w="1489" w:type="dxa"/>
            <w:tcBorders>
              <w:top w:val="nil"/>
              <w:left w:val="nil"/>
              <w:bottom w:val="single" w:sz="4" w:space="0" w:color="auto"/>
              <w:right w:val="single" w:sz="4" w:space="0" w:color="auto"/>
            </w:tcBorders>
            <w:shd w:val="clear" w:color="000000" w:fill="C6E0B4"/>
            <w:vAlign w:val="center"/>
            <w:hideMark/>
          </w:tcPr>
          <w:p w14:paraId="40961074" w14:textId="77777777" w:rsidR="00622017" w:rsidRPr="006C6D9B" w:rsidRDefault="00622017" w:rsidP="0062201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Town Of Shepherdstown</w:t>
            </w:r>
          </w:p>
        </w:tc>
      </w:tr>
      <w:tr w:rsidR="005331FD" w:rsidRPr="00A51645" w14:paraId="32527DB3" w14:textId="77777777" w:rsidTr="00024FB7">
        <w:trPr>
          <w:trHeight w:val="458"/>
        </w:trPr>
        <w:tc>
          <w:tcPr>
            <w:tcW w:w="2968" w:type="dxa"/>
            <w:tcBorders>
              <w:top w:val="nil"/>
              <w:left w:val="single" w:sz="4" w:space="0" w:color="auto"/>
              <w:bottom w:val="single" w:sz="4" w:space="0" w:color="auto"/>
              <w:right w:val="single" w:sz="4" w:space="0" w:color="auto"/>
            </w:tcBorders>
            <w:shd w:val="clear" w:color="auto" w:fill="auto"/>
            <w:vAlign w:val="center"/>
            <w:hideMark/>
          </w:tcPr>
          <w:p w14:paraId="625BA4CD" w14:textId="77777777" w:rsidR="005331FD" w:rsidRPr="00A51645" w:rsidRDefault="005331FD" w:rsidP="00B455DF">
            <w:pPr>
              <w:spacing w:after="0" w:line="240" w:lineRule="auto"/>
              <w:rPr>
                <w:rFonts w:eastAsia="Times New Roman" w:cstheme="minorHAnsi"/>
                <w:b/>
                <w:bCs/>
                <w:color w:val="222A35"/>
                <w:sz w:val="18"/>
                <w:szCs w:val="18"/>
              </w:rPr>
            </w:pPr>
            <w:r w:rsidRPr="00A51645">
              <w:rPr>
                <w:rFonts w:eastAsia="Times New Roman" w:cstheme="minorHAnsi"/>
                <w:b/>
                <w:bCs/>
                <w:color w:val="222A35"/>
                <w:sz w:val="18"/>
                <w:szCs w:val="18"/>
              </w:rPr>
              <w:t>Flood Height Grids</w:t>
            </w:r>
          </w:p>
        </w:tc>
        <w:tc>
          <w:tcPr>
            <w:tcW w:w="6324" w:type="dxa"/>
            <w:gridSpan w:val="6"/>
            <w:tcBorders>
              <w:top w:val="nil"/>
              <w:left w:val="nil"/>
              <w:bottom w:val="single" w:sz="4" w:space="0" w:color="auto"/>
              <w:right w:val="single" w:sz="4" w:space="0" w:color="auto"/>
            </w:tcBorders>
            <w:shd w:val="clear" w:color="auto" w:fill="auto"/>
            <w:noWrap/>
            <w:vAlign w:val="center"/>
            <w:hideMark/>
          </w:tcPr>
          <w:p w14:paraId="70CE384B" w14:textId="77777777" w:rsidR="005331FD" w:rsidRPr="00A51645" w:rsidRDefault="005331FD" w:rsidP="005331FD">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p>
        </w:tc>
      </w:tr>
      <w:tr w:rsidR="00024FB7" w:rsidRPr="00A51645" w14:paraId="7D6BFF92" w14:textId="77777777" w:rsidTr="00024FB7">
        <w:trPr>
          <w:trHeight w:val="712"/>
        </w:trPr>
        <w:tc>
          <w:tcPr>
            <w:tcW w:w="2968" w:type="dxa"/>
            <w:tcBorders>
              <w:top w:val="nil"/>
              <w:left w:val="single" w:sz="4" w:space="0" w:color="auto"/>
              <w:bottom w:val="single" w:sz="4" w:space="0" w:color="auto"/>
              <w:right w:val="single" w:sz="4" w:space="0" w:color="auto"/>
            </w:tcBorders>
            <w:shd w:val="clear" w:color="auto" w:fill="auto"/>
            <w:vAlign w:val="center"/>
            <w:hideMark/>
          </w:tcPr>
          <w:p w14:paraId="21ACF799" w14:textId="77777777" w:rsidR="00024FB7" w:rsidRPr="00A51645" w:rsidRDefault="00024FB7" w:rsidP="00024FB7">
            <w:pPr>
              <w:pStyle w:val="ListParagraph"/>
              <w:numPr>
                <w:ilvl w:val="0"/>
                <w:numId w:val="42"/>
              </w:numPr>
              <w:spacing w:after="0" w:line="240" w:lineRule="auto"/>
              <w:ind w:left="345" w:hanging="180"/>
              <w:rPr>
                <w:rFonts w:eastAsia="Times New Roman" w:cstheme="minorHAnsi"/>
                <w:color w:val="000000"/>
                <w:sz w:val="18"/>
                <w:szCs w:val="18"/>
              </w:rPr>
            </w:pPr>
            <w:r w:rsidRPr="00A51645">
              <w:rPr>
                <w:rFonts w:eastAsia="Times New Roman" w:cstheme="minorHAnsi"/>
                <w:color w:val="000000"/>
                <w:sz w:val="18"/>
                <w:szCs w:val="18"/>
              </w:rPr>
              <w:t>What percentage of your detailed AE zones have gridded Base Flood Elevations displayed on the WV Flood Tool?</w:t>
            </w:r>
          </w:p>
        </w:tc>
        <w:tc>
          <w:tcPr>
            <w:tcW w:w="967" w:type="dxa"/>
            <w:tcBorders>
              <w:top w:val="nil"/>
              <w:left w:val="nil"/>
              <w:bottom w:val="single" w:sz="4" w:space="0" w:color="auto"/>
              <w:right w:val="single" w:sz="4" w:space="0" w:color="auto"/>
            </w:tcBorders>
            <w:shd w:val="clear" w:color="auto" w:fill="auto"/>
            <w:noWrap/>
            <w:vAlign w:val="center"/>
          </w:tcPr>
          <w:p w14:paraId="03A36B92" w14:textId="015268BD"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2F62825A" w14:textId="1F367A3B"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712F8704" w14:textId="6970BB2A"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475B99DE" w14:textId="3DA06735"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202AA567" w14:textId="0C0632F3"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1489" w:type="dxa"/>
            <w:tcBorders>
              <w:top w:val="nil"/>
              <w:left w:val="nil"/>
              <w:bottom w:val="single" w:sz="4" w:space="0" w:color="auto"/>
              <w:right w:val="single" w:sz="4" w:space="0" w:color="auto"/>
            </w:tcBorders>
            <w:shd w:val="clear" w:color="auto" w:fill="auto"/>
            <w:noWrap/>
            <w:vAlign w:val="center"/>
            <w:hideMark/>
          </w:tcPr>
          <w:p w14:paraId="1F182C66" w14:textId="3BCDD1C1"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r>
      <w:tr w:rsidR="00024FB7" w:rsidRPr="00A51645" w14:paraId="3A0932F4" w14:textId="77777777" w:rsidTr="00024FB7">
        <w:trPr>
          <w:trHeight w:val="615"/>
        </w:trPr>
        <w:tc>
          <w:tcPr>
            <w:tcW w:w="2968" w:type="dxa"/>
            <w:tcBorders>
              <w:top w:val="nil"/>
              <w:left w:val="single" w:sz="4" w:space="0" w:color="auto"/>
              <w:bottom w:val="single" w:sz="4" w:space="0" w:color="auto"/>
              <w:right w:val="single" w:sz="4" w:space="0" w:color="auto"/>
            </w:tcBorders>
            <w:shd w:val="clear" w:color="auto" w:fill="auto"/>
            <w:vAlign w:val="center"/>
            <w:hideMark/>
          </w:tcPr>
          <w:p w14:paraId="33387EEC" w14:textId="77777777" w:rsidR="00024FB7" w:rsidRPr="00A51645" w:rsidRDefault="00024FB7" w:rsidP="00024FB7">
            <w:pPr>
              <w:pStyle w:val="ListParagraph"/>
              <w:numPr>
                <w:ilvl w:val="0"/>
                <w:numId w:val="42"/>
              </w:numPr>
              <w:spacing w:after="0" w:line="240" w:lineRule="auto"/>
              <w:ind w:left="345" w:hanging="180"/>
              <w:rPr>
                <w:rFonts w:eastAsia="Times New Roman" w:cstheme="minorHAnsi"/>
                <w:color w:val="000000"/>
                <w:sz w:val="18"/>
                <w:szCs w:val="18"/>
              </w:rPr>
            </w:pPr>
            <w:r w:rsidRPr="00A51645">
              <w:rPr>
                <w:rFonts w:eastAsia="Times New Roman" w:cstheme="minorHAnsi"/>
                <w:color w:val="000000"/>
                <w:sz w:val="18"/>
                <w:szCs w:val="18"/>
              </w:rPr>
              <w:t>What percentage of your Approximate A zones have base flood elevations known as Advisory Flood Heights displayed on the WV Flood Tool?</w:t>
            </w:r>
          </w:p>
        </w:tc>
        <w:tc>
          <w:tcPr>
            <w:tcW w:w="967" w:type="dxa"/>
            <w:tcBorders>
              <w:top w:val="nil"/>
              <w:left w:val="nil"/>
              <w:bottom w:val="single" w:sz="4" w:space="0" w:color="auto"/>
              <w:right w:val="single" w:sz="4" w:space="0" w:color="auto"/>
            </w:tcBorders>
            <w:shd w:val="clear" w:color="auto" w:fill="auto"/>
            <w:noWrap/>
            <w:vAlign w:val="center"/>
            <w:hideMark/>
          </w:tcPr>
          <w:p w14:paraId="1969F961" w14:textId="5508D9EF"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1190C952" w14:textId="062A7271"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7A880269" w14:textId="6137E096"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4ED17C1E" w14:textId="170AA85D"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55935C0B" w14:textId="04CA3BFA"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1489" w:type="dxa"/>
            <w:tcBorders>
              <w:top w:val="nil"/>
              <w:left w:val="nil"/>
              <w:bottom w:val="single" w:sz="4" w:space="0" w:color="auto"/>
              <w:right w:val="single" w:sz="4" w:space="0" w:color="auto"/>
            </w:tcBorders>
            <w:shd w:val="clear" w:color="auto" w:fill="auto"/>
            <w:noWrap/>
            <w:vAlign w:val="center"/>
            <w:hideMark/>
          </w:tcPr>
          <w:p w14:paraId="113F0756" w14:textId="680ECC3A"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r>
      <w:tr w:rsidR="00024FB7" w:rsidRPr="00A51645" w14:paraId="7BEAB2D4" w14:textId="77777777" w:rsidTr="00024FB7">
        <w:trPr>
          <w:trHeight w:val="350"/>
        </w:trPr>
        <w:tc>
          <w:tcPr>
            <w:tcW w:w="2968" w:type="dxa"/>
            <w:tcBorders>
              <w:top w:val="nil"/>
              <w:left w:val="single" w:sz="4" w:space="0" w:color="auto"/>
              <w:bottom w:val="single" w:sz="4" w:space="0" w:color="auto"/>
              <w:right w:val="single" w:sz="4" w:space="0" w:color="auto"/>
            </w:tcBorders>
            <w:shd w:val="clear" w:color="auto" w:fill="auto"/>
            <w:vAlign w:val="center"/>
            <w:hideMark/>
          </w:tcPr>
          <w:p w14:paraId="0DF483C6" w14:textId="77777777" w:rsidR="00024FB7" w:rsidRPr="00A51645" w:rsidRDefault="00024FB7" w:rsidP="00024FB7">
            <w:pPr>
              <w:spacing w:after="0" w:line="240" w:lineRule="auto"/>
              <w:rPr>
                <w:rFonts w:eastAsia="Times New Roman" w:cstheme="minorHAnsi"/>
                <w:b/>
                <w:bCs/>
                <w:color w:val="222A35"/>
                <w:sz w:val="18"/>
                <w:szCs w:val="18"/>
              </w:rPr>
            </w:pPr>
            <w:r w:rsidRPr="00A51645">
              <w:rPr>
                <w:rFonts w:eastAsia="Times New Roman" w:cstheme="minorHAnsi"/>
                <w:b/>
                <w:bCs/>
                <w:color w:val="222A35"/>
                <w:sz w:val="18"/>
                <w:szCs w:val="18"/>
              </w:rPr>
              <w:t>Depth Grids</w:t>
            </w:r>
            <w:r w:rsidRPr="00A51645">
              <w:rPr>
                <w:rFonts w:eastAsia="Times New Roman" w:cstheme="minorHAnsi"/>
                <w:color w:val="000000"/>
                <w:sz w:val="18"/>
                <w:szCs w:val="18"/>
              </w:rPr>
              <w:t xml:space="preserve"> </w:t>
            </w:r>
          </w:p>
        </w:tc>
        <w:tc>
          <w:tcPr>
            <w:tcW w:w="6324" w:type="dxa"/>
            <w:gridSpan w:val="6"/>
            <w:tcBorders>
              <w:top w:val="nil"/>
              <w:left w:val="nil"/>
              <w:bottom w:val="single" w:sz="4" w:space="0" w:color="auto"/>
              <w:right w:val="single" w:sz="4" w:space="0" w:color="auto"/>
            </w:tcBorders>
            <w:shd w:val="clear" w:color="auto" w:fill="auto"/>
            <w:noWrap/>
            <w:vAlign w:val="center"/>
            <w:hideMark/>
          </w:tcPr>
          <w:p w14:paraId="78700131" w14:textId="77777777"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p>
        </w:tc>
      </w:tr>
      <w:tr w:rsidR="00024FB7" w:rsidRPr="00A51645" w14:paraId="0F6D9E32" w14:textId="77777777" w:rsidTr="00024FB7">
        <w:trPr>
          <w:trHeight w:val="579"/>
        </w:trPr>
        <w:tc>
          <w:tcPr>
            <w:tcW w:w="2968" w:type="dxa"/>
            <w:tcBorders>
              <w:top w:val="nil"/>
              <w:left w:val="single" w:sz="4" w:space="0" w:color="auto"/>
              <w:bottom w:val="single" w:sz="4" w:space="0" w:color="auto"/>
              <w:right w:val="single" w:sz="4" w:space="0" w:color="auto"/>
            </w:tcBorders>
            <w:shd w:val="clear" w:color="auto" w:fill="auto"/>
            <w:vAlign w:val="center"/>
            <w:hideMark/>
          </w:tcPr>
          <w:p w14:paraId="75DB5CEF" w14:textId="2FC0C95A" w:rsidR="00024FB7" w:rsidRPr="00FE63CE" w:rsidRDefault="00024FB7" w:rsidP="00024FB7">
            <w:pPr>
              <w:pStyle w:val="ListParagraph"/>
              <w:numPr>
                <w:ilvl w:val="0"/>
                <w:numId w:val="43"/>
              </w:numPr>
              <w:spacing w:after="0" w:line="240" w:lineRule="auto"/>
              <w:ind w:left="345" w:hanging="180"/>
              <w:rPr>
                <w:rFonts w:eastAsia="Times New Roman" w:cstheme="minorHAnsi"/>
                <w:color w:val="000000"/>
                <w:sz w:val="18"/>
                <w:szCs w:val="18"/>
              </w:rPr>
            </w:pPr>
            <w:r w:rsidRPr="00FE63CE">
              <w:rPr>
                <w:rFonts w:eastAsia="Times New Roman" w:cstheme="minorHAnsi"/>
                <w:color w:val="000000"/>
                <w:sz w:val="18"/>
                <w:szCs w:val="18"/>
              </w:rPr>
              <w:t xml:space="preserve">What percentage of your </w:t>
            </w:r>
            <w:r>
              <w:rPr>
                <w:rFonts w:eastAsia="Times New Roman" w:cstheme="minorHAnsi"/>
                <w:color w:val="000000"/>
                <w:sz w:val="18"/>
                <w:szCs w:val="18"/>
              </w:rPr>
              <w:t>high risk</w:t>
            </w:r>
            <w:r w:rsidRPr="00FE63CE">
              <w:rPr>
                <w:rFonts w:eastAsia="Times New Roman" w:cstheme="minorHAnsi"/>
                <w:color w:val="000000"/>
                <w:sz w:val="18"/>
                <w:szCs w:val="18"/>
              </w:rPr>
              <w:t xml:space="preserve"> flood zones have model-backed depth grids? </w:t>
            </w:r>
          </w:p>
        </w:tc>
        <w:tc>
          <w:tcPr>
            <w:tcW w:w="967" w:type="dxa"/>
            <w:tcBorders>
              <w:top w:val="nil"/>
              <w:left w:val="nil"/>
              <w:bottom w:val="single" w:sz="4" w:space="0" w:color="auto"/>
              <w:right w:val="single" w:sz="4" w:space="0" w:color="auto"/>
            </w:tcBorders>
            <w:shd w:val="clear" w:color="auto" w:fill="auto"/>
            <w:noWrap/>
            <w:vAlign w:val="center"/>
            <w:hideMark/>
          </w:tcPr>
          <w:p w14:paraId="7B8928A5" w14:textId="77777777"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57E92A77" w14:textId="77777777"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270F000F" w14:textId="77777777"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0581F75A" w14:textId="77777777"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967" w:type="dxa"/>
            <w:tcBorders>
              <w:top w:val="nil"/>
              <w:left w:val="nil"/>
              <w:bottom w:val="single" w:sz="4" w:space="0" w:color="auto"/>
              <w:right w:val="single" w:sz="4" w:space="0" w:color="auto"/>
            </w:tcBorders>
            <w:shd w:val="clear" w:color="auto" w:fill="auto"/>
            <w:noWrap/>
            <w:vAlign w:val="center"/>
            <w:hideMark/>
          </w:tcPr>
          <w:p w14:paraId="65FAD823" w14:textId="77777777"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c>
          <w:tcPr>
            <w:tcW w:w="1489" w:type="dxa"/>
            <w:tcBorders>
              <w:top w:val="nil"/>
              <w:left w:val="nil"/>
              <w:bottom w:val="single" w:sz="4" w:space="0" w:color="auto"/>
              <w:right w:val="single" w:sz="4" w:space="0" w:color="auto"/>
            </w:tcBorders>
            <w:shd w:val="clear" w:color="auto" w:fill="auto"/>
            <w:noWrap/>
            <w:vAlign w:val="center"/>
            <w:hideMark/>
          </w:tcPr>
          <w:p w14:paraId="6342A981" w14:textId="77777777" w:rsidR="00024FB7" w:rsidRPr="00A51645" w:rsidRDefault="00024FB7" w:rsidP="00024FB7">
            <w:pPr>
              <w:spacing w:after="0" w:line="240" w:lineRule="auto"/>
              <w:rPr>
                <w:rFonts w:eastAsia="Times New Roman" w:cstheme="minorHAnsi"/>
                <w:color w:val="000000"/>
                <w:sz w:val="18"/>
                <w:szCs w:val="18"/>
              </w:rPr>
            </w:pPr>
            <w:r w:rsidRPr="00A51645">
              <w:rPr>
                <w:rFonts w:eastAsia="Times New Roman" w:cstheme="minorHAnsi"/>
                <w:color w:val="000000"/>
                <w:sz w:val="18"/>
                <w:szCs w:val="18"/>
              </w:rPr>
              <w:t> </w:t>
            </w:r>
            <w:r>
              <w:rPr>
                <w:rFonts w:eastAsia="Times New Roman" w:cstheme="minorHAnsi"/>
                <w:color w:val="000000"/>
                <w:sz w:val="18"/>
                <w:szCs w:val="18"/>
              </w:rPr>
              <w:t>100%</w:t>
            </w:r>
          </w:p>
        </w:tc>
      </w:tr>
    </w:tbl>
    <w:p w14:paraId="7B5A9FF4" w14:textId="77777777" w:rsidR="00622017" w:rsidRPr="00B10ABF" w:rsidRDefault="00622017" w:rsidP="00C8402C">
      <w:pPr>
        <w:rPr>
          <w:rFonts w:cstheme="minorHAnsi"/>
          <w:b/>
          <w:color w:val="2E74B5" w:themeColor="accent1" w:themeShade="BF"/>
        </w:rPr>
      </w:pPr>
      <w:r w:rsidRPr="00B10ABF">
        <w:rPr>
          <w:rFonts w:cstheme="minorHAnsi"/>
          <w:b/>
          <w:color w:val="2E74B5" w:themeColor="accent1" w:themeShade="BF"/>
        </w:rPr>
        <w:br w:type="page"/>
      </w:r>
    </w:p>
    <w:p w14:paraId="5EB751E5" w14:textId="77777777" w:rsidR="00622017" w:rsidRDefault="00622017" w:rsidP="0021361A">
      <w:pPr>
        <w:pStyle w:val="Heading4"/>
        <w:spacing w:after="240"/>
      </w:pPr>
      <w:bookmarkStart w:id="369" w:name="_Toc36642312"/>
      <w:r w:rsidRPr="00B10ABF">
        <w:t>Map Revisions</w:t>
      </w:r>
      <w:bookmarkEnd w:id="369"/>
    </w:p>
    <w:p w14:paraId="39CD9A94" w14:textId="0D740E88" w:rsidR="004138E2" w:rsidRPr="004138E2" w:rsidRDefault="004138E2" w:rsidP="004138E2">
      <w:r>
        <w:t>WVGISTC has</w:t>
      </w:r>
      <w:r w:rsidR="007F1514">
        <w:t xml:space="preserve"> reviewed </w:t>
      </w:r>
      <w:r w:rsidR="003B62AE">
        <w:t>and edited the</w:t>
      </w:r>
      <w:r>
        <w:t xml:space="preserve"> database and verified addresses for LOMC locations. </w:t>
      </w:r>
      <w:r w:rsidRPr="004138E2">
        <w:t xml:space="preserve">This includes revisions for new subdivisions, annexations, </w:t>
      </w:r>
      <w:r w:rsidR="00F63AEE">
        <w:t xml:space="preserve">and </w:t>
      </w:r>
      <w:r w:rsidRPr="004138E2">
        <w:t>letters of map change (LOMAs and LOMRs)</w:t>
      </w:r>
      <w:r w:rsidR="00F63AEE">
        <w:t>.</w:t>
      </w:r>
      <w:r w:rsidRPr="004138E2">
        <w:t xml:space="preserve"> LOMAs that exclude buildings from the regulatory floodplain should be dropped from your buildings count (bSF).  It is important for communities </w:t>
      </w:r>
      <w:r w:rsidR="00893742">
        <w:t xml:space="preserve">to </w:t>
      </w:r>
      <w:r w:rsidRPr="004138E2">
        <w:t>submit annexation changes through the Census Boundary Annexation Survey (BAS) program.</w:t>
      </w:r>
      <w:r>
        <w:t xml:space="preserve"> Table </w:t>
      </w:r>
      <w:r w:rsidR="005A7215">
        <w:t xml:space="preserve">55 </w:t>
      </w:r>
      <w:r>
        <w:t xml:space="preserve">shows </w:t>
      </w:r>
      <w:r w:rsidR="00893742">
        <w:t xml:space="preserve">the </w:t>
      </w:r>
      <w:r>
        <w:t>number of LOMC in the study area</w:t>
      </w:r>
    </w:p>
    <w:p w14:paraId="1FAFF82F" w14:textId="77777777" w:rsidR="00C81945" w:rsidRDefault="00C81945" w:rsidP="00C81945">
      <w:pPr>
        <w:pStyle w:val="Caption"/>
        <w:keepNext/>
        <w:spacing w:after="0"/>
      </w:pPr>
      <w:bookmarkStart w:id="370" w:name="_Toc51229134"/>
      <w:r>
        <w:t xml:space="preserve">Table </w:t>
      </w:r>
      <w:fldSimple w:instr=" SEQ Table \* ARABIC ">
        <w:r w:rsidR="0084489B">
          <w:rPr>
            <w:noProof/>
          </w:rPr>
          <w:t>55</w:t>
        </w:r>
      </w:fldSimple>
      <w:r>
        <w:t>: Number of verified LOMC in study area</w:t>
      </w:r>
      <w:bookmarkEnd w:id="370"/>
    </w:p>
    <w:tbl>
      <w:tblPr>
        <w:tblW w:w="9310" w:type="dxa"/>
        <w:tblInd w:w="-5" w:type="dxa"/>
        <w:tblLook w:val="04A0" w:firstRow="1" w:lastRow="0" w:firstColumn="1" w:lastColumn="0" w:noHBand="0" w:noVBand="1"/>
      </w:tblPr>
      <w:tblGrid>
        <w:gridCol w:w="3729"/>
        <w:gridCol w:w="925"/>
        <w:gridCol w:w="789"/>
        <w:gridCol w:w="789"/>
        <w:gridCol w:w="824"/>
        <w:gridCol w:w="789"/>
        <w:gridCol w:w="1465"/>
      </w:tblGrid>
      <w:tr w:rsidR="006F72F0" w:rsidRPr="004138E2" w14:paraId="134F78C0" w14:textId="77777777" w:rsidTr="00C81945">
        <w:trPr>
          <w:trHeight w:val="470"/>
        </w:trPr>
        <w:tc>
          <w:tcPr>
            <w:tcW w:w="3729"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3CD0E370" w14:textId="77777777" w:rsidR="006F72F0" w:rsidRPr="004138E2" w:rsidRDefault="006F72F0" w:rsidP="006F72F0">
            <w:pPr>
              <w:spacing w:after="0" w:line="240" w:lineRule="auto"/>
              <w:jc w:val="center"/>
              <w:rPr>
                <w:rFonts w:eastAsia="Times New Roman" w:cstheme="minorHAnsi"/>
                <w:b/>
                <w:bCs/>
                <w:color w:val="000000"/>
                <w:sz w:val="18"/>
                <w:szCs w:val="18"/>
              </w:rPr>
            </w:pPr>
            <w:r w:rsidRPr="004138E2">
              <w:rPr>
                <w:rFonts w:eastAsia="Times New Roman" w:cstheme="minorHAnsi"/>
                <w:b/>
                <w:bCs/>
                <w:color w:val="000000"/>
                <w:sz w:val="18"/>
                <w:szCs w:val="18"/>
              </w:rPr>
              <w:t xml:space="preserve">Community Identifier </w:t>
            </w:r>
          </w:p>
        </w:tc>
        <w:tc>
          <w:tcPr>
            <w:tcW w:w="925" w:type="dxa"/>
            <w:tcBorders>
              <w:top w:val="single" w:sz="4" w:space="0" w:color="auto"/>
              <w:left w:val="nil"/>
              <w:bottom w:val="single" w:sz="4" w:space="0" w:color="auto"/>
              <w:right w:val="single" w:sz="4" w:space="0" w:color="auto"/>
            </w:tcBorders>
            <w:shd w:val="clear" w:color="000000" w:fill="C6E0B4"/>
            <w:vAlign w:val="center"/>
            <w:hideMark/>
          </w:tcPr>
          <w:p w14:paraId="34B21AA7"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540065</w:t>
            </w:r>
          </w:p>
        </w:tc>
        <w:tc>
          <w:tcPr>
            <w:tcW w:w="789" w:type="dxa"/>
            <w:tcBorders>
              <w:top w:val="single" w:sz="4" w:space="0" w:color="auto"/>
              <w:left w:val="nil"/>
              <w:bottom w:val="single" w:sz="4" w:space="0" w:color="auto"/>
              <w:right w:val="single" w:sz="4" w:space="0" w:color="auto"/>
            </w:tcBorders>
            <w:shd w:val="clear" w:color="000000" w:fill="C6E0B4"/>
            <w:noWrap/>
            <w:vAlign w:val="center"/>
            <w:hideMark/>
          </w:tcPr>
          <w:p w14:paraId="2FB53FC7"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540030</w:t>
            </w:r>
          </w:p>
        </w:tc>
        <w:tc>
          <w:tcPr>
            <w:tcW w:w="789" w:type="dxa"/>
            <w:tcBorders>
              <w:top w:val="single" w:sz="4" w:space="0" w:color="auto"/>
              <w:left w:val="nil"/>
              <w:bottom w:val="single" w:sz="4" w:space="0" w:color="auto"/>
              <w:right w:val="single" w:sz="4" w:space="0" w:color="auto"/>
            </w:tcBorders>
            <w:shd w:val="clear" w:color="000000" w:fill="C6E0B4"/>
            <w:noWrap/>
            <w:vAlign w:val="center"/>
            <w:hideMark/>
          </w:tcPr>
          <w:p w14:paraId="575C773B"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540066</w:t>
            </w:r>
          </w:p>
        </w:tc>
        <w:tc>
          <w:tcPr>
            <w:tcW w:w="824" w:type="dxa"/>
            <w:tcBorders>
              <w:top w:val="single" w:sz="4" w:space="0" w:color="auto"/>
              <w:left w:val="nil"/>
              <w:bottom w:val="single" w:sz="4" w:space="0" w:color="auto"/>
              <w:right w:val="single" w:sz="4" w:space="0" w:color="auto"/>
            </w:tcBorders>
            <w:shd w:val="clear" w:color="000000" w:fill="C6E0B4"/>
            <w:noWrap/>
            <w:vAlign w:val="center"/>
            <w:hideMark/>
          </w:tcPr>
          <w:p w14:paraId="1156E648"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540067</w:t>
            </w:r>
          </w:p>
        </w:tc>
        <w:tc>
          <w:tcPr>
            <w:tcW w:w="789" w:type="dxa"/>
            <w:tcBorders>
              <w:top w:val="single" w:sz="4" w:space="0" w:color="auto"/>
              <w:left w:val="nil"/>
              <w:bottom w:val="single" w:sz="4" w:space="0" w:color="auto"/>
              <w:right w:val="single" w:sz="4" w:space="0" w:color="auto"/>
            </w:tcBorders>
            <w:shd w:val="clear" w:color="000000" w:fill="C6E0B4"/>
            <w:noWrap/>
            <w:vAlign w:val="center"/>
            <w:hideMark/>
          </w:tcPr>
          <w:p w14:paraId="4DCD1572"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540068</w:t>
            </w:r>
          </w:p>
        </w:tc>
        <w:tc>
          <w:tcPr>
            <w:tcW w:w="1465" w:type="dxa"/>
            <w:tcBorders>
              <w:top w:val="single" w:sz="4" w:space="0" w:color="auto"/>
              <w:left w:val="nil"/>
              <w:bottom w:val="single" w:sz="4" w:space="0" w:color="auto"/>
              <w:right w:val="single" w:sz="4" w:space="0" w:color="auto"/>
            </w:tcBorders>
            <w:shd w:val="clear" w:color="000000" w:fill="C6E0B4"/>
            <w:noWrap/>
            <w:vAlign w:val="center"/>
            <w:hideMark/>
          </w:tcPr>
          <w:p w14:paraId="4FBCA695"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540069</w:t>
            </w:r>
          </w:p>
        </w:tc>
      </w:tr>
      <w:tr w:rsidR="006F72F0" w:rsidRPr="004138E2" w14:paraId="21389334" w14:textId="77777777" w:rsidTr="00C81945">
        <w:trPr>
          <w:trHeight w:val="1076"/>
        </w:trPr>
        <w:tc>
          <w:tcPr>
            <w:tcW w:w="3729" w:type="dxa"/>
            <w:tcBorders>
              <w:top w:val="nil"/>
              <w:left w:val="single" w:sz="4" w:space="0" w:color="auto"/>
              <w:bottom w:val="single" w:sz="4" w:space="0" w:color="auto"/>
              <w:right w:val="single" w:sz="4" w:space="0" w:color="auto"/>
            </w:tcBorders>
            <w:shd w:val="clear" w:color="000000" w:fill="C6E0B4"/>
            <w:vAlign w:val="center"/>
            <w:hideMark/>
          </w:tcPr>
          <w:p w14:paraId="6AD81053" w14:textId="77777777" w:rsidR="006F72F0" w:rsidRPr="004138E2" w:rsidRDefault="006F72F0" w:rsidP="006F72F0">
            <w:pPr>
              <w:spacing w:after="0" w:line="240" w:lineRule="auto"/>
              <w:jc w:val="center"/>
              <w:rPr>
                <w:rFonts w:eastAsia="Times New Roman" w:cstheme="minorHAnsi"/>
                <w:b/>
                <w:bCs/>
                <w:color w:val="000000"/>
                <w:sz w:val="18"/>
                <w:szCs w:val="18"/>
              </w:rPr>
            </w:pPr>
            <w:r w:rsidRPr="004138E2">
              <w:rPr>
                <w:rFonts w:eastAsia="Times New Roman" w:cstheme="minorHAnsi"/>
                <w:b/>
                <w:bCs/>
                <w:color w:val="000000"/>
                <w:sz w:val="18"/>
                <w:szCs w:val="18"/>
              </w:rPr>
              <w:t xml:space="preserve">Community Name </w:t>
            </w:r>
          </w:p>
        </w:tc>
        <w:tc>
          <w:tcPr>
            <w:tcW w:w="925" w:type="dxa"/>
            <w:tcBorders>
              <w:top w:val="nil"/>
              <w:left w:val="nil"/>
              <w:bottom w:val="single" w:sz="4" w:space="0" w:color="auto"/>
              <w:right w:val="single" w:sz="4" w:space="0" w:color="auto"/>
            </w:tcBorders>
            <w:shd w:val="clear" w:color="000000" w:fill="C6E0B4"/>
            <w:vAlign w:val="center"/>
            <w:hideMark/>
          </w:tcPr>
          <w:p w14:paraId="7DF7314A"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Jefferson County</w:t>
            </w:r>
          </w:p>
        </w:tc>
        <w:tc>
          <w:tcPr>
            <w:tcW w:w="789" w:type="dxa"/>
            <w:tcBorders>
              <w:top w:val="nil"/>
              <w:left w:val="nil"/>
              <w:bottom w:val="single" w:sz="4" w:space="0" w:color="auto"/>
              <w:right w:val="single" w:sz="4" w:space="0" w:color="auto"/>
            </w:tcBorders>
            <w:shd w:val="clear" w:color="000000" w:fill="C6E0B4"/>
            <w:vAlign w:val="center"/>
            <w:hideMark/>
          </w:tcPr>
          <w:p w14:paraId="0F2AEEE1"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 xml:space="preserve">Town Of Bolivar </w:t>
            </w:r>
          </w:p>
        </w:tc>
        <w:tc>
          <w:tcPr>
            <w:tcW w:w="789" w:type="dxa"/>
            <w:tcBorders>
              <w:top w:val="nil"/>
              <w:left w:val="nil"/>
              <w:bottom w:val="single" w:sz="4" w:space="0" w:color="auto"/>
              <w:right w:val="single" w:sz="4" w:space="0" w:color="auto"/>
            </w:tcBorders>
            <w:shd w:val="clear" w:color="000000" w:fill="C6E0B4"/>
            <w:vAlign w:val="center"/>
            <w:hideMark/>
          </w:tcPr>
          <w:p w14:paraId="7D1ADF1D"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City Of Charles Town</w:t>
            </w:r>
          </w:p>
        </w:tc>
        <w:tc>
          <w:tcPr>
            <w:tcW w:w="824" w:type="dxa"/>
            <w:tcBorders>
              <w:top w:val="nil"/>
              <w:left w:val="nil"/>
              <w:bottom w:val="single" w:sz="4" w:space="0" w:color="auto"/>
              <w:right w:val="single" w:sz="4" w:space="0" w:color="auto"/>
            </w:tcBorders>
            <w:shd w:val="clear" w:color="000000" w:fill="C6E0B4"/>
            <w:vAlign w:val="center"/>
            <w:hideMark/>
          </w:tcPr>
          <w:p w14:paraId="0AEE5047"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Town Of Harpers Ferry</w:t>
            </w:r>
          </w:p>
        </w:tc>
        <w:tc>
          <w:tcPr>
            <w:tcW w:w="789" w:type="dxa"/>
            <w:tcBorders>
              <w:top w:val="nil"/>
              <w:left w:val="nil"/>
              <w:bottom w:val="single" w:sz="4" w:space="0" w:color="auto"/>
              <w:right w:val="single" w:sz="4" w:space="0" w:color="auto"/>
            </w:tcBorders>
            <w:shd w:val="clear" w:color="000000" w:fill="C6E0B4"/>
            <w:vAlign w:val="center"/>
            <w:hideMark/>
          </w:tcPr>
          <w:p w14:paraId="738A6744"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City Of Ranson</w:t>
            </w:r>
          </w:p>
        </w:tc>
        <w:tc>
          <w:tcPr>
            <w:tcW w:w="1465" w:type="dxa"/>
            <w:tcBorders>
              <w:top w:val="nil"/>
              <w:left w:val="nil"/>
              <w:bottom w:val="single" w:sz="4" w:space="0" w:color="auto"/>
              <w:right w:val="single" w:sz="4" w:space="0" w:color="auto"/>
            </w:tcBorders>
            <w:shd w:val="clear" w:color="000000" w:fill="C6E0B4"/>
            <w:vAlign w:val="center"/>
            <w:hideMark/>
          </w:tcPr>
          <w:p w14:paraId="1FA893BE" w14:textId="77777777" w:rsidR="006F72F0" w:rsidRPr="006C6D9B" w:rsidRDefault="006F72F0" w:rsidP="006F72F0">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Town Of Shepherdstown</w:t>
            </w:r>
          </w:p>
        </w:tc>
      </w:tr>
      <w:tr w:rsidR="00A056DF" w:rsidRPr="004138E2" w14:paraId="34D2DC4A" w14:textId="77777777" w:rsidTr="004138E2">
        <w:trPr>
          <w:trHeight w:val="470"/>
        </w:trPr>
        <w:tc>
          <w:tcPr>
            <w:tcW w:w="3729" w:type="dxa"/>
            <w:tcBorders>
              <w:top w:val="nil"/>
              <w:left w:val="single" w:sz="4" w:space="0" w:color="auto"/>
              <w:bottom w:val="single" w:sz="4" w:space="0" w:color="auto"/>
              <w:right w:val="single" w:sz="4" w:space="0" w:color="auto"/>
            </w:tcBorders>
            <w:shd w:val="clear" w:color="auto" w:fill="auto"/>
            <w:vAlign w:val="center"/>
            <w:hideMark/>
          </w:tcPr>
          <w:p w14:paraId="1273E7B1" w14:textId="77777777" w:rsidR="00A056DF" w:rsidRPr="004138E2" w:rsidRDefault="00A056DF" w:rsidP="006F72F0">
            <w:pPr>
              <w:spacing w:after="0" w:line="240" w:lineRule="auto"/>
              <w:rPr>
                <w:rFonts w:eastAsia="Times New Roman" w:cstheme="minorHAnsi"/>
                <w:b/>
                <w:bCs/>
                <w:color w:val="000000"/>
                <w:sz w:val="18"/>
                <w:szCs w:val="18"/>
              </w:rPr>
            </w:pPr>
            <w:r w:rsidRPr="004138E2">
              <w:rPr>
                <w:rFonts w:eastAsia="Times New Roman" w:cstheme="minorHAnsi"/>
                <w:b/>
                <w:bCs/>
                <w:color w:val="000000"/>
                <w:sz w:val="18"/>
                <w:szCs w:val="18"/>
              </w:rPr>
              <w:t xml:space="preserve">Map Revisions? </w:t>
            </w:r>
          </w:p>
        </w:tc>
        <w:tc>
          <w:tcPr>
            <w:tcW w:w="5581" w:type="dxa"/>
            <w:gridSpan w:val="6"/>
            <w:tcBorders>
              <w:top w:val="nil"/>
              <w:left w:val="nil"/>
              <w:bottom w:val="single" w:sz="4" w:space="0" w:color="auto"/>
              <w:right w:val="single" w:sz="4" w:space="0" w:color="auto"/>
            </w:tcBorders>
            <w:shd w:val="clear" w:color="auto" w:fill="auto"/>
            <w:vAlign w:val="center"/>
            <w:hideMark/>
          </w:tcPr>
          <w:p w14:paraId="038C34D1" w14:textId="77777777" w:rsidR="00A056DF" w:rsidRPr="004138E2" w:rsidRDefault="00A056DF" w:rsidP="004138E2">
            <w:pPr>
              <w:spacing w:after="0" w:line="240" w:lineRule="auto"/>
              <w:jc w:val="center"/>
              <w:rPr>
                <w:rFonts w:eastAsia="Times New Roman" w:cstheme="minorHAnsi"/>
                <w:color w:val="000000"/>
                <w:sz w:val="18"/>
                <w:szCs w:val="18"/>
              </w:rPr>
            </w:pPr>
          </w:p>
        </w:tc>
      </w:tr>
      <w:tr w:rsidR="006F72F0" w:rsidRPr="004138E2" w14:paraId="11F21F53" w14:textId="77777777" w:rsidTr="00C81945">
        <w:trPr>
          <w:trHeight w:val="571"/>
        </w:trPr>
        <w:tc>
          <w:tcPr>
            <w:tcW w:w="3729" w:type="dxa"/>
            <w:tcBorders>
              <w:top w:val="nil"/>
              <w:left w:val="single" w:sz="4" w:space="0" w:color="auto"/>
              <w:bottom w:val="single" w:sz="4" w:space="0" w:color="auto"/>
              <w:right w:val="single" w:sz="4" w:space="0" w:color="auto"/>
            </w:tcBorders>
            <w:shd w:val="clear" w:color="auto" w:fill="auto"/>
            <w:vAlign w:val="center"/>
            <w:hideMark/>
          </w:tcPr>
          <w:p w14:paraId="1859DCB9" w14:textId="77777777" w:rsidR="006F72F0" w:rsidRPr="004138E2" w:rsidRDefault="006F72F0" w:rsidP="004138E2">
            <w:pPr>
              <w:spacing w:after="0" w:line="240" w:lineRule="auto"/>
              <w:rPr>
                <w:rFonts w:eastAsia="Times New Roman" w:cstheme="minorHAnsi"/>
                <w:color w:val="000000"/>
                <w:sz w:val="18"/>
                <w:szCs w:val="18"/>
              </w:rPr>
            </w:pPr>
            <w:r w:rsidRPr="004138E2">
              <w:rPr>
                <w:rFonts w:eastAsia="Times New Roman" w:cstheme="minorHAnsi"/>
                <w:color w:val="000000"/>
                <w:sz w:val="18"/>
                <w:szCs w:val="18"/>
              </w:rPr>
              <w:t>Are you keeping your FIRM up to date?  Keep track of LOMCs?</w:t>
            </w:r>
          </w:p>
        </w:tc>
        <w:tc>
          <w:tcPr>
            <w:tcW w:w="925" w:type="dxa"/>
            <w:tcBorders>
              <w:top w:val="nil"/>
              <w:left w:val="nil"/>
              <w:bottom w:val="single" w:sz="4" w:space="0" w:color="auto"/>
              <w:right w:val="single" w:sz="4" w:space="0" w:color="auto"/>
            </w:tcBorders>
            <w:shd w:val="clear" w:color="auto" w:fill="auto"/>
            <w:vAlign w:val="center"/>
            <w:hideMark/>
          </w:tcPr>
          <w:p w14:paraId="4A7576E1" w14:textId="53F900EF" w:rsidR="006F72F0" w:rsidRPr="004138E2" w:rsidRDefault="006D5404" w:rsidP="004138E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789" w:type="dxa"/>
            <w:tcBorders>
              <w:top w:val="nil"/>
              <w:left w:val="nil"/>
              <w:bottom w:val="single" w:sz="4" w:space="0" w:color="auto"/>
              <w:right w:val="single" w:sz="4" w:space="0" w:color="auto"/>
            </w:tcBorders>
            <w:shd w:val="clear" w:color="auto" w:fill="auto"/>
            <w:noWrap/>
            <w:vAlign w:val="center"/>
            <w:hideMark/>
          </w:tcPr>
          <w:p w14:paraId="175E6F21" w14:textId="5F6A9155" w:rsidR="006F72F0" w:rsidRPr="004138E2" w:rsidRDefault="006D5404" w:rsidP="004138E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789" w:type="dxa"/>
            <w:tcBorders>
              <w:top w:val="nil"/>
              <w:left w:val="nil"/>
              <w:bottom w:val="single" w:sz="4" w:space="0" w:color="auto"/>
              <w:right w:val="single" w:sz="4" w:space="0" w:color="auto"/>
            </w:tcBorders>
            <w:shd w:val="clear" w:color="auto" w:fill="auto"/>
            <w:noWrap/>
            <w:vAlign w:val="center"/>
            <w:hideMark/>
          </w:tcPr>
          <w:p w14:paraId="1CDA1337" w14:textId="41A214E6" w:rsidR="006F72F0" w:rsidRPr="004138E2" w:rsidRDefault="006D5404" w:rsidP="004138E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824" w:type="dxa"/>
            <w:tcBorders>
              <w:top w:val="nil"/>
              <w:left w:val="nil"/>
              <w:bottom w:val="single" w:sz="4" w:space="0" w:color="auto"/>
              <w:right w:val="single" w:sz="4" w:space="0" w:color="auto"/>
            </w:tcBorders>
            <w:shd w:val="clear" w:color="auto" w:fill="auto"/>
            <w:noWrap/>
            <w:vAlign w:val="center"/>
            <w:hideMark/>
          </w:tcPr>
          <w:p w14:paraId="751FF0BB" w14:textId="35478F29" w:rsidR="006F72F0" w:rsidRPr="004138E2" w:rsidRDefault="006D5404" w:rsidP="004138E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789" w:type="dxa"/>
            <w:tcBorders>
              <w:top w:val="nil"/>
              <w:left w:val="nil"/>
              <w:bottom w:val="single" w:sz="4" w:space="0" w:color="auto"/>
              <w:right w:val="single" w:sz="4" w:space="0" w:color="auto"/>
            </w:tcBorders>
            <w:shd w:val="clear" w:color="auto" w:fill="auto"/>
            <w:noWrap/>
            <w:vAlign w:val="center"/>
            <w:hideMark/>
          </w:tcPr>
          <w:p w14:paraId="65632846" w14:textId="62E4D8AE" w:rsidR="006F72F0" w:rsidRPr="004138E2" w:rsidRDefault="006D5404" w:rsidP="004138E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c>
          <w:tcPr>
            <w:tcW w:w="1465" w:type="dxa"/>
            <w:tcBorders>
              <w:top w:val="nil"/>
              <w:left w:val="nil"/>
              <w:bottom w:val="single" w:sz="4" w:space="0" w:color="auto"/>
              <w:right w:val="single" w:sz="4" w:space="0" w:color="auto"/>
            </w:tcBorders>
            <w:shd w:val="clear" w:color="auto" w:fill="auto"/>
            <w:noWrap/>
            <w:vAlign w:val="center"/>
            <w:hideMark/>
          </w:tcPr>
          <w:p w14:paraId="280CE677" w14:textId="7E43514E" w:rsidR="006F72F0" w:rsidRPr="004138E2" w:rsidRDefault="006D5404" w:rsidP="004138E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w:t>
            </w:r>
          </w:p>
        </w:tc>
      </w:tr>
      <w:tr w:rsidR="006F72F0" w:rsidRPr="004138E2" w14:paraId="578AE2BC" w14:textId="77777777" w:rsidTr="00893742">
        <w:trPr>
          <w:trHeight w:val="470"/>
        </w:trPr>
        <w:tc>
          <w:tcPr>
            <w:tcW w:w="3729" w:type="dxa"/>
            <w:tcBorders>
              <w:top w:val="nil"/>
              <w:left w:val="single" w:sz="4" w:space="0" w:color="auto"/>
              <w:bottom w:val="single" w:sz="4" w:space="0" w:color="auto"/>
              <w:right w:val="single" w:sz="4" w:space="0" w:color="auto"/>
            </w:tcBorders>
            <w:shd w:val="clear" w:color="auto" w:fill="auto"/>
            <w:vAlign w:val="center"/>
            <w:hideMark/>
          </w:tcPr>
          <w:p w14:paraId="1251C488" w14:textId="77777777" w:rsidR="006F72F0" w:rsidRPr="00893742" w:rsidRDefault="006F72F0" w:rsidP="004138E2">
            <w:pPr>
              <w:spacing w:after="0" w:line="240" w:lineRule="auto"/>
              <w:rPr>
                <w:rFonts w:eastAsia="Times New Roman" w:cstheme="minorHAnsi"/>
                <w:color w:val="000000"/>
                <w:sz w:val="18"/>
                <w:szCs w:val="18"/>
              </w:rPr>
            </w:pPr>
            <w:r w:rsidRPr="00893742">
              <w:rPr>
                <w:rFonts w:eastAsia="Times New Roman" w:cstheme="minorHAnsi"/>
                <w:color w:val="000000"/>
                <w:sz w:val="18"/>
                <w:szCs w:val="18"/>
              </w:rPr>
              <w:t xml:space="preserve">LOMCs FEMA Database </w:t>
            </w:r>
          </w:p>
        </w:tc>
        <w:tc>
          <w:tcPr>
            <w:tcW w:w="925" w:type="dxa"/>
            <w:tcBorders>
              <w:top w:val="nil"/>
              <w:left w:val="nil"/>
              <w:bottom w:val="single" w:sz="4" w:space="0" w:color="auto"/>
              <w:right w:val="single" w:sz="4" w:space="0" w:color="auto"/>
            </w:tcBorders>
            <w:shd w:val="clear" w:color="auto" w:fill="auto"/>
            <w:vAlign w:val="center"/>
            <w:hideMark/>
          </w:tcPr>
          <w:p w14:paraId="65ED56AB" w14:textId="77777777" w:rsidR="006F72F0" w:rsidRPr="00893742" w:rsidRDefault="006F72F0" w:rsidP="004138E2">
            <w:pPr>
              <w:spacing w:after="0" w:line="240" w:lineRule="auto"/>
              <w:jc w:val="center"/>
              <w:rPr>
                <w:rFonts w:eastAsia="Times New Roman" w:cstheme="minorHAnsi"/>
                <w:color w:val="000000"/>
                <w:sz w:val="18"/>
                <w:szCs w:val="18"/>
              </w:rPr>
            </w:pPr>
            <w:r w:rsidRPr="00893742">
              <w:rPr>
                <w:rFonts w:eastAsia="Times New Roman" w:cstheme="minorHAnsi"/>
                <w:color w:val="000000"/>
                <w:sz w:val="18"/>
                <w:szCs w:val="18"/>
              </w:rPr>
              <w:t>140</w:t>
            </w:r>
          </w:p>
        </w:tc>
        <w:tc>
          <w:tcPr>
            <w:tcW w:w="789" w:type="dxa"/>
            <w:tcBorders>
              <w:top w:val="nil"/>
              <w:left w:val="nil"/>
              <w:bottom w:val="single" w:sz="4" w:space="0" w:color="auto"/>
              <w:right w:val="single" w:sz="4" w:space="0" w:color="auto"/>
            </w:tcBorders>
            <w:shd w:val="clear" w:color="auto" w:fill="auto"/>
            <w:noWrap/>
            <w:vAlign w:val="center"/>
            <w:hideMark/>
          </w:tcPr>
          <w:p w14:paraId="5D22BFFA" w14:textId="760DF19C" w:rsidR="006F72F0" w:rsidRPr="004138E2" w:rsidRDefault="006D5404" w:rsidP="004138E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789" w:type="dxa"/>
            <w:tcBorders>
              <w:top w:val="nil"/>
              <w:left w:val="nil"/>
              <w:bottom w:val="single" w:sz="4" w:space="0" w:color="auto"/>
              <w:right w:val="single" w:sz="4" w:space="0" w:color="auto"/>
            </w:tcBorders>
            <w:shd w:val="clear" w:color="auto" w:fill="auto"/>
            <w:noWrap/>
            <w:vAlign w:val="center"/>
            <w:hideMark/>
          </w:tcPr>
          <w:p w14:paraId="192BBC34" w14:textId="2E823905" w:rsidR="006F72F0" w:rsidRPr="004138E2" w:rsidRDefault="006D5404" w:rsidP="004138E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16</w:t>
            </w:r>
          </w:p>
        </w:tc>
        <w:tc>
          <w:tcPr>
            <w:tcW w:w="824" w:type="dxa"/>
            <w:tcBorders>
              <w:top w:val="nil"/>
              <w:left w:val="nil"/>
              <w:bottom w:val="single" w:sz="4" w:space="0" w:color="auto"/>
              <w:right w:val="single" w:sz="4" w:space="0" w:color="auto"/>
            </w:tcBorders>
            <w:shd w:val="clear" w:color="auto" w:fill="auto"/>
            <w:noWrap/>
            <w:vAlign w:val="center"/>
            <w:hideMark/>
          </w:tcPr>
          <w:p w14:paraId="3DDFDD53" w14:textId="792B5C63" w:rsidR="006F72F0" w:rsidRPr="004138E2" w:rsidRDefault="006D5404" w:rsidP="004138E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6</w:t>
            </w:r>
          </w:p>
        </w:tc>
        <w:tc>
          <w:tcPr>
            <w:tcW w:w="789" w:type="dxa"/>
            <w:tcBorders>
              <w:top w:val="nil"/>
              <w:left w:val="nil"/>
              <w:bottom w:val="single" w:sz="4" w:space="0" w:color="auto"/>
              <w:right w:val="single" w:sz="4" w:space="0" w:color="auto"/>
            </w:tcBorders>
            <w:shd w:val="clear" w:color="auto" w:fill="auto"/>
            <w:noWrap/>
            <w:vAlign w:val="center"/>
            <w:hideMark/>
          </w:tcPr>
          <w:p w14:paraId="503A891A" w14:textId="7F5EB1E0" w:rsidR="006F72F0" w:rsidRPr="004138E2" w:rsidRDefault="006D5404" w:rsidP="004138E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13</w:t>
            </w:r>
          </w:p>
        </w:tc>
        <w:tc>
          <w:tcPr>
            <w:tcW w:w="1465" w:type="dxa"/>
            <w:tcBorders>
              <w:top w:val="nil"/>
              <w:left w:val="nil"/>
              <w:bottom w:val="single" w:sz="4" w:space="0" w:color="auto"/>
              <w:right w:val="single" w:sz="4" w:space="0" w:color="auto"/>
            </w:tcBorders>
            <w:shd w:val="clear" w:color="auto" w:fill="auto"/>
            <w:noWrap/>
            <w:vAlign w:val="center"/>
            <w:hideMark/>
          </w:tcPr>
          <w:p w14:paraId="70AA7D03" w14:textId="68F2E20C" w:rsidR="006F72F0" w:rsidRPr="004138E2" w:rsidRDefault="006D5404" w:rsidP="004138E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15</w:t>
            </w:r>
          </w:p>
        </w:tc>
      </w:tr>
    </w:tbl>
    <w:p w14:paraId="06292FE0" w14:textId="77777777" w:rsidR="00A057EC" w:rsidRPr="00B10ABF" w:rsidRDefault="00A057EC" w:rsidP="00C8402C">
      <w:pPr>
        <w:rPr>
          <w:rFonts w:cstheme="minorHAnsi"/>
          <w:b/>
          <w:color w:val="2E74B5" w:themeColor="accent1" w:themeShade="BF"/>
        </w:rPr>
      </w:pPr>
    </w:p>
    <w:p w14:paraId="751E553A" w14:textId="77777777" w:rsidR="006D4BBC" w:rsidRDefault="006D4BBC" w:rsidP="00C81945">
      <w:pPr>
        <w:pStyle w:val="Heading4"/>
        <w:spacing w:after="240"/>
      </w:pPr>
      <w:bookmarkStart w:id="371" w:name="_Toc36642313"/>
      <w:r w:rsidRPr="00B10ABF">
        <w:t>Quality of Reference Layers for Identifying Flood Structures</w:t>
      </w:r>
      <w:bookmarkEnd w:id="371"/>
    </w:p>
    <w:p w14:paraId="27B87C65" w14:textId="4B337FC1" w:rsidR="00C81945" w:rsidRPr="00C81945" w:rsidRDefault="00332214" w:rsidP="00C81945">
      <w:pPr>
        <w:spacing w:before="240"/>
      </w:pPr>
      <w:r>
        <w:t>Table 56</w:t>
      </w:r>
      <w:r w:rsidR="00C81945">
        <w:t xml:space="preserve"> shows information about </w:t>
      </w:r>
      <w:r w:rsidR="00893742">
        <w:t xml:space="preserve">the </w:t>
      </w:r>
      <w:r w:rsidR="00C81945">
        <w:t xml:space="preserve">quality of reference layers that have been used </w:t>
      </w:r>
      <w:r w:rsidR="004F7190">
        <w:t xml:space="preserve">for the </w:t>
      </w:r>
      <w:r w:rsidR="008C4C53">
        <w:t xml:space="preserve">risk study of </w:t>
      </w:r>
      <w:r w:rsidR="00BD0E50">
        <w:t xml:space="preserve">Jefferson </w:t>
      </w:r>
      <w:r w:rsidR="004F7190">
        <w:t>C</w:t>
      </w:r>
      <w:r w:rsidR="00BD0E50">
        <w:t>ounty</w:t>
      </w:r>
      <w:r w:rsidR="00C81945">
        <w:t xml:space="preserve">. </w:t>
      </w:r>
    </w:p>
    <w:p w14:paraId="6B88FEF0" w14:textId="77777777" w:rsidR="00C81945" w:rsidRDefault="00C81945" w:rsidP="00C81945">
      <w:pPr>
        <w:pStyle w:val="Caption"/>
        <w:keepNext/>
        <w:spacing w:after="0"/>
      </w:pPr>
      <w:bookmarkStart w:id="372" w:name="_Toc51229135"/>
      <w:r>
        <w:t xml:space="preserve">Table </w:t>
      </w:r>
      <w:fldSimple w:instr=" SEQ Table \* ARABIC ">
        <w:r w:rsidR="0084489B">
          <w:rPr>
            <w:noProof/>
          </w:rPr>
          <w:t>56</w:t>
        </w:r>
      </w:fldSimple>
      <w:r>
        <w:t xml:space="preserve">: </w:t>
      </w:r>
      <w:r w:rsidR="00071AAF">
        <w:t>Assessment</w:t>
      </w:r>
      <w:r>
        <w:t xml:space="preserve"> of reference layers in study area</w:t>
      </w:r>
      <w:bookmarkEnd w:id="372"/>
    </w:p>
    <w:tbl>
      <w:tblPr>
        <w:tblW w:w="9262" w:type="dxa"/>
        <w:tblInd w:w="-5" w:type="dxa"/>
        <w:tblLook w:val="04A0" w:firstRow="1" w:lastRow="0" w:firstColumn="1" w:lastColumn="0" w:noHBand="0" w:noVBand="1"/>
      </w:tblPr>
      <w:tblGrid>
        <w:gridCol w:w="3612"/>
        <w:gridCol w:w="937"/>
        <w:gridCol w:w="799"/>
        <w:gridCol w:w="799"/>
        <w:gridCol w:w="835"/>
        <w:gridCol w:w="799"/>
        <w:gridCol w:w="1481"/>
      </w:tblGrid>
      <w:tr w:rsidR="006D4BBC" w:rsidRPr="00C81945" w14:paraId="5B8B3399" w14:textId="77777777" w:rsidTr="00C81945">
        <w:trPr>
          <w:trHeight w:val="608"/>
        </w:trPr>
        <w:tc>
          <w:tcPr>
            <w:tcW w:w="3612"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01A92BA3" w14:textId="77777777" w:rsidR="006D4BBC" w:rsidRPr="00C81945" w:rsidRDefault="006D4BBC" w:rsidP="006D4BBC">
            <w:pPr>
              <w:spacing w:after="0" w:line="240" w:lineRule="auto"/>
              <w:jc w:val="center"/>
              <w:rPr>
                <w:rFonts w:eastAsia="Times New Roman" w:cstheme="minorHAnsi"/>
                <w:b/>
                <w:bCs/>
                <w:color w:val="000000"/>
                <w:sz w:val="18"/>
                <w:szCs w:val="18"/>
              </w:rPr>
            </w:pPr>
            <w:r w:rsidRPr="00C81945">
              <w:rPr>
                <w:rFonts w:eastAsia="Times New Roman" w:cstheme="minorHAnsi"/>
                <w:b/>
                <w:bCs/>
                <w:color w:val="000000"/>
                <w:sz w:val="18"/>
                <w:szCs w:val="18"/>
              </w:rPr>
              <w:t xml:space="preserve">Community Identifier </w:t>
            </w:r>
          </w:p>
        </w:tc>
        <w:tc>
          <w:tcPr>
            <w:tcW w:w="937" w:type="dxa"/>
            <w:tcBorders>
              <w:top w:val="single" w:sz="4" w:space="0" w:color="auto"/>
              <w:left w:val="nil"/>
              <w:bottom w:val="single" w:sz="4" w:space="0" w:color="auto"/>
              <w:right w:val="single" w:sz="4" w:space="0" w:color="auto"/>
            </w:tcBorders>
            <w:shd w:val="clear" w:color="000000" w:fill="C6E0B4"/>
            <w:vAlign w:val="center"/>
            <w:hideMark/>
          </w:tcPr>
          <w:p w14:paraId="51FBB5CD"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540065</w:t>
            </w:r>
          </w:p>
        </w:tc>
        <w:tc>
          <w:tcPr>
            <w:tcW w:w="799" w:type="dxa"/>
            <w:tcBorders>
              <w:top w:val="single" w:sz="4" w:space="0" w:color="auto"/>
              <w:left w:val="nil"/>
              <w:bottom w:val="single" w:sz="4" w:space="0" w:color="auto"/>
              <w:right w:val="single" w:sz="4" w:space="0" w:color="auto"/>
            </w:tcBorders>
            <w:shd w:val="clear" w:color="000000" w:fill="C6E0B4"/>
            <w:noWrap/>
            <w:vAlign w:val="center"/>
            <w:hideMark/>
          </w:tcPr>
          <w:p w14:paraId="407A4C0C"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540030</w:t>
            </w:r>
          </w:p>
        </w:tc>
        <w:tc>
          <w:tcPr>
            <w:tcW w:w="799" w:type="dxa"/>
            <w:tcBorders>
              <w:top w:val="single" w:sz="4" w:space="0" w:color="auto"/>
              <w:left w:val="nil"/>
              <w:bottom w:val="single" w:sz="4" w:space="0" w:color="auto"/>
              <w:right w:val="single" w:sz="4" w:space="0" w:color="auto"/>
            </w:tcBorders>
            <w:shd w:val="clear" w:color="000000" w:fill="C6E0B4"/>
            <w:noWrap/>
            <w:vAlign w:val="center"/>
            <w:hideMark/>
          </w:tcPr>
          <w:p w14:paraId="2EC42DBF"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540066</w:t>
            </w:r>
          </w:p>
        </w:tc>
        <w:tc>
          <w:tcPr>
            <w:tcW w:w="835" w:type="dxa"/>
            <w:tcBorders>
              <w:top w:val="single" w:sz="4" w:space="0" w:color="auto"/>
              <w:left w:val="nil"/>
              <w:bottom w:val="single" w:sz="4" w:space="0" w:color="auto"/>
              <w:right w:val="single" w:sz="4" w:space="0" w:color="auto"/>
            </w:tcBorders>
            <w:shd w:val="clear" w:color="000000" w:fill="C6E0B4"/>
            <w:noWrap/>
            <w:vAlign w:val="center"/>
            <w:hideMark/>
          </w:tcPr>
          <w:p w14:paraId="371BB382"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540067</w:t>
            </w:r>
          </w:p>
        </w:tc>
        <w:tc>
          <w:tcPr>
            <w:tcW w:w="799" w:type="dxa"/>
            <w:tcBorders>
              <w:top w:val="single" w:sz="4" w:space="0" w:color="auto"/>
              <w:left w:val="nil"/>
              <w:bottom w:val="single" w:sz="4" w:space="0" w:color="auto"/>
              <w:right w:val="single" w:sz="4" w:space="0" w:color="auto"/>
            </w:tcBorders>
            <w:shd w:val="clear" w:color="000000" w:fill="C6E0B4"/>
            <w:noWrap/>
            <w:vAlign w:val="center"/>
            <w:hideMark/>
          </w:tcPr>
          <w:p w14:paraId="3CC241C4"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540068</w:t>
            </w:r>
          </w:p>
        </w:tc>
        <w:tc>
          <w:tcPr>
            <w:tcW w:w="1481" w:type="dxa"/>
            <w:tcBorders>
              <w:top w:val="single" w:sz="4" w:space="0" w:color="auto"/>
              <w:left w:val="nil"/>
              <w:bottom w:val="single" w:sz="4" w:space="0" w:color="auto"/>
              <w:right w:val="single" w:sz="4" w:space="0" w:color="auto"/>
            </w:tcBorders>
            <w:shd w:val="clear" w:color="000000" w:fill="C6E0B4"/>
            <w:noWrap/>
            <w:vAlign w:val="center"/>
            <w:hideMark/>
          </w:tcPr>
          <w:p w14:paraId="0361D73F"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540069</w:t>
            </w:r>
          </w:p>
        </w:tc>
      </w:tr>
      <w:tr w:rsidR="006D4BBC" w:rsidRPr="00C81945" w14:paraId="615D4F39" w14:textId="77777777" w:rsidTr="00C81945">
        <w:trPr>
          <w:trHeight w:val="737"/>
        </w:trPr>
        <w:tc>
          <w:tcPr>
            <w:tcW w:w="3612" w:type="dxa"/>
            <w:tcBorders>
              <w:top w:val="nil"/>
              <w:left w:val="single" w:sz="4" w:space="0" w:color="auto"/>
              <w:bottom w:val="single" w:sz="4" w:space="0" w:color="auto"/>
              <w:right w:val="single" w:sz="4" w:space="0" w:color="auto"/>
            </w:tcBorders>
            <w:shd w:val="clear" w:color="000000" w:fill="C6E0B4"/>
            <w:vAlign w:val="center"/>
            <w:hideMark/>
          </w:tcPr>
          <w:p w14:paraId="064758C4" w14:textId="77777777" w:rsidR="006D4BBC" w:rsidRPr="00C81945" w:rsidRDefault="006D4BBC" w:rsidP="006D4BBC">
            <w:pPr>
              <w:spacing w:after="0" w:line="240" w:lineRule="auto"/>
              <w:jc w:val="center"/>
              <w:rPr>
                <w:rFonts w:eastAsia="Times New Roman" w:cstheme="minorHAnsi"/>
                <w:b/>
                <w:bCs/>
                <w:color w:val="000000"/>
                <w:sz w:val="18"/>
                <w:szCs w:val="18"/>
              </w:rPr>
            </w:pPr>
            <w:r w:rsidRPr="00C81945">
              <w:rPr>
                <w:rFonts w:eastAsia="Times New Roman" w:cstheme="minorHAnsi"/>
                <w:b/>
                <w:bCs/>
                <w:color w:val="000000"/>
                <w:sz w:val="18"/>
                <w:szCs w:val="18"/>
              </w:rPr>
              <w:t xml:space="preserve">Community Name </w:t>
            </w:r>
          </w:p>
        </w:tc>
        <w:tc>
          <w:tcPr>
            <w:tcW w:w="937" w:type="dxa"/>
            <w:tcBorders>
              <w:top w:val="nil"/>
              <w:left w:val="nil"/>
              <w:bottom w:val="single" w:sz="4" w:space="0" w:color="auto"/>
              <w:right w:val="single" w:sz="4" w:space="0" w:color="auto"/>
            </w:tcBorders>
            <w:shd w:val="clear" w:color="000000" w:fill="C6E0B4"/>
            <w:vAlign w:val="center"/>
            <w:hideMark/>
          </w:tcPr>
          <w:p w14:paraId="7A25050E"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Jefferson County</w:t>
            </w:r>
          </w:p>
        </w:tc>
        <w:tc>
          <w:tcPr>
            <w:tcW w:w="799" w:type="dxa"/>
            <w:tcBorders>
              <w:top w:val="nil"/>
              <w:left w:val="nil"/>
              <w:bottom w:val="single" w:sz="4" w:space="0" w:color="auto"/>
              <w:right w:val="single" w:sz="4" w:space="0" w:color="auto"/>
            </w:tcBorders>
            <w:shd w:val="clear" w:color="000000" w:fill="C6E0B4"/>
            <w:vAlign w:val="center"/>
            <w:hideMark/>
          </w:tcPr>
          <w:p w14:paraId="793FF094"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 xml:space="preserve">Town Of Bolivar </w:t>
            </w:r>
          </w:p>
        </w:tc>
        <w:tc>
          <w:tcPr>
            <w:tcW w:w="799" w:type="dxa"/>
            <w:tcBorders>
              <w:top w:val="nil"/>
              <w:left w:val="nil"/>
              <w:bottom w:val="single" w:sz="4" w:space="0" w:color="auto"/>
              <w:right w:val="single" w:sz="4" w:space="0" w:color="auto"/>
            </w:tcBorders>
            <w:shd w:val="clear" w:color="000000" w:fill="C6E0B4"/>
            <w:vAlign w:val="center"/>
            <w:hideMark/>
          </w:tcPr>
          <w:p w14:paraId="24FD5FC5"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City Of Charles Town</w:t>
            </w:r>
          </w:p>
        </w:tc>
        <w:tc>
          <w:tcPr>
            <w:tcW w:w="835" w:type="dxa"/>
            <w:tcBorders>
              <w:top w:val="nil"/>
              <w:left w:val="nil"/>
              <w:bottom w:val="single" w:sz="4" w:space="0" w:color="auto"/>
              <w:right w:val="single" w:sz="4" w:space="0" w:color="auto"/>
            </w:tcBorders>
            <w:shd w:val="clear" w:color="000000" w:fill="C6E0B4"/>
            <w:vAlign w:val="center"/>
            <w:hideMark/>
          </w:tcPr>
          <w:p w14:paraId="274FC1BD"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Town Of Harpers Ferry</w:t>
            </w:r>
          </w:p>
        </w:tc>
        <w:tc>
          <w:tcPr>
            <w:tcW w:w="799" w:type="dxa"/>
            <w:tcBorders>
              <w:top w:val="nil"/>
              <w:left w:val="nil"/>
              <w:bottom w:val="single" w:sz="4" w:space="0" w:color="auto"/>
              <w:right w:val="single" w:sz="4" w:space="0" w:color="auto"/>
            </w:tcBorders>
            <w:shd w:val="clear" w:color="000000" w:fill="C6E0B4"/>
            <w:vAlign w:val="center"/>
            <w:hideMark/>
          </w:tcPr>
          <w:p w14:paraId="39C839D7"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City Of Ranson</w:t>
            </w:r>
          </w:p>
        </w:tc>
        <w:tc>
          <w:tcPr>
            <w:tcW w:w="1481" w:type="dxa"/>
            <w:tcBorders>
              <w:top w:val="nil"/>
              <w:left w:val="nil"/>
              <w:bottom w:val="single" w:sz="4" w:space="0" w:color="auto"/>
              <w:right w:val="single" w:sz="4" w:space="0" w:color="auto"/>
            </w:tcBorders>
            <w:shd w:val="clear" w:color="000000" w:fill="C6E0B4"/>
            <w:vAlign w:val="center"/>
            <w:hideMark/>
          </w:tcPr>
          <w:p w14:paraId="515FC033" w14:textId="77777777" w:rsidR="006D4BBC" w:rsidRPr="006C6D9B" w:rsidRDefault="006D4BBC" w:rsidP="006D4BBC">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Town Of Shepherdstown</w:t>
            </w:r>
          </w:p>
        </w:tc>
      </w:tr>
      <w:tr w:rsidR="00071AAF" w:rsidRPr="00C81945" w14:paraId="4B45610F" w14:textId="77777777" w:rsidTr="00071AAF">
        <w:trPr>
          <w:trHeight w:val="665"/>
        </w:trPr>
        <w:tc>
          <w:tcPr>
            <w:tcW w:w="3612" w:type="dxa"/>
            <w:tcBorders>
              <w:top w:val="nil"/>
              <w:left w:val="single" w:sz="4" w:space="0" w:color="auto"/>
              <w:bottom w:val="single" w:sz="4" w:space="0" w:color="auto"/>
              <w:right w:val="single" w:sz="4" w:space="0" w:color="auto"/>
            </w:tcBorders>
            <w:shd w:val="clear" w:color="auto" w:fill="auto"/>
            <w:vAlign w:val="center"/>
            <w:hideMark/>
          </w:tcPr>
          <w:p w14:paraId="53B530B9" w14:textId="77777777" w:rsidR="00071AAF" w:rsidRPr="00C81945" w:rsidRDefault="00071AAF" w:rsidP="00071AAF">
            <w:pPr>
              <w:spacing w:after="0" w:line="240" w:lineRule="auto"/>
              <w:rPr>
                <w:rFonts w:eastAsia="Times New Roman" w:cstheme="minorHAnsi"/>
                <w:color w:val="000000"/>
                <w:sz w:val="18"/>
                <w:szCs w:val="18"/>
              </w:rPr>
            </w:pPr>
            <w:r w:rsidRPr="00C81945">
              <w:rPr>
                <w:rFonts w:eastAsia="Times New Roman" w:cstheme="minorHAnsi"/>
                <w:color w:val="000000"/>
                <w:sz w:val="18"/>
                <w:szCs w:val="18"/>
              </w:rPr>
              <w:t>What is the quality of your GIS reference layers?</w:t>
            </w:r>
          </w:p>
        </w:tc>
        <w:tc>
          <w:tcPr>
            <w:tcW w:w="5650" w:type="dxa"/>
            <w:gridSpan w:val="6"/>
            <w:tcBorders>
              <w:top w:val="nil"/>
              <w:left w:val="nil"/>
              <w:bottom w:val="single" w:sz="4" w:space="0" w:color="auto"/>
              <w:right w:val="single" w:sz="4" w:space="0" w:color="auto"/>
            </w:tcBorders>
            <w:shd w:val="clear" w:color="auto" w:fill="auto"/>
            <w:noWrap/>
            <w:vAlign w:val="center"/>
            <w:hideMark/>
          </w:tcPr>
          <w:p w14:paraId="691AFC13" w14:textId="77777777" w:rsidR="00071AAF" w:rsidRPr="00C81945" w:rsidRDefault="00071AAF" w:rsidP="00071AAF">
            <w:pPr>
              <w:spacing w:after="0" w:line="240" w:lineRule="auto"/>
              <w:jc w:val="center"/>
              <w:rPr>
                <w:rFonts w:eastAsia="Times New Roman" w:cstheme="minorHAnsi"/>
                <w:color w:val="000000"/>
                <w:sz w:val="18"/>
                <w:szCs w:val="18"/>
              </w:rPr>
            </w:pPr>
          </w:p>
        </w:tc>
      </w:tr>
      <w:tr w:rsidR="006D4BBC" w:rsidRPr="00C81945" w14:paraId="1D14F99A" w14:textId="77777777" w:rsidTr="00071AAF">
        <w:trPr>
          <w:trHeight w:val="440"/>
        </w:trPr>
        <w:tc>
          <w:tcPr>
            <w:tcW w:w="3612" w:type="dxa"/>
            <w:tcBorders>
              <w:top w:val="nil"/>
              <w:left w:val="single" w:sz="4" w:space="0" w:color="auto"/>
              <w:bottom w:val="single" w:sz="4" w:space="0" w:color="auto"/>
              <w:right w:val="single" w:sz="4" w:space="0" w:color="auto"/>
            </w:tcBorders>
            <w:shd w:val="clear" w:color="auto" w:fill="auto"/>
            <w:vAlign w:val="center"/>
            <w:hideMark/>
          </w:tcPr>
          <w:p w14:paraId="3FA95577" w14:textId="43C21BDA" w:rsidR="006D4BBC" w:rsidRPr="00071AAF" w:rsidRDefault="006D4BBC" w:rsidP="000255D1">
            <w:pPr>
              <w:pStyle w:val="ListParagraph"/>
              <w:numPr>
                <w:ilvl w:val="0"/>
                <w:numId w:val="43"/>
              </w:numPr>
              <w:spacing w:after="0" w:line="240" w:lineRule="auto"/>
              <w:ind w:left="165" w:hanging="165"/>
              <w:rPr>
                <w:rFonts w:eastAsia="Times New Roman" w:cstheme="minorHAnsi"/>
                <w:color w:val="000000"/>
                <w:sz w:val="18"/>
                <w:szCs w:val="18"/>
              </w:rPr>
            </w:pPr>
            <w:r w:rsidRPr="00071AAF">
              <w:rPr>
                <w:rFonts w:eastAsia="Times New Roman" w:cstheme="minorHAnsi"/>
                <w:color w:val="000000"/>
                <w:sz w:val="18"/>
                <w:szCs w:val="18"/>
              </w:rPr>
              <w:t>Leaf-off aerial imagery</w:t>
            </w:r>
            <w:r w:rsidR="009B071A">
              <w:rPr>
                <w:rFonts w:eastAsia="Times New Roman" w:cstheme="minorHAnsi"/>
                <w:color w:val="000000"/>
                <w:sz w:val="18"/>
                <w:szCs w:val="18"/>
              </w:rPr>
              <w:t xml:space="preserve"> date</w:t>
            </w:r>
          </w:p>
        </w:tc>
        <w:tc>
          <w:tcPr>
            <w:tcW w:w="937" w:type="dxa"/>
            <w:tcBorders>
              <w:top w:val="nil"/>
              <w:left w:val="nil"/>
              <w:bottom w:val="single" w:sz="4" w:space="0" w:color="auto"/>
              <w:right w:val="single" w:sz="4" w:space="0" w:color="auto"/>
            </w:tcBorders>
            <w:shd w:val="clear" w:color="auto" w:fill="auto"/>
            <w:noWrap/>
            <w:vAlign w:val="center"/>
            <w:hideMark/>
          </w:tcPr>
          <w:p w14:paraId="5E4087FA" w14:textId="77777777" w:rsidR="006D4BBC" w:rsidRPr="00C81945" w:rsidRDefault="008C4C53"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2018</w:t>
            </w:r>
          </w:p>
        </w:tc>
        <w:tc>
          <w:tcPr>
            <w:tcW w:w="799" w:type="dxa"/>
            <w:tcBorders>
              <w:top w:val="nil"/>
              <w:left w:val="nil"/>
              <w:bottom w:val="single" w:sz="4" w:space="0" w:color="auto"/>
              <w:right w:val="single" w:sz="4" w:space="0" w:color="auto"/>
            </w:tcBorders>
            <w:shd w:val="clear" w:color="auto" w:fill="auto"/>
            <w:noWrap/>
            <w:vAlign w:val="center"/>
            <w:hideMark/>
          </w:tcPr>
          <w:p w14:paraId="6CAD622D" w14:textId="77777777" w:rsidR="006D4BBC" w:rsidRPr="00C81945" w:rsidRDefault="008C4C53"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2018</w:t>
            </w:r>
          </w:p>
        </w:tc>
        <w:tc>
          <w:tcPr>
            <w:tcW w:w="799" w:type="dxa"/>
            <w:tcBorders>
              <w:top w:val="nil"/>
              <w:left w:val="nil"/>
              <w:bottom w:val="single" w:sz="4" w:space="0" w:color="auto"/>
              <w:right w:val="single" w:sz="4" w:space="0" w:color="auto"/>
            </w:tcBorders>
            <w:shd w:val="clear" w:color="auto" w:fill="auto"/>
            <w:noWrap/>
            <w:vAlign w:val="center"/>
            <w:hideMark/>
          </w:tcPr>
          <w:p w14:paraId="529C48D0" w14:textId="77777777" w:rsidR="006D4BBC" w:rsidRPr="00C81945" w:rsidRDefault="008C4C53"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2018</w:t>
            </w:r>
          </w:p>
        </w:tc>
        <w:tc>
          <w:tcPr>
            <w:tcW w:w="835" w:type="dxa"/>
            <w:tcBorders>
              <w:top w:val="nil"/>
              <w:left w:val="nil"/>
              <w:bottom w:val="single" w:sz="4" w:space="0" w:color="auto"/>
              <w:right w:val="single" w:sz="4" w:space="0" w:color="auto"/>
            </w:tcBorders>
            <w:shd w:val="clear" w:color="auto" w:fill="auto"/>
            <w:noWrap/>
            <w:vAlign w:val="center"/>
            <w:hideMark/>
          </w:tcPr>
          <w:p w14:paraId="50A24621" w14:textId="77777777" w:rsidR="006D4BBC" w:rsidRPr="00C81945" w:rsidRDefault="008C4C53"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2018</w:t>
            </w:r>
          </w:p>
        </w:tc>
        <w:tc>
          <w:tcPr>
            <w:tcW w:w="799" w:type="dxa"/>
            <w:tcBorders>
              <w:top w:val="nil"/>
              <w:left w:val="nil"/>
              <w:bottom w:val="single" w:sz="4" w:space="0" w:color="auto"/>
              <w:right w:val="single" w:sz="4" w:space="0" w:color="auto"/>
            </w:tcBorders>
            <w:shd w:val="clear" w:color="auto" w:fill="auto"/>
            <w:noWrap/>
            <w:vAlign w:val="center"/>
            <w:hideMark/>
          </w:tcPr>
          <w:p w14:paraId="7C692F69" w14:textId="77777777" w:rsidR="006D4BBC" w:rsidRPr="00C81945" w:rsidRDefault="008C4C53"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2018</w:t>
            </w:r>
          </w:p>
        </w:tc>
        <w:tc>
          <w:tcPr>
            <w:tcW w:w="1481" w:type="dxa"/>
            <w:tcBorders>
              <w:top w:val="nil"/>
              <w:left w:val="nil"/>
              <w:bottom w:val="single" w:sz="4" w:space="0" w:color="auto"/>
              <w:right w:val="single" w:sz="4" w:space="0" w:color="auto"/>
            </w:tcBorders>
            <w:shd w:val="clear" w:color="auto" w:fill="auto"/>
            <w:noWrap/>
            <w:vAlign w:val="center"/>
            <w:hideMark/>
          </w:tcPr>
          <w:p w14:paraId="6A4CBDA9" w14:textId="77777777" w:rsidR="006D4BBC" w:rsidRPr="00C81945" w:rsidRDefault="008C4C53"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2018</w:t>
            </w:r>
          </w:p>
        </w:tc>
      </w:tr>
      <w:tr w:rsidR="006D4BBC" w:rsidRPr="00C81945" w14:paraId="539B8476" w14:textId="77777777" w:rsidTr="00C81945">
        <w:trPr>
          <w:trHeight w:val="608"/>
        </w:trPr>
        <w:tc>
          <w:tcPr>
            <w:tcW w:w="3612" w:type="dxa"/>
            <w:tcBorders>
              <w:top w:val="nil"/>
              <w:left w:val="single" w:sz="4" w:space="0" w:color="auto"/>
              <w:bottom w:val="single" w:sz="4" w:space="0" w:color="auto"/>
              <w:right w:val="single" w:sz="4" w:space="0" w:color="auto"/>
            </w:tcBorders>
            <w:shd w:val="clear" w:color="auto" w:fill="auto"/>
            <w:vAlign w:val="center"/>
            <w:hideMark/>
          </w:tcPr>
          <w:p w14:paraId="48B8506D" w14:textId="77777777" w:rsidR="006D4BBC" w:rsidRPr="00071AAF" w:rsidRDefault="006D4BBC" w:rsidP="000255D1">
            <w:pPr>
              <w:pStyle w:val="ListParagraph"/>
              <w:numPr>
                <w:ilvl w:val="0"/>
                <w:numId w:val="43"/>
              </w:numPr>
              <w:spacing w:after="0" w:line="240" w:lineRule="auto"/>
              <w:ind w:left="165" w:hanging="165"/>
              <w:rPr>
                <w:rFonts w:eastAsia="Times New Roman" w:cstheme="minorHAnsi"/>
                <w:color w:val="000000"/>
                <w:sz w:val="18"/>
                <w:szCs w:val="18"/>
              </w:rPr>
            </w:pPr>
            <w:r w:rsidRPr="00071AAF">
              <w:rPr>
                <w:rFonts w:eastAsia="Times New Roman" w:cstheme="minorHAnsi"/>
                <w:color w:val="000000"/>
                <w:sz w:val="18"/>
                <w:szCs w:val="18"/>
              </w:rPr>
              <w:t>Parcels and assessment attributes</w:t>
            </w:r>
          </w:p>
        </w:tc>
        <w:tc>
          <w:tcPr>
            <w:tcW w:w="937" w:type="dxa"/>
            <w:tcBorders>
              <w:top w:val="nil"/>
              <w:left w:val="nil"/>
              <w:bottom w:val="single" w:sz="4" w:space="0" w:color="auto"/>
              <w:right w:val="single" w:sz="4" w:space="0" w:color="auto"/>
            </w:tcBorders>
            <w:shd w:val="clear" w:color="auto" w:fill="auto"/>
            <w:noWrap/>
            <w:vAlign w:val="center"/>
            <w:hideMark/>
          </w:tcPr>
          <w:p w14:paraId="61F24A60" w14:textId="77777777" w:rsidR="006D4BBC" w:rsidRPr="00C81945" w:rsidRDefault="005E16E6"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c>
          <w:tcPr>
            <w:tcW w:w="799" w:type="dxa"/>
            <w:tcBorders>
              <w:top w:val="nil"/>
              <w:left w:val="nil"/>
              <w:bottom w:val="single" w:sz="4" w:space="0" w:color="auto"/>
              <w:right w:val="single" w:sz="4" w:space="0" w:color="auto"/>
            </w:tcBorders>
            <w:shd w:val="clear" w:color="auto" w:fill="auto"/>
            <w:noWrap/>
            <w:vAlign w:val="center"/>
            <w:hideMark/>
          </w:tcPr>
          <w:p w14:paraId="271C2A7B" w14:textId="77777777" w:rsidR="006D4BBC" w:rsidRPr="00C81945" w:rsidRDefault="007F1514"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c>
          <w:tcPr>
            <w:tcW w:w="799" w:type="dxa"/>
            <w:tcBorders>
              <w:top w:val="nil"/>
              <w:left w:val="nil"/>
              <w:bottom w:val="single" w:sz="4" w:space="0" w:color="auto"/>
              <w:right w:val="single" w:sz="4" w:space="0" w:color="auto"/>
            </w:tcBorders>
            <w:shd w:val="clear" w:color="auto" w:fill="auto"/>
            <w:noWrap/>
            <w:vAlign w:val="center"/>
            <w:hideMark/>
          </w:tcPr>
          <w:p w14:paraId="7E966FD8" w14:textId="77777777" w:rsidR="006D4BBC" w:rsidRPr="00C81945" w:rsidRDefault="007F1514"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c>
          <w:tcPr>
            <w:tcW w:w="835" w:type="dxa"/>
            <w:tcBorders>
              <w:top w:val="nil"/>
              <w:left w:val="nil"/>
              <w:bottom w:val="single" w:sz="4" w:space="0" w:color="auto"/>
              <w:right w:val="single" w:sz="4" w:space="0" w:color="auto"/>
            </w:tcBorders>
            <w:shd w:val="clear" w:color="auto" w:fill="auto"/>
            <w:noWrap/>
            <w:vAlign w:val="center"/>
            <w:hideMark/>
          </w:tcPr>
          <w:p w14:paraId="6C4DB664" w14:textId="77777777" w:rsidR="006D4BBC" w:rsidRPr="00C81945" w:rsidRDefault="007F1514"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c>
          <w:tcPr>
            <w:tcW w:w="799" w:type="dxa"/>
            <w:tcBorders>
              <w:top w:val="nil"/>
              <w:left w:val="nil"/>
              <w:bottom w:val="single" w:sz="4" w:space="0" w:color="auto"/>
              <w:right w:val="single" w:sz="4" w:space="0" w:color="auto"/>
            </w:tcBorders>
            <w:shd w:val="clear" w:color="auto" w:fill="auto"/>
            <w:noWrap/>
            <w:vAlign w:val="center"/>
            <w:hideMark/>
          </w:tcPr>
          <w:p w14:paraId="7C5AFD28" w14:textId="77777777" w:rsidR="006D4BBC" w:rsidRPr="00C81945" w:rsidRDefault="007F1514"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c>
          <w:tcPr>
            <w:tcW w:w="1481" w:type="dxa"/>
            <w:tcBorders>
              <w:top w:val="nil"/>
              <w:left w:val="nil"/>
              <w:bottom w:val="single" w:sz="4" w:space="0" w:color="auto"/>
              <w:right w:val="single" w:sz="4" w:space="0" w:color="auto"/>
            </w:tcBorders>
            <w:shd w:val="clear" w:color="auto" w:fill="auto"/>
            <w:noWrap/>
            <w:vAlign w:val="center"/>
            <w:hideMark/>
          </w:tcPr>
          <w:p w14:paraId="49AED7D9" w14:textId="77777777" w:rsidR="006D4BBC" w:rsidRPr="00C81945" w:rsidRDefault="007F1514"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r>
      <w:tr w:rsidR="006D4BBC" w:rsidRPr="00C81945" w14:paraId="0688AC7D" w14:textId="77777777" w:rsidTr="00071AAF">
        <w:trPr>
          <w:trHeight w:val="530"/>
        </w:trPr>
        <w:tc>
          <w:tcPr>
            <w:tcW w:w="3612" w:type="dxa"/>
            <w:tcBorders>
              <w:top w:val="nil"/>
              <w:left w:val="single" w:sz="4" w:space="0" w:color="auto"/>
              <w:bottom w:val="single" w:sz="4" w:space="0" w:color="auto"/>
              <w:right w:val="single" w:sz="4" w:space="0" w:color="auto"/>
            </w:tcBorders>
            <w:shd w:val="clear" w:color="auto" w:fill="auto"/>
            <w:vAlign w:val="center"/>
            <w:hideMark/>
          </w:tcPr>
          <w:p w14:paraId="10357A89" w14:textId="77777777" w:rsidR="006D4BBC" w:rsidRPr="00071AAF" w:rsidRDefault="006D4BBC" w:rsidP="000255D1">
            <w:pPr>
              <w:pStyle w:val="ListParagraph"/>
              <w:numPr>
                <w:ilvl w:val="0"/>
                <w:numId w:val="43"/>
              </w:numPr>
              <w:spacing w:after="0" w:line="240" w:lineRule="auto"/>
              <w:ind w:left="165" w:hanging="165"/>
              <w:rPr>
                <w:rFonts w:eastAsia="Times New Roman" w:cstheme="minorHAnsi"/>
                <w:color w:val="000000"/>
                <w:sz w:val="18"/>
                <w:szCs w:val="18"/>
              </w:rPr>
            </w:pPr>
            <w:r w:rsidRPr="00071AAF">
              <w:rPr>
                <w:rFonts w:eastAsia="Times New Roman" w:cstheme="minorHAnsi"/>
                <w:color w:val="000000"/>
                <w:sz w:val="18"/>
                <w:szCs w:val="18"/>
              </w:rPr>
              <w:t>E-911 Addresses</w:t>
            </w:r>
          </w:p>
        </w:tc>
        <w:tc>
          <w:tcPr>
            <w:tcW w:w="937" w:type="dxa"/>
            <w:tcBorders>
              <w:top w:val="nil"/>
              <w:left w:val="nil"/>
              <w:bottom w:val="single" w:sz="4" w:space="0" w:color="auto"/>
              <w:right w:val="single" w:sz="4" w:space="0" w:color="auto"/>
            </w:tcBorders>
            <w:shd w:val="clear" w:color="auto" w:fill="auto"/>
            <w:noWrap/>
            <w:vAlign w:val="center"/>
            <w:hideMark/>
          </w:tcPr>
          <w:p w14:paraId="6EAAA12C" w14:textId="77777777" w:rsidR="006D4BBC" w:rsidRPr="00C81945" w:rsidRDefault="005E16E6"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c>
          <w:tcPr>
            <w:tcW w:w="799" w:type="dxa"/>
            <w:tcBorders>
              <w:top w:val="nil"/>
              <w:left w:val="nil"/>
              <w:bottom w:val="single" w:sz="4" w:space="0" w:color="auto"/>
              <w:right w:val="single" w:sz="4" w:space="0" w:color="auto"/>
            </w:tcBorders>
            <w:shd w:val="clear" w:color="auto" w:fill="auto"/>
            <w:noWrap/>
            <w:vAlign w:val="center"/>
            <w:hideMark/>
          </w:tcPr>
          <w:p w14:paraId="22F61929" w14:textId="77777777" w:rsidR="006D4BBC" w:rsidRPr="00C81945" w:rsidRDefault="007F1514"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c>
          <w:tcPr>
            <w:tcW w:w="799" w:type="dxa"/>
            <w:tcBorders>
              <w:top w:val="nil"/>
              <w:left w:val="nil"/>
              <w:bottom w:val="single" w:sz="4" w:space="0" w:color="auto"/>
              <w:right w:val="single" w:sz="4" w:space="0" w:color="auto"/>
            </w:tcBorders>
            <w:shd w:val="clear" w:color="auto" w:fill="auto"/>
            <w:noWrap/>
            <w:vAlign w:val="center"/>
            <w:hideMark/>
          </w:tcPr>
          <w:p w14:paraId="562FFD41" w14:textId="77777777" w:rsidR="006D4BBC" w:rsidRPr="00C81945" w:rsidRDefault="007F1514"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c>
          <w:tcPr>
            <w:tcW w:w="835" w:type="dxa"/>
            <w:tcBorders>
              <w:top w:val="nil"/>
              <w:left w:val="nil"/>
              <w:bottom w:val="single" w:sz="4" w:space="0" w:color="auto"/>
              <w:right w:val="single" w:sz="4" w:space="0" w:color="auto"/>
            </w:tcBorders>
            <w:shd w:val="clear" w:color="auto" w:fill="auto"/>
            <w:noWrap/>
            <w:vAlign w:val="center"/>
            <w:hideMark/>
          </w:tcPr>
          <w:p w14:paraId="0A138BC5" w14:textId="77777777" w:rsidR="006D4BBC" w:rsidRPr="00C81945" w:rsidRDefault="007F1514"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c>
          <w:tcPr>
            <w:tcW w:w="799" w:type="dxa"/>
            <w:tcBorders>
              <w:top w:val="nil"/>
              <w:left w:val="nil"/>
              <w:bottom w:val="single" w:sz="4" w:space="0" w:color="auto"/>
              <w:right w:val="single" w:sz="4" w:space="0" w:color="auto"/>
            </w:tcBorders>
            <w:shd w:val="clear" w:color="auto" w:fill="auto"/>
            <w:noWrap/>
            <w:vAlign w:val="center"/>
            <w:hideMark/>
          </w:tcPr>
          <w:p w14:paraId="2AE5C049" w14:textId="77777777" w:rsidR="006D4BBC" w:rsidRPr="00C81945" w:rsidRDefault="007F1514"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c>
          <w:tcPr>
            <w:tcW w:w="1481" w:type="dxa"/>
            <w:tcBorders>
              <w:top w:val="nil"/>
              <w:left w:val="nil"/>
              <w:bottom w:val="single" w:sz="4" w:space="0" w:color="auto"/>
              <w:right w:val="single" w:sz="4" w:space="0" w:color="auto"/>
            </w:tcBorders>
            <w:shd w:val="clear" w:color="auto" w:fill="auto"/>
            <w:noWrap/>
            <w:vAlign w:val="center"/>
            <w:hideMark/>
          </w:tcPr>
          <w:p w14:paraId="4B0E8171" w14:textId="77777777" w:rsidR="006D4BBC" w:rsidRPr="00C81945" w:rsidRDefault="007F1514" w:rsidP="00071AAF">
            <w:pPr>
              <w:spacing w:after="0" w:line="240" w:lineRule="auto"/>
              <w:jc w:val="center"/>
              <w:rPr>
                <w:rFonts w:eastAsia="Times New Roman" w:cstheme="minorHAnsi"/>
                <w:color w:val="000000"/>
                <w:sz w:val="18"/>
                <w:szCs w:val="18"/>
              </w:rPr>
            </w:pPr>
            <w:r>
              <w:rPr>
                <w:rFonts w:eastAsia="Times New Roman" w:cstheme="minorHAnsi"/>
                <w:color w:val="000000"/>
                <w:sz w:val="18"/>
                <w:szCs w:val="18"/>
              </w:rPr>
              <w:t>Good</w:t>
            </w:r>
          </w:p>
        </w:tc>
      </w:tr>
    </w:tbl>
    <w:p w14:paraId="444DE21F" w14:textId="77777777" w:rsidR="006D4BBC" w:rsidRPr="00B10ABF" w:rsidRDefault="006D4BBC" w:rsidP="00C8402C">
      <w:pPr>
        <w:rPr>
          <w:rFonts w:cstheme="minorHAnsi"/>
          <w:b/>
          <w:color w:val="2E74B5" w:themeColor="accent1" w:themeShade="BF"/>
        </w:rPr>
      </w:pPr>
      <w:r w:rsidRPr="00B10ABF">
        <w:rPr>
          <w:rFonts w:cstheme="minorHAnsi"/>
          <w:b/>
          <w:color w:val="2E74B5" w:themeColor="accent1" w:themeShade="BF"/>
        </w:rPr>
        <w:br w:type="page"/>
      </w:r>
    </w:p>
    <w:p w14:paraId="7AE88744" w14:textId="77777777" w:rsidR="00AC73AD" w:rsidRDefault="00AC73AD" w:rsidP="00F20F6F">
      <w:pPr>
        <w:pStyle w:val="Heading4"/>
      </w:pPr>
      <w:bookmarkStart w:id="373" w:name="_Toc36642314"/>
      <w:r w:rsidRPr="00B10ABF">
        <w:t>Flood Risk Values</w:t>
      </w:r>
      <w:bookmarkEnd w:id="373"/>
    </w:p>
    <w:p w14:paraId="459A2AE6" w14:textId="28023F10" w:rsidR="00634279" w:rsidRPr="00634279" w:rsidRDefault="00332214" w:rsidP="000324F6">
      <w:pPr>
        <w:spacing w:before="240"/>
      </w:pPr>
      <w:r>
        <w:t>Table 57</w:t>
      </w:r>
      <w:r w:rsidR="00634279">
        <w:t xml:space="preserve"> shows the information for </w:t>
      </w:r>
      <w:r w:rsidR="0048096D">
        <w:t>b</w:t>
      </w:r>
      <w:r w:rsidR="00634279">
        <w:t xml:space="preserve">ase flood height, </w:t>
      </w:r>
      <w:r w:rsidR="0048096D">
        <w:t>f</w:t>
      </w:r>
      <w:r w:rsidR="00634279">
        <w:t xml:space="preserve">irst floor elevation, </w:t>
      </w:r>
      <w:r w:rsidR="00893742">
        <w:t xml:space="preserve">the </w:t>
      </w:r>
      <w:r w:rsidR="0048096D">
        <w:t>l</w:t>
      </w:r>
      <w:r w:rsidR="00634279">
        <w:t>owest floor below BFE</w:t>
      </w:r>
      <w:r w:rsidR="00893742">
        <w:t>,</w:t>
      </w:r>
      <w:r w:rsidR="00634279">
        <w:t xml:space="preserve"> and source data limitations for each community.</w:t>
      </w:r>
      <w:r w:rsidR="000324F6">
        <w:t xml:space="preserve"> </w:t>
      </w:r>
      <w:r w:rsidR="000324F6" w:rsidRPr="000324F6">
        <w:t>If the structure is below the BFE, particularly if it has a below-grade (below ground) crawl space or basement, the risk of flooding for that structure is high</w:t>
      </w:r>
      <w:r w:rsidR="00893742">
        <w:t>,</w:t>
      </w:r>
      <w:r w:rsidR="000324F6" w:rsidRPr="000324F6">
        <w:t xml:space="preserve"> and flood insurance rates will be accordingly high.</w:t>
      </w:r>
    </w:p>
    <w:p w14:paraId="466C824F" w14:textId="665C74C5" w:rsidR="00634279" w:rsidRDefault="00634279" w:rsidP="00634279">
      <w:pPr>
        <w:pStyle w:val="Caption"/>
        <w:keepNext/>
        <w:spacing w:after="0"/>
      </w:pPr>
      <w:bookmarkStart w:id="374" w:name="_Toc51229136"/>
      <w:r>
        <w:t xml:space="preserve">Table </w:t>
      </w:r>
      <w:fldSimple w:instr=" SEQ Table \* ARABIC ">
        <w:r w:rsidR="0084489B">
          <w:rPr>
            <w:noProof/>
          </w:rPr>
          <w:t>57</w:t>
        </w:r>
      </w:fldSimple>
      <w:r>
        <w:t xml:space="preserve">: </w:t>
      </w:r>
      <w:r w:rsidRPr="00A66DB8">
        <w:t xml:space="preserve">Base flood height, </w:t>
      </w:r>
      <w:r w:rsidR="00277C0C">
        <w:t>f</w:t>
      </w:r>
      <w:r w:rsidRPr="00A66DB8">
        <w:t xml:space="preserve">irst floor elevation, </w:t>
      </w:r>
      <w:r w:rsidR="005E16E6" w:rsidRPr="00A66DB8">
        <w:t>lowest</w:t>
      </w:r>
      <w:r w:rsidRPr="00A66DB8">
        <w:t xml:space="preserve"> floor below BFE and source data limitations</w:t>
      </w:r>
      <w:r>
        <w:t xml:space="preserve"> in </w:t>
      </w:r>
      <w:r w:rsidR="00893742">
        <w:t xml:space="preserve">the </w:t>
      </w:r>
      <w:r>
        <w:t>study area</w:t>
      </w:r>
      <w:bookmarkEnd w:id="374"/>
    </w:p>
    <w:tbl>
      <w:tblPr>
        <w:tblW w:w="8923" w:type="dxa"/>
        <w:tblInd w:w="-5" w:type="dxa"/>
        <w:tblLook w:val="04A0" w:firstRow="1" w:lastRow="0" w:firstColumn="1" w:lastColumn="0" w:noHBand="0" w:noVBand="1"/>
      </w:tblPr>
      <w:tblGrid>
        <w:gridCol w:w="2323"/>
        <w:gridCol w:w="1041"/>
        <w:gridCol w:w="1041"/>
        <w:gridCol w:w="1041"/>
        <w:gridCol w:w="1041"/>
        <w:gridCol w:w="1041"/>
        <w:gridCol w:w="1395"/>
      </w:tblGrid>
      <w:tr w:rsidR="00AC73AD" w:rsidRPr="00316E92" w14:paraId="779DD8D1" w14:textId="77777777" w:rsidTr="00316E92">
        <w:trPr>
          <w:trHeight w:val="423"/>
        </w:trPr>
        <w:tc>
          <w:tcPr>
            <w:tcW w:w="3582"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4BCFF8D9" w14:textId="77777777" w:rsidR="00AC73AD" w:rsidRPr="00316E92" w:rsidRDefault="00AC73AD" w:rsidP="00AC73AD">
            <w:pPr>
              <w:spacing w:after="0" w:line="240" w:lineRule="auto"/>
              <w:jc w:val="center"/>
              <w:rPr>
                <w:rFonts w:eastAsia="Times New Roman" w:cstheme="minorHAnsi"/>
                <w:b/>
                <w:bCs/>
                <w:color w:val="000000"/>
                <w:sz w:val="18"/>
                <w:szCs w:val="18"/>
              </w:rPr>
            </w:pPr>
            <w:r w:rsidRPr="00316E92">
              <w:rPr>
                <w:rFonts w:eastAsia="Times New Roman" w:cstheme="minorHAnsi"/>
                <w:b/>
                <w:bCs/>
                <w:color w:val="000000"/>
                <w:sz w:val="18"/>
                <w:szCs w:val="18"/>
              </w:rPr>
              <w:t xml:space="preserve">Community Identifier </w:t>
            </w:r>
          </w:p>
        </w:tc>
        <w:tc>
          <w:tcPr>
            <w:tcW w:w="886" w:type="dxa"/>
            <w:tcBorders>
              <w:top w:val="single" w:sz="4" w:space="0" w:color="auto"/>
              <w:left w:val="nil"/>
              <w:bottom w:val="single" w:sz="4" w:space="0" w:color="auto"/>
              <w:right w:val="single" w:sz="4" w:space="0" w:color="auto"/>
            </w:tcBorders>
            <w:shd w:val="clear" w:color="000000" w:fill="C6E0B4"/>
            <w:vAlign w:val="center"/>
            <w:hideMark/>
          </w:tcPr>
          <w:p w14:paraId="048A891B"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540065</w:t>
            </w:r>
          </w:p>
        </w:tc>
        <w:tc>
          <w:tcPr>
            <w:tcW w:w="764" w:type="dxa"/>
            <w:tcBorders>
              <w:top w:val="single" w:sz="4" w:space="0" w:color="auto"/>
              <w:left w:val="nil"/>
              <w:bottom w:val="single" w:sz="4" w:space="0" w:color="auto"/>
              <w:right w:val="single" w:sz="4" w:space="0" w:color="auto"/>
            </w:tcBorders>
            <w:shd w:val="clear" w:color="000000" w:fill="C6E0B4"/>
            <w:noWrap/>
            <w:vAlign w:val="center"/>
            <w:hideMark/>
          </w:tcPr>
          <w:p w14:paraId="51BA9657"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540030</w:t>
            </w:r>
          </w:p>
        </w:tc>
        <w:tc>
          <w:tcPr>
            <w:tcW w:w="764" w:type="dxa"/>
            <w:tcBorders>
              <w:top w:val="single" w:sz="4" w:space="0" w:color="auto"/>
              <w:left w:val="nil"/>
              <w:bottom w:val="single" w:sz="4" w:space="0" w:color="auto"/>
              <w:right w:val="single" w:sz="4" w:space="0" w:color="auto"/>
            </w:tcBorders>
            <w:shd w:val="clear" w:color="000000" w:fill="C6E0B4"/>
            <w:noWrap/>
            <w:vAlign w:val="center"/>
            <w:hideMark/>
          </w:tcPr>
          <w:p w14:paraId="7E267705"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540066</w:t>
            </w:r>
          </w:p>
        </w:tc>
        <w:tc>
          <w:tcPr>
            <w:tcW w:w="795" w:type="dxa"/>
            <w:tcBorders>
              <w:top w:val="single" w:sz="4" w:space="0" w:color="auto"/>
              <w:left w:val="nil"/>
              <w:bottom w:val="single" w:sz="4" w:space="0" w:color="auto"/>
              <w:right w:val="single" w:sz="4" w:space="0" w:color="auto"/>
            </w:tcBorders>
            <w:shd w:val="clear" w:color="000000" w:fill="C6E0B4"/>
            <w:noWrap/>
            <w:vAlign w:val="center"/>
            <w:hideMark/>
          </w:tcPr>
          <w:p w14:paraId="24B0FED8"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540067</w:t>
            </w:r>
          </w:p>
        </w:tc>
        <w:tc>
          <w:tcPr>
            <w:tcW w:w="764" w:type="dxa"/>
            <w:tcBorders>
              <w:top w:val="single" w:sz="4" w:space="0" w:color="auto"/>
              <w:left w:val="nil"/>
              <w:bottom w:val="single" w:sz="4" w:space="0" w:color="auto"/>
              <w:right w:val="single" w:sz="4" w:space="0" w:color="auto"/>
            </w:tcBorders>
            <w:shd w:val="clear" w:color="000000" w:fill="C6E0B4"/>
            <w:noWrap/>
            <w:vAlign w:val="center"/>
            <w:hideMark/>
          </w:tcPr>
          <w:p w14:paraId="352D5A0B"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540068</w:t>
            </w:r>
          </w:p>
        </w:tc>
        <w:tc>
          <w:tcPr>
            <w:tcW w:w="1368" w:type="dxa"/>
            <w:tcBorders>
              <w:top w:val="single" w:sz="4" w:space="0" w:color="auto"/>
              <w:left w:val="nil"/>
              <w:bottom w:val="single" w:sz="4" w:space="0" w:color="auto"/>
              <w:right w:val="single" w:sz="4" w:space="0" w:color="auto"/>
            </w:tcBorders>
            <w:shd w:val="clear" w:color="000000" w:fill="C6E0B4"/>
            <w:noWrap/>
            <w:vAlign w:val="center"/>
            <w:hideMark/>
          </w:tcPr>
          <w:p w14:paraId="27E42CF7"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540069</w:t>
            </w:r>
          </w:p>
        </w:tc>
      </w:tr>
      <w:tr w:rsidR="00AC73AD" w:rsidRPr="00316E92" w14:paraId="7E6B122B" w14:textId="77777777" w:rsidTr="00316E92">
        <w:trPr>
          <w:trHeight w:val="423"/>
        </w:trPr>
        <w:tc>
          <w:tcPr>
            <w:tcW w:w="3582" w:type="dxa"/>
            <w:tcBorders>
              <w:top w:val="nil"/>
              <w:left w:val="single" w:sz="4" w:space="0" w:color="auto"/>
              <w:bottom w:val="single" w:sz="4" w:space="0" w:color="auto"/>
              <w:right w:val="single" w:sz="4" w:space="0" w:color="auto"/>
            </w:tcBorders>
            <w:shd w:val="clear" w:color="000000" w:fill="C6E0B4"/>
            <w:vAlign w:val="center"/>
            <w:hideMark/>
          </w:tcPr>
          <w:p w14:paraId="7D93C900" w14:textId="77777777" w:rsidR="00AC73AD" w:rsidRPr="00316E92" w:rsidRDefault="00AC73AD" w:rsidP="00AC73AD">
            <w:pPr>
              <w:spacing w:after="0" w:line="240" w:lineRule="auto"/>
              <w:jc w:val="center"/>
              <w:rPr>
                <w:rFonts w:eastAsia="Times New Roman" w:cstheme="minorHAnsi"/>
                <w:b/>
                <w:bCs/>
                <w:color w:val="000000"/>
                <w:sz w:val="18"/>
                <w:szCs w:val="18"/>
              </w:rPr>
            </w:pPr>
            <w:r w:rsidRPr="00316E92">
              <w:rPr>
                <w:rFonts w:eastAsia="Times New Roman" w:cstheme="minorHAnsi"/>
                <w:b/>
                <w:bCs/>
                <w:color w:val="000000"/>
                <w:sz w:val="18"/>
                <w:szCs w:val="18"/>
              </w:rPr>
              <w:t xml:space="preserve">Community Name </w:t>
            </w:r>
          </w:p>
        </w:tc>
        <w:tc>
          <w:tcPr>
            <w:tcW w:w="886" w:type="dxa"/>
            <w:tcBorders>
              <w:top w:val="nil"/>
              <w:left w:val="nil"/>
              <w:bottom w:val="single" w:sz="4" w:space="0" w:color="auto"/>
              <w:right w:val="single" w:sz="4" w:space="0" w:color="auto"/>
            </w:tcBorders>
            <w:shd w:val="clear" w:color="000000" w:fill="C6E0B4"/>
            <w:vAlign w:val="center"/>
            <w:hideMark/>
          </w:tcPr>
          <w:p w14:paraId="2993079A"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Jefferson County</w:t>
            </w:r>
          </w:p>
        </w:tc>
        <w:tc>
          <w:tcPr>
            <w:tcW w:w="764" w:type="dxa"/>
            <w:tcBorders>
              <w:top w:val="nil"/>
              <w:left w:val="nil"/>
              <w:bottom w:val="single" w:sz="4" w:space="0" w:color="auto"/>
              <w:right w:val="single" w:sz="4" w:space="0" w:color="auto"/>
            </w:tcBorders>
            <w:shd w:val="clear" w:color="000000" w:fill="C6E0B4"/>
            <w:vAlign w:val="center"/>
            <w:hideMark/>
          </w:tcPr>
          <w:p w14:paraId="08976981"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 xml:space="preserve">Town Of Bolivar </w:t>
            </w:r>
          </w:p>
        </w:tc>
        <w:tc>
          <w:tcPr>
            <w:tcW w:w="764" w:type="dxa"/>
            <w:tcBorders>
              <w:top w:val="nil"/>
              <w:left w:val="nil"/>
              <w:bottom w:val="single" w:sz="4" w:space="0" w:color="auto"/>
              <w:right w:val="single" w:sz="4" w:space="0" w:color="auto"/>
            </w:tcBorders>
            <w:shd w:val="clear" w:color="000000" w:fill="C6E0B4"/>
            <w:vAlign w:val="center"/>
            <w:hideMark/>
          </w:tcPr>
          <w:p w14:paraId="33B72313"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City Of Charles Town</w:t>
            </w:r>
          </w:p>
        </w:tc>
        <w:tc>
          <w:tcPr>
            <w:tcW w:w="795" w:type="dxa"/>
            <w:tcBorders>
              <w:top w:val="nil"/>
              <w:left w:val="nil"/>
              <w:bottom w:val="single" w:sz="4" w:space="0" w:color="auto"/>
              <w:right w:val="single" w:sz="4" w:space="0" w:color="auto"/>
            </w:tcBorders>
            <w:shd w:val="clear" w:color="000000" w:fill="C6E0B4"/>
            <w:vAlign w:val="center"/>
            <w:hideMark/>
          </w:tcPr>
          <w:p w14:paraId="13C965FF"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Town Of Harpers Ferry</w:t>
            </w:r>
          </w:p>
        </w:tc>
        <w:tc>
          <w:tcPr>
            <w:tcW w:w="764" w:type="dxa"/>
            <w:tcBorders>
              <w:top w:val="nil"/>
              <w:left w:val="nil"/>
              <w:bottom w:val="single" w:sz="4" w:space="0" w:color="auto"/>
              <w:right w:val="single" w:sz="4" w:space="0" w:color="auto"/>
            </w:tcBorders>
            <w:shd w:val="clear" w:color="000000" w:fill="C6E0B4"/>
            <w:vAlign w:val="center"/>
            <w:hideMark/>
          </w:tcPr>
          <w:p w14:paraId="305AB62A"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City Of Ranson</w:t>
            </w:r>
          </w:p>
        </w:tc>
        <w:tc>
          <w:tcPr>
            <w:tcW w:w="1368" w:type="dxa"/>
            <w:tcBorders>
              <w:top w:val="nil"/>
              <w:left w:val="nil"/>
              <w:bottom w:val="single" w:sz="4" w:space="0" w:color="auto"/>
              <w:right w:val="single" w:sz="4" w:space="0" w:color="auto"/>
            </w:tcBorders>
            <w:shd w:val="clear" w:color="000000" w:fill="C6E0B4"/>
            <w:vAlign w:val="center"/>
            <w:hideMark/>
          </w:tcPr>
          <w:p w14:paraId="230B2A86" w14:textId="77777777" w:rsidR="00AC73AD" w:rsidRPr="006C6D9B" w:rsidRDefault="00AC73AD" w:rsidP="00AC73AD">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Town Of Shepherdstown</w:t>
            </w:r>
          </w:p>
        </w:tc>
      </w:tr>
      <w:tr w:rsidR="00316E92" w:rsidRPr="00316E92" w14:paraId="0E141407" w14:textId="77777777" w:rsidTr="0040475B">
        <w:trPr>
          <w:trHeight w:val="197"/>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6CA5045D" w14:textId="77777777" w:rsidR="00316E92" w:rsidRPr="00316E92" w:rsidRDefault="00316E92" w:rsidP="00AC73AD">
            <w:pPr>
              <w:spacing w:after="0" w:line="240" w:lineRule="auto"/>
              <w:rPr>
                <w:rFonts w:eastAsia="Times New Roman" w:cstheme="minorHAnsi"/>
                <w:b/>
                <w:bCs/>
                <w:color w:val="222A35"/>
                <w:sz w:val="18"/>
                <w:szCs w:val="18"/>
              </w:rPr>
            </w:pPr>
            <w:r w:rsidRPr="00316E92">
              <w:rPr>
                <w:rFonts w:eastAsia="Times New Roman" w:cstheme="minorHAnsi"/>
                <w:b/>
                <w:bCs/>
                <w:color w:val="222A35"/>
                <w:sz w:val="18"/>
                <w:szCs w:val="18"/>
              </w:rPr>
              <w:t>Base Flood Heights</w:t>
            </w:r>
          </w:p>
        </w:tc>
        <w:tc>
          <w:tcPr>
            <w:tcW w:w="5341" w:type="dxa"/>
            <w:gridSpan w:val="6"/>
            <w:tcBorders>
              <w:top w:val="nil"/>
              <w:left w:val="nil"/>
              <w:bottom w:val="single" w:sz="4" w:space="0" w:color="auto"/>
              <w:right w:val="single" w:sz="4" w:space="0" w:color="auto"/>
            </w:tcBorders>
            <w:shd w:val="clear" w:color="auto" w:fill="auto"/>
            <w:noWrap/>
            <w:vAlign w:val="center"/>
            <w:hideMark/>
          </w:tcPr>
          <w:p w14:paraId="11A550A9" w14:textId="77777777" w:rsidR="00316E92" w:rsidRPr="00316E92" w:rsidRDefault="00316E92" w:rsidP="00316E92">
            <w:pPr>
              <w:spacing w:after="0" w:line="240" w:lineRule="auto"/>
              <w:jc w:val="center"/>
              <w:rPr>
                <w:rFonts w:eastAsia="Times New Roman" w:cstheme="minorHAnsi"/>
                <w:color w:val="000000"/>
                <w:sz w:val="18"/>
                <w:szCs w:val="18"/>
              </w:rPr>
            </w:pPr>
          </w:p>
        </w:tc>
      </w:tr>
      <w:tr w:rsidR="00AC73AD" w:rsidRPr="00316E92" w14:paraId="12B6325B" w14:textId="77777777" w:rsidTr="00316E92">
        <w:trPr>
          <w:trHeight w:val="423"/>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3350FF99" w14:textId="77777777" w:rsidR="00AC73AD" w:rsidRPr="007D4B42" w:rsidRDefault="00316E92" w:rsidP="000255D1">
            <w:pPr>
              <w:pStyle w:val="ListParagraph"/>
              <w:numPr>
                <w:ilvl w:val="0"/>
                <w:numId w:val="44"/>
              </w:numPr>
              <w:spacing w:after="0" w:line="240" w:lineRule="auto"/>
              <w:ind w:left="255" w:hanging="180"/>
              <w:rPr>
                <w:rFonts w:eastAsia="Times New Roman" w:cstheme="minorHAnsi"/>
                <w:color w:val="000000"/>
                <w:sz w:val="18"/>
                <w:szCs w:val="18"/>
              </w:rPr>
            </w:pPr>
            <w:r w:rsidRPr="007D4B42">
              <w:rPr>
                <w:rFonts w:eastAsia="Times New Roman" w:cstheme="minorHAnsi"/>
                <w:color w:val="000000"/>
                <w:sz w:val="18"/>
                <w:szCs w:val="18"/>
              </w:rPr>
              <w:t>D</w:t>
            </w:r>
            <w:r w:rsidR="00AC73AD" w:rsidRPr="007D4B42">
              <w:rPr>
                <w:rFonts w:eastAsia="Times New Roman" w:cstheme="minorHAnsi"/>
                <w:color w:val="000000"/>
                <w:sz w:val="18"/>
                <w:szCs w:val="18"/>
              </w:rPr>
              <w:t>etailed AE / AO / AH Zones (BFE grid values)</w:t>
            </w:r>
          </w:p>
        </w:tc>
        <w:tc>
          <w:tcPr>
            <w:tcW w:w="886" w:type="dxa"/>
            <w:tcBorders>
              <w:top w:val="nil"/>
              <w:left w:val="nil"/>
              <w:bottom w:val="single" w:sz="4" w:space="0" w:color="auto"/>
              <w:right w:val="single" w:sz="4" w:space="0" w:color="auto"/>
            </w:tcBorders>
            <w:shd w:val="clear" w:color="auto" w:fill="auto"/>
            <w:noWrap/>
            <w:vAlign w:val="center"/>
            <w:hideMark/>
          </w:tcPr>
          <w:p w14:paraId="456A6D1E" w14:textId="0AC9FBF4"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64" w:type="dxa"/>
            <w:tcBorders>
              <w:top w:val="nil"/>
              <w:left w:val="nil"/>
              <w:bottom w:val="single" w:sz="4" w:space="0" w:color="auto"/>
              <w:right w:val="single" w:sz="4" w:space="0" w:color="auto"/>
            </w:tcBorders>
            <w:shd w:val="clear" w:color="auto" w:fill="auto"/>
            <w:noWrap/>
            <w:vAlign w:val="center"/>
            <w:hideMark/>
          </w:tcPr>
          <w:p w14:paraId="1EE8FE41" w14:textId="0B375D44"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64" w:type="dxa"/>
            <w:tcBorders>
              <w:top w:val="nil"/>
              <w:left w:val="nil"/>
              <w:bottom w:val="single" w:sz="4" w:space="0" w:color="auto"/>
              <w:right w:val="single" w:sz="4" w:space="0" w:color="auto"/>
            </w:tcBorders>
            <w:shd w:val="clear" w:color="auto" w:fill="auto"/>
            <w:noWrap/>
            <w:vAlign w:val="center"/>
            <w:hideMark/>
          </w:tcPr>
          <w:p w14:paraId="6B6EBBBB" w14:textId="1594E561"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95" w:type="dxa"/>
            <w:tcBorders>
              <w:top w:val="nil"/>
              <w:left w:val="nil"/>
              <w:bottom w:val="single" w:sz="4" w:space="0" w:color="auto"/>
              <w:right w:val="single" w:sz="4" w:space="0" w:color="auto"/>
            </w:tcBorders>
            <w:shd w:val="clear" w:color="auto" w:fill="auto"/>
            <w:noWrap/>
            <w:vAlign w:val="center"/>
            <w:hideMark/>
          </w:tcPr>
          <w:p w14:paraId="1224F703" w14:textId="4025D131"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64" w:type="dxa"/>
            <w:tcBorders>
              <w:top w:val="nil"/>
              <w:left w:val="nil"/>
              <w:bottom w:val="single" w:sz="4" w:space="0" w:color="auto"/>
              <w:right w:val="single" w:sz="4" w:space="0" w:color="auto"/>
            </w:tcBorders>
            <w:shd w:val="clear" w:color="auto" w:fill="auto"/>
            <w:noWrap/>
            <w:vAlign w:val="center"/>
            <w:hideMark/>
          </w:tcPr>
          <w:p w14:paraId="2F24EE28" w14:textId="6F4F964B"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1368" w:type="dxa"/>
            <w:tcBorders>
              <w:top w:val="nil"/>
              <w:left w:val="nil"/>
              <w:bottom w:val="single" w:sz="4" w:space="0" w:color="auto"/>
              <w:right w:val="single" w:sz="4" w:space="0" w:color="auto"/>
            </w:tcBorders>
            <w:shd w:val="clear" w:color="auto" w:fill="auto"/>
            <w:noWrap/>
            <w:vAlign w:val="center"/>
            <w:hideMark/>
          </w:tcPr>
          <w:p w14:paraId="36D1339F" w14:textId="22547DD3"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r>
      <w:tr w:rsidR="00AC73AD" w:rsidRPr="00316E92" w14:paraId="4C111E3F" w14:textId="77777777" w:rsidTr="00316E92">
        <w:trPr>
          <w:trHeight w:val="423"/>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72B68D7F" w14:textId="77777777" w:rsidR="00AC73AD" w:rsidRPr="007D4B42" w:rsidRDefault="00AC73AD" w:rsidP="000255D1">
            <w:pPr>
              <w:pStyle w:val="ListParagraph"/>
              <w:numPr>
                <w:ilvl w:val="0"/>
                <w:numId w:val="44"/>
              </w:numPr>
              <w:spacing w:after="0" w:line="240" w:lineRule="auto"/>
              <w:ind w:left="255" w:hanging="180"/>
              <w:rPr>
                <w:rFonts w:eastAsia="Times New Roman" w:cstheme="minorHAnsi"/>
                <w:color w:val="000000"/>
                <w:sz w:val="18"/>
                <w:szCs w:val="18"/>
              </w:rPr>
            </w:pPr>
            <w:r w:rsidRPr="007D4B42">
              <w:rPr>
                <w:rFonts w:eastAsia="Times New Roman" w:cstheme="minorHAnsi"/>
                <w:color w:val="000000"/>
                <w:sz w:val="18"/>
                <w:szCs w:val="18"/>
              </w:rPr>
              <w:t>Approximate A Zones (Advisory Flood Heights)</w:t>
            </w:r>
          </w:p>
        </w:tc>
        <w:tc>
          <w:tcPr>
            <w:tcW w:w="886" w:type="dxa"/>
            <w:tcBorders>
              <w:top w:val="nil"/>
              <w:left w:val="nil"/>
              <w:bottom w:val="single" w:sz="4" w:space="0" w:color="auto"/>
              <w:right w:val="single" w:sz="4" w:space="0" w:color="auto"/>
            </w:tcBorders>
            <w:shd w:val="clear" w:color="auto" w:fill="auto"/>
            <w:noWrap/>
            <w:vAlign w:val="center"/>
            <w:hideMark/>
          </w:tcPr>
          <w:p w14:paraId="605F2311" w14:textId="1F8A92F8"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64" w:type="dxa"/>
            <w:tcBorders>
              <w:top w:val="nil"/>
              <w:left w:val="nil"/>
              <w:bottom w:val="single" w:sz="4" w:space="0" w:color="auto"/>
              <w:right w:val="single" w:sz="4" w:space="0" w:color="auto"/>
            </w:tcBorders>
            <w:shd w:val="clear" w:color="auto" w:fill="auto"/>
            <w:noWrap/>
            <w:vAlign w:val="center"/>
            <w:hideMark/>
          </w:tcPr>
          <w:p w14:paraId="3CD12C9A" w14:textId="5629C6E5"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64" w:type="dxa"/>
            <w:tcBorders>
              <w:top w:val="nil"/>
              <w:left w:val="nil"/>
              <w:bottom w:val="single" w:sz="4" w:space="0" w:color="auto"/>
              <w:right w:val="single" w:sz="4" w:space="0" w:color="auto"/>
            </w:tcBorders>
            <w:shd w:val="clear" w:color="auto" w:fill="auto"/>
            <w:noWrap/>
            <w:vAlign w:val="center"/>
            <w:hideMark/>
          </w:tcPr>
          <w:p w14:paraId="3FA8D93A" w14:textId="175D7C54"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95" w:type="dxa"/>
            <w:tcBorders>
              <w:top w:val="nil"/>
              <w:left w:val="nil"/>
              <w:bottom w:val="single" w:sz="4" w:space="0" w:color="auto"/>
              <w:right w:val="single" w:sz="4" w:space="0" w:color="auto"/>
            </w:tcBorders>
            <w:shd w:val="clear" w:color="auto" w:fill="auto"/>
            <w:noWrap/>
            <w:vAlign w:val="center"/>
            <w:hideMark/>
          </w:tcPr>
          <w:p w14:paraId="4BA25246" w14:textId="283BA28D"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64" w:type="dxa"/>
            <w:tcBorders>
              <w:top w:val="nil"/>
              <w:left w:val="nil"/>
              <w:bottom w:val="single" w:sz="4" w:space="0" w:color="auto"/>
              <w:right w:val="single" w:sz="4" w:space="0" w:color="auto"/>
            </w:tcBorders>
            <w:shd w:val="clear" w:color="auto" w:fill="auto"/>
            <w:noWrap/>
            <w:vAlign w:val="center"/>
            <w:hideMark/>
          </w:tcPr>
          <w:p w14:paraId="2D3B16DB" w14:textId="5999BFB7"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1368" w:type="dxa"/>
            <w:tcBorders>
              <w:top w:val="nil"/>
              <w:left w:val="nil"/>
              <w:bottom w:val="single" w:sz="4" w:space="0" w:color="auto"/>
              <w:right w:val="single" w:sz="4" w:space="0" w:color="auto"/>
            </w:tcBorders>
            <w:shd w:val="clear" w:color="auto" w:fill="auto"/>
            <w:noWrap/>
            <w:vAlign w:val="center"/>
            <w:hideMark/>
          </w:tcPr>
          <w:p w14:paraId="4EE897B7" w14:textId="2465E05B"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r>
      <w:tr w:rsidR="00316E92" w:rsidRPr="00316E92" w14:paraId="7BE819E3" w14:textId="77777777" w:rsidTr="0040475B">
        <w:trPr>
          <w:trHeight w:val="125"/>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47C23DC3" w14:textId="77777777" w:rsidR="00316E92" w:rsidRPr="00316E92" w:rsidRDefault="00316E92" w:rsidP="00AC73AD">
            <w:pPr>
              <w:spacing w:after="0" w:line="240" w:lineRule="auto"/>
              <w:rPr>
                <w:rFonts w:eastAsia="Times New Roman" w:cstheme="minorHAnsi"/>
                <w:b/>
                <w:bCs/>
                <w:color w:val="222A35"/>
                <w:sz w:val="18"/>
                <w:szCs w:val="18"/>
              </w:rPr>
            </w:pPr>
            <w:r w:rsidRPr="00316E92">
              <w:rPr>
                <w:rFonts w:eastAsia="Times New Roman" w:cstheme="minorHAnsi"/>
                <w:b/>
                <w:bCs/>
                <w:color w:val="222A35"/>
                <w:sz w:val="18"/>
                <w:szCs w:val="18"/>
              </w:rPr>
              <w:t>Depth Grid</w:t>
            </w:r>
          </w:p>
        </w:tc>
        <w:tc>
          <w:tcPr>
            <w:tcW w:w="5341" w:type="dxa"/>
            <w:gridSpan w:val="6"/>
            <w:tcBorders>
              <w:top w:val="nil"/>
              <w:left w:val="nil"/>
              <w:bottom w:val="single" w:sz="4" w:space="0" w:color="auto"/>
              <w:right w:val="single" w:sz="4" w:space="0" w:color="auto"/>
            </w:tcBorders>
            <w:shd w:val="clear" w:color="auto" w:fill="auto"/>
            <w:noWrap/>
            <w:vAlign w:val="center"/>
            <w:hideMark/>
          </w:tcPr>
          <w:p w14:paraId="01C84ABE" w14:textId="77777777" w:rsidR="00316E92" w:rsidRPr="00316E92" w:rsidRDefault="00316E92" w:rsidP="00316E92">
            <w:pPr>
              <w:spacing w:after="0" w:line="240" w:lineRule="auto"/>
              <w:jc w:val="center"/>
              <w:rPr>
                <w:rFonts w:eastAsia="Times New Roman" w:cstheme="minorHAnsi"/>
                <w:color w:val="000000"/>
                <w:sz w:val="18"/>
                <w:szCs w:val="18"/>
              </w:rPr>
            </w:pPr>
          </w:p>
        </w:tc>
      </w:tr>
      <w:tr w:rsidR="00AC73AD" w:rsidRPr="00316E92" w14:paraId="4123D3F8" w14:textId="77777777" w:rsidTr="00316E92">
        <w:trPr>
          <w:trHeight w:val="423"/>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12360285" w14:textId="77777777" w:rsidR="00AC73AD" w:rsidRPr="007D4B42" w:rsidRDefault="00AC73AD" w:rsidP="000255D1">
            <w:pPr>
              <w:pStyle w:val="ListParagraph"/>
              <w:numPr>
                <w:ilvl w:val="0"/>
                <w:numId w:val="45"/>
              </w:numPr>
              <w:spacing w:after="0" w:line="240" w:lineRule="auto"/>
              <w:ind w:left="255" w:hanging="180"/>
              <w:rPr>
                <w:rFonts w:eastAsia="Times New Roman" w:cstheme="minorHAnsi"/>
                <w:color w:val="000000"/>
                <w:sz w:val="18"/>
                <w:szCs w:val="18"/>
              </w:rPr>
            </w:pPr>
            <w:r w:rsidRPr="007D4B42">
              <w:rPr>
                <w:rFonts w:eastAsia="Times New Roman" w:cstheme="minorHAnsi"/>
                <w:color w:val="000000"/>
                <w:sz w:val="18"/>
                <w:szCs w:val="18"/>
              </w:rPr>
              <w:t xml:space="preserve">HEC-RAS model-backed (more accurate).  </w:t>
            </w:r>
          </w:p>
        </w:tc>
        <w:tc>
          <w:tcPr>
            <w:tcW w:w="886" w:type="dxa"/>
            <w:tcBorders>
              <w:top w:val="nil"/>
              <w:left w:val="nil"/>
              <w:bottom w:val="single" w:sz="4" w:space="0" w:color="auto"/>
              <w:right w:val="single" w:sz="4" w:space="0" w:color="auto"/>
            </w:tcBorders>
            <w:shd w:val="clear" w:color="auto" w:fill="auto"/>
            <w:noWrap/>
            <w:vAlign w:val="center"/>
            <w:hideMark/>
          </w:tcPr>
          <w:p w14:paraId="3D0B65D5" w14:textId="488B8A56"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64" w:type="dxa"/>
            <w:tcBorders>
              <w:top w:val="nil"/>
              <w:left w:val="nil"/>
              <w:bottom w:val="single" w:sz="4" w:space="0" w:color="auto"/>
              <w:right w:val="single" w:sz="4" w:space="0" w:color="auto"/>
            </w:tcBorders>
            <w:shd w:val="clear" w:color="auto" w:fill="auto"/>
            <w:noWrap/>
            <w:vAlign w:val="center"/>
            <w:hideMark/>
          </w:tcPr>
          <w:p w14:paraId="794E7B16" w14:textId="330DE62E"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64" w:type="dxa"/>
            <w:tcBorders>
              <w:top w:val="nil"/>
              <w:left w:val="nil"/>
              <w:bottom w:val="single" w:sz="4" w:space="0" w:color="auto"/>
              <w:right w:val="single" w:sz="4" w:space="0" w:color="auto"/>
            </w:tcBorders>
            <w:shd w:val="clear" w:color="auto" w:fill="auto"/>
            <w:noWrap/>
            <w:vAlign w:val="center"/>
            <w:hideMark/>
          </w:tcPr>
          <w:p w14:paraId="52D4EB9C" w14:textId="6E4F449C"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95" w:type="dxa"/>
            <w:tcBorders>
              <w:top w:val="nil"/>
              <w:left w:val="nil"/>
              <w:bottom w:val="single" w:sz="4" w:space="0" w:color="auto"/>
              <w:right w:val="single" w:sz="4" w:space="0" w:color="auto"/>
            </w:tcBorders>
            <w:shd w:val="clear" w:color="auto" w:fill="auto"/>
            <w:noWrap/>
            <w:vAlign w:val="center"/>
            <w:hideMark/>
          </w:tcPr>
          <w:p w14:paraId="4D5F99CF" w14:textId="5F6498D0"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764" w:type="dxa"/>
            <w:tcBorders>
              <w:top w:val="nil"/>
              <w:left w:val="nil"/>
              <w:bottom w:val="single" w:sz="4" w:space="0" w:color="auto"/>
              <w:right w:val="single" w:sz="4" w:space="0" w:color="auto"/>
            </w:tcBorders>
            <w:shd w:val="clear" w:color="auto" w:fill="auto"/>
            <w:noWrap/>
            <w:vAlign w:val="center"/>
            <w:hideMark/>
          </w:tcPr>
          <w:p w14:paraId="679C87BE" w14:textId="07894213"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c>
          <w:tcPr>
            <w:tcW w:w="1368" w:type="dxa"/>
            <w:tcBorders>
              <w:top w:val="nil"/>
              <w:left w:val="nil"/>
              <w:bottom w:val="single" w:sz="4" w:space="0" w:color="auto"/>
              <w:right w:val="single" w:sz="4" w:space="0" w:color="auto"/>
            </w:tcBorders>
            <w:shd w:val="clear" w:color="auto" w:fill="auto"/>
            <w:noWrap/>
            <w:vAlign w:val="center"/>
            <w:hideMark/>
          </w:tcPr>
          <w:p w14:paraId="7B10734A" w14:textId="11DE4992"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Present</w:t>
            </w:r>
          </w:p>
        </w:tc>
      </w:tr>
      <w:tr w:rsidR="00AC73AD" w:rsidRPr="00316E92" w14:paraId="3991F920" w14:textId="77777777" w:rsidTr="00316E92">
        <w:trPr>
          <w:trHeight w:val="620"/>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1687B520" w14:textId="77777777" w:rsidR="00AC73AD" w:rsidRPr="007D4B42" w:rsidRDefault="00AC73AD" w:rsidP="000255D1">
            <w:pPr>
              <w:pStyle w:val="ListParagraph"/>
              <w:numPr>
                <w:ilvl w:val="0"/>
                <w:numId w:val="45"/>
              </w:numPr>
              <w:spacing w:after="0" w:line="240" w:lineRule="auto"/>
              <w:ind w:left="255" w:hanging="180"/>
              <w:rPr>
                <w:rFonts w:eastAsia="Times New Roman" w:cstheme="minorHAnsi"/>
                <w:color w:val="000000"/>
                <w:sz w:val="18"/>
                <w:szCs w:val="18"/>
              </w:rPr>
            </w:pPr>
            <w:r w:rsidRPr="007D4B42">
              <w:rPr>
                <w:rFonts w:eastAsia="Times New Roman" w:cstheme="minorHAnsi"/>
                <w:color w:val="000000"/>
                <w:sz w:val="18"/>
                <w:szCs w:val="18"/>
              </w:rPr>
              <w:t>Hazus software generated (less accurate)</w:t>
            </w:r>
          </w:p>
        </w:tc>
        <w:tc>
          <w:tcPr>
            <w:tcW w:w="886" w:type="dxa"/>
            <w:tcBorders>
              <w:top w:val="nil"/>
              <w:left w:val="nil"/>
              <w:bottom w:val="single" w:sz="4" w:space="0" w:color="auto"/>
              <w:right w:val="single" w:sz="4" w:space="0" w:color="auto"/>
            </w:tcBorders>
            <w:shd w:val="clear" w:color="auto" w:fill="auto"/>
            <w:noWrap/>
            <w:vAlign w:val="center"/>
            <w:hideMark/>
          </w:tcPr>
          <w:p w14:paraId="6F3C52E8" w14:textId="334FCCF6"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Not used in analysis</w:t>
            </w:r>
          </w:p>
        </w:tc>
        <w:tc>
          <w:tcPr>
            <w:tcW w:w="764" w:type="dxa"/>
            <w:tcBorders>
              <w:top w:val="nil"/>
              <w:left w:val="nil"/>
              <w:bottom w:val="single" w:sz="4" w:space="0" w:color="auto"/>
              <w:right w:val="single" w:sz="4" w:space="0" w:color="auto"/>
            </w:tcBorders>
            <w:shd w:val="clear" w:color="auto" w:fill="auto"/>
            <w:noWrap/>
            <w:vAlign w:val="center"/>
            <w:hideMark/>
          </w:tcPr>
          <w:p w14:paraId="784576A7" w14:textId="40D12F3F"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Not used in analysis</w:t>
            </w:r>
          </w:p>
        </w:tc>
        <w:tc>
          <w:tcPr>
            <w:tcW w:w="764" w:type="dxa"/>
            <w:tcBorders>
              <w:top w:val="nil"/>
              <w:left w:val="nil"/>
              <w:bottom w:val="single" w:sz="4" w:space="0" w:color="auto"/>
              <w:right w:val="single" w:sz="4" w:space="0" w:color="auto"/>
            </w:tcBorders>
            <w:shd w:val="clear" w:color="auto" w:fill="auto"/>
            <w:noWrap/>
            <w:vAlign w:val="center"/>
            <w:hideMark/>
          </w:tcPr>
          <w:p w14:paraId="1BE5E5EC" w14:textId="069D7E05"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Not used in analysis</w:t>
            </w:r>
          </w:p>
        </w:tc>
        <w:tc>
          <w:tcPr>
            <w:tcW w:w="795" w:type="dxa"/>
            <w:tcBorders>
              <w:top w:val="nil"/>
              <w:left w:val="nil"/>
              <w:bottom w:val="single" w:sz="4" w:space="0" w:color="auto"/>
              <w:right w:val="single" w:sz="4" w:space="0" w:color="auto"/>
            </w:tcBorders>
            <w:shd w:val="clear" w:color="auto" w:fill="auto"/>
            <w:noWrap/>
            <w:vAlign w:val="center"/>
            <w:hideMark/>
          </w:tcPr>
          <w:p w14:paraId="5DB24EF2" w14:textId="4E70E44E"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Not used in analysis</w:t>
            </w:r>
          </w:p>
        </w:tc>
        <w:tc>
          <w:tcPr>
            <w:tcW w:w="764" w:type="dxa"/>
            <w:tcBorders>
              <w:top w:val="nil"/>
              <w:left w:val="nil"/>
              <w:bottom w:val="single" w:sz="4" w:space="0" w:color="auto"/>
              <w:right w:val="single" w:sz="4" w:space="0" w:color="auto"/>
            </w:tcBorders>
            <w:shd w:val="clear" w:color="auto" w:fill="auto"/>
            <w:noWrap/>
            <w:vAlign w:val="center"/>
            <w:hideMark/>
          </w:tcPr>
          <w:p w14:paraId="1C8B8D4E" w14:textId="12FBCBB6"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Not used in analysis</w:t>
            </w:r>
          </w:p>
        </w:tc>
        <w:tc>
          <w:tcPr>
            <w:tcW w:w="1368" w:type="dxa"/>
            <w:tcBorders>
              <w:top w:val="nil"/>
              <w:left w:val="nil"/>
              <w:bottom w:val="single" w:sz="4" w:space="0" w:color="auto"/>
              <w:right w:val="single" w:sz="4" w:space="0" w:color="auto"/>
            </w:tcBorders>
            <w:shd w:val="clear" w:color="auto" w:fill="auto"/>
            <w:noWrap/>
            <w:vAlign w:val="center"/>
            <w:hideMark/>
          </w:tcPr>
          <w:p w14:paraId="30B8B8B0" w14:textId="4B20A860"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Not used in analysis</w:t>
            </w:r>
          </w:p>
        </w:tc>
      </w:tr>
      <w:tr w:rsidR="007D4B42" w:rsidRPr="00316E92" w14:paraId="51DCF9C7" w14:textId="77777777" w:rsidTr="0040475B">
        <w:trPr>
          <w:trHeight w:val="278"/>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300F1B84" w14:textId="77777777" w:rsidR="007D4B42" w:rsidRPr="00316E92" w:rsidRDefault="007D4B42" w:rsidP="00AC73AD">
            <w:pPr>
              <w:spacing w:after="0" w:line="240" w:lineRule="auto"/>
              <w:rPr>
                <w:rFonts w:eastAsia="Times New Roman" w:cstheme="minorHAnsi"/>
                <w:b/>
                <w:bCs/>
                <w:color w:val="222A35"/>
                <w:sz w:val="18"/>
                <w:szCs w:val="18"/>
              </w:rPr>
            </w:pPr>
            <w:r w:rsidRPr="00316E92">
              <w:rPr>
                <w:rFonts w:eastAsia="Times New Roman" w:cstheme="minorHAnsi"/>
                <w:b/>
                <w:bCs/>
                <w:color w:val="222A35"/>
                <w:sz w:val="18"/>
                <w:szCs w:val="18"/>
              </w:rPr>
              <w:t>First Floor Elevation</w:t>
            </w:r>
          </w:p>
        </w:tc>
        <w:tc>
          <w:tcPr>
            <w:tcW w:w="5341" w:type="dxa"/>
            <w:gridSpan w:val="6"/>
            <w:tcBorders>
              <w:top w:val="nil"/>
              <w:left w:val="nil"/>
              <w:bottom w:val="single" w:sz="4" w:space="0" w:color="auto"/>
              <w:right w:val="single" w:sz="4" w:space="0" w:color="auto"/>
            </w:tcBorders>
            <w:shd w:val="clear" w:color="auto" w:fill="auto"/>
            <w:noWrap/>
            <w:vAlign w:val="center"/>
            <w:hideMark/>
          </w:tcPr>
          <w:p w14:paraId="4E9F5717" w14:textId="77777777" w:rsidR="007D4B42" w:rsidRPr="00316E92" w:rsidRDefault="007D4B42" w:rsidP="00316E92">
            <w:pPr>
              <w:spacing w:after="0" w:line="240" w:lineRule="auto"/>
              <w:jc w:val="center"/>
              <w:rPr>
                <w:rFonts w:eastAsia="Times New Roman" w:cstheme="minorHAnsi"/>
                <w:color w:val="000000"/>
                <w:sz w:val="18"/>
                <w:szCs w:val="18"/>
              </w:rPr>
            </w:pPr>
          </w:p>
        </w:tc>
      </w:tr>
      <w:tr w:rsidR="00AC73AD" w:rsidRPr="00316E92" w14:paraId="31F7CC83" w14:textId="77777777" w:rsidTr="00316E92">
        <w:trPr>
          <w:trHeight w:val="423"/>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25671AC4" w14:textId="77777777" w:rsidR="00AC73AD" w:rsidRPr="007D4B42" w:rsidRDefault="00AC73AD" w:rsidP="000255D1">
            <w:pPr>
              <w:pStyle w:val="ListParagraph"/>
              <w:numPr>
                <w:ilvl w:val="0"/>
                <w:numId w:val="46"/>
              </w:numPr>
              <w:spacing w:after="0" w:line="240" w:lineRule="auto"/>
              <w:ind w:left="255" w:hanging="180"/>
              <w:rPr>
                <w:rFonts w:eastAsia="Times New Roman" w:cstheme="minorHAnsi"/>
                <w:color w:val="000000"/>
                <w:sz w:val="18"/>
                <w:szCs w:val="18"/>
              </w:rPr>
            </w:pPr>
            <w:r w:rsidRPr="007D4B42">
              <w:rPr>
                <w:rFonts w:eastAsia="Times New Roman" w:cstheme="minorHAnsi"/>
                <w:color w:val="000000"/>
                <w:sz w:val="18"/>
                <w:szCs w:val="18"/>
              </w:rPr>
              <w:t>Ground Elevation</w:t>
            </w:r>
          </w:p>
        </w:tc>
        <w:tc>
          <w:tcPr>
            <w:tcW w:w="886" w:type="dxa"/>
            <w:tcBorders>
              <w:top w:val="nil"/>
              <w:left w:val="nil"/>
              <w:bottom w:val="single" w:sz="4" w:space="0" w:color="auto"/>
              <w:right w:val="single" w:sz="4" w:space="0" w:color="auto"/>
            </w:tcBorders>
            <w:shd w:val="clear" w:color="auto" w:fill="auto"/>
            <w:noWrap/>
            <w:vAlign w:val="center"/>
            <w:hideMark/>
          </w:tcPr>
          <w:p w14:paraId="7F7A9203" w14:textId="3042E374"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1C4081DE" w14:textId="46536EDC"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71C2D007" w14:textId="4B3B2ECF"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95" w:type="dxa"/>
            <w:tcBorders>
              <w:top w:val="nil"/>
              <w:left w:val="nil"/>
              <w:bottom w:val="single" w:sz="4" w:space="0" w:color="auto"/>
              <w:right w:val="single" w:sz="4" w:space="0" w:color="auto"/>
            </w:tcBorders>
            <w:shd w:val="clear" w:color="auto" w:fill="auto"/>
            <w:noWrap/>
            <w:vAlign w:val="center"/>
            <w:hideMark/>
          </w:tcPr>
          <w:p w14:paraId="59B38717" w14:textId="02BE3232"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57526295" w14:textId="4608C516"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1368" w:type="dxa"/>
            <w:tcBorders>
              <w:top w:val="nil"/>
              <w:left w:val="nil"/>
              <w:bottom w:val="single" w:sz="4" w:space="0" w:color="auto"/>
              <w:right w:val="single" w:sz="4" w:space="0" w:color="auto"/>
            </w:tcBorders>
            <w:shd w:val="clear" w:color="auto" w:fill="auto"/>
            <w:noWrap/>
            <w:vAlign w:val="center"/>
            <w:hideMark/>
          </w:tcPr>
          <w:p w14:paraId="0E9CD72F" w14:textId="4FCAADC0"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r>
      <w:tr w:rsidR="00AC73AD" w:rsidRPr="00316E92" w14:paraId="205A5D48" w14:textId="77777777" w:rsidTr="00316E92">
        <w:trPr>
          <w:trHeight w:val="423"/>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0A6D9E67" w14:textId="77777777" w:rsidR="00AC73AD" w:rsidRPr="007D4B42" w:rsidRDefault="00AC73AD" w:rsidP="000255D1">
            <w:pPr>
              <w:pStyle w:val="ListParagraph"/>
              <w:numPr>
                <w:ilvl w:val="0"/>
                <w:numId w:val="46"/>
              </w:numPr>
              <w:spacing w:after="0" w:line="240" w:lineRule="auto"/>
              <w:ind w:left="255" w:hanging="180"/>
              <w:rPr>
                <w:rFonts w:eastAsia="Times New Roman" w:cstheme="minorHAnsi"/>
                <w:color w:val="000000"/>
                <w:sz w:val="18"/>
                <w:szCs w:val="18"/>
              </w:rPr>
            </w:pPr>
            <w:r w:rsidRPr="007D4B42">
              <w:rPr>
                <w:rFonts w:eastAsia="Times New Roman" w:cstheme="minorHAnsi"/>
                <w:color w:val="000000"/>
                <w:sz w:val="18"/>
                <w:szCs w:val="18"/>
              </w:rPr>
              <w:t>First Floor Height</w:t>
            </w:r>
          </w:p>
        </w:tc>
        <w:tc>
          <w:tcPr>
            <w:tcW w:w="886" w:type="dxa"/>
            <w:tcBorders>
              <w:top w:val="nil"/>
              <w:left w:val="nil"/>
              <w:bottom w:val="single" w:sz="4" w:space="0" w:color="auto"/>
              <w:right w:val="single" w:sz="4" w:space="0" w:color="auto"/>
            </w:tcBorders>
            <w:shd w:val="clear" w:color="auto" w:fill="auto"/>
            <w:noWrap/>
            <w:vAlign w:val="center"/>
            <w:hideMark/>
          </w:tcPr>
          <w:p w14:paraId="2A627C9B" w14:textId="1C8FC981"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1F532013" w14:textId="02B00257"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5302439B" w14:textId="33FCFC85"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95" w:type="dxa"/>
            <w:tcBorders>
              <w:top w:val="nil"/>
              <w:left w:val="nil"/>
              <w:bottom w:val="single" w:sz="4" w:space="0" w:color="auto"/>
              <w:right w:val="single" w:sz="4" w:space="0" w:color="auto"/>
            </w:tcBorders>
            <w:shd w:val="clear" w:color="auto" w:fill="auto"/>
            <w:noWrap/>
            <w:vAlign w:val="center"/>
            <w:hideMark/>
          </w:tcPr>
          <w:p w14:paraId="18E86ED2" w14:textId="41DB24CE"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27F03C24" w14:textId="6F4D8885"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1368" w:type="dxa"/>
            <w:tcBorders>
              <w:top w:val="nil"/>
              <w:left w:val="nil"/>
              <w:bottom w:val="single" w:sz="4" w:space="0" w:color="auto"/>
              <w:right w:val="single" w:sz="4" w:space="0" w:color="auto"/>
            </w:tcBorders>
            <w:shd w:val="clear" w:color="auto" w:fill="auto"/>
            <w:noWrap/>
            <w:vAlign w:val="center"/>
            <w:hideMark/>
          </w:tcPr>
          <w:p w14:paraId="4640005A" w14:textId="79B71611"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r>
      <w:tr w:rsidR="00316E92" w:rsidRPr="00316E92" w14:paraId="734B2686" w14:textId="77777777" w:rsidTr="0040475B">
        <w:trPr>
          <w:trHeight w:val="107"/>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45B94BCD" w14:textId="77777777" w:rsidR="00316E92" w:rsidRPr="00316E92" w:rsidRDefault="00316E92" w:rsidP="00AC73AD">
            <w:pPr>
              <w:spacing w:after="0" w:line="240" w:lineRule="auto"/>
              <w:rPr>
                <w:rFonts w:eastAsia="Times New Roman" w:cstheme="minorHAnsi"/>
                <w:b/>
                <w:bCs/>
                <w:color w:val="222A35"/>
                <w:sz w:val="18"/>
                <w:szCs w:val="18"/>
              </w:rPr>
            </w:pPr>
            <w:r w:rsidRPr="00316E92">
              <w:rPr>
                <w:rFonts w:eastAsia="Times New Roman" w:cstheme="minorHAnsi"/>
                <w:b/>
                <w:bCs/>
                <w:color w:val="222A35"/>
                <w:sz w:val="18"/>
                <w:szCs w:val="18"/>
              </w:rPr>
              <w:t>Lowest Floor Elevation Below BFE</w:t>
            </w:r>
          </w:p>
        </w:tc>
        <w:tc>
          <w:tcPr>
            <w:tcW w:w="5341" w:type="dxa"/>
            <w:gridSpan w:val="6"/>
            <w:tcBorders>
              <w:top w:val="nil"/>
              <w:left w:val="nil"/>
              <w:bottom w:val="single" w:sz="4" w:space="0" w:color="auto"/>
              <w:right w:val="single" w:sz="4" w:space="0" w:color="auto"/>
            </w:tcBorders>
            <w:shd w:val="clear" w:color="auto" w:fill="auto"/>
            <w:noWrap/>
            <w:vAlign w:val="center"/>
            <w:hideMark/>
          </w:tcPr>
          <w:p w14:paraId="709DDD99" w14:textId="77777777" w:rsidR="00316E92" w:rsidRPr="00316E92" w:rsidRDefault="00316E92" w:rsidP="00316E92">
            <w:pPr>
              <w:spacing w:after="0" w:line="240" w:lineRule="auto"/>
              <w:jc w:val="center"/>
              <w:rPr>
                <w:rFonts w:eastAsia="Times New Roman" w:cstheme="minorHAnsi"/>
                <w:color w:val="000000"/>
                <w:sz w:val="18"/>
                <w:szCs w:val="18"/>
              </w:rPr>
            </w:pPr>
          </w:p>
        </w:tc>
      </w:tr>
      <w:tr w:rsidR="00AC73AD" w:rsidRPr="00316E92" w14:paraId="257ADACD" w14:textId="77777777" w:rsidTr="00316E92">
        <w:trPr>
          <w:trHeight w:val="423"/>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2511CAE8" w14:textId="77777777" w:rsidR="00AC73AD" w:rsidRPr="007D4B42" w:rsidRDefault="00AC73AD" w:rsidP="000255D1">
            <w:pPr>
              <w:pStyle w:val="ListParagraph"/>
              <w:numPr>
                <w:ilvl w:val="0"/>
                <w:numId w:val="47"/>
              </w:numPr>
              <w:spacing w:after="0" w:line="240" w:lineRule="auto"/>
              <w:ind w:left="255" w:hanging="180"/>
              <w:rPr>
                <w:rFonts w:eastAsia="Times New Roman" w:cstheme="minorHAnsi"/>
                <w:color w:val="000000"/>
                <w:sz w:val="18"/>
                <w:szCs w:val="18"/>
              </w:rPr>
            </w:pPr>
            <w:r w:rsidRPr="007D4B42">
              <w:rPr>
                <w:rFonts w:eastAsia="Times New Roman" w:cstheme="minorHAnsi"/>
                <w:color w:val="000000"/>
                <w:sz w:val="18"/>
                <w:szCs w:val="18"/>
              </w:rPr>
              <w:t>Base Flood Elevation</w:t>
            </w:r>
          </w:p>
        </w:tc>
        <w:tc>
          <w:tcPr>
            <w:tcW w:w="886" w:type="dxa"/>
            <w:tcBorders>
              <w:top w:val="nil"/>
              <w:left w:val="nil"/>
              <w:bottom w:val="single" w:sz="4" w:space="0" w:color="auto"/>
              <w:right w:val="single" w:sz="4" w:space="0" w:color="auto"/>
            </w:tcBorders>
            <w:shd w:val="clear" w:color="auto" w:fill="auto"/>
            <w:noWrap/>
            <w:vAlign w:val="center"/>
            <w:hideMark/>
          </w:tcPr>
          <w:p w14:paraId="36A1F33C" w14:textId="3D0E36D3"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 issues</w:t>
            </w:r>
          </w:p>
        </w:tc>
        <w:tc>
          <w:tcPr>
            <w:tcW w:w="764" w:type="dxa"/>
            <w:tcBorders>
              <w:top w:val="nil"/>
              <w:left w:val="nil"/>
              <w:bottom w:val="single" w:sz="4" w:space="0" w:color="auto"/>
              <w:right w:val="single" w:sz="4" w:space="0" w:color="auto"/>
            </w:tcBorders>
            <w:shd w:val="clear" w:color="auto" w:fill="auto"/>
            <w:noWrap/>
            <w:vAlign w:val="center"/>
            <w:hideMark/>
          </w:tcPr>
          <w:p w14:paraId="7DFD0D2D" w14:textId="37DAC8BB"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 issues</w:t>
            </w:r>
          </w:p>
        </w:tc>
        <w:tc>
          <w:tcPr>
            <w:tcW w:w="764" w:type="dxa"/>
            <w:tcBorders>
              <w:top w:val="nil"/>
              <w:left w:val="nil"/>
              <w:bottom w:val="single" w:sz="4" w:space="0" w:color="auto"/>
              <w:right w:val="single" w:sz="4" w:space="0" w:color="auto"/>
            </w:tcBorders>
            <w:shd w:val="clear" w:color="auto" w:fill="auto"/>
            <w:noWrap/>
            <w:vAlign w:val="center"/>
            <w:hideMark/>
          </w:tcPr>
          <w:p w14:paraId="6FEF6304" w14:textId="670813E2"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 issues</w:t>
            </w:r>
          </w:p>
        </w:tc>
        <w:tc>
          <w:tcPr>
            <w:tcW w:w="795" w:type="dxa"/>
            <w:tcBorders>
              <w:top w:val="nil"/>
              <w:left w:val="nil"/>
              <w:bottom w:val="single" w:sz="4" w:space="0" w:color="auto"/>
              <w:right w:val="single" w:sz="4" w:space="0" w:color="auto"/>
            </w:tcBorders>
            <w:shd w:val="clear" w:color="auto" w:fill="auto"/>
            <w:noWrap/>
            <w:vAlign w:val="center"/>
            <w:hideMark/>
          </w:tcPr>
          <w:p w14:paraId="4DB69167" w14:textId="1EA9697D"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 issues</w:t>
            </w:r>
          </w:p>
        </w:tc>
        <w:tc>
          <w:tcPr>
            <w:tcW w:w="764" w:type="dxa"/>
            <w:tcBorders>
              <w:top w:val="nil"/>
              <w:left w:val="nil"/>
              <w:bottom w:val="single" w:sz="4" w:space="0" w:color="auto"/>
              <w:right w:val="single" w:sz="4" w:space="0" w:color="auto"/>
            </w:tcBorders>
            <w:shd w:val="clear" w:color="auto" w:fill="auto"/>
            <w:noWrap/>
            <w:vAlign w:val="center"/>
            <w:hideMark/>
          </w:tcPr>
          <w:p w14:paraId="6FF50D7B" w14:textId="1A44C6AC"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 issues</w:t>
            </w:r>
          </w:p>
        </w:tc>
        <w:tc>
          <w:tcPr>
            <w:tcW w:w="1368" w:type="dxa"/>
            <w:tcBorders>
              <w:top w:val="nil"/>
              <w:left w:val="nil"/>
              <w:bottom w:val="single" w:sz="4" w:space="0" w:color="auto"/>
              <w:right w:val="single" w:sz="4" w:space="0" w:color="auto"/>
            </w:tcBorders>
            <w:shd w:val="clear" w:color="auto" w:fill="auto"/>
            <w:noWrap/>
            <w:vAlign w:val="center"/>
            <w:hideMark/>
          </w:tcPr>
          <w:p w14:paraId="27132B8F" w14:textId="12FAFB73"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 issues</w:t>
            </w:r>
          </w:p>
        </w:tc>
      </w:tr>
      <w:tr w:rsidR="00AC73AD" w:rsidRPr="00316E92" w14:paraId="73A0FCB7" w14:textId="77777777" w:rsidTr="00316E92">
        <w:trPr>
          <w:trHeight w:val="423"/>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7528B9BE" w14:textId="77777777" w:rsidR="00AC73AD" w:rsidRPr="007D4B42" w:rsidRDefault="00AC73AD" w:rsidP="000255D1">
            <w:pPr>
              <w:pStyle w:val="ListParagraph"/>
              <w:numPr>
                <w:ilvl w:val="0"/>
                <w:numId w:val="47"/>
              </w:numPr>
              <w:spacing w:after="0" w:line="240" w:lineRule="auto"/>
              <w:ind w:left="255" w:hanging="180"/>
              <w:rPr>
                <w:rFonts w:eastAsia="Times New Roman" w:cstheme="minorHAnsi"/>
                <w:color w:val="000000"/>
                <w:sz w:val="18"/>
                <w:szCs w:val="18"/>
              </w:rPr>
            </w:pPr>
            <w:r w:rsidRPr="007D4B42">
              <w:rPr>
                <w:rFonts w:eastAsia="Times New Roman" w:cstheme="minorHAnsi"/>
                <w:color w:val="000000"/>
                <w:sz w:val="18"/>
                <w:szCs w:val="18"/>
              </w:rPr>
              <w:t>First Floor Height</w:t>
            </w:r>
          </w:p>
        </w:tc>
        <w:tc>
          <w:tcPr>
            <w:tcW w:w="886" w:type="dxa"/>
            <w:tcBorders>
              <w:top w:val="nil"/>
              <w:left w:val="nil"/>
              <w:bottom w:val="single" w:sz="4" w:space="0" w:color="auto"/>
              <w:right w:val="single" w:sz="4" w:space="0" w:color="auto"/>
            </w:tcBorders>
            <w:shd w:val="clear" w:color="auto" w:fill="auto"/>
            <w:noWrap/>
            <w:vAlign w:val="center"/>
            <w:hideMark/>
          </w:tcPr>
          <w:p w14:paraId="366AB4F8" w14:textId="27544119"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36AD6D2E" w14:textId="7C0C8B5E"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36424472" w14:textId="6B52567C"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95" w:type="dxa"/>
            <w:tcBorders>
              <w:top w:val="nil"/>
              <w:left w:val="nil"/>
              <w:bottom w:val="single" w:sz="4" w:space="0" w:color="auto"/>
              <w:right w:val="single" w:sz="4" w:space="0" w:color="auto"/>
            </w:tcBorders>
            <w:shd w:val="clear" w:color="auto" w:fill="auto"/>
            <w:noWrap/>
            <w:vAlign w:val="center"/>
            <w:hideMark/>
          </w:tcPr>
          <w:p w14:paraId="27488EE0" w14:textId="289D3AB5"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259DE977" w14:textId="27125095"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1368" w:type="dxa"/>
            <w:tcBorders>
              <w:top w:val="nil"/>
              <w:left w:val="nil"/>
              <w:bottom w:val="single" w:sz="4" w:space="0" w:color="auto"/>
              <w:right w:val="single" w:sz="4" w:space="0" w:color="auto"/>
            </w:tcBorders>
            <w:shd w:val="clear" w:color="auto" w:fill="auto"/>
            <w:noWrap/>
            <w:vAlign w:val="center"/>
            <w:hideMark/>
          </w:tcPr>
          <w:p w14:paraId="361235A6" w14:textId="2086D883"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r>
      <w:tr w:rsidR="00AC73AD" w:rsidRPr="00316E92" w14:paraId="32A2CEE3" w14:textId="77777777" w:rsidTr="00316E92">
        <w:trPr>
          <w:trHeight w:val="423"/>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020BE967" w14:textId="77777777" w:rsidR="00AC73AD" w:rsidRPr="007D4B42" w:rsidRDefault="00AC73AD" w:rsidP="000255D1">
            <w:pPr>
              <w:pStyle w:val="ListParagraph"/>
              <w:numPr>
                <w:ilvl w:val="0"/>
                <w:numId w:val="47"/>
              </w:numPr>
              <w:spacing w:after="0" w:line="240" w:lineRule="auto"/>
              <w:ind w:left="255" w:hanging="180"/>
              <w:rPr>
                <w:rFonts w:eastAsia="Times New Roman" w:cstheme="minorHAnsi"/>
                <w:color w:val="000000"/>
                <w:sz w:val="18"/>
                <w:szCs w:val="18"/>
              </w:rPr>
            </w:pPr>
            <w:r w:rsidRPr="007D4B42">
              <w:rPr>
                <w:rFonts w:eastAsia="Times New Roman" w:cstheme="minorHAnsi"/>
                <w:color w:val="000000"/>
                <w:sz w:val="18"/>
                <w:szCs w:val="18"/>
              </w:rPr>
              <w:t>Basement Information (below-grade or below ground)</w:t>
            </w:r>
          </w:p>
        </w:tc>
        <w:tc>
          <w:tcPr>
            <w:tcW w:w="886" w:type="dxa"/>
            <w:tcBorders>
              <w:top w:val="nil"/>
              <w:left w:val="nil"/>
              <w:bottom w:val="single" w:sz="4" w:space="0" w:color="auto"/>
              <w:right w:val="single" w:sz="4" w:space="0" w:color="auto"/>
            </w:tcBorders>
            <w:shd w:val="clear" w:color="auto" w:fill="auto"/>
            <w:noWrap/>
            <w:vAlign w:val="center"/>
            <w:hideMark/>
          </w:tcPr>
          <w:p w14:paraId="1E05BDB5" w14:textId="40A495B5"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5D4B7F74" w14:textId="351D9FB8" w:rsidR="00AC73AD" w:rsidRPr="00916B3B" w:rsidRDefault="00916B3B" w:rsidP="00316E92">
            <w:pPr>
              <w:spacing w:after="0" w:line="240" w:lineRule="auto"/>
              <w:jc w:val="center"/>
              <w:rPr>
                <w:rFonts w:eastAsia="Times New Roman" w:cstheme="minorHAnsi"/>
                <w:b/>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3465668C" w14:textId="632F115A"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95" w:type="dxa"/>
            <w:tcBorders>
              <w:top w:val="nil"/>
              <w:left w:val="nil"/>
              <w:bottom w:val="single" w:sz="4" w:space="0" w:color="auto"/>
              <w:right w:val="single" w:sz="4" w:space="0" w:color="auto"/>
            </w:tcBorders>
            <w:shd w:val="clear" w:color="auto" w:fill="auto"/>
            <w:noWrap/>
            <w:vAlign w:val="center"/>
            <w:hideMark/>
          </w:tcPr>
          <w:p w14:paraId="311BE7CB" w14:textId="5C0EE1C6"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764" w:type="dxa"/>
            <w:tcBorders>
              <w:top w:val="nil"/>
              <w:left w:val="nil"/>
              <w:bottom w:val="single" w:sz="4" w:space="0" w:color="auto"/>
              <w:right w:val="single" w:sz="4" w:space="0" w:color="auto"/>
            </w:tcBorders>
            <w:shd w:val="clear" w:color="auto" w:fill="auto"/>
            <w:noWrap/>
            <w:vAlign w:val="center"/>
            <w:hideMark/>
          </w:tcPr>
          <w:p w14:paraId="169835E8" w14:textId="79938B0D"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c>
          <w:tcPr>
            <w:tcW w:w="1368" w:type="dxa"/>
            <w:tcBorders>
              <w:top w:val="nil"/>
              <w:left w:val="nil"/>
              <w:bottom w:val="single" w:sz="4" w:space="0" w:color="auto"/>
              <w:right w:val="single" w:sz="4" w:space="0" w:color="auto"/>
            </w:tcBorders>
            <w:shd w:val="clear" w:color="auto" w:fill="auto"/>
            <w:noWrap/>
            <w:vAlign w:val="center"/>
            <w:hideMark/>
          </w:tcPr>
          <w:p w14:paraId="6858D2FB" w14:textId="07BD3548"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verification needed</w:t>
            </w:r>
          </w:p>
        </w:tc>
      </w:tr>
      <w:tr w:rsidR="00AC73AD" w:rsidRPr="00316E92" w14:paraId="77C1B3AF" w14:textId="77777777" w:rsidTr="00316E92">
        <w:trPr>
          <w:trHeight w:val="996"/>
        </w:trPr>
        <w:tc>
          <w:tcPr>
            <w:tcW w:w="3582" w:type="dxa"/>
            <w:tcBorders>
              <w:top w:val="nil"/>
              <w:left w:val="single" w:sz="4" w:space="0" w:color="auto"/>
              <w:bottom w:val="single" w:sz="4" w:space="0" w:color="auto"/>
              <w:right w:val="single" w:sz="4" w:space="0" w:color="auto"/>
            </w:tcBorders>
            <w:shd w:val="clear" w:color="auto" w:fill="auto"/>
            <w:vAlign w:val="center"/>
            <w:hideMark/>
          </w:tcPr>
          <w:p w14:paraId="2AE79CEE" w14:textId="77777777" w:rsidR="00AC73AD" w:rsidRPr="00316E92" w:rsidRDefault="00AC73AD" w:rsidP="000324F6">
            <w:pPr>
              <w:spacing w:after="0" w:line="240" w:lineRule="auto"/>
              <w:rPr>
                <w:rFonts w:eastAsia="Times New Roman" w:cstheme="minorHAnsi"/>
                <w:color w:val="000000"/>
                <w:sz w:val="18"/>
                <w:szCs w:val="18"/>
              </w:rPr>
            </w:pPr>
            <w:r w:rsidRPr="00316E92">
              <w:rPr>
                <w:rFonts w:eastAsia="Times New Roman" w:cstheme="minorHAnsi"/>
                <w:color w:val="000000"/>
                <w:sz w:val="18"/>
                <w:szCs w:val="18"/>
              </w:rPr>
              <w:t xml:space="preserve"> </w:t>
            </w:r>
            <w:r w:rsidRPr="00316E92">
              <w:rPr>
                <w:rFonts w:eastAsia="Times New Roman" w:cstheme="minorHAnsi"/>
                <w:b/>
                <w:bCs/>
                <w:color w:val="000000"/>
                <w:sz w:val="18"/>
                <w:szCs w:val="18"/>
              </w:rPr>
              <w:t>Source Data Limitations</w:t>
            </w:r>
          </w:p>
        </w:tc>
        <w:tc>
          <w:tcPr>
            <w:tcW w:w="886" w:type="dxa"/>
            <w:tcBorders>
              <w:top w:val="nil"/>
              <w:left w:val="nil"/>
              <w:bottom w:val="single" w:sz="4" w:space="0" w:color="auto"/>
              <w:right w:val="single" w:sz="4" w:space="0" w:color="auto"/>
            </w:tcBorders>
            <w:shd w:val="clear" w:color="auto" w:fill="auto"/>
            <w:noWrap/>
            <w:vAlign w:val="center"/>
            <w:hideMark/>
          </w:tcPr>
          <w:p w14:paraId="127C0E5C" w14:textId="0F618F22"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See above</w:t>
            </w:r>
          </w:p>
        </w:tc>
        <w:tc>
          <w:tcPr>
            <w:tcW w:w="764" w:type="dxa"/>
            <w:tcBorders>
              <w:top w:val="nil"/>
              <w:left w:val="nil"/>
              <w:bottom w:val="single" w:sz="4" w:space="0" w:color="auto"/>
              <w:right w:val="single" w:sz="4" w:space="0" w:color="auto"/>
            </w:tcBorders>
            <w:shd w:val="clear" w:color="auto" w:fill="auto"/>
            <w:noWrap/>
            <w:vAlign w:val="center"/>
            <w:hideMark/>
          </w:tcPr>
          <w:p w14:paraId="3C3FA63B" w14:textId="7415B445"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See above</w:t>
            </w:r>
          </w:p>
        </w:tc>
        <w:tc>
          <w:tcPr>
            <w:tcW w:w="764" w:type="dxa"/>
            <w:tcBorders>
              <w:top w:val="nil"/>
              <w:left w:val="nil"/>
              <w:bottom w:val="single" w:sz="4" w:space="0" w:color="auto"/>
              <w:right w:val="single" w:sz="4" w:space="0" w:color="auto"/>
            </w:tcBorders>
            <w:shd w:val="clear" w:color="auto" w:fill="auto"/>
            <w:noWrap/>
            <w:vAlign w:val="center"/>
            <w:hideMark/>
          </w:tcPr>
          <w:p w14:paraId="70D8F1DC" w14:textId="3E02B033"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See above</w:t>
            </w:r>
          </w:p>
        </w:tc>
        <w:tc>
          <w:tcPr>
            <w:tcW w:w="795" w:type="dxa"/>
            <w:tcBorders>
              <w:top w:val="nil"/>
              <w:left w:val="nil"/>
              <w:bottom w:val="single" w:sz="4" w:space="0" w:color="auto"/>
              <w:right w:val="single" w:sz="4" w:space="0" w:color="auto"/>
            </w:tcBorders>
            <w:shd w:val="clear" w:color="auto" w:fill="auto"/>
            <w:noWrap/>
            <w:vAlign w:val="center"/>
            <w:hideMark/>
          </w:tcPr>
          <w:p w14:paraId="4DC36940" w14:textId="6A0EA66D"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See above</w:t>
            </w:r>
          </w:p>
        </w:tc>
        <w:tc>
          <w:tcPr>
            <w:tcW w:w="764" w:type="dxa"/>
            <w:tcBorders>
              <w:top w:val="nil"/>
              <w:left w:val="nil"/>
              <w:bottom w:val="single" w:sz="4" w:space="0" w:color="auto"/>
              <w:right w:val="single" w:sz="4" w:space="0" w:color="auto"/>
            </w:tcBorders>
            <w:shd w:val="clear" w:color="auto" w:fill="auto"/>
            <w:noWrap/>
            <w:vAlign w:val="center"/>
            <w:hideMark/>
          </w:tcPr>
          <w:p w14:paraId="5CA99E7B" w14:textId="3EEED43F"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See above</w:t>
            </w:r>
          </w:p>
        </w:tc>
        <w:tc>
          <w:tcPr>
            <w:tcW w:w="1368" w:type="dxa"/>
            <w:tcBorders>
              <w:top w:val="nil"/>
              <w:left w:val="nil"/>
              <w:bottom w:val="single" w:sz="4" w:space="0" w:color="auto"/>
              <w:right w:val="single" w:sz="4" w:space="0" w:color="auto"/>
            </w:tcBorders>
            <w:shd w:val="clear" w:color="auto" w:fill="auto"/>
            <w:noWrap/>
            <w:vAlign w:val="center"/>
            <w:hideMark/>
          </w:tcPr>
          <w:p w14:paraId="7231B38A" w14:textId="230FDC91" w:rsidR="00AC73AD" w:rsidRPr="00316E92" w:rsidRDefault="00916B3B" w:rsidP="00316E92">
            <w:pPr>
              <w:spacing w:after="0" w:line="240" w:lineRule="auto"/>
              <w:jc w:val="center"/>
              <w:rPr>
                <w:rFonts w:eastAsia="Times New Roman" w:cstheme="minorHAnsi"/>
                <w:color w:val="000000"/>
                <w:sz w:val="18"/>
                <w:szCs w:val="18"/>
              </w:rPr>
            </w:pPr>
            <w:r>
              <w:rPr>
                <w:rFonts w:eastAsia="Times New Roman" w:cstheme="minorHAnsi"/>
                <w:color w:val="000000"/>
                <w:sz w:val="18"/>
                <w:szCs w:val="18"/>
              </w:rPr>
              <w:t>See above</w:t>
            </w:r>
          </w:p>
        </w:tc>
      </w:tr>
    </w:tbl>
    <w:p w14:paraId="5D1738D5" w14:textId="77777777" w:rsidR="00AC73AD" w:rsidRPr="00B10ABF" w:rsidRDefault="00AC73AD" w:rsidP="00C8402C">
      <w:pPr>
        <w:rPr>
          <w:rFonts w:cstheme="minorHAnsi"/>
          <w:b/>
          <w:color w:val="2E74B5" w:themeColor="accent1" w:themeShade="BF"/>
        </w:rPr>
      </w:pPr>
      <w:r w:rsidRPr="00B10ABF">
        <w:rPr>
          <w:rFonts w:cstheme="minorHAnsi"/>
          <w:b/>
          <w:color w:val="2E74B5" w:themeColor="accent1" w:themeShade="BF"/>
        </w:rPr>
        <w:br w:type="page"/>
      </w:r>
    </w:p>
    <w:p w14:paraId="5EEC31BF" w14:textId="77777777" w:rsidR="002E6887" w:rsidRPr="00B10ABF" w:rsidRDefault="00F20F6F" w:rsidP="00F20F6F">
      <w:pPr>
        <w:pStyle w:val="Heading3"/>
      </w:pPr>
      <w:bookmarkStart w:id="375" w:name="_Toc36642315"/>
      <w:bookmarkStart w:id="376" w:name="_Toc51229059"/>
      <w:r>
        <w:t>3.1.11</w:t>
      </w:r>
      <w:r w:rsidR="000F5480">
        <w:t xml:space="preserve"> </w:t>
      </w:r>
      <w:r w:rsidR="002E6887" w:rsidRPr="00B10ABF">
        <w:t>Public Outreach</w:t>
      </w:r>
      <w:bookmarkEnd w:id="375"/>
      <w:bookmarkEnd w:id="376"/>
    </w:p>
    <w:p w14:paraId="263D5B95" w14:textId="711E5CBF" w:rsidR="00A66155" w:rsidRPr="00B10ABF" w:rsidRDefault="00A66155" w:rsidP="00A66155">
      <w:pPr>
        <w:rPr>
          <w:rFonts w:cstheme="minorHAnsi"/>
        </w:rPr>
      </w:pPr>
      <w:r w:rsidRPr="00B10ABF">
        <w:rPr>
          <w:rFonts w:cstheme="minorHAnsi"/>
        </w:rPr>
        <w:t>T</w:t>
      </w:r>
      <w:r w:rsidR="008A2161">
        <w:rPr>
          <w:rFonts w:cstheme="minorHAnsi"/>
        </w:rPr>
        <w:t>he following t</w:t>
      </w:r>
      <w:r w:rsidRPr="00B10ABF">
        <w:rPr>
          <w:rFonts w:cstheme="minorHAnsi"/>
        </w:rPr>
        <w:t>ables show public outreach information for each community</w:t>
      </w:r>
    </w:p>
    <w:p w14:paraId="1AEF2BE3" w14:textId="77777777" w:rsidR="00A630F5" w:rsidRPr="00B10ABF" w:rsidRDefault="002E6887" w:rsidP="00022205">
      <w:pPr>
        <w:pStyle w:val="Heading4"/>
      </w:pPr>
      <w:r w:rsidRPr="00B10ABF">
        <w:t>Flood Protection Information</w:t>
      </w:r>
    </w:p>
    <w:p w14:paraId="64736540" w14:textId="77777777" w:rsidR="00907E01" w:rsidRDefault="00907E01" w:rsidP="00907E01">
      <w:pPr>
        <w:pStyle w:val="Caption"/>
        <w:keepNext/>
        <w:spacing w:before="240" w:after="0"/>
      </w:pPr>
      <w:bookmarkStart w:id="377" w:name="_Toc51229137"/>
      <w:r>
        <w:t xml:space="preserve">Table </w:t>
      </w:r>
      <w:fldSimple w:instr=" SEQ Table \* ARABIC ">
        <w:r w:rsidR="0084489B">
          <w:rPr>
            <w:noProof/>
          </w:rPr>
          <w:t>58</w:t>
        </w:r>
      </w:fldSimple>
      <w:r>
        <w:t>: Public outreach information for flood protection</w:t>
      </w:r>
      <w:bookmarkEnd w:id="377"/>
    </w:p>
    <w:tbl>
      <w:tblPr>
        <w:tblW w:w="8829" w:type="dxa"/>
        <w:tblInd w:w="-5" w:type="dxa"/>
        <w:tblLook w:val="04A0" w:firstRow="1" w:lastRow="0" w:firstColumn="1" w:lastColumn="0" w:noHBand="0" w:noVBand="1"/>
      </w:tblPr>
      <w:tblGrid>
        <w:gridCol w:w="2047"/>
        <w:gridCol w:w="1111"/>
        <w:gridCol w:w="1058"/>
        <w:gridCol w:w="1058"/>
        <w:gridCol w:w="1058"/>
        <w:gridCol w:w="1058"/>
        <w:gridCol w:w="351"/>
        <w:gridCol w:w="1088"/>
      </w:tblGrid>
      <w:tr w:rsidR="002E6887" w:rsidRPr="00907E01" w14:paraId="704EA744" w14:textId="77777777" w:rsidTr="00907E01">
        <w:trPr>
          <w:trHeight w:val="399"/>
        </w:trPr>
        <w:tc>
          <w:tcPr>
            <w:tcW w:w="2047"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3A003486" w14:textId="77777777" w:rsidR="002E6887" w:rsidRPr="00907E01" w:rsidRDefault="002E6887" w:rsidP="002E6887">
            <w:pPr>
              <w:spacing w:after="0" w:line="240" w:lineRule="auto"/>
              <w:jc w:val="center"/>
              <w:rPr>
                <w:rFonts w:eastAsia="Times New Roman" w:cstheme="minorHAnsi"/>
                <w:b/>
                <w:bCs/>
                <w:color w:val="000000"/>
                <w:sz w:val="18"/>
                <w:szCs w:val="18"/>
              </w:rPr>
            </w:pPr>
            <w:r w:rsidRPr="00907E01">
              <w:rPr>
                <w:rFonts w:eastAsia="Times New Roman" w:cstheme="minorHAnsi"/>
                <w:b/>
                <w:bCs/>
                <w:color w:val="000000"/>
                <w:sz w:val="18"/>
                <w:szCs w:val="18"/>
              </w:rPr>
              <w:t xml:space="preserve">Community Identifier </w:t>
            </w:r>
          </w:p>
        </w:tc>
        <w:tc>
          <w:tcPr>
            <w:tcW w:w="1111" w:type="dxa"/>
            <w:tcBorders>
              <w:top w:val="single" w:sz="4" w:space="0" w:color="auto"/>
              <w:left w:val="nil"/>
              <w:bottom w:val="single" w:sz="4" w:space="0" w:color="auto"/>
              <w:right w:val="single" w:sz="4" w:space="0" w:color="auto"/>
            </w:tcBorders>
            <w:shd w:val="clear" w:color="000000" w:fill="C6E0B4"/>
            <w:vAlign w:val="center"/>
            <w:hideMark/>
          </w:tcPr>
          <w:p w14:paraId="34EBBE37"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540065</w:t>
            </w:r>
          </w:p>
        </w:tc>
        <w:tc>
          <w:tcPr>
            <w:tcW w:w="1058" w:type="dxa"/>
            <w:tcBorders>
              <w:top w:val="single" w:sz="4" w:space="0" w:color="auto"/>
              <w:left w:val="nil"/>
              <w:bottom w:val="single" w:sz="4" w:space="0" w:color="auto"/>
              <w:right w:val="single" w:sz="4" w:space="0" w:color="auto"/>
            </w:tcBorders>
            <w:shd w:val="clear" w:color="000000" w:fill="C6E0B4"/>
            <w:noWrap/>
            <w:vAlign w:val="center"/>
            <w:hideMark/>
          </w:tcPr>
          <w:p w14:paraId="52ED0D09"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540030</w:t>
            </w:r>
          </w:p>
        </w:tc>
        <w:tc>
          <w:tcPr>
            <w:tcW w:w="1058" w:type="dxa"/>
            <w:tcBorders>
              <w:top w:val="single" w:sz="4" w:space="0" w:color="auto"/>
              <w:left w:val="nil"/>
              <w:bottom w:val="single" w:sz="4" w:space="0" w:color="auto"/>
              <w:right w:val="single" w:sz="4" w:space="0" w:color="auto"/>
            </w:tcBorders>
            <w:shd w:val="clear" w:color="000000" w:fill="C6E0B4"/>
            <w:noWrap/>
            <w:vAlign w:val="center"/>
            <w:hideMark/>
          </w:tcPr>
          <w:p w14:paraId="6B19EFED"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540066</w:t>
            </w:r>
          </w:p>
        </w:tc>
        <w:tc>
          <w:tcPr>
            <w:tcW w:w="1058" w:type="dxa"/>
            <w:tcBorders>
              <w:top w:val="single" w:sz="4" w:space="0" w:color="auto"/>
              <w:left w:val="nil"/>
              <w:bottom w:val="single" w:sz="4" w:space="0" w:color="auto"/>
              <w:right w:val="single" w:sz="4" w:space="0" w:color="auto"/>
            </w:tcBorders>
            <w:shd w:val="clear" w:color="000000" w:fill="C6E0B4"/>
            <w:noWrap/>
            <w:vAlign w:val="center"/>
            <w:hideMark/>
          </w:tcPr>
          <w:p w14:paraId="5D16593F"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540067</w:t>
            </w:r>
          </w:p>
        </w:tc>
        <w:tc>
          <w:tcPr>
            <w:tcW w:w="1058" w:type="dxa"/>
            <w:tcBorders>
              <w:top w:val="single" w:sz="4" w:space="0" w:color="auto"/>
              <w:left w:val="nil"/>
              <w:bottom w:val="single" w:sz="4" w:space="0" w:color="auto"/>
              <w:right w:val="single" w:sz="4" w:space="0" w:color="auto"/>
            </w:tcBorders>
            <w:shd w:val="clear" w:color="000000" w:fill="C6E0B4"/>
            <w:noWrap/>
            <w:vAlign w:val="center"/>
            <w:hideMark/>
          </w:tcPr>
          <w:p w14:paraId="3D6AB35C"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540068</w:t>
            </w:r>
          </w:p>
        </w:tc>
        <w:tc>
          <w:tcPr>
            <w:tcW w:w="1439" w:type="dxa"/>
            <w:gridSpan w:val="2"/>
            <w:tcBorders>
              <w:top w:val="single" w:sz="4" w:space="0" w:color="auto"/>
              <w:left w:val="nil"/>
              <w:bottom w:val="single" w:sz="4" w:space="0" w:color="auto"/>
              <w:right w:val="single" w:sz="4" w:space="0" w:color="auto"/>
            </w:tcBorders>
            <w:shd w:val="clear" w:color="000000" w:fill="C6E0B4"/>
            <w:noWrap/>
            <w:vAlign w:val="center"/>
            <w:hideMark/>
          </w:tcPr>
          <w:p w14:paraId="416F925C"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540069</w:t>
            </w:r>
          </w:p>
        </w:tc>
      </w:tr>
      <w:tr w:rsidR="002E6887" w:rsidRPr="00907E01" w14:paraId="2422F40C" w14:textId="77777777" w:rsidTr="00907E01">
        <w:trPr>
          <w:trHeight w:val="1145"/>
        </w:trPr>
        <w:tc>
          <w:tcPr>
            <w:tcW w:w="2047" w:type="dxa"/>
            <w:tcBorders>
              <w:top w:val="nil"/>
              <w:left w:val="single" w:sz="4" w:space="0" w:color="auto"/>
              <w:bottom w:val="single" w:sz="4" w:space="0" w:color="auto"/>
              <w:right w:val="single" w:sz="4" w:space="0" w:color="auto"/>
            </w:tcBorders>
            <w:shd w:val="clear" w:color="000000" w:fill="C6E0B4"/>
            <w:vAlign w:val="center"/>
            <w:hideMark/>
          </w:tcPr>
          <w:p w14:paraId="1473BF5C" w14:textId="77777777" w:rsidR="002E6887" w:rsidRPr="00907E01" w:rsidRDefault="002E6887" w:rsidP="002E6887">
            <w:pPr>
              <w:spacing w:after="0" w:line="240" w:lineRule="auto"/>
              <w:jc w:val="center"/>
              <w:rPr>
                <w:rFonts w:eastAsia="Times New Roman" w:cstheme="minorHAnsi"/>
                <w:b/>
                <w:bCs/>
                <w:color w:val="000000"/>
                <w:sz w:val="18"/>
                <w:szCs w:val="18"/>
              </w:rPr>
            </w:pPr>
            <w:r w:rsidRPr="00907E01">
              <w:rPr>
                <w:rFonts w:eastAsia="Times New Roman" w:cstheme="minorHAnsi"/>
                <w:b/>
                <w:bCs/>
                <w:color w:val="000000"/>
                <w:sz w:val="18"/>
                <w:szCs w:val="18"/>
              </w:rPr>
              <w:t xml:space="preserve">Community Name </w:t>
            </w:r>
          </w:p>
        </w:tc>
        <w:tc>
          <w:tcPr>
            <w:tcW w:w="1111" w:type="dxa"/>
            <w:tcBorders>
              <w:top w:val="nil"/>
              <w:left w:val="nil"/>
              <w:bottom w:val="single" w:sz="4" w:space="0" w:color="auto"/>
              <w:right w:val="single" w:sz="4" w:space="0" w:color="auto"/>
            </w:tcBorders>
            <w:shd w:val="clear" w:color="000000" w:fill="C6E0B4"/>
            <w:vAlign w:val="center"/>
            <w:hideMark/>
          </w:tcPr>
          <w:p w14:paraId="3780F660"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Jefferson County</w:t>
            </w:r>
          </w:p>
        </w:tc>
        <w:tc>
          <w:tcPr>
            <w:tcW w:w="1058" w:type="dxa"/>
            <w:tcBorders>
              <w:top w:val="nil"/>
              <w:left w:val="nil"/>
              <w:bottom w:val="single" w:sz="4" w:space="0" w:color="auto"/>
              <w:right w:val="single" w:sz="4" w:space="0" w:color="auto"/>
            </w:tcBorders>
            <w:shd w:val="clear" w:color="000000" w:fill="C6E0B4"/>
            <w:vAlign w:val="center"/>
            <w:hideMark/>
          </w:tcPr>
          <w:p w14:paraId="6978A56D"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 xml:space="preserve">Town Of Bolivar </w:t>
            </w:r>
          </w:p>
        </w:tc>
        <w:tc>
          <w:tcPr>
            <w:tcW w:w="1058" w:type="dxa"/>
            <w:tcBorders>
              <w:top w:val="nil"/>
              <w:left w:val="nil"/>
              <w:bottom w:val="single" w:sz="4" w:space="0" w:color="auto"/>
              <w:right w:val="single" w:sz="4" w:space="0" w:color="auto"/>
            </w:tcBorders>
            <w:shd w:val="clear" w:color="000000" w:fill="C6E0B4"/>
            <w:vAlign w:val="center"/>
            <w:hideMark/>
          </w:tcPr>
          <w:p w14:paraId="546F3DA8"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City Of Charles Town</w:t>
            </w:r>
          </w:p>
        </w:tc>
        <w:tc>
          <w:tcPr>
            <w:tcW w:w="1058" w:type="dxa"/>
            <w:tcBorders>
              <w:top w:val="nil"/>
              <w:left w:val="nil"/>
              <w:bottom w:val="single" w:sz="4" w:space="0" w:color="auto"/>
              <w:right w:val="single" w:sz="4" w:space="0" w:color="auto"/>
            </w:tcBorders>
            <w:shd w:val="clear" w:color="000000" w:fill="C6E0B4"/>
            <w:vAlign w:val="center"/>
            <w:hideMark/>
          </w:tcPr>
          <w:p w14:paraId="4A9D47EC"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Town Of Harpers Ferry</w:t>
            </w:r>
          </w:p>
        </w:tc>
        <w:tc>
          <w:tcPr>
            <w:tcW w:w="1058" w:type="dxa"/>
            <w:tcBorders>
              <w:top w:val="nil"/>
              <w:left w:val="nil"/>
              <w:bottom w:val="single" w:sz="4" w:space="0" w:color="auto"/>
              <w:right w:val="single" w:sz="4" w:space="0" w:color="auto"/>
            </w:tcBorders>
            <w:shd w:val="clear" w:color="000000" w:fill="C6E0B4"/>
            <w:vAlign w:val="center"/>
            <w:hideMark/>
          </w:tcPr>
          <w:p w14:paraId="0EDD062C"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City Of Ranson</w:t>
            </w:r>
          </w:p>
        </w:tc>
        <w:tc>
          <w:tcPr>
            <w:tcW w:w="1439" w:type="dxa"/>
            <w:gridSpan w:val="2"/>
            <w:tcBorders>
              <w:top w:val="nil"/>
              <w:left w:val="nil"/>
              <w:bottom w:val="single" w:sz="4" w:space="0" w:color="auto"/>
              <w:right w:val="single" w:sz="4" w:space="0" w:color="auto"/>
            </w:tcBorders>
            <w:shd w:val="clear" w:color="000000" w:fill="C6E0B4"/>
            <w:vAlign w:val="center"/>
            <w:hideMark/>
          </w:tcPr>
          <w:p w14:paraId="50428CDE" w14:textId="77777777" w:rsidR="002E6887" w:rsidRPr="006C6D9B" w:rsidRDefault="002E6887" w:rsidP="002E6887">
            <w:pPr>
              <w:spacing w:after="0" w:line="240" w:lineRule="auto"/>
              <w:jc w:val="center"/>
              <w:rPr>
                <w:rFonts w:eastAsia="Times New Roman" w:cstheme="minorHAnsi"/>
                <w:b/>
                <w:color w:val="000000"/>
                <w:sz w:val="18"/>
                <w:szCs w:val="18"/>
              </w:rPr>
            </w:pPr>
            <w:r w:rsidRPr="006C6D9B">
              <w:rPr>
                <w:rFonts w:eastAsia="Times New Roman" w:cstheme="minorHAnsi"/>
                <w:b/>
                <w:color w:val="000000"/>
                <w:sz w:val="18"/>
                <w:szCs w:val="18"/>
              </w:rPr>
              <w:t>Town Of Shepherdstown</w:t>
            </w:r>
          </w:p>
        </w:tc>
      </w:tr>
      <w:tr w:rsidR="002E6887" w:rsidRPr="00907E01" w14:paraId="7D09D554" w14:textId="77777777" w:rsidTr="00907E01">
        <w:trPr>
          <w:trHeight w:val="1818"/>
        </w:trPr>
        <w:tc>
          <w:tcPr>
            <w:tcW w:w="2047" w:type="dxa"/>
            <w:tcBorders>
              <w:top w:val="nil"/>
              <w:left w:val="single" w:sz="4" w:space="0" w:color="auto"/>
              <w:bottom w:val="single" w:sz="4" w:space="0" w:color="auto"/>
              <w:right w:val="single" w:sz="4" w:space="0" w:color="auto"/>
            </w:tcBorders>
            <w:shd w:val="clear" w:color="auto" w:fill="auto"/>
            <w:vAlign w:val="center"/>
            <w:hideMark/>
          </w:tcPr>
          <w:p w14:paraId="6BF92A34" w14:textId="77777777" w:rsidR="002E6887" w:rsidRPr="00907E01" w:rsidRDefault="002E6887" w:rsidP="00316E92">
            <w:pPr>
              <w:spacing w:after="0" w:line="240" w:lineRule="auto"/>
              <w:rPr>
                <w:rFonts w:eastAsia="Times New Roman" w:cstheme="minorHAnsi"/>
                <w:color w:val="000000"/>
                <w:sz w:val="18"/>
                <w:szCs w:val="18"/>
              </w:rPr>
            </w:pPr>
            <w:r w:rsidRPr="00907E01">
              <w:rPr>
                <w:rFonts w:eastAsia="Times New Roman" w:cstheme="minorHAnsi"/>
                <w:color w:val="000000"/>
                <w:sz w:val="18"/>
                <w:szCs w:val="18"/>
              </w:rPr>
              <w:t>Are you posting Elevation Certificates, real-time gage information, and flood protection messages conveyed under Activity 330 (Outreach Projects) on your community website?</w:t>
            </w:r>
          </w:p>
        </w:tc>
        <w:tc>
          <w:tcPr>
            <w:tcW w:w="1111" w:type="dxa"/>
            <w:tcBorders>
              <w:top w:val="nil"/>
              <w:left w:val="nil"/>
              <w:bottom w:val="single" w:sz="4" w:space="0" w:color="auto"/>
              <w:right w:val="single" w:sz="4" w:space="0" w:color="auto"/>
            </w:tcBorders>
            <w:shd w:val="clear" w:color="auto" w:fill="auto"/>
            <w:noWrap/>
            <w:vAlign w:val="center"/>
            <w:hideMark/>
          </w:tcPr>
          <w:p w14:paraId="50D4EF6C" w14:textId="77777777" w:rsidR="002E6887" w:rsidRPr="00907E01" w:rsidRDefault="005E16E6"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058" w:type="dxa"/>
            <w:tcBorders>
              <w:top w:val="nil"/>
              <w:left w:val="nil"/>
              <w:bottom w:val="single" w:sz="4" w:space="0" w:color="auto"/>
              <w:right w:val="single" w:sz="4" w:space="0" w:color="auto"/>
            </w:tcBorders>
            <w:shd w:val="clear" w:color="auto" w:fill="auto"/>
            <w:noWrap/>
            <w:vAlign w:val="center"/>
            <w:hideMark/>
          </w:tcPr>
          <w:p w14:paraId="13F1D6AE" w14:textId="77777777" w:rsidR="002E6887" w:rsidRPr="00907E01" w:rsidRDefault="007F1514"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058" w:type="dxa"/>
            <w:tcBorders>
              <w:top w:val="nil"/>
              <w:left w:val="nil"/>
              <w:bottom w:val="single" w:sz="4" w:space="0" w:color="auto"/>
              <w:right w:val="single" w:sz="4" w:space="0" w:color="auto"/>
            </w:tcBorders>
            <w:shd w:val="clear" w:color="auto" w:fill="auto"/>
            <w:noWrap/>
            <w:vAlign w:val="center"/>
            <w:hideMark/>
          </w:tcPr>
          <w:p w14:paraId="3FC59FE3" w14:textId="77777777" w:rsidR="002E6887" w:rsidRPr="00907E01" w:rsidRDefault="007F1514"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058" w:type="dxa"/>
            <w:tcBorders>
              <w:top w:val="nil"/>
              <w:left w:val="nil"/>
              <w:bottom w:val="single" w:sz="4" w:space="0" w:color="auto"/>
              <w:right w:val="single" w:sz="4" w:space="0" w:color="auto"/>
            </w:tcBorders>
            <w:shd w:val="clear" w:color="auto" w:fill="auto"/>
            <w:noWrap/>
            <w:vAlign w:val="center"/>
            <w:hideMark/>
          </w:tcPr>
          <w:p w14:paraId="1B9396AB" w14:textId="77777777" w:rsidR="002E6887" w:rsidRPr="00907E01" w:rsidRDefault="007F1514"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058" w:type="dxa"/>
            <w:tcBorders>
              <w:top w:val="nil"/>
              <w:left w:val="nil"/>
              <w:bottom w:val="single" w:sz="4" w:space="0" w:color="auto"/>
              <w:right w:val="single" w:sz="4" w:space="0" w:color="auto"/>
            </w:tcBorders>
            <w:shd w:val="clear" w:color="auto" w:fill="auto"/>
            <w:noWrap/>
            <w:vAlign w:val="center"/>
            <w:hideMark/>
          </w:tcPr>
          <w:p w14:paraId="0807D160" w14:textId="77777777" w:rsidR="002E6887" w:rsidRPr="00907E01" w:rsidRDefault="007F1514"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c>
          <w:tcPr>
            <w:tcW w:w="1439" w:type="dxa"/>
            <w:gridSpan w:val="2"/>
            <w:tcBorders>
              <w:top w:val="nil"/>
              <w:left w:val="nil"/>
              <w:bottom w:val="single" w:sz="4" w:space="0" w:color="auto"/>
              <w:right w:val="single" w:sz="4" w:space="0" w:color="auto"/>
            </w:tcBorders>
            <w:shd w:val="clear" w:color="auto" w:fill="auto"/>
            <w:noWrap/>
            <w:vAlign w:val="center"/>
            <w:hideMark/>
          </w:tcPr>
          <w:p w14:paraId="2EF80CA5" w14:textId="77777777" w:rsidR="002E6887" w:rsidRPr="00907E01" w:rsidRDefault="007F1514"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NO</w:t>
            </w:r>
          </w:p>
        </w:tc>
      </w:tr>
      <w:tr w:rsidR="00F80B24" w:rsidRPr="00907E01" w14:paraId="005372E1" w14:textId="77777777" w:rsidTr="00C670CE">
        <w:trPr>
          <w:trHeight w:val="323"/>
        </w:trPr>
        <w:tc>
          <w:tcPr>
            <w:tcW w:w="2047" w:type="dxa"/>
            <w:tcBorders>
              <w:top w:val="nil"/>
              <w:left w:val="single" w:sz="4" w:space="0" w:color="auto"/>
              <w:bottom w:val="single" w:sz="4" w:space="0" w:color="auto"/>
              <w:right w:val="single" w:sz="4" w:space="0" w:color="auto"/>
            </w:tcBorders>
            <w:shd w:val="clear" w:color="auto" w:fill="auto"/>
            <w:vAlign w:val="center"/>
            <w:hideMark/>
          </w:tcPr>
          <w:p w14:paraId="7D49EAFA" w14:textId="77777777" w:rsidR="00F80B24" w:rsidRPr="00907E01" w:rsidRDefault="00F80B24" w:rsidP="002E6887">
            <w:pPr>
              <w:spacing w:after="0" w:line="240" w:lineRule="auto"/>
              <w:rPr>
                <w:rFonts w:eastAsia="Times New Roman" w:cstheme="minorHAnsi"/>
                <w:b/>
                <w:bCs/>
                <w:color w:val="2F5496"/>
                <w:sz w:val="18"/>
                <w:szCs w:val="18"/>
              </w:rPr>
            </w:pPr>
            <w:r w:rsidRPr="00907E01">
              <w:rPr>
                <w:rFonts w:eastAsia="Times New Roman" w:cstheme="minorHAnsi"/>
                <w:b/>
                <w:bCs/>
                <w:color w:val="2F5496"/>
                <w:sz w:val="18"/>
                <w:szCs w:val="18"/>
              </w:rPr>
              <w:t xml:space="preserve">Elevation Certificates  </w:t>
            </w:r>
          </w:p>
        </w:tc>
        <w:tc>
          <w:tcPr>
            <w:tcW w:w="6782" w:type="dxa"/>
            <w:gridSpan w:val="7"/>
            <w:tcBorders>
              <w:top w:val="nil"/>
              <w:left w:val="nil"/>
              <w:bottom w:val="single" w:sz="4" w:space="0" w:color="auto"/>
              <w:right w:val="single" w:sz="4" w:space="0" w:color="auto"/>
            </w:tcBorders>
            <w:shd w:val="clear" w:color="auto" w:fill="auto"/>
            <w:noWrap/>
            <w:vAlign w:val="center"/>
            <w:hideMark/>
          </w:tcPr>
          <w:p w14:paraId="17C87594" w14:textId="77777777" w:rsidR="00F80B24" w:rsidRPr="00907E01" w:rsidRDefault="00F80B24" w:rsidP="00907E01">
            <w:pPr>
              <w:spacing w:after="0" w:line="240" w:lineRule="auto"/>
              <w:jc w:val="center"/>
              <w:rPr>
                <w:rFonts w:eastAsia="Times New Roman" w:cstheme="minorHAnsi"/>
                <w:color w:val="000000"/>
                <w:sz w:val="18"/>
                <w:szCs w:val="18"/>
              </w:rPr>
            </w:pPr>
          </w:p>
        </w:tc>
      </w:tr>
      <w:tr w:rsidR="002E6887" w:rsidRPr="00907E01" w14:paraId="142F5293" w14:textId="77777777" w:rsidTr="00907E01">
        <w:trPr>
          <w:trHeight w:val="982"/>
        </w:trPr>
        <w:tc>
          <w:tcPr>
            <w:tcW w:w="2047" w:type="dxa"/>
            <w:tcBorders>
              <w:top w:val="nil"/>
              <w:left w:val="single" w:sz="4" w:space="0" w:color="auto"/>
              <w:bottom w:val="single" w:sz="4" w:space="0" w:color="auto"/>
              <w:right w:val="single" w:sz="4" w:space="0" w:color="auto"/>
            </w:tcBorders>
            <w:shd w:val="clear" w:color="auto" w:fill="auto"/>
            <w:vAlign w:val="center"/>
            <w:hideMark/>
          </w:tcPr>
          <w:p w14:paraId="1C6AD97D" w14:textId="77777777" w:rsidR="002E6887" w:rsidRPr="00907E01" w:rsidRDefault="002E6887" w:rsidP="00316E92">
            <w:pPr>
              <w:spacing w:after="0" w:line="240" w:lineRule="auto"/>
              <w:rPr>
                <w:rFonts w:eastAsia="Times New Roman" w:cstheme="minorHAnsi"/>
                <w:color w:val="000000"/>
                <w:sz w:val="18"/>
                <w:szCs w:val="18"/>
              </w:rPr>
            </w:pPr>
            <w:r w:rsidRPr="00907E01">
              <w:rPr>
                <w:rFonts w:eastAsia="Times New Roman" w:cstheme="minorHAnsi"/>
                <w:color w:val="000000"/>
                <w:sz w:val="18"/>
                <w:szCs w:val="18"/>
              </w:rPr>
              <w:t>How many Elevation Certificates have been published to WV Flood Tool?</w:t>
            </w:r>
          </w:p>
        </w:tc>
        <w:tc>
          <w:tcPr>
            <w:tcW w:w="1111" w:type="dxa"/>
            <w:tcBorders>
              <w:top w:val="nil"/>
              <w:left w:val="nil"/>
              <w:bottom w:val="single" w:sz="4" w:space="0" w:color="auto"/>
              <w:right w:val="single" w:sz="4" w:space="0" w:color="auto"/>
            </w:tcBorders>
            <w:shd w:val="clear" w:color="auto" w:fill="auto"/>
            <w:noWrap/>
            <w:vAlign w:val="center"/>
            <w:hideMark/>
          </w:tcPr>
          <w:p w14:paraId="4A264948" w14:textId="77777777" w:rsidR="002E6887" w:rsidRPr="00907E01" w:rsidRDefault="00907E01"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058" w:type="dxa"/>
            <w:tcBorders>
              <w:top w:val="nil"/>
              <w:left w:val="nil"/>
              <w:bottom w:val="single" w:sz="4" w:space="0" w:color="auto"/>
              <w:right w:val="single" w:sz="4" w:space="0" w:color="auto"/>
            </w:tcBorders>
            <w:shd w:val="clear" w:color="auto" w:fill="auto"/>
            <w:noWrap/>
            <w:vAlign w:val="center"/>
            <w:hideMark/>
          </w:tcPr>
          <w:p w14:paraId="39D63236" w14:textId="77777777" w:rsidR="002E6887" w:rsidRPr="00907E01" w:rsidRDefault="00907E01"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058" w:type="dxa"/>
            <w:tcBorders>
              <w:top w:val="nil"/>
              <w:left w:val="nil"/>
              <w:bottom w:val="single" w:sz="4" w:space="0" w:color="auto"/>
              <w:right w:val="single" w:sz="4" w:space="0" w:color="auto"/>
            </w:tcBorders>
            <w:shd w:val="clear" w:color="auto" w:fill="auto"/>
            <w:noWrap/>
            <w:vAlign w:val="center"/>
            <w:hideMark/>
          </w:tcPr>
          <w:p w14:paraId="69512066" w14:textId="77777777" w:rsidR="002E6887" w:rsidRPr="00907E01" w:rsidRDefault="00907E01"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058" w:type="dxa"/>
            <w:tcBorders>
              <w:top w:val="nil"/>
              <w:left w:val="nil"/>
              <w:bottom w:val="single" w:sz="4" w:space="0" w:color="auto"/>
              <w:right w:val="single" w:sz="4" w:space="0" w:color="auto"/>
            </w:tcBorders>
            <w:shd w:val="clear" w:color="auto" w:fill="auto"/>
            <w:noWrap/>
            <w:vAlign w:val="center"/>
            <w:hideMark/>
          </w:tcPr>
          <w:p w14:paraId="6854E0A3" w14:textId="77777777" w:rsidR="002E6887" w:rsidRPr="00907E01" w:rsidRDefault="00907E01"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058" w:type="dxa"/>
            <w:tcBorders>
              <w:top w:val="nil"/>
              <w:left w:val="nil"/>
              <w:bottom w:val="single" w:sz="4" w:space="0" w:color="auto"/>
              <w:right w:val="single" w:sz="4" w:space="0" w:color="auto"/>
            </w:tcBorders>
            <w:shd w:val="clear" w:color="auto" w:fill="auto"/>
            <w:noWrap/>
            <w:vAlign w:val="center"/>
            <w:hideMark/>
          </w:tcPr>
          <w:p w14:paraId="1B3AC986" w14:textId="77777777" w:rsidR="002E6887" w:rsidRPr="00907E01" w:rsidRDefault="00907E01"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c>
          <w:tcPr>
            <w:tcW w:w="1439" w:type="dxa"/>
            <w:gridSpan w:val="2"/>
            <w:tcBorders>
              <w:top w:val="nil"/>
              <w:left w:val="nil"/>
              <w:bottom w:val="single" w:sz="4" w:space="0" w:color="auto"/>
              <w:right w:val="single" w:sz="4" w:space="0" w:color="auto"/>
            </w:tcBorders>
            <w:shd w:val="clear" w:color="auto" w:fill="auto"/>
            <w:noWrap/>
            <w:vAlign w:val="center"/>
            <w:hideMark/>
          </w:tcPr>
          <w:p w14:paraId="3951DA45" w14:textId="77777777" w:rsidR="002E6887" w:rsidRPr="00907E01" w:rsidRDefault="00907E01" w:rsidP="00907E01">
            <w:pPr>
              <w:spacing w:after="0" w:line="240" w:lineRule="auto"/>
              <w:jc w:val="center"/>
              <w:rPr>
                <w:rFonts w:eastAsia="Times New Roman" w:cstheme="minorHAnsi"/>
                <w:color w:val="000000"/>
                <w:sz w:val="18"/>
                <w:szCs w:val="18"/>
              </w:rPr>
            </w:pPr>
            <w:r>
              <w:rPr>
                <w:rFonts w:eastAsia="Times New Roman" w:cstheme="minorHAnsi"/>
                <w:color w:val="000000"/>
                <w:sz w:val="18"/>
                <w:szCs w:val="18"/>
              </w:rPr>
              <w:t>0</w:t>
            </w:r>
          </w:p>
        </w:tc>
      </w:tr>
      <w:tr w:rsidR="00C67F0C" w:rsidRPr="00907E01" w14:paraId="163050DE" w14:textId="77777777" w:rsidTr="00907E01">
        <w:trPr>
          <w:gridAfter w:val="1"/>
          <w:wAfter w:w="1088" w:type="dxa"/>
          <w:trHeight w:val="263"/>
        </w:trPr>
        <w:tc>
          <w:tcPr>
            <w:tcW w:w="7741" w:type="dxa"/>
            <w:gridSpan w:val="7"/>
            <w:tcBorders>
              <w:bottom w:val="single" w:sz="4" w:space="0" w:color="auto"/>
            </w:tcBorders>
          </w:tcPr>
          <w:p w14:paraId="767F8C25" w14:textId="77777777" w:rsidR="00C67F0C" w:rsidRPr="00907E01" w:rsidRDefault="00C67F0C" w:rsidP="00022205">
            <w:pPr>
              <w:pStyle w:val="Heading4"/>
              <w:rPr>
                <w:sz w:val="18"/>
                <w:szCs w:val="18"/>
              </w:rPr>
            </w:pPr>
            <w:bookmarkStart w:id="378" w:name="_Toc36642316"/>
            <w:r w:rsidRPr="00907E01">
              <w:rPr>
                <w:sz w:val="18"/>
                <w:szCs w:val="18"/>
              </w:rPr>
              <w:t>Story Maps</w:t>
            </w:r>
            <w:bookmarkEnd w:id="378"/>
          </w:p>
        </w:tc>
      </w:tr>
      <w:tr w:rsidR="00C67F0C" w:rsidRPr="00907E01" w14:paraId="748185C1" w14:textId="77777777" w:rsidTr="00907E01">
        <w:trPr>
          <w:gridAfter w:val="1"/>
          <w:wAfter w:w="1088" w:type="dxa"/>
          <w:trHeight w:val="3950"/>
        </w:trPr>
        <w:tc>
          <w:tcPr>
            <w:tcW w:w="7741" w:type="dxa"/>
            <w:gridSpan w:val="7"/>
            <w:tcBorders>
              <w:top w:val="single" w:sz="4" w:space="0" w:color="auto"/>
              <w:left w:val="single" w:sz="4" w:space="0" w:color="auto"/>
              <w:bottom w:val="single" w:sz="4" w:space="0" w:color="auto"/>
              <w:right w:val="single" w:sz="4" w:space="0" w:color="auto"/>
            </w:tcBorders>
          </w:tcPr>
          <w:p w14:paraId="569B1E01" w14:textId="77777777" w:rsidR="00C67F0C" w:rsidRPr="00907E01" w:rsidRDefault="00C67F0C" w:rsidP="00E54311">
            <w:pPr>
              <w:pStyle w:val="Heading3"/>
              <w:spacing w:before="0"/>
              <w:rPr>
                <w:rFonts w:asciiTheme="minorHAnsi" w:hAnsiTheme="minorHAnsi" w:cstheme="minorHAnsi"/>
                <w:sz w:val="18"/>
                <w:szCs w:val="18"/>
              </w:rPr>
            </w:pPr>
            <w:bookmarkStart w:id="379" w:name="_Toc36642317"/>
            <w:bookmarkStart w:id="380" w:name="_Toc51229060"/>
            <w:r w:rsidRPr="00907E01">
              <w:rPr>
                <w:rFonts w:asciiTheme="minorHAnsi" w:hAnsiTheme="minorHAnsi" w:cstheme="minorHAnsi"/>
                <w:sz w:val="18"/>
                <w:szCs w:val="18"/>
              </w:rPr>
              <w:t>Floods</w:t>
            </w:r>
            <w:bookmarkEnd w:id="379"/>
            <w:bookmarkEnd w:id="380"/>
          </w:p>
          <w:p w14:paraId="17DADF89" w14:textId="77777777" w:rsidR="00C67F0C" w:rsidRPr="00907E01" w:rsidRDefault="00C67F0C" w:rsidP="00E54311">
            <w:pPr>
              <w:rPr>
                <w:rFonts w:cstheme="minorHAnsi"/>
                <w:b/>
                <w:bCs/>
                <w:sz w:val="18"/>
                <w:szCs w:val="18"/>
              </w:rPr>
            </w:pPr>
          </w:p>
          <w:p w14:paraId="42BE5613" w14:textId="77777777" w:rsidR="00C67F0C" w:rsidRPr="00907E01" w:rsidRDefault="00C67F0C" w:rsidP="00E54311">
            <w:pPr>
              <w:rPr>
                <w:rFonts w:cstheme="minorHAnsi"/>
                <w:b/>
                <w:bCs/>
                <w:sz w:val="18"/>
                <w:szCs w:val="18"/>
              </w:rPr>
            </w:pPr>
            <w:r w:rsidRPr="00907E01">
              <w:rPr>
                <w:rFonts w:cstheme="minorHAnsi"/>
                <w:b/>
                <w:bCs/>
                <w:sz w:val="18"/>
                <w:szCs w:val="18"/>
              </w:rPr>
              <w:t>Flood Risk in West Virginia:  What We Learned from the June 2016 Flood</w:t>
            </w:r>
          </w:p>
          <w:p w14:paraId="1AF8DF6F" w14:textId="77777777" w:rsidR="00C67F0C" w:rsidRPr="00907E01" w:rsidRDefault="00946473" w:rsidP="00E54311">
            <w:pPr>
              <w:rPr>
                <w:rFonts w:cstheme="minorHAnsi"/>
                <w:bCs/>
                <w:sz w:val="18"/>
                <w:szCs w:val="18"/>
              </w:rPr>
            </w:pPr>
            <w:hyperlink r:id="rId68" w:history="1">
              <w:r w:rsidR="00C67F0C" w:rsidRPr="00907E01">
                <w:rPr>
                  <w:rStyle w:val="Hyperlink"/>
                  <w:rFonts w:cstheme="minorHAnsi"/>
                  <w:bCs/>
                  <w:sz w:val="18"/>
                  <w:szCs w:val="18"/>
                </w:rPr>
                <w:t>https://wvu.maps.arcgis.com/apps/Cascade/index.html?appid=32292859b21b44e99c0be706f6da8aa3</w:t>
              </w:r>
            </w:hyperlink>
          </w:p>
          <w:p w14:paraId="58A07892" w14:textId="77777777" w:rsidR="00C67F0C" w:rsidRPr="00907E01" w:rsidRDefault="00C67F0C" w:rsidP="00E54311">
            <w:pPr>
              <w:rPr>
                <w:rFonts w:cstheme="minorHAnsi"/>
                <w:bCs/>
                <w:sz w:val="18"/>
                <w:szCs w:val="18"/>
              </w:rPr>
            </w:pPr>
          </w:p>
          <w:p w14:paraId="1F3E4B50" w14:textId="77777777" w:rsidR="00C67F0C" w:rsidRPr="00907E01" w:rsidRDefault="00C67F0C" w:rsidP="00E54311">
            <w:pPr>
              <w:rPr>
                <w:rFonts w:cstheme="minorHAnsi"/>
                <w:bCs/>
                <w:sz w:val="18"/>
                <w:szCs w:val="18"/>
              </w:rPr>
            </w:pPr>
            <w:r w:rsidRPr="00907E01">
              <w:rPr>
                <w:rFonts w:cstheme="minorHAnsi"/>
                <w:b/>
                <w:bCs/>
                <w:sz w:val="18"/>
                <w:szCs w:val="18"/>
              </w:rPr>
              <w:t>2016 Flood:  WV Flooded Towns, June 2016.</w:t>
            </w:r>
            <w:r w:rsidRPr="00907E01">
              <w:rPr>
                <w:rFonts w:cstheme="minorHAnsi"/>
                <w:bCs/>
                <w:sz w:val="18"/>
                <w:szCs w:val="18"/>
              </w:rPr>
              <w:t xml:space="preserve"> The Historic Flooding of Southern West Virginia on June 23, 2016  </w:t>
            </w:r>
          </w:p>
          <w:p w14:paraId="33DC0079" w14:textId="77777777" w:rsidR="00C67F0C" w:rsidRPr="00907E01" w:rsidRDefault="00946473" w:rsidP="00E54311">
            <w:pPr>
              <w:rPr>
                <w:rFonts w:cstheme="minorHAnsi"/>
                <w:bCs/>
                <w:sz w:val="18"/>
                <w:szCs w:val="18"/>
              </w:rPr>
            </w:pPr>
            <w:hyperlink r:id="rId69" w:history="1">
              <w:r w:rsidR="00C67F0C" w:rsidRPr="00907E01">
                <w:rPr>
                  <w:rStyle w:val="Hyperlink"/>
                  <w:rFonts w:cstheme="minorHAnsi"/>
                  <w:bCs/>
                  <w:sz w:val="18"/>
                  <w:szCs w:val="18"/>
                </w:rPr>
                <w:t>https://wvu.maps.arcgis.com/apps/Cascade/index.html?appid=7b98379452094cd6827dc8f09c8293bd</w:t>
              </w:r>
            </w:hyperlink>
          </w:p>
          <w:p w14:paraId="1A0AF594" w14:textId="77777777" w:rsidR="00C67F0C" w:rsidRPr="00907E01" w:rsidRDefault="00C67F0C" w:rsidP="00E54311">
            <w:pPr>
              <w:rPr>
                <w:rFonts w:cstheme="minorHAnsi"/>
                <w:bCs/>
                <w:sz w:val="18"/>
                <w:szCs w:val="18"/>
              </w:rPr>
            </w:pPr>
          </w:p>
          <w:p w14:paraId="317BFD84" w14:textId="77777777" w:rsidR="00C67F0C" w:rsidRPr="00907E01" w:rsidRDefault="00C67F0C" w:rsidP="00E54311">
            <w:pPr>
              <w:rPr>
                <w:rFonts w:cstheme="minorHAnsi"/>
                <w:b/>
                <w:bCs/>
                <w:sz w:val="18"/>
                <w:szCs w:val="18"/>
              </w:rPr>
            </w:pPr>
            <w:r w:rsidRPr="00907E01">
              <w:rPr>
                <w:rFonts w:cstheme="minorHAnsi"/>
                <w:b/>
                <w:bCs/>
                <w:sz w:val="18"/>
                <w:szCs w:val="18"/>
              </w:rPr>
              <w:t>1985 Flood: The Historic WV Flooding of November 4-5 1985</w:t>
            </w:r>
          </w:p>
          <w:p w14:paraId="7CB9871E" w14:textId="77777777" w:rsidR="00C67F0C" w:rsidRPr="00907E01" w:rsidRDefault="00946473" w:rsidP="00E54311">
            <w:pPr>
              <w:rPr>
                <w:rFonts w:cstheme="minorHAnsi"/>
                <w:sz w:val="18"/>
                <w:szCs w:val="18"/>
              </w:rPr>
            </w:pPr>
            <w:hyperlink r:id="rId70" w:history="1">
              <w:r w:rsidR="00C67F0C" w:rsidRPr="00907E01">
                <w:rPr>
                  <w:rStyle w:val="Hyperlink"/>
                  <w:rFonts w:cstheme="minorHAnsi"/>
                  <w:bCs/>
                  <w:sz w:val="18"/>
                  <w:szCs w:val="18"/>
                </w:rPr>
                <w:t>https://wvu.maps.arcgis.com/apps/Cascade/index.html?appid=8c8fd107215443b98dbd61252a9c6c40</w:t>
              </w:r>
            </w:hyperlink>
            <w:r w:rsidR="00C67F0C" w:rsidRPr="00907E01">
              <w:rPr>
                <w:rFonts w:cstheme="minorHAnsi"/>
                <w:bCs/>
                <w:sz w:val="18"/>
                <w:szCs w:val="18"/>
              </w:rPr>
              <w:br/>
            </w:r>
          </w:p>
        </w:tc>
      </w:tr>
      <w:tr w:rsidR="00C67F0C" w:rsidRPr="00907E01" w14:paraId="0BC4E85B" w14:textId="77777777" w:rsidTr="00907E01">
        <w:trPr>
          <w:gridAfter w:val="1"/>
          <w:wAfter w:w="1088" w:type="dxa"/>
          <w:trHeight w:val="2619"/>
        </w:trPr>
        <w:tc>
          <w:tcPr>
            <w:tcW w:w="7741" w:type="dxa"/>
            <w:gridSpan w:val="7"/>
            <w:tcBorders>
              <w:top w:val="single" w:sz="4" w:space="0" w:color="auto"/>
              <w:left w:val="single" w:sz="4" w:space="0" w:color="auto"/>
              <w:bottom w:val="single" w:sz="4" w:space="0" w:color="auto"/>
              <w:right w:val="single" w:sz="4" w:space="0" w:color="auto"/>
            </w:tcBorders>
          </w:tcPr>
          <w:p w14:paraId="27F520B2" w14:textId="77777777" w:rsidR="00C67F0C" w:rsidRPr="00907E01" w:rsidRDefault="00C67F0C" w:rsidP="00E54311">
            <w:pPr>
              <w:pStyle w:val="Heading3"/>
              <w:spacing w:before="0"/>
              <w:rPr>
                <w:rFonts w:asciiTheme="minorHAnsi" w:hAnsiTheme="minorHAnsi" w:cstheme="minorHAnsi"/>
                <w:sz w:val="18"/>
                <w:szCs w:val="18"/>
              </w:rPr>
            </w:pPr>
            <w:bookmarkStart w:id="381" w:name="_Toc36642318"/>
            <w:bookmarkStart w:id="382" w:name="_Toc51229061"/>
            <w:r w:rsidRPr="00907E01">
              <w:rPr>
                <w:rFonts w:asciiTheme="minorHAnsi" w:hAnsiTheme="minorHAnsi" w:cstheme="minorHAnsi"/>
                <w:sz w:val="18"/>
                <w:szCs w:val="18"/>
              </w:rPr>
              <w:t>Landslides</w:t>
            </w:r>
            <w:bookmarkEnd w:id="381"/>
            <w:bookmarkEnd w:id="382"/>
          </w:p>
          <w:p w14:paraId="01F40F94" w14:textId="77777777" w:rsidR="00C67F0C" w:rsidRPr="00907E01" w:rsidRDefault="00C67F0C" w:rsidP="00E54311">
            <w:pPr>
              <w:rPr>
                <w:rFonts w:cstheme="minorHAnsi"/>
                <w:bCs/>
                <w:sz w:val="18"/>
                <w:szCs w:val="18"/>
              </w:rPr>
            </w:pPr>
          </w:p>
          <w:p w14:paraId="0B065C1D" w14:textId="77777777" w:rsidR="00C67F0C" w:rsidRPr="00907E01" w:rsidRDefault="00C67F0C" w:rsidP="00E54311">
            <w:pPr>
              <w:rPr>
                <w:rFonts w:cstheme="minorHAnsi"/>
                <w:b/>
                <w:bCs/>
                <w:sz w:val="18"/>
                <w:szCs w:val="18"/>
              </w:rPr>
            </w:pPr>
            <w:r w:rsidRPr="00907E01">
              <w:rPr>
                <w:rFonts w:cstheme="minorHAnsi"/>
                <w:b/>
                <w:bCs/>
                <w:sz w:val="18"/>
                <w:szCs w:val="18"/>
              </w:rPr>
              <w:t>Causes of Landslides in Mountain State, West Virginia</w:t>
            </w:r>
          </w:p>
          <w:p w14:paraId="0E08729F" w14:textId="77777777" w:rsidR="00C67F0C" w:rsidRPr="00907E01" w:rsidRDefault="00946473" w:rsidP="00E54311">
            <w:pPr>
              <w:rPr>
                <w:rFonts w:cstheme="minorHAnsi"/>
                <w:bCs/>
                <w:sz w:val="18"/>
                <w:szCs w:val="18"/>
              </w:rPr>
            </w:pPr>
            <w:hyperlink r:id="rId71" w:history="1">
              <w:r w:rsidR="00C67F0C" w:rsidRPr="00907E01">
                <w:rPr>
                  <w:rStyle w:val="Hyperlink"/>
                  <w:rFonts w:cstheme="minorHAnsi"/>
                  <w:bCs/>
                  <w:sz w:val="18"/>
                  <w:szCs w:val="18"/>
                </w:rPr>
                <w:t>https://arcg.is/1SW0Sn</w:t>
              </w:r>
            </w:hyperlink>
          </w:p>
          <w:p w14:paraId="7521FD10" w14:textId="77777777" w:rsidR="00C67F0C" w:rsidRPr="00907E01" w:rsidRDefault="00C67F0C" w:rsidP="00E54311">
            <w:pPr>
              <w:rPr>
                <w:rFonts w:cstheme="minorHAnsi"/>
                <w:bCs/>
                <w:sz w:val="18"/>
                <w:szCs w:val="18"/>
              </w:rPr>
            </w:pPr>
          </w:p>
          <w:p w14:paraId="33F6526D" w14:textId="77777777" w:rsidR="00C67F0C" w:rsidRPr="00907E01" w:rsidRDefault="00C67F0C" w:rsidP="00E54311">
            <w:pPr>
              <w:rPr>
                <w:rFonts w:cstheme="minorHAnsi"/>
                <w:b/>
                <w:sz w:val="18"/>
                <w:szCs w:val="18"/>
              </w:rPr>
            </w:pPr>
            <w:r w:rsidRPr="00907E01">
              <w:rPr>
                <w:rFonts w:cstheme="minorHAnsi"/>
                <w:b/>
                <w:bCs/>
                <w:sz w:val="18"/>
                <w:szCs w:val="18"/>
              </w:rPr>
              <w:t>West Virginia Landslides and Slide Prone Areas, WVGES 1976</w:t>
            </w:r>
            <w:r w:rsidRPr="00907E01">
              <w:rPr>
                <w:rFonts w:cstheme="minorHAnsi"/>
                <w:bCs/>
                <w:sz w:val="18"/>
                <w:szCs w:val="18"/>
              </w:rPr>
              <w:t xml:space="preserve">.  An online Story Map of the landslide risk assessment published in 1976 by the WV Geological and Economic Survey that was funded by the Appalachian Regional Commission.  </w:t>
            </w:r>
            <w:hyperlink r:id="rId72" w:history="1">
              <w:r w:rsidRPr="00907E01">
                <w:rPr>
                  <w:rStyle w:val="Hyperlink"/>
                  <w:rFonts w:cstheme="minorHAnsi"/>
                  <w:bCs/>
                  <w:sz w:val="18"/>
                  <w:szCs w:val="18"/>
                </w:rPr>
                <w:t>https://arcg.is/1KDnvq</w:t>
              </w:r>
            </w:hyperlink>
          </w:p>
        </w:tc>
      </w:tr>
    </w:tbl>
    <w:p w14:paraId="1C12ACD9" w14:textId="77777777" w:rsidR="00EB4E7D" w:rsidRDefault="00EB4E7D" w:rsidP="00C8402C">
      <w:pPr>
        <w:rPr>
          <w:rFonts w:cstheme="minorHAnsi"/>
          <w:b/>
          <w:color w:val="2E74B5" w:themeColor="accent1" w:themeShade="BF"/>
        </w:rPr>
        <w:sectPr w:rsidR="00EB4E7D" w:rsidSect="003C1487">
          <w:pgSz w:w="12240" w:h="15840"/>
          <w:pgMar w:top="1440" w:right="1440" w:bottom="1440" w:left="1440" w:header="720" w:footer="720" w:gutter="0"/>
          <w:cols w:space="720"/>
          <w:docGrid w:linePitch="360"/>
        </w:sectPr>
      </w:pPr>
    </w:p>
    <w:p w14:paraId="137DC6BE" w14:textId="77777777" w:rsidR="002E6887" w:rsidRPr="00332214" w:rsidRDefault="00EB4E7D" w:rsidP="00F20F6F">
      <w:pPr>
        <w:pStyle w:val="Heading2"/>
      </w:pPr>
      <w:r w:rsidRPr="00EB4E7D">
        <w:t xml:space="preserve"> </w:t>
      </w:r>
      <w:bookmarkStart w:id="383" w:name="_Toc51229062"/>
      <w:r w:rsidRPr="00332214">
        <w:t>3.2 Flood Risk Maps</w:t>
      </w:r>
      <w:bookmarkEnd w:id="383"/>
    </w:p>
    <w:p w14:paraId="5B3E2C8E" w14:textId="77777777" w:rsidR="00EB4E7D" w:rsidRPr="00332214" w:rsidRDefault="00EB4E7D" w:rsidP="00C8402C">
      <w:pPr>
        <w:rPr>
          <w:rFonts w:cstheme="minorHAnsi"/>
        </w:rPr>
      </w:pPr>
      <w:r w:rsidRPr="00332214">
        <w:rPr>
          <w:rFonts w:cstheme="minorHAnsi"/>
        </w:rPr>
        <w:t>Please see appendix A for flood risk maps</w:t>
      </w:r>
    </w:p>
    <w:p w14:paraId="7B403300" w14:textId="77777777" w:rsidR="00C67F0C" w:rsidRPr="00EB4E7D" w:rsidRDefault="00EB4E7D" w:rsidP="00F20F6F">
      <w:pPr>
        <w:pStyle w:val="Heading2"/>
      </w:pPr>
      <w:bookmarkStart w:id="384" w:name="_Toc51229063"/>
      <w:r w:rsidRPr="00332214">
        <w:t>3.3 Flood Risk Database</w:t>
      </w:r>
      <w:bookmarkEnd w:id="384"/>
    </w:p>
    <w:p w14:paraId="68F18B06" w14:textId="77777777" w:rsidR="00EB4E7D" w:rsidRDefault="00EB4E7D" w:rsidP="00EB4E7D">
      <w:pPr>
        <w:autoSpaceDE w:val="0"/>
        <w:autoSpaceDN w:val="0"/>
        <w:adjustRightInd w:val="0"/>
        <w:spacing w:after="0" w:line="240" w:lineRule="auto"/>
        <w:rPr>
          <w:rFonts w:cstheme="minorHAnsi"/>
        </w:rPr>
      </w:pPr>
      <w:r w:rsidRPr="00EB4E7D">
        <w:rPr>
          <w:rFonts w:cstheme="minorHAnsi"/>
        </w:rPr>
        <w:t>The following data layers provided within the FRD were developed for this Flood Risk Project and should be used to further analyze potential losses and areas where they are likely to occur.</w:t>
      </w:r>
    </w:p>
    <w:p w14:paraId="156F411F" w14:textId="77777777" w:rsidR="002A5CD2" w:rsidRDefault="002A5CD2" w:rsidP="00EB4E7D">
      <w:pPr>
        <w:autoSpaceDE w:val="0"/>
        <w:autoSpaceDN w:val="0"/>
        <w:adjustRightInd w:val="0"/>
        <w:spacing w:after="0" w:line="240" w:lineRule="auto"/>
        <w:rPr>
          <w:rFonts w:cstheme="minorHAnsi"/>
        </w:rPr>
      </w:pPr>
    </w:p>
    <w:p w14:paraId="6821F0DD" w14:textId="775C7DDD" w:rsidR="00A40DF7" w:rsidRDefault="00EB4E7D" w:rsidP="005F2980">
      <w:pPr>
        <w:pStyle w:val="ListParagraph"/>
        <w:numPr>
          <w:ilvl w:val="0"/>
          <w:numId w:val="18"/>
        </w:numPr>
        <w:autoSpaceDE w:val="0"/>
        <w:autoSpaceDN w:val="0"/>
        <w:adjustRightInd w:val="0"/>
        <w:spacing w:after="120" w:line="240" w:lineRule="auto"/>
        <w:ind w:left="540"/>
        <w:contextualSpacing w:val="0"/>
        <w:rPr>
          <w:rFonts w:cstheme="minorHAnsi"/>
          <w:i/>
        </w:rPr>
      </w:pPr>
      <w:r w:rsidRPr="00A4250A">
        <w:rPr>
          <w:rFonts w:cstheme="minorHAnsi"/>
          <w:b/>
        </w:rPr>
        <w:t>S_</w:t>
      </w:r>
      <w:r w:rsidR="00E52C0C">
        <w:rPr>
          <w:rFonts w:cstheme="minorHAnsi"/>
          <w:b/>
        </w:rPr>
        <w:t>BLRA</w:t>
      </w:r>
      <w:r w:rsidRPr="00A4250A">
        <w:rPr>
          <w:rFonts w:cstheme="minorHAnsi"/>
          <w:b/>
        </w:rPr>
        <w:t>_Pt</w:t>
      </w:r>
      <w:r w:rsidRPr="00EB4E7D">
        <w:rPr>
          <w:rFonts w:cstheme="minorHAnsi"/>
        </w:rPr>
        <w:t xml:space="preserve"> </w:t>
      </w:r>
      <w:r>
        <w:rPr>
          <w:rFonts w:cstheme="minorHAnsi"/>
        </w:rPr>
        <w:t>–</w:t>
      </w:r>
      <w:r w:rsidRPr="00EB4E7D">
        <w:rPr>
          <w:rFonts w:cstheme="minorHAnsi"/>
        </w:rPr>
        <w:t xml:space="preserve"> </w:t>
      </w:r>
      <w:r w:rsidRPr="002A5CD2">
        <w:rPr>
          <w:rFonts w:cstheme="minorHAnsi"/>
          <w:i/>
        </w:rPr>
        <w:t xml:space="preserve">Flood risk assessment at </w:t>
      </w:r>
      <w:r w:rsidR="00893742">
        <w:rPr>
          <w:rFonts w:cstheme="minorHAnsi"/>
          <w:i/>
        </w:rPr>
        <w:t xml:space="preserve">the </w:t>
      </w:r>
      <w:r w:rsidRPr="002A5CD2">
        <w:rPr>
          <w:rFonts w:cstheme="minorHAnsi"/>
          <w:i/>
        </w:rPr>
        <w:t>structure level</w:t>
      </w:r>
    </w:p>
    <w:p w14:paraId="79224DBC" w14:textId="1B341C5C" w:rsidR="00EB4E7D" w:rsidRPr="00A40DF7" w:rsidRDefault="006E1997" w:rsidP="005F2980">
      <w:pPr>
        <w:pStyle w:val="ListParagraph"/>
        <w:autoSpaceDE w:val="0"/>
        <w:autoSpaceDN w:val="0"/>
        <w:adjustRightInd w:val="0"/>
        <w:spacing w:after="120" w:line="240" w:lineRule="auto"/>
        <w:ind w:left="540"/>
        <w:contextualSpacing w:val="0"/>
        <w:rPr>
          <w:rFonts w:cstheme="minorHAnsi"/>
          <w:i/>
        </w:rPr>
      </w:pPr>
      <w:r w:rsidRPr="00A40DF7">
        <w:rPr>
          <w:rFonts w:cstheme="minorHAnsi"/>
        </w:rPr>
        <w:t xml:space="preserve">This is a point </w:t>
      </w:r>
      <w:r w:rsidR="002A5CD2" w:rsidRPr="00A40DF7">
        <w:rPr>
          <w:rFonts w:cstheme="minorHAnsi"/>
        </w:rPr>
        <w:t xml:space="preserve">feature class and contains primary structure location and </w:t>
      </w:r>
      <w:r w:rsidRPr="00A40DF7">
        <w:rPr>
          <w:rFonts w:cstheme="minorHAnsi"/>
        </w:rPr>
        <w:t>result</w:t>
      </w:r>
      <w:r w:rsidR="0055278D">
        <w:rPr>
          <w:rFonts w:cstheme="minorHAnsi"/>
        </w:rPr>
        <w:t>s</w:t>
      </w:r>
      <w:r w:rsidRPr="00A40DF7">
        <w:rPr>
          <w:rFonts w:cstheme="minorHAnsi"/>
        </w:rPr>
        <w:t xml:space="preserve"> of </w:t>
      </w:r>
      <w:r w:rsidR="002A5CD2" w:rsidRPr="00A40DF7">
        <w:rPr>
          <w:rFonts w:cstheme="minorHAnsi"/>
        </w:rPr>
        <w:t xml:space="preserve">site-specific </w:t>
      </w:r>
      <w:r w:rsidRPr="00A40DF7">
        <w:rPr>
          <w:rFonts w:cstheme="minorHAnsi"/>
        </w:rPr>
        <w:t>flood r</w:t>
      </w:r>
      <w:r w:rsidR="002A5CD2" w:rsidRPr="00A40DF7">
        <w:rPr>
          <w:rFonts w:cstheme="minorHAnsi"/>
        </w:rPr>
        <w:t>isk assessment. State and local data w</w:t>
      </w:r>
      <w:r w:rsidR="00893742">
        <w:rPr>
          <w:rFonts w:cstheme="minorHAnsi"/>
        </w:rPr>
        <w:t>ere</w:t>
      </w:r>
      <w:r w:rsidR="002A5CD2" w:rsidRPr="00A40DF7">
        <w:rPr>
          <w:rFonts w:cstheme="minorHAnsi"/>
        </w:rPr>
        <w:t xml:space="preserve"> leveraged for this feature class, including site address points, Microsoft building footprint</w:t>
      </w:r>
      <w:r w:rsidR="0055278D">
        <w:rPr>
          <w:rFonts w:cstheme="minorHAnsi"/>
        </w:rPr>
        <w:t>s</w:t>
      </w:r>
      <w:r w:rsidR="00893742">
        <w:rPr>
          <w:rFonts w:cstheme="minorHAnsi"/>
        </w:rPr>
        <w:t>,</w:t>
      </w:r>
      <w:r w:rsidR="002A5CD2" w:rsidRPr="00A40DF7">
        <w:rPr>
          <w:rFonts w:cstheme="minorHAnsi"/>
        </w:rPr>
        <w:t xml:space="preserve"> and parcel assessment</w:t>
      </w:r>
      <w:r w:rsidR="0055278D">
        <w:rPr>
          <w:rFonts w:cstheme="minorHAnsi"/>
        </w:rPr>
        <w:t>s</w:t>
      </w:r>
      <w:r w:rsidR="002A5CD2" w:rsidRPr="00A40DF7">
        <w:rPr>
          <w:rFonts w:cstheme="minorHAnsi"/>
        </w:rPr>
        <w:t xml:space="preserve"> that include structure values and land use classification</w:t>
      </w:r>
      <w:r w:rsidR="00893742">
        <w:rPr>
          <w:rFonts w:cstheme="minorHAnsi"/>
        </w:rPr>
        <w:t>,</w:t>
      </w:r>
      <w:r w:rsidR="002A5CD2" w:rsidRPr="00A40DF7">
        <w:rPr>
          <w:rFonts w:cstheme="minorHAnsi"/>
        </w:rPr>
        <w:t xml:space="preserve"> among other attributes. </w:t>
      </w:r>
      <w:r w:rsidR="00680A35" w:rsidRPr="00A40DF7">
        <w:rPr>
          <w:rFonts w:cstheme="minorHAnsi"/>
        </w:rPr>
        <w:t>WVGISTC staff have verified each of the primary structure</w:t>
      </w:r>
      <w:r w:rsidR="002A5CD2" w:rsidRPr="00A40DF7">
        <w:rPr>
          <w:rFonts w:cstheme="minorHAnsi"/>
        </w:rPr>
        <w:t>. The data was evalu</w:t>
      </w:r>
      <w:r w:rsidR="005F2980">
        <w:rPr>
          <w:rFonts w:cstheme="minorHAnsi"/>
        </w:rPr>
        <w:t xml:space="preserve">ated against riverine 1-percent </w:t>
      </w:r>
      <w:r w:rsidR="002A5CD2" w:rsidRPr="00A40DF7">
        <w:rPr>
          <w:rFonts w:cstheme="minorHAnsi"/>
        </w:rPr>
        <w:t>annu</w:t>
      </w:r>
      <w:r w:rsidR="005F2980">
        <w:rPr>
          <w:rFonts w:cstheme="minorHAnsi"/>
        </w:rPr>
        <w:t xml:space="preserve">al chance </w:t>
      </w:r>
      <w:r w:rsidR="000845B3" w:rsidRPr="00A40DF7">
        <w:rPr>
          <w:rFonts w:cstheme="minorHAnsi"/>
        </w:rPr>
        <w:t>floodplain boundaries (effective, advisory</w:t>
      </w:r>
      <w:r w:rsidR="00893742">
        <w:rPr>
          <w:rFonts w:cstheme="minorHAnsi"/>
        </w:rPr>
        <w:t>,</w:t>
      </w:r>
      <w:r w:rsidR="000845B3" w:rsidRPr="00A40DF7">
        <w:rPr>
          <w:rFonts w:cstheme="minorHAnsi"/>
        </w:rPr>
        <w:t xml:space="preserve"> and updated AE). Essential facilities points wer</w:t>
      </w:r>
      <w:r w:rsidR="005F2980">
        <w:rPr>
          <w:rFonts w:cstheme="minorHAnsi"/>
        </w:rPr>
        <w:t xml:space="preserve">e evaluated against 0.2-percent annual chance </w:t>
      </w:r>
      <w:r w:rsidR="000845B3" w:rsidRPr="00A40DF7">
        <w:rPr>
          <w:rFonts w:cstheme="minorHAnsi"/>
        </w:rPr>
        <w:t>floodplain boundaries. Loss calculation</w:t>
      </w:r>
      <w:r w:rsidR="00893742">
        <w:rPr>
          <w:rFonts w:cstheme="minorHAnsi"/>
        </w:rPr>
        <w:t>s</w:t>
      </w:r>
      <w:r w:rsidR="000845B3" w:rsidRPr="00A40DF7">
        <w:rPr>
          <w:rFonts w:cstheme="minorHAnsi"/>
        </w:rPr>
        <w:t xml:space="preserve"> were performed using FEMA’s FAST tool.  </w:t>
      </w:r>
    </w:p>
    <w:p w14:paraId="340D2460" w14:textId="77777777" w:rsidR="002A5CD2" w:rsidRPr="002A5CD2" w:rsidRDefault="002A5CD2" w:rsidP="005F2980">
      <w:pPr>
        <w:autoSpaceDE w:val="0"/>
        <w:autoSpaceDN w:val="0"/>
        <w:adjustRightInd w:val="0"/>
        <w:spacing w:after="0" w:line="240" w:lineRule="auto"/>
        <w:ind w:left="540"/>
        <w:rPr>
          <w:rFonts w:cstheme="minorHAnsi"/>
        </w:rPr>
      </w:pPr>
    </w:p>
    <w:p w14:paraId="7739531C" w14:textId="3762B414" w:rsidR="00C930C7" w:rsidRPr="00C930C7" w:rsidRDefault="00C930C7" w:rsidP="005F2980">
      <w:pPr>
        <w:pStyle w:val="ListParagraph"/>
        <w:numPr>
          <w:ilvl w:val="0"/>
          <w:numId w:val="18"/>
        </w:numPr>
        <w:autoSpaceDE w:val="0"/>
        <w:autoSpaceDN w:val="0"/>
        <w:adjustRightInd w:val="0"/>
        <w:spacing w:after="120" w:line="240" w:lineRule="auto"/>
        <w:ind w:left="540"/>
        <w:contextualSpacing w:val="0"/>
        <w:rPr>
          <w:rFonts w:cstheme="minorHAnsi"/>
        </w:rPr>
      </w:pPr>
      <w:r>
        <w:rPr>
          <w:rFonts w:cstheme="minorHAnsi"/>
          <w:b/>
        </w:rPr>
        <w:t>L_BLRA</w:t>
      </w:r>
      <w:r w:rsidR="00EB4E7D" w:rsidRPr="00A4250A">
        <w:rPr>
          <w:rFonts w:cstheme="minorHAnsi"/>
          <w:b/>
        </w:rPr>
        <w:t>_</w:t>
      </w:r>
      <w:r w:rsidR="00A7262D">
        <w:rPr>
          <w:rFonts w:cstheme="minorHAnsi"/>
          <w:b/>
        </w:rPr>
        <w:t>Table</w:t>
      </w:r>
      <w:r w:rsidR="00EB4E7D">
        <w:rPr>
          <w:rFonts w:cstheme="minorHAnsi"/>
        </w:rPr>
        <w:t xml:space="preserve">- </w:t>
      </w:r>
      <w:r w:rsidR="00EB4E7D" w:rsidRPr="00C930C7">
        <w:rPr>
          <w:rFonts w:cstheme="minorHAnsi"/>
          <w:i/>
        </w:rPr>
        <w:t xml:space="preserve">Building level risk assessment </w:t>
      </w:r>
      <w:r>
        <w:rPr>
          <w:rFonts w:cstheme="minorHAnsi"/>
          <w:i/>
        </w:rPr>
        <w:t>user</w:t>
      </w:r>
      <w:r w:rsidR="00B47AF3">
        <w:rPr>
          <w:rFonts w:cstheme="minorHAnsi"/>
          <w:i/>
        </w:rPr>
        <w:t>-</w:t>
      </w:r>
      <w:r>
        <w:rPr>
          <w:rFonts w:cstheme="minorHAnsi"/>
          <w:i/>
        </w:rPr>
        <w:t xml:space="preserve">defined facilities </w:t>
      </w:r>
      <w:r w:rsidR="00EB4E7D" w:rsidRPr="00C930C7">
        <w:rPr>
          <w:rFonts w:cstheme="minorHAnsi"/>
          <w:i/>
        </w:rPr>
        <w:t>table</w:t>
      </w:r>
    </w:p>
    <w:p w14:paraId="6D364A03" w14:textId="1A7EB4B9" w:rsidR="00EB4E7D" w:rsidRDefault="006E1997" w:rsidP="005F2980">
      <w:pPr>
        <w:pStyle w:val="ListParagraph"/>
        <w:autoSpaceDE w:val="0"/>
        <w:autoSpaceDN w:val="0"/>
        <w:adjustRightInd w:val="0"/>
        <w:spacing w:after="120" w:line="240" w:lineRule="auto"/>
        <w:ind w:left="540"/>
        <w:contextualSpacing w:val="0"/>
        <w:rPr>
          <w:rFonts w:cstheme="minorHAnsi"/>
        </w:rPr>
      </w:pPr>
      <w:r w:rsidRPr="00C930C7">
        <w:rPr>
          <w:rFonts w:cstheme="minorHAnsi"/>
        </w:rPr>
        <w:t xml:space="preserve">This is a </w:t>
      </w:r>
      <w:r w:rsidR="00C930C7" w:rsidRPr="00C930C7">
        <w:rPr>
          <w:rFonts w:cstheme="minorHAnsi"/>
        </w:rPr>
        <w:t>MS Excel</w:t>
      </w:r>
      <w:r w:rsidRPr="00C930C7">
        <w:rPr>
          <w:rFonts w:cstheme="minorHAnsi"/>
        </w:rPr>
        <w:t xml:space="preserve"> spreadsheet table. This table contains information that has been used in S_FRAS_Pt f</w:t>
      </w:r>
      <w:r w:rsidR="005F2980">
        <w:rPr>
          <w:rFonts w:cstheme="minorHAnsi"/>
        </w:rPr>
        <w:t>eature class. Data from this table</w:t>
      </w:r>
      <w:r w:rsidRPr="00C930C7">
        <w:rPr>
          <w:rFonts w:cstheme="minorHAnsi"/>
        </w:rPr>
        <w:t xml:space="preserve"> are being used to display r</w:t>
      </w:r>
      <w:r w:rsidR="00C930C7" w:rsidRPr="00C930C7">
        <w:rPr>
          <w:rFonts w:cstheme="minorHAnsi"/>
        </w:rPr>
        <w:t>i</w:t>
      </w:r>
      <w:r w:rsidRPr="00C930C7">
        <w:rPr>
          <w:rFonts w:cstheme="minorHAnsi"/>
        </w:rPr>
        <w:t xml:space="preserve">sk assessment results on </w:t>
      </w:r>
      <w:r w:rsidR="00B47AF3">
        <w:rPr>
          <w:rFonts w:cstheme="minorHAnsi"/>
        </w:rPr>
        <w:t xml:space="preserve">the </w:t>
      </w:r>
      <w:r w:rsidRPr="00C930C7">
        <w:rPr>
          <w:rFonts w:cstheme="minorHAnsi"/>
        </w:rPr>
        <w:t xml:space="preserve">risk tab in </w:t>
      </w:r>
      <w:r w:rsidR="00FF02BD">
        <w:rPr>
          <w:rFonts w:cstheme="minorHAnsi"/>
        </w:rPr>
        <w:t>t</w:t>
      </w:r>
      <w:r w:rsidR="001606A4">
        <w:rPr>
          <w:rFonts w:cstheme="minorHAnsi"/>
        </w:rPr>
        <w:t>he WV F</w:t>
      </w:r>
      <w:r w:rsidRPr="00C930C7">
        <w:rPr>
          <w:rFonts w:cstheme="minorHAnsi"/>
        </w:rPr>
        <w:t xml:space="preserve">lood </w:t>
      </w:r>
      <w:r w:rsidR="001606A4">
        <w:rPr>
          <w:rFonts w:cstheme="minorHAnsi"/>
        </w:rPr>
        <w:t>T</w:t>
      </w:r>
      <w:r w:rsidRPr="00C930C7">
        <w:rPr>
          <w:rFonts w:cstheme="minorHAnsi"/>
        </w:rPr>
        <w:t xml:space="preserve">ool. Communities </w:t>
      </w:r>
      <w:r w:rsidR="005F2980">
        <w:rPr>
          <w:rFonts w:cstheme="minorHAnsi"/>
        </w:rPr>
        <w:t>may</w:t>
      </w:r>
      <w:r w:rsidRPr="00C930C7">
        <w:rPr>
          <w:rFonts w:cstheme="minorHAnsi"/>
        </w:rPr>
        <w:t xml:space="preserve"> use</w:t>
      </w:r>
      <w:r w:rsidR="00B47AF3">
        <w:rPr>
          <w:rFonts w:cstheme="minorHAnsi"/>
        </w:rPr>
        <w:t xml:space="preserve"> the </w:t>
      </w:r>
      <w:r w:rsidRPr="00C930C7">
        <w:rPr>
          <w:rFonts w:cstheme="minorHAnsi"/>
        </w:rPr>
        <w:t>spreadsheet table fo</w:t>
      </w:r>
      <w:r w:rsidR="00C930C7" w:rsidRPr="00C930C7">
        <w:rPr>
          <w:rFonts w:cstheme="minorHAnsi"/>
        </w:rPr>
        <w:t>r validation of study result</w:t>
      </w:r>
      <w:r w:rsidR="00B47AF3">
        <w:rPr>
          <w:rFonts w:cstheme="minorHAnsi"/>
        </w:rPr>
        <w:t>s</w:t>
      </w:r>
      <w:r w:rsidR="00C930C7" w:rsidRPr="00C930C7">
        <w:rPr>
          <w:rFonts w:cstheme="minorHAnsi"/>
        </w:rPr>
        <w:t xml:space="preserve"> to</w:t>
      </w:r>
      <w:r w:rsidRPr="00C930C7">
        <w:rPr>
          <w:rFonts w:cstheme="minorHAnsi"/>
        </w:rPr>
        <w:t xml:space="preserve"> provide feedback</w:t>
      </w:r>
      <w:r w:rsidR="00C930C7" w:rsidRPr="00C930C7">
        <w:rPr>
          <w:rFonts w:cstheme="minorHAnsi"/>
        </w:rPr>
        <w:t>.</w:t>
      </w:r>
    </w:p>
    <w:p w14:paraId="56C24435" w14:textId="77777777" w:rsidR="00C930C7" w:rsidRPr="00C930C7" w:rsidRDefault="00C930C7" w:rsidP="005F2980">
      <w:pPr>
        <w:pStyle w:val="ListParagraph"/>
        <w:autoSpaceDE w:val="0"/>
        <w:autoSpaceDN w:val="0"/>
        <w:adjustRightInd w:val="0"/>
        <w:spacing w:after="0" w:line="240" w:lineRule="auto"/>
        <w:ind w:left="540"/>
        <w:rPr>
          <w:rFonts w:cstheme="minorHAnsi"/>
        </w:rPr>
      </w:pPr>
    </w:p>
    <w:p w14:paraId="75BF8D7A" w14:textId="77777777" w:rsidR="00C930C7" w:rsidRPr="00C930C7" w:rsidRDefault="00E52C0C" w:rsidP="005F2980">
      <w:pPr>
        <w:pStyle w:val="ListParagraph"/>
        <w:numPr>
          <w:ilvl w:val="0"/>
          <w:numId w:val="18"/>
        </w:numPr>
        <w:autoSpaceDE w:val="0"/>
        <w:autoSpaceDN w:val="0"/>
        <w:adjustRightInd w:val="0"/>
        <w:spacing w:after="120" w:line="240" w:lineRule="auto"/>
        <w:ind w:left="540"/>
        <w:contextualSpacing w:val="0"/>
        <w:rPr>
          <w:rFonts w:cstheme="minorHAnsi"/>
          <w:i/>
        </w:rPr>
      </w:pPr>
      <w:r>
        <w:rPr>
          <w:rFonts w:cstheme="minorHAnsi"/>
          <w:b/>
        </w:rPr>
        <w:t>L_</w:t>
      </w:r>
      <w:r w:rsidR="001E46C8">
        <w:rPr>
          <w:rFonts w:cstheme="minorHAnsi"/>
          <w:b/>
        </w:rPr>
        <w:t>BIF_Table</w:t>
      </w:r>
      <w:r w:rsidR="00EB4E7D" w:rsidRPr="00A4250A">
        <w:rPr>
          <w:rFonts w:cstheme="minorHAnsi"/>
        </w:rPr>
        <w:t xml:space="preserve"> – </w:t>
      </w:r>
      <w:r w:rsidR="001E46C8">
        <w:rPr>
          <w:rFonts w:cstheme="minorHAnsi"/>
          <w:i/>
        </w:rPr>
        <w:t>Building level</w:t>
      </w:r>
      <w:r w:rsidR="00C930C7" w:rsidRPr="00C930C7">
        <w:rPr>
          <w:rFonts w:cstheme="minorHAnsi"/>
          <w:i/>
        </w:rPr>
        <w:t xml:space="preserve"> FAST input table</w:t>
      </w:r>
    </w:p>
    <w:p w14:paraId="50A3748F" w14:textId="04C3A9E8" w:rsidR="00EB4E7D" w:rsidRDefault="00A4250A" w:rsidP="005F2980">
      <w:pPr>
        <w:pStyle w:val="ListParagraph"/>
        <w:autoSpaceDE w:val="0"/>
        <w:autoSpaceDN w:val="0"/>
        <w:adjustRightInd w:val="0"/>
        <w:spacing w:before="240" w:after="120" w:line="240" w:lineRule="auto"/>
        <w:ind w:left="540"/>
        <w:contextualSpacing w:val="0"/>
        <w:rPr>
          <w:rFonts w:cstheme="minorHAnsi"/>
        </w:rPr>
      </w:pPr>
      <w:r w:rsidRPr="00A4250A">
        <w:rPr>
          <w:rFonts w:cstheme="minorHAnsi"/>
        </w:rPr>
        <w:t xml:space="preserve">This table contains the original UDF information that was imported into </w:t>
      </w:r>
      <w:r w:rsidR="00B47AF3">
        <w:rPr>
          <w:rFonts w:cstheme="minorHAnsi"/>
        </w:rPr>
        <w:t xml:space="preserve">the </w:t>
      </w:r>
      <w:r>
        <w:rPr>
          <w:rFonts w:cstheme="minorHAnsi"/>
        </w:rPr>
        <w:t xml:space="preserve">FAST script </w:t>
      </w:r>
      <w:r w:rsidRPr="00A4250A">
        <w:rPr>
          <w:rFonts w:cstheme="minorHAnsi"/>
        </w:rPr>
        <w:t>to calculate flood losses.</w:t>
      </w:r>
      <w:r w:rsidR="006E1997">
        <w:rPr>
          <w:rFonts w:cstheme="minorHAnsi"/>
        </w:rPr>
        <w:t xml:space="preserve"> T</w:t>
      </w:r>
      <w:r w:rsidR="00B47AF3">
        <w:rPr>
          <w:rFonts w:cstheme="minorHAnsi"/>
        </w:rPr>
        <w:t>he t</w:t>
      </w:r>
      <w:r w:rsidR="006E1997">
        <w:rPr>
          <w:rFonts w:cstheme="minorHAnsi"/>
        </w:rPr>
        <w:t xml:space="preserve">able is saved as </w:t>
      </w:r>
      <w:r w:rsidR="003C4DB7">
        <w:rPr>
          <w:rFonts w:cstheme="minorHAnsi"/>
        </w:rPr>
        <w:t xml:space="preserve">an </w:t>
      </w:r>
      <w:r w:rsidR="006E1997">
        <w:rPr>
          <w:rFonts w:cstheme="minorHAnsi"/>
        </w:rPr>
        <w:t>MS Excel spreadsheet.</w:t>
      </w:r>
      <w:r w:rsidR="00680A35">
        <w:rPr>
          <w:rFonts w:cstheme="minorHAnsi"/>
        </w:rPr>
        <w:t xml:space="preserve"> T</w:t>
      </w:r>
      <w:r w:rsidR="00B47AF3">
        <w:rPr>
          <w:rFonts w:cstheme="minorHAnsi"/>
        </w:rPr>
        <w:t>h</w:t>
      </w:r>
      <w:r w:rsidR="00680A35">
        <w:rPr>
          <w:rFonts w:cstheme="minorHAnsi"/>
        </w:rPr>
        <w:t xml:space="preserve">is table can be used to run </w:t>
      </w:r>
      <w:r w:rsidR="00B47AF3">
        <w:rPr>
          <w:rFonts w:cstheme="minorHAnsi"/>
        </w:rPr>
        <w:t xml:space="preserve">the </w:t>
      </w:r>
      <w:r w:rsidR="00680A35">
        <w:rPr>
          <w:rFonts w:cstheme="minorHAnsi"/>
        </w:rPr>
        <w:t>FAST tool for assessment.</w:t>
      </w:r>
    </w:p>
    <w:p w14:paraId="29BB79E0" w14:textId="77777777" w:rsidR="00C930C7" w:rsidRPr="00A4250A" w:rsidRDefault="00C930C7" w:rsidP="005F2980">
      <w:pPr>
        <w:pStyle w:val="ListParagraph"/>
        <w:autoSpaceDE w:val="0"/>
        <w:autoSpaceDN w:val="0"/>
        <w:adjustRightInd w:val="0"/>
        <w:spacing w:before="240" w:after="0" w:line="240" w:lineRule="auto"/>
        <w:ind w:left="540"/>
        <w:rPr>
          <w:rFonts w:cstheme="minorHAnsi"/>
        </w:rPr>
      </w:pPr>
    </w:p>
    <w:p w14:paraId="183F5DBF" w14:textId="77777777" w:rsidR="00C930C7" w:rsidRDefault="00A4250A" w:rsidP="005F2980">
      <w:pPr>
        <w:pStyle w:val="ListParagraph"/>
        <w:numPr>
          <w:ilvl w:val="0"/>
          <w:numId w:val="18"/>
        </w:numPr>
        <w:autoSpaceDE w:val="0"/>
        <w:autoSpaceDN w:val="0"/>
        <w:adjustRightInd w:val="0"/>
        <w:spacing w:after="120" w:line="240" w:lineRule="auto"/>
        <w:ind w:left="540"/>
        <w:contextualSpacing w:val="0"/>
        <w:rPr>
          <w:rFonts w:cstheme="minorHAnsi"/>
        </w:rPr>
      </w:pPr>
      <w:r w:rsidRPr="00A4250A">
        <w:rPr>
          <w:rFonts w:cstheme="minorHAnsi"/>
          <w:b/>
        </w:rPr>
        <w:t>S_DepthGrid_01pct</w:t>
      </w:r>
      <w:r>
        <w:rPr>
          <w:rFonts w:cstheme="minorHAnsi"/>
        </w:rPr>
        <w:t xml:space="preserve"> – </w:t>
      </w:r>
      <w:r w:rsidR="00C930C7" w:rsidRPr="00C930C7">
        <w:rPr>
          <w:rFonts w:cstheme="minorHAnsi"/>
          <w:i/>
        </w:rPr>
        <w:t>01-percent-chance depth grid</w:t>
      </w:r>
    </w:p>
    <w:p w14:paraId="51FC13EB" w14:textId="09E7CC6A" w:rsidR="00EB4E7D" w:rsidRDefault="00680A35" w:rsidP="005F2980">
      <w:pPr>
        <w:pStyle w:val="ListParagraph"/>
        <w:autoSpaceDE w:val="0"/>
        <w:autoSpaceDN w:val="0"/>
        <w:adjustRightInd w:val="0"/>
        <w:spacing w:after="120" w:line="240" w:lineRule="auto"/>
        <w:ind w:left="540"/>
        <w:contextualSpacing w:val="0"/>
        <w:rPr>
          <w:rFonts w:cstheme="minorHAnsi"/>
        </w:rPr>
      </w:pPr>
      <w:r>
        <w:rPr>
          <w:rFonts w:cstheme="minorHAnsi"/>
        </w:rPr>
        <w:t xml:space="preserve">01-percent-chance </w:t>
      </w:r>
      <w:r w:rsidR="00A4250A">
        <w:rPr>
          <w:rFonts w:cstheme="minorHAnsi"/>
        </w:rPr>
        <w:t xml:space="preserve">depth grid </w:t>
      </w:r>
      <w:r w:rsidR="003C4DB7">
        <w:rPr>
          <w:rFonts w:cstheme="minorHAnsi"/>
        </w:rPr>
        <w:t xml:space="preserve">was </w:t>
      </w:r>
      <w:r w:rsidR="00A4250A">
        <w:rPr>
          <w:rFonts w:cstheme="minorHAnsi"/>
        </w:rPr>
        <w:t xml:space="preserve">used as input in </w:t>
      </w:r>
      <w:r w:rsidR="00B47AF3">
        <w:rPr>
          <w:rFonts w:cstheme="minorHAnsi"/>
        </w:rPr>
        <w:t xml:space="preserve">the </w:t>
      </w:r>
      <w:r w:rsidR="00A4250A">
        <w:rPr>
          <w:rFonts w:cstheme="minorHAnsi"/>
        </w:rPr>
        <w:t>FAST script to calculate flood losses</w:t>
      </w:r>
      <w:r w:rsidR="006E1997">
        <w:rPr>
          <w:rFonts w:cstheme="minorHAnsi"/>
        </w:rPr>
        <w:t xml:space="preserve">. The depth grid is </w:t>
      </w:r>
      <w:r w:rsidR="00B47AF3">
        <w:rPr>
          <w:rFonts w:cstheme="minorHAnsi"/>
        </w:rPr>
        <w:t xml:space="preserve">a </w:t>
      </w:r>
      <w:r w:rsidR="006E1997">
        <w:rPr>
          <w:rFonts w:cstheme="minorHAnsi"/>
        </w:rPr>
        <w:t>composite of engineering backed stud</w:t>
      </w:r>
      <w:r w:rsidR="003C4DB7">
        <w:rPr>
          <w:rFonts w:cstheme="minorHAnsi"/>
        </w:rPr>
        <w:t>ies</w:t>
      </w:r>
      <w:r w:rsidR="006E1997">
        <w:rPr>
          <w:rFonts w:cstheme="minorHAnsi"/>
        </w:rPr>
        <w:t xml:space="preserve"> as well as WVGISTC redelineated Updated A</w:t>
      </w:r>
      <w:r w:rsidR="005F2980">
        <w:rPr>
          <w:rFonts w:cstheme="minorHAnsi"/>
        </w:rPr>
        <w:t xml:space="preserve">E and </w:t>
      </w:r>
      <w:r w:rsidR="009D2203">
        <w:rPr>
          <w:rFonts w:cstheme="minorHAnsi"/>
        </w:rPr>
        <w:t>Advisory</w:t>
      </w:r>
      <w:r>
        <w:rPr>
          <w:rFonts w:cstheme="minorHAnsi"/>
        </w:rPr>
        <w:t xml:space="preserve"> </w:t>
      </w:r>
      <w:r w:rsidR="00561DAE">
        <w:rPr>
          <w:rFonts w:cstheme="minorHAnsi"/>
        </w:rPr>
        <w:t>A flood</w:t>
      </w:r>
      <w:r>
        <w:rPr>
          <w:rFonts w:cstheme="minorHAnsi"/>
        </w:rPr>
        <w:t xml:space="preserve"> </w:t>
      </w:r>
      <w:r w:rsidR="006E1997">
        <w:rPr>
          <w:rFonts w:cstheme="minorHAnsi"/>
        </w:rPr>
        <w:t>zone depth grids.</w:t>
      </w:r>
    </w:p>
    <w:p w14:paraId="4E950CAA" w14:textId="77777777" w:rsidR="00C930C7" w:rsidRDefault="00C930C7" w:rsidP="005F2980">
      <w:pPr>
        <w:pStyle w:val="ListParagraph"/>
        <w:autoSpaceDE w:val="0"/>
        <w:autoSpaceDN w:val="0"/>
        <w:adjustRightInd w:val="0"/>
        <w:spacing w:after="0" w:line="240" w:lineRule="auto"/>
        <w:ind w:left="540"/>
        <w:rPr>
          <w:rFonts w:cstheme="minorHAnsi"/>
        </w:rPr>
      </w:pPr>
    </w:p>
    <w:p w14:paraId="4713BDFC" w14:textId="77777777" w:rsidR="00962B1C" w:rsidRDefault="00A4250A" w:rsidP="005F2980">
      <w:pPr>
        <w:pStyle w:val="ListParagraph"/>
        <w:numPr>
          <w:ilvl w:val="0"/>
          <w:numId w:val="18"/>
        </w:numPr>
        <w:autoSpaceDE w:val="0"/>
        <w:autoSpaceDN w:val="0"/>
        <w:adjustRightInd w:val="0"/>
        <w:spacing w:after="120" w:line="240" w:lineRule="auto"/>
        <w:ind w:left="540"/>
        <w:contextualSpacing w:val="0"/>
        <w:rPr>
          <w:rFonts w:cstheme="minorHAnsi"/>
        </w:rPr>
      </w:pPr>
      <w:r w:rsidRPr="00A4250A">
        <w:rPr>
          <w:rFonts w:cstheme="minorHAnsi"/>
          <w:b/>
        </w:rPr>
        <w:t>S_Pol_Ar</w:t>
      </w:r>
      <w:r w:rsidR="006E1997">
        <w:rPr>
          <w:rFonts w:cstheme="minorHAnsi"/>
        </w:rPr>
        <w:t xml:space="preserve"> – </w:t>
      </w:r>
      <w:r w:rsidR="006E1997" w:rsidRPr="00962B1C">
        <w:rPr>
          <w:rFonts w:cstheme="minorHAnsi"/>
          <w:i/>
        </w:rPr>
        <w:t>Politi</w:t>
      </w:r>
      <w:r w:rsidR="00962B1C" w:rsidRPr="00962B1C">
        <w:rPr>
          <w:rFonts w:cstheme="minorHAnsi"/>
          <w:i/>
        </w:rPr>
        <w:t>cal Area polygon feature class</w:t>
      </w:r>
    </w:p>
    <w:p w14:paraId="5B6C396C" w14:textId="1EB0B2F3" w:rsidR="00A4250A" w:rsidRDefault="00962B1C" w:rsidP="005F2980">
      <w:pPr>
        <w:pStyle w:val="ListParagraph"/>
        <w:autoSpaceDE w:val="0"/>
        <w:autoSpaceDN w:val="0"/>
        <w:adjustRightInd w:val="0"/>
        <w:spacing w:after="120" w:line="240" w:lineRule="auto"/>
        <w:ind w:left="540"/>
        <w:contextualSpacing w:val="0"/>
        <w:rPr>
          <w:rFonts w:cstheme="minorHAnsi"/>
        </w:rPr>
      </w:pPr>
      <w:r>
        <w:rPr>
          <w:rFonts w:cstheme="minorHAnsi"/>
        </w:rPr>
        <w:t>Political area</w:t>
      </w:r>
      <w:r w:rsidR="006E1997">
        <w:rPr>
          <w:rFonts w:cstheme="minorHAnsi"/>
        </w:rPr>
        <w:t xml:space="preserve"> feature</w:t>
      </w:r>
      <w:r w:rsidR="009D2203">
        <w:rPr>
          <w:rFonts w:cstheme="minorHAnsi"/>
        </w:rPr>
        <w:t xml:space="preserve"> </w:t>
      </w:r>
      <w:r w:rsidR="006E1997">
        <w:rPr>
          <w:rFonts w:cstheme="minorHAnsi"/>
        </w:rPr>
        <w:t>class has been used in maps for cartography and for summarization of results.</w:t>
      </w:r>
      <w:r>
        <w:rPr>
          <w:rFonts w:cstheme="minorHAnsi"/>
        </w:rPr>
        <w:t xml:space="preserve"> </w:t>
      </w:r>
      <w:r w:rsidR="00732BDF">
        <w:rPr>
          <w:rFonts w:cstheme="minorHAnsi"/>
        </w:rPr>
        <w:t>County boundaries have been updated based on 24k resolution WVDEP polygon and USGS top</w:t>
      </w:r>
      <w:r w:rsidR="00285806">
        <w:rPr>
          <w:rFonts w:cstheme="minorHAnsi"/>
        </w:rPr>
        <w:t>ographic</w:t>
      </w:r>
      <w:r w:rsidR="00732BDF">
        <w:rPr>
          <w:rFonts w:cstheme="minorHAnsi"/>
        </w:rPr>
        <w:t xml:space="preserve"> maps. Community boundaries have been updated based on feedback by communities. </w:t>
      </w:r>
      <w:r>
        <w:rPr>
          <w:rFonts w:cstheme="minorHAnsi"/>
        </w:rPr>
        <w:t>This feature class can be used for cartography purposes.</w:t>
      </w:r>
    </w:p>
    <w:p w14:paraId="61E3CC02" w14:textId="77777777" w:rsidR="00962B1C" w:rsidRDefault="00962B1C" w:rsidP="005F2980">
      <w:pPr>
        <w:pStyle w:val="ListParagraph"/>
        <w:autoSpaceDE w:val="0"/>
        <w:autoSpaceDN w:val="0"/>
        <w:adjustRightInd w:val="0"/>
        <w:spacing w:after="0" w:line="240" w:lineRule="auto"/>
        <w:ind w:left="540"/>
        <w:rPr>
          <w:rFonts w:cstheme="minorHAnsi"/>
        </w:rPr>
      </w:pPr>
    </w:p>
    <w:p w14:paraId="7B165884" w14:textId="1C99C29F" w:rsidR="00962B1C" w:rsidRPr="00962B1C" w:rsidRDefault="00902929" w:rsidP="005F2980">
      <w:pPr>
        <w:pStyle w:val="ListParagraph"/>
        <w:numPr>
          <w:ilvl w:val="0"/>
          <w:numId w:val="18"/>
        </w:numPr>
        <w:autoSpaceDE w:val="0"/>
        <w:autoSpaceDN w:val="0"/>
        <w:adjustRightInd w:val="0"/>
        <w:spacing w:after="120" w:line="240" w:lineRule="auto"/>
        <w:ind w:left="540"/>
        <w:contextualSpacing w:val="0"/>
        <w:rPr>
          <w:rFonts w:cstheme="minorHAnsi"/>
          <w:i/>
        </w:rPr>
      </w:pPr>
      <w:r>
        <w:rPr>
          <w:rFonts w:cstheme="minorHAnsi"/>
          <w:b/>
        </w:rPr>
        <w:t>S_Fld_Hzd</w:t>
      </w:r>
      <w:r w:rsidR="00A4250A" w:rsidRPr="00A4250A">
        <w:rPr>
          <w:rFonts w:cstheme="minorHAnsi"/>
          <w:b/>
        </w:rPr>
        <w:t>_Ar</w:t>
      </w:r>
      <w:r w:rsidR="009D2203">
        <w:rPr>
          <w:rFonts w:cstheme="minorHAnsi"/>
        </w:rPr>
        <w:t xml:space="preserve"> – </w:t>
      </w:r>
      <w:r w:rsidR="00962B1C" w:rsidRPr="00962B1C">
        <w:rPr>
          <w:rFonts w:cstheme="minorHAnsi"/>
          <w:i/>
        </w:rPr>
        <w:t>01-percent and 0.2-percent annual chance flood zone feature class</w:t>
      </w:r>
    </w:p>
    <w:p w14:paraId="234EC075" w14:textId="4442873B" w:rsidR="00EB4E7D" w:rsidRDefault="009D2203" w:rsidP="001E0778">
      <w:pPr>
        <w:pStyle w:val="ListParagraph"/>
        <w:autoSpaceDE w:val="0"/>
        <w:autoSpaceDN w:val="0"/>
        <w:adjustRightInd w:val="0"/>
        <w:spacing w:before="240" w:after="120" w:line="240" w:lineRule="auto"/>
        <w:contextualSpacing w:val="0"/>
        <w:rPr>
          <w:rFonts w:cstheme="minorHAnsi"/>
        </w:rPr>
      </w:pPr>
      <w:r>
        <w:rPr>
          <w:rFonts w:cstheme="minorHAnsi"/>
        </w:rPr>
        <w:t>01-percent and 0.2-percent</w:t>
      </w:r>
      <w:r w:rsidR="008B4BE7">
        <w:rPr>
          <w:rFonts w:cstheme="minorHAnsi"/>
        </w:rPr>
        <w:t xml:space="preserve"> </w:t>
      </w:r>
      <w:r w:rsidR="00A4250A">
        <w:rPr>
          <w:rFonts w:cstheme="minorHAnsi"/>
        </w:rPr>
        <w:t>annual chance flood zones used for analysis</w:t>
      </w:r>
      <w:r w:rsidR="006E1997">
        <w:rPr>
          <w:rFonts w:cstheme="minorHAnsi"/>
        </w:rPr>
        <w:t>. Feature class contains SFHA, Advisory A</w:t>
      </w:r>
      <w:r w:rsidR="00B47AF3">
        <w:rPr>
          <w:rFonts w:cstheme="minorHAnsi"/>
        </w:rPr>
        <w:t>,</w:t>
      </w:r>
      <w:r w:rsidR="006E1997">
        <w:rPr>
          <w:rFonts w:cstheme="minorHAnsi"/>
        </w:rPr>
        <w:t xml:space="preserve"> and Updated AE </w:t>
      </w:r>
      <w:r w:rsidR="008B4BE7">
        <w:rPr>
          <w:rFonts w:cstheme="minorHAnsi"/>
        </w:rPr>
        <w:t xml:space="preserve">flood zone </w:t>
      </w:r>
      <w:r w:rsidR="006E1997">
        <w:rPr>
          <w:rFonts w:cstheme="minorHAnsi"/>
        </w:rPr>
        <w:t>polygons.</w:t>
      </w:r>
      <w:r w:rsidR="008B4BE7">
        <w:rPr>
          <w:rFonts w:cstheme="minorHAnsi"/>
        </w:rPr>
        <w:t xml:space="preserve"> This feature class can be used for visualization as well as </w:t>
      </w:r>
      <w:r w:rsidR="00962B1C">
        <w:rPr>
          <w:rFonts w:cstheme="minorHAnsi"/>
        </w:rPr>
        <w:t>cartography purposes.</w:t>
      </w:r>
    </w:p>
    <w:p w14:paraId="1F3A0FC3" w14:textId="77777777" w:rsidR="001E0778" w:rsidRDefault="001E0778" w:rsidP="001E0778">
      <w:pPr>
        <w:pStyle w:val="ListParagraph"/>
        <w:autoSpaceDE w:val="0"/>
        <w:autoSpaceDN w:val="0"/>
        <w:adjustRightInd w:val="0"/>
        <w:spacing w:before="240" w:after="120" w:line="240" w:lineRule="auto"/>
        <w:contextualSpacing w:val="0"/>
        <w:rPr>
          <w:rFonts w:cstheme="minorHAnsi"/>
        </w:rPr>
      </w:pPr>
    </w:p>
    <w:p w14:paraId="117B7BB7" w14:textId="77777777" w:rsidR="001E0778" w:rsidRDefault="001E0778" w:rsidP="00434C94">
      <w:pPr>
        <w:pStyle w:val="Heading1"/>
        <w:spacing w:after="240"/>
      </w:pPr>
      <w:bookmarkStart w:id="385" w:name="_Toc34388229"/>
      <w:bookmarkStart w:id="386" w:name="_Toc51229064"/>
      <w:r>
        <w:rPr>
          <w:rFonts w:eastAsia="Times New Roman"/>
          <w:noProof/>
        </w:rPr>
        <w:t xml:space="preserve">4 </w:t>
      </w:r>
      <w:r>
        <w:t>Community Engagement &amp; Field Verification</w:t>
      </w:r>
      <w:bookmarkEnd w:id="385"/>
      <w:bookmarkEnd w:id="386"/>
      <w:r>
        <w:t xml:space="preserve"> </w:t>
      </w:r>
    </w:p>
    <w:p w14:paraId="4945E715" w14:textId="57FDAD96" w:rsidR="00811E39" w:rsidRPr="00654E9C" w:rsidRDefault="00811E39" w:rsidP="00434C94">
      <w:r w:rsidRPr="00654E9C">
        <w:t xml:space="preserve">Field verification and outreach are an important component of the flood risk assessments in support of local hazard mitigation plans.  Local officials, planners, emergency managers, or floodplain managers are the primary target audience for community engagement.  The Flood Risk Products (Report, Map, Tables, Database) </w:t>
      </w:r>
      <w:r w:rsidR="00075CC1">
        <w:t xml:space="preserve">discussed in </w:t>
      </w:r>
      <w:r w:rsidR="000B7B62">
        <w:t xml:space="preserve">the </w:t>
      </w:r>
      <w:r w:rsidR="00075CC1">
        <w:t xml:space="preserve">previous section </w:t>
      </w:r>
      <w:r w:rsidRPr="00654E9C">
        <w:t xml:space="preserve">will be provided to each community to verify the risk assessment findings and identify potential mitigation actions.  Reports will also be provided to the Regional Planning and Development </w:t>
      </w:r>
      <w:r w:rsidR="00075CC1" w:rsidRPr="00654E9C">
        <w:t>Councils, which</w:t>
      </w:r>
      <w:r w:rsidRPr="00654E9C">
        <w:t xml:space="preserve"> are responsible for coordinating local hazard mitigation plans.  The Flood Risk Report will provide links to FEMA and State Resource Guides that may include:</w:t>
      </w:r>
    </w:p>
    <w:p w14:paraId="19BEF509" w14:textId="77777777" w:rsidR="00811E39" w:rsidRPr="00654E9C" w:rsidRDefault="00811E39" w:rsidP="005F2980">
      <w:pPr>
        <w:pStyle w:val="ListParagraph"/>
        <w:numPr>
          <w:ilvl w:val="0"/>
          <w:numId w:val="23"/>
        </w:numPr>
        <w:spacing w:after="120" w:line="264" w:lineRule="auto"/>
        <w:ind w:left="540"/>
        <w:rPr>
          <w:i/>
        </w:rPr>
      </w:pPr>
      <w:r w:rsidRPr="00654E9C">
        <w:rPr>
          <w:i/>
        </w:rPr>
        <w:t xml:space="preserve">Reducing Damage from Localized Flooding: A Guide for Communities    </w:t>
      </w:r>
    </w:p>
    <w:p w14:paraId="4DCB1D08" w14:textId="77777777" w:rsidR="00811E39" w:rsidRPr="00654E9C" w:rsidRDefault="00811E39" w:rsidP="005F2980">
      <w:pPr>
        <w:pStyle w:val="ListParagraph"/>
        <w:numPr>
          <w:ilvl w:val="0"/>
          <w:numId w:val="23"/>
        </w:numPr>
        <w:spacing w:after="120" w:line="264" w:lineRule="auto"/>
        <w:ind w:left="540"/>
        <w:rPr>
          <w:i/>
        </w:rPr>
      </w:pPr>
      <w:r w:rsidRPr="00654E9C">
        <w:rPr>
          <w:i/>
        </w:rPr>
        <w:t>Community Rating System Coordinators Manual</w:t>
      </w:r>
    </w:p>
    <w:p w14:paraId="04258FAE" w14:textId="77777777" w:rsidR="00811E39" w:rsidRPr="00654E9C" w:rsidRDefault="00811E39" w:rsidP="005F2980">
      <w:pPr>
        <w:pStyle w:val="ListParagraph"/>
        <w:numPr>
          <w:ilvl w:val="0"/>
          <w:numId w:val="23"/>
        </w:numPr>
        <w:spacing w:after="120" w:line="264" w:lineRule="auto"/>
        <w:ind w:left="540"/>
        <w:rPr>
          <w:i/>
        </w:rPr>
      </w:pPr>
      <w:r w:rsidRPr="00654E9C">
        <w:rPr>
          <w:i/>
        </w:rPr>
        <w:t>WV Floodplain Management Quick Guide</w:t>
      </w:r>
    </w:p>
    <w:p w14:paraId="3005BC89" w14:textId="52AA138C" w:rsidR="00811E39" w:rsidRPr="00654E9C" w:rsidRDefault="00811E39" w:rsidP="00434C94">
      <w:pPr>
        <w:autoSpaceDE w:val="0"/>
        <w:autoSpaceDN w:val="0"/>
        <w:adjustRightInd w:val="0"/>
      </w:pPr>
      <w:r w:rsidRPr="00654E9C">
        <w:rPr>
          <w:rFonts w:cstheme="minorHAnsi"/>
        </w:rPr>
        <w:t>Communities will be provided with a form or survey to provide feedback on the Flood Risk Report, Maps, and Tables</w:t>
      </w:r>
      <w:r>
        <w:rPr>
          <w:rFonts w:cstheme="minorHAnsi"/>
        </w:rPr>
        <w:t xml:space="preserve">.  </w:t>
      </w:r>
      <w:r w:rsidRPr="00654E9C">
        <w:t>Important variables for the communities to validate include structure type (e.g., primary, accessory, seasonal, dilapidated) and the foundation type / first floor height of elevated structures.  It would be beneficial if communities can provide Finished Construction Elevation Certificates, especially of elevated structures</w:t>
      </w:r>
      <w:r>
        <w:t>, to verify the first-floor heights, lowest floor elevation, and water depth-in-structure</w:t>
      </w:r>
      <w:r w:rsidRPr="00654E9C">
        <w:t>.</w:t>
      </w:r>
      <w:r>
        <w:t xml:space="preserve">  </w:t>
      </w:r>
      <w:r w:rsidRPr="00654E9C">
        <w:t>The Building Inventory follow</w:t>
      </w:r>
      <w:r>
        <w:t>s</w:t>
      </w:r>
      <w:r w:rsidRPr="00654E9C">
        <w:t xml:space="preserve"> a cyclic workflow in that new structure-level flood risk assessments can be generated fairly quickly from edits to the building stock or flood depth grids, and then published to the RiskMAP View of the WV Flood Tool.  Communities do not need mapping software since</w:t>
      </w:r>
      <w:r>
        <w:t xml:space="preserve"> the</w:t>
      </w:r>
      <w:r w:rsidRPr="00654E9C">
        <w:t xml:space="preserve"> Building-Level Flood-Risk Assessments can be viewed in a Spreadsheet Table with web links to</w:t>
      </w:r>
      <w:r>
        <w:t xml:space="preserve"> the</w:t>
      </w:r>
      <w:r w:rsidRPr="00654E9C">
        <w:t xml:space="preserve"> WV Flood Tool.</w:t>
      </w:r>
      <w:r>
        <w:t xml:space="preserve">  Areas of Mitigation Interest should be identified by the communities and submitted to the State via the form or survey.  T</w:t>
      </w:r>
      <w:r w:rsidRPr="00CB35BE">
        <w:t xml:space="preserve">he </w:t>
      </w:r>
      <w:r w:rsidR="005F2980">
        <w:t xml:space="preserve">identified repetitive loss areas along with </w:t>
      </w:r>
      <w:r w:rsidR="004E0EDF">
        <w:t xml:space="preserve">severe </w:t>
      </w:r>
      <w:r w:rsidR="000D6AAB" w:rsidRPr="000D6AAB">
        <w:rPr>
          <w:rFonts w:ascii="Calibri" w:eastAsia="Times New Roman" w:hAnsi="Calibri" w:cs="Calibri"/>
          <w:color w:val="000000"/>
        </w:rPr>
        <w:t xml:space="preserve">repetitive loss </w:t>
      </w:r>
      <w:r w:rsidR="004E0EDF">
        <w:t>a</w:t>
      </w:r>
      <w:r w:rsidR="00075CC1">
        <w:t xml:space="preserve">reas </w:t>
      </w:r>
      <w:r w:rsidR="005F2980">
        <w:t xml:space="preserve">should help finalize </w:t>
      </w:r>
      <w:r w:rsidRPr="00CB35BE">
        <w:t>Areas of Mitigation Interest (AoMI)</w:t>
      </w:r>
      <w:r w:rsidR="005F2980">
        <w:t>. This combined</w:t>
      </w:r>
      <w:r w:rsidRPr="00CB35BE">
        <w:t xml:space="preserve"> dataset </w:t>
      </w:r>
      <w:r>
        <w:t>should</w:t>
      </w:r>
      <w:r w:rsidRPr="00CB35BE">
        <w:t xml:space="preserve"> capture the mitigation interests of the community and provide targets for future mitigation action.</w:t>
      </w:r>
    </w:p>
    <w:p w14:paraId="671EA1B1" w14:textId="77777777" w:rsidR="00811E39" w:rsidRPr="00811E39" w:rsidRDefault="00811E39" w:rsidP="00811E39">
      <w:pPr>
        <w:tabs>
          <w:tab w:val="left" w:pos="3240"/>
        </w:tabs>
        <w:ind w:left="720"/>
      </w:pPr>
    </w:p>
    <w:p w14:paraId="1D2DFFE9" w14:textId="77777777" w:rsidR="00811E39" w:rsidRPr="00811E39" w:rsidRDefault="00811E39" w:rsidP="00811E39"/>
    <w:p w14:paraId="08BF43BF" w14:textId="77777777" w:rsidR="001E0778" w:rsidRPr="00B10ABF" w:rsidRDefault="001E0778" w:rsidP="001E0778">
      <w:pPr>
        <w:pStyle w:val="ListParagraph"/>
        <w:autoSpaceDE w:val="0"/>
        <w:autoSpaceDN w:val="0"/>
        <w:adjustRightInd w:val="0"/>
        <w:spacing w:before="240" w:after="120" w:line="240" w:lineRule="auto"/>
        <w:contextualSpacing w:val="0"/>
        <w:rPr>
          <w:rFonts w:cstheme="minorHAnsi"/>
        </w:rPr>
        <w:sectPr w:rsidR="001E0778" w:rsidRPr="00B10ABF" w:rsidSect="00434C94">
          <w:pgSz w:w="12240" w:h="15840"/>
          <w:pgMar w:top="1440" w:right="1440" w:bottom="1440" w:left="1440" w:header="720" w:footer="720" w:gutter="0"/>
          <w:cols w:space="720"/>
          <w:docGrid w:linePitch="360"/>
        </w:sectPr>
      </w:pPr>
    </w:p>
    <w:bookmarkStart w:id="387" w:name="_Toc260746393"/>
    <w:bookmarkStart w:id="388" w:name="_Toc394997372"/>
    <w:bookmarkStart w:id="389" w:name="_Toc51229065"/>
    <w:p w14:paraId="2C96AF69" w14:textId="77777777" w:rsidR="00BB09F4" w:rsidRPr="00B10ABF" w:rsidRDefault="00BB09F4" w:rsidP="00F20F6F">
      <w:pPr>
        <w:pStyle w:val="Heading1"/>
        <w:rPr>
          <w:rFonts w:eastAsia="Times New Roman"/>
          <w:noProof/>
        </w:rPr>
      </w:pPr>
      <w:r w:rsidRPr="00B10ABF">
        <w:rPr>
          <w:rFonts w:eastAsia="Times New Roman"/>
          <w:noProof/>
        </w:rPr>
        <mc:AlternateContent>
          <mc:Choice Requires="wpc">
            <w:drawing>
              <wp:anchor distT="0" distB="0" distL="114300" distR="114300" simplePos="0" relativeHeight="251689984" behindDoc="0" locked="0" layoutInCell="1" allowOverlap="1" wp14:anchorId="49E003BB" wp14:editId="6CB70B1F">
                <wp:simplePos x="0" y="0"/>
                <wp:positionH relativeFrom="column">
                  <wp:posOffset>3505200</wp:posOffset>
                </wp:positionH>
                <wp:positionV relativeFrom="paragraph">
                  <wp:posOffset>168275</wp:posOffset>
                </wp:positionV>
                <wp:extent cx="2438400" cy="4261485"/>
                <wp:effectExtent l="0" t="0" r="0" b="0"/>
                <wp:wrapSquare wrapText="bothSides"/>
                <wp:docPr id="175" name="Canvas 175" descr="Communities will need to prioritize projects as part of the planning process. FEMA can then help route federal mitigation dollars to fund these projects."/>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 name="Text Box 180"/>
                        <wps:cNvSpPr txBox="1">
                          <a:spLocks noChangeArrowheads="1"/>
                        </wps:cNvSpPr>
                        <wps:spPr bwMode="auto">
                          <a:xfrm>
                            <a:off x="151130" y="118745"/>
                            <a:ext cx="213550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892424" w14:textId="77777777" w:rsidR="00C82735" w:rsidRPr="00C05E95" w:rsidRDefault="00C82735" w:rsidP="00BB09F4">
                              <w:pPr>
                                <w:pStyle w:val="BalloonText"/>
                              </w:pPr>
                              <w:r w:rsidRPr="00C05E95">
                                <w:t>Before Mitigation and After Mitigation</w:t>
                              </w:r>
                            </w:p>
                          </w:txbxContent>
                        </wps:txbx>
                        <wps:bodyPr rot="0" vert="horz" wrap="square" lIns="91440" tIns="45720" rIns="91440" bIns="45720" anchor="t" anchorCtr="0" upright="1">
                          <a:noAutofit/>
                        </wps:bodyPr>
                      </wps:wsp>
                      <pic:pic xmlns:pic="http://schemas.openxmlformats.org/drawingml/2006/picture">
                        <pic:nvPicPr>
                          <pic:cNvPr id="3" name="Picture 181" descr="Photograph showing a small circular culvert underneath a road, considered to be pre-mitigation"/>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182880" y="356235"/>
                            <a:ext cx="2072640" cy="13836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182" descr="Photograph showing a large box culvert underneath a road, considered to be post-mitigation"/>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171450" y="1899920"/>
                            <a:ext cx="2078990" cy="1365885"/>
                          </a:xfrm>
                          <a:prstGeom prst="rect">
                            <a:avLst/>
                          </a:prstGeom>
                          <a:noFill/>
                          <a:extLst>
                            <a:ext uri="{909E8E84-426E-40DD-AFC4-6F175D3DCCD1}">
                              <a14:hiddenFill xmlns:a14="http://schemas.microsoft.com/office/drawing/2010/main">
                                <a:solidFill>
                                  <a:srgbClr val="FFFFFF"/>
                                </a:solidFill>
                              </a14:hiddenFill>
                            </a:ext>
                          </a:extLst>
                        </pic:spPr>
                      </pic:pic>
                      <wps:wsp>
                        <wps:cNvPr id="6" name="Text Box 183"/>
                        <wps:cNvSpPr txBox="1">
                          <a:spLocks noChangeArrowheads="1"/>
                        </wps:cNvSpPr>
                        <wps:spPr bwMode="auto">
                          <a:xfrm>
                            <a:off x="79513" y="3265805"/>
                            <a:ext cx="202565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BFE9D" w14:textId="77777777" w:rsidR="00C82735" w:rsidRPr="00C05E95" w:rsidRDefault="00C82735" w:rsidP="00BB09F4">
                              <w:pPr>
                                <w:pStyle w:val="BalloonText"/>
                              </w:pPr>
                              <w:r w:rsidRPr="00C05E95">
                                <w:t>Communities will need to prioritize projects as part of the planning process</w:t>
                              </w:r>
                              <w:r>
                                <w:t xml:space="preserve">. </w:t>
                              </w:r>
                              <w:r w:rsidRPr="00C05E95">
                                <w:t>FEMA can then help route federal mitigation dollars to fund these projects.</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49E003BB" id="Canvas 175" o:spid="_x0000_s1098" editas="canvas" alt="Communities will need to prioritize projects as part of the planning process. FEMA can then help route federal mitigation dollars to fund these projects." style="position:absolute;margin-left:276pt;margin-top:13.25pt;width:192pt;height:335.55pt;z-index:251689984" coordsize="24384,42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">
                <v:shape id="_x0000_s1099" type="#_x0000_t75" alt="Communities will need to prioritize projects as part of the planning process. FEMA can then help route federal mitigation dollars to fund these projects." style="position:absolute;width:24384;height:42614;visibility:visible;mso-wrap-style:square">
                  <v:fill o:detectmouseclick="t"/>
                  <v:path o:connecttype="none"/>
                </v:shape>
                <v:shape id="Text Box 180" o:spid="_x0000_s1100" type="#_x0000_t202" style="position:absolute;left:1511;top:1187;width:21355;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69892424" w14:textId="77777777" w:rsidR="00C82735" w:rsidRPr="00C05E95" w:rsidRDefault="00C82735" w:rsidP="00BB09F4">
                        <w:pPr>
                          <w:pStyle w:val="BalloonText"/>
                        </w:pPr>
                        <w:r w:rsidRPr="00C05E95">
                          <w:t>Before Mitigation and After Mitigation</w:t>
                        </w:r>
                      </w:p>
                    </w:txbxContent>
                  </v:textbox>
                </v:shape>
                <v:shape id="Picture 181" o:spid="_x0000_s1101" type="#_x0000_t75" alt="Photograph showing a small circular culvert underneath a road, considered to be pre-mitigation" style="position:absolute;left:1828;top:3562;width:20727;height:13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">
                  <v:imagedata r:id="rId75" o:title="Photograph showing a small circular culvert underneath a road, considered to be pre-mitigation"/>
                </v:shape>
                <v:shape id="Picture 182" o:spid="_x0000_s1102" type="#_x0000_t75" alt="Photograph showing a large box culvert underneath a road, considered to be post-mitigation" style="position:absolute;left:1714;top:18999;width:20790;height:13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">
                  <v:imagedata r:id="rId76" o:title="Photograph showing a large box culvert underneath a road, considered to be post-mitigation"/>
                </v:shape>
                <v:shape id="Text Box 183" o:spid="_x0000_s1103" type="#_x0000_t202" style="position:absolute;left:795;top:32658;width:20256;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200BFE9D" w14:textId="77777777" w:rsidR="00C82735" w:rsidRPr="00C05E95" w:rsidRDefault="00C82735" w:rsidP="00BB09F4">
                        <w:pPr>
                          <w:pStyle w:val="BalloonText"/>
                        </w:pPr>
                        <w:r w:rsidRPr="00C05E95">
                          <w:t>Communities will need to prioritize projects as part of the planning process</w:t>
                        </w:r>
                        <w:r>
                          <w:t xml:space="preserve">. </w:t>
                        </w:r>
                        <w:r w:rsidRPr="00C05E95">
                          <w:t>FEMA can then help route federal mitigation dollars to fund these projects.</w:t>
                        </w:r>
                      </w:p>
                    </w:txbxContent>
                  </v:textbox>
                </v:shape>
                <w10:wrap type="square"/>
              </v:group>
            </w:pict>
          </mc:Fallback>
        </mc:AlternateContent>
      </w:r>
      <w:bookmarkStart w:id="390" w:name="_Toc266258745"/>
      <w:r w:rsidR="001E0778">
        <w:rPr>
          <w:rFonts w:eastAsia="Times New Roman"/>
          <w:noProof/>
        </w:rPr>
        <w:t>5</w:t>
      </w:r>
      <w:r w:rsidRPr="00B10ABF">
        <w:rPr>
          <w:rFonts w:eastAsia="Times New Roman"/>
          <w:noProof/>
        </w:rPr>
        <w:t xml:space="preserve"> Actions to Reduce Flood Risk</w:t>
      </w:r>
      <w:bookmarkEnd w:id="387"/>
      <w:bookmarkEnd w:id="388"/>
      <w:bookmarkEnd w:id="390"/>
      <w:bookmarkEnd w:id="389"/>
      <w:r w:rsidRPr="00B10ABF">
        <w:rPr>
          <w:rFonts w:eastAsia="Times New Roman"/>
          <w:noProof/>
        </w:rPr>
        <w:t xml:space="preserve"> </w:t>
      </w:r>
    </w:p>
    <w:p w14:paraId="2BD40B63" w14:textId="02CA5438"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 xml:space="preserve">In order to fully leverage the Flood Risk Datasets and Products created for this Flood Risk Project, local stakeholders should consider many different flood risk mitigation tactics, including, but not limited </w:t>
      </w:r>
      <w:r w:rsidR="00F3501E">
        <w:rPr>
          <w:rFonts w:eastAsia="Times New Roman" w:cstheme="minorHAnsi"/>
          <w:szCs w:val="24"/>
        </w:rPr>
        <w:t xml:space="preserve">to </w:t>
      </w:r>
      <w:r w:rsidRPr="00B10ABF">
        <w:rPr>
          <w:rFonts w:eastAsia="Times New Roman" w:cstheme="minorHAnsi"/>
          <w:szCs w:val="24"/>
        </w:rPr>
        <w:t>the items shown in the sub-sections below.</w:t>
      </w:r>
      <w:r w:rsidRPr="00B10ABF" w:rsidDel="00156A04">
        <w:rPr>
          <w:rFonts w:eastAsia="Times New Roman" w:cstheme="minorHAnsi"/>
          <w:szCs w:val="24"/>
        </w:rPr>
        <w:t xml:space="preserve"> </w:t>
      </w:r>
    </w:p>
    <w:p w14:paraId="00C5B04E" w14:textId="77777777" w:rsidR="00BB09F4" w:rsidRPr="00B10ABF" w:rsidRDefault="001E0778" w:rsidP="00F20F6F">
      <w:pPr>
        <w:pStyle w:val="Heading2"/>
        <w:rPr>
          <w:rFonts w:eastAsia="Times New Roman"/>
          <w:noProof/>
        </w:rPr>
      </w:pPr>
      <w:bookmarkStart w:id="391" w:name="_Toc260746394"/>
      <w:bookmarkStart w:id="392" w:name="_Toc266258746"/>
      <w:bookmarkStart w:id="393" w:name="_Toc394997373"/>
      <w:bookmarkStart w:id="394" w:name="_Toc51229066"/>
      <w:r>
        <w:rPr>
          <w:rFonts w:eastAsia="Times New Roman"/>
          <w:noProof/>
        </w:rPr>
        <w:t>5</w:t>
      </w:r>
      <w:r w:rsidR="00BB09F4" w:rsidRPr="00B10ABF">
        <w:rPr>
          <w:rFonts w:eastAsia="Times New Roman"/>
          <w:noProof/>
        </w:rPr>
        <w:t>.1 Types of Mitigation Actions</w:t>
      </w:r>
      <w:bookmarkEnd w:id="391"/>
      <w:bookmarkEnd w:id="392"/>
      <w:bookmarkEnd w:id="393"/>
      <w:bookmarkEnd w:id="394"/>
    </w:p>
    <w:p w14:paraId="3B0963EC" w14:textId="77777777"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 xml:space="preserve">Mitigation provides a critical foundation on which to reduce loss of life and property by avoiding or lessening the impact of hazard events. This creates safer communities and facilitates resiliency by enabling communities to return to normal function as quickly as possible after a hazard event. Once a community understands its flood risk, it is in a better position to identify potential mitigation actions that can reduce the risk to its people and property. </w:t>
      </w:r>
    </w:p>
    <w:p w14:paraId="724B286D" w14:textId="77777777"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The mitigation plan requirements in 44 CFR Part 201 encourage communities to understand their vulnerability to hazards and take actions to minimize vulnerability and promote resilience. Flood mitigation actions generally fall into the following categories:</w:t>
      </w:r>
    </w:p>
    <w:p w14:paraId="485AE525" w14:textId="3ABA7C31" w:rsidR="00BB09F4" w:rsidRPr="00B10ABF" w:rsidRDefault="00BB09F4" w:rsidP="008702C4">
      <w:pPr>
        <w:pStyle w:val="ListParagraph"/>
        <w:numPr>
          <w:ilvl w:val="0"/>
          <w:numId w:val="9"/>
        </w:numPr>
        <w:spacing w:before="160" w:line="264" w:lineRule="auto"/>
        <w:ind w:left="540"/>
        <w:rPr>
          <w:rFonts w:eastAsia="Times New Roman" w:cstheme="minorHAnsi"/>
          <w:noProof/>
          <w:szCs w:val="24"/>
        </w:rPr>
      </w:pPr>
      <w:r w:rsidRPr="00B10ABF">
        <w:rPr>
          <w:rFonts w:eastAsia="Times New Roman" w:cstheme="minorHAnsi"/>
          <w:noProof/>
          <w:szCs w:val="24"/>
        </w:rPr>
        <w:t xml:space="preserve">local plans and regulations </w:t>
      </w:r>
    </w:p>
    <w:p w14:paraId="6215868B" w14:textId="1F3B3A1F" w:rsidR="00BB09F4" w:rsidRPr="00B10ABF" w:rsidRDefault="00BB09F4" w:rsidP="008702C4">
      <w:pPr>
        <w:pStyle w:val="ListParagraph"/>
        <w:numPr>
          <w:ilvl w:val="0"/>
          <w:numId w:val="9"/>
        </w:numPr>
        <w:spacing w:before="160" w:line="264" w:lineRule="auto"/>
        <w:ind w:left="540"/>
        <w:rPr>
          <w:rFonts w:eastAsia="Times New Roman" w:cstheme="minorHAnsi"/>
          <w:noProof/>
          <w:szCs w:val="24"/>
        </w:rPr>
      </w:pPr>
      <w:r w:rsidRPr="00B10ABF">
        <w:rPr>
          <w:rFonts w:cstheme="minorHAnsi"/>
          <w:noProof/>
        </w:rPr>
        <mc:AlternateContent>
          <mc:Choice Requires="wps">
            <w:drawing>
              <wp:anchor distT="0" distB="0" distL="114300" distR="114300" simplePos="0" relativeHeight="251684864" behindDoc="0" locked="0" layoutInCell="1" allowOverlap="1" wp14:anchorId="297C0402" wp14:editId="15B29972">
                <wp:simplePos x="0" y="0"/>
                <wp:positionH relativeFrom="margin">
                  <wp:align>right</wp:align>
                </wp:positionH>
                <wp:positionV relativeFrom="paragraph">
                  <wp:posOffset>68580</wp:posOffset>
                </wp:positionV>
                <wp:extent cx="2252980" cy="3277870"/>
                <wp:effectExtent l="0" t="0" r="13970" b="17780"/>
                <wp:wrapSquare wrapText="bothSides"/>
                <wp:docPr id="2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2980" cy="3277870"/>
                        </a:xfrm>
                        <a:prstGeom prst="rect">
                          <a:avLst/>
                        </a:prstGeom>
                        <a:solidFill>
                          <a:srgbClr val="4F81BD">
                            <a:lumMod val="20000"/>
                            <a:lumOff val="80000"/>
                          </a:srgbClr>
                        </a:solidFill>
                        <a:ln w="12700">
                          <a:solidFill>
                            <a:srgbClr val="1F497D"/>
                          </a:solidFill>
                          <a:miter lim="800000"/>
                          <a:headEnd/>
                          <a:tailEnd/>
                        </a:ln>
                      </wps:spPr>
                      <wps:txbx>
                        <w:txbxContent>
                          <w:p w14:paraId="5DECF23A" w14:textId="77777777" w:rsidR="00C82735" w:rsidRDefault="00C82735" w:rsidP="00BB09F4">
                            <w:pPr>
                              <w:pStyle w:val="BalloonText"/>
                            </w:pPr>
                            <w:r w:rsidRPr="00C05E95">
                              <w:t>NFIP</w:t>
                            </w:r>
                            <w:r>
                              <w:t>’s</w:t>
                            </w:r>
                            <w:r w:rsidRPr="00C05E95">
                              <w:t xml:space="preserve"> CRS is a voluntary incentive program that recognizes and encourages community floodplain management activities that exceed the minimum NFIP requirements. As a result, flood insurance premium rates are discounted to reflect the reduced flood risk resulting from community actions meeting the three goals of the CRS</w:t>
                            </w:r>
                            <w:r>
                              <w:t>: t</w:t>
                            </w:r>
                            <w:r w:rsidRPr="00C05E95">
                              <w:t>o reduce flood losses, to facilitate accurate insurance rating</w:t>
                            </w:r>
                            <w:r>
                              <w:t>,</w:t>
                            </w:r>
                            <w:r w:rsidRPr="00C05E95">
                              <w:t xml:space="preserve"> and to promote the awareness of flood insurance.</w:t>
                            </w:r>
                          </w:p>
                          <w:p w14:paraId="661579DA" w14:textId="77777777" w:rsidR="00C82735" w:rsidRPr="00C05E95" w:rsidRDefault="00C82735" w:rsidP="00BB09F4">
                            <w:pPr>
                              <w:pStyle w:val="BalloonText"/>
                            </w:pPr>
                          </w:p>
                          <w:p w14:paraId="60F097C7" w14:textId="77777777" w:rsidR="00C82735" w:rsidRPr="00C05E95" w:rsidRDefault="00C82735" w:rsidP="00BB09F4">
                            <w:pPr>
                              <w:pStyle w:val="BalloonText"/>
                            </w:pPr>
                            <w:r w:rsidRPr="00C05E95">
                              <w:t>For CRS participating communities, flood insurance premium rates are discounted in increments of 5%; i.e., a Class 1 community would receive a 45% premium discount, while a Class 9 community would receive a 5% discount</w:t>
                            </w:r>
                            <w:r>
                              <w:t>.</w:t>
                            </w:r>
                            <w:r w:rsidRPr="00C05E95">
                              <w:t xml:space="preserve"> (</w:t>
                            </w:r>
                            <w:r>
                              <w:t>A</w:t>
                            </w:r>
                            <w:r w:rsidRPr="00C05E95">
                              <w:t xml:space="preserve"> Class 10 is not participating in the CRS and receives no discount</w:t>
                            </w:r>
                            <w:r>
                              <w:t>.</w:t>
                            </w:r>
                            <w:r w:rsidRPr="00C05E95">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7C0402" id="Text Box 42" o:spid="_x0000_s1104" type="#_x0000_t202" style="position:absolute;left:0;text-align:left;margin-left:126.2pt;margin-top:5.4pt;width:177.4pt;height:258.1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" fillcolor="#dce6f2" strokecolor="#1f497d" strokeweight="1pt">
                <v:textbox>
                  <w:txbxContent>
                    <w:p w14:paraId="5DECF23A" w14:textId="77777777" w:rsidR="00C82735" w:rsidRDefault="00C82735" w:rsidP="00BB09F4">
                      <w:pPr>
                        <w:pStyle w:val="BalloonText"/>
                      </w:pPr>
                      <w:r w:rsidRPr="00C05E95">
                        <w:t>NFIP</w:t>
                      </w:r>
                      <w:r>
                        <w:t>’s</w:t>
                      </w:r>
                      <w:r w:rsidRPr="00C05E95">
                        <w:t xml:space="preserve"> CRS is a voluntary incentive program that recognizes and encourages community floodplain management activities that exceed the minimum NFIP requirements. As a result, flood insurance premium rates are discounted to reflect the reduced flood risk resulting from community actions meeting the three goals of the CRS</w:t>
                      </w:r>
                      <w:r>
                        <w:t>: t</w:t>
                      </w:r>
                      <w:r w:rsidRPr="00C05E95">
                        <w:t>o reduce flood losses, to facilitate accurate insurance rating</w:t>
                      </w:r>
                      <w:r>
                        <w:t>,</w:t>
                      </w:r>
                      <w:r w:rsidRPr="00C05E95">
                        <w:t xml:space="preserve"> and to promote the awareness of flood insurance.</w:t>
                      </w:r>
                    </w:p>
                    <w:p w14:paraId="661579DA" w14:textId="77777777" w:rsidR="00C82735" w:rsidRPr="00C05E95" w:rsidRDefault="00C82735" w:rsidP="00BB09F4">
                      <w:pPr>
                        <w:pStyle w:val="BalloonText"/>
                      </w:pPr>
                    </w:p>
                    <w:p w14:paraId="60F097C7" w14:textId="77777777" w:rsidR="00C82735" w:rsidRPr="00C05E95" w:rsidRDefault="00C82735" w:rsidP="00BB09F4">
                      <w:pPr>
                        <w:pStyle w:val="BalloonText"/>
                      </w:pPr>
                      <w:r w:rsidRPr="00C05E95">
                        <w:t>For CRS participating communities, flood insurance premium rates are discounted in increments of 5%; i.e., a Class 1 community would receive a 45% premium discount, while a Class 9 community would receive a 5% discount</w:t>
                      </w:r>
                      <w:r>
                        <w:t>.</w:t>
                      </w:r>
                      <w:r w:rsidRPr="00C05E95">
                        <w:t xml:space="preserve"> (</w:t>
                      </w:r>
                      <w:r>
                        <w:t>A</w:t>
                      </w:r>
                      <w:r w:rsidRPr="00C05E95">
                        <w:t xml:space="preserve"> Class 10 is not participating in the CRS and receives no discount</w:t>
                      </w:r>
                      <w:r>
                        <w:t>.</w:t>
                      </w:r>
                      <w:r w:rsidRPr="00C05E95">
                        <w:t>)</w:t>
                      </w:r>
                    </w:p>
                  </w:txbxContent>
                </v:textbox>
                <w10:wrap type="square" anchorx="margin"/>
              </v:shape>
            </w:pict>
          </mc:Fallback>
        </mc:AlternateContent>
      </w:r>
      <w:r w:rsidRPr="00B10ABF">
        <w:rPr>
          <w:rFonts w:eastAsia="Times New Roman" w:cstheme="minorHAnsi"/>
          <w:noProof/>
          <w:szCs w:val="24"/>
        </w:rPr>
        <w:t xml:space="preserve">structure and infrastructure projects </w:t>
      </w:r>
    </w:p>
    <w:p w14:paraId="6ED774FC" w14:textId="3E317454" w:rsidR="00BB09F4" w:rsidRPr="00B10ABF" w:rsidRDefault="00BB09F4" w:rsidP="008702C4">
      <w:pPr>
        <w:pStyle w:val="ListParagraph"/>
        <w:numPr>
          <w:ilvl w:val="0"/>
          <w:numId w:val="9"/>
        </w:numPr>
        <w:spacing w:before="160" w:line="264" w:lineRule="auto"/>
        <w:ind w:left="540"/>
        <w:rPr>
          <w:rFonts w:eastAsia="Times New Roman" w:cstheme="minorHAnsi"/>
          <w:noProof/>
          <w:szCs w:val="24"/>
        </w:rPr>
      </w:pPr>
      <w:r w:rsidRPr="00B10ABF">
        <w:rPr>
          <w:rFonts w:eastAsia="Times New Roman" w:cstheme="minorHAnsi"/>
          <w:noProof/>
          <w:szCs w:val="24"/>
        </w:rPr>
        <w:t xml:space="preserve">natural systems protection </w:t>
      </w:r>
    </w:p>
    <w:p w14:paraId="5AAFD65D" w14:textId="1FFB331D" w:rsidR="00BB09F4" w:rsidRPr="00B10ABF" w:rsidRDefault="00BB09F4" w:rsidP="008702C4">
      <w:pPr>
        <w:pStyle w:val="ListParagraph"/>
        <w:numPr>
          <w:ilvl w:val="0"/>
          <w:numId w:val="9"/>
        </w:numPr>
        <w:spacing w:before="160" w:line="264" w:lineRule="auto"/>
        <w:ind w:left="540"/>
        <w:rPr>
          <w:rFonts w:eastAsia="Times New Roman" w:cstheme="minorHAnsi"/>
          <w:noProof/>
          <w:szCs w:val="24"/>
        </w:rPr>
      </w:pPr>
      <w:r w:rsidRPr="00B10ABF">
        <w:rPr>
          <w:rFonts w:eastAsia="Times New Roman" w:cstheme="minorHAnsi"/>
          <w:noProof/>
          <w:szCs w:val="24"/>
        </w:rPr>
        <w:t>education and awareness activities</w:t>
      </w:r>
    </w:p>
    <w:p w14:paraId="26BFA081" w14:textId="77777777" w:rsidR="00BB09F4" w:rsidRPr="00B10ABF" w:rsidRDefault="0084489B" w:rsidP="00F20F6F">
      <w:pPr>
        <w:pStyle w:val="Heading3"/>
        <w:rPr>
          <w:rFonts w:eastAsia="Times New Roman"/>
          <w:noProof/>
        </w:rPr>
      </w:pPr>
      <w:bookmarkStart w:id="395" w:name="_Toc51229067"/>
      <w:r>
        <w:rPr>
          <w:rFonts w:eastAsia="Times New Roman"/>
          <w:noProof/>
        </w:rPr>
        <w:t>5</w:t>
      </w:r>
      <w:r w:rsidR="00BB09F4" w:rsidRPr="00B10ABF">
        <w:rPr>
          <w:rFonts w:eastAsia="Times New Roman"/>
          <w:noProof/>
        </w:rPr>
        <w:t>.1.1 Local Plans and Regulations</w:t>
      </w:r>
      <w:bookmarkEnd w:id="395"/>
    </w:p>
    <w:p w14:paraId="207D2BDD" w14:textId="77777777"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Preventative measures integrated into local plans and regulations can reduce future vulnerability to flooding, especially in areas where development has not yet occurred or where capital improvements have not been substantial. Examples include:</w:t>
      </w:r>
    </w:p>
    <w:p w14:paraId="7D087D32" w14:textId="6554BF81" w:rsidR="00BB09F4" w:rsidRPr="00B10ABF" w:rsidRDefault="00BB09F4" w:rsidP="008702C4">
      <w:pPr>
        <w:pStyle w:val="ListParagraph"/>
        <w:numPr>
          <w:ilvl w:val="0"/>
          <w:numId w:val="10"/>
        </w:numPr>
        <w:spacing w:before="160" w:line="264" w:lineRule="auto"/>
        <w:ind w:left="540"/>
        <w:rPr>
          <w:rFonts w:eastAsia="Times New Roman" w:cstheme="minorHAnsi"/>
          <w:noProof/>
          <w:szCs w:val="24"/>
        </w:rPr>
      </w:pPr>
      <w:r w:rsidRPr="00B10ABF">
        <w:rPr>
          <w:rFonts w:eastAsia="Times New Roman" w:cstheme="minorHAnsi"/>
          <w:noProof/>
          <w:szCs w:val="24"/>
        </w:rPr>
        <w:t>Comprehensive land</w:t>
      </w:r>
      <w:r w:rsidR="000B7B62">
        <w:rPr>
          <w:rFonts w:eastAsia="Times New Roman" w:cstheme="minorHAnsi"/>
          <w:noProof/>
          <w:szCs w:val="24"/>
        </w:rPr>
        <w:t>-</w:t>
      </w:r>
      <w:r w:rsidRPr="00B10ABF">
        <w:rPr>
          <w:rFonts w:eastAsia="Times New Roman" w:cstheme="minorHAnsi"/>
          <w:noProof/>
          <w:szCs w:val="24"/>
        </w:rPr>
        <w:t>use planning</w:t>
      </w:r>
    </w:p>
    <w:p w14:paraId="49B7E50B" w14:textId="77777777" w:rsidR="00BB09F4" w:rsidRPr="00B10ABF" w:rsidRDefault="00BB09F4" w:rsidP="008702C4">
      <w:pPr>
        <w:pStyle w:val="ListParagraph"/>
        <w:numPr>
          <w:ilvl w:val="0"/>
          <w:numId w:val="10"/>
        </w:numPr>
        <w:spacing w:before="160" w:line="264" w:lineRule="auto"/>
        <w:ind w:left="540"/>
        <w:rPr>
          <w:rFonts w:eastAsia="Times New Roman" w:cstheme="minorHAnsi"/>
          <w:noProof/>
          <w:szCs w:val="24"/>
        </w:rPr>
      </w:pPr>
      <w:r w:rsidRPr="00B10ABF">
        <w:rPr>
          <w:rFonts w:eastAsia="Times New Roman" w:cstheme="minorHAnsi"/>
          <w:noProof/>
          <w:szCs w:val="24"/>
        </w:rPr>
        <w:t>Zoning regulations</w:t>
      </w:r>
    </w:p>
    <w:p w14:paraId="2EDAB6D5" w14:textId="77777777" w:rsidR="00BB09F4" w:rsidRPr="00B10ABF" w:rsidRDefault="00BB09F4" w:rsidP="008702C4">
      <w:pPr>
        <w:pStyle w:val="ListParagraph"/>
        <w:numPr>
          <w:ilvl w:val="0"/>
          <w:numId w:val="10"/>
        </w:numPr>
        <w:spacing w:before="160" w:line="264" w:lineRule="auto"/>
        <w:ind w:left="540"/>
        <w:rPr>
          <w:rFonts w:eastAsia="Times New Roman" w:cstheme="minorHAnsi"/>
          <w:noProof/>
          <w:szCs w:val="24"/>
        </w:rPr>
      </w:pPr>
      <w:r w:rsidRPr="00B10ABF">
        <w:rPr>
          <w:rFonts w:eastAsia="Times New Roman" w:cstheme="minorHAnsi"/>
          <w:noProof/>
          <w:szCs w:val="24"/>
        </w:rPr>
        <w:t>Subdivision regulations</w:t>
      </w:r>
    </w:p>
    <w:p w14:paraId="17A4C912" w14:textId="77777777" w:rsidR="00BB09F4" w:rsidRPr="00B10ABF" w:rsidRDefault="00BB09F4" w:rsidP="008702C4">
      <w:pPr>
        <w:pStyle w:val="ListParagraph"/>
        <w:numPr>
          <w:ilvl w:val="0"/>
          <w:numId w:val="10"/>
        </w:numPr>
        <w:spacing w:before="160" w:line="264" w:lineRule="auto"/>
        <w:ind w:left="540"/>
        <w:rPr>
          <w:rFonts w:eastAsia="Times New Roman" w:cstheme="minorHAnsi"/>
          <w:noProof/>
          <w:szCs w:val="24"/>
        </w:rPr>
      </w:pPr>
      <w:r w:rsidRPr="00B10ABF">
        <w:rPr>
          <w:rFonts w:eastAsia="Times New Roman" w:cstheme="minorHAnsi"/>
          <w:noProof/>
          <w:szCs w:val="24"/>
        </w:rPr>
        <w:t>Participation in the NFIP Community Rating System (CRS)</w:t>
      </w:r>
    </w:p>
    <w:p w14:paraId="27C27A27" w14:textId="77777777" w:rsidR="00BB09F4" w:rsidRPr="00B10ABF" w:rsidRDefault="00BB09F4" w:rsidP="008702C4">
      <w:pPr>
        <w:pStyle w:val="ListParagraph"/>
        <w:numPr>
          <w:ilvl w:val="0"/>
          <w:numId w:val="10"/>
        </w:numPr>
        <w:spacing w:before="160" w:line="264" w:lineRule="auto"/>
        <w:ind w:left="540"/>
        <w:rPr>
          <w:rFonts w:eastAsia="Times New Roman" w:cstheme="minorHAnsi"/>
          <w:noProof/>
          <w:szCs w:val="24"/>
        </w:rPr>
      </w:pPr>
      <w:r w:rsidRPr="00B10ABF">
        <w:rPr>
          <w:rFonts w:eastAsia="Times New Roman" w:cstheme="minorHAnsi"/>
          <w:noProof/>
          <w:szCs w:val="24"/>
        </w:rPr>
        <w:t>Open space preservation</w:t>
      </w:r>
    </w:p>
    <w:p w14:paraId="6AD4F000" w14:textId="77777777" w:rsidR="00BB09F4" w:rsidRPr="00B10ABF" w:rsidRDefault="00BB09F4" w:rsidP="008702C4">
      <w:pPr>
        <w:pStyle w:val="ListParagraph"/>
        <w:numPr>
          <w:ilvl w:val="0"/>
          <w:numId w:val="10"/>
        </w:numPr>
        <w:spacing w:before="160" w:line="264" w:lineRule="auto"/>
        <w:ind w:left="540"/>
        <w:rPr>
          <w:rFonts w:eastAsia="Times New Roman" w:cstheme="minorHAnsi"/>
          <w:noProof/>
          <w:szCs w:val="24"/>
        </w:rPr>
      </w:pPr>
      <w:r w:rsidRPr="00B10ABF">
        <w:rPr>
          <w:rFonts w:eastAsia="Times New Roman" w:cstheme="minorHAnsi"/>
          <w:noProof/>
          <w:szCs w:val="24"/>
        </w:rPr>
        <w:t>Building codes</w:t>
      </w:r>
    </w:p>
    <w:p w14:paraId="060814EF" w14:textId="77777777" w:rsidR="00BB09F4" w:rsidRPr="00B10ABF" w:rsidRDefault="00BB09F4" w:rsidP="008702C4">
      <w:pPr>
        <w:pStyle w:val="ListParagraph"/>
        <w:numPr>
          <w:ilvl w:val="0"/>
          <w:numId w:val="10"/>
        </w:numPr>
        <w:spacing w:before="160" w:line="264" w:lineRule="auto"/>
        <w:ind w:left="540"/>
        <w:rPr>
          <w:rFonts w:eastAsia="Times New Roman" w:cstheme="minorHAnsi"/>
          <w:noProof/>
          <w:szCs w:val="24"/>
        </w:rPr>
      </w:pPr>
      <w:r w:rsidRPr="00B10ABF">
        <w:rPr>
          <w:rFonts w:eastAsia="Times New Roman" w:cstheme="minorHAnsi"/>
          <w:noProof/>
          <w:szCs w:val="24"/>
        </w:rPr>
        <w:t>Floodplain development regulations</w:t>
      </w:r>
    </w:p>
    <w:p w14:paraId="7F17BBB5" w14:textId="77777777" w:rsidR="00BB09F4" w:rsidRPr="00B10ABF" w:rsidRDefault="00BB09F4" w:rsidP="008702C4">
      <w:pPr>
        <w:pStyle w:val="ListParagraph"/>
        <w:numPr>
          <w:ilvl w:val="0"/>
          <w:numId w:val="10"/>
        </w:numPr>
        <w:spacing w:before="160" w:line="264" w:lineRule="auto"/>
        <w:ind w:left="540"/>
        <w:rPr>
          <w:rFonts w:eastAsia="Times New Roman" w:cstheme="minorHAnsi"/>
          <w:noProof/>
          <w:szCs w:val="24"/>
        </w:rPr>
      </w:pPr>
      <w:r w:rsidRPr="00B10ABF">
        <w:rPr>
          <w:rFonts w:eastAsia="Times New Roman" w:cstheme="minorHAnsi"/>
          <w:noProof/>
          <w:szCs w:val="24"/>
        </w:rPr>
        <w:t>Stormwater management</w:t>
      </w:r>
    </w:p>
    <w:p w14:paraId="4C89195F" w14:textId="77777777" w:rsidR="00BB09F4" w:rsidRPr="00B10ABF" w:rsidRDefault="00BB09F4" w:rsidP="008702C4">
      <w:pPr>
        <w:pStyle w:val="ListParagraph"/>
        <w:numPr>
          <w:ilvl w:val="0"/>
          <w:numId w:val="10"/>
        </w:numPr>
        <w:spacing w:before="160" w:line="264" w:lineRule="auto"/>
        <w:ind w:left="540"/>
        <w:rPr>
          <w:rFonts w:eastAsia="Times New Roman" w:cstheme="minorHAnsi"/>
          <w:noProof/>
          <w:szCs w:val="24"/>
        </w:rPr>
      </w:pPr>
      <w:r w:rsidRPr="00B10ABF">
        <w:rPr>
          <w:rFonts w:eastAsia="Times New Roman" w:cstheme="minorHAnsi"/>
          <w:noProof/>
          <w:szCs w:val="24"/>
        </w:rPr>
        <w:t>Purchase development rights or conservation easements</w:t>
      </w:r>
    </w:p>
    <w:p w14:paraId="429F2CD9" w14:textId="77777777" w:rsidR="00BB09F4" w:rsidRPr="00B10ABF" w:rsidRDefault="0084489B" w:rsidP="00F20F6F">
      <w:pPr>
        <w:pStyle w:val="Heading3"/>
        <w:rPr>
          <w:rFonts w:eastAsia="Times New Roman"/>
          <w:noProof/>
        </w:rPr>
      </w:pPr>
      <w:bookmarkStart w:id="396" w:name="_Toc51229068"/>
      <w:r>
        <w:rPr>
          <w:rFonts w:eastAsia="Times New Roman"/>
          <w:noProof/>
        </w:rPr>
        <w:t>5</w:t>
      </w:r>
      <w:r w:rsidR="00C46668" w:rsidRPr="00B10ABF">
        <w:rPr>
          <w:rFonts w:eastAsia="Times New Roman"/>
          <w:noProof/>
        </w:rPr>
        <w:t xml:space="preserve">.1.2 </w:t>
      </w:r>
      <w:r w:rsidR="00BB09F4" w:rsidRPr="00B10ABF">
        <w:rPr>
          <w:rFonts w:eastAsia="Times New Roman"/>
          <w:noProof/>
        </w:rPr>
        <w:t>Structure and Infrastructure Projects</w:t>
      </w:r>
      <w:bookmarkEnd w:id="396"/>
    </w:p>
    <w:p w14:paraId="6F886AC7" w14:textId="77777777"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Structure protection measures protect existing buildings by modifying the building to withstand floods, erosion, and waves or by removing buildings from hazardous locations. Examples include:</w:t>
      </w:r>
    </w:p>
    <w:p w14:paraId="5F754E59" w14:textId="77777777" w:rsidR="00BB09F4" w:rsidRPr="00B10ABF" w:rsidRDefault="00BB09F4" w:rsidP="008702C4">
      <w:pPr>
        <w:pStyle w:val="ListParagraph"/>
        <w:numPr>
          <w:ilvl w:val="0"/>
          <w:numId w:val="11"/>
        </w:numPr>
        <w:spacing w:before="160" w:line="264" w:lineRule="auto"/>
        <w:ind w:left="540"/>
        <w:rPr>
          <w:rFonts w:eastAsia="Times New Roman" w:cstheme="minorHAnsi"/>
          <w:noProof/>
          <w:szCs w:val="24"/>
        </w:rPr>
      </w:pPr>
      <w:r w:rsidRPr="00B10ABF">
        <w:rPr>
          <w:rFonts w:eastAsia="Times New Roman" w:cstheme="minorHAnsi"/>
          <w:noProof/>
          <w:szCs w:val="24"/>
        </w:rPr>
        <w:t>Building relocation</w:t>
      </w:r>
    </w:p>
    <w:p w14:paraId="324BA87D" w14:textId="77777777" w:rsidR="00BB09F4" w:rsidRPr="00B10ABF" w:rsidRDefault="00BB09F4" w:rsidP="008702C4">
      <w:pPr>
        <w:pStyle w:val="ListParagraph"/>
        <w:numPr>
          <w:ilvl w:val="0"/>
          <w:numId w:val="11"/>
        </w:numPr>
        <w:spacing w:before="160" w:line="264" w:lineRule="auto"/>
        <w:ind w:left="540"/>
        <w:rPr>
          <w:rFonts w:eastAsia="Times New Roman" w:cstheme="minorHAnsi"/>
          <w:noProof/>
          <w:szCs w:val="24"/>
        </w:rPr>
      </w:pPr>
      <w:r w:rsidRPr="00B10ABF">
        <w:rPr>
          <w:rFonts w:eastAsia="Times New Roman" w:cstheme="minorHAnsi"/>
          <w:noProof/>
          <w:szCs w:val="24"/>
        </w:rPr>
        <w:t>Acquisition and clearance</w:t>
      </w:r>
    </w:p>
    <w:p w14:paraId="1B8B9C6D" w14:textId="77777777" w:rsidR="00BB09F4" w:rsidRPr="00B10ABF" w:rsidRDefault="00BB09F4" w:rsidP="008702C4">
      <w:pPr>
        <w:pStyle w:val="ListParagraph"/>
        <w:numPr>
          <w:ilvl w:val="0"/>
          <w:numId w:val="11"/>
        </w:numPr>
        <w:spacing w:before="160" w:line="264" w:lineRule="auto"/>
        <w:ind w:left="540"/>
        <w:rPr>
          <w:rFonts w:eastAsia="Times New Roman" w:cstheme="minorHAnsi"/>
          <w:noProof/>
          <w:szCs w:val="24"/>
        </w:rPr>
      </w:pPr>
      <w:r w:rsidRPr="00B10ABF">
        <w:rPr>
          <w:rFonts w:eastAsia="Times New Roman" w:cstheme="minorHAnsi"/>
          <w:noProof/>
          <w:szCs w:val="24"/>
        </w:rPr>
        <w:t>Building elevation</w:t>
      </w:r>
    </w:p>
    <w:p w14:paraId="55FCD358" w14:textId="77777777" w:rsidR="00BB09F4" w:rsidRPr="00B10ABF" w:rsidRDefault="00BB09F4" w:rsidP="008702C4">
      <w:pPr>
        <w:pStyle w:val="ListParagraph"/>
        <w:numPr>
          <w:ilvl w:val="0"/>
          <w:numId w:val="11"/>
        </w:numPr>
        <w:spacing w:before="160" w:line="264" w:lineRule="auto"/>
        <w:ind w:left="540"/>
        <w:rPr>
          <w:rFonts w:eastAsia="Times New Roman" w:cstheme="minorHAnsi"/>
          <w:noProof/>
          <w:szCs w:val="24"/>
        </w:rPr>
      </w:pPr>
      <w:r w:rsidRPr="00B10ABF">
        <w:rPr>
          <w:rFonts w:eastAsia="Times New Roman" w:cstheme="minorHAnsi"/>
          <w:noProof/>
          <w:szCs w:val="24"/>
        </w:rPr>
        <w:t>Barrier installation</w:t>
      </w:r>
    </w:p>
    <w:p w14:paraId="5F44B753" w14:textId="77777777" w:rsidR="00BB09F4" w:rsidRPr="00B10ABF" w:rsidRDefault="00BB09F4" w:rsidP="008702C4">
      <w:pPr>
        <w:pStyle w:val="ListParagraph"/>
        <w:numPr>
          <w:ilvl w:val="0"/>
          <w:numId w:val="11"/>
        </w:numPr>
        <w:spacing w:before="160" w:line="264" w:lineRule="auto"/>
        <w:ind w:left="540"/>
        <w:rPr>
          <w:rFonts w:eastAsia="Times New Roman" w:cstheme="minorHAnsi"/>
          <w:noProof/>
          <w:szCs w:val="24"/>
        </w:rPr>
      </w:pPr>
      <w:r w:rsidRPr="00B10ABF">
        <w:rPr>
          <w:rFonts w:eastAsia="Times New Roman" w:cstheme="minorHAnsi"/>
          <w:noProof/>
          <w:szCs w:val="24"/>
        </w:rPr>
        <w:t>Building retrofit</w:t>
      </w:r>
    </w:p>
    <w:p w14:paraId="6A39DB9E" w14:textId="77777777"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Infrastructure projects such as upgrading dams/levees for already existing development and critical facilities may be a realistic alternative. However, citizens should be made aware of their residual risk. Examples include:</w:t>
      </w:r>
    </w:p>
    <w:p w14:paraId="48AB2EE3" w14:textId="77777777" w:rsidR="00BB09F4" w:rsidRPr="00B10ABF" w:rsidRDefault="00BB09F4" w:rsidP="008702C4">
      <w:pPr>
        <w:pStyle w:val="ListParagraph"/>
        <w:numPr>
          <w:ilvl w:val="0"/>
          <w:numId w:val="12"/>
        </w:numPr>
        <w:spacing w:before="160" w:line="264" w:lineRule="auto"/>
        <w:ind w:left="540"/>
        <w:rPr>
          <w:rFonts w:eastAsia="Times New Roman" w:cstheme="minorHAnsi"/>
          <w:noProof/>
          <w:szCs w:val="24"/>
        </w:rPr>
      </w:pPr>
      <w:r w:rsidRPr="00B10ABF">
        <w:rPr>
          <w:rFonts w:eastAsia="Times New Roman" w:cstheme="minorHAnsi"/>
          <w:noProof/>
          <w:szCs w:val="24"/>
        </w:rPr>
        <w:t>Reservoirs, retention, and detention basins</w:t>
      </w:r>
    </w:p>
    <w:p w14:paraId="6A32A948" w14:textId="77777777" w:rsidR="00BB09F4" w:rsidRPr="00B10ABF" w:rsidRDefault="00BB09F4" w:rsidP="008702C4">
      <w:pPr>
        <w:pStyle w:val="ListParagraph"/>
        <w:numPr>
          <w:ilvl w:val="0"/>
          <w:numId w:val="12"/>
        </w:numPr>
        <w:spacing w:before="160" w:line="264" w:lineRule="auto"/>
        <w:ind w:left="540"/>
        <w:rPr>
          <w:rFonts w:eastAsia="Times New Roman" w:cstheme="minorHAnsi"/>
          <w:noProof/>
          <w:szCs w:val="24"/>
        </w:rPr>
      </w:pPr>
      <w:r w:rsidRPr="00B10ABF">
        <w:rPr>
          <w:rFonts w:eastAsia="Times New Roman" w:cstheme="minorHAnsi"/>
          <w:noProof/>
          <w:szCs w:val="24"/>
        </w:rPr>
        <w:t>Levees and floodwalls</w:t>
      </w:r>
    </w:p>
    <w:p w14:paraId="349521CC" w14:textId="77777777" w:rsidR="00BB09F4" w:rsidRPr="00B10ABF" w:rsidRDefault="00BB09F4" w:rsidP="008702C4">
      <w:pPr>
        <w:pStyle w:val="ListParagraph"/>
        <w:numPr>
          <w:ilvl w:val="0"/>
          <w:numId w:val="12"/>
        </w:numPr>
        <w:spacing w:before="160" w:line="264" w:lineRule="auto"/>
        <w:ind w:left="540"/>
        <w:rPr>
          <w:rFonts w:eastAsia="Times New Roman" w:cstheme="minorHAnsi"/>
          <w:noProof/>
          <w:szCs w:val="24"/>
        </w:rPr>
      </w:pPr>
      <w:r w:rsidRPr="00B10ABF">
        <w:rPr>
          <w:rFonts w:eastAsia="Times New Roman" w:cstheme="minorHAnsi"/>
          <w:noProof/>
          <w:szCs w:val="24"/>
        </w:rPr>
        <w:t>Channel modifications</w:t>
      </w:r>
    </w:p>
    <w:p w14:paraId="583E6580" w14:textId="77777777" w:rsidR="00BB09F4" w:rsidRPr="00B10ABF" w:rsidRDefault="00BB09F4" w:rsidP="008702C4">
      <w:pPr>
        <w:pStyle w:val="ListParagraph"/>
        <w:numPr>
          <w:ilvl w:val="0"/>
          <w:numId w:val="12"/>
        </w:numPr>
        <w:spacing w:before="160" w:line="264" w:lineRule="auto"/>
        <w:ind w:left="540"/>
        <w:rPr>
          <w:rFonts w:eastAsia="Times New Roman" w:cstheme="minorHAnsi"/>
          <w:noProof/>
          <w:szCs w:val="24"/>
        </w:rPr>
      </w:pPr>
      <w:r w:rsidRPr="00B10ABF">
        <w:rPr>
          <w:rFonts w:eastAsia="Times New Roman" w:cstheme="minorHAnsi"/>
          <w:noProof/>
          <w:szCs w:val="24"/>
        </w:rPr>
        <w:t>Channel maintenance</w:t>
      </w:r>
    </w:p>
    <w:p w14:paraId="6CC8C9E5" w14:textId="287B9773" w:rsidR="00BB09F4" w:rsidRPr="00B10ABF" w:rsidRDefault="00BB09F4" w:rsidP="008702C4">
      <w:pPr>
        <w:pStyle w:val="ListParagraph"/>
        <w:numPr>
          <w:ilvl w:val="0"/>
          <w:numId w:val="12"/>
        </w:numPr>
        <w:spacing w:before="160" w:line="264" w:lineRule="auto"/>
        <w:ind w:left="540"/>
        <w:rPr>
          <w:rFonts w:eastAsia="Times New Roman" w:cstheme="minorHAnsi"/>
          <w:noProof/>
          <w:szCs w:val="24"/>
        </w:rPr>
      </w:pPr>
      <w:r w:rsidRPr="00B10ABF">
        <w:rPr>
          <w:rFonts w:eastAsia="Times New Roman" w:cstheme="minorHAnsi"/>
          <w:noProof/>
          <w:szCs w:val="24"/>
        </w:rPr>
        <w:t>Seawalls, revetments, and bulkheads</w:t>
      </w:r>
    </w:p>
    <w:p w14:paraId="6DF653B2" w14:textId="77777777" w:rsidR="00BB09F4" w:rsidRPr="00B10ABF" w:rsidRDefault="00BB09F4" w:rsidP="008702C4">
      <w:pPr>
        <w:pStyle w:val="ListParagraph"/>
        <w:numPr>
          <w:ilvl w:val="0"/>
          <w:numId w:val="12"/>
        </w:numPr>
        <w:spacing w:before="160" w:line="264" w:lineRule="auto"/>
        <w:ind w:left="540"/>
        <w:rPr>
          <w:rFonts w:eastAsia="Times New Roman" w:cstheme="minorHAnsi"/>
          <w:noProof/>
          <w:szCs w:val="24"/>
        </w:rPr>
      </w:pPr>
      <w:r w:rsidRPr="00B10ABF">
        <w:rPr>
          <w:rFonts w:eastAsia="Times New Roman" w:cstheme="minorHAnsi"/>
          <w:noProof/>
          <w:szCs w:val="24"/>
        </w:rPr>
        <w:t>Groins, offshore breakwaters, and jetties</w:t>
      </w:r>
    </w:p>
    <w:p w14:paraId="1DF5B719" w14:textId="12914EAF" w:rsidR="00BB09F4" w:rsidRPr="00B10ABF" w:rsidRDefault="0084489B" w:rsidP="00F20F6F">
      <w:pPr>
        <w:pStyle w:val="Heading3"/>
        <w:rPr>
          <w:rFonts w:eastAsia="Times New Roman"/>
          <w:noProof/>
        </w:rPr>
      </w:pPr>
      <w:bookmarkStart w:id="397" w:name="_Toc394997376"/>
      <w:bookmarkStart w:id="398" w:name="_Toc51229069"/>
      <w:r>
        <w:rPr>
          <w:rFonts w:eastAsia="Times New Roman"/>
          <w:noProof/>
        </w:rPr>
        <w:t>5</w:t>
      </w:r>
      <w:r w:rsidR="00C46668" w:rsidRPr="00B10ABF">
        <w:rPr>
          <w:rFonts w:eastAsia="Times New Roman"/>
          <w:noProof/>
        </w:rPr>
        <w:t xml:space="preserve">.1.3 </w:t>
      </w:r>
      <w:r w:rsidR="00BB09F4" w:rsidRPr="00B10ABF">
        <w:rPr>
          <w:rFonts w:eastAsia="Times New Roman"/>
          <w:noProof/>
        </w:rPr>
        <w:t xml:space="preserve">Natural </w:t>
      </w:r>
      <w:r w:rsidR="00453E1F">
        <w:rPr>
          <w:rFonts w:eastAsia="Times New Roman"/>
          <w:noProof/>
        </w:rPr>
        <w:t>Systems</w:t>
      </w:r>
      <w:r w:rsidR="00453E1F" w:rsidRPr="00B10ABF">
        <w:rPr>
          <w:rFonts w:eastAsia="Times New Roman"/>
          <w:noProof/>
        </w:rPr>
        <w:t xml:space="preserve"> </w:t>
      </w:r>
      <w:r w:rsidR="00BB09F4" w:rsidRPr="00B10ABF">
        <w:rPr>
          <w:rFonts w:eastAsia="Times New Roman"/>
          <w:noProof/>
        </w:rPr>
        <w:t>Protection Activities</w:t>
      </w:r>
      <w:bookmarkEnd w:id="397"/>
      <w:bookmarkEnd w:id="398"/>
    </w:p>
    <w:p w14:paraId="767DEF0E" w14:textId="77777777"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Natural systems protection activities reduce the impact of floods by preserving or restoring natural areas such as floodplains, wetlands, and dunes and their natural functions. Examples include:</w:t>
      </w:r>
    </w:p>
    <w:p w14:paraId="5848D609" w14:textId="77777777" w:rsidR="00BB09F4" w:rsidRPr="00B10ABF" w:rsidRDefault="00BB09F4" w:rsidP="008702C4">
      <w:pPr>
        <w:pStyle w:val="ListParagraph"/>
        <w:numPr>
          <w:ilvl w:val="0"/>
          <w:numId w:val="13"/>
        </w:numPr>
        <w:spacing w:before="160" w:line="264" w:lineRule="auto"/>
        <w:ind w:left="540"/>
        <w:rPr>
          <w:rFonts w:eastAsia="Times New Roman" w:cstheme="minorHAnsi"/>
          <w:noProof/>
          <w:szCs w:val="24"/>
        </w:rPr>
      </w:pPr>
      <w:r w:rsidRPr="00B10ABF">
        <w:rPr>
          <w:rFonts w:eastAsia="Times New Roman" w:cstheme="minorHAnsi"/>
          <w:noProof/>
          <w:szCs w:val="24"/>
        </w:rPr>
        <w:t>Wetland protection</w:t>
      </w:r>
    </w:p>
    <w:p w14:paraId="7D47EB1C" w14:textId="77777777" w:rsidR="00BB09F4" w:rsidRPr="00B10ABF" w:rsidRDefault="00BB09F4" w:rsidP="008702C4">
      <w:pPr>
        <w:pStyle w:val="ListParagraph"/>
        <w:numPr>
          <w:ilvl w:val="0"/>
          <w:numId w:val="13"/>
        </w:numPr>
        <w:spacing w:before="160" w:line="264" w:lineRule="auto"/>
        <w:ind w:left="540"/>
        <w:rPr>
          <w:rFonts w:eastAsia="Times New Roman" w:cstheme="minorHAnsi"/>
          <w:noProof/>
          <w:szCs w:val="24"/>
        </w:rPr>
      </w:pPr>
      <w:r w:rsidRPr="00B10ABF">
        <w:rPr>
          <w:rFonts w:eastAsia="Times New Roman" w:cstheme="minorHAnsi"/>
          <w:noProof/>
          <w:szCs w:val="24"/>
        </w:rPr>
        <w:t>Habitat protection</w:t>
      </w:r>
    </w:p>
    <w:p w14:paraId="4B139B30" w14:textId="77777777" w:rsidR="00BB09F4" w:rsidRPr="00B10ABF" w:rsidRDefault="00BB09F4" w:rsidP="008702C4">
      <w:pPr>
        <w:pStyle w:val="ListParagraph"/>
        <w:numPr>
          <w:ilvl w:val="0"/>
          <w:numId w:val="13"/>
        </w:numPr>
        <w:spacing w:before="160" w:line="264" w:lineRule="auto"/>
        <w:ind w:left="540"/>
        <w:rPr>
          <w:rFonts w:eastAsia="Times New Roman" w:cstheme="minorHAnsi"/>
          <w:noProof/>
          <w:szCs w:val="24"/>
        </w:rPr>
      </w:pPr>
      <w:r w:rsidRPr="00B10ABF">
        <w:rPr>
          <w:rFonts w:eastAsia="Times New Roman" w:cstheme="minorHAnsi"/>
          <w:noProof/>
          <w:szCs w:val="24"/>
        </w:rPr>
        <w:t>Erosion and sedimentation control</w:t>
      </w:r>
    </w:p>
    <w:p w14:paraId="4A3570C1" w14:textId="77777777" w:rsidR="00BB09F4" w:rsidRPr="00B10ABF" w:rsidRDefault="00BB09F4" w:rsidP="008702C4">
      <w:pPr>
        <w:pStyle w:val="ListParagraph"/>
        <w:numPr>
          <w:ilvl w:val="0"/>
          <w:numId w:val="13"/>
        </w:numPr>
        <w:spacing w:before="160" w:line="264" w:lineRule="auto"/>
        <w:ind w:left="540"/>
        <w:rPr>
          <w:rFonts w:eastAsia="Times New Roman" w:cstheme="minorHAnsi"/>
          <w:noProof/>
          <w:szCs w:val="24"/>
        </w:rPr>
      </w:pPr>
      <w:r w:rsidRPr="00B10ABF">
        <w:rPr>
          <w:rFonts w:eastAsia="Times New Roman" w:cstheme="minorHAnsi"/>
          <w:noProof/>
          <w:szCs w:val="24"/>
        </w:rPr>
        <w:t>Best management practices (BMP)</w:t>
      </w:r>
    </w:p>
    <w:p w14:paraId="7F3380AA" w14:textId="77777777" w:rsidR="00BB09F4" w:rsidRPr="00B10ABF" w:rsidRDefault="00BB09F4" w:rsidP="008702C4">
      <w:pPr>
        <w:pStyle w:val="ListParagraph"/>
        <w:numPr>
          <w:ilvl w:val="0"/>
          <w:numId w:val="13"/>
        </w:numPr>
        <w:spacing w:before="160" w:line="264" w:lineRule="auto"/>
        <w:ind w:left="540"/>
        <w:rPr>
          <w:rFonts w:eastAsia="Times New Roman" w:cstheme="minorHAnsi"/>
          <w:noProof/>
          <w:szCs w:val="24"/>
        </w:rPr>
      </w:pPr>
      <w:r w:rsidRPr="00B10ABF">
        <w:rPr>
          <w:rFonts w:eastAsia="Times New Roman" w:cstheme="minorHAnsi"/>
          <w:noProof/>
          <w:szCs w:val="24"/>
        </w:rPr>
        <w:t>Prevention of stream dumping activities (anti-litter campaigns)</w:t>
      </w:r>
    </w:p>
    <w:p w14:paraId="75DBF0D1" w14:textId="77777777" w:rsidR="00BB09F4" w:rsidRPr="00B10ABF" w:rsidRDefault="00BB09F4" w:rsidP="008702C4">
      <w:pPr>
        <w:pStyle w:val="ListParagraph"/>
        <w:numPr>
          <w:ilvl w:val="0"/>
          <w:numId w:val="13"/>
        </w:numPr>
        <w:spacing w:before="160" w:line="264" w:lineRule="auto"/>
        <w:ind w:left="540"/>
        <w:rPr>
          <w:rFonts w:eastAsia="Times New Roman" w:cstheme="minorHAnsi"/>
          <w:noProof/>
          <w:szCs w:val="24"/>
        </w:rPr>
      </w:pPr>
      <w:r w:rsidRPr="00B10ABF">
        <w:rPr>
          <w:rFonts w:eastAsia="Times New Roman" w:cstheme="minorHAnsi"/>
          <w:noProof/>
          <w:szCs w:val="24"/>
        </w:rPr>
        <w:t>Dune protection measures such as walkovers, sand fencing, and vegetation</w:t>
      </w:r>
    </w:p>
    <w:p w14:paraId="11B273E5" w14:textId="77777777" w:rsidR="00BB09F4" w:rsidRPr="00B10ABF" w:rsidRDefault="0084489B" w:rsidP="00BF108B">
      <w:pPr>
        <w:pStyle w:val="Heading3"/>
        <w:rPr>
          <w:rFonts w:eastAsia="Times New Roman"/>
          <w:noProof/>
        </w:rPr>
      </w:pPr>
      <w:bookmarkStart w:id="399" w:name="_Toc394997378"/>
      <w:bookmarkStart w:id="400" w:name="_Toc51229070"/>
      <w:r>
        <w:rPr>
          <w:rFonts w:eastAsia="Times New Roman"/>
          <w:noProof/>
        </w:rPr>
        <w:t>5</w:t>
      </w:r>
      <w:r w:rsidR="00C46668" w:rsidRPr="00B10ABF">
        <w:rPr>
          <w:rFonts w:eastAsia="Times New Roman"/>
          <w:noProof/>
        </w:rPr>
        <w:t xml:space="preserve">.1.4 </w:t>
      </w:r>
      <w:r w:rsidR="00BB09F4" w:rsidRPr="00B10ABF">
        <w:rPr>
          <w:rFonts w:eastAsia="Times New Roman"/>
          <w:noProof/>
        </w:rPr>
        <w:t>Education and Awareness Activities</w:t>
      </w:r>
      <w:bookmarkEnd w:id="399"/>
      <w:bookmarkEnd w:id="400"/>
    </w:p>
    <w:p w14:paraId="0614D650" w14:textId="77777777"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Public education and awareness activities advise residents, business owners, potential property buyers, and visitors about floods, hazardous areas, and mitigation techniques they can use to reduce the flood risk to themselves and their property. Examples include:</w:t>
      </w:r>
    </w:p>
    <w:p w14:paraId="686E5E6D" w14:textId="0E25C65A" w:rsidR="00BB09F4" w:rsidRPr="00B10ABF" w:rsidRDefault="00BB09F4" w:rsidP="008702C4">
      <w:pPr>
        <w:pStyle w:val="ListParagraph"/>
        <w:numPr>
          <w:ilvl w:val="0"/>
          <w:numId w:val="14"/>
        </w:numPr>
        <w:spacing w:before="160" w:line="264" w:lineRule="auto"/>
        <w:ind w:left="540"/>
        <w:rPr>
          <w:rFonts w:eastAsia="Times New Roman" w:cstheme="minorHAnsi"/>
          <w:noProof/>
          <w:szCs w:val="24"/>
        </w:rPr>
      </w:pPr>
      <w:r w:rsidRPr="00B10ABF">
        <w:rPr>
          <w:rFonts w:eastAsia="Times New Roman" w:cstheme="minorHAnsi"/>
          <w:noProof/>
          <w:szCs w:val="24"/>
        </w:rPr>
        <w:t xml:space="preserve">Readily available and readable updated </w:t>
      </w:r>
      <w:r w:rsidR="00453E1F">
        <w:rPr>
          <w:rFonts w:eastAsia="Times New Roman" w:cstheme="minorHAnsi"/>
          <w:noProof/>
          <w:szCs w:val="24"/>
        </w:rPr>
        <w:t xml:space="preserve">hazard </w:t>
      </w:r>
      <w:r w:rsidRPr="00B10ABF">
        <w:rPr>
          <w:rFonts w:eastAsia="Times New Roman" w:cstheme="minorHAnsi"/>
          <w:noProof/>
          <w:szCs w:val="24"/>
        </w:rPr>
        <w:t xml:space="preserve">maps </w:t>
      </w:r>
    </w:p>
    <w:p w14:paraId="6D29719B" w14:textId="77777777" w:rsidR="00BB09F4" w:rsidRPr="00B10ABF" w:rsidRDefault="00BB09F4" w:rsidP="008702C4">
      <w:pPr>
        <w:pStyle w:val="ListParagraph"/>
        <w:numPr>
          <w:ilvl w:val="0"/>
          <w:numId w:val="14"/>
        </w:numPr>
        <w:spacing w:before="160" w:line="264" w:lineRule="auto"/>
        <w:ind w:left="540"/>
        <w:rPr>
          <w:rFonts w:eastAsia="Times New Roman" w:cstheme="minorHAnsi"/>
          <w:noProof/>
          <w:szCs w:val="24"/>
        </w:rPr>
      </w:pPr>
      <w:r w:rsidRPr="00B10ABF">
        <w:rPr>
          <w:rFonts w:cstheme="minorHAnsi"/>
          <w:noProof/>
        </w:rPr>
        <mc:AlternateContent>
          <mc:Choice Requires="wps">
            <w:drawing>
              <wp:anchor distT="0" distB="0" distL="114300" distR="114300" simplePos="0" relativeHeight="251688960" behindDoc="0" locked="0" layoutInCell="1" allowOverlap="1" wp14:anchorId="7FB56049" wp14:editId="6C3BC15C">
                <wp:simplePos x="0" y="0"/>
                <wp:positionH relativeFrom="column">
                  <wp:posOffset>3581400</wp:posOffset>
                </wp:positionH>
                <wp:positionV relativeFrom="paragraph">
                  <wp:posOffset>423</wp:posOffset>
                </wp:positionV>
                <wp:extent cx="2362835" cy="1009650"/>
                <wp:effectExtent l="0" t="0" r="22860" b="19050"/>
                <wp:wrapSquare wrapText="bothSides"/>
                <wp:docPr id="21"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009650"/>
                        </a:xfrm>
                        <a:prstGeom prst="rect">
                          <a:avLst/>
                        </a:prstGeom>
                        <a:solidFill>
                          <a:srgbClr val="4F81BD">
                            <a:lumMod val="20000"/>
                            <a:lumOff val="80000"/>
                          </a:srgbClr>
                        </a:solidFill>
                        <a:ln w="12700">
                          <a:solidFill>
                            <a:srgbClr val="1F497D"/>
                          </a:solidFill>
                          <a:miter lim="800000"/>
                          <a:headEnd/>
                          <a:tailEnd/>
                        </a:ln>
                      </wps:spPr>
                      <wps:txbx>
                        <w:txbxContent>
                          <w:p w14:paraId="39A63989" w14:textId="77777777" w:rsidR="00C82735" w:rsidRPr="00C05E95" w:rsidRDefault="00C82735" w:rsidP="00BB09F4">
                            <w:pPr>
                              <w:pStyle w:val="BalloonText"/>
                            </w:pPr>
                            <w:r w:rsidRPr="00C05E95">
                              <w:t xml:space="preserve">For more information regarding hazard mitigation techniques, best practices, and potential grant funding sources, </w:t>
                            </w:r>
                            <w:r>
                              <w:t>visit</w:t>
                            </w:r>
                            <w:r w:rsidRPr="00C05E95">
                              <w:t xml:space="preserve"> </w:t>
                            </w:r>
                            <w:hyperlink r:id="rId77" w:history="1">
                              <w:r w:rsidRPr="00B634AF">
                                <w:rPr>
                                  <w:rStyle w:val="Hyperlink"/>
                                </w:rPr>
                                <w:t>www.fema.gov</w:t>
                              </w:r>
                            </w:hyperlink>
                            <w:r w:rsidRPr="00C05E95">
                              <w:t xml:space="preserve"> or contact your local floodplain manager, emergency manager, or State Hazard Mitigation Officer.</w:t>
                            </w:r>
                          </w:p>
                          <w:p w14:paraId="38FA0646" w14:textId="77777777" w:rsidR="00C82735" w:rsidRDefault="00C82735" w:rsidP="00BB09F4"/>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7FB56049" id="Text Box 90" o:spid="_x0000_s1105" type="#_x0000_t202" style="position:absolute;left:0;text-align:left;margin-left:282pt;margin-top:.05pt;width:186.05pt;height:79.5pt;z-index:2516889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" fillcolor="#dce6f2" strokecolor="#1f497d" strokeweight="1pt">
                <v:textbox>
                  <w:txbxContent>
                    <w:p w14:paraId="39A63989" w14:textId="77777777" w:rsidR="00C82735" w:rsidRPr="00C05E95" w:rsidRDefault="00C82735" w:rsidP="00BB09F4">
                      <w:pPr>
                        <w:pStyle w:val="BalloonText"/>
                      </w:pPr>
                      <w:r w:rsidRPr="00C05E95">
                        <w:t xml:space="preserve">For more information regarding hazard mitigation techniques, best practices, and potential grant funding sources, </w:t>
                      </w:r>
                      <w:r>
                        <w:t>visit</w:t>
                      </w:r>
                      <w:r w:rsidRPr="00C05E95">
                        <w:t xml:space="preserve"> </w:t>
                      </w:r>
                      <w:hyperlink r:id="rId78" w:history="1">
                        <w:r w:rsidRPr="00B634AF">
                          <w:rPr>
                            <w:rStyle w:val="Hyperlink"/>
                          </w:rPr>
                          <w:t>www.fema.gov</w:t>
                        </w:r>
                      </w:hyperlink>
                      <w:r w:rsidRPr="00C05E95">
                        <w:t xml:space="preserve"> or contact your local floodplain manager, emergency manager, or State Hazard Mitigation Officer.</w:t>
                      </w:r>
                    </w:p>
                    <w:p w14:paraId="38FA0646" w14:textId="77777777" w:rsidR="00C82735" w:rsidRDefault="00C82735" w:rsidP="00BB09F4"/>
                  </w:txbxContent>
                </v:textbox>
                <w10:wrap type="square"/>
              </v:shape>
            </w:pict>
          </mc:Fallback>
        </mc:AlternateContent>
      </w:r>
      <w:r w:rsidRPr="00B10ABF">
        <w:rPr>
          <w:rFonts w:eastAsia="Times New Roman" w:cstheme="minorHAnsi"/>
          <w:noProof/>
          <w:szCs w:val="24"/>
        </w:rPr>
        <w:t>Outreach projects</w:t>
      </w:r>
    </w:p>
    <w:p w14:paraId="69F84ABB" w14:textId="77777777" w:rsidR="00BB09F4" w:rsidRPr="00B10ABF" w:rsidRDefault="00BB09F4" w:rsidP="008702C4">
      <w:pPr>
        <w:pStyle w:val="ListParagraph"/>
        <w:numPr>
          <w:ilvl w:val="0"/>
          <w:numId w:val="14"/>
        </w:numPr>
        <w:spacing w:before="160" w:line="264" w:lineRule="auto"/>
        <w:ind w:left="540"/>
        <w:rPr>
          <w:rFonts w:eastAsia="Times New Roman" w:cstheme="minorHAnsi"/>
          <w:noProof/>
          <w:szCs w:val="24"/>
        </w:rPr>
      </w:pPr>
      <w:r w:rsidRPr="00B10ABF">
        <w:rPr>
          <w:rFonts w:eastAsia="Times New Roman" w:cstheme="minorHAnsi"/>
          <w:noProof/>
          <w:szCs w:val="24"/>
        </w:rPr>
        <w:t>Technical assistance</w:t>
      </w:r>
    </w:p>
    <w:p w14:paraId="7557D8D9" w14:textId="77777777" w:rsidR="00BB09F4" w:rsidRPr="00B10ABF" w:rsidRDefault="00BB09F4" w:rsidP="008702C4">
      <w:pPr>
        <w:pStyle w:val="ListParagraph"/>
        <w:numPr>
          <w:ilvl w:val="0"/>
          <w:numId w:val="14"/>
        </w:numPr>
        <w:spacing w:before="160" w:line="264" w:lineRule="auto"/>
        <w:ind w:left="540"/>
        <w:rPr>
          <w:rFonts w:eastAsia="Times New Roman" w:cstheme="minorHAnsi"/>
          <w:noProof/>
          <w:szCs w:val="24"/>
        </w:rPr>
      </w:pPr>
      <w:r w:rsidRPr="00B10ABF">
        <w:rPr>
          <w:rFonts w:eastAsia="Times New Roman" w:cstheme="minorHAnsi"/>
          <w:noProof/>
          <w:szCs w:val="24"/>
        </w:rPr>
        <w:t>Real estate disclosure</w:t>
      </w:r>
    </w:p>
    <w:p w14:paraId="4626F2C5" w14:textId="77777777" w:rsidR="00BB09F4" w:rsidRPr="00B10ABF" w:rsidRDefault="00BB09F4" w:rsidP="008702C4">
      <w:pPr>
        <w:pStyle w:val="ListParagraph"/>
        <w:numPr>
          <w:ilvl w:val="0"/>
          <w:numId w:val="14"/>
        </w:numPr>
        <w:spacing w:before="160" w:line="264" w:lineRule="auto"/>
        <w:ind w:left="540"/>
        <w:rPr>
          <w:rFonts w:eastAsia="Times New Roman" w:cstheme="minorHAnsi"/>
          <w:noProof/>
          <w:szCs w:val="24"/>
        </w:rPr>
      </w:pPr>
      <w:r w:rsidRPr="00B10ABF">
        <w:rPr>
          <w:rFonts w:eastAsia="Times New Roman" w:cstheme="minorHAnsi"/>
          <w:noProof/>
          <w:szCs w:val="24"/>
        </w:rPr>
        <w:t>Environmental education</w:t>
      </w:r>
    </w:p>
    <w:p w14:paraId="5F3C45CF" w14:textId="11A6FB77" w:rsidR="00BB09F4" w:rsidRPr="00B10ABF" w:rsidRDefault="00BB09F4" w:rsidP="008702C4">
      <w:pPr>
        <w:pStyle w:val="ListParagraph"/>
        <w:numPr>
          <w:ilvl w:val="0"/>
          <w:numId w:val="14"/>
        </w:numPr>
        <w:spacing w:before="160" w:line="264" w:lineRule="auto"/>
        <w:ind w:left="540"/>
        <w:rPr>
          <w:rFonts w:eastAsia="Times New Roman" w:cstheme="minorHAnsi"/>
          <w:noProof/>
          <w:szCs w:val="24"/>
        </w:rPr>
      </w:pPr>
      <w:r w:rsidRPr="00B10ABF">
        <w:rPr>
          <w:rFonts w:eastAsia="Times New Roman" w:cstheme="minorHAnsi"/>
          <w:noProof/>
          <w:szCs w:val="24"/>
        </w:rPr>
        <w:t>Risk information via the nightly news</w:t>
      </w:r>
      <w:r w:rsidR="00453E1F">
        <w:rPr>
          <w:rFonts w:eastAsia="Times New Roman" w:cstheme="minorHAnsi"/>
          <w:noProof/>
          <w:szCs w:val="24"/>
        </w:rPr>
        <w:t xml:space="preserve"> and social media</w:t>
      </w:r>
    </w:p>
    <w:p w14:paraId="264EF2AA" w14:textId="3F7BC945" w:rsidR="00BB09F4" w:rsidRPr="00B10ABF" w:rsidRDefault="00DE721B" w:rsidP="00BB09F4">
      <w:pPr>
        <w:spacing w:before="120" w:after="240" w:line="264" w:lineRule="auto"/>
        <w:rPr>
          <w:rFonts w:eastAsia="Times New Roman" w:cstheme="minorHAnsi"/>
          <w:szCs w:val="24"/>
        </w:rPr>
      </w:pPr>
      <w:r>
        <w:rPr>
          <w:rFonts w:eastAsia="Times New Roman" w:cstheme="minorHAnsi"/>
          <w:szCs w:val="24"/>
        </w:rPr>
        <w:t>In Section 2</w:t>
      </w:r>
      <w:r w:rsidR="00BB09F4" w:rsidRPr="00B10ABF">
        <w:rPr>
          <w:rFonts w:eastAsia="Times New Roman" w:cstheme="minorHAnsi"/>
          <w:szCs w:val="24"/>
        </w:rPr>
        <w:t xml:space="preserve">, </w:t>
      </w:r>
      <w:r>
        <w:rPr>
          <w:rFonts w:eastAsia="Times New Roman" w:cstheme="minorHAnsi"/>
          <w:szCs w:val="24"/>
        </w:rPr>
        <w:t xml:space="preserve">we discussed </w:t>
      </w:r>
      <w:r w:rsidR="00BB09F4" w:rsidRPr="00B10ABF">
        <w:rPr>
          <w:rFonts w:eastAsia="Times New Roman" w:cstheme="minorHAnsi"/>
          <w:szCs w:val="24"/>
        </w:rPr>
        <w:t xml:space="preserve">Areas of Mitigation Interest. Table </w:t>
      </w:r>
      <w:r w:rsidR="008702C4">
        <w:rPr>
          <w:rFonts w:eastAsia="Times New Roman" w:cstheme="minorHAnsi"/>
          <w:szCs w:val="24"/>
        </w:rPr>
        <w:t>59</w:t>
      </w:r>
      <w:r w:rsidR="00BB09F4" w:rsidRPr="00B10ABF">
        <w:rPr>
          <w:rFonts w:eastAsia="Times New Roman" w:cstheme="minorHAnsi"/>
          <w:szCs w:val="24"/>
        </w:rPr>
        <w:t xml:space="preserve"> below identifies possible mitigation actions for each AoMI to consider.</w:t>
      </w:r>
    </w:p>
    <w:p w14:paraId="3DC01CC7" w14:textId="77777777" w:rsidR="0084489B" w:rsidRDefault="0084489B" w:rsidP="0084489B">
      <w:pPr>
        <w:pStyle w:val="Caption"/>
        <w:keepNext/>
        <w:spacing w:after="0"/>
      </w:pPr>
      <w:bookmarkStart w:id="401" w:name="_Toc51229138"/>
      <w:r>
        <w:t xml:space="preserve">Table </w:t>
      </w:r>
      <w:fldSimple w:instr=" SEQ Table \* ARABIC ">
        <w:r>
          <w:rPr>
            <w:noProof/>
          </w:rPr>
          <w:t>59</w:t>
        </w:r>
      </w:fldSimple>
      <w:r>
        <w:t>: Mitigation Actions for Areas of Mitigation Interest</w:t>
      </w:r>
      <w:bookmarkEnd w:id="401"/>
    </w:p>
    <w:tbl>
      <w:tblPr>
        <w:tblW w:w="4672"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3091"/>
        <w:gridCol w:w="5640"/>
      </w:tblGrid>
      <w:tr w:rsidR="00BB09F4" w:rsidRPr="00B10ABF" w14:paraId="0797BEC8" w14:textId="77777777" w:rsidTr="0084489B">
        <w:trPr>
          <w:cantSplit/>
          <w:trHeight w:val="223"/>
          <w:tblHeader/>
          <w:jc w:val="center"/>
        </w:trPr>
        <w:tc>
          <w:tcPr>
            <w:tcW w:w="1770" w:type="pct"/>
            <w:shd w:val="clear" w:color="auto" w:fill="E2EFD9" w:themeFill="accent6" w:themeFillTint="33"/>
            <w:vAlign w:val="center"/>
          </w:tcPr>
          <w:p w14:paraId="0E1CE0E7" w14:textId="77777777" w:rsidR="00BB09F4" w:rsidRPr="00B10ABF" w:rsidRDefault="00BB09F4" w:rsidP="00BB09F4">
            <w:pPr>
              <w:spacing w:before="60" w:after="60" w:line="240" w:lineRule="auto"/>
              <w:rPr>
                <w:rFonts w:eastAsia="Times New Roman" w:cstheme="minorHAnsi"/>
                <w:b/>
                <w:bCs/>
                <w:color w:val="000000"/>
              </w:rPr>
            </w:pPr>
            <w:r w:rsidRPr="00B10ABF">
              <w:rPr>
                <w:rFonts w:eastAsia="Times New Roman" w:cstheme="minorHAnsi"/>
                <w:b/>
                <w:bCs/>
                <w:color w:val="000000"/>
              </w:rPr>
              <w:t>AoMI</w:t>
            </w:r>
          </w:p>
        </w:tc>
        <w:tc>
          <w:tcPr>
            <w:tcW w:w="3230" w:type="pct"/>
            <w:shd w:val="clear" w:color="auto" w:fill="E2EFD9" w:themeFill="accent6" w:themeFillTint="33"/>
            <w:vAlign w:val="center"/>
          </w:tcPr>
          <w:p w14:paraId="04ECB2E5" w14:textId="77777777" w:rsidR="00BB09F4" w:rsidRPr="00B10ABF" w:rsidRDefault="00BB09F4" w:rsidP="00BB09F4">
            <w:pPr>
              <w:spacing w:before="60" w:after="60" w:line="240" w:lineRule="auto"/>
              <w:rPr>
                <w:rFonts w:eastAsia="Times New Roman" w:cstheme="minorHAnsi"/>
                <w:b/>
                <w:bCs/>
                <w:color w:val="000000"/>
              </w:rPr>
            </w:pPr>
            <w:r w:rsidRPr="00B10ABF">
              <w:rPr>
                <w:rFonts w:eastAsia="Times New Roman" w:cstheme="minorHAnsi"/>
                <w:b/>
                <w:bCs/>
                <w:color w:val="000000"/>
              </w:rPr>
              <w:t>Possible Actions to Reduce Flood Risk</w:t>
            </w:r>
          </w:p>
        </w:tc>
      </w:tr>
      <w:tr w:rsidR="00BB09F4" w:rsidRPr="00B10ABF" w14:paraId="0AF280E7" w14:textId="77777777" w:rsidTr="00BB09F4">
        <w:trPr>
          <w:cantSplit/>
          <w:trHeight w:val="1105"/>
          <w:jc w:val="center"/>
        </w:trPr>
        <w:tc>
          <w:tcPr>
            <w:tcW w:w="1770" w:type="pct"/>
            <w:shd w:val="clear" w:color="000000" w:fill="C0C0C0"/>
            <w:vAlign w:val="center"/>
          </w:tcPr>
          <w:p w14:paraId="637EABFC" w14:textId="77777777" w:rsidR="00BB09F4" w:rsidRPr="00B10ABF" w:rsidRDefault="00BB09F4" w:rsidP="00BB09F4">
            <w:pPr>
              <w:spacing w:before="60" w:after="60" w:line="240" w:lineRule="auto"/>
              <w:rPr>
                <w:rFonts w:eastAsia="Times New Roman" w:cstheme="minorHAnsi"/>
                <w:b/>
                <w:i/>
              </w:rPr>
            </w:pPr>
            <w:r w:rsidRPr="00B10ABF">
              <w:rPr>
                <w:rFonts w:eastAsia="Times New Roman" w:cstheme="minorHAnsi"/>
                <w:b/>
                <w:i/>
              </w:rPr>
              <w:t xml:space="preserve">Dams </w:t>
            </w:r>
          </w:p>
        </w:tc>
        <w:tc>
          <w:tcPr>
            <w:tcW w:w="3230" w:type="pct"/>
            <w:shd w:val="clear" w:color="000000" w:fill="C0C0C0"/>
            <w:vAlign w:val="center"/>
          </w:tcPr>
          <w:p w14:paraId="0D98DEA2"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Engineering assessment</w:t>
            </w:r>
          </w:p>
          <w:p w14:paraId="3CA19889"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Dam upgrades and strengthening</w:t>
            </w:r>
          </w:p>
          <w:p w14:paraId="1E6595A4"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Emergency Action Plan</w:t>
            </w:r>
          </w:p>
          <w:p w14:paraId="3A2A6E33"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Dam removal</w:t>
            </w:r>
          </w:p>
          <w:p w14:paraId="08D26828"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Easement creation in impoundment and downstream inundation areas</w:t>
            </w:r>
          </w:p>
        </w:tc>
      </w:tr>
      <w:tr w:rsidR="00BB09F4" w:rsidRPr="00B10ABF" w14:paraId="726E1E47" w14:textId="77777777" w:rsidTr="00BB09F4">
        <w:trPr>
          <w:cantSplit/>
          <w:trHeight w:val="880"/>
          <w:jc w:val="center"/>
        </w:trPr>
        <w:tc>
          <w:tcPr>
            <w:tcW w:w="1770" w:type="pct"/>
            <w:shd w:val="clear" w:color="auto" w:fill="auto"/>
            <w:vAlign w:val="center"/>
          </w:tcPr>
          <w:p w14:paraId="1447E481" w14:textId="77777777" w:rsidR="00BB09F4" w:rsidRPr="00B10ABF" w:rsidRDefault="00BB09F4" w:rsidP="00BB09F4">
            <w:pPr>
              <w:spacing w:before="60" w:after="60" w:line="240" w:lineRule="auto"/>
              <w:rPr>
                <w:rFonts w:eastAsia="Times New Roman" w:cstheme="minorHAnsi"/>
                <w:b/>
                <w:i/>
              </w:rPr>
            </w:pPr>
            <w:r w:rsidRPr="00B10ABF">
              <w:rPr>
                <w:rFonts w:eastAsia="Times New Roman" w:cstheme="minorHAnsi"/>
                <w:b/>
                <w:i/>
              </w:rPr>
              <w:t>Levees (accredited and non-accredited) and significant levee-like structures</w:t>
            </w:r>
          </w:p>
        </w:tc>
        <w:tc>
          <w:tcPr>
            <w:tcW w:w="3230" w:type="pct"/>
            <w:shd w:val="clear" w:color="auto" w:fill="auto"/>
            <w:vAlign w:val="center"/>
          </w:tcPr>
          <w:p w14:paraId="2515E063"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Generally same as dams above</w:t>
            </w:r>
          </w:p>
          <w:p w14:paraId="534E004B"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Purchase of flood insurance for at-risk structures</w:t>
            </w:r>
          </w:p>
        </w:tc>
      </w:tr>
      <w:tr w:rsidR="00BB09F4" w:rsidRPr="00B10ABF" w14:paraId="1A26F38A" w14:textId="77777777" w:rsidTr="00BB09F4">
        <w:trPr>
          <w:cantSplit/>
          <w:trHeight w:val="1080"/>
          <w:jc w:val="center"/>
        </w:trPr>
        <w:tc>
          <w:tcPr>
            <w:tcW w:w="1770" w:type="pct"/>
            <w:shd w:val="clear" w:color="auto" w:fill="auto"/>
            <w:vAlign w:val="center"/>
          </w:tcPr>
          <w:p w14:paraId="058C6C41" w14:textId="77777777" w:rsidR="00BB09F4" w:rsidRPr="00B10ABF" w:rsidRDefault="00BB09F4" w:rsidP="00BB09F4">
            <w:pPr>
              <w:spacing w:before="60" w:after="60" w:line="240" w:lineRule="auto"/>
              <w:rPr>
                <w:rFonts w:eastAsia="Times New Roman" w:cstheme="minorHAnsi"/>
                <w:b/>
                <w:i/>
              </w:rPr>
            </w:pPr>
            <w:r w:rsidRPr="00B10ABF">
              <w:rPr>
                <w:rFonts w:eastAsia="Times New Roman" w:cstheme="minorHAnsi"/>
                <w:b/>
                <w:i/>
              </w:rPr>
              <w:t>Stream Flow Constrictions</w:t>
            </w:r>
          </w:p>
          <w:p w14:paraId="7721A0CC" w14:textId="77777777" w:rsidR="00BB09F4" w:rsidRPr="00B10ABF" w:rsidRDefault="00BB09F4" w:rsidP="00BB09F4">
            <w:pPr>
              <w:spacing w:before="60" w:after="60" w:line="240" w:lineRule="auto"/>
              <w:rPr>
                <w:rFonts w:eastAsia="Times New Roman" w:cstheme="minorHAnsi"/>
                <w:b/>
                <w:i/>
              </w:rPr>
            </w:pPr>
            <w:r w:rsidRPr="00B10ABF">
              <w:rPr>
                <w:rFonts w:eastAsia="Times New Roman" w:cstheme="minorHAnsi"/>
                <w:b/>
                <w:i/>
              </w:rPr>
              <w:t>(Undersized culverts or bridge openings)</w:t>
            </w:r>
          </w:p>
        </w:tc>
        <w:tc>
          <w:tcPr>
            <w:tcW w:w="3230" w:type="pct"/>
            <w:shd w:val="clear" w:color="auto" w:fill="auto"/>
            <w:vAlign w:val="center"/>
          </w:tcPr>
          <w:p w14:paraId="6022B23C"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Engineering analysis</w:t>
            </w:r>
          </w:p>
          <w:p w14:paraId="2E1C9904"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 xml:space="preserve">Replacement of structure pre- and post-disaster </w:t>
            </w:r>
          </w:p>
        </w:tc>
      </w:tr>
      <w:tr w:rsidR="00BB09F4" w:rsidRPr="00B10ABF" w14:paraId="55E2DCC9" w14:textId="77777777" w:rsidTr="00BB09F4">
        <w:trPr>
          <w:cantSplit/>
          <w:trHeight w:val="961"/>
          <w:jc w:val="center"/>
        </w:trPr>
        <w:tc>
          <w:tcPr>
            <w:tcW w:w="1770" w:type="pct"/>
            <w:shd w:val="clear" w:color="000000" w:fill="C0C0C0"/>
            <w:vAlign w:val="center"/>
          </w:tcPr>
          <w:p w14:paraId="6359BABD" w14:textId="77777777" w:rsidR="00BB09F4" w:rsidRPr="00B10ABF" w:rsidRDefault="00BB09F4" w:rsidP="00BB09F4">
            <w:pPr>
              <w:spacing w:before="60" w:after="60" w:line="240" w:lineRule="auto"/>
              <w:rPr>
                <w:rFonts w:eastAsia="Times New Roman" w:cstheme="minorHAnsi"/>
                <w:b/>
                <w:i/>
              </w:rPr>
            </w:pPr>
            <w:r w:rsidRPr="00B10ABF">
              <w:rPr>
                <w:rFonts w:eastAsia="Times New Roman" w:cstheme="minorHAnsi"/>
                <w:b/>
                <w:i/>
              </w:rPr>
              <w:t>Past Flood Insurance Claims and IA/PA Hot Spots</w:t>
            </w:r>
          </w:p>
        </w:tc>
        <w:tc>
          <w:tcPr>
            <w:tcW w:w="3230" w:type="pct"/>
            <w:shd w:val="clear" w:color="000000" w:fill="C0C0C0"/>
            <w:vAlign w:val="center"/>
          </w:tcPr>
          <w:p w14:paraId="045DDB0D"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Acquisition</w:t>
            </w:r>
          </w:p>
          <w:p w14:paraId="1FA934E7"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Elevation</w:t>
            </w:r>
          </w:p>
          <w:p w14:paraId="395F37B8"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Relocation</w:t>
            </w:r>
          </w:p>
          <w:p w14:paraId="14E9515B"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Floodproofing</w:t>
            </w:r>
          </w:p>
        </w:tc>
      </w:tr>
      <w:tr w:rsidR="00BB09F4" w:rsidRPr="00B10ABF" w14:paraId="1CEE0516" w14:textId="77777777" w:rsidTr="00BB09F4">
        <w:trPr>
          <w:cantSplit/>
          <w:trHeight w:val="900"/>
          <w:jc w:val="center"/>
        </w:trPr>
        <w:tc>
          <w:tcPr>
            <w:tcW w:w="1770" w:type="pct"/>
            <w:shd w:val="clear" w:color="auto" w:fill="auto"/>
            <w:vAlign w:val="center"/>
          </w:tcPr>
          <w:p w14:paraId="7B3CE4DB" w14:textId="77777777" w:rsidR="00BB09F4" w:rsidRPr="00B10ABF" w:rsidRDefault="00BB09F4" w:rsidP="00BB09F4">
            <w:pPr>
              <w:spacing w:before="60" w:after="60" w:line="240" w:lineRule="auto"/>
              <w:rPr>
                <w:rFonts w:eastAsia="Times New Roman" w:cstheme="minorHAnsi"/>
                <w:b/>
                <w:i/>
              </w:rPr>
            </w:pPr>
            <w:r w:rsidRPr="00B10ABF">
              <w:rPr>
                <w:rFonts w:eastAsia="Times New Roman" w:cstheme="minorHAnsi"/>
                <w:b/>
                <w:i/>
              </w:rPr>
              <w:t>Significant Land Use Changes</w:t>
            </w:r>
          </w:p>
        </w:tc>
        <w:tc>
          <w:tcPr>
            <w:tcW w:w="3230" w:type="pct"/>
            <w:shd w:val="clear" w:color="auto" w:fill="auto"/>
            <w:vAlign w:val="center"/>
          </w:tcPr>
          <w:p w14:paraId="6A249D97" w14:textId="68F222DC"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Higher regulatory standard</w:t>
            </w:r>
            <w:r w:rsidR="00C876DE">
              <w:rPr>
                <w:rFonts w:eastAsia="Times New Roman" w:cstheme="minorHAnsi"/>
                <w:b/>
                <w:i/>
              </w:rPr>
              <w:t>s</w:t>
            </w:r>
          </w:p>
          <w:p w14:paraId="19BEA9C3"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Stormwater BMPs</w:t>
            </w:r>
          </w:p>
          <w:p w14:paraId="428353A3" w14:textId="11059DD4"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 xml:space="preserve">Transfer of </w:t>
            </w:r>
            <w:r w:rsidR="00C876DE">
              <w:rPr>
                <w:rFonts w:eastAsia="Times New Roman" w:cstheme="minorHAnsi"/>
                <w:b/>
                <w:i/>
              </w:rPr>
              <w:t>d</w:t>
            </w:r>
            <w:r w:rsidRPr="00B10ABF">
              <w:rPr>
                <w:rFonts w:eastAsia="Times New Roman" w:cstheme="minorHAnsi"/>
                <w:b/>
                <w:i/>
              </w:rPr>
              <w:t>evelopment rights</w:t>
            </w:r>
          </w:p>
          <w:p w14:paraId="432C7E17"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Compensatory storage and equal conveyance standards</w:t>
            </w:r>
          </w:p>
        </w:tc>
      </w:tr>
      <w:tr w:rsidR="00BB09F4" w:rsidRPr="00B10ABF" w14:paraId="69C37C64" w14:textId="77777777" w:rsidTr="00BB09F4">
        <w:trPr>
          <w:cantSplit/>
          <w:trHeight w:val="810"/>
          <w:jc w:val="center"/>
        </w:trPr>
        <w:tc>
          <w:tcPr>
            <w:tcW w:w="1770" w:type="pct"/>
            <w:shd w:val="clear" w:color="000000" w:fill="C0C0C0"/>
            <w:vAlign w:val="center"/>
          </w:tcPr>
          <w:p w14:paraId="7245D077" w14:textId="77777777" w:rsidR="00BB09F4" w:rsidRPr="00B10ABF" w:rsidRDefault="00BB09F4" w:rsidP="00BB09F4">
            <w:pPr>
              <w:spacing w:before="60" w:after="60" w:line="240" w:lineRule="auto"/>
              <w:rPr>
                <w:rFonts w:eastAsia="Times New Roman" w:cstheme="minorHAnsi"/>
                <w:b/>
                <w:i/>
              </w:rPr>
            </w:pPr>
            <w:r w:rsidRPr="00B10ABF">
              <w:rPr>
                <w:rFonts w:eastAsia="Times New Roman" w:cstheme="minorHAnsi"/>
                <w:b/>
                <w:i/>
              </w:rPr>
              <w:t xml:space="preserve">Key Emergency Routes Overtopped During Frequent Flooding Events </w:t>
            </w:r>
          </w:p>
        </w:tc>
        <w:tc>
          <w:tcPr>
            <w:tcW w:w="3230" w:type="pct"/>
            <w:shd w:val="clear" w:color="000000" w:fill="C0C0C0"/>
            <w:vAlign w:val="center"/>
          </w:tcPr>
          <w:p w14:paraId="7B5B5D43"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Elevation</w:t>
            </w:r>
          </w:p>
          <w:p w14:paraId="7B15D33D"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Creation of alternate routes</w:t>
            </w:r>
          </w:p>
          <w:p w14:paraId="0F55CDC3"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Design as low water crossing</w:t>
            </w:r>
          </w:p>
        </w:tc>
      </w:tr>
      <w:tr w:rsidR="00BB09F4" w:rsidRPr="00B10ABF" w14:paraId="7D1480AF" w14:textId="77777777" w:rsidTr="00BB09F4">
        <w:trPr>
          <w:cantSplit/>
          <w:trHeight w:val="990"/>
          <w:jc w:val="center"/>
        </w:trPr>
        <w:tc>
          <w:tcPr>
            <w:tcW w:w="1770" w:type="pct"/>
            <w:shd w:val="clear" w:color="auto" w:fill="auto"/>
            <w:vAlign w:val="center"/>
          </w:tcPr>
          <w:p w14:paraId="0B87FE45" w14:textId="77777777" w:rsidR="00BB09F4" w:rsidRPr="00B10ABF" w:rsidRDefault="00BB09F4" w:rsidP="00DE721B">
            <w:pPr>
              <w:spacing w:before="60" w:after="60" w:line="240" w:lineRule="auto"/>
              <w:rPr>
                <w:rFonts w:eastAsia="Times New Roman" w:cstheme="minorHAnsi"/>
                <w:b/>
                <w:i/>
              </w:rPr>
            </w:pPr>
            <w:r w:rsidRPr="00B10ABF">
              <w:rPr>
                <w:rFonts w:eastAsia="Times New Roman" w:cstheme="minorHAnsi"/>
                <w:b/>
                <w:i/>
              </w:rPr>
              <w:t>Areas of Significant Erosion</w:t>
            </w:r>
          </w:p>
        </w:tc>
        <w:tc>
          <w:tcPr>
            <w:tcW w:w="3230" w:type="pct"/>
            <w:shd w:val="clear" w:color="auto" w:fill="auto"/>
            <w:vAlign w:val="center"/>
          </w:tcPr>
          <w:p w14:paraId="7B324CCB"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Relocation of buildings and infrastructure</w:t>
            </w:r>
          </w:p>
          <w:p w14:paraId="53B8FCA2"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Regulations and planning</w:t>
            </w:r>
          </w:p>
          <w:p w14:paraId="7AC0BA79"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Natural vegetation</w:t>
            </w:r>
          </w:p>
          <w:p w14:paraId="4EBEBC2D" w14:textId="3976EFCD"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 xml:space="preserve">Erosion </w:t>
            </w:r>
            <w:r w:rsidR="00C876DE">
              <w:rPr>
                <w:rFonts w:eastAsia="Times New Roman" w:cstheme="minorHAnsi"/>
                <w:b/>
                <w:i/>
              </w:rPr>
              <w:t>c</w:t>
            </w:r>
            <w:r w:rsidRPr="00B10ABF">
              <w:rPr>
                <w:rFonts w:eastAsia="Times New Roman" w:cstheme="minorHAnsi"/>
                <w:b/>
                <w:i/>
              </w:rPr>
              <w:t xml:space="preserve">ontrol </w:t>
            </w:r>
            <w:r w:rsidR="00C876DE">
              <w:rPr>
                <w:rFonts w:eastAsia="Times New Roman" w:cstheme="minorHAnsi"/>
                <w:b/>
                <w:i/>
              </w:rPr>
              <w:t>s</w:t>
            </w:r>
            <w:r w:rsidRPr="00B10ABF">
              <w:rPr>
                <w:rFonts w:eastAsia="Times New Roman" w:cstheme="minorHAnsi"/>
                <w:b/>
                <w:i/>
              </w:rPr>
              <w:t>tructures</w:t>
            </w:r>
          </w:p>
          <w:p w14:paraId="0645ECE2" w14:textId="22DA5042"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 xml:space="preserve">Building </w:t>
            </w:r>
            <w:r w:rsidR="00C876DE">
              <w:rPr>
                <w:rFonts w:eastAsia="Times New Roman" w:cstheme="minorHAnsi"/>
                <w:b/>
                <w:i/>
              </w:rPr>
              <w:t>s</w:t>
            </w:r>
            <w:r w:rsidRPr="00B10ABF">
              <w:rPr>
                <w:rFonts w:eastAsia="Times New Roman" w:cstheme="minorHAnsi"/>
                <w:b/>
                <w:i/>
              </w:rPr>
              <w:t>etbacks</w:t>
            </w:r>
          </w:p>
          <w:p w14:paraId="439D481C" w14:textId="2C45C414"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 xml:space="preserve">Beach </w:t>
            </w:r>
            <w:r w:rsidR="00C876DE">
              <w:rPr>
                <w:rFonts w:eastAsia="Times New Roman" w:cstheme="minorHAnsi"/>
                <w:b/>
                <w:i/>
              </w:rPr>
              <w:t>n</w:t>
            </w:r>
            <w:r w:rsidRPr="00B10ABF">
              <w:rPr>
                <w:rFonts w:eastAsia="Times New Roman" w:cstheme="minorHAnsi"/>
                <w:b/>
                <w:i/>
              </w:rPr>
              <w:t>ourishment</w:t>
            </w:r>
          </w:p>
          <w:p w14:paraId="03E421E2" w14:textId="0B7FED6A"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 xml:space="preserve">Dune </w:t>
            </w:r>
            <w:r w:rsidR="00C876DE">
              <w:rPr>
                <w:rFonts w:eastAsia="Times New Roman" w:cstheme="minorHAnsi"/>
                <w:b/>
                <w:i/>
              </w:rPr>
              <w:t>c</w:t>
            </w:r>
            <w:r w:rsidRPr="00B10ABF">
              <w:rPr>
                <w:rFonts w:eastAsia="Times New Roman" w:cstheme="minorHAnsi"/>
                <w:b/>
                <w:i/>
              </w:rPr>
              <w:t>onstruction</w:t>
            </w:r>
          </w:p>
          <w:p w14:paraId="61F4880F" w14:textId="7ED7CE52"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 xml:space="preserve">Dune </w:t>
            </w:r>
            <w:r w:rsidR="00C876DE">
              <w:rPr>
                <w:rFonts w:eastAsia="Times New Roman" w:cstheme="minorHAnsi"/>
                <w:b/>
                <w:i/>
              </w:rPr>
              <w:t>p</w:t>
            </w:r>
            <w:r w:rsidRPr="00B10ABF">
              <w:rPr>
                <w:rFonts w:eastAsia="Times New Roman" w:cstheme="minorHAnsi"/>
                <w:b/>
                <w:i/>
              </w:rPr>
              <w:t xml:space="preserve">rotection </w:t>
            </w:r>
            <w:r w:rsidR="00C876DE">
              <w:rPr>
                <w:rFonts w:eastAsia="Times New Roman" w:cstheme="minorHAnsi"/>
                <w:b/>
                <w:i/>
              </w:rPr>
              <w:t>a</w:t>
            </w:r>
            <w:r w:rsidRPr="00B10ABF">
              <w:rPr>
                <w:rFonts w:eastAsia="Times New Roman" w:cstheme="minorHAnsi"/>
                <w:b/>
                <w:i/>
              </w:rPr>
              <w:t>ctivities</w:t>
            </w:r>
          </w:p>
        </w:tc>
      </w:tr>
      <w:tr w:rsidR="00BB09F4" w:rsidRPr="00B10ABF" w14:paraId="3A36D02A" w14:textId="77777777" w:rsidTr="00BB09F4">
        <w:trPr>
          <w:cantSplit/>
          <w:trHeight w:val="990"/>
          <w:jc w:val="center"/>
        </w:trPr>
        <w:tc>
          <w:tcPr>
            <w:tcW w:w="1770" w:type="pct"/>
            <w:shd w:val="pct20" w:color="auto" w:fill="auto"/>
            <w:vAlign w:val="center"/>
          </w:tcPr>
          <w:p w14:paraId="1699C698" w14:textId="77777777" w:rsidR="00BB09F4" w:rsidRPr="00B10ABF" w:rsidRDefault="00BB09F4" w:rsidP="00BB09F4">
            <w:pPr>
              <w:spacing w:before="60" w:after="60" w:line="240" w:lineRule="auto"/>
              <w:rPr>
                <w:rFonts w:eastAsia="Times New Roman" w:cstheme="minorHAnsi"/>
                <w:b/>
                <w:i/>
              </w:rPr>
            </w:pPr>
            <w:r w:rsidRPr="00B10ABF">
              <w:rPr>
                <w:rFonts w:eastAsia="Times New Roman" w:cstheme="minorHAnsi"/>
                <w:b/>
                <w:i/>
              </w:rPr>
              <w:t>Drainage or Stormwater-Based Flood Hazard Areas, or Areas Not Identified as Floodprone on the FIRM but Known to be Inundated</w:t>
            </w:r>
          </w:p>
        </w:tc>
        <w:tc>
          <w:tcPr>
            <w:tcW w:w="3230" w:type="pct"/>
            <w:shd w:val="pct20" w:color="auto" w:fill="auto"/>
            <w:vAlign w:val="center"/>
          </w:tcPr>
          <w:p w14:paraId="24646300" w14:textId="77777777" w:rsidR="00BB09F4" w:rsidRPr="00B10ABF" w:rsidRDefault="00BB09F4" w:rsidP="00BB09F4">
            <w:pPr>
              <w:spacing w:before="40" w:after="40" w:line="264" w:lineRule="auto"/>
              <w:ind w:left="202" w:hanging="202"/>
              <w:contextualSpacing/>
              <w:rPr>
                <w:rFonts w:eastAsia="Times New Roman" w:cstheme="minorHAnsi"/>
                <w:b/>
                <w:i/>
              </w:rPr>
            </w:pPr>
            <w:r w:rsidRPr="00B10ABF">
              <w:rPr>
                <w:rFonts w:eastAsia="Times New Roman" w:cstheme="minorHAnsi"/>
                <w:b/>
                <w:i/>
              </w:rPr>
              <w:t>Identification of all flood hazard areas</w:t>
            </w:r>
          </w:p>
        </w:tc>
      </w:tr>
      <w:tr w:rsidR="00BB09F4" w:rsidRPr="00B10ABF" w14:paraId="63ED75F9" w14:textId="77777777" w:rsidTr="00BB09F4">
        <w:trPr>
          <w:cantSplit/>
          <w:trHeight w:val="511"/>
          <w:jc w:val="center"/>
        </w:trPr>
        <w:tc>
          <w:tcPr>
            <w:tcW w:w="1770" w:type="pct"/>
            <w:shd w:val="clear" w:color="auto" w:fill="auto"/>
            <w:vAlign w:val="center"/>
          </w:tcPr>
          <w:p w14:paraId="63DCBAF0" w14:textId="77777777" w:rsidR="00BB09F4" w:rsidRPr="00B10ABF" w:rsidRDefault="00BB09F4" w:rsidP="00BB09F4">
            <w:pPr>
              <w:spacing w:before="60" w:after="60" w:line="240" w:lineRule="auto"/>
              <w:rPr>
                <w:rFonts w:eastAsia="Times New Roman" w:cstheme="minorHAnsi"/>
                <w:b/>
                <w:i/>
              </w:rPr>
            </w:pPr>
            <w:r w:rsidRPr="00B10ABF">
              <w:rPr>
                <w:rFonts w:eastAsia="Times New Roman" w:cstheme="minorHAnsi"/>
                <w:b/>
                <w:i/>
              </w:rPr>
              <w:t>Areas of Mitigation Success</w:t>
            </w:r>
          </w:p>
        </w:tc>
        <w:tc>
          <w:tcPr>
            <w:tcW w:w="3230" w:type="pct"/>
            <w:shd w:val="clear" w:color="auto" w:fill="auto"/>
            <w:vAlign w:val="center"/>
          </w:tcPr>
          <w:p w14:paraId="25FC87AB" w14:textId="77777777" w:rsidR="00BB09F4" w:rsidRPr="00B10ABF" w:rsidRDefault="00BB09F4" w:rsidP="00BB09F4">
            <w:pPr>
              <w:spacing w:before="40" w:after="40" w:line="264" w:lineRule="auto"/>
              <w:rPr>
                <w:rFonts w:eastAsia="Times New Roman" w:cstheme="minorHAnsi"/>
                <w:b/>
                <w:i/>
              </w:rPr>
            </w:pPr>
            <w:r w:rsidRPr="00B10ABF">
              <w:rPr>
                <w:rFonts w:eastAsia="Times New Roman" w:cstheme="minorHAnsi"/>
                <w:b/>
                <w:i/>
              </w:rPr>
              <w:t>N/A</w:t>
            </w:r>
          </w:p>
        </w:tc>
      </w:tr>
    </w:tbl>
    <w:p w14:paraId="27D3BCE8" w14:textId="77777777" w:rsidR="00C55274" w:rsidRDefault="00C55274" w:rsidP="00C55274">
      <w:pPr>
        <w:pStyle w:val="Heading2"/>
        <w:rPr>
          <w:rFonts w:eastAsia="Times New Roman"/>
          <w:noProof/>
        </w:rPr>
      </w:pPr>
      <w:bookmarkStart w:id="402" w:name="_Toc260746395"/>
      <w:bookmarkStart w:id="403" w:name="_Toc266258747"/>
      <w:bookmarkStart w:id="404" w:name="_Toc394997380"/>
    </w:p>
    <w:p w14:paraId="0102D5E5" w14:textId="77777777" w:rsidR="00C55274" w:rsidRPr="00C55274" w:rsidRDefault="001E0778" w:rsidP="00C55274">
      <w:pPr>
        <w:pStyle w:val="Heading2"/>
        <w:rPr>
          <w:rFonts w:eastAsia="Times New Roman"/>
          <w:noProof/>
        </w:rPr>
      </w:pPr>
      <w:bookmarkStart w:id="405" w:name="_Toc51229071"/>
      <w:r>
        <w:rPr>
          <w:rFonts w:eastAsia="Times New Roman"/>
          <w:noProof/>
        </w:rPr>
        <w:t>5</w:t>
      </w:r>
      <w:r w:rsidR="00C67F0C" w:rsidRPr="00B10ABF">
        <w:rPr>
          <w:rFonts w:eastAsia="Times New Roman"/>
          <w:noProof/>
        </w:rPr>
        <w:t xml:space="preserve">.2 </w:t>
      </w:r>
      <w:r w:rsidR="00BB09F4" w:rsidRPr="00B10ABF">
        <w:rPr>
          <w:rFonts w:eastAsia="Times New Roman"/>
          <w:noProof/>
        </w:rPr>
        <w:t>Identifying Specific Actions for Your Community</w:t>
      </w:r>
      <w:bookmarkEnd w:id="402"/>
      <w:bookmarkEnd w:id="403"/>
      <w:bookmarkEnd w:id="404"/>
      <w:bookmarkEnd w:id="405"/>
    </w:p>
    <w:p w14:paraId="64D45BDA" w14:textId="70403F01"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b/>
          <w:noProof/>
          <w:szCs w:val="24"/>
        </w:rPr>
        <mc:AlternateContent>
          <mc:Choice Requires="wps">
            <w:drawing>
              <wp:anchor distT="0" distB="0" distL="114300" distR="114300" simplePos="0" relativeHeight="251687936" behindDoc="0" locked="0" layoutInCell="1" allowOverlap="1" wp14:anchorId="4B75D58A" wp14:editId="0FAE49D3">
                <wp:simplePos x="0" y="0"/>
                <wp:positionH relativeFrom="column">
                  <wp:posOffset>4067175</wp:posOffset>
                </wp:positionH>
                <wp:positionV relativeFrom="paragraph">
                  <wp:posOffset>42545</wp:posOffset>
                </wp:positionV>
                <wp:extent cx="1879600" cy="1514475"/>
                <wp:effectExtent l="0" t="0" r="25400" b="28575"/>
                <wp:wrapSquare wrapText="bothSides"/>
                <wp:docPr id="2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514475"/>
                        </a:xfrm>
                        <a:prstGeom prst="rect">
                          <a:avLst/>
                        </a:prstGeom>
                        <a:solidFill>
                          <a:srgbClr val="4F81BD">
                            <a:lumMod val="20000"/>
                            <a:lumOff val="80000"/>
                          </a:srgbClr>
                        </a:solidFill>
                        <a:ln w="12700">
                          <a:solidFill>
                            <a:srgbClr val="1F497D"/>
                          </a:solidFill>
                          <a:miter lim="800000"/>
                          <a:headEnd/>
                          <a:tailEnd/>
                        </a:ln>
                      </wps:spPr>
                      <wps:txbx>
                        <w:txbxContent>
                          <w:p w14:paraId="374F4D32" w14:textId="77777777" w:rsidR="00C82735" w:rsidRPr="00FD248A" w:rsidRDefault="00C82735" w:rsidP="00BB09F4">
                            <w:pPr>
                              <w:pStyle w:val="BalloonText"/>
                              <w:rPr>
                                <w:szCs w:val="20"/>
                              </w:rPr>
                            </w:pPr>
                            <w:r w:rsidRPr="008760FD">
                              <w:rPr>
                                <w:szCs w:val="20"/>
                              </w:rPr>
                              <w:t xml:space="preserve">Refer to </w:t>
                            </w:r>
                            <w:r w:rsidRPr="00FD248A">
                              <w:rPr>
                                <w:szCs w:val="20"/>
                              </w:rPr>
                              <w:t>FEMA’s “</w:t>
                            </w:r>
                            <w:r w:rsidRPr="009F22D3">
                              <w:rPr>
                                <w:szCs w:val="20"/>
                              </w:rPr>
                              <w:t xml:space="preserve">Local Mitigation Planning Handbook” </w:t>
                            </w:r>
                            <w:r w:rsidRPr="00FD248A">
                              <w:rPr>
                                <w:szCs w:val="20"/>
                              </w:rPr>
                              <w:t xml:space="preserve">for more information on </w:t>
                            </w:r>
                            <w:r w:rsidRPr="009F22D3">
                              <w:rPr>
                                <w:szCs w:val="20"/>
                              </w:rPr>
                              <w:t xml:space="preserve">practical approaches, tools, worksheets and local mitigation planning examples for how communities can engage in effective planning to reduce risk from natural hazards and disasters.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75D58A" id="Text Box 51" o:spid="_x0000_s1106" type="#_x0000_t202" style="position:absolute;margin-left:320.25pt;margin-top:3.35pt;width:148pt;height:119.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" fillcolor="#dce6f2" strokecolor="#1f497d" strokeweight="1pt">
                <v:textbox>
                  <w:txbxContent>
                    <w:p w14:paraId="374F4D32" w14:textId="77777777" w:rsidR="00C82735" w:rsidRPr="00FD248A" w:rsidRDefault="00C82735" w:rsidP="00BB09F4">
                      <w:pPr>
                        <w:pStyle w:val="BalloonText"/>
                        <w:rPr>
                          <w:szCs w:val="20"/>
                        </w:rPr>
                      </w:pPr>
                      <w:r w:rsidRPr="008760FD">
                        <w:rPr>
                          <w:szCs w:val="20"/>
                        </w:rPr>
                        <w:t xml:space="preserve">Refer to </w:t>
                      </w:r>
                      <w:r w:rsidRPr="00FD248A">
                        <w:rPr>
                          <w:szCs w:val="20"/>
                        </w:rPr>
                        <w:t>FEMA’s “</w:t>
                      </w:r>
                      <w:r w:rsidRPr="009F22D3">
                        <w:rPr>
                          <w:szCs w:val="20"/>
                        </w:rPr>
                        <w:t xml:space="preserve">Local Mitigation Planning Handbook” </w:t>
                      </w:r>
                      <w:r w:rsidRPr="00FD248A">
                        <w:rPr>
                          <w:szCs w:val="20"/>
                        </w:rPr>
                        <w:t xml:space="preserve">for more information on </w:t>
                      </w:r>
                      <w:r w:rsidRPr="009F22D3">
                        <w:rPr>
                          <w:szCs w:val="20"/>
                        </w:rPr>
                        <w:t xml:space="preserve">practical approaches, tools, worksheets and local mitigation planning examples for how communities can engage in effective planning to reduce risk from natural hazards and disasters. </w:t>
                      </w:r>
                    </w:p>
                  </w:txbxContent>
                </v:textbox>
                <w10:wrap type="square"/>
              </v:shape>
            </w:pict>
          </mc:Fallback>
        </mc:AlternateContent>
      </w:r>
      <w:r w:rsidR="00404C34">
        <w:rPr>
          <w:rFonts w:eastAsia="Times New Roman" w:cstheme="minorHAnsi"/>
          <w:szCs w:val="24"/>
        </w:rPr>
        <w:t>M</w:t>
      </w:r>
      <w:r w:rsidRPr="00B10ABF">
        <w:rPr>
          <w:rFonts w:eastAsia="Times New Roman" w:cstheme="minorHAnsi"/>
          <w:szCs w:val="24"/>
        </w:rPr>
        <w:t xml:space="preserve">any </w:t>
      </w:r>
      <w:r w:rsidR="00404C34">
        <w:rPr>
          <w:rFonts w:eastAsia="Times New Roman" w:cstheme="minorHAnsi"/>
          <w:szCs w:val="24"/>
        </w:rPr>
        <w:t xml:space="preserve">different </w:t>
      </w:r>
      <w:r w:rsidRPr="00B10ABF">
        <w:rPr>
          <w:rFonts w:eastAsia="Times New Roman" w:cstheme="minorHAnsi"/>
          <w:szCs w:val="24"/>
        </w:rPr>
        <w:t xml:space="preserve">mitigation actions are possible to lessen the impact of floods, </w:t>
      </w:r>
      <w:r w:rsidR="00404C34">
        <w:rPr>
          <w:rFonts w:eastAsia="Times New Roman" w:cstheme="minorHAnsi"/>
          <w:szCs w:val="24"/>
        </w:rPr>
        <w:t xml:space="preserve">so </w:t>
      </w:r>
      <w:r w:rsidRPr="00B10ABF">
        <w:rPr>
          <w:rFonts w:eastAsia="Times New Roman" w:cstheme="minorHAnsi"/>
          <w:szCs w:val="24"/>
        </w:rPr>
        <w:t>how can a community decide which ones are appropriate to implement? There are many ways to identify specific actions most appropriate for a community. Some factors to consider may include the following:</w:t>
      </w:r>
    </w:p>
    <w:p w14:paraId="41D493BC" w14:textId="77777777" w:rsidR="00BB09F4" w:rsidRPr="00B10ABF" w:rsidRDefault="00BB09F4" w:rsidP="00452B0F">
      <w:pPr>
        <w:spacing w:before="160" w:line="264" w:lineRule="auto"/>
        <w:rPr>
          <w:rFonts w:eastAsia="Times New Roman" w:cstheme="minorHAnsi"/>
          <w:noProof/>
          <w:szCs w:val="24"/>
        </w:rPr>
      </w:pPr>
      <w:r w:rsidRPr="00B10ABF">
        <w:rPr>
          <w:rFonts w:eastAsia="Times New Roman" w:cstheme="minorHAnsi"/>
          <w:b/>
          <w:noProof/>
          <w:szCs w:val="24"/>
        </w:rPr>
        <w:t>Site characteristics.</w:t>
      </w:r>
      <w:r w:rsidRPr="00B10ABF">
        <w:rPr>
          <w:rFonts w:eastAsia="Times New Roman" w:cstheme="minorHAnsi"/>
          <w:noProof/>
          <w:szCs w:val="24"/>
        </w:rPr>
        <w:t xml:space="preserve"> Does the site present unique challenges (e.g., significant slopes or erosion potential)?</w:t>
      </w:r>
    </w:p>
    <w:p w14:paraId="13347AED" w14:textId="77777777" w:rsidR="00BB09F4" w:rsidRPr="00B10ABF" w:rsidRDefault="00BB09F4" w:rsidP="00452B0F">
      <w:pPr>
        <w:spacing w:before="160" w:line="264" w:lineRule="auto"/>
        <w:rPr>
          <w:rFonts w:eastAsia="Times New Roman" w:cstheme="minorHAnsi"/>
          <w:noProof/>
          <w:szCs w:val="24"/>
        </w:rPr>
      </w:pPr>
      <w:r w:rsidRPr="00B10ABF">
        <w:rPr>
          <w:rFonts w:eastAsia="Times New Roman" w:cstheme="minorHAnsi"/>
          <w:b/>
          <w:noProof/>
          <w:szCs w:val="24"/>
        </w:rPr>
        <w:t>Flood characteristics.</w:t>
      </w:r>
      <w:r w:rsidRPr="00B10ABF">
        <w:rPr>
          <w:rFonts w:eastAsia="Times New Roman" w:cstheme="minorHAnsi"/>
          <w:noProof/>
          <w:szCs w:val="24"/>
        </w:rPr>
        <w:t xml:space="preserve"> Are the flood waters affecting the site fast or slow moving? Are there wave hazards? Is there debris associated with the flow? How deep is the flooding?</w:t>
      </w:r>
    </w:p>
    <w:p w14:paraId="5F5C9197" w14:textId="77777777" w:rsidR="00BB09F4" w:rsidRPr="00B10ABF" w:rsidRDefault="00BB09F4" w:rsidP="00452B0F">
      <w:pPr>
        <w:spacing w:before="160" w:line="264" w:lineRule="auto"/>
        <w:rPr>
          <w:rFonts w:eastAsia="Times New Roman" w:cstheme="minorHAnsi"/>
          <w:noProof/>
          <w:szCs w:val="24"/>
        </w:rPr>
      </w:pPr>
      <w:r w:rsidRPr="00B10ABF">
        <w:rPr>
          <w:rFonts w:eastAsia="Times New Roman" w:cstheme="minorHAnsi"/>
          <w:b/>
          <w:noProof/>
          <w:szCs w:val="24"/>
        </w:rPr>
        <mc:AlternateContent>
          <mc:Choice Requires="wps">
            <w:drawing>
              <wp:anchor distT="0" distB="0" distL="114300" distR="114300" simplePos="0" relativeHeight="251691008" behindDoc="0" locked="0" layoutInCell="1" allowOverlap="1" wp14:anchorId="1B57514D" wp14:editId="7FD6B862">
                <wp:simplePos x="0" y="0"/>
                <wp:positionH relativeFrom="column">
                  <wp:posOffset>4029075</wp:posOffset>
                </wp:positionH>
                <wp:positionV relativeFrom="paragraph">
                  <wp:posOffset>262890</wp:posOffset>
                </wp:positionV>
                <wp:extent cx="1879600" cy="1219200"/>
                <wp:effectExtent l="0" t="0" r="25400" b="19050"/>
                <wp:wrapSquare wrapText="bothSides"/>
                <wp:docPr id="3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219200"/>
                        </a:xfrm>
                        <a:prstGeom prst="rect">
                          <a:avLst/>
                        </a:prstGeom>
                        <a:solidFill>
                          <a:srgbClr val="4F81BD">
                            <a:lumMod val="20000"/>
                            <a:lumOff val="80000"/>
                          </a:srgbClr>
                        </a:solidFill>
                        <a:ln w="12700">
                          <a:solidFill>
                            <a:srgbClr val="1F497D"/>
                          </a:solidFill>
                          <a:miter lim="800000"/>
                          <a:headEnd/>
                          <a:tailEnd/>
                        </a:ln>
                      </wps:spPr>
                      <wps:txbx>
                        <w:txbxContent>
                          <w:p w14:paraId="6025017C" w14:textId="77777777" w:rsidR="00C82735" w:rsidRPr="0028235B" w:rsidRDefault="00C82735" w:rsidP="00BB09F4">
                            <w:pPr>
                              <w:jc w:val="center"/>
                            </w:pPr>
                            <w:r w:rsidRPr="009F22D3">
                              <w:rPr>
                                <w:rFonts w:ascii="Arial Narrow" w:hAnsi="Arial Narrow" w:cs="Tahoma"/>
                                <w:color w:val="595959"/>
                                <w:sz w:val="20"/>
                                <w:szCs w:val="20"/>
                              </w:rPr>
                              <w:t xml:space="preserve">“Mitigation Ideas:  A Resource for Reducing Risk to Natural Hazards” provides a FEMA resource that communities can use to identify and evaluate a range of potential mitigation actions for reducing risk to natural hazards and disasters.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57514D" id="_x0000_s1107" type="#_x0000_t202" style="position:absolute;margin-left:317.25pt;margin-top:20.7pt;width:148pt;height:9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" fillcolor="#dce6f2" strokecolor="#1f497d" strokeweight="1pt">
                <v:textbox>
                  <w:txbxContent>
                    <w:p w14:paraId="6025017C" w14:textId="77777777" w:rsidR="00C82735" w:rsidRPr="0028235B" w:rsidRDefault="00C82735" w:rsidP="00BB09F4">
                      <w:pPr>
                        <w:jc w:val="center"/>
                      </w:pPr>
                      <w:r w:rsidRPr="009F22D3">
                        <w:rPr>
                          <w:rFonts w:ascii="Arial Narrow" w:hAnsi="Arial Narrow" w:cs="Tahoma"/>
                          <w:color w:val="595959"/>
                          <w:sz w:val="20"/>
                          <w:szCs w:val="20"/>
                        </w:rPr>
                        <w:t xml:space="preserve">“Mitigation Ideas:  A Resource for Reducing Risk to Natural Hazards” provides a FEMA resource that communities can use to identify and evaluate a range of potential mitigation actions for reducing risk to natural hazards and disasters.  </w:t>
                      </w:r>
                    </w:p>
                  </w:txbxContent>
                </v:textbox>
                <w10:wrap type="square"/>
              </v:shape>
            </w:pict>
          </mc:Fallback>
        </mc:AlternateContent>
      </w:r>
      <w:r w:rsidRPr="00B10ABF">
        <w:rPr>
          <w:rFonts w:eastAsia="Times New Roman" w:cstheme="minorHAnsi"/>
          <w:b/>
          <w:noProof/>
          <w:szCs w:val="24"/>
        </w:rPr>
        <w:t>Social acceptance.</w:t>
      </w:r>
      <w:r w:rsidRPr="00B10ABF">
        <w:rPr>
          <w:rFonts w:eastAsia="Times New Roman" w:cstheme="minorHAnsi"/>
          <w:noProof/>
          <w:szCs w:val="24"/>
        </w:rPr>
        <w:t xml:space="preserve"> Will the mitigation action be acceptable to the public? Does it cause social or cultural problems?</w:t>
      </w:r>
    </w:p>
    <w:p w14:paraId="7D4A303C" w14:textId="77777777" w:rsidR="00BB09F4" w:rsidRPr="00B10ABF" w:rsidRDefault="00BB09F4" w:rsidP="00452B0F">
      <w:pPr>
        <w:spacing w:before="160" w:line="264" w:lineRule="auto"/>
        <w:rPr>
          <w:rFonts w:eastAsia="Times New Roman" w:cstheme="minorHAnsi"/>
          <w:noProof/>
          <w:szCs w:val="24"/>
        </w:rPr>
      </w:pPr>
      <w:r w:rsidRPr="00B10ABF">
        <w:rPr>
          <w:rFonts w:eastAsia="Times New Roman" w:cstheme="minorHAnsi"/>
          <w:b/>
          <w:noProof/>
          <w:szCs w:val="24"/>
        </w:rPr>
        <w:t>Technical feasibility.</w:t>
      </w:r>
      <w:r w:rsidRPr="00B10ABF">
        <w:rPr>
          <w:rFonts w:eastAsia="Times New Roman" w:cstheme="minorHAnsi"/>
          <w:noProof/>
          <w:szCs w:val="24"/>
        </w:rPr>
        <w:t xml:space="preserve"> Is the mitigation action technically feasible (e.g., making a building watertight to a reasonable depth)?</w:t>
      </w:r>
    </w:p>
    <w:p w14:paraId="22295A98" w14:textId="77777777" w:rsidR="00BB09F4" w:rsidRPr="00B10ABF" w:rsidRDefault="00BB09F4" w:rsidP="00452B0F">
      <w:pPr>
        <w:spacing w:before="160" w:line="264" w:lineRule="auto"/>
        <w:rPr>
          <w:rFonts w:eastAsia="Times New Roman" w:cstheme="minorHAnsi"/>
          <w:noProof/>
          <w:szCs w:val="24"/>
        </w:rPr>
      </w:pPr>
      <w:r w:rsidRPr="00B10ABF">
        <w:rPr>
          <w:rFonts w:eastAsia="Times New Roman" w:cstheme="minorHAnsi"/>
          <w:b/>
          <w:noProof/>
          <w:szCs w:val="24"/>
        </w:rPr>
        <w:t>Administrative feasibility.</w:t>
      </w:r>
      <w:r w:rsidRPr="00B10ABF">
        <w:rPr>
          <w:rFonts w:eastAsia="Times New Roman" w:cstheme="minorHAnsi"/>
          <w:noProof/>
          <w:szCs w:val="24"/>
        </w:rPr>
        <w:t xml:space="preserve"> Is there administrative capability to implement the mitigation action?</w:t>
      </w:r>
    </w:p>
    <w:p w14:paraId="2785492B" w14:textId="77777777" w:rsidR="00BB09F4" w:rsidRPr="00B10ABF" w:rsidRDefault="00BB09F4" w:rsidP="00452B0F">
      <w:pPr>
        <w:spacing w:before="160" w:line="264" w:lineRule="auto"/>
        <w:rPr>
          <w:rFonts w:eastAsia="Times New Roman" w:cstheme="minorHAnsi"/>
          <w:noProof/>
          <w:szCs w:val="24"/>
        </w:rPr>
      </w:pPr>
      <w:r w:rsidRPr="00B10ABF">
        <w:rPr>
          <w:rFonts w:eastAsia="Times New Roman" w:cstheme="minorHAnsi"/>
          <w:b/>
          <w:noProof/>
          <w:szCs w:val="24"/>
        </w:rPr>
        <w:t>Legal.</w:t>
      </w:r>
      <w:r w:rsidRPr="00B10ABF">
        <w:rPr>
          <w:rFonts w:eastAsia="Times New Roman" w:cstheme="minorHAnsi"/>
          <w:noProof/>
          <w:szCs w:val="24"/>
        </w:rPr>
        <w:t xml:space="preserve"> Does the mitigation action meet all applicable codes, regulations, and laws? Public officials may have a legal responsibility to act and inform citizens if a known hazard has been identified. </w:t>
      </w:r>
    </w:p>
    <w:p w14:paraId="3F54C931" w14:textId="3C1CEB60" w:rsidR="00BB09F4" w:rsidRPr="00B10ABF" w:rsidRDefault="00BB09F4" w:rsidP="00452B0F">
      <w:pPr>
        <w:spacing w:before="160" w:line="264" w:lineRule="auto"/>
        <w:rPr>
          <w:rFonts w:eastAsia="Times New Roman" w:cstheme="minorHAnsi"/>
          <w:noProof/>
          <w:szCs w:val="24"/>
        </w:rPr>
      </w:pPr>
      <w:r w:rsidRPr="00B10ABF">
        <w:rPr>
          <w:rFonts w:eastAsia="Times New Roman" w:cstheme="minorHAnsi"/>
          <w:b/>
          <w:noProof/>
          <w:szCs w:val="24"/>
        </w:rPr>
        <w:t>Economic.</w:t>
      </w:r>
      <w:r w:rsidRPr="00B10ABF">
        <w:rPr>
          <w:rFonts w:eastAsia="Times New Roman" w:cstheme="minorHAnsi"/>
          <w:noProof/>
          <w:szCs w:val="24"/>
        </w:rPr>
        <w:t xml:space="preserve"> Is mitigation action affordable? Is it eligible under </w:t>
      </w:r>
      <w:r w:rsidR="000B7B62">
        <w:rPr>
          <w:rFonts w:eastAsia="Times New Roman" w:cstheme="minorHAnsi"/>
          <w:noProof/>
          <w:szCs w:val="24"/>
        </w:rPr>
        <w:t xml:space="preserve">the </w:t>
      </w:r>
      <w:r w:rsidRPr="00B10ABF">
        <w:rPr>
          <w:rFonts w:eastAsia="Times New Roman" w:cstheme="minorHAnsi"/>
          <w:noProof/>
          <w:szCs w:val="24"/>
        </w:rPr>
        <w:t>grant or other funding programs? Can it be completed within existing budgets?</w:t>
      </w:r>
    </w:p>
    <w:p w14:paraId="32B73D16" w14:textId="70D01C0B" w:rsidR="00BB09F4" w:rsidRPr="00B10ABF" w:rsidRDefault="00BB09F4" w:rsidP="00452B0F">
      <w:pPr>
        <w:spacing w:before="160" w:line="264" w:lineRule="auto"/>
        <w:rPr>
          <w:rFonts w:eastAsia="Times New Roman" w:cstheme="minorHAnsi"/>
          <w:noProof/>
          <w:szCs w:val="24"/>
        </w:rPr>
      </w:pPr>
      <w:r w:rsidRPr="00B10ABF">
        <w:rPr>
          <w:rFonts w:eastAsia="Times New Roman" w:cstheme="minorHAnsi"/>
          <w:b/>
          <w:noProof/>
          <w:szCs w:val="24"/>
        </w:rPr>
        <w:t>Environmental.</w:t>
      </w:r>
      <w:r w:rsidRPr="00B10ABF">
        <w:rPr>
          <w:rFonts w:eastAsia="Times New Roman" w:cstheme="minorHAnsi"/>
          <w:noProof/>
          <w:szCs w:val="24"/>
        </w:rPr>
        <w:t xml:space="preserve"> Does the mitigation action cause adverse impacts </w:t>
      </w:r>
      <w:r w:rsidR="0034475B">
        <w:rPr>
          <w:rFonts w:eastAsia="Times New Roman" w:cstheme="minorHAnsi"/>
          <w:noProof/>
          <w:szCs w:val="24"/>
        </w:rPr>
        <w:t>to</w:t>
      </w:r>
      <w:r w:rsidR="0034475B" w:rsidRPr="00B10ABF">
        <w:rPr>
          <w:rFonts w:eastAsia="Times New Roman" w:cstheme="minorHAnsi"/>
          <w:noProof/>
          <w:szCs w:val="24"/>
        </w:rPr>
        <w:t xml:space="preserve"> </w:t>
      </w:r>
      <w:r w:rsidRPr="00B10ABF">
        <w:rPr>
          <w:rFonts w:eastAsia="Times New Roman" w:cstheme="minorHAnsi"/>
          <w:noProof/>
          <w:szCs w:val="24"/>
        </w:rPr>
        <w:t xml:space="preserve">the environment </w:t>
      </w:r>
      <w:r w:rsidR="0034475B">
        <w:rPr>
          <w:rFonts w:eastAsia="Times New Roman" w:cstheme="minorHAnsi"/>
          <w:noProof/>
          <w:szCs w:val="24"/>
        </w:rPr>
        <w:t>and</w:t>
      </w:r>
      <w:r w:rsidR="0034475B" w:rsidRPr="00B10ABF">
        <w:rPr>
          <w:rFonts w:eastAsia="Times New Roman" w:cstheme="minorHAnsi"/>
          <w:noProof/>
          <w:szCs w:val="24"/>
        </w:rPr>
        <w:t xml:space="preserve"> </w:t>
      </w:r>
      <w:r w:rsidRPr="00B10ABF">
        <w:rPr>
          <w:rFonts w:eastAsia="Times New Roman" w:cstheme="minorHAnsi"/>
          <w:noProof/>
          <w:szCs w:val="24"/>
        </w:rPr>
        <w:t>can they be mitigated? Is it the most appropriate action among the possible alternatives?</w:t>
      </w:r>
    </w:p>
    <w:p w14:paraId="3AAF3821" w14:textId="77777777" w:rsidR="00BB09F4" w:rsidRPr="00B10ABF" w:rsidRDefault="00BB09F4" w:rsidP="00452B0F">
      <w:pPr>
        <w:spacing w:before="120" w:after="240" w:line="264" w:lineRule="auto"/>
        <w:rPr>
          <w:rFonts w:eastAsia="Times New Roman" w:cstheme="minorHAnsi"/>
          <w:szCs w:val="24"/>
        </w:rPr>
      </w:pPr>
      <w:r w:rsidRPr="00B10ABF">
        <w:rPr>
          <w:rFonts w:eastAsia="Times New Roman" w:cstheme="minorHAnsi"/>
          <w:szCs w:val="24"/>
        </w:rPr>
        <w:t xml:space="preserve">Your local Hazard Mitigation Plan is a valuable place to identify and prioritize possible mitigation actions. The plan includes a mitigation strategy with mitigation actions that were developed through a public and open process. You can then add to or modify those actions based on what is learned </w:t>
      </w:r>
      <w:r w:rsidR="00452B0F">
        <w:rPr>
          <w:rFonts w:eastAsia="Times New Roman" w:cstheme="minorHAnsi"/>
          <w:szCs w:val="24"/>
        </w:rPr>
        <w:t xml:space="preserve">in </w:t>
      </w:r>
      <w:r w:rsidRPr="00B10ABF">
        <w:rPr>
          <w:rFonts w:eastAsia="Times New Roman" w:cstheme="minorHAnsi"/>
          <w:szCs w:val="24"/>
        </w:rPr>
        <w:t xml:space="preserve">the information provided within this FRR. </w:t>
      </w:r>
      <w:r w:rsidRPr="00B10ABF">
        <w:rPr>
          <w:rFonts w:eastAsia="Times New Roman" w:cstheme="minorHAnsi"/>
          <w:sz w:val="24"/>
          <w:szCs w:val="24"/>
        </w:rPr>
        <w:br w:type="page"/>
      </w:r>
    </w:p>
    <w:bookmarkStart w:id="406" w:name="_Toc283119436"/>
    <w:bookmarkStart w:id="407" w:name="_Toc283123596"/>
    <w:bookmarkStart w:id="408" w:name="_Toc283123855"/>
    <w:bookmarkStart w:id="409" w:name="_Toc283119437"/>
    <w:bookmarkStart w:id="410" w:name="_Toc283123597"/>
    <w:bookmarkStart w:id="411" w:name="_Toc283123856"/>
    <w:bookmarkStart w:id="412" w:name="_Toc283119438"/>
    <w:bookmarkStart w:id="413" w:name="_Toc283123598"/>
    <w:bookmarkStart w:id="414" w:name="_Toc283123857"/>
    <w:bookmarkStart w:id="415" w:name="_Toc283119439"/>
    <w:bookmarkStart w:id="416" w:name="_Toc283123599"/>
    <w:bookmarkStart w:id="417" w:name="_Toc283123858"/>
    <w:bookmarkStart w:id="418" w:name="_Toc283119440"/>
    <w:bookmarkStart w:id="419" w:name="_Toc283123600"/>
    <w:bookmarkStart w:id="420" w:name="_Toc283123859"/>
    <w:bookmarkStart w:id="421" w:name="_Toc283119441"/>
    <w:bookmarkStart w:id="422" w:name="_Toc283123601"/>
    <w:bookmarkStart w:id="423" w:name="_Toc283123860"/>
    <w:bookmarkStart w:id="424" w:name="_Toc283119442"/>
    <w:bookmarkStart w:id="425" w:name="_Toc283123602"/>
    <w:bookmarkStart w:id="426" w:name="_Toc283123861"/>
    <w:bookmarkStart w:id="427" w:name="_Toc283119443"/>
    <w:bookmarkStart w:id="428" w:name="_Toc283123603"/>
    <w:bookmarkStart w:id="429" w:name="_Toc283123862"/>
    <w:bookmarkStart w:id="430" w:name="_Toc260746396"/>
    <w:bookmarkStart w:id="431" w:name="_Toc266258748"/>
    <w:bookmarkStart w:id="432" w:name="_Toc394997381"/>
    <w:bookmarkStart w:id="433" w:name="_Toc51229072"/>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p w14:paraId="6F091A3C" w14:textId="77777777" w:rsidR="00BB09F4" w:rsidRPr="00B10ABF" w:rsidRDefault="00BB09F4" w:rsidP="00BF108B">
      <w:pPr>
        <w:pStyle w:val="Heading2"/>
        <w:rPr>
          <w:rFonts w:eastAsia="Times New Roman"/>
          <w:noProof/>
        </w:rPr>
      </w:pPr>
      <w:r w:rsidRPr="00B10ABF">
        <w:rPr>
          <w:rFonts w:eastAsia="Times New Roman"/>
          <w:noProof/>
        </w:rPr>
        <mc:AlternateContent>
          <mc:Choice Requires="wps">
            <w:drawing>
              <wp:anchor distT="0" distB="0" distL="114300" distR="114300" simplePos="0" relativeHeight="251685888" behindDoc="0" locked="0" layoutInCell="1" allowOverlap="1" wp14:anchorId="6B6C8E65" wp14:editId="1B46E95C">
                <wp:simplePos x="0" y="0"/>
                <wp:positionH relativeFrom="column">
                  <wp:posOffset>3895725</wp:posOffset>
                </wp:positionH>
                <wp:positionV relativeFrom="paragraph">
                  <wp:posOffset>31750</wp:posOffset>
                </wp:positionV>
                <wp:extent cx="2057400" cy="2377440"/>
                <wp:effectExtent l="0" t="0" r="0" b="3810"/>
                <wp:wrapSquare wrapText="bothSides"/>
                <wp:docPr id="1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37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06BC1" w14:textId="77777777" w:rsidR="00C82735" w:rsidRPr="003B34E5" w:rsidRDefault="00C82735" w:rsidP="00BB09F4">
                            <w:pPr>
                              <w:jc w:val="center"/>
                              <w:rPr>
                                <w:rStyle w:val="BalloonTextChar"/>
                              </w:rPr>
                            </w:pPr>
                            <w:r w:rsidRPr="00337699">
                              <w:rPr>
                                <w:rStyle w:val="BalloonTextChar"/>
                                <w:noProof/>
                              </w:rPr>
                              <w:drawing>
                                <wp:inline distT="0" distB="0" distL="0" distR="0" wp14:anchorId="23AB1898" wp14:editId="75DB4F64">
                                  <wp:extent cx="1874520" cy="973308"/>
                                  <wp:effectExtent l="0" t="0" r="0" b="0"/>
                                  <wp:docPr id="7" name="Picture 7" descr="Graphic showing 3 icons, each of which represents different types of hazard mitigation grants and programs that are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874520" cy="973308"/>
                                          </a:xfrm>
                                          <a:prstGeom prst="rect">
                                            <a:avLst/>
                                          </a:prstGeom>
                                          <a:noFill/>
                                          <a:ln>
                                            <a:noFill/>
                                          </a:ln>
                                        </pic:spPr>
                                      </pic:pic>
                                    </a:graphicData>
                                  </a:graphic>
                                </wp:inline>
                              </w:drawing>
                            </w:r>
                            <w:r w:rsidRPr="003B34E5">
                              <w:rPr>
                                <w:rStyle w:val="BalloonTextChar"/>
                              </w:rPr>
                              <w:t xml:space="preserve">Communities can link hazard mitigation plans and actions to the right FEMA grant programs to fund flood risk reduction. More information about FEMA HMA programs can be found at </w:t>
                            </w:r>
                            <w:r w:rsidRPr="00502D4B">
                              <w:rPr>
                                <w:rStyle w:val="Hyperlink"/>
                                <w:rFonts w:ascii="Arial Narrow" w:hAnsi="Arial Narrow" w:cs="Arial"/>
                                <w:sz w:val="20"/>
                              </w:rPr>
                              <w:t>https://www.fema.gov/hazard-mitigation-assistance</w:t>
                            </w:r>
                            <w:r w:rsidRPr="005D3611">
                              <w:rPr>
                                <w:rStyle w:val="BalloonTextCha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C8E65" id="Text Box 50" o:spid="_x0000_s1108" type="#_x0000_t202" style="position:absolute;margin-left:306.75pt;margin-top:2.5pt;width:162pt;height:187.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" filled="f" stroked="f">
                <v:textbox>
                  <w:txbxContent>
                    <w:p w14:paraId="31506BC1" w14:textId="77777777" w:rsidR="00C82735" w:rsidRPr="003B34E5" w:rsidRDefault="00C82735" w:rsidP="00BB09F4">
                      <w:pPr>
                        <w:jc w:val="center"/>
                        <w:rPr>
                          <w:rStyle w:val="BalloonTextChar"/>
                        </w:rPr>
                      </w:pPr>
                      <w:r w:rsidRPr="00337699">
                        <w:rPr>
                          <w:rStyle w:val="BalloonTextChar"/>
                          <w:noProof/>
                        </w:rPr>
                        <w:drawing>
                          <wp:inline distT="0" distB="0" distL="0" distR="0" wp14:anchorId="23AB1898" wp14:editId="75DB4F64">
                            <wp:extent cx="1874520" cy="973308"/>
                            <wp:effectExtent l="0" t="0" r="0" b="0"/>
                            <wp:docPr id="7" name="Picture 7" descr="Graphic showing 3 icons, each of which represents different types of hazard mitigation grants and programs that are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874520" cy="973308"/>
                                    </a:xfrm>
                                    <a:prstGeom prst="rect">
                                      <a:avLst/>
                                    </a:prstGeom>
                                    <a:noFill/>
                                    <a:ln>
                                      <a:noFill/>
                                    </a:ln>
                                  </pic:spPr>
                                </pic:pic>
                              </a:graphicData>
                            </a:graphic>
                          </wp:inline>
                        </w:drawing>
                      </w:r>
                      <w:r w:rsidRPr="003B34E5">
                        <w:rPr>
                          <w:rStyle w:val="BalloonTextChar"/>
                        </w:rPr>
                        <w:t xml:space="preserve">Communities can link hazard mitigation plans and actions to the right FEMA grant programs to fund flood risk reduction. More information about FEMA HMA programs can be found at </w:t>
                      </w:r>
                      <w:r w:rsidRPr="00502D4B">
                        <w:rPr>
                          <w:rStyle w:val="Hyperlink"/>
                          <w:rFonts w:ascii="Arial Narrow" w:hAnsi="Arial Narrow" w:cs="Arial"/>
                          <w:sz w:val="20"/>
                        </w:rPr>
                        <w:t>https://www.fema.gov/hazard-mitigation-assistance</w:t>
                      </w:r>
                      <w:r w:rsidRPr="005D3611">
                        <w:rPr>
                          <w:rStyle w:val="BalloonTextChar"/>
                        </w:rPr>
                        <w:t>.</w:t>
                      </w:r>
                    </w:p>
                  </w:txbxContent>
                </v:textbox>
                <w10:wrap type="square"/>
              </v:shape>
            </w:pict>
          </mc:Fallback>
        </mc:AlternateContent>
      </w:r>
      <w:r w:rsidR="001E0778">
        <w:rPr>
          <w:rFonts w:eastAsia="Times New Roman"/>
          <w:noProof/>
        </w:rPr>
        <w:t>5</w:t>
      </w:r>
      <w:r w:rsidR="00C67F0C" w:rsidRPr="00B10ABF">
        <w:rPr>
          <w:rFonts w:eastAsia="Times New Roman"/>
          <w:noProof/>
        </w:rPr>
        <w:t xml:space="preserve">.3 </w:t>
      </w:r>
      <w:r w:rsidRPr="00B10ABF">
        <w:rPr>
          <w:rFonts w:eastAsia="Times New Roman"/>
          <w:noProof/>
        </w:rPr>
        <w:t>Mitigation Programs and Assistance</w:t>
      </w:r>
      <w:bookmarkEnd w:id="430"/>
      <w:bookmarkEnd w:id="431"/>
      <w:bookmarkEnd w:id="432"/>
      <w:bookmarkEnd w:id="433"/>
    </w:p>
    <w:p w14:paraId="4B405E3E" w14:textId="157DEC1C"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Not all mitigation activities require funding (e.g., local policy actions such as strengthening a flood damage prevention ordinance), and those that do are not limited to outside funding sources (e.g., inclusion in local capital improvements plan, etc.). For those mitigation actions that require assistance through funding or technical expertise, several State and Federal agencies have flood hazard mitigation grant programs and offer technical assistance. These programs may be funded at different levels over time or may</w:t>
      </w:r>
      <w:r w:rsidR="00AA38E6">
        <w:rPr>
          <w:rFonts w:eastAsia="Times New Roman" w:cstheme="minorHAnsi"/>
          <w:szCs w:val="24"/>
        </w:rPr>
        <w:t xml:space="preserve"> </w:t>
      </w:r>
      <w:r w:rsidRPr="00B10ABF">
        <w:rPr>
          <w:rFonts w:eastAsia="Times New Roman" w:cstheme="minorHAnsi"/>
          <w:szCs w:val="24"/>
        </w:rPr>
        <w:t xml:space="preserve">be activated under special circumstances such as after a presidential disaster declaration.  </w:t>
      </w:r>
    </w:p>
    <w:p w14:paraId="7F6C4078" w14:textId="77777777" w:rsidR="00BB09F4" w:rsidRPr="00B10ABF" w:rsidRDefault="0084489B" w:rsidP="00BF108B">
      <w:pPr>
        <w:pStyle w:val="Heading3"/>
        <w:rPr>
          <w:rFonts w:eastAsia="Times New Roman"/>
          <w:noProof/>
        </w:rPr>
      </w:pPr>
      <w:bookmarkStart w:id="434" w:name="_Toc286665431"/>
      <w:bookmarkStart w:id="435" w:name="_Toc286666710"/>
      <w:bookmarkStart w:id="436" w:name="_Toc286667204"/>
      <w:bookmarkStart w:id="437" w:name="_Toc286727128"/>
      <w:bookmarkStart w:id="438" w:name="_Toc394997382"/>
      <w:bookmarkStart w:id="439" w:name="_Toc51229073"/>
      <w:bookmarkEnd w:id="434"/>
      <w:bookmarkEnd w:id="435"/>
      <w:bookmarkEnd w:id="436"/>
      <w:bookmarkEnd w:id="437"/>
      <w:r>
        <w:rPr>
          <w:rFonts w:eastAsia="Times New Roman"/>
          <w:noProof/>
        </w:rPr>
        <w:t>5</w:t>
      </w:r>
      <w:r w:rsidR="00C67F0C" w:rsidRPr="00B10ABF">
        <w:rPr>
          <w:rFonts w:eastAsia="Times New Roman"/>
          <w:noProof/>
        </w:rPr>
        <w:t xml:space="preserve">.3.1 </w:t>
      </w:r>
      <w:r w:rsidR="00BB09F4" w:rsidRPr="00B10ABF">
        <w:rPr>
          <w:rFonts w:eastAsia="Times New Roman"/>
          <w:noProof/>
        </w:rPr>
        <w:t>FEMA Mitigation Programs and Assistance</w:t>
      </w:r>
      <w:bookmarkEnd w:id="438"/>
      <w:bookmarkEnd w:id="439"/>
    </w:p>
    <w:p w14:paraId="76F23486" w14:textId="5E6EA7DB"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 xml:space="preserve">FEMA awards many mitigation grants each year to states and communities to undertake mitigation projects to prevent future loss of life and property resulting from hazard impacts, including flooding. The FEMA Hazard Mitigation Assistance (HMA) programs provide grants for mitigation through the programs listed in Table </w:t>
      </w:r>
      <w:r w:rsidR="008702C4">
        <w:rPr>
          <w:rFonts w:eastAsia="Times New Roman" w:cstheme="minorHAnsi"/>
          <w:szCs w:val="24"/>
        </w:rPr>
        <w:t>61</w:t>
      </w:r>
      <w:r w:rsidRPr="00B10ABF">
        <w:rPr>
          <w:rFonts w:eastAsia="Times New Roman" w:cstheme="minorHAnsi"/>
          <w:szCs w:val="24"/>
        </w:rPr>
        <w:t xml:space="preserve"> below. </w:t>
      </w:r>
    </w:p>
    <w:p w14:paraId="44D5FF7A" w14:textId="77777777" w:rsidR="0084489B" w:rsidRDefault="0084489B" w:rsidP="0084489B">
      <w:pPr>
        <w:pStyle w:val="Caption"/>
        <w:keepNext/>
        <w:spacing w:after="0"/>
      </w:pPr>
      <w:bookmarkStart w:id="440" w:name="_Toc51229139"/>
      <w:r>
        <w:t xml:space="preserve">Table </w:t>
      </w:r>
      <w:fldSimple w:instr=" SEQ Table \* ARABIC ">
        <w:r>
          <w:rPr>
            <w:noProof/>
          </w:rPr>
          <w:t>61</w:t>
        </w:r>
      </w:fldSimple>
      <w:r>
        <w:t>: FEMA Hazard Mitigation Assistance Program</w:t>
      </w:r>
      <w:bookmarkEnd w:id="440"/>
    </w:p>
    <w:tbl>
      <w:tblPr>
        <w:tblW w:w="4927" w:type="pct"/>
        <w:tblLook w:val="0000" w:firstRow="0" w:lastRow="0" w:firstColumn="0" w:lastColumn="0" w:noHBand="0" w:noVBand="0"/>
      </w:tblPr>
      <w:tblGrid>
        <w:gridCol w:w="1953"/>
        <w:gridCol w:w="2268"/>
        <w:gridCol w:w="4992"/>
      </w:tblGrid>
      <w:tr w:rsidR="00BB09F4" w:rsidRPr="00B10ABF" w14:paraId="71FDC5E1" w14:textId="77777777" w:rsidTr="0084489B">
        <w:trPr>
          <w:trHeight w:val="510"/>
          <w:tblHeader/>
        </w:trPr>
        <w:tc>
          <w:tcPr>
            <w:tcW w:w="106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0B6BC77" w14:textId="77777777" w:rsidR="00BB09F4" w:rsidRPr="00B10ABF" w:rsidRDefault="00BB09F4" w:rsidP="009A5EAC">
            <w:pPr>
              <w:spacing w:before="60" w:after="60" w:line="264" w:lineRule="auto"/>
              <w:jc w:val="center"/>
              <w:rPr>
                <w:rFonts w:eastAsia="Times New Roman" w:cstheme="minorHAnsi"/>
                <w:b/>
                <w:bCs/>
                <w:szCs w:val="18"/>
              </w:rPr>
            </w:pPr>
            <w:r w:rsidRPr="00B10ABF">
              <w:rPr>
                <w:rFonts w:eastAsia="Times New Roman" w:cstheme="minorHAnsi"/>
                <w:b/>
                <w:bCs/>
                <w:szCs w:val="18"/>
              </w:rPr>
              <w:t>Mitigation Grant Program</w:t>
            </w:r>
          </w:p>
        </w:tc>
        <w:tc>
          <w:tcPr>
            <w:tcW w:w="1231" w:type="pct"/>
            <w:tcBorders>
              <w:top w:val="single" w:sz="4" w:space="0" w:color="auto"/>
              <w:left w:val="nil"/>
              <w:bottom w:val="single" w:sz="4" w:space="0" w:color="auto"/>
              <w:right w:val="single" w:sz="4" w:space="0" w:color="auto"/>
            </w:tcBorders>
            <w:shd w:val="clear" w:color="auto" w:fill="E2EFD9" w:themeFill="accent6" w:themeFillTint="33"/>
            <w:vAlign w:val="center"/>
          </w:tcPr>
          <w:p w14:paraId="5D691691" w14:textId="77777777" w:rsidR="00BB09F4" w:rsidRPr="00B10ABF" w:rsidRDefault="00BB09F4" w:rsidP="009A5EAC">
            <w:pPr>
              <w:spacing w:before="60" w:after="60" w:line="264" w:lineRule="auto"/>
              <w:jc w:val="center"/>
              <w:rPr>
                <w:rFonts w:eastAsia="Times New Roman" w:cstheme="minorHAnsi"/>
                <w:b/>
                <w:bCs/>
                <w:szCs w:val="18"/>
              </w:rPr>
            </w:pPr>
            <w:r w:rsidRPr="00B10ABF">
              <w:rPr>
                <w:rFonts w:eastAsia="Times New Roman" w:cstheme="minorHAnsi"/>
                <w:b/>
                <w:bCs/>
                <w:szCs w:val="18"/>
              </w:rPr>
              <w:t>Authorization</w:t>
            </w:r>
          </w:p>
        </w:tc>
        <w:tc>
          <w:tcPr>
            <w:tcW w:w="2709" w:type="pct"/>
            <w:tcBorders>
              <w:top w:val="single" w:sz="4" w:space="0" w:color="auto"/>
              <w:left w:val="nil"/>
              <w:bottom w:val="single" w:sz="4" w:space="0" w:color="auto"/>
              <w:right w:val="single" w:sz="4" w:space="0" w:color="auto"/>
            </w:tcBorders>
            <w:shd w:val="clear" w:color="auto" w:fill="E2EFD9" w:themeFill="accent6" w:themeFillTint="33"/>
            <w:vAlign w:val="center"/>
          </w:tcPr>
          <w:p w14:paraId="2393A3C0" w14:textId="77777777" w:rsidR="00BB09F4" w:rsidRPr="00B10ABF" w:rsidRDefault="00BB09F4" w:rsidP="009A5EAC">
            <w:pPr>
              <w:spacing w:before="60" w:after="60" w:line="264" w:lineRule="auto"/>
              <w:jc w:val="center"/>
              <w:rPr>
                <w:rFonts w:eastAsia="Times New Roman" w:cstheme="minorHAnsi"/>
                <w:b/>
                <w:bCs/>
                <w:szCs w:val="18"/>
              </w:rPr>
            </w:pPr>
            <w:r w:rsidRPr="00B10ABF">
              <w:rPr>
                <w:rFonts w:eastAsia="Times New Roman" w:cstheme="minorHAnsi"/>
                <w:b/>
                <w:bCs/>
                <w:szCs w:val="18"/>
              </w:rPr>
              <w:t>Purpose</w:t>
            </w:r>
          </w:p>
        </w:tc>
      </w:tr>
      <w:tr w:rsidR="00BB09F4" w:rsidRPr="00B10ABF" w14:paraId="40720F95" w14:textId="77777777" w:rsidTr="00BB09F4">
        <w:trPr>
          <w:trHeight w:val="1250"/>
        </w:trPr>
        <w:tc>
          <w:tcPr>
            <w:tcW w:w="1060" w:type="pct"/>
            <w:tcBorders>
              <w:top w:val="single" w:sz="4" w:space="0" w:color="auto"/>
              <w:left w:val="single" w:sz="4" w:space="0" w:color="auto"/>
              <w:bottom w:val="single" w:sz="4" w:space="0" w:color="auto"/>
              <w:right w:val="single" w:sz="4" w:space="0" w:color="auto"/>
            </w:tcBorders>
            <w:shd w:val="clear" w:color="auto" w:fill="FFFFFF"/>
            <w:vAlign w:val="center"/>
          </w:tcPr>
          <w:p w14:paraId="2F9D2D5E" w14:textId="77777777" w:rsidR="00BB09F4" w:rsidRPr="00B10ABF" w:rsidRDefault="00BB09F4" w:rsidP="00BB09F4">
            <w:pPr>
              <w:spacing w:before="60" w:after="60" w:line="264" w:lineRule="auto"/>
              <w:rPr>
                <w:rFonts w:eastAsia="Times New Roman" w:cstheme="minorHAnsi"/>
                <w:szCs w:val="24"/>
              </w:rPr>
            </w:pPr>
            <w:r w:rsidRPr="00B10ABF">
              <w:rPr>
                <w:rFonts w:eastAsia="Times New Roman" w:cstheme="minorHAnsi"/>
                <w:szCs w:val="24"/>
              </w:rPr>
              <w:t>Hazard Mitigation Grant Program (HMGP)</w:t>
            </w:r>
          </w:p>
        </w:tc>
        <w:tc>
          <w:tcPr>
            <w:tcW w:w="1231" w:type="pct"/>
            <w:tcBorders>
              <w:top w:val="single" w:sz="4" w:space="0" w:color="auto"/>
              <w:left w:val="nil"/>
              <w:bottom w:val="single" w:sz="4" w:space="0" w:color="auto"/>
              <w:right w:val="single" w:sz="4" w:space="0" w:color="auto"/>
            </w:tcBorders>
            <w:shd w:val="clear" w:color="auto" w:fill="FFFFFF"/>
            <w:vAlign w:val="center"/>
          </w:tcPr>
          <w:p w14:paraId="3BE246E4" w14:textId="77777777" w:rsidR="00BB09F4" w:rsidRPr="00B10ABF" w:rsidRDefault="00BB09F4" w:rsidP="00BB09F4">
            <w:pPr>
              <w:spacing w:before="60" w:after="60" w:line="264" w:lineRule="auto"/>
              <w:rPr>
                <w:rFonts w:eastAsia="Times New Roman" w:cstheme="minorHAnsi"/>
                <w:szCs w:val="24"/>
              </w:rPr>
            </w:pPr>
            <w:r w:rsidRPr="00B10ABF">
              <w:rPr>
                <w:rFonts w:eastAsia="Times New Roman" w:cstheme="minorHAnsi"/>
                <w:szCs w:val="24"/>
              </w:rPr>
              <w:t>Robert T. Stafford Disaster Relief and Emergency Assistance Act</w:t>
            </w:r>
          </w:p>
        </w:tc>
        <w:tc>
          <w:tcPr>
            <w:tcW w:w="2709" w:type="pct"/>
            <w:tcBorders>
              <w:top w:val="single" w:sz="4" w:space="0" w:color="auto"/>
              <w:left w:val="nil"/>
              <w:bottom w:val="single" w:sz="4" w:space="0" w:color="auto"/>
              <w:right w:val="single" w:sz="4" w:space="0" w:color="auto"/>
            </w:tcBorders>
            <w:shd w:val="clear" w:color="auto" w:fill="FFFFFF"/>
            <w:vAlign w:val="center"/>
          </w:tcPr>
          <w:p w14:paraId="72C66733" w14:textId="77777777" w:rsidR="00BB09F4" w:rsidRPr="00B10ABF" w:rsidRDefault="00BB09F4" w:rsidP="00BB09F4">
            <w:pPr>
              <w:spacing w:before="60" w:after="60" w:line="264" w:lineRule="auto"/>
              <w:rPr>
                <w:rFonts w:eastAsia="Times New Roman" w:cstheme="minorHAnsi"/>
                <w:szCs w:val="24"/>
              </w:rPr>
            </w:pPr>
            <w:r w:rsidRPr="00B10ABF">
              <w:rPr>
                <w:rFonts w:eastAsia="Times New Roman" w:cstheme="minorHAnsi"/>
                <w:szCs w:val="24"/>
              </w:rPr>
              <w:t>Activated after a presidential disaster declaration; provides funds on a sliding scale formula based on a percentage of the total federal assistance for a disaster for long-term mitigation measures to reduce vulnerability to natural hazards</w:t>
            </w:r>
          </w:p>
        </w:tc>
      </w:tr>
      <w:tr w:rsidR="00BB09F4" w:rsidRPr="00B10ABF" w14:paraId="74B204D4" w14:textId="77777777" w:rsidTr="00BB09F4">
        <w:trPr>
          <w:trHeight w:val="530"/>
        </w:trPr>
        <w:tc>
          <w:tcPr>
            <w:tcW w:w="1060" w:type="pct"/>
            <w:tcBorders>
              <w:top w:val="single" w:sz="4" w:space="0" w:color="auto"/>
              <w:left w:val="single" w:sz="4" w:space="0" w:color="auto"/>
              <w:bottom w:val="single" w:sz="4" w:space="0" w:color="auto"/>
              <w:right w:val="single" w:sz="4" w:space="0" w:color="auto"/>
            </w:tcBorders>
            <w:shd w:val="clear" w:color="auto" w:fill="FFFFFF"/>
            <w:vAlign w:val="center"/>
          </w:tcPr>
          <w:p w14:paraId="72CC8AF0" w14:textId="77777777" w:rsidR="00BB09F4" w:rsidRPr="00B10ABF" w:rsidRDefault="00BB09F4" w:rsidP="00BB09F4">
            <w:pPr>
              <w:spacing w:before="60" w:after="60" w:line="264" w:lineRule="auto"/>
              <w:rPr>
                <w:rFonts w:eastAsia="Times New Roman" w:cstheme="minorHAnsi"/>
                <w:szCs w:val="24"/>
              </w:rPr>
            </w:pPr>
            <w:r w:rsidRPr="00B10ABF">
              <w:rPr>
                <w:rFonts w:eastAsia="Times New Roman" w:cstheme="minorHAnsi"/>
                <w:szCs w:val="24"/>
              </w:rPr>
              <w:t>Flood Mitigation Assistance (FMA)</w:t>
            </w:r>
          </w:p>
        </w:tc>
        <w:tc>
          <w:tcPr>
            <w:tcW w:w="1231" w:type="pct"/>
            <w:tcBorders>
              <w:top w:val="single" w:sz="4" w:space="0" w:color="auto"/>
              <w:left w:val="nil"/>
              <w:bottom w:val="single" w:sz="4" w:space="0" w:color="auto"/>
              <w:right w:val="single" w:sz="4" w:space="0" w:color="auto"/>
            </w:tcBorders>
            <w:shd w:val="clear" w:color="auto" w:fill="FFFFFF"/>
            <w:vAlign w:val="center"/>
          </w:tcPr>
          <w:p w14:paraId="2BFB01CA" w14:textId="77777777" w:rsidR="00BB09F4" w:rsidRPr="00B10ABF" w:rsidRDefault="00BB09F4" w:rsidP="00BB09F4">
            <w:pPr>
              <w:spacing w:before="60" w:after="60" w:line="264" w:lineRule="auto"/>
              <w:rPr>
                <w:rFonts w:eastAsia="Times New Roman" w:cstheme="minorHAnsi"/>
                <w:szCs w:val="24"/>
              </w:rPr>
            </w:pPr>
            <w:r w:rsidRPr="00B10ABF">
              <w:rPr>
                <w:rFonts w:eastAsia="Times New Roman" w:cstheme="minorHAnsi"/>
                <w:szCs w:val="24"/>
              </w:rPr>
              <w:t>National Flood Insurance Reform Act</w:t>
            </w:r>
          </w:p>
        </w:tc>
        <w:tc>
          <w:tcPr>
            <w:tcW w:w="2709" w:type="pct"/>
            <w:tcBorders>
              <w:top w:val="single" w:sz="4" w:space="0" w:color="auto"/>
              <w:left w:val="nil"/>
              <w:bottom w:val="single" w:sz="4" w:space="0" w:color="auto"/>
              <w:right w:val="single" w:sz="4" w:space="0" w:color="auto"/>
            </w:tcBorders>
            <w:shd w:val="clear" w:color="auto" w:fill="FFFFFF"/>
            <w:vAlign w:val="center"/>
          </w:tcPr>
          <w:p w14:paraId="57806BBD" w14:textId="77777777" w:rsidR="00BB09F4" w:rsidRPr="00B10ABF" w:rsidRDefault="00BB09F4" w:rsidP="00BB09F4">
            <w:pPr>
              <w:spacing w:before="60" w:after="60" w:line="264" w:lineRule="auto"/>
              <w:rPr>
                <w:rFonts w:eastAsia="Times New Roman" w:cstheme="minorHAnsi"/>
                <w:szCs w:val="24"/>
              </w:rPr>
            </w:pPr>
            <w:r w:rsidRPr="00B10ABF">
              <w:rPr>
                <w:rFonts w:eastAsia="Times New Roman" w:cstheme="minorHAnsi"/>
                <w:szCs w:val="24"/>
              </w:rPr>
              <w:t>Reduce or eliminate claims against the NFIP</w:t>
            </w:r>
          </w:p>
        </w:tc>
      </w:tr>
      <w:tr w:rsidR="00BB09F4" w:rsidRPr="00B10ABF" w14:paraId="58AE9C1E" w14:textId="77777777" w:rsidTr="00BB09F4">
        <w:trPr>
          <w:trHeight w:val="800"/>
        </w:trPr>
        <w:tc>
          <w:tcPr>
            <w:tcW w:w="1060" w:type="pct"/>
            <w:tcBorders>
              <w:top w:val="single" w:sz="4" w:space="0" w:color="auto"/>
              <w:left w:val="single" w:sz="4" w:space="0" w:color="auto"/>
              <w:bottom w:val="single" w:sz="4" w:space="0" w:color="auto"/>
              <w:right w:val="single" w:sz="4" w:space="0" w:color="auto"/>
            </w:tcBorders>
            <w:shd w:val="clear" w:color="auto" w:fill="FFFFFF"/>
            <w:vAlign w:val="center"/>
          </w:tcPr>
          <w:p w14:paraId="6C702AAE" w14:textId="64CE9BB7" w:rsidR="00BB09F4" w:rsidRPr="00B10ABF" w:rsidRDefault="008702C4" w:rsidP="00BB09F4">
            <w:pPr>
              <w:spacing w:before="60" w:after="60" w:line="264" w:lineRule="auto"/>
              <w:rPr>
                <w:rFonts w:eastAsia="Times New Roman" w:cstheme="minorHAnsi"/>
                <w:szCs w:val="24"/>
              </w:rPr>
            </w:pPr>
            <w:r w:rsidRPr="008702C4">
              <w:rPr>
                <w:rFonts w:eastAsia="Times New Roman" w:cstheme="minorHAnsi"/>
                <w:szCs w:val="24"/>
              </w:rPr>
              <w:t>Building Resilient Infrastructure and Communities (BRIC)</w:t>
            </w:r>
          </w:p>
        </w:tc>
        <w:tc>
          <w:tcPr>
            <w:tcW w:w="1231" w:type="pct"/>
            <w:tcBorders>
              <w:top w:val="single" w:sz="4" w:space="0" w:color="auto"/>
              <w:left w:val="nil"/>
              <w:bottom w:val="single" w:sz="4" w:space="0" w:color="auto"/>
              <w:right w:val="single" w:sz="4" w:space="0" w:color="auto"/>
            </w:tcBorders>
            <w:shd w:val="clear" w:color="auto" w:fill="FFFFFF"/>
            <w:vAlign w:val="center"/>
          </w:tcPr>
          <w:p w14:paraId="2622442F" w14:textId="77777777" w:rsidR="00BB09F4" w:rsidRPr="00B10ABF" w:rsidRDefault="00BB09F4" w:rsidP="00BB09F4">
            <w:pPr>
              <w:spacing w:before="60" w:after="60" w:line="264" w:lineRule="auto"/>
              <w:rPr>
                <w:rFonts w:eastAsia="Times New Roman" w:cstheme="minorHAnsi"/>
                <w:szCs w:val="24"/>
              </w:rPr>
            </w:pPr>
            <w:r w:rsidRPr="00B10ABF">
              <w:rPr>
                <w:rFonts w:eastAsia="Times New Roman" w:cstheme="minorHAnsi"/>
                <w:szCs w:val="24"/>
              </w:rPr>
              <w:t>Disaster Mitigation Act</w:t>
            </w:r>
          </w:p>
        </w:tc>
        <w:tc>
          <w:tcPr>
            <w:tcW w:w="2709" w:type="pct"/>
            <w:tcBorders>
              <w:top w:val="single" w:sz="4" w:space="0" w:color="auto"/>
              <w:left w:val="nil"/>
              <w:bottom w:val="single" w:sz="4" w:space="0" w:color="auto"/>
              <w:right w:val="single" w:sz="4" w:space="0" w:color="auto"/>
            </w:tcBorders>
            <w:shd w:val="clear" w:color="auto" w:fill="FFFFFF"/>
            <w:vAlign w:val="center"/>
          </w:tcPr>
          <w:p w14:paraId="0B9E7301" w14:textId="77777777" w:rsidR="00BB09F4" w:rsidRPr="00B10ABF" w:rsidRDefault="00BB09F4" w:rsidP="00BB09F4">
            <w:pPr>
              <w:spacing w:before="60" w:after="60" w:line="264" w:lineRule="auto"/>
              <w:rPr>
                <w:rFonts w:eastAsia="Times New Roman" w:cstheme="minorHAnsi"/>
                <w:szCs w:val="24"/>
              </w:rPr>
            </w:pPr>
            <w:r w:rsidRPr="00B10ABF">
              <w:rPr>
                <w:rFonts w:eastAsia="Times New Roman" w:cstheme="minorHAnsi"/>
                <w:szCs w:val="24"/>
              </w:rPr>
              <w:t>National competitive program focused on mitigation project and planning activities that address multiple natural hazards</w:t>
            </w:r>
          </w:p>
        </w:tc>
      </w:tr>
    </w:tbl>
    <w:p w14:paraId="3DA811ED" w14:textId="447801DC"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 xml:space="preserve">The HMGP and </w:t>
      </w:r>
      <w:r w:rsidR="008702C4">
        <w:rPr>
          <w:rFonts w:eastAsia="Times New Roman" w:cstheme="minorHAnsi"/>
          <w:szCs w:val="24"/>
        </w:rPr>
        <w:t>BRIC</w:t>
      </w:r>
      <w:r w:rsidRPr="00B10ABF">
        <w:rPr>
          <w:rFonts w:eastAsia="Times New Roman" w:cstheme="minorHAnsi"/>
          <w:szCs w:val="24"/>
        </w:rPr>
        <w:t xml:space="preserve"> programs offer funding for mitigation planning and project activities that address multiple natural hazard events. The FMA program focuses funding efforts on reducing claims against the NFIP. Funding under the HMA programs is subject to availability of annual appropriations, and HMGP funding is also subject to the amount of FEMA disaster recovery assistance provided under a presidential major disaster declaration. </w:t>
      </w:r>
    </w:p>
    <w:p w14:paraId="73C48191" w14:textId="4C2B61CA"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szCs w:val="24"/>
        </w:rPr>
        <w:t xml:space="preserve">FEMA’s HMA grants are awarded to eligible states, federally-recognized tribes, and territories (Applicant) that, in turn, provide sub-grants to local governments and communities (sub-applicant). The Applicant selects and prioritizes sub-applications developed and submitted to them by sub-applicants and submits them to FEMA for funding consideration. Prospective sub-applicants should consult the office designated as their </w:t>
      </w:r>
      <w:r w:rsidR="00264CFB">
        <w:rPr>
          <w:rFonts w:eastAsia="Times New Roman" w:cstheme="minorHAnsi"/>
          <w:szCs w:val="24"/>
        </w:rPr>
        <w:t>Applicant</w:t>
      </w:r>
      <w:r w:rsidR="00264CFB" w:rsidRPr="00B10ABF">
        <w:rPr>
          <w:rFonts w:eastAsia="Times New Roman" w:cstheme="minorHAnsi"/>
          <w:szCs w:val="24"/>
        </w:rPr>
        <w:t xml:space="preserve"> </w:t>
      </w:r>
      <w:r w:rsidRPr="00B10ABF">
        <w:rPr>
          <w:rFonts w:eastAsia="Times New Roman" w:cstheme="minorHAnsi"/>
          <w:szCs w:val="24"/>
        </w:rPr>
        <w:t xml:space="preserve">for further information regarding specific program and application requirements. Contact information for the FEMA </w:t>
      </w:r>
      <w:hyperlink r:id="rId81" w:history="1">
        <w:r w:rsidRPr="00B10ABF">
          <w:rPr>
            <w:rFonts w:eastAsia="Times New Roman" w:cstheme="minorHAnsi"/>
            <w:szCs w:val="24"/>
          </w:rPr>
          <w:t>Regional Offices</w:t>
        </w:r>
      </w:hyperlink>
      <w:r w:rsidRPr="00B10ABF">
        <w:rPr>
          <w:rFonts w:eastAsia="Times New Roman" w:cstheme="minorHAnsi"/>
          <w:szCs w:val="24"/>
        </w:rPr>
        <w:t xml:space="preserve"> and </w:t>
      </w:r>
      <w:hyperlink r:id="rId82" w:history="1">
        <w:r w:rsidRPr="00B10ABF">
          <w:rPr>
            <w:rFonts w:eastAsia="Times New Roman" w:cstheme="minorHAnsi"/>
            <w:szCs w:val="24"/>
          </w:rPr>
          <w:t>State Hazard Mitigation Officers</w:t>
        </w:r>
      </w:hyperlink>
      <w:r w:rsidRPr="00B10ABF">
        <w:rPr>
          <w:rFonts w:eastAsia="Times New Roman" w:cstheme="minorHAnsi"/>
          <w:szCs w:val="24"/>
        </w:rPr>
        <w:t xml:space="preserve"> (SHMO) is available on the FEMA website (</w:t>
      </w:r>
      <w:hyperlink r:id="rId83" w:history="1">
        <w:r w:rsidRPr="00B10ABF">
          <w:rPr>
            <w:rFonts w:eastAsia="Times New Roman" w:cstheme="minorHAnsi"/>
            <w:color w:val="0070C0"/>
            <w:szCs w:val="24"/>
            <w:u w:val="single"/>
          </w:rPr>
          <w:t>www.fema.gov</w:t>
        </w:r>
      </w:hyperlink>
      <w:r w:rsidRPr="00B10ABF">
        <w:rPr>
          <w:rFonts w:eastAsia="Times New Roman" w:cstheme="minorHAnsi"/>
          <w:szCs w:val="24"/>
        </w:rPr>
        <w:t>).</w:t>
      </w:r>
    </w:p>
    <w:p w14:paraId="54AB9B06" w14:textId="77777777" w:rsidR="00BB09F4" w:rsidRPr="00B10ABF" w:rsidRDefault="0084489B" w:rsidP="00BF108B">
      <w:pPr>
        <w:pStyle w:val="Heading3"/>
        <w:rPr>
          <w:rFonts w:eastAsia="Times New Roman"/>
          <w:noProof/>
        </w:rPr>
      </w:pPr>
      <w:bookmarkStart w:id="441" w:name="_Toc394997383"/>
      <w:bookmarkStart w:id="442" w:name="_Toc51229074"/>
      <w:r>
        <w:rPr>
          <w:rFonts w:eastAsia="Times New Roman"/>
          <w:noProof/>
        </w:rPr>
        <w:t>5</w:t>
      </w:r>
      <w:r w:rsidR="00C67F0C" w:rsidRPr="00B10ABF">
        <w:rPr>
          <w:rFonts w:eastAsia="Times New Roman"/>
          <w:noProof/>
        </w:rPr>
        <w:t xml:space="preserve">.3.2 </w:t>
      </w:r>
      <w:r w:rsidR="00BB09F4" w:rsidRPr="00B10ABF">
        <w:rPr>
          <w:rFonts w:eastAsia="Times New Roman"/>
          <w:noProof/>
        </w:rPr>
        <w:t>Additional Mitigation Programs and Assistance</w:t>
      </w:r>
      <w:bookmarkEnd w:id="441"/>
      <w:bookmarkEnd w:id="442"/>
    </w:p>
    <w:p w14:paraId="56671F0D" w14:textId="7E46EDFC" w:rsidR="00BB09F4" w:rsidRPr="00B10ABF" w:rsidRDefault="00BB09F4" w:rsidP="00BB09F4">
      <w:pPr>
        <w:spacing w:before="120" w:after="240" w:line="264" w:lineRule="auto"/>
        <w:rPr>
          <w:rFonts w:eastAsia="Times New Roman" w:cstheme="minorHAnsi"/>
          <w:szCs w:val="24"/>
        </w:rPr>
      </w:pPr>
      <w:r w:rsidRPr="00B10ABF">
        <w:rPr>
          <w:rFonts w:eastAsia="Times New Roman" w:cstheme="minorHAnsi"/>
          <w:noProof/>
          <w:szCs w:val="28"/>
        </w:rPr>
        <mc:AlternateContent>
          <mc:Choice Requires="wps">
            <w:drawing>
              <wp:anchor distT="0" distB="0" distL="114300" distR="114300" simplePos="0" relativeHeight="251686912" behindDoc="0" locked="0" layoutInCell="1" allowOverlap="1" wp14:anchorId="0F3789F1" wp14:editId="68C2DB53">
                <wp:simplePos x="0" y="0"/>
                <wp:positionH relativeFrom="column">
                  <wp:posOffset>3914775</wp:posOffset>
                </wp:positionH>
                <wp:positionV relativeFrom="paragraph">
                  <wp:posOffset>29845</wp:posOffset>
                </wp:positionV>
                <wp:extent cx="2057400" cy="1352550"/>
                <wp:effectExtent l="0" t="0" r="19050" b="19050"/>
                <wp:wrapSquare wrapText="bothSides"/>
                <wp:docPr id="1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352550"/>
                        </a:xfrm>
                        <a:prstGeom prst="rect">
                          <a:avLst/>
                        </a:prstGeom>
                        <a:solidFill>
                          <a:srgbClr val="4F81BD">
                            <a:lumMod val="20000"/>
                            <a:lumOff val="80000"/>
                          </a:srgbClr>
                        </a:solidFill>
                        <a:ln w="12700">
                          <a:solidFill>
                            <a:srgbClr val="1F497D"/>
                          </a:solidFill>
                          <a:miter lim="800000"/>
                          <a:headEnd/>
                          <a:tailEnd/>
                        </a:ln>
                      </wps:spPr>
                      <wps:txbx>
                        <w:txbxContent>
                          <w:p w14:paraId="1685CFEC" w14:textId="77777777" w:rsidR="00C82735" w:rsidRPr="002C7711" w:rsidRDefault="00C82735" w:rsidP="00BB09F4">
                            <w:pPr>
                              <w:pStyle w:val="BalloonText"/>
                              <w:rPr>
                                <w:rFonts w:ascii="Calibri" w:hAnsi="Calibri" w:cs="Arial"/>
                                <w:sz w:val="22"/>
                                <w:szCs w:val="22"/>
                              </w:rPr>
                            </w:pPr>
                            <w:r w:rsidRPr="00C05E95">
                              <w:t>The Silver Jackets program, active in several states, is a partnership of USACE, FEMA</w:t>
                            </w:r>
                            <w:r>
                              <w:t>,</w:t>
                            </w:r>
                            <w:r w:rsidRPr="00C05E95">
                              <w:t xml:space="preserve"> and state agencies. The Silver Jackets program provides a state-based strategy for an interagency approach to planning and implement</w:t>
                            </w:r>
                            <w:r>
                              <w:t>ing measures for risk reduction.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789F1" id="Text Box 59" o:spid="_x0000_s1109" type="#_x0000_t202" style="position:absolute;margin-left:308.25pt;margin-top:2.35pt;width:162pt;height:10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" fillcolor="#dce6f2" strokecolor="#1f497d" strokeweight="1pt">
                <v:textbox>
                  <w:txbxContent>
                    <w:p w14:paraId="1685CFEC" w14:textId="77777777" w:rsidR="00C82735" w:rsidRPr="002C7711" w:rsidRDefault="00C82735" w:rsidP="00BB09F4">
                      <w:pPr>
                        <w:pStyle w:val="BalloonText"/>
                        <w:rPr>
                          <w:rFonts w:ascii="Calibri" w:hAnsi="Calibri" w:cs="Arial"/>
                          <w:sz w:val="22"/>
                          <w:szCs w:val="22"/>
                        </w:rPr>
                      </w:pPr>
                      <w:r w:rsidRPr="00C05E95">
                        <w:t>The Silver Jackets program, active in several states, is a partnership of USACE, FEMA</w:t>
                      </w:r>
                      <w:r>
                        <w:t>,</w:t>
                      </w:r>
                      <w:r w:rsidRPr="00C05E95">
                        <w:t xml:space="preserve"> and state agencies. The Silver Jackets program provides a state-based strategy for an interagency approach to planning and implement</w:t>
                      </w:r>
                      <w:r>
                        <w:t>ing measures for risk reduction.</w:t>
                      </w:r>
                    </w:p>
                  </w:txbxContent>
                </v:textbox>
                <w10:wrap type="square"/>
              </v:shape>
            </w:pict>
          </mc:Fallback>
        </mc:AlternateContent>
      </w:r>
      <w:r w:rsidRPr="00B10ABF">
        <w:rPr>
          <w:rFonts w:eastAsia="Times New Roman" w:cstheme="minorHAnsi"/>
          <w:szCs w:val="24"/>
        </w:rPr>
        <w:t>Several additional agencies</w:t>
      </w:r>
      <w:r w:rsidR="000B7B62">
        <w:rPr>
          <w:rFonts w:eastAsia="Times New Roman" w:cstheme="minorHAnsi"/>
          <w:szCs w:val="24"/>
        </w:rPr>
        <w:t>,</w:t>
      </w:r>
      <w:r w:rsidRPr="00B10ABF">
        <w:rPr>
          <w:rFonts w:eastAsia="Times New Roman" w:cstheme="minorHAnsi"/>
          <w:szCs w:val="24"/>
        </w:rPr>
        <w:t xml:space="preserve"> including USACE, Natural Resource Conservation Service (NRCS), U.S. Geological Survey (USGS), NOAA, and others</w:t>
      </w:r>
      <w:r w:rsidR="000B7B62">
        <w:rPr>
          <w:rFonts w:eastAsia="Times New Roman" w:cstheme="minorHAnsi"/>
          <w:szCs w:val="24"/>
        </w:rPr>
        <w:t>,</w:t>
      </w:r>
      <w:r w:rsidRPr="00B10ABF">
        <w:rPr>
          <w:rFonts w:eastAsia="Times New Roman" w:cstheme="minorHAnsi"/>
          <w:szCs w:val="24"/>
        </w:rPr>
        <w:t xml:space="preserve"> have specialists on staff and can offer further information on flood hazard mitigation. The State NFIP Coordinator and SHMO are state-level sources of information and assistance, which vary among different states.  </w:t>
      </w:r>
    </w:p>
    <w:p w14:paraId="3BA25D15" w14:textId="77777777" w:rsidR="000B7B62" w:rsidRDefault="000B7B62" w:rsidP="00C8402C">
      <w:pPr>
        <w:rPr>
          <w:rFonts w:cstheme="minorHAnsi"/>
        </w:rPr>
        <w:sectPr w:rsidR="000B7B62" w:rsidSect="00BB09F4">
          <w:pgSz w:w="12240" w:h="15840"/>
          <w:pgMar w:top="1440" w:right="1440" w:bottom="1440" w:left="1440" w:header="720" w:footer="720" w:gutter="0"/>
          <w:cols w:space="720"/>
          <w:docGrid w:linePitch="360"/>
        </w:sectPr>
      </w:pPr>
    </w:p>
    <w:p w14:paraId="3F6D8D67" w14:textId="77777777" w:rsidR="00C67F0C" w:rsidRPr="00BF108B" w:rsidRDefault="001E0778" w:rsidP="00BF108B">
      <w:pPr>
        <w:pStyle w:val="Heading1"/>
      </w:pPr>
      <w:bookmarkStart w:id="443" w:name="_Toc394997384"/>
      <w:bookmarkStart w:id="444" w:name="_Toc51229075"/>
      <w:r>
        <w:t>6</w:t>
      </w:r>
      <w:r w:rsidR="00C67F0C" w:rsidRPr="00BF108B">
        <w:t xml:space="preserve"> Acronyms and Definitions</w:t>
      </w:r>
      <w:bookmarkEnd w:id="443"/>
      <w:bookmarkEnd w:id="444"/>
    </w:p>
    <w:p w14:paraId="68D67A16" w14:textId="77777777" w:rsidR="00C67F0C" w:rsidRPr="00BF108B" w:rsidRDefault="001E0778" w:rsidP="00BF108B">
      <w:pPr>
        <w:pStyle w:val="Heading2"/>
      </w:pPr>
      <w:bookmarkStart w:id="445" w:name="_Toc394997385"/>
      <w:bookmarkStart w:id="446" w:name="_Toc51229076"/>
      <w:r>
        <w:t>6</w:t>
      </w:r>
      <w:r w:rsidR="00C67F0C" w:rsidRPr="00BF108B">
        <w:t>.1 Acronyms</w:t>
      </w:r>
      <w:bookmarkEnd w:id="445"/>
      <w:bookmarkEnd w:id="446"/>
    </w:p>
    <w:p w14:paraId="07169DC0" w14:textId="77777777" w:rsidR="002D3870" w:rsidRPr="002D3870" w:rsidRDefault="002D3870" w:rsidP="002D3870">
      <w:pPr>
        <w:rPr>
          <w:rFonts w:cstheme="minorHAnsi"/>
          <w:b/>
          <w:bCs/>
        </w:rPr>
      </w:pPr>
      <w:r w:rsidRPr="002D3870">
        <w:rPr>
          <w:rFonts w:cstheme="minorHAnsi"/>
          <w:b/>
          <w:bCs/>
        </w:rPr>
        <w:t>A</w:t>
      </w:r>
    </w:p>
    <w:p w14:paraId="09AE769E" w14:textId="77777777" w:rsidR="002D3870" w:rsidRPr="002D3870" w:rsidRDefault="002D3870" w:rsidP="002D3870">
      <w:pPr>
        <w:rPr>
          <w:rFonts w:cstheme="minorHAnsi"/>
        </w:rPr>
      </w:pPr>
      <w:r w:rsidRPr="002D3870">
        <w:rPr>
          <w:rFonts w:cstheme="minorHAnsi"/>
        </w:rPr>
        <w:t>AAL</w:t>
      </w:r>
      <w:r w:rsidRPr="002D3870">
        <w:rPr>
          <w:rFonts w:cstheme="minorHAnsi"/>
        </w:rPr>
        <w:tab/>
        <w:t>Average Annualized Loss</w:t>
      </w:r>
    </w:p>
    <w:p w14:paraId="050930CB" w14:textId="77777777" w:rsidR="002D3870" w:rsidRPr="002D3870" w:rsidRDefault="002D3870" w:rsidP="002D3870">
      <w:pPr>
        <w:rPr>
          <w:rFonts w:cstheme="minorHAnsi"/>
        </w:rPr>
      </w:pPr>
      <w:r w:rsidRPr="002D3870">
        <w:rPr>
          <w:rFonts w:cstheme="minorHAnsi"/>
        </w:rPr>
        <w:t>ALR</w:t>
      </w:r>
      <w:r w:rsidRPr="002D3870">
        <w:rPr>
          <w:rFonts w:cstheme="minorHAnsi"/>
        </w:rPr>
        <w:tab/>
        <w:t>Annualized Loss Ratio</w:t>
      </w:r>
    </w:p>
    <w:p w14:paraId="4CA1815C" w14:textId="77777777" w:rsidR="002D3870" w:rsidRPr="002D3870" w:rsidRDefault="002D3870" w:rsidP="002D3870">
      <w:pPr>
        <w:rPr>
          <w:rFonts w:cstheme="minorHAnsi"/>
        </w:rPr>
      </w:pPr>
      <w:r w:rsidRPr="002D3870">
        <w:rPr>
          <w:rFonts w:cstheme="minorHAnsi"/>
        </w:rPr>
        <w:t>AoMI</w:t>
      </w:r>
      <w:r w:rsidRPr="002D3870">
        <w:rPr>
          <w:rFonts w:cstheme="minorHAnsi"/>
        </w:rPr>
        <w:tab/>
        <w:t>Areas of Mitigation Interest</w:t>
      </w:r>
    </w:p>
    <w:p w14:paraId="6AEC874D" w14:textId="77777777" w:rsidR="002D3870" w:rsidRPr="002D3870" w:rsidRDefault="002D3870" w:rsidP="002D3870">
      <w:pPr>
        <w:spacing w:before="240"/>
        <w:rPr>
          <w:rFonts w:cstheme="minorHAnsi"/>
          <w:b/>
          <w:bCs/>
        </w:rPr>
      </w:pPr>
      <w:r w:rsidRPr="002D3870">
        <w:rPr>
          <w:rFonts w:cstheme="minorHAnsi"/>
          <w:b/>
          <w:bCs/>
        </w:rPr>
        <w:t>B</w:t>
      </w:r>
    </w:p>
    <w:p w14:paraId="0F0F8FDC" w14:textId="77777777" w:rsidR="002D3870" w:rsidRPr="002D3870" w:rsidRDefault="002D3870" w:rsidP="002D3870">
      <w:pPr>
        <w:rPr>
          <w:rFonts w:cstheme="minorHAnsi"/>
        </w:rPr>
      </w:pPr>
      <w:r w:rsidRPr="002D3870">
        <w:rPr>
          <w:rFonts w:cstheme="minorHAnsi"/>
        </w:rPr>
        <w:t>BCA</w:t>
      </w:r>
      <w:r w:rsidRPr="002D3870">
        <w:rPr>
          <w:rFonts w:cstheme="minorHAnsi"/>
        </w:rPr>
        <w:tab/>
        <w:t>Benefit-Cost Analysis</w:t>
      </w:r>
    </w:p>
    <w:p w14:paraId="630E9A33" w14:textId="77777777" w:rsidR="002D3870" w:rsidRPr="002D3870" w:rsidRDefault="002D3870" w:rsidP="002D3870">
      <w:pPr>
        <w:rPr>
          <w:rFonts w:cstheme="minorHAnsi"/>
        </w:rPr>
      </w:pPr>
      <w:r w:rsidRPr="002D3870">
        <w:rPr>
          <w:rFonts w:cstheme="minorHAnsi"/>
        </w:rPr>
        <w:t>BFE</w:t>
      </w:r>
      <w:r w:rsidRPr="002D3870">
        <w:rPr>
          <w:rFonts w:cstheme="minorHAnsi"/>
        </w:rPr>
        <w:tab/>
        <w:t>Base Flood Elevation</w:t>
      </w:r>
    </w:p>
    <w:p w14:paraId="423E87F8" w14:textId="408D67C4" w:rsidR="002D3870" w:rsidRDefault="002D3870" w:rsidP="002D3870">
      <w:pPr>
        <w:rPr>
          <w:rFonts w:cstheme="minorHAnsi"/>
        </w:rPr>
      </w:pPr>
      <w:r w:rsidRPr="002D3870">
        <w:rPr>
          <w:rFonts w:cstheme="minorHAnsi"/>
        </w:rPr>
        <w:t>BMP</w:t>
      </w:r>
      <w:r w:rsidRPr="002D3870">
        <w:rPr>
          <w:rFonts w:cstheme="minorHAnsi"/>
        </w:rPr>
        <w:tab/>
        <w:t>Best Management Practices</w:t>
      </w:r>
    </w:p>
    <w:p w14:paraId="0BD2B0B5" w14:textId="2B42A13D" w:rsidR="008702C4" w:rsidRPr="002D3870" w:rsidRDefault="008702C4" w:rsidP="002D3870">
      <w:pPr>
        <w:rPr>
          <w:rFonts w:cstheme="minorHAnsi"/>
        </w:rPr>
      </w:pPr>
      <w:r>
        <w:rPr>
          <w:rFonts w:cstheme="minorHAnsi"/>
        </w:rPr>
        <w:t>BRIC</w:t>
      </w:r>
      <w:r>
        <w:rPr>
          <w:rFonts w:cstheme="minorHAnsi"/>
        </w:rPr>
        <w:tab/>
      </w:r>
      <w:r w:rsidRPr="008702C4">
        <w:rPr>
          <w:rFonts w:cstheme="minorHAnsi"/>
        </w:rPr>
        <w:t xml:space="preserve">Building Resilient Infrastructure and Communities </w:t>
      </w:r>
    </w:p>
    <w:p w14:paraId="73F30F14" w14:textId="77777777" w:rsidR="002D3870" w:rsidRPr="002D3870" w:rsidRDefault="002D3870" w:rsidP="002D3870">
      <w:pPr>
        <w:rPr>
          <w:rFonts w:cstheme="minorHAnsi"/>
          <w:b/>
          <w:bCs/>
        </w:rPr>
      </w:pPr>
      <w:r w:rsidRPr="002D3870">
        <w:rPr>
          <w:rFonts w:cstheme="minorHAnsi"/>
          <w:b/>
          <w:bCs/>
        </w:rPr>
        <w:t>C</w:t>
      </w:r>
    </w:p>
    <w:p w14:paraId="4E96783D" w14:textId="77777777" w:rsidR="002D3870" w:rsidRPr="002D3870" w:rsidRDefault="002D3870" w:rsidP="002D3870">
      <w:pPr>
        <w:rPr>
          <w:rFonts w:cstheme="minorHAnsi"/>
        </w:rPr>
      </w:pPr>
      <w:r w:rsidRPr="002D3870">
        <w:rPr>
          <w:rFonts w:cstheme="minorHAnsi"/>
        </w:rPr>
        <w:t>CFR</w:t>
      </w:r>
      <w:r w:rsidRPr="002D3870">
        <w:rPr>
          <w:rFonts w:cstheme="minorHAnsi"/>
        </w:rPr>
        <w:tab/>
        <w:t>Code of Federal Regulations</w:t>
      </w:r>
    </w:p>
    <w:p w14:paraId="7D8F8D4E" w14:textId="77777777" w:rsidR="002D3870" w:rsidRPr="002D3870" w:rsidRDefault="002D3870" w:rsidP="002D3870">
      <w:pPr>
        <w:rPr>
          <w:rFonts w:cstheme="minorHAnsi"/>
        </w:rPr>
      </w:pPr>
      <w:r w:rsidRPr="002D3870">
        <w:rPr>
          <w:rFonts w:cstheme="minorHAnsi"/>
        </w:rPr>
        <w:t>CID</w:t>
      </w:r>
      <w:r w:rsidRPr="002D3870">
        <w:rPr>
          <w:rFonts w:cstheme="minorHAnsi"/>
        </w:rPr>
        <w:tab/>
        <w:t>Community Identification Number</w:t>
      </w:r>
    </w:p>
    <w:p w14:paraId="072CDEAD" w14:textId="77777777" w:rsidR="002D3870" w:rsidRPr="002D3870" w:rsidRDefault="002D3870" w:rsidP="002D3870">
      <w:pPr>
        <w:rPr>
          <w:rFonts w:cstheme="minorHAnsi"/>
        </w:rPr>
      </w:pPr>
      <w:r w:rsidRPr="002D3870">
        <w:rPr>
          <w:rFonts w:cstheme="minorHAnsi"/>
        </w:rPr>
        <w:t>COG</w:t>
      </w:r>
      <w:r w:rsidRPr="002D3870">
        <w:rPr>
          <w:rFonts w:cstheme="minorHAnsi"/>
        </w:rPr>
        <w:tab/>
        <w:t>Continuity of Government Plan</w:t>
      </w:r>
    </w:p>
    <w:p w14:paraId="5F6757B5" w14:textId="77777777" w:rsidR="002D3870" w:rsidRPr="002D3870" w:rsidRDefault="002D3870" w:rsidP="002D3870">
      <w:pPr>
        <w:rPr>
          <w:rFonts w:cstheme="minorHAnsi"/>
        </w:rPr>
      </w:pPr>
      <w:r w:rsidRPr="002D3870">
        <w:rPr>
          <w:rFonts w:cstheme="minorHAnsi"/>
        </w:rPr>
        <w:t>COOP</w:t>
      </w:r>
      <w:r w:rsidRPr="002D3870">
        <w:rPr>
          <w:rFonts w:cstheme="minorHAnsi"/>
        </w:rPr>
        <w:tab/>
        <w:t>Continuity of Operations Plan</w:t>
      </w:r>
    </w:p>
    <w:p w14:paraId="1A9C91D3" w14:textId="77777777" w:rsidR="002D3870" w:rsidRPr="002D3870" w:rsidRDefault="002D3870" w:rsidP="002D3870">
      <w:pPr>
        <w:rPr>
          <w:rFonts w:cstheme="minorHAnsi"/>
        </w:rPr>
      </w:pPr>
      <w:r w:rsidRPr="002D3870">
        <w:rPr>
          <w:rFonts w:cstheme="minorHAnsi"/>
        </w:rPr>
        <w:t>CRS</w:t>
      </w:r>
      <w:r w:rsidRPr="002D3870">
        <w:rPr>
          <w:rFonts w:cstheme="minorHAnsi"/>
        </w:rPr>
        <w:tab/>
        <w:t>Community Rating System</w:t>
      </w:r>
    </w:p>
    <w:p w14:paraId="039301AE" w14:textId="77777777" w:rsidR="002D3870" w:rsidRPr="002D3870" w:rsidRDefault="002D3870" w:rsidP="002D3870">
      <w:pPr>
        <w:rPr>
          <w:rFonts w:cstheme="minorHAnsi"/>
        </w:rPr>
      </w:pPr>
      <w:r w:rsidRPr="002D3870">
        <w:rPr>
          <w:rFonts w:cstheme="minorHAnsi"/>
        </w:rPr>
        <w:t>CSLF</w:t>
      </w:r>
      <w:r w:rsidRPr="002D3870">
        <w:rPr>
          <w:rFonts w:cstheme="minorHAnsi"/>
        </w:rPr>
        <w:tab/>
        <w:t>Changes Since Last FIRM</w:t>
      </w:r>
    </w:p>
    <w:p w14:paraId="39B42244" w14:textId="77777777" w:rsidR="002D3870" w:rsidRPr="002D3870" w:rsidRDefault="002D3870" w:rsidP="002D3870">
      <w:pPr>
        <w:rPr>
          <w:rFonts w:cstheme="minorHAnsi"/>
          <w:b/>
          <w:bCs/>
        </w:rPr>
      </w:pPr>
      <w:r w:rsidRPr="002D3870">
        <w:rPr>
          <w:rFonts w:cstheme="minorHAnsi"/>
          <w:b/>
          <w:bCs/>
        </w:rPr>
        <w:t>D</w:t>
      </w:r>
    </w:p>
    <w:p w14:paraId="07AABED6" w14:textId="77777777" w:rsidR="001B6880" w:rsidRDefault="002D3870" w:rsidP="002D3870">
      <w:pPr>
        <w:rPr>
          <w:rFonts w:cstheme="minorHAnsi"/>
        </w:rPr>
      </w:pPr>
      <w:r w:rsidRPr="002D3870">
        <w:rPr>
          <w:rFonts w:cstheme="minorHAnsi"/>
        </w:rPr>
        <w:t>DHS</w:t>
      </w:r>
      <w:r w:rsidRPr="002D3870">
        <w:rPr>
          <w:rFonts w:cstheme="minorHAnsi"/>
        </w:rPr>
        <w:tab/>
        <w:t xml:space="preserve">Department of Homeland Security </w:t>
      </w:r>
    </w:p>
    <w:p w14:paraId="03B3A625" w14:textId="77777777" w:rsidR="002D3870" w:rsidRPr="002D3870" w:rsidRDefault="002D3870" w:rsidP="002D3870">
      <w:pPr>
        <w:rPr>
          <w:rFonts w:cstheme="minorHAnsi"/>
          <w:b/>
          <w:bCs/>
        </w:rPr>
      </w:pPr>
      <w:r w:rsidRPr="002D3870">
        <w:rPr>
          <w:rFonts w:cstheme="minorHAnsi"/>
          <w:b/>
          <w:bCs/>
        </w:rPr>
        <w:t>E</w:t>
      </w:r>
    </w:p>
    <w:p w14:paraId="1DF97A30" w14:textId="77777777" w:rsidR="00906A66" w:rsidRDefault="00906A66" w:rsidP="002D3870">
      <w:pPr>
        <w:rPr>
          <w:rFonts w:cstheme="minorHAnsi"/>
        </w:rPr>
      </w:pPr>
      <w:r>
        <w:rPr>
          <w:rFonts w:cstheme="minorHAnsi"/>
        </w:rPr>
        <w:t>EC</w:t>
      </w:r>
      <w:r>
        <w:rPr>
          <w:rFonts w:cstheme="minorHAnsi"/>
        </w:rPr>
        <w:tab/>
        <w:t>Elevation Certificate</w:t>
      </w:r>
    </w:p>
    <w:p w14:paraId="06D14561" w14:textId="77777777" w:rsidR="002D3870" w:rsidRPr="002D3870" w:rsidRDefault="002D3870" w:rsidP="002D3870">
      <w:pPr>
        <w:rPr>
          <w:rFonts w:cstheme="minorHAnsi"/>
        </w:rPr>
      </w:pPr>
      <w:r w:rsidRPr="002D3870">
        <w:rPr>
          <w:rFonts w:cstheme="minorHAnsi"/>
        </w:rPr>
        <w:t>EOP</w:t>
      </w:r>
      <w:r w:rsidRPr="002D3870">
        <w:rPr>
          <w:rFonts w:cstheme="minorHAnsi"/>
        </w:rPr>
        <w:tab/>
        <w:t>Emergency Operations Plan</w:t>
      </w:r>
    </w:p>
    <w:p w14:paraId="255F47B9" w14:textId="77777777" w:rsidR="002D3870" w:rsidRPr="002D3870" w:rsidRDefault="002D3870" w:rsidP="002D3870">
      <w:pPr>
        <w:rPr>
          <w:rFonts w:cstheme="minorHAnsi"/>
          <w:b/>
          <w:bCs/>
        </w:rPr>
      </w:pPr>
      <w:r w:rsidRPr="002D3870">
        <w:rPr>
          <w:rFonts w:cstheme="minorHAnsi"/>
          <w:b/>
          <w:bCs/>
        </w:rPr>
        <w:t>F</w:t>
      </w:r>
    </w:p>
    <w:p w14:paraId="534F417F" w14:textId="77777777" w:rsidR="00312065" w:rsidRDefault="00312065" w:rsidP="002D3870">
      <w:pPr>
        <w:rPr>
          <w:rFonts w:cstheme="minorHAnsi"/>
        </w:rPr>
      </w:pPr>
      <w:r>
        <w:rPr>
          <w:rFonts w:cstheme="minorHAnsi"/>
        </w:rPr>
        <w:t>FAST</w:t>
      </w:r>
      <w:r>
        <w:rPr>
          <w:rFonts w:cstheme="minorHAnsi"/>
        </w:rPr>
        <w:tab/>
        <w:t>FEMA’s Flood Assessment Structure Tool</w:t>
      </w:r>
    </w:p>
    <w:p w14:paraId="2290954E" w14:textId="77777777" w:rsidR="00906A66" w:rsidRDefault="002D3870" w:rsidP="002D3870">
      <w:pPr>
        <w:rPr>
          <w:rFonts w:cstheme="minorHAnsi"/>
        </w:rPr>
      </w:pPr>
      <w:r w:rsidRPr="002D3870">
        <w:rPr>
          <w:rFonts w:cstheme="minorHAnsi"/>
        </w:rPr>
        <w:t>FEMA</w:t>
      </w:r>
      <w:r w:rsidRPr="002D3870">
        <w:rPr>
          <w:rFonts w:cstheme="minorHAnsi"/>
        </w:rPr>
        <w:tab/>
        <w:t xml:space="preserve">Federal Emergency Management Agency </w:t>
      </w:r>
    </w:p>
    <w:p w14:paraId="1FBCA7F5" w14:textId="77777777" w:rsidR="002D3870" w:rsidRPr="002D3870" w:rsidRDefault="002D3870" w:rsidP="002D3870">
      <w:pPr>
        <w:rPr>
          <w:rFonts w:cstheme="minorHAnsi"/>
        </w:rPr>
      </w:pPr>
      <w:r w:rsidRPr="002D3870">
        <w:rPr>
          <w:rFonts w:cstheme="minorHAnsi"/>
        </w:rPr>
        <w:t>FIRM</w:t>
      </w:r>
      <w:r w:rsidRPr="002D3870">
        <w:rPr>
          <w:rFonts w:cstheme="minorHAnsi"/>
        </w:rPr>
        <w:tab/>
        <w:t>Flood Insurance Rate Map</w:t>
      </w:r>
    </w:p>
    <w:p w14:paraId="23841495" w14:textId="77777777" w:rsidR="002D3870" w:rsidRPr="002D3870" w:rsidRDefault="002D3870" w:rsidP="002D3870">
      <w:pPr>
        <w:rPr>
          <w:rFonts w:cstheme="minorHAnsi"/>
        </w:rPr>
      </w:pPr>
      <w:r w:rsidRPr="002D3870">
        <w:rPr>
          <w:rFonts w:cstheme="minorHAnsi"/>
        </w:rPr>
        <w:t>FIS</w:t>
      </w:r>
      <w:r w:rsidRPr="002D3870">
        <w:rPr>
          <w:rFonts w:cstheme="minorHAnsi"/>
        </w:rPr>
        <w:tab/>
        <w:t>Flood Insurance Study</w:t>
      </w:r>
    </w:p>
    <w:p w14:paraId="1D1662E9" w14:textId="77777777" w:rsidR="002D3870" w:rsidRPr="002D3870" w:rsidRDefault="002D3870" w:rsidP="002D3870">
      <w:pPr>
        <w:rPr>
          <w:rFonts w:cstheme="minorHAnsi"/>
        </w:rPr>
      </w:pPr>
      <w:r w:rsidRPr="002D3870">
        <w:rPr>
          <w:rFonts w:cstheme="minorHAnsi"/>
        </w:rPr>
        <w:t>FMA</w:t>
      </w:r>
      <w:r w:rsidRPr="002D3870">
        <w:rPr>
          <w:rFonts w:cstheme="minorHAnsi"/>
        </w:rPr>
        <w:tab/>
        <w:t>Flood Mitigation Assistance</w:t>
      </w:r>
    </w:p>
    <w:p w14:paraId="7EDD42C2" w14:textId="77777777" w:rsidR="002D3870" w:rsidRPr="002D3870" w:rsidRDefault="002D3870" w:rsidP="002D3870">
      <w:pPr>
        <w:rPr>
          <w:rFonts w:cstheme="minorHAnsi"/>
        </w:rPr>
      </w:pPr>
      <w:r w:rsidRPr="002D3870">
        <w:rPr>
          <w:rFonts w:cstheme="minorHAnsi"/>
        </w:rPr>
        <w:t>FRD</w:t>
      </w:r>
      <w:r w:rsidRPr="002D3870">
        <w:rPr>
          <w:rFonts w:cstheme="minorHAnsi"/>
        </w:rPr>
        <w:tab/>
        <w:t>Flood Risk Database</w:t>
      </w:r>
    </w:p>
    <w:p w14:paraId="0956FC93" w14:textId="77777777" w:rsidR="002D3870" w:rsidRPr="002D3870" w:rsidRDefault="002D3870" w:rsidP="002D3870">
      <w:pPr>
        <w:rPr>
          <w:rFonts w:cstheme="minorHAnsi"/>
        </w:rPr>
      </w:pPr>
      <w:r w:rsidRPr="002D3870">
        <w:rPr>
          <w:rFonts w:cstheme="minorHAnsi"/>
        </w:rPr>
        <w:t>FRM</w:t>
      </w:r>
      <w:r w:rsidRPr="002D3870">
        <w:rPr>
          <w:rFonts w:cstheme="minorHAnsi"/>
        </w:rPr>
        <w:tab/>
        <w:t>Flood Risk Map</w:t>
      </w:r>
    </w:p>
    <w:p w14:paraId="69243CB0" w14:textId="77777777" w:rsidR="002D3870" w:rsidRPr="002D3870" w:rsidRDefault="002D3870" w:rsidP="002D3870">
      <w:pPr>
        <w:rPr>
          <w:rFonts w:cstheme="minorHAnsi"/>
        </w:rPr>
      </w:pPr>
      <w:r w:rsidRPr="002D3870">
        <w:rPr>
          <w:rFonts w:cstheme="minorHAnsi"/>
        </w:rPr>
        <w:t>FRR</w:t>
      </w:r>
      <w:r w:rsidRPr="002D3870">
        <w:rPr>
          <w:rFonts w:cstheme="minorHAnsi"/>
        </w:rPr>
        <w:tab/>
        <w:t>Flood Risk Report</w:t>
      </w:r>
    </w:p>
    <w:p w14:paraId="2E390900" w14:textId="77777777" w:rsidR="002D3870" w:rsidRPr="002D3870" w:rsidRDefault="002D3870" w:rsidP="002D3870">
      <w:pPr>
        <w:rPr>
          <w:rFonts w:cstheme="minorHAnsi"/>
        </w:rPr>
      </w:pPr>
      <w:r w:rsidRPr="002D3870">
        <w:rPr>
          <w:rFonts w:cstheme="minorHAnsi"/>
        </w:rPr>
        <w:t>FY</w:t>
      </w:r>
      <w:r w:rsidRPr="002D3870">
        <w:rPr>
          <w:rFonts w:cstheme="minorHAnsi"/>
        </w:rPr>
        <w:tab/>
        <w:t>Fiscal Year</w:t>
      </w:r>
    </w:p>
    <w:p w14:paraId="5D1B0F67" w14:textId="77777777" w:rsidR="002D3870" w:rsidRPr="002D3870" w:rsidRDefault="002D3870" w:rsidP="002D3870">
      <w:pPr>
        <w:rPr>
          <w:rFonts w:cstheme="minorHAnsi"/>
          <w:b/>
          <w:bCs/>
        </w:rPr>
      </w:pPr>
      <w:r w:rsidRPr="002D3870">
        <w:rPr>
          <w:rFonts w:cstheme="minorHAnsi"/>
          <w:b/>
          <w:bCs/>
        </w:rPr>
        <w:t>G</w:t>
      </w:r>
    </w:p>
    <w:p w14:paraId="722ACA6A" w14:textId="77777777" w:rsidR="00C67F0C" w:rsidRPr="00B10ABF" w:rsidRDefault="002D3870" w:rsidP="002D3870">
      <w:pPr>
        <w:rPr>
          <w:rFonts w:cstheme="minorHAnsi"/>
        </w:rPr>
      </w:pPr>
      <w:r w:rsidRPr="002D3870">
        <w:rPr>
          <w:rFonts w:cstheme="minorHAnsi"/>
        </w:rPr>
        <w:t>GIS</w:t>
      </w:r>
      <w:r w:rsidRPr="002D3870">
        <w:rPr>
          <w:rFonts w:cstheme="minorHAnsi"/>
        </w:rPr>
        <w:tab/>
        <w:t>Geographic Information System</w:t>
      </w:r>
    </w:p>
    <w:p w14:paraId="6EA44934" w14:textId="77777777" w:rsidR="002D3870" w:rsidRPr="002D3870" w:rsidRDefault="002D3870" w:rsidP="002D3870">
      <w:pPr>
        <w:rPr>
          <w:rFonts w:cstheme="minorHAnsi"/>
          <w:b/>
          <w:bCs/>
        </w:rPr>
      </w:pPr>
      <w:r w:rsidRPr="002D3870">
        <w:rPr>
          <w:rFonts w:cstheme="minorHAnsi"/>
          <w:b/>
          <w:bCs/>
        </w:rPr>
        <w:t>H</w:t>
      </w:r>
    </w:p>
    <w:p w14:paraId="2F99441B" w14:textId="77777777" w:rsidR="002D3870" w:rsidRPr="002D3870" w:rsidRDefault="002D3870" w:rsidP="002D3870">
      <w:pPr>
        <w:rPr>
          <w:rFonts w:cstheme="minorHAnsi"/>
        </w:rPr>
      </w:pPr>
      <w:r w:rsidRPr="002D3870">
        <w:rPr>
          <w:rFonts w:cstheme="minorHAnsi"/>
        </w:rPr>
        <w:t>HMA</w:t>
      </w:r>
      <w:r w:rsidRPr="002D3870">
        <w:rPr>
          <w:rFonts w:cstheme="minorHAnsi"/>
        </w:rPr>
        <w:tab/>
        <w:t>Hazard Mitigation Assistance</w:t>
      </w:r>
    </w:p>
    <w:p w14:paraId="25D68F29" w14:textId="77777777" w:rsidR="002D3870" w:rsidRPr="002D3870" w:rsidRDefault="002D3870" w:rsidP="002D3870">
      <w:pPr>
        <w:rPr>
          <w:rFonts w:cstheme="minorHAnsi"/>
        </w:rPr>
      </w:pPr>
      <w:r w:rsidRPr="002D3870">
        <w:rPr>
          <w:rFonts w:cstheme="minorHAnsi"/>
        </w:rPr>
        <w:t>HMGP</w:t>
      </w:r>
      <w:r w:rsidRPr="002D3870">
        <w:rPr>
          <w:rFonts w:cstheme="minorHAnsi"/>
        </w:rPr>
        <w:tab/>
        <w:t>Hazard Mitigation Grant Program</w:t>
      </w:r>
    </w:p>
    <w:p w14:paraId="333ED915" w14:textId="77777777" w:rsidR="002D3870" w:rsidRPr="002D3870" w:rsidRDefault="002D3870" w:rsidP="002D3870">
      <w:pPr>
        <w:rPr>
          <w:rFonts w:cstheme="minorHAnsi"/>
          <w:b/>
          <w:bCs/>
        </w:rPr>
      </w:pPr>
      <w:r w:rsidRPr="002D3870">
        <w:rPr>
          <w:rFonts w:cstheme="minorHAnsi"/>
          <w:b/>
          <w:bCs/>
        </w:rPr>
        <w:t>I</w:t>
      </w:r>
    </w:p>
    <w:p w14:paraId="0D1AD585" w14:textId="77777777" w:rsidR="002D3870" w:rsidRPr="002D3870" w:rsidRDefault="002D3870" w:rsidP="002D3870">
      <w:pPr>
        <w:rPr>
          <w:rFonts w:cstheme="minorHAnsi"/>
        </w:rPr>
      </w:pPr>
      <w:r w:rsidRPr="002D3870">
        <w:rPr>
          <w:rFonts w:cstheme="minorHAnsi"/>
        </w:rPr>
        <w:t>IA</w:t>
      </w:r>
      <w:r w:rsidRPr="002D3870">
        <w:rPr>
          <w:rFonts w:cstheme="minorHAnsi"/>
        </w:rPr>
        <w:tab/>
        <w:t>Individual Assistance</w:t>
      </w:r>
    </w:p>
    <w:p w14:paraId="597E0F74" w14:textId="77777777" w:rsidR="00BE0F63" w:rsidRDefault="00BE0F63" w:rsidP="00BE0F63">
      <w:pPr>
        <w:rPr>
          <w:rFonts w:cstheme="minorHAnsi"/>
          <w:b/>
          <w:bCs/>
        </w:rPr>
      </w:pPr>
      <w:r>
        <w:rPr>
          <w:rFonts w:cstheme="minorHAnsi"/>
          <w:b/>
          <w:bCs/>
        </w:rPr>
        <w:t>L</w:t>
      </w:r>
    </w:p>
    <w:p w14:paraId="5423C190" w14:textId="77777777" w:rsidR="00BE0F63" w:rsidRDefault="00BE0F63" w:rsidP="00BE0F63">
      <w:pPr>
        <w:rPr>
          <w:rFonts w:cstheme="minorHAnsi"/>
          <w:bCs/>
        </w:rPr>
      </w:pPr>
      <w:r w:rsidRPr="00BE0F63">
        <w:rPr>
          <w:rFonts w:cstheme="minorHAnsi"/>
          <w:bCs/>
        </w:rPr>
        <w:t>LOMA</w:t>
      </w:r>
      <w:r w:rsidRPr="00BE0F63">
        <w:rPr>
          <w:rFonts w:cstheme="minorHAnsi"/>
          <w:bCs/>
        </w:rPr>
        <w:tab/>
      </w:r>
      <w:r>
        <w:rPr>
          <w:rFonts w:cstheme="minorHAnsi"/>
          <w:bCs/>
        </w:rPr>
        <w:t>Letter of Map Amendment</w:t>
      </w:r>
    </w:p>
    <w:p w14:paraId="7AC584C8" w14:textId="77777777" w:rsidR="00BE0F63" w:rsidRPr="00BE0F63" w:rsidRDefault="00BE0F63" w:rsidP="00BE0F63">
      <w:pPr>
        <w:rPr>
          <w:rFonts w:cstheme="minorHAnsi"/>
          <w:bCs/>
        </w:rPr>
      </w:pPr>
      <w:r>
        <w:rPr>
          <w:rFonts w:cstheme="minorHAnsi"/>
          <w:bCs/>
        </w:rPr>
        <w:t>LOMC</w:t>
      </w:r>
      <w:r>
        <w:rPr>
          <w:rFonts w:cstheme="minorHAnsi"/>
          <w:bCs/>
        </w:rPr>
        <w:tab/>
        <w:t>Letter of Map Change</w:t>
      </w:r>
    </w:p>
    <w:p w14:paraId="0683D3D6" w14:textId="77777777" w:rsidR="00BE0F63" w:rsidRDefault="00BE0F63" w:rsidP="002D3870">
      <w:pPr>
        <w:rPr>
          <w:rFonts w:cstheme="minorHAnsi"/>
          <w:b/>
          <w:bCs/>
        </w:rPr>
      </w:pPr>
    </w:p>
    <w:p w14:paraId="0A6270DE" w14:textId="77777777" w:rsidR="002D3870" w:rsidRPr="002D3870" w:rsidRDefault="002D3870" w:rsidP="002D3870">
      <w:pPr>
        <w:rPr>
          <w:rFonts w:cstheme="minorHAnsi"/>
          <w:b/>
          <w:bCs/>
        </w:rPr>
      </w:pPr>
      <w:r w:rsidRPr="002D3870">
        <w:rPr>
          <w:rFonts w:cstheme="minorHAnsi"/>
          <w:b/>
          <w:bCs/>
        </w:rPr>
        <w:t>M</w:t>
      </w:r>
    </w:p>
    <w:p w14:paraId="7D90A9FE" w14:textId="77777777" w:rsidR="002D3870" w:rsidRPr="002D3870" w:rsidRDefault="002D3870" w:rsidP="002D3870">
      <w:pPr>
        <w:rPr>
          <w:rFonts w:cstheme="minorHAnsi"/>
        </w:rPr>
      </w:pPr>
      <w:r w:rsidRPr="002D3870">
        <w:rPr>
          <w:rFonts w:cstheme="minorHAnsi"/>
        </w:rPr>
        <w:t>MSC</w:t>
      </w:r>
      <w:r w:rsidRPr="002D3870">
        <w:rPr>
          <w:rFonts w:cstheme="minorHAnsi"/>
        </w:rPr>
        <w:tab/>
        <w:t>Map Service Center</w:t>
      </w:r>
    </w:p>
    <w:p w14:paraId="31D68211" w14:textId="77777777" w:rsidR="002D3870" w:rsidRPr="002D3870" w:rsidRDefault="002D3870" w:rsidP="002D3870">
      <w:pPr>
        <w:rPr>
          <w:rFonts w:cstheme="minorHAnsi"/>
          <w:b/>
          <w:bCs/>
        </w:rPr>
      </w:pPr>
      <w:r w:rsidRPr="002D3870">
        <w:rPr>
          <w:rFonts w:cstheme="minorHAnsi"/>
          <w:b/>
          <w:bCs/>
        </w:rPr>
        <w:t>N</w:t>
      </w:r>
    </w:p>
    <w:p w14:paraId="0D488558" w14:textId="77777777" w:rsidR="002D3870" w:rsidRPr="002D3870" w:rsidRDefault="002D3870" w:rsidP="002D3870">
      <w:pPr>
        <w:rPr>
          <w:rFonts w:cstheme="minorHAnsi"/>
        </w:rPr>
      </w:pPr>
      <w:r w:rsidRPr="002D3870">
        <w:rPr>
          <w:rFonts w:cstheme="minorHAnsi"/>
        </w:rPr>
        <w:t>NFHL</w:t>
      </w:r>
      <w:r w:rsidRPr="002D3870">
        <w:rPr>
          <w:rFonts w:cstheme="minorHAnsi"/>
        </w:rPr>
        <w:tab/>
        <w:t>National Flood Hazard Layer</w:t>
      </w:r>
    </w:p>
    <w:p w14:paraId="3230392B" w14:textId="77777777" w:rsidR="002D3870" w:rsidRPr="002D3870" w:rsidRDefault="002D3870" w:rsidP="002D3870">
      <w:pPr>
        <w:rPr>
          <w:rFonts w:cstheme="minorHAnsi"/>
        </w:rPr>
      </w:pPr>
      <w:r w:rsidRPr="002D3870">
        <w:rPr>
          <w:rFonts w:cstheme="minorHAnsi"/>
        </w:rPr>
        <w:t>NFIA</w:t>
      </w:r>
      <w:r w:rsidRPr="002D3870">
        <w:rPr>
          <w:rFonts w:cstheme="minorHAnsi"/>
        </w:rPr>
        <w:tab/>
        <w:t>National Flood Insurance Act</w:t>
      </w:r>
    </w:p>
    <w:p w14:paraId="7F0DE2EF" w14:textId="77777777" w:rsidR="002D3870" w:rsidRPr="002D3870" w:rsidRDefault="002D3870" w:rsidP="002D3870">
      <w:pPr>
        <w:rPr>
          <w:rFonts w:cstheme="minorHAnsi"/>
        </w:rPr>
      </w:pPr>
      <w:r w:rsidRPr="002D3870">
        <w:rPr>
          <w:rFonts w:cstheme="minorHAnsi"/>
        </w:rPr>
        <w:t>NFIP</w:t>
      </w:r>
      <w:r w:rsidRPr="002D3870">
        <w:rPr>
          <w:rFonts w:cstheme="minorHAnsi"/>
        </w:rPr>
        <w:tab/>
        <w:t>National Flood Insurance Program</w:t>
      </w:r>
    </w:p>
    <w:p w14:paraId="52C7F37E" w14:textId="77777777" w:rsidR="002D3870" w:rsidRPr="002D3870" w:rsidRDefault="002D3870" w:rsidP="002D3870">
      <w:pPr>
        <w:rPr>
          <w:rFonts w:cstheme="minorHAnsi"/>
        </w:rPr>
      </w:pPr>
      <w:r w:rsidRPr="002D3870">
        <w:rPr>
          <w:rFonts w:cstheme="minorHAnsi"/>
        </w:rPr>
        <w:t>NHD</w:t>
      </w:r>
      <w:r w:rsidRPr="002D3870">
        <w:rPr>
          <w:rFonts w:cstheme="minorHAnsi"/>
        </w:rPr>
        <w:tab/>
        <w:t>National Hydrography Dataset</w:t>
      </w:r>
    </w:p>
    <w:p w14:paraId="60B8C8E0" w14:textId="77777777" w:rsidR="00BA5ACA" w:rsidRDefault="002D3870" w:rsidP="002D3870">
      <w:pPr>
        <w:rPr>
          <w:rFonts w:cstheme="minorHAnsi"/>
        </w:rPr>
      </w:pPr>
      <w:r w:rsidRPr="002D3870">
        <w:rPr>
          <w:rFonts w:cstheme="minorHAnsi"/>
        </w:rPr>
        <w:t>NOAA</w:t>
      </w:r>
      <w:r w:rsidRPr="002D3870">
        <w:rPr>
          <w:rFonts w:cstheme="minorHAnsi"/>
        </w:rPr>
        <w:tab/>
        <w:t xml:space="preserve">National Oceanic and Atmospheric Administration </w:t>
      </w:r>
    </w:p>
    <w:p w14:paraId="5BD50E9A" w14:textId="5558AB28" w:rsidR="002D3870" w:rsidRDefault="002D3870" w:rsidP="002D3870">
      <w:pPr>
        <w:rPr>
          <w:rFonts w:cstheme="minorHAnsi"/>
        </w:rPr>
      </w:pPr>
      <w:r w:rsidRPr="002D3870">
        <w:rPr>
          <w:rFonts w:cstheme="minorHAnsi"/>
        </w:rPr>
        <w:t>NRCS</w:t>
      </w:r>
      <w:r w:rsidRPr="002D3870">
        <w:rPr>
          <w:rFonts w:cstheme="minorHAnsi"/>
        </w:rPr>
        <w:tab/>
        <w:t>Natural Resource Conservation Service</w:t>
      </w:r>
    </w:p>
    <w:p w14:paraId="45AB0FDF" w14:textId="68C2AF05" w:rsidR="001C5CE0" w:rsidRPr="002D3870" w:rsidRDefault="001C5CE0" w:rsidP="002D3870">
      <w:pPr>
        <w:rPr>
          <w:rFonts w:cstheme="minorHAnsi"/>
        </w:rPr>
      </w:pPr>
      <w:r>
        <w:rPr>
          <w:rFonts w:cstheme="minorHAnsi"/>
        </w:rPr>
        <w:t>NSFHA  Non-Special Flood Hazard Area</w:t>
      </w:r>
    </w:p>
    <w:p w14:paraId="179DFE05" w14:textId="77777777" w:rsidR="002D3870" w:rsidRPr="002D3870" w:rsidRDefault="002D3870" w:rsidP="002D3870">
      <w:pPr>
        <w:rPr>
          <w:rFonts w:cstheme="minorHAnsi"/>
          <w:b/>
          <w:bCs/>
        </w:rPr>
      </w:pPr>
      <w:r w:rsidRPr="002D3870">
        <w:rPr>
          <w:rFonts w:cstheme="minorHAnsi"/>
          <w:b/>
          <w:bCs/>
        </w:rPr>
        <w:t>P</w:t>
      </w:r>
    </w:p>
    <w:p w14:paraId="2326B1A7" w14:textId="77777777" w:rsidR="002D3870" w:rsidRPr="002D3870" w:rsidRDefault="002D3870" w:rsidP="002D3870">
      <w:pPr>
        <w:rPr>
          <w:rFonts w:cstheme="minorHAnsi"/>
        </w:rPr>
      </w:pPr>
      <w:r w:rsidRPr="002D3870">
        <w:rPr>
          <w:rFonts w:cstheme="minorHAnsi"/>
        </w:rPr>
        <w:t>PA</w:t>
      </w:r>
      <w:r w:rsidRPr="002D3870">
        <w:rPr>
          <w:rFonts w:cstheme="minorHAnsi"/>
        </w:rPr>
        <w:tab/>
        <w:t>Public Assistance</w:t>
      </w:r>
    </w:p>
    <w:p w14:paraId="4BEF36EA" w14:textId="77777777" w:rsidR="002D3870" w:rsidRPr="002D3870" w:rsidRDefault="002D3870" w:rsidP="002D3870">
      <w:pPr>
        <w:rPr>
          <w:rFonts w:cstheme="minorHAnsi"/>
          <w:b/>
          <w:bCs/>
        </w:rPr>
      </w:pPr>
      <w:r w:rsidRPr="002D3870">
        <w:rPr>
          <w:rFonts w:cstheme="minorHAnsi"/>
          <w:b/>
          <w:bCs/>
        </w:rPr>
        <w:t>R</w:t>
      </w:r>
    </w:p>
    <w:p w14:paraId="331A7D62" w14:textId="77777777" w:rsidR="002D3870" w:rsidRPr="002D3870" w:rsidRDefault="002D3870" w:rsidP="002D3870">
      <w:pPr>
        <w:rPr>
          <w:rFonts w:cstheme="minorHAnsi"/>
        </w:rPr>
      </w:pPr>
      <w:r w:rsidRPr="002D3870">
        <w:rPr>
          <w:rFonts w:cstheme="minorHAnsi"/>
        </w:rPr>
        <w:t>Risk MAP</w:t>
      </w:r>
      <w:r w:rsidRPr="002D3870">
        <w:rPr>
          <w:rFonts w:cstheme="minorHAnsi"/>
        </w:rPr>
        <w:tab/>
        <w:t>Mapping, Assessment, and Planning</w:t>
      </w:r>
    </w:p>
    <w:p w14:paraId="1A48F24B" w14:textId="77777777" w:rsidR="002D3870" w:rsidRPr="002D3870" w:rsidRDefault="002D3870" w:rsidP="002D3870">
      <w:pPr>
        <w:rPr>
          <w:rFonts w:cstheme="minorHAnsi"/>
          <w:b/>
          <w:bCs/>
        </w:rPr>
      </w:pPr>
      <w:r w:rsidRPr="002D3870">
        <w:rPr>
          <w:rFonts w:cstheme="minorHAnsi"/>
          <w:b/>
          <w:bCs/>
        </w:rPr>
        <w:t>S</w:t>
      </w:r>
    </w:p>
    <w:p w14:paraId="7B83EAFA" w14:textId="77777777" w:rsidR="002D3870" w:rsidRPr="002D3870" w:rsidRDefault="002D3870" w:rsidP="002D3870">
      <w:pPr>
        <w:rPr>
          <w:rFonts w:cstheme="minorHAnsi"/>
        </w:rPr>
      </w:pPr>
      <w:r w:rsidRPr="002D3870">
        <w:rPr>
          <w:rFonts w:cstheme="minorHAnsi"/>
        </w:rPr>
        <w:t>SFHA</w:t>
      </w:r>
      <w:r w:rsidRPr="002D3870">
        <w:rPr>
          <w:rFonts w:cstheme="minorHAnsi"/>
        </w:rPr>
        <w:tab/>
        <w:t>Special Flood Hazard Area</w:t>
      </w:r>
    </w:p>
    <w:p w14:paraId="0EDA80D2" w14:textId="77777777" w:rsidR="002D3870" w:rsidRPr="002D3870" w:rsidRDefault="002D3870" w:rsidP="002D3870">
      <w:pPr>
        <w:rPr>
          <w:rFonts w:cstheme="minorHAnsi"/>
        </w:rPr>
      </w:pPr>
      <w:r w:rsidRPr="002D3870">
        <w:rPr>
          <w:rFonts w:cstheme="minorHAnsi"/>
        </w:rPr>
        <w:t>SHMO</w:t>
      </w:r>
      <w:r w:rsidRPr="002D3870">
        <w:rPr>
          <w:rFonts w:cstheme="minorHAnsi"/>
        </w:rPr>
        <w:tab/>
        <w:t>State Hazard Mitigation Officer</w:t>
      </w:r>
    </w:p>
    <w:p w14:paraId="6F8C9F79" w14:textId="77777777" w:rsidR="002D3870" w:rsidRPr="002D3870" w:rsidRDefault="002D3870" w:rsidP="002D3870">
      <w:pPr>
        <w:rPr>
          <w:rFonts w:cstheme="minorHAnsi"/>
          <w:b/>
          <w:bCs/>
        </w:rPr>
      </w:pPr>
      <w:r w:rsidRPr="002D3870">
        <w:rPr>
          <w:rFonts w:cstheme="minorHAnsi"/>
          <w:b/>
          <w:bCs/>
        </w:rPr>
        <w:t>U</w:t>
      </w:r>
    </w:p>
    <w:p w14:paraId="00CEE517" w14:textId="77777777" w:rsidR="002D3870" w:rsidRPr="002D3870" w:rsidRDefault="002D3870" w:rsidP="002D3870">
      <w:pPr>
        <w:rPr>
          <w:rFonts w:cstheme="minorHAnsi"/>
        </w:rPr>
      </w:pPr>
      <w:r w:rsidRPr="002D3870">
        <w:rPr>
          <w:rFonts w:cstheme="minorHAnsi"/>
        </w:rPr>
        <w:t>UDF</w:t>
      </w:r>
      <w:r w:rsidRPr="002D3870">
        <w:rPr>
          <w:rFonts w:cstheme="minorHAnsi"/>
        </w:rPr>
        <w:tab/>
        <w:t>User-Defined Facilities</w:t>
      </w:r>
    </w:p>
    <w:p w14:paraId="1C3747D9" w14:textId="77777777" w:rsidR="002D3870" w:rsidRPr="002D3870" w:rsidRDefault="002D3870" w:rsidP="002D3870">
      <w:pPr>
        <w:rPr>
          <w:rFonts w:cstheme="minorHAnsi"/>
        </w:rPr>
      </w:pPr>
      <w:r w:rsidRPr="002D3870">
        <w:rPr>
          <w:rFonts w:cstheme="minorHAnsi"/>
        </w:rPr>
        <w:t>USACE</w:t>
      </w:r>
      <w:r w:rsidRPr="002D3870">
        <w:rPr>
          <w:rFonts w:cstheme="minorHAnsi"/>
        </w:rPr>
        <w:tab/>
        <w:t>U.S. Army Corps of Engineers</w:t>
      </w:r>
    </w:p>
    <w:p w14:paraId="0FCC14EC" w14:textId="77777777" w:rsidR="002D3870" w:rsidRPr="002D3870" w:rsidRDefault="002D3870" w:rsidP="002D3870">
      <w:pPr>
        <w:rPr>
          <w:rFonts w:cstheme="minorHAnsi"/>
        </w:rPr>
      </w:pPr>
      <w:r w:rsidRPr="002D3870">
        <w:rPr>
          <w:rFonts w:cstheme="minorHAnsi"/>
        </w:rPr>
        <w:t>USGS</w:t>
      </w:r>
      <w:r w:rsidRPr="002D3870">
        <w:rPr>
          <w:rFonts w:cstheme="minorHAnsi"/>
        </w:rPr>
        <w:tab/>
        <w:t>U.S. Geological Survey</w:t>
      </w:r>
    </w:p>
    <w:p w14:paraId="234B4C7C" w14:textId="77777777" w:rsidR="00312065" w:rsidRPr="002D3870" w:rsidRDefault="00312065" w:rsidP="00312065">
      <w:pPr>
        <w:rPr>
          <w:rFonts w:cstheme="minorHAnsi"/>
          <w:b/>
          <w:bCs/>
        </w:rPr>
      </w:pPr>
      <w:r>
        <w:rPr>
          <w:rFonts w:cstheme="minorHAnsi"/>
          <w:b/>
          <w:bCs/>
        </w:rPr>
        <w:t>W</w:t>
      </w:r>
    </w:p>
    <w:p w14:paraId="1AC1E95C" w14:textId="77777777" w:rsidR="00BE0F63" w:rsidRDefault="00BE0F63" w:rsidP="00312065">
      <w:pPr>
        <w:rPr>
          <w:rFonts w:cstheme="minorHAnsi"/>
        </w:rPr>
      </w:pPr>
      <w:r>
        <w:rPr>
          <w:rFonts w:cstheme="minorHAnsi"/>
        </w:rPr>
        <w:t>WVDEM</w:t>
      </w:r>
      <w:r>
        <w:rPr>
          <w:rFonts w:cstheme="minorHAnsi"/>
        </w:rPr>
        <w:tab/>
        <w:t>West Virginia Division of Emergency Management</w:t>
      </w:r>
    </w:p>
    <w:p w14:paraId="1C222203" w14:textId="6A69CE9B" w:rsidR="008702C4" w:rsidRDefault="00BE0F63" w:rsidP="00312065">
      <w:pPr>
        <w:rPr>
          <w:rFonts w:cstheme="minorHAnsi"/>
        </w:rPr>
      </w:pPr>
      <w:r>
        <w:rPr>
          <w:rFonts w:cstheme="minorHAnsi"/>
        </w:rPr>
        <w:t>WVGISTC</w:t>
      </w:r>
      <w:r>
        <w:rPr>
          <w:rFonts w:cstheme="minorHAnsi"/>
        </w:rPr>
        <w:tab/>
      </w:r>
      <w:r w:rsidR="00312065">
        <w:rPr>
          <w:rFonts w:cstheme="minorHAnsi"/>
        </w:rPr>
        <w:t>West Virginia GIS Technical Center</w:t>
      </w:r>
      <w:r w:rsidR="008702C4">
        <w:rPr>
          <w:rFonts w:cstheme="minorHAnsi"/>
        </w:rPr>
        <w:br w:type="page"/>
      </w:r>
    </w:p>
    <w:p w14:paraId="647F9608" w14:textId="77777777" w:rsidR="00C67F0C" w:rsidRPr="00B10ABF" w:rsidRDefault="001E0778" w:rsidP="00BF108B">
      <w:pPr>
        <w:pStyle w:val="Heading2"/>
      </w:pPr>
      <w:bookmarkStart w:id="447" w:name="_Toc51229077"/>
      <w:r>
        <w:t>6</w:t>
      </w:r>
      <w:r w:rsidR="00C67F0C" w:rsidRPr="00B10ABF">
        <w:t>.2 Definitions</w:t>
      </w:r>
      <w:bookmarkEnd w:id="447"/>
    </w:p>
    <w:p w14:paraId="0DAB974D" w14:textId="77777777" w:rsidR="002D3870" w:rsidRPr="002D3870" w:rsidRDefault="002D3870" w:rsidP="009A5EAC">
      <w:pPr>
        <w:spacing w:before="240"/>
        <w:rPr>
          <w:rFonts w:cstheme="minorHAnsi"/>
        </w:rPr>
      </w:pPr>
      <w:r w:rsidRPr="002D3870">
        <w:rPr>
          <w:rFonts w:cstheme="minorHAnsi"/>
          <w:b/>
        </w:rPr>
        <w:t xml:space="preserve">0.2-percent-annual-chance flood </w:t>
      </w:r>
      <w:r w:rsidRPr="002D3870">
        <w:rPr>
          <w:rFonts w:cstheme="minorHAnsi"/>
        </w:rPr>
        <w:t>– The flood elevation that has a 0.2-percent chance of being equaled or exceeded each year. Sometimes referred to as the 500-year flood.</w:t>
      </w:r>
    </w:p>
    <w:p w14:paraId="0AD80D70" w14:textId="77777777" w:rsidR="002D3870" w:rsidRPr="002D3870" w:rsidRDefault="002D3870" w:rsidP="002D3870">
      <w:pPr>
        <w:rPr>
          <w:rFonts w:cstheme="minorHAnsi"/>
        </w:rPr>
      </w:pPr>
      <w:r w:rsidRPr="002D3870">
        <w:rPr>
          <w:rFonts w:cstheme="minorHAnsi"/>
          <w:b/>
        </w:rPr>
        <w:t xml:space="preserve">1-percent-annual-chance flood </w:t>
      </w:r>
      <w:r w:rsidRPr="002D3870">
        <w:rPr>
          <w:rFonts w:cstheme="minorHAnsi"/>
        </w:rPr>
        <w:t>– The flood elevation that has a 1-percent chance of being equaled or exceeded each year. Sometimes referred to as the 100-year flood.</w:t>
      </w:r>
    </w:p>
    <w:p w14:paraId="1D883876" w14:textId="77777777" w:rsidR="002D3870" w:rsidRDefault="002D3870" w:rsidP="002D3870">
      <w:pPr>
        <w:rPr>
          <w:rFonts w:cstheme="minorHAnsi"/>
        </w:rPr>
      </w:pPr>
      <w:r w:rsidRPr="002D3870">
        <w:rPr>
          <w:rFonts w:cstheme="minorHAnsi"/>
          <w:b/>
        </w:rPr>
        <w:t xml:space="preserve">Accredited Levee System </w:t>
      </w:r>
      <w:r w:rsidRPr="002D3870">
        <w:rPr>
          <w:rFonts w:cstheme="minorHAnsi"/>
        </w:rPr>
        <w:t>– A levee system that FEMA has shown on a FIRM that is recognized as reducing the flood hazards posed by a 1-percent-annual-chance or greater flood. This determination is based on the submittal of data and documentation as required by 44CFR65.10 of the NFIP regulations. The area landward of an accredited levee system is shown as Zone X (shaded) on the FIRM except for areas of residual flooding, such as ponding areas, which are shown as Special Flood Hazard Area (SFHA).</w:t>
      </w:r>
    </w:p>
    <w:p w14:paraId="0DEAD83E" w14:textId="7E80E110" w:rsidR="007C27EF" w:rsidRPr="002D3870" w:rsidRDefault="007C27EF" w:rsidP="002D3870">
      <w:pPr>
        <w:rPr>
          <w:rFonts w:cstheme="minorHAnsi"/>
        </w:rPr>
      </w:pPr>
      <w:bookmarkStart w:id="448" w:name="_Toc37800628"/>
      <w:bookmarkStart w:id="449" w:name="_Toc38290360"/>
      <w:r w:rsidRPr="007C27EF">
        <w:rPr>
          <w:b/>
        </w:rPr>
        <w:t>Advisory Flood Height</w:t>
      </w:r>
      <w:bookmarkEnd w:id="448"/>
      <w:bookmarkEnd w:id="449"/>
      <w:r>
        <w:rPr>
          <w:b/>
        </w:rPr>
        <w:t xml:space="preserve"> </w:t>
      </w:r>
      <w:r>
        <w:t xml:space="preserve">- </w:t>
      </w:r>
      <w:r w:rsidRPr="007C27EF">
        <w:t xml:space="preserve">The water surface elevation (WSEL), in feet, of the </w:t>
      </w:r>
      <w:r w:rsidR="000F31AC">
        <w:t>1-percent</w:t>
      </w:r>
      <w:r w:rsidRPr="007C27EF">
        <w:t xml:space="preserve"> annual chance (100-year) flood at a given location, as determined using hydrology and hydraulics (H&amp;H) analysis and the best available elevation data. This information is currently available for 35 of the 55 West Virginia counties on the WV Flood Tool.  The Advisory Flood Height (or Advisory BFE) should be used with caution in the proximity of a culvert, bridge, flood control structure or other impoundment since stream crossings were not included in the hydraulic analyses for approximate floodplains.  Also, if the site is close to the confluence with a larger stream, compare the advisory flood height at the location of interest to the advisory flood height or Base Flood Elevation on the larger stream to determine whether the site is within the backwater influence of the larger stream.  Refer to the </w:t>
      </w:r>
      <w:hyperlink r:id="rId84" w:history="1">
        <w:r w:rsidRPr="007C27EF">
          <w:rPr>
            <w:rStyle w:val="Hyperlink"/>
          </w:rPr>
          <w:t>AFH Handout</w:t>
        </w:r>
      </w:hyperlink>
      <w:r w:rsidRPr="007C27EF">
        <w:t xml:space="preserve"> for more information.</w:t>
      </w:r>
    </w:p>
    <w:p w14:paraId="0576800B" w14:textId="35C4490E" w:rsidR="007C27EF" w:rsidRDefault="007C27EF" w:rsidP="002D3870">
      <w:pPr>
        <w:rPr>
          <w:rFonts w:cstheme="minorHAnsi"/>
          <w:b/>
        </w:rPr>
      </w:pPr>
      <w:bookmarkStart w:id="450" w:name="_Toc37800629"/>
      <w:bookmarkStart w:id="451" w:name="_Toc38290361"/>
      <w:r w:rsidRPr="007C27EF">
        <w:rPr>
          <w:b/>
        </w:rPr>
        <w:t>Areas of Mitigation Interest (AoMI)</w:t>
      </w:r>
      <w:bookmarkEnd w:id="450"/>
      <w:bookmarkEnd w:id="451"/>
      <w:r>
        <w:t xml:space="preserve"> - </w:t>
      </w:r>
      <w:r w:rsidRPr="007C27EF">
        <w:t xml:space="preserve">The Areas of Mitigation Interest (AoMI) dataset assists communities in determining specific actions to increase their resilience from floods. AoMI identifies currently planned mitigation activities as well as areas of potential future action. It encourages collaboration among communities within the project area by providing </w:t>
      </w:r>
      <w:r w:rsidR="00B67CEF">
        <w:t xml:space="preserve">them </w:t>
      </w:r>
      <w:r w:rsidRPr="007C27EF">
        <w:t>with the basis to assess how various mitigation action scenarios can successfully reduce their collective flood risk.  AoMIs are identified by communities as part of the State's Flood Risk Assessment and may be published to the WV Flood Tool.</w:t>
      </w:r>
    </w:p>
    <w:p w14:paraId="2E1ADE58" w14:textId="0F6AE1FF" w:rsidR="002D3870" w:rsidRPr="002D3870" w:rsidRDefault="002D3870" w:rsidP="002D3870">
      <w:pPr>
        <w:rPr>
          <w:rFonts w:cstheme="minorHAnsi"/>
        </w:rPr>
      </w:pPr>
      <w:r w:rsidRPr="002D3870">
        <w:rPr>
          <w:rFonts w:cstheme="minorHAnsi"/>
          <w:b/>
        </w:rPr>
        <w:t xml:space="preserve">Annualized Loss Ratio (ALR) </w:t>
      </w:r>
      <w:r w:rsidRPr="002D3870">
        <w:rPr>
          <w:rFonts w:cstheme="minorHAnsi"/>
        </w:rPr>
        <w:t>– Expresses the annualized loss as a fraction of the value of the local inventory (annualized loss</w:t>
      </w:r>
      <w:r w:rsidR="00143CC2" w:rsidRPr="00143CC2">
        <w:rPr>
          <w:rFonts w:cstheme="minorHAnsi"/>
        </w:rPr>
        <w:t xml:space="preserve"> </w:t>
      </w:r>
      <w:r w:rsidR="00143CC2">
        <w:rPr>
          <w:rFonts w:cstheme="minorHAnsi"/>
        </w:rPr>
        <w:t>/</w:t>
      </w:r>
      <w:r w:rsidR="00143CC2" w:rsidRPr="002D3870">
        <w:rPr>
          <w:rFonts w:cstheme="minorHAnsi"/>
        </w:rPr>
        <w:t>total value</w:t>
      </w:r>
      <w:r w:rsidR="00890737">
        <w:rPr>
          <w:rFonts w:cstheme="minorHAnsi"/>
        </w:rPr>
        <w:t xml:space="preserve"> </w:t>
      </w:r>
      <w:r w:rsidRPr="002D3870">
        <w:rPr>
          <w:rFonts w:cstheme="minorHAnsi"/>
        </w:rPr>
        <w:t>).</w:t>
      </w:r>
    </w:p>
    <w:p w14:paraId="57D0A039" w14:textId="77777777" w:rsidR="002D3870" w:rsidRPr="002D3870" w:rsidRDefault="002D3870" w:rsidP="002D3870">
      <w:pPr>
        <w:rPr>
          <w:rFonts w:cstheme="minorHAnsi"/>
        </w:rPr>
      </w:pPr>
      <w:r w:rsidRPr="002D3870">
        <w:rPr>
          <w:rFonts w:cstheme="minorHAnsi"/>
          <w:b/>
        </w:rPr>
        <w:t xml:space="preserve">Average Annualized Loss (AAL) </w:t>
      </w:r>
      <w:r w:rsidRPr="002D3870">
        <w:rPr>
          <w:rFonts w:cstheme="minorHAnsi"/>
        </w:rPr>
        <w:t>– The estimated long-term weighted average value of losses to property in any single year in a specified geographic area.</w:t>
      </w:r>
    </w:p>
    <w:p w14:paraId="799F84C5" w14:textId="447502B3" w:rsidR="007C27EF" w:rsidRPr="007C27EF" w:rsidRDefault="007C27EF" w:rsidP="002D3870">
      <w:pPr>
        <w:rPr>
          <w:rFonts w:cstheme="minorHAnsi"/>
        </w:rPr>
      </w:pPr>
      <w:bookmarkStart w:id="452" w:name="_Toc38290362"/>
      <w:r w:rsidRPr="007C27EF">
        <w:rPr>
          <w:b/>
        </w:rPr>
        <w:t>Basement</w:t>
      </w:r>
      <w:bookmarkEnd w:id="452"/>
      <w:r>
        <w:t xml:space="preserve"> - </w:t>
      </w:r>
      <w:r w:rsidRPr="007C27EF">
        <w:t xml:space="preserve">Any area of the building, including any sunken room or sunken portion of a room, having its floor below ground level (subgrade) on all sides.  A walkout basement is not a subgrade basement.  The NFIP definition of </w:t>
      </w:r>
      <w:r w:rsidR="000B7B62">
        <w:t xml:space="preserve">the </w:t>
      </w:r>
      <w:r w:rsidRPr="007C27EF">
        <w:t xml:space="preserve">basement does not include what is typically referred to as a “walkout” basement, whose floor would be at or above grade on at least one side.   </w:t>
      </w:r>
    </w:p>
    <w:p w14:paraId="77B56024" w14:textId="372F4C7B" w:rsidR="002D3870" w:rsidRPr="002D3870" w:rsidRDefault="002D3870" w:rsidP="002D3870">
      <w:pPr>
        <w:rPr>
          <w:rFonts w:cstheme="minorHAnsi"/>
        </w:rPr>
      </w:pPr>
      <w:r w:rsidRPr="002D3870">
        <w:rPr>
          <w:rFonts w:cstheme="minorHAnsi"/>
          <w:b/>
        </w:rPr>
        <w:t xml:space="preserve">Base Flood Elevation (BFE) </w:t>
      </w:r>
      <w:r w:rsidRPr="002D3870">
        <w:rPr>
          <w:rFonts w:cstheme="minorHAnsi"/>
        </w:rPr>
        <w:t xml:space="preserve">– </w:t>
      </w:r>
      <w:r w:rsidR="007C27EF" w:rsidRPr="007C27EF">
        <w:rPr>
          <w:rFonts w:cstheme="minorHAnsi"/>
        </w:rPr>
        <w:t xml:space="preserve">The computed elevation to which </w:t>
      </w:r>
      <w:r w:rsidR="00E64782">
        <w:rPr>
          <w:rFonts w:cstheme="minorHAnsi"/>
        </w:rPr>
        <w:t>flood water</w:t>
      </w:r>
      <w:r w:rsidR="007C27EF" w:rsidRPr="007C27EF">
        <w:rPr>
          <w:rFonts w:cstheme="minorHAnsi"/>
        </w:rPr>
        <w:t xml:space="preserve"> is anticipated to rise during the base (1-percent-annual-chance) flood event. Base Flood Elevations (BFEs) are shown on Flood Insurance Rate Maps (FIRMs) and on the flood profiles.  On the FIRM and WV Flood Tool, the BFE is represented as a black wavy line that intersects the floodplain; BFE values displayed are rounded to the nearest foot. The BFE is the regulatory requirement for the elevation or flood proofing of structures.  BFE values from flood height grids (Restudy or Non-Restudy sources) are displayed in the Flood Query Results Panel.  The BFE</w:t>
      </w:r>
      <w:r w:rsidR="000B7B62">
        <w:rPr>
          <w:rFonts w:cstheme="minorHAnsi"/>
        </w:rPr>
        <w:t>,</w:t>
      </w:r>
      <w:r w:rsidR="007C27EF" w:rsidRPr="007C27EF">
        <w:rPr>
          <w:rFonts w:cstheme="minorHAnsi"/>
        </w:rPr>
        <w:t xml:space="preserve"> along with Water-in-Depth of a structure</w:t>
      </w:r>
      <w:r w:rsidR="000B7B62">
        <w:rPr>
          <w:rFonts w:cstheme="minorHAnsi"/>
        </w:rPr>
        <w:t>,</w:t>
      </w:r>
      <w:r w:rsidR="007C27EF" w:rsidRPr="007C27EF">
        <w:rPr>
          <w:rFonts w:cstheme="minorHAnsi"/>
        </w:rPr>
        <w:t xml:space="preserve"> are important for identifying minus rated structures.</w:t>
      </w:r>
    </w:p>
    <w:p w14:paraId="0436388C" w14:textId="77777777" w:rsidR="002D3870" w:rsidRDefault="002D3870" w:rsidP="002D3870">
      <w:pPr>
        <w:rPr>
          <w:rFonts w:cstheme="minorHAnsi"/>
        </w:rPr>
      </w:pPr>
      <w:r w:rsidRPr="002D3870">
        <w:rPr>
          <w:rFonts w:cstheme="minorHAnsi"/>
          <w:b/>
        </w:rPr>
        <w:t xml:space="preserve">Berm </w:t>
      </w:r>
      <w:r w:rsidRPr="002D3870">
        <w:rPr>
          <w:rFonts w:cstheme="minorHAnsi"/>
        </w:rPr>
        <w:t>– A small levee, typically built from earth.</w:t>
      </w:r>
    </w:p>
    <w:p w14:paraId="2F2402E4" w14:textId="4A92C0CF" w:rsidR="007C27EF" w:rsidRPr="007C27EF" w:rsidRDefault="007C27EF" w:rsidP="007C27EF">
      <w:pPr>
        <w:rPr>
          <w:rFonts w:cstheme="minorHAnsi"/>
          <w:bCs/>
          <w:iCs/>
        </w:rPr>
      </w:pPr>
      <w:bookmarkStart w:id="453" w:name="_Toc37800631"/>
      <w:bookmarkStart w:id="454" w:name="_Toc38290364"/>
      <w:r w:rsidRPr="007C27EF">
        <w:rPr>
          <w:rFonts w:cstheme="minorHAnsi"/>
          <w:b/>
          <w:bCs/>
          <w:iCs/>
        </w:rPr>
        <w:t>Building Identifier</w:t>
      </w:r>
      <w:bookmarkEnd w:id="453"/>
      <w:bookmarkEnd w:id="454"/>
      <w:r>
        <w:rPr>
          <w:rFonts w:cstheme="minorHAnsi"/>
          <w:b/>
          <w:bCs/>
          <w:iCs/>
        </w:rPr>
        <w:t xml:space="preserve"> - </w:t>
      </w:r>
      <w:r w:rsidRPr="007C27EF">
        <w:rPr>
          <w:rFonts w:cstheme="minorHAnsi"/>
          <w:bCs/>
          <w:iCs/>
        </w:rPr>
        <w:t>The 20-character parcel identifier (</w:t>
      </w:r>
      <w:r w:rsidR="00D53939">
        <w:rPr>
          <w:rFonts w:cstheme="minorHAnsi"/>
          <w:bCs/>
          <w:iCs/>
        </w:rPr>
        <w:t xml:space="preserve">e.g., </w:t>
      </w:r>
      <w:r w:rsidRPr="007C27EF">
        <w:rPr>
          <w:rFonts w:cstheme="minorHAnsi"/>
          <w:bCs/>
          <w:iCs/>
        </w:rPr>
        <w:t>19-02-019A-0022-0000) combined with a building address number (</w:t>
      </w:r>
      <w:r w:rsidR="00D53939">
        <w:rPr>
          <w:rFonts w:cstheme="minorHAnsi"/>
          <w:bCs/>
          <w:iCs/>
        </w:rPr>
        <w:t xml:space="preserve">e.g., </w:t>
      </w:r>
      <w:r w:rsidRPr="007C27EF">
        <w:rPr>
          <w:rFonts w:cstheme="minorHAnsi"/>
          <w:bCs/>
          <w:iCs/>
        </w:rPr>
        <w:t>257 Main Street) forms the unique building identifier (</w:t>
      </w:r>
      <w:r w:rsidR="00D53939">
        <w:rPr>
          <w:rFonts w:cstheme="minorHAnsi"/>
          <w:bCs/>
          <w:iCs/>
        </w:rPr>
        <w:t xml:space="preserve">e.g., </w:t>
      </w:r>
      <w:r w:rsidRPr="007C27EF">
        <w:rPr>
          <w:rFonts w:cstheme="minorHAnsi"/>
          <w:bCs/>
          <w:iCs/>
        </w:rPr>
        <w:t xml:space="preserve">19-02-019A-0022-0000_257) of various flood hazard data products (flood risk assessments, building pictures, LOMAs, Elevation Certificates, etc.) shown on the WV Flood Tool.  As another example, a building located in parcel identifier of 01-08-0011-0069-0000 at the address of 604 Main St, Philippi, WV, would have a unique Building Identifier of 01-08-0011-0069-0000_604.  The Building Identifier is the </w:t>
      </w:r>
      <w:r w:rsidR="000B7B62">
        <w:rPr>
          <w:rFonts w:cstheme="minorHAnsi"/>
          <w:bCs/>
          <w:iCs/>
        </w:rPr>
        <w:t>unique primary</w:t>
      </w:r>
      <w:r w:rsidRPr="007C27EF">
        <w:rPr>
          <w:rFonts w:cstheme="minorHAnsi"/>
          <w:bCs/>
          <w:iCs/>
        </w:rPr>
        <w:t xml:space="preserve"> identifier for building-level flood risk assessments.</w:t>
      </w:r>
    </w:p>
    <w:p w14:paraId="138FA8DE" w14:textId="77777777" w:rsidR="002D3870" w:rsidRPr="002D3870" w:rsidRDefault="002D3870" w:rsidP="002D3870">
      <w:pPr>
        <w:rPr>
          <w:rFonts w:cstheme="minorHAnsi"/>
        </w:rPr>
      </w:pPr>
      <w:r w:rsidRPr="002D3870">
        <w:rPr>
          <w:rFonts w:cstheme="minorHAnsi"/>
          <w:b/>
        </w:rPr>
        <w:t xml:space="preserve">CFS </w:t>
      </w:r>
      <w:r w:rsidRPr="002D3870">
        <w:rPr>
          <w:rFonts w:cstheme="minorHAnsi"/>
        </w:rPr>
        <w:t>– Cubic feet per second, the unit by which discharges are measured (a cubic foot of water is about 7.5 gallons).</w:t>
      </w:r>
    </w:p>
    <w:p w14:paraId="094DFD6E" w14:textId="77777777" w:rsidR="002D3870" w:rsidRPr="002D3870" w:rsidRDefault="002D3870" w:rsidP="002D3870">
      <w:pPr>
        <w:rPr>
          <w:rFonts w:cstheme="minorHAnsi"/>
        </w:rPr>
      </w:pPr>
      <w:r w:rsidRPr="002D3870">
        <w:rPr>
          <w:rFonts w:cstheme="minorHAnsi"/>
          <w:b/>
        </w:rPr>
        <w:t xml:space="preserve">Consequence (of flood) </w:t>
      </w:r>
      <w:r w:rsidRPr="002D3870">
        <w:rPr>
          <w:rFonts w:cstheme="minorHAnsi"/>
        </w:rPr>
        <w:t>– The estimated damages associated with a given flood occurrence.</w:t>
      </w:r>
    </w:p>
    <w:p w14:paraId="100021F5" w14:textId="4698C6F2" w:rsidR="002D3870" w:rsidRDefault="002D3870" w:rsidP="002D3870">
      <w:pPr>
        <w:rPr>
          <w:rFonts w:cstheme="minorHAnsi"/>
        </w:rPr>
      </w:pPr>
      <w:r w:rsidRPr="002D3870">
        <w:rPr>
          <w:rFonts w:cstheme="minorHAnsi"/>
          <w:b/>
        </w:rPr>
        <w:t xml:space="preserve">Crest </w:t>
      </w:r>
      <w:r w:rsidRPr="002D3870">
        <w:rPr>
          <w:rFonts w:cstheme="minorHAnsi"/>
        </w:rPr>
        <w:t xml:space="preserve">– The peak stage or elevation reached or expected to be reached by the </w:t>
      </w:r>
      <w:r w:rsidR="00E64782">
        <w:rPr>
          <w:rFonts w:cstheme="minorHAnsi"/>
        </w:rPr>
        <w:t>flood waters</w:t>
      </w:r>
      <w:r w:rsidRPr="002D3870">
        <w:rPr>
          <w:rFonts w:cstheme="minorHAnsi"/>
        </w:rPr>
        <w:t xml:space="preserve"> of a specific flood at a given location.</w:t>
      </w:r>
    </w:p>
    <w:p w14:paraId="702361EF" w14:textId="65531D7F" w:rsidR="00492585" w:rsidRPr="00492585" w:rsidRDefault="00492585" w:rsidP="00492585">
      <w:pPr>
        <w:rPr>
          <w:rFonts w:cstheme="minorHAnsi"/>
          <w:bCs/>
          <w:iCs/>
        </w:rPr>
      </w:pPr>
      <w:bookmarkStart w:id="455" w:name="_Toc37800633"/>
      <w:bookmarkStart w:id="456" w:name="_Toc38290366"/>
      <w:r w:rsidRPr="00492585">
        <w:rPr>
          <w:rFonts w:cstheme="minorHAnsi"/>
          <w:b/>
          <w:bCs/>
          <w:iCs/>
        </w:rPr>
        <w:t>Community Identified Regulatory Floodplain</w:t>
      </w:r>
      <w:bookmarkEnd w:id="455"/>
      <w:bookmarkEnd w:id="456"/>
      <w:r w:rsidRPr="00492585">
        <w:rPr>
          <w:rFonts w:cstheme="minorHAnsi"/>
          <w:bCs/>
          <w:iCs/>
        </w:rPr>
        <w:t xml:space="preserve"> -</w:t>
      </w:r>
      <w:r>
        <w:rPr>
          <w:rFonts w:cstheme="minorHAnsi"/>
          <w:b/>
          <w:bCs/>
          <w:iCs/>
        </w:rPr>
        <w:t xml:space="preserve"> </w:t>
      </w:r>
      <w:r w:rsidRPr="00492585">
        <w:rPr>
          <w:rFonts w:cstheme="minorHAnsi"/>
          <w:bCs/>
          <w:iCs/>
        </w:rPr>
        <w:t xml:space="preserve">The community-identified regulatory floodplain is the flood-prone land area that is subject to a community’s floodplain development or floodplain management regulations. The regulatory floodplain includes, at a minimum, the Special Flood Hazard Area (SFHA), but may also incorporate other areas outside the SFHA that are </w:t>
      </w:r>
      <w:r w:rsidR="00E64782">
        <w:rPr>
          <w:rFonts w:cstheme="minorHAnsi"/>
          <w:bCs/>
          <w:iCs/>
        </w:rPr>
        <w:t>high risk</w:t>
      </w:r>
      <w:r w:rsidRPr="00492585">
        <w:rPr>
          <w:rFonts w:cstheme="minorHAnsi"/>
          <w:bCs/>
          <w:iCs/>
        </w:rPr>
        <w:t xml:space="preserve"> advisory floodplain areas subject to a community’s floodplain development or floodplain management regulations.</w:t>
      </w:r>
    </w:p>
    <w:p w14:paraId="1870F4EE" w14:textId="77777777" w:rsidR="00492585" w:rsidRPr="00492585" w:rsidRDefault="00492585" w:rsidP="00492585">
      <w:pPr>
        <w:rPr>
          <w:rFonts w:cstheme="minorHAnsi"/>
          <w:bCs/>
          <w:iCs/>
        </w:rPr>
      </w:pPr>
    </w:p>
    <w:p w14:paraId="4070FF8A" w14:textId="77777777" w:rsidR="00492585" w:rsidRPr="00492585" w:rsidRDefault="00492585" w:rsidP="00492585">
      <w:pPr>
        <w:rPr>
          <w:rFonts w:cstheme="minorHAnsi"/>
          <w:bCs/>
          <w:iCs/>
        </w:rPr>
      </w:pPr>
      <w:r w:rsidRPr="00492585">
        <w:rPr>
          <w:rFonts w:cstheme="minorHAnsi"/>
          <w:bCs/>
          <w:iCs/>
        </w:rPr>
        <w:t>A building or parcel located in the community’s regulatory floodplain means that it is located in either:</w:t>
      </w:r>
    </w:p>
    <w:p w14:paraId="4A0829FF" w14:textId="77777777" w:rsidR="00492585" w:rsidRPr="00492585" w:rsidRDefault="00492585" w:rsidP="00492585">
      <w:pPr>
        <w:numPr>
          <w:ilvl w:val="0"/>
          <w:numId w:val="52"/>
        </w:numPr>
        <w:rPr>
          <w:rFonts w:cstheme="minorHAnsi"/>
          <w:bCs/>
          <w:iCs/>
        </w:rPr>
      </w:pPr>
      <w:r w:rsidRPr="00492585">
        <w:rPr>
          <w:rFonts w:cstheme="minorHAnsi"/>
          <w:bCs/>
          <w:iCs/>
        </w:rPr>
        <w:t>The SFHA as shown on the community’s Flood Insurance Rate Map (FIRM), or</w:t>
      </w:r>
    </w:p>
    <w:p w14:paraId="364005D0" w14:textId="710A007D" w:rsidR="00492585" w:rsidRPr="00492585" w:rsidRDefault="00492585" w:rsidP="00492585">
      <w:pPr>
        <w:pStyle w:val="ListParagraph"/>
        <w:numPr>
          <w:ilvl w:val="0"/>
          <w:numId w:val="52"/>
        </w:numPr>
        <w:rPr>
          <w:rFonts w:cstheme="minorHAnsi"/>
          <w:bCs/>
          <w:iCs/>
        </w:rPr>
      </w:pPr>
      <w:r w:rsidRPr="00492585">
        <w:rPr>
          <w:rFonts w:cstheme="minorHAnsi"/>
          <w:bCs/>
          <w:iCs/>
        </w:rPr>
        <w:t xml:space="preserve">A </w:t>
      </w:r>
      <w:r w:rsidR="00E64782">
        <w:rPr>
          <w:rFonts w:cstheme="minorHAnsi"/>
          <w:bCs/>
          <w:iCs/>
        </w:rPr>
        <w:t>high risk</w:t>
      </w:r>
      <w:r w:rsidRPr="00492585">
        <w:rPr>
          <w:rFonts w:cstheme="minorHAnsi"/>
          <w:bCs/>
          <w:iCs/>
        </w:rPr>
        <w:t xml:space="preserve"> advisory floodplain outside the SFHA where the community enforces development regulations similar to those enforced for new development in the SFHA. The community must map the area and document its floodplain management regulations.  </w:t>
      </w:r>
      <w:r w:rsidR="00E64782">
        <w:rPr>
          <w:rFonts w:cstheme="minorHAnsi"/>
          <w:bCs/>
          <w:iCs/>
        </w:rPr>
        <w:t>High risk</w:t>
      </w:r>
      <w:r w:rsidRPr="00492585">
        <w:rPr>
          <w:rFonts w:cstheme="minorHAnsi"/>
          <w:bCs/>
          <w:iCs/>
        </w:rPr>
        <w:t xml:space="preserve"> advisory floodplains on the WV Flood Tool may be referenced by communities in their local floodplain ordinance.  </w:t>
      </w:r>
    </w:p>
    <w:p w14:paraId="512BBECC" w14:textId="77777777" w:rsidR="00E177CE" w:rsidRDefault="007C27EF" w:rsidP="007C27EF">
      <w:pPr>
        <w:rPr>
          <w:rFonts w:cstheme="minorHAnsi"/>
        </w:rPr>
      </w:pPr>
      <w:r w:rsidRPr="007C27EF">
        <w:rPr>
          <w:rFonts w:cstheme="minorHAnsi"/>
          <w:b/>
        </w:rPr>
        <w:t>Community Rating System (CRS)</w:t>
      </w:r>
      <w:r>
        <w:rPr>
          <w:rFonts w:cstheme="minorHAnsi"/>
        </w:rPr>
        <w:t xml:space="preserve"> - </w:t>
      </w:r>
      <w:r w:rsidRPr="007C27EF">
        <w:rPr>
          <w:rFonts w:cstheme="minorHAnsi"/>
        </w:rPr>
        <w:t>The National Flood Insurance Program's (NFIP) Community Rating System (CRS) is a voluntary incentive program that recognizes and encourages community floodplain management activities that exceed the minimum NFIP requirements. As a result, flood insurance premium rates are discounted to reflect the reduced flood risk resulting from the community actions meeting the three goals of the CRS: (1) Reduce flood damage to insurable property; (2) Strengthen and support the insurance aspects of the NFIP; and (3) Encourage a comprehensive approach to floodplain management.  The community’s CRS class is displayed in the Flood Query Results Panel of the WV Flood Tool.  State-based CRS credits are provided by the WV Flood Tool to support CRS activities for its communities.  For flooding and flood-related hazards (e.g., dams, landslides), CRS communities should execute a more comprehensive Floodplain Management Plan (CRS Activity 510) to integrate with its Local Hazard Mitigation Plan.  While both the Local Mitigation Plan and</w:t>
      </w:r>
      <w:r>
        <w:rPr>
          <w:rFonts w:cstheme="minorHAnsi"/>
        </w:rPr>
        <w:t xml:space="preserve"> </w:t>
      </w:r>
      <w:r w:rsidRPr="007C27EF">
        <w:rPr>
          <w:rFonts w:cstheme="minorHAnsi"/>
        </w:rPr>
        <w:t xml:space="preserve">CRS Floodplain Management Plan have similar objectives, each is administered by a different office in FEMA.  </w:t>
      </w:r>
    </w:p>
    <w:p w14:paraId="164387D5" w14:textId="77777777" w:rsidR="007C27EF" w:rsidRPr="007C27EF" w:rsidRDefault="007C27EF" w:rsidP="007C27EF">
      <w:pPr>
        <w:rPr>
          <w:rFonts w:cstheme="minorHAnsi"/>
        </w:rPr>
      </w:pPr>
      <w:r w:rsidRPr="007C27EF">
        <w:rPr>
          <w:rFonts w:cstheme="minorHAnsi"/>
        </w:rPr>
        <w:t>RESOURCES</w:t>
      </w:r>
    </w:p>
    <w:p w14:paraId="37BEA330" w14:textId="77777777" w:rsidR="007C27EF" w:rsidRPr="007C27EF" w:rsidRDefault="00946473" w:rsidP="007C27EF">
      <w:pPr>
        <w:numPr>
          <w:ilvl w:val="0"/>
          <w:numId w:val="51"/>
        </w:numPr>
        <w:rPr>
          <w:rFonts w:cstheme="minorHAnsi"/>
        </w:rPr>
      </w:pPr>
      <w:hyperlink r:id="rId85" w:history="1">
        <w:r w:rsidR="007C27EF" w:rsidRPr="007C27EF">
          <w:rPr>
            <w:rStyle w:val="Hyperlink"/>
            <w:rFonts w:cstheme="minorHAnsi"/>
          </w:rPr>
          <w:t>CRS Rating System Fact Sheet (2017)</w:t>
        </w:r>
      </w:hyperlink>
    </w:p>
    <w:p w14:paraId="278733BE" w14:textId="77777777" w:rsidR="007C27EF" w:rsidRPr="007C27EF" w:rsidRDefault="00946473" w:rsidP="007C27EF">
      <w:pPr>
        <w:numPr>
          <w:ilvl w:val="0"/>
          <w:numId w:val="51"/>
        </w:numPr>
        <w:rPr>
          <w:rFonts w:cstheme="minorHAnsi"/>
        </w:rPr>
      </w:pPr>
      <w:hyperlink r:id="rId86" w:history="1">
        <w:r w:rsidR="007C27EF" w:rsidRPr="007C27EF">
          <w:rPr>
            <w:rStyle w:val="Hyperlink"/>
            <w:rFonts w:cstheme="minorHAnsi"/>
          </w:rPr>
          <w:t>CRS Coordinator’s Manual (2017)</w:t>
        </w:r>
      </w:hyperlink>
    </w:p>
    <w:p w14:paraId="08D8C88F" w14:textId="77777777" w:rsidR="007C27EF" w:rsidRPr="007C27EF" w:rsidRDefault="00946473" w:rsidP="007C27EF">
      <w:pPr>
        <w:numPr>
          <w:ilvl w:val="0"/>
          <w:numId w:val="51"/>
        </w:numPr>
        <w:rPr>
          <w:rFonts w:cstheme="minorHAnsi"/>
        </w:rPr>
      </w:pPr>
      <w:hyperlink r:id="rId87" w:history="1">
        <w:r w:rsidR="007C27EF" w:rsidRPr="007C27EF">
          <w:rPr>
            <w:rStyle w:val="Hyperlink"/>
            <w:rFonts w:cstheme="minorHAnsi"/>
          </w:rPr>
          <w:t>Mitigation Planning and the Community Rating System Key Topics Bulletin (2018)</w:t>
        </w:r>
      </w:hyperlink>
      <w:r w:rsidR="007C27EF" w:rsidRPr="007C27EF">
        <w:rPr>
          <w:rFonts w:cstheme="minorHAnsi"/>
        </w:rPr>
        <w:t xml:space="preserve"> </w:t>
      </w:r>
    </w:p>
    <w:p w14:paraId="7F92C2D4" w14:textId="77777777" w:rsidR="007C27EF" w:rsidRPr="007C27EF" w:rsidRDefault="00946473" w:rsidP="007C27EF">
      <w:pPr>
        <w:numPr>
          <w:ilvl w:val="0"/>
          <w:numId w:val="51"/>
        </w:numPr>
        <w:rPr>
          <w:rFonts w:cstheme="minorHAnsi"/>
        </w:rPr>
      </w:pPr>
      <w:hyperlink r:id="rId88" w:history="1">
        <w:r w:rsidR="007C27EF" w:rsidRPr="007C27EF">
          <w:rPr>
            <w:rStyle w:val="Hyperlink"/>
            <w:rFonts w:cstheme="minorHAnsi"/>
          </w:rPr>
          <w:t>Small Communities in the CRS (2018)</w:t>
        </w:r>
      </w:hyperlink>
    </w:p>
    <w:p w14:paraId="3C4937A7" w14:textId="77777777" w:rsidR="007C27EF" w:rsidRPr="00E177CE" w:rsidRDefault="00946473" w:rsidP="00E177CE">
      <w:pPr>
        <w:pStyle w:val="ListParagraph"/>
        <w:numPr>
          <w:ilvl w:val="0"/>
          <w:numId w:val="51"/>
        </w:numPr>
        <w:rPr>
          <w:rFonts w:cstheme="minorHAnsi"/>
        </w:rPr>
      </w:pPr>
      <w:hyperlink r:id="rId89" w:history="1">
        <w:r w:rsidR="007C27EF" w:rsidRPr="00E177CE">
          <w:rPr>
            <w:rStyle w:val="Hyperlink"/>
            <w:rFonts w:cstheme="minorHAnsi"/>
          </w:rPr>
          <w:t>Local Hazard Mitigation Planning</w:t>
        </w:r>
      </w:hyperlink>
    </w:p>
    <w:p w14:paraId="5FE8C63A" w14:textId="77777777" w:rsidR="002D3870" w:rsidRPr="002D3870" w:rsidRDefault="002D3870" w:rsidP="002D3870">
      <w:pPr>
        <w:rPr>
          <w:rFonts w:cstheme="minorHAnsi"/>
        </w:rPr>
      </w:pPr>
      <w:r w:rsidRPr="002D3870">
        <w:rPr>
          <w:rFonts w:cstheme="minorHAnsi"/>
          <w:b/>
        </w:rPr>
        <w:t xml:space="preserve">Dam </w:t>
      </w:r>
      <w:r w:rsidRPr="002D3870">
        <w:rPr>
          <w:rFonts w:cstheme="minorHAnsi"/>
        </w:rPr>
        <w:t>– An artificial barrier that has the ability to impound water, wastewater, or any liquid-borne material, for the purpose of storage or control of water.</w:t>
      </w:r>
    </w:p>
    <w:p w14:paraId="000980A2" w14:textId="77777777" w:rsidR="002D3870" w:rsidRPr="002D3870" w:rsidRDefault="002D3870" w:rsidP="002D3870">
      <w:pPr>
        <w:rPr>
          <w:rFonts w:cstheme="minorHAnsi"/>
        </w:rPr>
      </w:pPr>
      <w:r w:rsidRPr="002D3870">
        <w:rPr>
          <w:rFonts w:cstheme="minorHAnsi"/>
          <w:b/>
        </w:rPr>
        <w:t xml:space="preserve">Design flood event </w:t>
      </w:r>
      <w:r w:rsidRPr="002D3870">
        <w:rPr>
          <w:rFonts w:cstheme="minorHAnsi"/>
        </w:rPr>
        <w:t>– The greater of the following two flood events: (1) the base flood, affecting those areas identified as SFHAs on a community’s FIRM; or (2) the flood corresponding to the area designated as a flood hazard area on a community’s flood hazard map or otherwise legally designated.</w:t>
      </w:r>
    </w:p>
    <w:p w14:paraId="07986700" w14:textId="5ADADF6D" w:rsidR="00A504EC" w:rsidRPr="00A504EC" w:rsidRDefault="00A504EC" w:rsidP="00A504EC">
      <w:pPr>
        <w:rPr>
          <w:rFonts w:cstheme="minorHAnsi"/>
        </w:rPr>
      </w:pPr>
      <w:r w:rsidRPr="00A504EC">
        <w:rPr>
          <w:rFonts w:cstheme="minorHAnsi"/>
          <w:b/>
        </w:rPr>
        <w:t>Elevated Building</w:t>
      </w:r>
      <w:r>
        <w:rPr>
          <w:rFonts w:cstheme="minorHAnsi"/>
          <w:b/>
        </w:rPr>
        <w:t xml:space="preserve"> </w:t>
      </w:r>
      <w:r>
        <w:rPr>
          <w:rFonts w:cstheme="minorHAnsi"/>
        </w:rPr>
        <w:t>-</w:t>
      </w:r>
      <w:r>
        <w:rPr>
          <w:rFonts w:cstheme="minorHAnsi"/>
          <w:b/>
        </w:rPr>
        <w:t xml:space="preserve"> </w:t>
      </w:r>
      <w:r w:rsidRPr="00A504EC">
        <w:rPr>
          <w:rFonts w:cstheme="minorHAnsi"/>
        </w:rPr>
        <w:t>A building that has no basement and that has its lowest elevated floor raised above ground level by foundation walls, shear walls, posts, piers, pilings, or columns.  Foundation walls are masonry walls</w:t>
      </w:r>
      <w:r w:rsidR="007363E1">
        <w:rPr>
          <w:rFonts w:cstheme="minorHAnsi"/>
        </w:rPr>
        <w:t>,</w:t>
      </w:r>
      <w:r w:rsidRPr="00A504EC">
        <w:rPr>
          <w:rFonts w:cstheme="minorHAnsi"/>
        </w:rPr>
        <w:t xml:space="preserve"> poured concrete walls</w:t>
      </w:r>
      <w:r w:rsidR="007363E1">
        <w:rPr>
          <w:rFonts w:cstheme="minorHAnsi"/>
        </w:rPr>
        <w:t>,</w:t>
      </w:r>
      <w:r w:rsidRPr="00A504EC">
        <w:rPr>
          <w:rFonts w:cstheme="minorHAnsi"/>
        </w:rPr>
        <w:t xml:space="preserve"> or precast concrete walls, regardless of height, that extend above grade and support the weight of a building.</w:t>
      </w:r>
    </w:p>
    <w:p w14:paraId="7CB41B8D" w14:textId="19BA32BD" w:rsidR="00A504EC" w:rsidRPr="00A504EC" w:rsidRDefault="00A504EC" w:rsidP="00A504EC">
      <w:pPr>
        <w:rPr>
          <w:rFonts w:cstheme="minorHAnsi"/>
        </w:rPr>
      </w:pPr>
      <w:r w:rsidRPr="00143CC2">
        <w:rPr>
          <w:rFonts w:cstheme="minorHAnsi"/>
          <w:b/>
          <w:bCs/>
        </w:rPr>
        <w:t>E</w:t>
      </w:r>
      <w:r w:rsidR="007363E1" w:rsidRPr="00143CC2">
        <w:rPr>
          <w:rFonts w:cstheme="minorHAnsi"/>
          <w:b/>
          <w:bCs/>
        </w:rPr>
        <w:t>nclosure</w:t>
      </w:r>
      <w:r w:rsidR="007363E1">
        <w:rPr>
          <w:rFonts w:cstheme="minorHAnsi"/>
        </w:rPr>
        <w:t xml:space="preserve"> -</w:t>
      </w:r>
      <w:r w:rsidRPr="00A504EC">
        <w:rPr>
          <w:rFonts w:cstheme="minorHAnsi"/>
        </w:rPr>
        <w:t xml:space="preserve">   That portion of an elevated building below the lowest elevated floor that is either partially or fully shut in by rigid walls.  For an elevated building located in any A Zone that has an enclosure below the elevated floor, including a crawlspace or an attached garage, the enclosure or garage floor becomes the lowest floor for rating if any of the following conditions exist</w:t>
      </w:r>
      <w:r w:rsidR="000B7B62">
        <w:rPr>
          <w:rFonts w:cstheme="minorHAnsi"/>
        </w:rPr>
        <w:t>:</w:t>
      </w:r>
    </w:p>
    <w:p w14:paraId="2491F2B2" w14:textId="77777777" w:rsidR="00A504EC" w:rsidRPr="00A504EC" w:rsidRDefault="00A504EC" w:rsidP="00A504EC">
      <w:pPr>
        <w:numPr>
          <w:ilvl w:val="0"/>
          <w:numId w:val="53"/>
        </w:numPr>
        <w:rPr>
          <w:rFonts w:cstheme="minorHAnsi"/>
        </w:rPr>
      </w:pPr>
      <w:r w:rsidRPr="00A504EC">
        <w:rPr>
          <w:rFonts w:cstheme="minorHAnsi"/>
        </w:rPr>
        <w:t>The enclosed space is finished (having more than 20 linear feet of interior finished wall [paneling, etc.]); or</w:t>
      </w:r>
    </w:p>
    <w:p w14:paraId="0E184B7E" w14:textId="27E8DE42" w:rsidR="00A504EC" w:rsidRPr="00A504EC" w:rsidRDefault="00A504EC" w:rsidP="00A504EC">
      <w:pPr>
        <w:numPr>
          <w:ilvl w:val="0"/>
          <w:numId w:val="53"/>
        </w:numPr>
        <w:rPr>
          <w:rFonts w:cstheme="minorHAnsi"/>
        </w:rPr>
      </w:pPr>
      <w:r w:rsidRPr="00A504EC">
        <w:rPr>
          <w:rFonts w:cstheme="minorHAnsi"/>
        </w:rPr>
        <w:t xml:space="preserve">The unfinished enclosed space is used for </w:t>
      </w:r>
      <w:r w:rsidR="00256551">
        <w:rPr>
          <w:rFonts w:cstheme="minorHAnsi"/>
        </w:rPr>
        <w:t xml:space="preserve">things </w:t>
      </w:r>
      <w:r w:rsidRPr="00A504EC">
        <w:rPr>
          <w:rFonts w:cstheme="minorHAnsi"/>
        </w:rPr>
        <w:t>other than building access (stairwells, elevators, etc.), parking, or storage; or</w:t>
      </w:r>
    </w:p>
    <w:p w14:paraId="5514D66C" w14:textId="77777777" w:rsidR="00A504EC" w:rsidRPr="00A504EC" w:rsidRDefault="00A504EC" w:rsidP="00A504EC">
      <w:pPr>
        <w:numPr>
          <w:ilvl w:val="0"/>
          <w:numId w:val="53"/>
        </w:numPr>
        <w:rPr>
          <w:rFonts w:cstheme="minorHAnsi"/>
        </w:rPr>
      </w:pPr>
      <w:r w:rsidRPr="00A504EC">
        <w:rPr>
          <w:rFonts w:cstheme="minorHAnsi"/>
        </w:rPr>
        <w:t>There is an elevator below the BFE; or</w:t>
      </w:r>
    </w:p>
    <w:p w14:paraId="1B72C92D" w14:textId="77777777" w:rsidR="00A504EC" w:rsidRPr="00726F18" w:rsidRDefault="00A504EC" w:rsidP="00143CC2">
      <w:pPr>
        <w:pStyle w:val="ListParagraph"/>
        <w:numPr>
          <w:ilvl w:val="0"/>
          <w:numId w:val="53"/>
        </w:numPr>
        <w:rPr>
          <w:rFonts w:cstheme="minorHAnsi"/>
        </w:rPr>
      </w:pPr>
      <w:r w:rsidRPr="00256551">
        <w:rPr>
          <w:rFonts w:cstheme="minorHAnsi"/>
        </w:rPr>
        <w:t>The unfinished enclosed space (either the enclosure or garage) has no proper openings</w:t>
      </w:r>
    </w:p>
    <w:p w14:paraId="1D9C71F5" w14:textId="08E9C76D" w:rsidR="002F2FAB" w:rsidRPr="00A504EC" w:rsidRDefault="002F2FAB" w:rsidP="00A504EC">
      <w:pPr>
        <w:rPr>
          <w:rFonts w:cstheme="minorHAnsi"/>
        </w:rPr>
      </w:pPr>
      <w:r w:rsidRPr="002F2FAB">
        <w:rPr>
          <w:rFonts w:cstheme="minorHAnsi"/>
          <w:b/>
        </w:rPr>
        <w:t>Elevation Certificate</w:t>
      </w:r>
      <w:r>
        <w:rPr>
          <w:rFonts w:cstheme="minorHAnsi"/>
        </w:rPr>
        <w:t xml:space="preserve"> - </w:t>
      </w:r>
      <w:r w:rsidRPr="002F2FAB">
        <w:rPr>
          <w:rFonts w:cstheme="minorHAnsi"/>
        </w:rPr>
        <w:t xml:space="preserve">Elevation Certificates are useful for determining </w:t>
      </w:r>
      <w:r w:rsidR="000B7B62">
        <w:rPr>
          <w:rFonts w:cstheme="minorHAnsi"/>
        </w:rPr>
        <w:t xml:space="preserve">the </w:t>
      </w:r>
      <w:r w:rsidRPr="002F2FAB">
        <w:rPr>
          <w:rFonts w:cstheme="minorHAnsi"/>
        </w:rPr>
        <w:t xml:space="preserve">lowest floor elevations for BFE regulatory compliance (minus rated structures), for determining first-floor heights for building-level risk assessments, and for submitting elevation data for Letters of Map Change (LOMCs).  Elevation Certificates are maintained by the local floodplain manager and may be published to the WV Flood Tool.  Floodplain Managers are encouraged to publish their Elevation Certificates to the WV Flood Tool. Scan “Finished Construction” Elevation Certificates, preferably in color if pictures included, and email to WV GIS Technical Center.  Name Elevation Certificate files with the Building Identifier naming convention:  Full Parcel ID + Building Number (e.g., 39-04-0020-0038-0000_14466).  </w:t>
      </w:r>
    </w:p>
    <w:p w14:paraId="15CC76BC" w14:textId="7483E057" w:rsidR="002D3870" w:rsidRPr="002D3870" w:rsidRDefault="002D3870" w:rsidP="002D3870">
      <w:pPr>
        <w:rPr>
          <w:rFonts w:cstheme="minorHAnsi"/>
        </w:rPr>
      </w:pPr>
      <w:r w:rsidRPr="002D3870">
        <w:rPr>
          <w:rFonts w:cstheme="minorHAnsi"/>
          <w:b/>
        </w:rPr>
        <w:t xml:space="preserve">Erosion </w:t>
      </w:r>
      <w:r w:rsidRPr="002D3870">
        <w:rPr>
          <w:rFonts w:cstheme="minorHAnsi"/>
        </w:rPr>
        <w:t xml:space="preserve">– Process by which </w:t>
      </w:r>
      <w:r w:rsidR="00E64782">
        <w:rPr>
          <w:rFonts w:cstheme="minorHAnsi"/>
        </w:rPr>
        <w:t>flood waters</w:t>
      </w:r>
      <w:r w:rsidRPr="002D3870">
        <w:rPr>
          <w:rFonts w:cstheme="minorHAnsi"/>
        </w:rPr>
        <w:t xml:space="preserve"> lower the ground surface in an area by removing upper layers of soil.</w:t>
      </w:r>
    </w:p>
    <w:p w14:paraId="5FF3BCA6" w14:textId="77777777" w:rsidR="002D3870" w:rsidRPr="002D3870" w:rsidRDefault="002D3870" w:rsidP="002D3870">
      <w:pPr>
        <w:rPr>
          <w:rFonts w:cstheme="minorHAnsi"/>
        </w:rPr>
      </w:pPr>
      <w:r w:rsidRPr="002D3870">
        <w:rPr>
          <w:rFonts w:cstheme="minorHAnsi"/>
          <w:b/>
        </w:rPr>
        <w:t xml:space="preserve">Essential facilities </w:t>
      </w:r>
      <w:r w:rsidRPr="002D3870">
        <w:rPr>
          <w:rFonts w:cstheme="minorHAnsi"/>
        </w:rPr>
        <w:t>– Facilities that, if damaged, would present an immediate threat to life, public health, and safety. As categorized in Hazus, essential facilities include hospitals, emergency operations centers, police stations, fire stations, and schools.</w:t>
      </w:r>
    </w:p>
    <w:p w14:paraId="2499088B" w14:textId="77777777" w:rsidR="002D3870" w:rsidRDefault="002D3870" w:rsidP="002D3870">
      <w:pPr>
        <w:rPr>
          <w:rFonts w:cstheme="minorHAnsi"/>
        </w:rPr>
      </w:pPr>
      <w:r w:rsidRPr="002D3870">
        <w:rPr>
          <w:rFonts w:cstheme="minorHAnsi"/>
          <w:b/>
        </w:rPr>
        <w:t xml:space="preserve">Flood </w:t>
      </w:r>
      <w:r w:rsidRPr="002D3870">
        <w:rPr>
          <w:rFonts w:cstheme="minorHAnsi"/>
        </w:rPr>
        <w:t>– A general and temporary condition of partial or complete inundation of normally dry land areas from (1) the overflow of inland or tidal waters or (2) the unusual and rapid accumulation or runoff of surface waters from any source.</w:t>
      </w:r>
    </w:p>
    <w:p w14:paraId="1DE986FA" w14:textId="77777777" w:rsidR="00FF36CF" w:rsidRDefault="00FF36CF" w:rsidP="002D3870">
      <w:pPr>
        <w:rPr>
          <w:rFonts w:cstheme="minorHAnsi"/>
        </w:rPr>
      </w:pPr>
      <w:bookmarkStart w:id="457" w:name="_Toc37800637"/>
      <w:bookmarkStart w:id="458" w:name="_Toc38290371"/>
      <w:r w:rsidRPr="00FF36CF">
        <w:rPr>
          <w:rFonts w:cstheme="minorHAnsi"/>
          <w:b/>
        </w:rPr>
        <w:t>Flood Depth Grid</w:t>
      </w:r>
      <w:bookmarkEnd w:id="457"/>
      <w:bookmarkEnd w:id="458"/>
      <w:r>
        <w:rPr>
          <w:rFonts w:cstheme="minorHAnsi"/>
        </w:rPr>
        <w:t xml:space="preserve"> - </w:t>
      </w:r>
      <w:r w:rsidRPr="00FF36CF">
        <w:rPr>
          <w:rFonts w:cstheme="minorHAnsi"/>
        </w:rPr>
        <w:t xml:space="preserve">The base flood water depths are important for communicating flood risk.  Flood depths are published in the Flood Query Results Panel and used for computing the Water Depth-in-Structure for the building-level flood risk assessments.  The Water Depth is the principal input for the 3D flood visualizations.  The statewide Hazus depth grid created in 2010 is not very accurate, and thus a priority is to attain model-backed depth grids for full statewide coverage.  </w:t>
      </w:r>
      <w:bookmarkStart w:id="459" w:name="_Hlk36336852"/>
      <w:r w:rsidRPr="00FF36CF">
        <w:rPr>
          <w:rFonts w:cstheme="minorHAnsi"/>
        </w:rPr>
        <w:t>Two statewide, composite Depth Grids are organized and published separately by the source software utilized:  HEC-RAS engineering software and Hazus software.</w:t>
      </w:r>
      <w:bookmarkEnd w:id="459"/>
    </w:p>
    <w:p w14:paraId="22EBED6E" w14:textId="77777777" w:rsidR="00FF36CF" w:rsidRDefault="00FF36CF" w:rsidP="002D3870">
      <w:pPr>
        <w:rPr>
          <w:rFonts w:cstheme="minorHAnsi"/>
        </w:rPr>
      </w:pPr>
      <w:bookmarkStart w:id="460" w:name="_Toc37800638"/>
      <w:bookmarkStart w:id="461" w:name="_Toc38290372"/>
      <w:r w:rsidRPr="00FF36CF">
        <w:rPr>
          <w:rFonts w:cstheme="minorHAnsi"/>
          <w:b/>
        </w:rPr>
        <w:t>Flood Hazard Zone/Area</w:t>
      </w:r>
      <w:bookmarkEnd w:id="460"/>
      <w:bookmarkEnd w:id="461"/>
      <w:r>
        <w:rPr>
          <w:rFonts w:cstheme="minorHAnsi"/>
        </w:rPr>
        <w:t xml:space="preserve"> - </w:t>
      </w:r>
      <w:r w:rsidRPr="00FF36CF">
        <w:rPr>
          <w:rFonts w:cstheme="minorHAnsi"/>
        </w:rPr>
        <w:t xml:space="preserve">Area on a Flood Insurance Rate Map (FIRM) categorized according to the likelihood of flooding occurrence.  The Flood Zone designation is denoted in the Flood Query Results Panel and labeled in the map frame of the WV Flood Tool.  A corresponding warning color denotes the degree of flood hazard risk:  (1) HIGH RISK 100-YR Effective A Zones (RED Warning Color); (2) HIGH RISK Advisory Non-Regulatory Zones (ORANGE Warning Color) for Preliminary NFHL, Advisory A, Updated AE; (3) MODERATE RISK 500-YR Shaded X Zones, Levee-Protected X Zones, and Areas in Close Proximity to Flood Zones (YELLOW Warning Color); and LOW RISK for no identified flood risks (GREEN Color).   </w:t>
      </w:r>
    </w:p>
    <w:p w14:paraId="500048D0" w14:textId="77777777" w:rsidR="00FF36CF" w:rsidRPr="002D3870" w:rsidRDefault="00FF36CF" w:rsidP="002D3870">
      <w:pPr>
        <w:rPr>
          <w:rFonts w:cstheme="minorHAnsi"/>
        </w:rPr>
      </w:pPr>
      <w:bookmarkStart w:id="462" w:name="_Toc37800639"/>
      <w:bookmarkStart w:id="463" w:name="_Toc38290373"/>
      <w:r w:rsidRPr="00FF36CF">
        <w:rPr>
          <w:rFonts w:cstheme="minorHAnsi"/>
          <w:b/>
        </w:rPr>
        <w:t>Flood Height Grid</w:t>
      </w:r>
      <w:bookmarkEnd w:id="462"/>
      <w:bookmarkEnd w:id="463"/>
      <w:r>
        <w:rPr>
          <w:rFonts w:cstheme="minorHAnsi"/>
        </w:rPr>
        <w:t xml:space="preserve"> - </w:t>
      </w:r>
      <w:r w:rsidRPr="00FF36CF">
        <w:rPr>
          <w:rFonts w:cstheme="minorHAnsi"/>
        </w:rPr>
        <w:t xml:space="preserve">Gridded base flood heights are important for floodplain management and flood risk assessment activities.  Presently, in the Flood Query Results Panel, model-backed flood height values are displayed for Approximate A Zones and AE Zones for 35 and 10 counties, respectively.  FEMA now accepts the Advisory Flood Heights (or Advisory BFE) displayed on the WV Flood Tool for LOMA determinations and for Elevation Certificates.  Gridded base flood elevations for AE Zones (from Restudies/Non-Restudies) displayed in the Flood Query Results Panel of the WV Flood Tool should be confirmed with the Flood Profile in the Flood Insurance Study.  </w:t>
      </w:r>
      <w:bookmarkStart w:id="464" w:name="_Hlk36336815"/>
      <w:r w:rsidRPr="00FF36CF">
        <w:rPr>
          <w:rFonts w:cstheme="minorHAnsi"/>
        </w:rPr>
        <w:t xml:space="preserve">Composite Water Surface Elevation Grids are organized and published separately by source methodology:  </w:t>
      </w:r>
      <w:bookmarkEnd w:id="464"/>
      <w:r w:rsidRPr="00FF36CF">
        <w:rPr>
          <w:rFonts w:cstheme="minorHAnsi"/>
        </w:rPr>
        <w:t>Risk MAP Restudy, Non-Restudy (AE Zone Redelineation), and Advisory Flood Height (Approximate A Zone) studies.</w:t>
      </w:r>
    </w:p>
    <w:p w14:paraId="35F621B7" w14:textId="43B74C40" w:rsidR="002D3870" w:rsidRPr="002D3870" w:rsidRDefault="002D3870" w:rsidP="002D3870">
      <w:pPr>
        <w:rPr>
          <w:rFonts w:cstheme="minorHAnsi"/>
        </w:rPr>
      </w:pPr>
      <w:r w:rsidRPr="002D3870">
        <w:rPr>
          <w:rFonts w:cstheme="minorHAnsi"/>
          <w:b/>
        </w:rPr>
        <w:t xml:space="preserve">Flood Insurance Rate Map (FIRM) </w:t>
      </w:r>
      <w:r w:rsidRPr="002D3870">
        <w:rPr>
          <w:rFonts w:cstheme="minorHAnsi"/>
        </w:rPr>
        <w:t>– An official map of a community on which FEMA has delineated both the SFHAs and the risk premium zones applicable to the community. See also Digital Flood Insurance Rate Map.</w:t>
      </w:r>
    </w:p>
    <w:p w14:paraId="3E782E44" w14:textId="77777777" w:rsidR="002D3870" w:rsidRDefault="002D3870" w:rsidP="002D3870">
      <w:pPr>
        <w:rPr>
          <w:rFonts w:cstheme="minorHAnsi"/>
        </w:rPr>
      </w:pPr>
      <w:r w:rsidRPr="002D3870">
        <w:rPr>
          <w:rFonts w:cstheme="minorHAnsi"/>
          <w:b/>
        </w:rPr>
        <w:t xml:space="preserve">Flood Insurance Study (FIS) Report </w:t>
      </w:r>
      <w:r w:rsidRPr="002D3870">
        <w:rPr>
          <w:rFonts w:cstheme="minorHAnsi"/>
        </w:rPr>
        <w:t>– Contains an examination, evaluation, and determination of the flood hazards of a community, and if appropriate, the corresponding</w:t>
      </w:r>
      <w:r w:rsidR="00312065">
        <w:rPr>
          <w:rFonts w:cstheme="minorHAnsi"/>
        </w:rPr>
        <w:t xml:space="preserve"> </w:t>
      </w:r>
      <w:r w:rsidRPr="002D3870">
        <w:rPr>
          <w:rFonts w:cstheme="minorHAnsi"/>
        </w:rPr>
        <w:t>water-surface elevations.</w:t>
      </w:r>
    </w:p>
    <w:p w14:paraId="2393B6CE" w14:textId="77777777" w:rsidR="00FF36CF" w:rsidRPr="00FF36CF" w:rsidRDefault="00FF36CF" w:rsidP="00FF36CF">
      <w:pPr>
        <w:rPr>
          <w:rFonts w:cstheme="minorHAnsi"/>
        </w:rPr>
      </w:pPr>
      <w:bookmarkStart w:id="465" w:name="_Toc37800640"/>
      <w:bookmarkStart w:id="466" w:name="_Toc38290374"/>
      <w:r w:rsidRPr="00FF36CF">
        <w:rPr>
          <w:rFonts w:cstheme="minorHAnsi"/>
          <w:b/>
        </w:rPr>
        <w:t>Flood Map Revision</w:t>
      </w:r>
      <w:bookmarkEnd w:id="465"/>
      <w:bookmarkEnd w:id="466"/>
      <w:r>
        <w:rPr>
          <w:rFonts w:cstheme="minorHAnsi"/>
        </w:rPr>
        <w:t xml:space="preserve"> - </w:t>
      </w:r>
      <w:r w:rsidRPr="00FF36CF">
        <w:rPr>
          <w:rFonts w:cstheme="minorHAnsi"/>
        </w:rPr>
        <w:t>A major driver for flood map revisions in West Virginia is new Light Detection and Ranging (LiDAR) elevation data that allows for a dramatic increase in the accuracy of flood hazard mapping.  This new high-resolution topography supports 1-foot contours and 1-meter digital elevation models.  Ongoing flood studies in West Virginia are categorized as FEMA-Initiated or State-Initiated Studies.</w:t>
      </w:r>
    </w:p>
    <w:p w14:paraId="74D8B6FA" w14:textId="56496850" w:rsidR="00FF36CF" w:rsidRPr="00FF36CF" w:rsidRDefault="00FF36CF" w:rsidP="00FF36CF">
      <w:pPr>
        <w:pStyle w:val="ListParagraph"/>
        <w:numPr>
          <w:ilvl w:val="0"/>
          <w:numId w:val="54"/>
        </w:numPr>
        <w:rPr>
          <w:rFonts w:cstheme="minorHAnsi"/>
        </w:rPr>
      </w:pPr>
      <w:r w:rsidRPr="00FF36CF">
        <w:rPr>
          <w:rFonts w:cstheme="minorHAnsi"/>
          <w:b/>
          <w:bCs/>
        </w:rPr>
        <w:t>FEMA-Initiated Studies:</w:t>
      </w:r>
      <w:r w:rsidRPr="00FF36CF">
        <w:rPr>
          <w:rFonts w:cstheme="minorHAnsi"/>
        </w:rPr>
        <w:t xml:space="preserve">   A change in the Flood Insurance Rate Map (FIRM) for a community which reflects revised zone, base flood or other information. A FEMA-initiated study or restudy revises some or all of a community's effective flood map, resulting in both regulatory and flood risk products.  FEMA’s Risk Mapping, Assessment, and Planning (Risk MAP) program provide communities with flood risk information that is used for developing regulatory and flood risk products.  Once the new regulatory flood maps are finalized, a community has six months to adopt the map revisions in their local floodplain ordinance. For example, the 2016 Flood Study used new topography and high-water marks to create detailed flood studies with regulatory products for eight stream reaches in Greenbrier, Kanawha, Monroe, Nicholas, Summers, and Webster counties.</w:t>
      </w:r>
    </w:p>
    <w:p w14:paraId="38F0933A" w14:textId="21E32F06" w:rsidR="00FF36CF" w:rsidRDefault="00FF36CF" w:rsidP="00FF36CF">
      <w:pPr>
        <w:pStyle w:val="ListParagraph"/>
        <w:numPr>
          <w:ilvl w:val="0"/>
          <w:numId w:val="54"/>
        </w:numPr>
        <w:rPr>
          <w:rFonts w:cstheme="minorHAnsi"/>
        </w:rPr>
      </w:pPr>
      <w:r w:rsidRPr="00FF36CF">
        <w:rPr>
          <w:rFonts w:cstheme="minorHAnsi"/>
          <w:b/>
          <w:bCs/>
        </w:rPr>
        <w:t>State-Initiated Studies:</w:t>
      </w:r>
      <w:r w:rsidRPr="00FF36CF">
        <w:rPr>
          <w:rFonts w:cstheme="minorHAnsi"/>
        </w:rPr>
        <w:t xml:space="preserve">  State-initiated map revisions, typically through the FEMA's CTP Initiative, are smaller-scale studies limited in size and scope.  State flood mapping initiatives incorporate new topography with hydrology and hydraulics (H&amp;H) models to generate </w:t>
      </w:r>
      <w:r w:rsidR="00E64782">
        <w:rPr>
          <w:rFonts w:cstheme="minorHAnsi"/>
        </w:rPr>
        <w:t>high risk</w:t>
      </w:r>
      <w:r w:rsidRPr="00FF36CF">
        <w:rPr>
          <w:rFonts w:cstheme="minorHAnsi"/>
        </w:rPr>
        <w:t xml:space="preserve"> advisory flood zone data.  This includes the statewide map initiative of Approximate A Zones using engineering analyses to produce new floodplain boundaries, </w:t>
      </w:r>
      <w:bookmarkStart w:id="467" w:name="_Hlk37241829"/>
      <w:r w:rsidRPr="00FF36CF">
        <w:rPr>
          <w:rFonts w:cstheme="minorHAnsi"/>
        </w:rPr>
        <w:t>Advisory Flood Heights (Advisory BFEs)</w:t>
      </w:r>
      <w:r w:rsidR="000B7B62">
        <w:rPr>
          <w:rFonts w:cstheme="minorHAnsi"/>
        </w:rPr>
        <w:t>,</w:t>
      </w:r>
      <w:r w:rsidRPr="00FF36CF">
        <w:rPr>
          <w:rFonts w:cstheme="minorHAnsi"/>
        </w:rPr>
        <w:t xml:space="preserve"> and flood depth grids for streams draining a minimum two-square mile watershed area.  </w:t>
      </w:r>
      <w:bookmarkEnd w:id="467"/>
      <w:r w:rsidRPr="00FF36CF">
        <w:rPr>
          <w:rFonts w:cstheme="minorHAnsi"/>
        </w:rPr>
        <w:t xml:space="preserve">The advisory flood height values should be used with caution for sites in proximity to hydraulic structures (bridges/culverts/dams) or near the confluence of a larger stream.  Another statewide map initiative involves the redelineation of AE Zones to produce </w:t>
      </w:r>
      <w:r w:rsidR="00E64782">
        <w:rPr>
          <w:rFonts w:cstheme="minorHAnsi"/>
        </w:rPr>
        <w:t>high risk</w:t>
      </w:r>
      <w:r w:rsidRPr="00FF36CF">
        <w:rPr>
          <w:rFonts w:cstheme="minorHAnsi"/>
        </w:rPr>
        <w:t xml:space="preserve"> advisory flood zones, non-restudy BFE</w:t>
      </w:r>
      <w:r w:rsidR="000B7B62">
        <w:rPr>
          <w:rFonts w:cstheme="minorHAnsi"/>
        </w:rPr>
        <w:t>,</w:t>
      </w:r>
      <w:r w:rsidRPr="00FF36CF">
        <w:rPr>
          <w:rFonts w:cstheme="minorHAnsi"/>
        </w:rPr>
        <w:t xml:space="preserve"> and water depth grids.  Redelineation is the method of updating effective flood hazard boundaries to match updated topographic data based on the computed water surface elevations from effective models; no new engineering analyses are performed as part of the redelineation methodology.  Importantly, </w:t>
      </w:r>
      <w:r w:rsidR="000B7B62">
        <w:rPr>
          <w:rFonts w:cstheme="minorHAnsi"/>
        </w:rPr>
        <w:t>state-i</w:t>
      </w:r>
      <w:r w:rsidRPr="00FF36CF">
        <w:rPr>
          <w:rFonts w:cstheme="minorHAnsi"/>
        </w:rPr>
        <w:t xml:space="preserve">nitiated </w:t>
      </w:r>
      <w:r w:rsidR="00CE1892">
        <w:rPr>
          <w:rFonts w:cstheme="minorHAnsi"/>
        </w:rPr>
        <w:t>s</w:t>
      </w:r>
      <w:r w:rsidRPr="00FF36CF">
        <w:rPr>
          <w:rFonts w:cstheme="minorHAnsi"/>
        </w:rPr>
        <w:t xml:space="preserve">tudies produce </w:t>
      </w:r>
      <w:r w:rsidR="00E64782">
        <w:rPr>
          <w:rFonts w:cstheme="minorHAnsi"/>
        </w:rPr>
        <w:t>high</w:t>
      </w:r>
      <w:r w:rsidR="00CE1892">
        <w:rPr>
          <w:rFonts w:cstheme="minorHAnsi"/>
        </w:rPr>
        <w:t>-</w:t>
      </w:r>
      <w:r w:rsidR="00E64782">
        <w:rPr>
          <w:rFonts w:cstheme="minorHAnsi"/>
        </w:rPr>
        <w:t>risk</w:t>
      </w:r>
      <w:r w:rsidRPr="00FF36CF">
        <w:rPr>
          <w:rFonts w:cstheme="minorHAnsi"/>
        </w:rPr>
        <w:t xml:space="preserve"> advisory flood hazard information that will likely be incorporated into future effective regulatory or community identified floodplains.</w:t>
      </w:r>
    </w:p>
    <w:p w14:paraId="004CDC09" w14:textId="7FE88201" w:rsidR="00FF36CF" w:rsidRPr="00FF36CF" w:rsidRDefault="00FF36CF" w:rsidP="00FF36CF">
      <w:pPr>
        <w:rPr>
          <w:rFonts w:cstheme="minorHAnsi"/>
        </w:rPr>
      </w:pPr>
      <w:bookmarkStart w:id="468" w:name="_Toc37800641"/>
      <w:bookmarkStart w:id="469" w:name="_Toc38290375"/>
      <w:r w:rsidRPr="00FF36CF">
        <w:rPr>
          <w:rFonts w:cstheme="minorHAnsi"/>
          <w:b/>
        </w:rPr>
        <w:t>Flood Profile</w:t>
      </w:r>
      <w:bookmarkEnd w:id="468"/>
      <w:bookmarkEnd w:id="469"/>
      <w:r>
        <w:rPr>
          <w:rFonts w:cstheme="minorHAnsi"/>
        </w:rPr>
        <w:t xml:space="preserve"> - </w:t>
      </w:r>
      <w:r w:rsidRPr="00FF36CF">
        <w:rPr>
          <w:rFonts w:cstheme="minorHAnsi"/>
        </w:rPr>
        <w:t>A graph of the flood elevations along the centerline of a stream. The profile displays elevations for a 100-year flood event and often includes 10-, 50-, and 500-year flood event data. Other data on the profiles include cross</w:t>
      </w:r>
      <w:r w:rsidR="000B7B62">
        <w:rPr>
          <w:rFonts w:cstheme="minorHAnsi"/>
        </w:rPr>
        <w:t>-</w:t>
      </w:r>
      <w:r w:rsidRPr="00FF36CF">
        <w:rPr>
          <w:rFonts w:cstheme="minorHAnsi"/>
        </w:rPr>
        <w:t>sections, streambed elevation, base flood elevation (BFE), streets/bridges that cross the streams, culverts, dams, and confluences of other streams.  Flood profiles for detailed streams can be viewed on the Flood Query Results Panel of the WV Flood Tool.</w:t>
      </w:r>
    </w:p>
    <w:p w14:paraId="1FA1EF15" w14:textId="77777777" w:rsidR="002D3870" w:rsidRDefault="002D3870" w:rsidP="00FF36CF">
      <w:pPr>
        <w:rPr>
          <w:rFonts w:cstheme="minorHAnsi"/>
        </w:rPr>
      </w:pPr>
      <w:r w:rsidRPr="00FF36CF">
        <w:rPr>
          <w:rFonts w:cstheme="minorHAnsi"/>
          <w:b/>
        </w:rPr>
        <w:t xml:space="preserve">Flood risk </w:t>
      </w:r>
      <w:r w:rsidRPr="00FF36CF">
        <w:rPr>
          <w:rFonts w:cstheme="minorHAnsi"/>
        </w:rPr>
        <w:t>– Probability multiplied by consequence; the degree of probability that a loss or injury may occur as a result of flooding. This is sometimes referred to as flood vulnerability.</w:t>
      </w:r>
    </w:p>
    <w:p w14:paraId="225DB9BF" w14:textId="77777777" w:rsidR="00FF36CF" w:rsidRDefault="00FF36CF" w:rsidP="00FF36CF">
      <w:pPr>
        <w:rPr>
          <w:rFonts w:cstheme="minorHAnsi"/>
        </w:rPr>
      </w:pPr>
      <w:bookmarkStart w:id="470" w:name="_Toc37800646"/>
      <w:bookmarkStart w:id="471" w:name="_Toc38290376"/>
      <w:r w:rsidRPr="00FF36CF">
        <w:rPr>
          <w:rFonts w:cstheme="minorHAnsi"/>
          <w:b/>
        </w:rPr>
        <w:t>Flood Risk Community Engagement</w:t>
      </w:r>
      <w:bookmarkEnd w:id="470"/>
      <w:r w:rsidRPr="00FF36CF">
        <w:rPr>
          <w:rFonts w:cstheme="minorHAnsi"/>
          <w:b/>
        </w:rPr>
        <w:t xml:space="preserve"> Questionnaire</w:t>
      </w:r>
      <w:bookmarkEnd w:id="471"/>
      <w:r>
        <w:rPr>
          <w:rFonts w:cstheme="minorHAnsi"/>
        </w:rPr>
        <w:t xml:space="preserve"> - </w:t>
      </w:r>
      <w:r w:rsidRPr="00FF36CF">
        <w:rPr>
          <w:rFonts w:cstheme="minorHAnsi"/>
        </w:rPr>
        <w:t xml:space="preserve">Communities are provided with instructions on how to validate and provide feedback on Flood Risk Report, Maps, or Tables.  Communities also identify Areas of Mitigation Interest (AoMI) for the State and FEMA to review.  The Areas of Mitigation Interest (AoMI) dataset should capture the mitigation interests of the community and provide targets for future mitigation actions. </w:t>
      </w:r>
    </w:p>
    <w:p w14:paraId="00AB9055" w14:textId="77777777" w:rsidR="00FF36CF" w:rsidRDefault="00FF36CF" w:rsidP="00FF36CF">
      <w:pPr>
        <w:rPr>
          <w:rFonts w:cstheme="minorHAnsi"/>
        </w:rPr>
      </w:pPr>
      <w:bookmarkStart w:id="472" w:name="_Toc37800645"/>
      <w:bookmarkStart w:id="473" w:name="_Toc38290377"/>
      <w:r w:rsidRPr="00FF36CF">
        <w:rPr>
          <w:rFonts w:cstheme="minorHAnsi"/>
          <w:b/>
        </w:rPr>
        <w:t>Flood Risk Database</w:t>
      </w:r>
      <w:bookmarkEnd w:id="472"/>
      <w:bookmarkEnd w:id="473"/>
      <w:r>
        <w:rPr>
          <w:rFonts w:cstheme="minorHAnsi"/>
        </w:rPr>
        <w:t xml:space="preserve"> - </w:t>
      </w:r>
      <w:r w:rsidRPr="00FF36CF">
        <w:rPr>
          <w:rFonts w:cstheme="minorHAnsi"/>
        </w:rPr>
        <w:t>Provides communities with geospatial information collected during the risk assessment process and offers effective ways to visualize and communicate flood risk.  The Flood Risk Assessment GIS (FRAGIS) is the name for West Virginia’s flood risk geodatabase.</w:t>
      </w:r>
    </w:p>
    <w:p w14:paraId="50CCCC58" w14:textId="77777777" w:rsidR="00FF36CF" w:rsidRDefault="00D62525" w:rsidP="00FF36CF">
      <w:pPr>
        <w:rPr>
          <w:rFonts w:cstheme="minorHAnsi"/>
        </w:rPr>
      </w:pPr>
      <w:bookmarkStart w:id="474" w:name="_Toc37800643"/>
      <w:bookmarkStart w:id="475" w:name="_Toc38290378"/>
      <w:r w:rsidRPr="00D62525">
        <w:rPr>
          <w:rFonts w:cstheme="minorHAnsi"/>
          <w:b/>
        </w:rPr>
        <w:t>Flood Risk Map</w:t>
      </w:r>
      <w:bookmarkEnd w:id="474"/>
      <w:bookmarkEnd w:id="475"/>
      <w:r>
        <w:rPr>
          <w:rFonts w:cstheme="minorHAnsi"/>
        </w:rPr>
        <w:t xml:space="preserve"> - </w:t>
      </w:r>
      <w:r w:rsidRPr="00D62525">
        <w:rPr>
          <w:rFonts w:cstheme="minorHAnsi"/>
        </w:rPr>
        <w:t>A map that illustrates the overall flood risk for a community.  The map can be used as an outreach tool to communicate risk more clearly and to support mitigation planning.   The Flood Risk Map is viewable as an interactive map on the WV Flood Tool or as a PDF print-ready static map.</w:t>
      </w:r>
    </w:p>
    <w:p w14:paraId="5BC8200A" w14:textId="2F5289F3" w:rsidR="00D62525" w:rsidRDefault="00D62525" w:rsidP="00FF36CF">
      <w:pPr>
        <w:rPr>
          <w:rFonts w:cstheme="minorHAnsi"/>
        </w:rPr>
      </w:pPr>
      <w:bookmarkStart w:id="476" w:name="_Toc37800642"/>
      <w:bookmarkStart w:id="477" w:name="_Toc38290379"/>
      <w:r w:rsidRPr="00D62525">
        <w:rPr>
          <w:rFonts w:cstheme="minorHAnsi"/>
          <w:b/>
        </w:rPr>
        <w:t>Flood Risk Report</w:t>
      </w:r>
      <w:bookmarkEnd w:id="476"/>
      <w:bookmarkEnd w:id="477"/>
      <w:r>
        <w:rPr>
          <w:rFonts w:cstheme="minorHAnsi"/>
        </w:rPr>
        <w:t xml:space="preserve"> - </w:t>
      </w:r>
      <w:r w:rsidRPr="00D62525">
        <w:rPr>
          <w:rFonts w:cstheme="minorHAnsi"/>
        </w:rPr>
        <w:t>A narrative or a community’s flood risk assessment study to support floodplain management and flood reduction activities.  A Flood Risk Report is published for each county to supplement it</w:t>
      </w:r>
      <w:r w:rsidR="000B7B62">
        <w:rPr>
          <w:rFonts w:cstheme="minorHAnsi"/>
        </w:rPr>
        <w:t>s</w:t>
      </w:r>
      <w:r w:rsidRPr="00D62525">
        <w:rPr>
          <w:rFonts w:cstheme="minorHAnsi"/>
        </w:rPr>
        <w:t xml:space="preserve"> Local Hazard Mitigation Plan.</w:t>
      </w:r>
    </w:p>
    <w:p w14:paraId="2781FD4C" w14:textId="77777777" w:rsidR="00585C78" w:rsidRDefault="00585C78" w:rsidP="00FF36CF">
      <w:pPr>
        <w:rPr>
          <w:rFonts w:cstheme="minorHAnsi"/>
        </w:rPr>
      </w:pPr>
      <w:bookmarkStart w:id="478" w:name="_Toc37800644"/>
      <w:bookmarkStart w:id="479" w:name="_Toc38290380"/>
      <w:r w:rsidRPr="00585C78">
        <w:rPr>
          <w:rFonts w:cstheme="minorHAnsi"/>
          <w:b/>
        </w:rPr>
        <w:t>Flood Risk Table</w:t>
      </w:r>
      <w:bookmarkEnd w:id="478"/>
      <w:bookmarkEnd w:id="479"/>
      <w:r>
        <w:rPr>
          <w:rFonts w:cstheme="minorHAnsi"/>
        </w:rPr>
        <w:t xml:space="preserve"> -</w:t>
      </w:r>
      <w:r w:rsidRPr="00585C78">
        <w:rPr>
          <w:rFonts w:cstheme="minorHAnsi"/>
          <w:sz w:val="20"/>
          <w:szCs w:val="20"/>
        </w:rPr>
        <w:t xml:space="preserve"> </w:t>
      </w:r>
      <w:r w:rsidRPr="00585C78">
        <w:rPr>
          <w:rFonts w:cstheme="minorHAnsi"/>
        </w:rPr>
        <w:t>Excel tables that list per structure the primary building exposure and flood risk assessment attributes for communities to verify.  Specific tables for Essential Facilities, Buyout Properties, etc. are also provided to communities for verification.  These tables can be used by communities to enhance floodplain management and risk reduction efforts.  Share links are included in tables to link records to RiskMAP View of WV Flood Tool.</w:t>
      </w:r>
    </w:p>
    <w:p w14:paraId="40DF0209" w14:textId="77777777" w:rsidR="00585C78" w:rsidRDefault="00585C78" w:rsidP="00FF36CF">
      <w:pPr>
        <w:rPr>
          <w:rFonts w:cstheme="minorHAnsi"/>
        </w:rPr>
      </w:pPr>
      <w:bookmarkStart w:id="480" w:name="_Toc37800647"/>
      <w:bookmarkStart w:id="481" w:name="_Toc38290381"/>
      <w:r w:rsidRPr="00585C78">
        <w:rPr>
          <w:rFonts w:cstheme="minorHAnsi"/>
          <w:b/>
        </w:rPr>
        <w:t>Flood Risk Building: 3D Visualization</w:t>
      </w:r>
      <w:bookmarkEnd w:id="480"/>
      <w:bookmarkEnd w:id="481"/>
      <w:r>
        <w:rPr>
          <w:rFonts w:cstheme="minorHAnsi"/>
        </w:rPr>
        <w:t xml:space="preserve"> - </w:t>
      </w:r>
      <w:r w:rsidRPr="00585C78">
        <w:rPr>
          <w:rFonts w:cstheme="minorHAnsi"/>
        </w:rPr>
        <w:t>3D Flood Visualizations are rendered from the base flood water depth and building type (residential one- or two-story homes, mobile home, commercial/industrial) to effectively communicate flood risk.  By describing the depth-in-structure damage according to varying flood</w:t>
      </w:r>
      <w:r>
        <w:rPr>
          <w:rFonts w:cstheme="minorHAnsi"/>
        </w:rPr>
        <w:t xml:space="preserve"> </w:t>
      </w:r>
      <w:r w:rsidRPr="00585C78">
        <w:rPr>
          <w:rFonts w:cstheme="minorHAnsi"/>
        </w:rPr>
        <w:t>depths, visualizations are easier for non-technical users to understand flood risks to their property in feet of water rather than comprehending the base flood elevation (BFE).</w:t>
      </w:r>
    </w:p>
    <w:p w14:paraId="465DDA4D" w14:textId="54DA506E" w:rsidR="00585C78" w:rsidRDefault="00585C78" w:rsidP="00FF36CF">
      <w:pPr>
        <w:rPr>
          <w:rFonts w:cstheme="minorHAnsi"/>
        </w:rPr>
      </w:pPr>
      <w:bookmarkStart w:id="482" w:name="_Toc37800648"/>
      <w:bookmarkStart w:id="483" w:name="_Toc38290382"/>
      <w:r w:rsidRPr="00585C78">
        <w:rPr>
          <w:rFonts w:cstheme="minorHAnsi"/>
          <w:b/>
        </w:rPr>
        <w:t>Flood Risk Building: Assessment</w:t>
      </w:r>
      <w:bookmarkEnd w:id="482"/>
      <w:r w:rsidRPr="00585C78">
        <w:rPr>
          <w:rFonts w:cstheme="minorHAnsi"/>
          <w:b/>
        </w:rPr>
        <w:t xml:space="preserve"> Datasets</w:t>
      </w:r>
      <w:bookmarkEnd w:id="483"/>
      <w:r>
        <w:rPr>
          <w:rFonts w:cstheme="minorHAnsi"/>
        </w:rPr>
        <w:t xml:space="preserve"> - </w:t>
      </w:r>
      <w:bookmarkStart w:id="484" w:name="_Hlk34085953"/>
      <w:r w:rsidRPr="00585C78">
        <w:rPr>
          <w:rFonts w:cstheme="minorHAnsi"/>
        </w:rPr>
        <w:t>Various Flood Risk Assessment datasets are developed by pinpointing all primary insurable structures in the Special Flood Hazard Area or 100-year floodplain.  Historical and community assets (government buildings, churches) are also inventoried.  Essential facilities are inventoried to the 0.2-pe</w:t>
      </w:r>
      <w:r w:rsidR="000B7B62">
        <w:rPr>
          <w:rFonts w:cstheme="minorHAnsi"/>
        </w:rPr>
        <w:t>r</w:t>
      </w:r>
      <w:r w:rsidRPr="00585C78">
        <w:rPr>
          <w:rFonts w:cstheme="minorHAnsi"/>
        </w:rPr>
        <w:t>cent (500-year) annual chance flood event.  Required building characteristics are Occupancy Class, Foundation Type, First Floor Height, Number of Stories, Area, and Replacement Cost.  Default values are populated from the State Parcel Assessment Database and modified with user-defined values.  Building pictures can be linked to the risk assessment using the unique building identifier.</w:t>
      </w:r>
      <w:bookmarkEnd w:id="484"/>
    </w:p>
    <w:p w14:paraId="198C9D4F" w14:textId="77777777" w:rsidR="00585C78" w:rsidRDefault="00585C78" w:rsidP="00FF36CF">
      <w:pPr>
        <w:rPr>
          <w:rFonts w:cstheme="minorHAnsi"/>
        </w:rPr>
      </w:pPr>
      <w:bookmarkStart w:id="485" w:name="_Toc38290383"/>
      <w:r w:rsidRPr="00585C78">
        <w:rPr>
          <w:rFonts w:cstheme="minorHAnsi"/>
          <w:b/>
        </w:rPr>
        <w:t>Flood Risk Building: Damage Loss Estimates</w:t>
      </w:r>
      <w:bookmarkEnd w:id="485"/>
      <w:r>
        <w:rPr>
          <w:rFonts w:cstheme="minorHAnsi"/>
        </w:rPr>
        <w:t xml:space="preserve"> - </w:t>
      </w:r>
      <w:r w:rsidRPr="00585C78">
        <w:rPr>
          <w:rFonts w:cstheme="minorHAnsi"/>
        </w:rPr>
        <w:t>Building Damage Loss Estimates (Hazus):  The Flood Risk Assessment dataset is generated from FEMA’s OpenHazus Flood Assessment Structure Tool (FAST) and presents loss estimates in dollar values and damage percent.  The depth grid, combined with an inventory of the built environment, is used by the Hazus Flood Model to determine flood loss potential, by applying the appropriate depth-damage curves, for a 100-year flood event.  Besides the Building Damage Percent/Dollars Loss, other model outputs of the FAST Utility site-specific risk assessment include the Contents Damage, Inventory Damage, Debris Removal, and Maximum Restoration Time.  Population per building is derived from the assessment Occupancy Type Class (e.g., Residential Single Family, Residential Multi Family) and census average residential household size.  Owner-occupied homes are determined from assessment fields Tax Class and Occupancy Class.</w:t>
      </w:r>
    </w:p>
    <w:p w14:paraId="427B914D" w14:textId="3777A97E" w:rsidR="00585C78" w:rsidRDefault="00585C78" w:rsidP="00FF36CF">
      <w:pPr>
        <w:rPr>
          <w:rFonts w:cstheme="minorHAnsi"/>
        </w:rPr>
      </w:pPr>
      <w:bookmarkStart w:id="486" w:name="_Toc37800649"/>
      <w:bookmarkStart w:id="487" w:name="_Toc38290384"/>
      <w:r w:rsidRPr="00585C78">
        <w:rPr>
          <w:rFonts w:cstheme="minorHAnsi"/>
          <w:b/>
        </w:rPr>
        <w:t>Flood Risk Building: Future Map Condition</w:t>
      </w:r>
      <w:bookmarkEnd w:id="486"/>
      <w:bookmarkEnd w:id="487"/>
      <w:r>
        <w:rPr>
          <w:rFonts w:cstheme="minorHAnsi"/>
        </w:rPr>
        <w:t xml:space="preserve"> - </w:t>
      </w:r>
      <w:r w:rsidRPr="00585C78">
        <w:rPr>
          <w:rFonts w:cstheme="minorHAnsi"/>
        </w:rPr>
        <w:t xml:space="preserve">State-Initiated Studies produce </w:t>
      </w:r>
      <w:r w:rsidR="00E64782">
        <w:rPr>
          <w:rFonts w:cstheme="minorHAnsi"/>
        </w:rPr>
        <w:t>high risk</w:t>
      </w:r>
      <w:r w:rsidRPr="00585C78">
        <w:rPr>
          <w:rFonts w:cstheme="minorHAnsi"/>
        </w:rPr>
        <w:t xml:space="preserve"> advisory flood hazard information that will likely be incorporated into future effective regulatory or community identified floodplains.  Inputs for future map conditions are </w:t>
      </w:r>
      <w:r w:rsidR="00E64782">
        <w:rPr>
          <w:rFonts w:cstheme="minorHAnsi"/>
        </w:rPr>
        <w:t>high risk</w:t>
      </w:r>
      <w:r w:rsidRPr="00585C78">
        <w:rPr>
          <w:rFonts w:cstheme="minorHAnsi"/>
        </w:rPr>
        <w:t xml:space="preserve"> advisory flood zones and LOMA’s verified for positional accuracy.  Communities should consider any non-regulatory zones as becoming effective and regulatory when future FEMA-initiated Flood Studies are conducted.  For Future Building Map Conditions, categories are Mapped out SFHA (yellow), Mapped in SFHA (orange), No Change (red), and Regulatory Floodway (magenta star).  The color symbols have land use category letters for Residential, Commercial, and Other.  Buildings “Mapped Out SFHA” should be considered for a LOMA Structure Removed status while Buildings “Mapped </w:t>
      </w:r>
      <w:r w:rsidR="00FD5CD1">
        <w:rPr>
          <w:rFonts w:cstheme="minorHAnsi"/>
        </w:rPr>
        <w:t>In</w:t>
      </w:r>
      <w:r w:rsidR="00FD5CD1" w:rsidRPr="00585C78">
        <w:rPr>
          <w:rFonts w:cstheme="minorHAnsi"/>
        </w:rPr>
        <w:t xml:space="preserve"> </w:t>
      </w:r>
      <w:r w:rsidRPr="00585C78">
        <w:rPr>
          <w:rFonts w:cstheme="minorHAnsi"/>
        </w:rPr>
        <w:t xml:space="preserve">SFHA” should be regulated to the 100-year floodplain standard until new effective maps are published.  For buildings in the “Floodway” there should be no development unless a No-Rise Certificate is issued.  </w:t>
      </w:r>
    </w:p>
    <w:p w14:paraId="19821A41" w14:textId="2EEF017D" w:rsidR="00585C78" w:rsidRPr="00FF36CF" w:rsidRDefault="00585C78" w:rsidP="00FF36CF">
      <w:pPr>
        <w:rPr>
          <w:rFonts w:cstheme="minorHAnsi"/>
        </w:rPr>
      </w:pPr>
      <w:bookmarkStart w:id="488" w:name="_Toc37800650"/>
      <w:bookmarkStart w:id="489" w:name="_Toc38290385"/>
      <w:r w:rsidRPr="00585C78">
        <w:rPr>
          <w:rFonts w:cstheme="minorHAnsi"/>
          <w:b/>
        </w:rPr>
        <w:t>Flood Risk Building: New Development</w:t>
      </w:r>
      <w:bookmarkEnd w:id="488"/>
      <w:bookmarkEnd w:id="489"/>
      <w:r>
        <w:rPr>
          <w:rFonts w:cstheme="minorHAnsi"/>
        </w:rPr>
        <w:t xml:space="preserve"> - </w:t>
      </w:r>
      <w:r w:rsidRPr="00585C78">
        <w:rPr>
          <w:rFonts w:cstheme="minorHAnsi"/>
        </w:rPr>
        <w:t>New Development and Basements (Building-Level Risk Assessment):  The Building Year from Assessment Database is symbolized by FIRM (Pre-FIRM/Post-FIRM/Unknown) and Basement (Basement/No Basement) status.  Note:  A basement in the assessment database m</w:t>
      </w:r>
      <w:r w:rsidR="000A556E">
        <w:rPr>
          <w:rFonts w:cstheme="minorHAnsi"/>
        </w:rPr>
        <w:t>a</w:t>
      </w:r>
      <w:r w:rsidRPr="00585C78">
        <w:rPr>
          <w:rFonts w:cstheme="minorHAnsi"/>
        </w:rPr>
        <w:t>y not be a subgrade basement but a walkout basement.  Hence, basement designations from the assessment records should be field verified.  There should be no minus rated structures for Post-F</w:t>
      </w:r>
      <w:r w:rsidR="00530026">
        <w:rPr>
          <w:rFonts w:cstheme="minorHAnsi"/>
        </w:rPr>
        <w:t>I</w:t>
      </w:r>
      <w:r w:rsidRPr="00585C78">
        <w:rPr>
          <w:rFonts w:cstheme="minorHAnsi"/>
        </w:rPr>
        <w:t>RM structures new development.</w:t>
      </w:r>
    </w:p>
    <w:p w14:paraId="2F35FCF1" w14:textId="77777777" w:rsidR="002D3870" w:rsidRPr="002D3870" w:rsidRDefault="002D3870" w:rsidP="002D3870">
      <w:pPr>
        <w:rPr>
          <w:rFonts w:cstheme="minorHAnsi"/>
        </w:rPr>
      </w:pPr>
      <w:r w:rsidRPr="002D3870">
        <w:rPr>
          <w:rFonts w:cstheme="minorHAnsi"/>
          <w:b/>
        </w:rPr>
        <w:t xml:space="preserve">Flood vulnerability </w:t>
      </w:r>
      <w:r w:rsidRPr="002D3870">
        <w:rPr>
          <w:rFonts w:cstheme="minorHAnsi"/>
        </w:rPr>
        <w:t>– Probability multiplied by consequence; the degree of probability that a loss or injury may occur as a result of flooding. This is sometimes referred to as flood risk.</w:t>
      </w:r>
    </w:p>
    <w:p w14:paraId="45356E69" w14:textId="5FF263A8" w:rsidR="002D3870" w:rsidRPr="002D3870" w:rsidRDefault="002D3870" w:rsidP="002D3870">
      <w:pPr>
        <w:rPr>
          <w:rFonts w:cstheme="minorHAnsi"/>
        </w:rPr>
      </w:pPr>
      <w:r w:rsidRPr="002D3870">
        <w:rPr>
          <w:rFonts w:cstheme="minorHAnsi"/>
          <w:b/>
        </w:rPr>
        <w:t xml:space="preserve">Flood-borne debris impact </w:t>
      </w:r>
      <w:r w:rsidRPr="002D3870">
        <w:rPr>
          <w:rFonts w:cstheme="minorHAnsi"/>
        </w:rPr>
        <w:t xml:space="preserve">– </w:t>
      </w:r>
      <w:r w:rsidR="00E64782">
        <w:rPr>
          <w:rFonts w:cstheme="minorHAnsi"/>
        </w:rPr>
        <w:t>Flood water</w:t>
      </w:r>
      <w:r w:rsidRPr="002D3870">
        <w:rPr>
          <w:rFonts w:cstheme="minorHAnsi"/>
        </w:rPr>
        <w:t xml:space="preserve"> moving at a moderate or high velocity can carry flood-borne debris that can impact buildings and damage walls and foundations.</w:t>
      </w:r>
    </w:p>
    <w:p w14:paraId="2DD98936" w14:textId="23F9DF64" w:rsidR="002D3870" w:rsidRPr="002D3870" w:rsidRDefault="002D3870" w:rsidP="002D3870">
      <w:pPr>
        <w:rPr>
          <w:rFonts w:cstheme="minorHAnsi"/>
        </w:rPr>
      </w:pPr>
      <w:r w:rsidRPr="002D3870">
        <w:rPr>
          <w:rFonts w:cstheme="minorHAnsi"/>
          <w:b/>
        </w:rPr>
        <w:t xml:space="preserve">Floodwall </w:t>
      </w:r>
      <w:r w:rsidRPr="002D3870">
        <w:rPr>
          <w:rFonts w:cstheme="minorHAnsi"/>
        </w:rPr>
        <w:t xml:space="preserve">– A long, narrow concrete or masonry wall built to protect </w:t>
      </w:r>
      <w:r w:rsidR="000A556E">
        <w:rPr>
          <w:rFonts w:cstheme="minorHAnsi"/>
        </w:rPr>
        <w:t xml:space="preserve">the </w:t>
      </w:r>
      <w:r w:rsidRPr="002D3870">
        <w:rPr>
          <w:rFonts w:cstheme="minorHAnsi"/>
        </w:rPr>
        <w:t>land from flooding.</w:t>
      </w:r>
    </w:p>
    <w:p w14:paraId="0D71B902" w14:textId="391BFFFA" w:rsidR="002D3870" w:rsidRPr="002D3870" w:rsidRDefault="002D3870" w:rsidP="002D3870">
      <w:pPr>
        <w:rPr>
          <w:rFonts w:cstheme="minorHAnsi"/>
        </w:rPr>
      </w:pPr>
      <w:r w:rsidRPr="002D3870">
        <w:rPr>
          <w:rFonts w:cstheme="minorHAnsi"/>
          <w:b/>
        </w:rPr>
        <w:t xml:space="preserve">Floodway (regulatory) </w:t>
      </w:r>
      <w:r w:rsidRPr="002D3870">
        <w:rPr>
          <w:rFonts w:cstheme="minorHAnsi"/>
        </w:rPr>
        <w:t xml:space="preserve">– </w:t>
      </w:r>
      <w:r w:rsidR="003B3D1A" w:rsidRPr="003B3D1A">
        <w:rPr>
          <w:rFonts w:cstheme="minorHAnsi"/>
        </w:rPr>
        <w:t>The "Regulatory Floodway" is the channel of a river or other watercourse and the adjacent land areas that must be reserved in order to discharge the base flood without cumulatively increasing the water surface elevation more than a designated height.  The “floodway” is denoted in the Flood Query Results Panel of the WV Flood Tool</w:t>
      </w:r>
      <w:r w:rsidR="000A556E">
        <w:rPr>
          <w:rFonts w:cstheme="minorHAnsi"/>
        </w:rPr>
        <w:t>,</w:t>
      </w:r>
      <w:r w:rsidR="003B3D1A" w:rsidRPr="003B3D1A">
        <w:rPr>
          <w:rFonts w:cstheme="minorHAnsi"/>
        </w:rPr>
        <w:t xml:space="preserve"> and a risk indicator analyzed in building-level flood risk assessments.</w:t>
      </w:r>
    </w:p>
    <w:p w14:paraId="5ED333C7" w14:textId="77777777" w:rsidR="002D3870" w:rsidRPr="002D3870" w:rsidRDefault="002D3870" w:rsidP="002D3870">
      <w:pPr>
        <w:rPr>
          <w:rFonts w:cstheme="minorHAnsi"/>
        </w:rPr>
      </w:pPr>
      <w:r w:rsidRPr="002D3870">
        <w:rPr>
          <w:rFonts w:cstheme="minorHAnsi"/>
          <w:b/>
        </w:rPr>
        <w:t xml:space="preserve">Floodway fringe </w:t>
      </w:r>
      <w:r w:rsidRPr="002D3870">
        <w:rPr>
          <w:rFonts w:cstheme="minorHAnsi"/>
        </w:rPr>
        <w:t>– The portion of the SFHA that is outside of the floodway.</w:t>
      </w:r>
    </w:p>
    <w:p w14:paraId="67764004" w14:textId="77777777" w:rsidR="002D3870" w:rsidRPr="002D3870" w:rsidRDefault="002D3870" w:rsidP="002D3870">
      <w:pPr>
        <w:rPr>
          <w:rFonts w:cstheme="minorHAnsi"/>
        </w:rPr>
      </w:pPr>
      <w:r w:rsidRPr="002D3870">
        <w:rPr>
          <w:rFonts w:cstheme="minorHAnsi"/>
          <w:b/>
        </w:rPr>
        <w:t xml:space="preserve">Freeboard </w:t>
      </w:r>
      <w:r w:rsidRPr="002D3870">
        <w:rPr>
          <w:rFonts w:cstheme="minorHAnsi"/>
        </w:rPr>
        <w:t xml:space="preserve">– </w:t>
      </w:r>
      <w:r w:rsidR="003B3D1A" w:rsidRPr="003B3D1A">
        <w:rPr>
          <w:rFonts w:cstheme="minorHAnsi"/>
        </w:rPr>
        <w:t>An additional amount of height above the Base Flood Elevation used as a factor of safety (e.g., 2 feet above the Base Flood) in determining the level at which a structure's lowest floor must be</w:t>
      </w:r>
      <w:r w:rsidR="003B3D1A">
        <w:rPr>
          <w:rFonts w:cstheme="minorHAnsi"/>
        </w:rPr>
        <w:t xml:space="preserve"> </w:t>
      </w:r>
      <w:r w:rsidR="003B3D1A" w:rsidRPr="003B3D1A">
        <w:rPr>
          <w:rFonts w:cstheme="minorHAnsi"/>
        </w:rPr>
        <w:t>elevated or floodproofed to be in accordance with state or community floodplain management regulations.  Most communities in West Virginia have stipulated in their local floodplain or</w:t>
      </w:r>
      <w:r w:rsidR="003B3D1A">
        <w:rPr>
          <w:rFonts w:cstheme="minorHAnsi"/>
        </w:rPr>
        <w:t>dinance a freeboard of two feet</w:t>
      </w:r>
      <w:r w:rsidRPr="002D3870">
        <w:rPr>
          <w:rFonts w:cstheme="minorHAnsi"/>
        </w:rPr>
        <w:t>.</w:t>
      </w:r>
    </w:p>
    <w:p w14:paraId="3E82DAC8" w14:textId="2D7ABBB0" w:rsidR="00C171AB" w:rsidRDefault="002D3870" w:rsidP="002D3870">
      <w:pPr>
        <w:rPr>
          <w:rFonts w:cstheme="minorHAnsi"/>
        </w:rPr>
      </w:pPr>
      <w:r w:rsidRPr="002D3870">
        <w:rPr>
          <w:rFonts w:cstheme="minorHAnsi"/>
          <w:b/>
        </w:rPr>
        <w:t>Hazus</w:t>
      </w:r>
      <w:r w:rsidR="00C171AB">
        <w:rPr>
          <w:rFonts w:cstheme="minorHAnsi"/>
          <w:b/>
        </w:rPr>
        <w:t xml:space="preserve"> </w:t>
      </w:r>
      <w:r w:rsidR="00C171AB" w:rsidRPr="00C171AB">
        <w:rPr>
          <w:rFonts w:cstheme="minorHAnsi"/>
          <w:b/>
        </w:rPr>
        <w:t>(OpenHazus Flood Assessment Structure Tool)</w:t>
      </w:r>
      <w:r w:rsidRPr="002D3870">
        <w:rPr>
          <w:rFonts w:cstheme="minorHAnsi"/>
          <w:b/>
        </w:rPr>
        <w:t xml:space="preserve"> </w:t>
      </w:r>
      <w:r w:rsidRPr="002D3870">
        <w:rPr>
          <w:rFonts w:cstheme="minorHAnsi"/>
        </w:rPr>
        <w:t xml:space="preserve">– </w:t>
      </w:r>
      <w:r w:rsidR="00C171AB" w:rsidRPr="00C171AB">
        <w:rPr>
          <w:rFonts w:cstheme="minorHAnsi"/>
        </w:rPr>
        <w:t xml:space="preserve">FEMA’s Hazus is a nationally applicable standardized methodology that contains models for estimating potential losses from earthquakes, floods, and hurricanes.  The building-level flood risk assessments for a </w:t>
      </w:r>
      <w:r w:rsidR="000F31AC">
        <w:rPr>
          <w:rFonts w:cstheme="minorHAnsi"/>
        </w:rPr>
        <w:t>1-percent</w:t>
      </w:r>
      <w:r w:rsidR="00C171AB" w:rsidRPr="00C171AB">
        <w:rPr>
          <w:rFonts w:cstheme="minorHAnsi"/>
        </w:rPr>
        <w:t xml:space="preserve"> annual chance flood (100-year) event utilize FEMA’s Flood Assessment Structure Tool (FAST), a GIS-based, open</w:t>
      </w:r>
      <w:r w:rsidR="000A556E">
        <w:rPr>
          <w:rFonts w:cstheme="minorHAnsi"/>
        </w:rPr>
        <w:t>-</w:t>
      </w:r>
      <w:r w:rsidR="00C171AB" w:rsidRPr="00C171AB">
        <w:rPr>
          <w:rFonts w:cstheme="minorHAnsi"/>
        </w:rPr>
        <w:t xml:space="preserve">source utility designed by FEMA’s Hazus Program for estimating potential building losses from flood disasters.  FAST was built from the ArcGIS Python script developed by Oregon’s Department of Geology and Mineral Industries (DOGAMI).  A Hazus Level 2 advanced analysis increases the accuracy and precision of an analysis by incorporating user-supplied data relevant to the hazard.  The flood model results support local hazard mitigation plans and other flood reduction efforts funded by FEMA’s Hazard Mitigation Grant Program (HMGP) and the State Hazard Mitigation Office. </w:t>
      </w:r>
    </w:p>
    <w:p w14:paraId="3D0FF1C4" w14:textId="77777777" w:rsidR="00C171AB" w:rsidRDefault="00C171AB" w:rsidP="002D3870">
      <w:pPr>
        <w:rPr>
          <w:rFonts w:cstheme="minorHAnsi"/>
        </w:rPr>
      </w:pPr>
      <w:bookmarkStart w:id="490" w:name="_Toc37800658"/>
      <w:bookmarkStart w:id="491" w:name="_Toc38290390"/>
      <w:r w:rsidRPr="00C171AB">
        <w:rPr>
          <w:rFonts w:cstheme="minorHAnsi"/>
          <w:b/>
        </w:rPr>
        <w:t>HEC-RAS Model</w:t>
      </w:r>
      <w:bookmarkEnd w:id="490"/>
      <w:bookmarkEnd w:id="491"/>
      <w:r>
        <w:rPr>
          <w:rFonts w:cstheme="minorHAnsi"/>
        </w:rPr>
        <w:t xml:space="preserve"> - </w:t>
      </w:r>
      <w:r w:rsidRPr="00C171AB">
        <w:rPr>
          <w:rFonts w:cstheme="minorHAnsi"/>
        </w:rPr>
        <w:t xml:space="preserve">The US Army Corp of Engineers' Hydrologic Engineering Centers' River Analysis System (HEC-RAS), allows users to model water features, perform multiple flooding scenarios, volumetric calculation and analysis, and more, by incorporating structures, bridges, dams, and other features of the built environment to the analysis.  HEC-RAS models of flood studies can be downloaded from the Flood Query Results Panel of the Flood Tool.  See the </w:t>
      </w:r>
      <w:hyperlink r:id="rId90" w:history="1">
        <w:r w:rsidRPr="00C171AB">
          <w:rPr>
            <w:rStyle w:val="Hyperlink"/>
            <w:rFonts w:cstheme="minorHAnsi"/>
          </w:rPr>
          <w:t>HEC-RAS User’s Manual</w:t>
        </w:r>
      </w:hyperlink>
      <w:r w:rsidRPr="00C171AB">
        <w:rPr>
          <w:rFonts w:cstheme="minorHAnsi"/>
        </w:rPr>
        <w:t xml:space="preserve"> for more information.</w:t>
      </w:r>
    </w:p>
    <w:p w14:paraId="27BAAE24" w14:textId="297D6F9B" w:rsidR="004E2C9C" w:rsidRPr="004E2C9C" w:rsidRDefault="00E64782" w:rsidP="004E2C9C">
      <w:pPr>
        <w:rPr>
          <w:rFonts w:cstheme="minorHAnsi"/>
        </w:rPr>
      </w:pPr>
      <w:bookmarkStart w:id="492" w:name="_Toc37800659"/>
      <w:bookmarkStart w:id="493" w:name="_Toc38290391"/>
      <w:r>
        <w:rPr>
          <w:rFonts w:cstheme="minorHAnsi"/>
          <w:b/>
        </w:rPr>
        <w:t>High</w:t>
      </w:r>
      <w:r w:rsidR="00F318A7">
        <w:rPr>
          <w:rFonts w:cstheme="minorHAnsi"/>
          <w:b/>
        </w:rPr>
        <w:t>-</w:t>
      </w:r>
      <w:r>
        <w:rPr>
          <w:rFonts w:cstheme="minorHAnsi"/>
          <w:b/>
        </w:rPr>
        <w:t>risk</w:t>
      </w:r>
      <w:r w:rsidR="004E2C9C" w:rsidRPr="004E2C9C">
        <w:rPr>
          <w:rFonts w:cstheme="minorHAnsi"/>
          <w:b/>
        </w:rPr>
        <w:t xml:space="preserve"> Advisory Zones</w:t>
      </w:r>
      <w:bookmarkEnd w:id="492"/>
      <w:r w:rsidR="004E2C9C" w:rsidRPr="004E2C9C">
        <w:rPr>
          <w:rFonts w:cstheme="minorHAnsi"/>
          <w:b/>
        </w:rPr>
        <w:t>: Future Flood Zone Changes</w:t>
      </w:r>
      <w:bookmarkEnd w:id="493"/>
      <w:r w:rsidR="004E2C9C">
        <w:rPr>
          <w:rFonts w:cstheme="minorHAnsi"/>
        </w:rPr>
        <w:t xml:space="preserve"> - </w:t>
      </w:r>
      <w:r>
        <w:rPr>
          <w:rFonts w:cstheme="minorHAnsi"/>
        </w:rPr>
        <w:t>High</w:t>
      </w:r>
      <w:r w:rsidR="00F318A7">
        <w:rPr>
          <w:rFonts w:cstheme="minorHAnsi"/>
        </w:rPr>
        <w:t>-</w:t>
      </w:r>
      <w:r>
        <w:rPr>
          <w:rFonts w:cstheme="minorHAnsi"/>
        </w:rPr>
        <w:t>risk</w:t>
      </w:r>
      <w:r w:rsidR="004E2C9C" w:rsidRPr="004E2C9C">
        <w:rPr>
          <w:rFonts w:cstheme="minorHAnsi"/>
        </w:rPr>
        <w:t xml:space="preserve"> advisory zones – Preliminary NFHL, Advisory A, or Updated AE – are non-regulatory </w:t>
      </w:r>
      <w:r w:rsidR="000F31AC">
        <w:rPr>
          <w:rFonts w:cstheme="minorHAnsi"/>
        </w:rPr>
        <w:t>1-percent</w:t>
      </w:r>
      <w:r w:rsidR="004E2C9C" w:rsidRPr="004E2C9C">
        <w:rPr>
          <w:rFonts w:cstheme="minorHAnsi"/>
        </w:rPr>
        <w:t xml:space="preserve">-annual-chance flood zones represented as orange-colored flood zones in the WV Flood Tool.  These advisory flood zones are generated from new model-backed flood studies or from redelineation mapping.  Redelineation is the method of updating effective flood hazard boundaries to match updated topographic data based on the computed water surface elevations from effective models.  The public should be informed that these non-regulatory zones will most likely become effective when new Flood Insurance Rate Maps (FIRM) are published, and thus any development in these zones should be regulated to the same standards as effective </w:t>
      </w:r>
      <w:r>
        <w:rPr>
          <w:rFonts w:cstheme="minorHAnsi"/>
        </w:rPr>
        <w:t>high</w:t>
      </w:r>
      <w:r w:rsidR="00F318A7">
        <w:rPr>
          <w:rFonts w:cstheme="minorHAnsi"/>
        </w:rPr>
        <w:t>-</w:t>
      </w:r>
      <w:r>
        <w:rPr>
          <w:rFonts w:cstheme="minorHAnsi"/>
        </w:rPr>
        <w:t>risk</w:t>
      </w:r>
      <w:r w:rsidR="004E2C9C" w:rsidRPr="004E2C9C">
        <w:rPr>
          <w:rFonts w:cstheme="minorHAnsi"/>
        </w:rPr>
        <w:t xml:space="preserve"> flood zones.  In local floodplain ordinances, communities may choose to adopt </w:t>
      </w:r>
      <w:r>
        <w:rPr>
          <w:rFonts w:cstheme="minorHAnsi"/>
        </w:rPr>
        <w:t>high</w:t>
      </w:r>
      <w:r w:rsidR="00F318A7">
        <w:rPr>
          <w:rFonts w:cstheme="minorHAnsi"/>
        </w:rPr>
        <w:t>-</w:t>
      </w:r>
      <w:r>
        <w:rPr>
          <w:rFonts w:cstheme="minorHAnsi"/>
        </w:rPr>
        <w:t>risk</w:t>
      </w:r>
      <w:r w:rsidR="004E2C9C" w:rsidRPr="004E2C9C">
        <w:rPr>
          <w:rFonts w:cstheme="minorHAnsi"/>
        </w:rPr>
        <w:t xml:space="preserve"> advisory zones as "community-identified floodplains" and regulated the same as the Special Flood Hazard Area of the official Flood Insurance Rate Map (FIRM).  Besides showing flood prone areas that are likely to be “mapped into the SFHA” in a future FEMA Flood Restudy, the </w:t>
      </w:r>
      <w:r>
        <w:rPr>
          <w:rFonts w:cstheme="minorHAnsi"/>
        </w:rPr>
        <w:t>high</w:t>
      </w:r>
      <w:r w:rsidR="00F318A7">
        <w:rPr>
          <w:rFonts w:cstheme="minorHAnsi"/>
        </w:rPr>
        <w:t>-</w:t>
      </w:r>
      <w:r>
        <w:rPr>
          <w:rFonts w:cstheme="minorHAnsi"/>
        </w:rPr>
        <w:t>risk</w:t>
      </w:r>
      <w:r w:rsidR="004E2C9C" w:rsidRPr="004E2C9C">
        <w:rPr>
          <w:rFonts w:cstheme="minorHAnsi"/>
        </w:rPr>
        <w:t xml:space="preserve"> advisory zones are also beneficial in identifying Letters of Map Amendment (LOMAs) for structures or property that should be “removed from the SFHA.” </w:t>
      </w:r>
    </w:p>
    <w:p w14:paraId="7B273763" w14:textId="4C2F668C" w:rsidR="004E2C9C" w:rsidRPr="004E2C9C" w:rsidRDefault="004E2C9C" w:rsidP="004E2C9C">
      <w:pPr>
        <w:numPr>
          <w:ilvl w:val="0"/>
          <w:numId w:val="55"/>
        </w:numPr>
        <w:rPr>
          <w:rFonts w:cstheme="minorHAnsi"/>
        </w:rPr>
      </w:pPr>
      <w:r w:rsidRPr="004E2C9C">
        <w:rPr>
          <w:rFonts w:cstheme="minorHAnsi"/>
          <w:b/>
          <w:bCs/>
        </w:rPr>
        <w:t>Preliminary (Draft) NFHL:</w:t>
      </w:r>
      <w:r w:rsidRPr="004E2C9C">
        <w:rPr>
          <w:rFonts w:cstheme="minorHAnsi"/>
        </w:rPr>
        <w:t xml:space="preserve">  Preliminary FEMA National Flood Hazard Layers (NFHL) are pending to become effective on new Flood Insurance Rate Maps (FIRMs).  A Preliminary Flood Zone for a </w:t>
      </w:r>
      <w:r w:rsidR="000F31AC">
        <w:rPr>
          <w:rFonts w:cstheme="minorHAnsi"/>
        </w:rPr>
        <w:t>1-percent</w:t>
      </w:r>
      <w:r w:rsidRPr="004E2C9C">
        <w:rPr>
          <w:rFonts w:cstheme="minorHAnsi"/>
        </w:rPr>
        <w:t xml:space="preserve">-annual-chance-flood (100-year flood) event is displayed on the WV Flood Tool as a </w:t>
      </w:r>
      <w:r w:rsidR="00E64782">
        <w:rPr>
          <w:rFonts w:cstheme="minorHAnsi"/>
        </w:rPr>
        <w:t>high</w:t>
      </w:r>
      <w:r w:rsidR="00FC2664">
        <w:rPr>
          <w:rFonts w:cstheme="minorHAnsi"/>
        </w:rPr>
        <w:t>-</w:t>
      </w:r>
      <w:r w:rsidR="00E64782">
        <w:rPr>
          <w:rFonts w:cstheme="minorHAnsi"/>
        </w:rPr>
        <w:t>risk</w:t>
      </w:r>
      <w:r w:rsidRPr="004E2C9C">
        <w:rPr>
          <w:rFonts w:cstheme="minorHAnsi"/>
        </w:rPr>
        <w:t xml:space="preserve"> advisory zone until it becomes effective on the official FIRM.  Preliminary NFHL is also known as Preliminary DFIRM.</w:t>
      </w:r>
    </w:p>
    <w:p w14:paraId="61BFCDA7" w14:textId="382C4E5E" w:rsidR="00B425C8" w:rsidRPr="00B425C8" w:rsidRDefault="004E2C9C" w:rsidP="004E2C9C">
      <w:pPr>
        <w:pStyle w:val="ListParagraph"/>
        <w:numPr>
          <w:ilvl w:val="0"/>
          <w:numId w:val="55"/>
        </w:numPr>
        <w:rPr>
          <w:rFonts w:cstheme="minorHAnsi"/>
        </w:rPr>
      </w:pPr>
      <w:r w:rsidRPr="004E2C9C">
        <w:rPr>
          <w:rFonts w:cstheme="minorHAnsi"/>
          <w:b/>
          <w:bCs/>
        </w:rPr>
        <w:t>Advisory A Flood Zone:</w:t>
      </w:r>
      <w:r w:rsidRPr="004E2C9C">
        <w:rPr>
          <w:rFonts w:cstheme="minorHAnsi"/>
        </w:rPr>
        <w:t xml:space="preserve">  A model-backed Approximate A Zone is determined by using hydrology and hydraulics (H&amp;H) analysis and the best available elevation data.  Water Depth and Water Surface Elevation Grids are also companion products of Advisory A Zones.  The Advisory Flood Heights or Advisory Base Flood Elevations are displayed in the Flood Query Results Panel of the WV Flood Tool.  Although these </w:t>
      </w:r>
      <w:r w:rsidR="00E64782">
        <w:rPr>
          <w:rFonts w:cstheme="minorHAnsi"/>
        </w:rPr>
        <w:t>high</w:t>
      </w:r>
      <w:r w:rsidR="00315B23">
        <w:rPr>
          <w:rFonts w:cstheme="minorHAnsi"/>
        </w:rPr>
        <w:t>-</w:t>
      </w:r>
      <w:r w:rsidR="00E64782">
        <w:rPr>
          <w:rFonts w:cstheme="minorHAnsi"/>
        </w:rPr>
        <w:t>risk</w:t>
      </w:r>
      <w:r w:rsidRPr="004E2C9C">
        <w:rPr>
          <w:rFonts w:cstheme="minorHAnsi"/>
        </w:rPr>
        <w:t xml:space="preserve"> advisory zones are non-regulatory flood zones, future FEMA Flood Studies most likely will incorporate these advisory zones on the official FIRM.  In local floodplain ordinances, communities may choose to adopt </w:t>
      </w:r>
      <w:r w:rsidR="00E64782">
        <w:rPr>
          <w:rFonts w:cstheme="minorHAnsi"/>
        </w:rPr>
        <w:t>high</w:t>
      </w:r>
      <w:r w:rsidR="00315B23">
        <w:rPr>
          <w:rFonts w:cstheme="minorHAnsi"/>
        </w:rPr>
        <w:t>-</w:t>
      </w:r>
      <w:r w:rsidR="00E64782">
        <w:rPr>
          <w:rFonts w:cstheme="minorHAnsi"/>
        </w:rPr>
        <w:t>risk</w:t>
      </w:r>
      <w:r w:rsidRPr="004E2C9C">
        <w:rPr>
          <w:rFonts w:cstheme="minorHAnsi"/>
        </w:rPr>
        <w:t xml:space="preserve"> advisory zones as "community-identified floodplains" and regulated the same as the Special Flood Hazard Area of the official FIRM.</w:t>
      </w:r>
      <w:r w:rsidRPr="004E2C9C">
        <w:rPr>
          <w:rFonts w:cstheme="minorHAnsi"/>
        </w:rPr>
        <w:br/>
      </w:r>
    </w:p>
    <w:p w14:paraId="41F20C0B" w14:textId="766765FC" w:rsidR="004E2C9C" w:rsidRPr="004E2C9C" w:rsidRDefault="004E2C9C" w:rsidP="004E2C9C">
      <w:pPr>
        <w:pStyle w:val="ListParagraph"/>
        <w:numPr>
          <w:ilvl w:val="0"/>
          <w:numId w:val="55"/>
        </w:numPr>
        <w:rPr>
          <w:rFonts w:cstheme="minorHAnsi"/>
        </w:rPr>
      </w:pPr>
      <w:r w:rsidRPr="00143CC2">
        <w:rPr>
          <w:rFonts w:cstheme="minorHAnsi"/>
          <w:b/>
        </w:rPr>
        <w:t>Updated AE Boundary</w:t>
      </w:r>
      <w:r w:rsidRPr="004E2C9C">
        <w:rPr>
          <w:rFonts w:cstheme="minorHAnsi"/>
          <w:bCs/>
        </w:rPr>
        <w:t>:</w:t>
      </w:r>
      <w:r w:rsidRPr="004E2C9C">
        <w:rPr>
          <w:rFonts w:cstheme="minorHAnsi"/>
        </w:rPr>
        <w:t xml:space="preserve">  A Non-Restudy where AE Zones undergo redelineation, a method of updating effective flood hazard boundaries to match updated topographic data based on the computed water surface elevations from effective models.  Advisory AE Zones outside the SFHA are </w:t>
      </w:r>
      <w:r w:rsidR="00E64782">
        <w:rPr>
          <w:rFonts w:cstheme="minorHAnsi"/>
        </w:rPr>
        <w:t>high</w:t>
      </w:r>
      <w:r w:rsidR="00972791">
        <w:rPr>
          <w:rFonts w:cstheme="minorHAnsi"/>
        </w:rPr>
        <w:t>-</w:t>
      </w:r>
      <w:r w:rsidR="00E64782">
        <w:rPr>
          <w:rFonts w:cstheme="minorHAnsi"/>
        </w:rPr>
        <w:t>risk</w:t>
      </w:r>
      <w:r w:rsidRPr="004E2C9C">
        <w:rPr>
          <w:rFonts w:cstheme="minorHAnsi"/>
        </w:rPr>
        <w:t xml:space="preserve">, non-regulatory flood zones.  Future FEMA Flood Studies most likely will incorporate these Advisory AE Zones on the official FIRM.  In local floodplain ordinances, communities may choose to adopt </w:t>
      </w:r>
      <w:r w:rsidR="00E64782">
        <w:rPr>
          <w:rFonts w:cstheme="minorHAnsi"/>
        </w:rPr>
        <w:t>high</w:t>
      </w:r>
      <w:r w:rsidR="00972791">
        <w:rPr>
          <w:rFonts w:cstheme="minorHAnsi"/>
        </w:rPr>
        <w:t>-</w:t>
      </w:r>
      <w:r w:rsidR="00E64782">
        <w:rPr>
          <w:rFonts w:cstheme="minorHAnsi"/>
        </w:rPr>
        <w:t>risk</w:t>
      </w:r>
      <w:r w:rsidRPr="004E2C9C">
        <w:rPr>
          <w:rFonts w:cstheme="minorHAnsi"/>
        </w:rPr>
        <w:t xml:space="preserve"> advisory zones as "community-identified floodplains" and regulated the same as the Special Flood Hazard Area of the official FIRM.  Along with the Updated AE Floodplain Boundaries, the Depth and Water Surface Elevation Grids are products of the redelineation.  Gridded Base Flood Elevations are displayed in the Flood Query Results Panel of the WV Flood Tool.  Flood Heights in effective AE Zones should be confirmed with the Flood Profiles and Flood Elevation Tables, whereas flood heights or base flood elevations delineated outside the effective AE Zones of the FIRM are advisory; communities may choose to regulate Advisory Flood Heights (or Advisory Base Flood Elevations) in </w:t>
      </w:r>
      <w:r w:rsidR="00E64782">
        <w:rPr>
          <w:rFonts w:cstheme="minorHAnsi"/>
        </w:rPr>
        <w:t>high risk</w:t>
      </w:r>
      <w:r w:rsidRPr="004E2C9C">
        <w:rPr>
          <w:rFonts w:cstheme="minorHAnsi"/>
        </w:rPr>
        <w:t xml:space="preserve"> advisory zones the same as Base Flood Elevations in the SFHA.</w:t>
      </w:r>
    </w:p>
    <w:p w14:paraId="37247E9B" w14:textId="77777777" w:rsidR="00972791" w:rsidRDefault="00972791" w:rsidP="004E2C9C">
      <w:pPr>
        <w:pStyle w:val="ListParagraph"/>
        <w:rPr>
          <w:rFonts w:cstheme="minorHAnsi"/>
          <w:b/>
          <w:bCs/>
        </w:rPr>
      </w:pPr>
      <w:bookmarkStart w:id="494" w:name="_Hlk37058263"/>
    </w:p>
    <w:p w14:paraId="7DC4E1E7" w14:textId="3FE7B556" w:rsidR="004E2C9C" w:rsidRDefault="004E2C9C" w:rsidP="004E2C9C">
      <w:pPr>
        <w:pStyle w:val="ListParagraph"/>
        <w:rPr>
          <w:rFonts w:cstheme="minorHAnsi"/>
        </w:rPr>
      </w:pPr>
      <w:r w:rsidRPr="004E2C9C">
        <w:rPr>
          <w:rFonts w:cstheme="minorHAnsi"/>
          <w:b/>
          <w:bCs/>
        </w:rPr>
        <w:t xml:space="preserve">Adoption of </w:t>
      </w:r>
      <w:r w:rsidR="00E64782">
        <w:rPr>
          <w:rFonts w:cstheme="minorHAnsi"/>
          <w:b/>
          <w:bCs/>
        </w:rPr>
        <w:t>High risk</w:t>
      </w:r>
      <w:r w:rsidRPr="004E2C9C">
        <w:rPr>
          <w:rFonts w:cstheme="minorHAnsi"/>
          <w:b/>
          <w:bCs/>
        </w:rPr>
        <w:t xml:space="preserve"> Advisory Zones in Local Floodplain Ordinance: </w:t>
      </w:r>
      <w:r w:rsidRPr="004E2C9C">
        <w:rPr>
          <w:rFonts w:cstheme="minorHAnsi"/>
        </w:rPr>
        <w:t xml:space="preserve"> The local floodplain ordinance outlines the flood zone areas where the regulations apply. To be compliant with the NFIP, these areas</w:t>
      </w:r>
      <w:r w:rsidR="000A556E">
        <w:rPr>
          <w:rFonts w:cstheme="minorHAnsi"/>
        </w:rPr>
        <w:t>,</w:t>
      </w:r>
      <w:r w:rsidRPr="004E2C9C">
        <w:rPr>
          <w:rFonts w:cstheme="minorHAnsi"/>
        </w:rPr>
        <w:t xml:space="preserve"> at a minimum</w:t>
      </w:r>
      <w:r w:rsidR="000A556E">
        <w:rPr>
          <w:rFonts w:cstheme="minorHAnsi"/>
        </w:rPr>
        <w:t>,</w:t>
      </w:r>
      <w:r w:rsidRPr="004E2C9C">
        <w:rPr>
          <w:rFonts w:cstheme="minorHAnsi"/>
        </w:rPr>
        <w:t xml:space="preserve"> must include the current effective FIS and FIRM (including any revisions). Should a community want to regulate beyond these areas, such as within an “advisory floodplain,” then that community would need to formally recognize these additional areas. These areas must be formally adopted or “officially recognized” as such by the community for the regulations of the local ordinance to apply.  WV Floodplain Ordinances may include language for what is commonly referred to as a “community identified floodplain” – areas of flood risk not included on the FEMA FIRM.</w:t>
      </w:r>
      <w:bookmarkEnd w:id="494"/>
      <w:r w:rsidRPr="004E2C9C">
        <w:rPr>
          <w:rFonts w:cstheme="minorHAnsi"/>
        </w:rPr>
        <w:t xml:space="preserve">  A community-identified floodplain is outside the SFHA</w:t>
      </w:r>
      <w:r w:rsidR="000A556E">
        <w:rPr>
          <w:rFonts w:cstheme="minorHAnsi"/>
        </w:rPr>
        <w:t>,</w:t>
      </w:r>
      <w:r w:rsidRPr="004E2C9C">
        <w:rPr>
          <w:rFonts w:cstheme="minorHAnsi"/>
        </w:rPr>
        <w:t xml:space="preserve"> where the community enforces development regulations similar to those enforced for new development in the SFHA. The community must map the area and document its floodplain management regulations.  Refer to the </w:t>
      </w:r>
      <w:hyperlink r:id="rId91" w:history="1">
        <w:r w:rsidRPr="004E2C9C">
          <w:rPr>
            <w:rStyle w:val="Hyperlink"/>
            <w:rFonts w:cstheme="minorHAnsi"/>
          </w:rPr>
          <w:t>State Model Floodplain Ordinance</w:t>
        </w:r>
      </w:hyperlink>
      <w:r w:rsidRPr="004E2C9C">
        <w:rPr>
          <w:rFonts w:cstheme="minorHAnsi"/>
        </w:rPr>
        <w:t xml:space="preserve"> for more guidance.</w:t>
      </w:r>
    </w:p>
    <w:p w14:paraId="051B47F1" w14:textId="77777777" w:rsidR="004E2C9C" w:rsidRDefault="004E2C9C" w:rsidP="004E2C9C">
      <w:pPr>
        <w:pStyle w:val="ListParagraph"/>
        <w:spacing w:before="240"/>
        <w:ind w:left="0"/>
        <w:rPr>
          <w:rFonts w:cstheme="minorHAnsi"/>
        </w:rPr>
      </w:pPr>
      <w:bookmarkStart w:id="495" w:name="_Toc37800661"/>
      <w:bookmarkStart w:id="496" w:name="_Toc38290392"/>
    </w:p>
    <w:p w14:paraId="02A3A71F" w14:textId="4C10F9A3" w:rsidR="004E2C9C" w:rsidRPr="004E2C9C" w:rsidRDefault="00E64782" w:rsidP="004E2C9C">
      <w:pPr>
        <w:pStyle w:val="ListParagraph"/>
        <w:spacing w:before="240"/>
        <w:rPr>
          <w:rFonts w:cstheme="minorHAnsi"/>
        </w:rPr>
      </w:pPr>
      <w:r>
        <w:rPr>
          <w:rFonts w:cstheme="minorHAnsi"/>
          <w:b/>
        </w:rPr>
        <w:t>High risk</w:t>
      </w:r>
      <w:r w:rsidR="004E2C9C" w:rsidRPr="004E2C9C">
        <w:rPr>
          <w:rFonts w:cstheme="minorHAnsi"/>
          <w:b/>
        </w:rPr>
        <w:t xml:space="preserve"> Advisory Zones</w:t>
      </w:r>
      <w:bookmarkEnd w:id="495"/>
      <w:r w:rsidR="004E2C9C" w:rsidRPr="004E2C9C">
        <w:rPr>
          <w:rFonts w:cstheme="minorHAnsi"/>
          <w:b/>
        </w:rPr>
        <w:t>:</w:t>
      </w:r>
      <w:bookmarkStart w:id="497" w:name="_Toc37800662"/>
      <w:r w:rsidR="004E2C9C" w:rsidRPr="004E2C9C">
        <w:rPr>
          <w:rFonts w:cstheme="minorHAnsi"/>
          <w:b/>
        </w:rPr>
        <w:t xml:space="preserve"> Flood Risk Outreach Materials</w:t>
      </w:r>
      <w:bookmarkEnd w:id="496"/>
      <w:bookmarkEnd w:id="497"/>
      <w:r w:rsidR="004E2C9C">
        <w:rPr>
          <w:rFonts w:cstheme="minorHAnsi"/>
        </w:rPr>
        <w:t xml:space="preserve"> - </w:t>
      </w:r>
      <w:r w:rsidR="004E2C9C" w:rsidRPr="004E2C9C">
        <w:rPr>
          <w:rFonts w:cstheme="minorHAnsi"/>
        </w:rPr>
        <w:t>Flood Insurance Outreach Information to Property Owners for pending Flood Zone Changes or Future Map Conditions.</w:t>
      </w:r>
    </w:p>
    <w:p w14:paraId="5B4EF713" w14:textId="77777777" w:rsidR="004E2C9C" w:rsidRPr="004E2C9C" w:rsidRDefault="004E2C9C" w:rsidP="004E2C9C">
      <w:pPr>
        <w:pStyle w:val="ListParagraph"/>
        <w:spacing w:before="240"/>
        <w:rPr>
          <w:rFonts w:cstheme="minorHAnsi"/>
        </w:rPr>
      </w:pPr>
    </w:p>
    <w:p w14:paraId="7F697130" w14:textId="0D831ECB" w:rsidR="004E2C9C" w:rsidRPr="004E2C9C" w:rsidRDefault="004E2C9C" w:rsidP="004E2C9C">
      <w:pPr>
        <w:pStyle w:val="ListParagraph"/>
        <w:numPr>
          <w:ilvl w:val="0"/>
          <w:numId w:val="56"/>
        </w:numPr>
        <w:spacing w:before="240"/>
        <w:rPr>
          <w:rFonts w:cstheme="minorHAnsi"/>
        </w:rPr>
      </w:pPr>
      <w:r w:rsidRPr="004E2C9C">
        <w:rPr>
          <w:rFonts w:cstheme="minorHAnsi"/>
          <w:b/>
          <w:bCs/>
        </w:rPr>
        <w:t>Preliminary National Flood Hazard Layer (NFHL)</w:t>
      </w:r>
      <w:r w:rsidRPr="004E2C9C">
        <w:rPr>
          <w:rFonts w:cstheme="minorHAnsi"/>
        </w:rPr>
        <w:t xml:space="preserve">.  A FEMA-Initiated Flood Study that results in detailed, digital flood hazard maps known as Flood Insurance Rate Maps (FIRM).  These preliminary draft maps include updated, </w:t>
      </w:r>
      <w:r w:rsidR="00E64782">
        <w:rPr>
          <w:rFonts w:cstheme="minorHAnsi"/>
        </w:rPr>
        <w:t>high</w:t>
      </w:r>
      <w:r w:rsidR="00972791">
        <w:rPr>
          <w:rFonts w:cstheme="minorHAnsi"/>
        </w:rPr>
        <w:t>-</w:t>
      </w:r>
      <w:r w:rsidR="00E64782">
        <w:rPr>
          <w:rFonts w:cstheme="minorHAnsi"/>
        </w:rPr>
        <w:t>risk</w:t>
      </w:r>
      <w:r w:rsidRPr="004E2C9C">
        <w:rPr>
          <w:rFonts w:cstheme="minorHAnsi"/>
        </w:rPr>
        <w:t xml:space="preserve"> Special Flood Hazard Area (SFHA).  These preliminary maps are pending and in the final review process to become effective.</w:t>
      </w:r>
    </w:p>
    <w:p w14:paraId="0B2834C1" w14:textId="77777777" w:rsidR="004E2C9C" w:rsidRPr="004E2C9C" w:rsidRDefault="004E2C9C" w:rsidP="004E2C9C">
      <w:pPr>
        <w:pStyle w:val="ListParagraph"/>
        <w:numPr>
          <w:ilvl w:val="1"/>
          <w:numId w:val="56"/>
        </w:numPr>
        <w:spacing w:before="240"/>
        <w:rPr>
          <w:rFonts w:cstheme="minorHAnsi"/>
          <w:u w:val="single"/>
        </w:rPr>
      </w:pPr>
      <w:r w:rsidRPr="004E2C9C">
        <w:rPr>
          <w:rFonts w:cstheme="minorHAnsi"/>
          <w:u w:val="single"/>
        </w:rPr>
        <w:t>Property Mapped into SFHA Future Map Conditions</w:t>
      </w:r>
    </w:p>
    <w:p w14:paraId="207C7C66" w14:textId="77777777" w:rsidR="004E2C9C" w:rsidRPr="004E2C9C" w:rsidRDefault="004E2C9C" w:rsidP="004E2C9C">
      <w:pPr>
        <w:pStyle w:val="ListParagraph"/>
        <w:numPr>
          <w:ilvl w:val="2"/>
          <w:numId w:val="56"/>
        </w:numPr>
        <w:spacing w:before="240"/>
        <w:rPr>
          <w:rFonts w:cstheme="minorHAnsi"/>
        </w:rPr>
      </w:pPr>
      <w:r w:rsidRPr="004E2C9C">
        <w:rPr>
          <w:rFonts w:cstheme="minorHAnsi"/>
        </w:rPr>
        <w:t xml:space="preserve">If you have a mortgage from a federally regulated lender and the building(s) on this parcel are within the SFHA, then by federal law, your lender must require you to carry flood insurance when these flood maps become effective.  </w:t>
      </w:r>
    </w:p>
    <w:p w14:paraId="62BD15F1" w14:textId="77777777" w:rsidR="004E2C9C" w:rsidRPr="004E2C9C" w:rsidRDefault="004E2C9C" w:rsidP="004E2C9C">
      <w:pPr>
        <w:pStyle w:val="ListParagraph"/>
        <w:numPr>
          <w:ilvl w:val="2"/>
          <w:numId w:val="56"/>
        </w:numPr>
        <w:spacing w:before="240"/>
        <w:rPr>
          <w:rFonts w:cstheme="minorHAnsi"/>
        </w:rPr>
      </w:pPr>
      <w:r w:rsidRPr="004E2C9C">
        <w:rPr>
          <w:rFonts w:cstheme="minorHAnsi"/>
        </w:rPr>
        <w:t xml:space="preserve">Flood insurance is available through the National Flood Insurance Program (NFIP), a federally underwritten program provided by nearly 100 insurance companies and written through licensed insurance agents. </w:t>
      </w:r>
    </w:p>
    <w:p w14:paraId="0AFFA3EF" w14:textId="77777777" w:rsidR="004E2C9C" w:rsidRDefault="004E2C9C" w:rsidP="004E2C9C">
      <w:pPr>
        <w:pStyle w:val="ListParagraph"/>
        <w:numPr>
          <w:ilvl w:val="2"/>
          <w:numId w:val="56"/>
        </w:numPr>
        <w:spacing w:before="240"/>
        <w:rPr>
          <w:rFonts w:cstheme="minorHAnsi"/>
        </w:rPr>
      </w:pPr>
      <w:r w:rsidRPr="004E2C9C">
        <w:rPr>
          <w:rFonts w:cstheme="minorHAnsi"/>
        </w:rPr>
        <w:t xml:space="preserve">Contact your insurance agent to learn about lower-cost “Preferred Risk Policy” options offered by the NFIP for properties being mapped into higher-risk areas for the first time. </w:t>
      </w:r>
    </w:p>
    <w:p w14:paraId="0C40B216" w14:textId="77777777" w:rsidR="004E2C9C" w:rsidRPr="004E2C9C" w:rsidRDefault="004E2C9C" w:rsidP="004E2C9C">
      <w:pPr>
        <w:pStyle w:val="ListParagraph"/>
        <w:numPr>
          <w:ilvl w:val="2"/>
          <w:numId w:val="56"/>
        </w:numPr>
        <w:spacing w:before="240"/>
        <w:rPr>
          <w:rFonts w:cstheme="minorHAnsi"/>
        </w:rPr>
      </w:pPr>
      <w:r w:rsidRPr="004E2C9C">
        <w:rPr>
          <w:rFonts w:cstheme="minorHAnsi"/>
        </w:rPr>
        <w:t>If you do not have a mortgage, it is still recommended that you purchase flood insurance.  Over the life of a 30-year loan, there is about a three times greater chance of having a flood in your home than having a fire.</w:t>
      </w:r>
      <w:r w:rsidRPr="004E2C9C">
        <w:rPr>
          <w:b/>
          <w:sz w:val="20"/>
          <w:szCs w:val="20"/>
        </w:rPr>
        <w:t xml:space="preserve"> </w:t>
      </w:r>
      <w:r w:rsidRPr="004E2C9C">
        <w:rPr>
          <w:rFonts w:cstheme="minorHAnsi"/>
        </w:rPr>
        <w:t>Most homeowner’s insurance policies do not provide coverage for damage due to flooding.</w:t>
      </w:r>
    </w:p>
    <w:p w14:paraId="28FCBA8E" w14:textId="77777777" w:rsidR="000F73DA" w:rsidRDefault="004E2C9C" w:rsidP="004E2C9C">
      <w:pPr>
        <w:pStyle w:val="ListParagraph"/>
        <w:numPr>
          <w:ilvl w:val="2"/>
          <w:numId w:val="56"/>
        </w:numPr>
        <w:spacing w:before="240"/>
        <w:rPr>
          <w:rFonts w:cstheme="minorHAnsi"/>
        </w:rPr>
      </w:pPr>
      <w:r w:rsidRPr="004E2C9C">
        <w:rPr>
          <w:rFonts w:cstheme="minorHAnsi"/>
        </w:rPr>
        <w:t xml:space="preserve">For more information on flood insurance, visit the National Flood Insurance Program’s website, </w:t>
      </w:r>
      <w:hyperlink r:id="rId92" w:history="1">
        <w:r w:rsidRPr="00454D2C">
          <w:rPr>
            <w:rStyle w:val="Hyperlink"/>
            <w:rFonts w:cstheme="minorHAnsi"/>
          </w:rPr>
          <w:t>www.floodsmart.gov</w:t>
        </w:r>
      </w:hyperlink>
      <w:r w:rsidRPr="004E2C9C">
        <w:rPr>
          <w:rFonts w:cstheme="minorHAnsi"/>
        </w:rPr>
        <w:t>.</w:t>
      </w:r>
      <w:r>
        <w:rPr>
          <w:rFonts w:cstheme="minorHAnsi"/>
        </w:rPr>
        <w:t xml:space="preserve"> </w:t>
      </w:r>
    </w:p>
    <w:p w14:paraId="028D94C9" w14:textId="77777777" w:rsidR="004E2C9C" w:rsidRDefault="000F73DA" w:rsidP="000F73DA">
      <w:pPr>
        <w:pStyle w:val="ListParagraph"/>
        <w:numPr>
          <w:ilvl w:val="1"/>
          <w:numId w:val="56"/>
        </w:numPr>
        <w:spacing w:before="240"/>
        <w:rPr>
          <w:rFonts w:cstheme="minorHAnsi"/>
          <w:u w:val="single"/>
        </w:rPr>
      </w:pPr>
      <w:r>
        <w:rPr>
          <w:rFonts w:cstheme="minorHAnsi"/>
        </w:rPr>
        <w:t xml:space="preserve"> </w:t>
      </w:r>
      <w:r w:rsidRPr="000F73DA">
        <w:rPr>
          <w:rFonts w:cstheme="minorHAnsi"/>
          <w:u w:val="single"/>
        </w:rPr>
        <w:t>Property Mapped out of SFHA</w:t>
      </w:r>
    </w:p>
    <w:p w14:paraId="0C91832B" w14:textId="77777777" w:rsidR="000F73DA" w:rsidRPr="000F73DA" w:rsidRDefault="000F73DA" w:rsidP="000F73DA">
      <w:pPr>
        <w:pStyle w:val="ListParagraph"/>
        <w:numPr>
          <w:ilvl w:val="2"/>
          <w:numId w:val="56"/>
        </w:numPr>
        <w:spacing w:before="240"/>
        <w:rPr>
          <w:rFonts w:cstheme="minorHAnsi"/>
        </w:rPr>
      </w:pPr>
      <w:r w:rsidRPr="000F73DA">
        <w:rPr>
          <w:rFonts w:cstheme="minorHAnsi"/>
        </w:rPr>
        <w:t>The risk for flooding changes over time due to erosion, land use, weather events and other factors.  The risk for flooding can vary within the same neighborhood and even property to property.</w:t>
      </w:r>
    </w:p>
    <w:p w14:paraId="4561B92D" w14:textId="762211B4" w:rsidR="000F73DA" w:rsidRPr="000F73DA" w:rsidRDefault="000F73DA" w:rsidP="000F73DA">
      <w:pPr>
        <w:pStyle w:val="ListParagraph"/>
        <w:numPr>
          <w:ilvl w:val="2"/>
          <w:numId w:val="56"/>
        </w:numPr>
        <w:spacing w:before="240"/>
        <w:rPr>
          <w:rFonts w:cstheme="minorHAnsi"/>
        </w:rPr>
      </w:pPr>
      <w:r w:rsidRPr="000F73DA">
        <w:rPr>
          <w:rFonts w:cstheme="minorHAnsi"/>
        </w:rPr>
        <w:t>The floods of June 23 and 24, 2016, devastated communities in Central West Virginia, whereby repeated rounds of torrential thunderstorms dumped more than 9 inches of rain in the hardest hit areas, and media reports referred to the storm as a “1 in 1,000-year event.”  However, research published in a 2018 FEMA Report</w:t>
      </w:r>
      <w:r w:rsidR="00972791">
        <w:rPr>
          <w:rFonts w:cstheme="minorHAnsi"/>
        </w:rPr>
        <w:t xml:space="preserve"> suggests</w:t>
      </w:r>
      <w:r w:rsidRPr="000F73DA">
        <w:rPr>
          <w:rFonts w:cstheme="minorHAnsi"/>
        </w:rPr>
        <w:t xml:space="preserve"> this type of event could happen more frequently than previously thought.  Of the nearly 1,000 flood insurance claims in the declared counties, 77% were in the </w:t>
      </w:r>
      <w:r w:rsidR="000F31AC">
        <w:rPr>
          <w:rFonts w:cstheme="minorHAnsi"/>
        </w:rPr>
        <w:t>1-percent</w:t>
      </w:r>
      <w:r w:rsidRPr="000F73DA">
        <w:rPr>
          <w:rFonts w:cstheme="minorHAnsi"/>
        </w:rPr>
        <w:t xml:space="preserve"> annual-chance floodplain and approximately 23% of the insurance claims were outside.  On average, in floods across the country, about 25% of claims are outside the Special Flood Hazard Area, so this is consistent with the national trend.</w:t>
      </w:r>
    </w:p>
    <w:p w14:paraId="01CEAC0E" w14:textId="31994B34" w:rsidR="000F73DA" w:rsidRPr="00143CC2" w:rsidRDefault="000F73DA" w:rsidP="00143CC2">
      <w:pPr>
        <w:pStyle w:val="ListParagraph"/>
        <w:numPr>
          <w:ilvl w:val="2"/>
          <w:numId w:val="56"/>
        </w:numPr>
        <w:spacing w:before="240"/>
        <w:rPr>
          <w:rFonts w:cstheme="minorHAnsi"/>
        </w:rPr>
      </w:pPr>
      <w:r w:rsidRPr="00143CC2">
        <w:rPr>
          <w:rFonts w:cstheme="minorHAnsi"/>
        </w:rPr>
        <w:t>Since your parcel has been building(s) on this parcel are within the SFHA</w:t>
      </w:r>
      <w:r w:rsidR="00143CC2">
        <w:rPr>
          <w:rFonts w:cstheme="minorHAnsi"/>
        </w:rPr>
        <w:t>t</w:t>
      </w:r>
      <w:r w:rsidRPr="00143CC2">
        <w:rPr>
          <w:rFonts w:cstheme="minorHAnsi"/>
        </w:rPr>
        <w:t>he new flood study has resulted in your parcel or building(s) on this parcel to be mapped outside the Special Flood Hazard Area (SFHA) and into a lower risk zone, shown on the FIRM as “X”.  If you have a mortgage from a federally regulated lender, you will no longer be required by federal law to maintain flood insurance when the flood maps become effective</w:t>
      </w:r>
    </w:p>
    <w:p w14:paraId="70AB536C" w14:textId="77777777" w:rsidR="000F73DA" w:rsidRDefault="000F73DA" w:rsidP="000F73DA">
      <w:pPr>
        <w:pStyle w:val="ListParagraph"/>
        <w:numPr>
          <w:ilvl w:val="2"/>
          <w:numId w:val="56"/>
        </w:numPr>
        <w:spacing w:before="240"/>
        <w:rPr>
          <w:rFonts w:cstheme="minorHAnsi"/>
        </w:rPr>
      </w:pPr>
      <w:r w:rsidRPr="000F73DA">
        <w:rPr>
          <w:rFonts w:cstheme="minorHAnsi"/>
        </w:rPr>
        <w:t xml:space="preserve">While flood insurance becomes optional, maintaining coverage is recommended as the flood risk has only been reduced, not removed.  Lower cost flood insurance from the National Flood Insurance Program (NFIP) is available in low- to moderate-risk areas and you may also qualify for the even lower cost Preferred Risk Policy (PRP).  Contact your insurance agent to learn more about how to convert to the PRP.  For more information on flood insurance, visit </w:t>
      </w:r>
      <w:hyperlink r:id="rId93" w:history="1">
        <w:r w:rsidRPr="00454D2C">
          <w:rPr>
            <w:rStyle w:val="Hyperlink"/>
            <w:rFonts w:cstheme="minorHAnsi"/>
          </w:rPr>
          <w:t>www.floodsmart.gov</w:t>
        </w:r>
      </w:hyperlink>
      <w:r w:rsidRPr="000F73DA">
        <w:rPr>
          <w:rFonts w:cstheme="minorHAnsi"/>
        </w:rPr>
        <w:t>.</w:t>
      </w:r>
    </w:p>
    <w:p w14:paraId="77AC5B3B" w14:textId="02B976CC" w:rsidR="000F73DA" w:rsidRDefault="00BE190B" w:rsidP="00BE190B">
      <w:pPr>
        <w:pStyle w:val="ListParagraph"/>
        <w:numPr>
          <w:ilvl w:val="0"/>
          <w:numId w:val="56"/>
        </w:numPr>
        <w:spacing w:before="240"/>
        <w:rPr>
          <w:rFonts w:cstheme="minorHAnsi"/>
        </w:rPr>
      </w:pPr>
      <w:r>
        <w:rPr>
          <w:rFonts w:cstheme="minorHAnsi"/>
        </w:rPr>
        <w:t xml:space="preserve"> </w:t>
      </w:r>
      <w:r w:rsidR="00E64782">
        <w:rPr>
          <w:rFonts w:cstheme="minorHAnsi"/>
          <w:b/>
          <w:bCs/>
        </w:rPr>
        <w:t>High</w:t>
      </w:r>
      <w:r w:rsidR="003251ED">
        <w:rPr>
          <w:rFonts w:cstheme="minorHAnsi"/>
          <w:b/>
          <w:bCs/>
        </w:rPr>
        <w:t>-</w:t>
      </w:r>
      <w:r w:rsidR="00E64782">
        <w:rPr>
          <w:rFonts w:cstheme="minorHAnsi"/>
          <w:b/>
          <w:bCs/>
        </w:rPr>
        <w:t>risk</w:t>
      </w:r>
      <w:r w:rsidRPr="00BE190B">
        <w:rPr>
          <w:rFonts w:cstheme="minorHAnsi"/>
          <w:b/>
          <w:bCs/>
        </w:rPr>
        <w:t xml:space="preserve"> Advisory A or AE Zones.</w:t>
      </w:r>
      <w:r w:rsidRPr="00BE190B">
        <w:rPr>
          <w:rFonts w:cstheme="minorHAnsi"/>
        </w:rPr>
        <w:t xml:space="preserve">  </w:t>
      </w:r>
      <w:r w:rsidR="00E64782">
        <w:rPr>
          <w:rFonts w:cstheme="minorHAnsi"/>
        </w:rPr>
        <w:t>High</w:t>
      </w:r>
      <w:r w:rsidR="003251ED">
        <w:rPr>
          <w:rFonts w:cstheme="minorHAnsi"/>
        </w:rPr>
        <w:t>-</w:t>
      </w:r>
      <w:r w:rsidR="00E64782">
        <w:rPr>
          <w:rFonts w:cstheme="minorHAnsi"/>
        </w:rPr>
        <w:t>risk</w:t>
      </w:r>
      <w:r w:rsidRPr="00BE190B">
        <w:rPr>
          <w:rFonts w:cstheme="minorHAnsi"/>
        </w:rPr>
        <w:t xml:space="preserve"> advisory flood hazard information from State-Initiated Studies that will likely be incorporated into future effective regulatory or community identified floodplains.  </w:t>
      </w:r>
    </w:p>
    <w:p w14:paraId="2A34E716" w14:textId="77777777" w:rsidR="00BE190B" w:rsidRPr="00BE190B" w:rsidRDefault="00BE190B" w:rsidP="00BE190B">
      <w:pPr>
        <w:pStyle w:val="ListParagraph"/>
        <w:numPr>
          <w:ilvl w:val="1"/>
          <w:numId w:val="56"/>
        </w:numPr>
        <w:rPr>
          <w:rFonts w:cstheme="minorHAnsi"/>
        </w:rPr>
      </w:pPr>
      <w:r w:rsidRPr="00BE190B">
        <w:rPr>
          <w:rFonts w:cstheme="minorHAnsi"/>
        </w:rPr>
        <w:t>Property Mapped into Future SFHA or Community Identified Floodplain</w:t>
      </w:r>
    </w:p>
    <w:p w14:paraId="4A920C2F" w14:textId="200F1E6B" w:rsidR="00BE190B" w:rsidRPr="00BE190B" w:rsidRDefault="00BE190B" w:rsidP="00BE190B">
      <w:pPr>
        <w:pStyle w:val="ListParagraph"/>
        <w:numPr>
          <w:ilvl w:val="2"/>
          <w:numId w:val="56"/>
        </w:numPr>
        <w:spacing w:before="240"/>
        <w:rPr>
          <w:rFonts w:cstheme="minorHAnsi"/>
        </w:rPr>
      </w:pPr>
      <w:r w:rsidRPr="00BE190B">
        <w:rPr>
          <w:rFonts w:cstheme="minorHAnsi"/>
        </w:rPr>
        <w:t xml:space="preserve">A state-based flood map study indicates that this parcel or building(s) within the parcel has been mapped into a </w:t>
      </w:r>
      <w:r w:rsidR="00E64782">
        <w:rPr>
          <w:rFonts w:cstheme="minorHAnsi"/>
        </w:rPr>
        <w:t>High</w:t>
      </w:r>
      <w:r w:rsidR="00C04EDC">
        <w:rPr>
          <w:rFonts w:cstheme="minorHAnsi"/>
        </w:rPr>
        <w:t>-</w:t>
      </w:r>
      <w:r w:rsidR="00E64782">
        <w:rPr>
          <w:rFonts w:cstheme="minorHAnsi"/>
        </w:rPr>
        <w:t>risk</w:t>
      </w:r>
      <w:r w:rsidRPr="00BE190B">
        <w:rPr>
          <w:rFonts w:cstheme="minorHAnsi"/>
        </w:rPr>
        <w:t xml:space="preserve"> Advisory Zone.  This property is at high risk of a </w:t>
      </w:r>
      <w:r w:rsidR="000F31AC">
        <w:rPr>
          <w:rFonts w:cstheme="minorHAnsi"/>
        </w:rPr>
        <w:t>1-percent</w:t>
      </w:r>
      <w:r w:rsidRPr="00BE190B">
        <w:rPr>
          <w:rFonts w:cstheme="minorHAnsi"/>
        </w:rPr>
        <w:t xml:space="preserve"> annual (100-Year) chance flood event</w:t>
      </w:r>
    </w:p>
    <w:p w14:paraId="5FEA5511" w14:textId="7F0EAC16" w:rsidR="00BE190B" w:rsidRPr="00BE190B" w:rsidRDefault="00BE190B" w:rsidP="00BE190B">
      <w:pPr>
        <w:pStyle w:val="ListParagraph"/>
        <w:numPr>
          <w:ilvl w:val="2"/>
          <w:numId w:val="56"/>
        </w:numPr>
        <w:spacing w:before="240"/>
        <w:rPr>
          <w:rFonts w:cstheme="minorHAnsi"/>
        </w:rPr>
      </w:pPr>
      <w:r w:rsidRPr="00BE190B">
        <w:rPr>
          <w:rFonts w:cstheme="minorHAnsi"/>
        </w:rPr>
        <w:t xml:space="preserve">A mapped </w:t>
      </w:r>
      <w:r w:rsidR="00E64782">
        <w:rPr>
          <w:rFonts w:cstheme="minorHAnsi"/>
        </w:rPr>
        <w:t>High</w:t>
      </w:r>
      <w:r w:rsidR="00C04EDC">
        <w:rPr>
          <w:rFonts w:cstheme="minorHAnsi"/>
        </w:rPr>
        <w:t>-</w:t>
      </w:r>
      <w:r w:rsidR="00E64782">
        <w:rPr>
          <w:rFonts w:cstheme="minorHAnsi"/>
        </w:rPr>
        <w:t>risk</w:t>
      </w:r>
      <w:r w:rsidRPr="00BE190B">
        <w:rPr>
          <w:rFonts w:cstheme="minorHAnsi"/>
        </w:rPr>
        <w:t xml:space="preserve"> Advisory Zone (orange color on WV Flood Tool) denotes a flood hazard area that will likely be incorporated into future effective FIRM maps. New development should not occur in updated floodplains without a detailed study to show the development </w:t>
      </w:r>
      <w:r w:rsidR="00C04EDC">
        <w:rPr>
          <w:rFonts w:cstheme="minorHAnsi"/>
        </w:rPr>
        <w:t xml:space="preserve">is </w:t>
      </w:r>
      <w:r w:rsidRPr="00BE190B">
        <w:rPr>
          <w:rFonts w:cstheme="minorHAnsi"/>
        </w:rPr>
        <w:t>reasonably safe from flooding.</w:t>
      </w:r>
    </w:p>
    <w:p w14:paraId="3BCE5FE4" w14:textId="46C8F7E9" w:rsidR="00BE190B" w:rsidRPr="00BE190B" w:rsidRDefault="00BE190B" w:rsidP="00BE190B">
      <w:pPr>
        <w:pStyle w:val="ListParagraph"/>
        <w:numPr>
          <w:ilvl w:val="2"/>
          <w:numId w:val="56"/>
        </w:numPr>
        <w:spacing w:before="240"/>
        <w:rPr>
          <w:rFonts w:cstheme="minorHAnsi"/>
        </w:rPr>
      </w:pPr>
      <w:r w:rsidRPr="00BE190B">
        <w:rPr>
          <w:rFonts w:cstheme="minorHAnsi"/>
        </w:rPr>
        <w:t xml:space="preserve">The local floodplain management regulations required by the NFIP apply only in SFHAs. However, communities may regulate development in areas of </w:t>
      </w:r>
      <w:r w:rsidR="00E64782">
        <w:rPr>
          <w:rFonts w:cstheme="minorHAnsi"/>
        </w:rPr>
        <w:t>high</w:t>
      </w:r>
      <w:r w:rsidR="00DA6F5F">
        <w:rPr>
          <w:rFonts w:cstheme="minorHAnsi"/>
        </w:rPr>
        <w:t>-</w:t>
      </w:r>
      <w:r w:rsidR="00E64782">
        <w:rPr>
          <w:rFonts w:cstheme="minorHAnsi"/>
        </w:rPr>
        <w:t>risk</w:t>
      </w:r>
      <w:r w:rsidRPr="00BE190B">
        <w:rPr>
          <w:rFonts w:cstheme="minorHAnsi"/>
        </w:rPr>
        <w:t xml:space="preserve"> outside the SFHA.  Should a community want to regulate development beyond the FIRM, then a community may formally adopt </w:t>
      </w:r>
      <w:r w:rsidR="00E64782">
        <w:rPr>
          <w:rFonts w:cstheme="minorHAnsi"/>
        </w:rPr>
        <w:t>High</w:t>
      </w:r>
      <w:r w:rsidR="00DA6F5F">
        <w:rPr>
          <w:rFonts w:cstheme="minorHAnsi"/>
        </w:rPr>
        <w:t>-</w:t>
      </w:r>
      <w:r w:rsidR="00E64782">
        <w:rPr>
          <w:rFonts w:cstheme="minorHAnsi"/>
        </w:rPr>
        <w:t>risk</w:t>
      </w:r>
      <w:r w:rsidRPr="00BE190B">
        <w:rPr>
          <w:rFonts w:cstheme="minorHAnsi"/>
        </w:rPr>
        <w:t xml:space="preserve"> Advisory Zones as a “community identified floodplain” in its local floodplain ordinance.</w:t>
      </w:r>
    </w:p>
    <w:p w14:paraId="77418B30" w14:textId="26DB8614" w:rsidR="00BE190B" w:rsidRDefault="00BE190B" w:rsidP="00BE190B">
      <w:pPr>
        <w:pStyle w:val="ListParagraph"/>
        <w:numPr>
          <w:ilvl w:val="2"/>
          <w:numId w:val="56"/>
        </w:numPr>
        <w:spacing w:before="240"/>
        <w:rPr>
          <w:rFonts w:cstheme="minorHAnsi"/>
        </w:rPr>
      </w:pPr>
      <w:r w:rsidRPr="00BE190B">
        <w:rPr>
          <w:rFonts w:cstheme="minorHAnsi"/>
        </w:rPr>
        <w:t xml:space="preserve">Most homeowner’s insurance policies do not provide coverage for damage due to flooding.  Contact your insurance agent to learn about lower-cost “Preferred Risk Policy (PRP)” options offered by the NFIP for properties being mapped into higher-risk flood hazard areas.  When a property’s flood zone changes from a </w:t>
      </w:r>
      <w:r w:rsidR="00E14D42">
        <w:rPr>
          <w:rFonts w:cstheme="minorHAnsi"/>
        </w:rPr>
        <w:t>N</w:t>
      </w:r>
      <w:r w:rsidRPr="00BE190B">
        <w:rPr>
          <w:rFonts w:cstheme="minorHAnsi"/>
        </w:rPr>
        <w:t>on–Special</w:t>
      </w:r>
      <w:r>
        <w:rPr>
          <w:rFonts w:cstheme="minorHAnsi"/>
        </w:rPr>
        <w:t xml:space="preserve"> </w:t>
      </w:r>
      <w:r w:rsidRPr="00BE190B">
        <w:rPr>
          <w:rFonts w:cstheme="minorHAnsi"/>
        </w:rPr>
        <w:t>Flood Hazard Zone (</w:t>
      </w:r>
      <w:r w:rsidR="00E14D42">
        <w:rPr>
          <w:rFonts w:cstheme="minorHAnsi"/>
        </w:rPr>
        <w:t>N</w:t>
      </w:r>
      <w:r w:rsidRPr="00BE190B">
        <w:rPr>
          <w:rFonts w:cstheme="minorHAnsi"/>
        </w:rPr>
        <w:t xml:space="preserve">SFHA) to an SFHA as a result of a FIRM update, then the property owner will have to follow the guidelines of a Standard Flood Insurance Policy (SFIP).  Mortgage-backed loans for properties within regulatory SFHA are required by federal law to carry flood insurance.  For more information on flood insurance, visit the National Flood Insurance Program’s website, </w:t>
      </w:r>
      <w:hyperlink r:id="rId94" w:history="1">
        <w:r w:rsidRPr="00454D2C">
          <w:rPr>
            <w:rStyle w:val="Hyperlink"/>
            <w:rFonts w:cstheme="minorHAnsi"/>
          </w:rPr>
          <w:t>www.floodsmart.gov</w:t>
        </w:r>
      </w:hyperlink>
      <w:r w:rsidRPr="00BE190B">
        <w:rPr>
          <w:rFonts w:cstheme="minorHAnsi"/>
        </w:rPr>
        <w:t>.</w:t>
      </w:r>
    </w:p>
    <w:p w14:paraId="288596B7" w14:textId="77777777" w:rsidR="00BE190B" w:rsidRDefault="00BE190B" w:rsidP="00BE190B">
      <w:pPr>
        <w:pStyle w:val="ListParagraph"/>
        <w:numPr>
          <w:ilvl w:val="1"/>
          <w:numId w:val="56"/>
        </w:numPr>
        <w:rPr>
          <w:rFonts w:cstheme="minorHAnsi"/>
        </w:rPr>
      </w:pPr>
      <w:r w:rsidRPr="00BE190B">
        <w:rPr>
          <w:rFonts w:cstheme="minorHAnsi"/>
        </w:rPr>
        <w:t>Property Owners Mapped out of Future SFHA or</w:t>
      </w:r>
      <w:r>
        <w:rPr>
          <w:rFonts w:cstheme="minorHAnsi"/>
        </w:rPr>
        <w:t xml:space="preserve"> Community Identified Floodplain</w:t>
      </w:r>
    </w:p>
    <w:p w14:paraId="27F3C213" w14:textId="00B958DF" w:rsidR="00BE190B" w:rsidRPr="00BE190B" w:rsidRDefault="00BE190B" w:rsidP="00BE190B">
      <w:pPr>
        <w:pStyle w:val="ListParagraph"/>
        <w:numPr>
          <w:ilvl w:val="2"/>
          <w:numId w:val="56"/>
        </w:numPr>
        <w:rPr>
          <w:rFonts w:cstheme="minorHAnsi"/>
        </w:rPr>
      </w:pPr>
      <w:r w:rsidRPr="00BE190B">
        <w:rPr>
          <w:rFonts w:cstheme="minorHAnsi"/>
        </w:rPr>
        <w:t xml:space="preserve">A state-based flood map study indicates that this parcel or building(s) within the parcel has been mapped out of a </w:t>
      </w:r>
      <w:r w:rsidR="00E64782">
        <w:rPr>
          <w:rFonts w:cstheme="minorHAnsi"/>
        </w:rPr>
        <w:t>High</w:t>
      </w:r>
      <w:r w:rsidR="0086189A">
        <w:rPr>
          <w:rFonts w:cstheme="minorHAnsi"/>
        </w:rPr>
        <w:t>-</w:t>
      </w:r>
      <w:r w:rsidR="00E64782">
        <w:rPr>
          <w:rFonts w:cstheme="minorHAnsi"/>
        </w:rPr>
        <w:t>risk</w:t>
      </w:r>
      <w:r w:rsidRPr="00BE190B">
        <w:rPr>
          <w:rFonts w:cstheme="minorHAnsi"/>
        </w:rPr>
        <w:t xml:space="preserve"> Advisory Zone and may qualify for a Letter of Map Amendment (LOMA). </w:t>
      </w:r>
    </w:p>
    <w:p w14:paraId="4D691357" w14:textId="0CCBD910" w:rsidR="00BE190B" w:rsidRPr="00BE190B" w:rsidRDefault="00BE190B" w:rsidP="00BE190B">
      <w:pPr>
        <w:pStyle w:val="ListParagraph"/>
        <w:numPr>
          <w:ilvl w:val="2"/>
          <w:numId w:val="56"/>
        </w:numPr>
        <w:rPr>
          <w:rFonts w:cstheme="minorHAnsi"/>
        </w:rPr>
      </w:pPr>
      <w:r w:rsidRPr="00BE190B">
        <w:rPr>
          <w:rFonts w:cstheme="minorHAnsi"/>
        </w:rPr>
        <w:t>The Online LOMC web application allows homeowners or their designated representatives to easily request a Letter of Map Change (LOMC). Use this site if your property was inadvertently included in a flood zone, or if the addition of fill elevated your property so that it is above the flood zone.  Use the WV Flood Tool to provide supporting documents</w:t>
      </w:r>
      <w:r w:rsidR="00790ED1">
        <w:rPr>
          <w:rFonts w:cstheme="minorHAnsi"/>
        </w:rPr>
        <w:t>,</w:t>
      </w:r>
      <w:r w:rsidRPr="00BE190B">
        <w:rPr>
          <w:rFonts w:cstheme="minorHAnsi"/>
        </w:rPr>
        <w:t xml:space="preserve"> including LiDAR-based elevation information</w:t>
      </w:r>
      <w:r w:rsidR="00790ED1">
        <w:rPr>
          <w:rFonts w:cstheme="minorHAnsi"/>
        </w:rPr>
        <w:t>,</w:t>
      </w:r>
      <w:r w:rsidRPr="00BE190B">
        <w:rPr>
          <w:rFonts w:cstheme="minorHAnsi"/>
        </w:rPr>
        <w:t xml:space="preserve"> if a field survey (Elevation Certificate) is not required.   </w:t>
      </w:r>
    </w:p>
    <w:p w14:paraId="5317D289" w14:textId="77777777" w:rsidR="00BE190B" w:rsidRPr="00BE190B" w:rsidRDefault="00BE190B" w:rsidP="00BE190B">
      <w:pPr>
        <w:pStyle w:val="ListParagraph"/>
        <w:numPr>
          <w:ilvl w:val="2"/>
          <w:numId w:val="56"/>
        </w:numPr>
        <w:rPr>
          <w:rFonts w:cstheme="minorHAnsi"/>
        </w:rPr>
      </w:pPr>
      <w:r w:rsidRPr="00BE190B">
        <w:rPr>
          <w:rFonts w:cstheme="minorHAnsi"/>
        </w:rPr>
        <w:t xml:space="preserve">A LOMA with a REMOVAL determination status will map the parcel or building out of the Special Flood Hazard Area (SFHA) and into a lower risk zone, shown on the FIRM as “X”.  If you have a mortgage from a federally regulated lender, you will no longer be required by federal law to maintain flood insurance. </w:t>
      </w:r>
    </w:p>
    <w:p w14:paraId="53F4BB1E" w14:textId="61931B6E" w:rsidR="00BE190B" w:rsidRPr="00BE190B" w:rsidRDefault="00BE190B" w:rsidP="00BE190B">
      <w:pPr>
        <w:pStyle w:val="ListParagraph"/>
        <w:numPr>
          <w:ilvl w:val="2"/>
          <w:numId w:val="56"/>
        </w:numPr>
        <w:rPr>
          <w:rFonts w:cstheme="minorHAnsi"/>
        </w:rPr>
      </w:pPr>
      <w:r w:rsidRPr="00BE190B">
        <w:rPr>
          <w:rFonts w:cstheme="minorHAnsi"/>
        </w:rPr>
        <w:t xml:space="preserve">It is important to know that many flood claims are made by property owners located outside the </w:t>
      </w:r>
      <w:r w:rsidR="00E64782">
        <w:rPr>
          <w:rFonts w:cstheme="minorHAnsi"/>
        </w:rPr>
        <w:t>high</w:t>
      </w:r>
      <w:r w:rsidR="0086189A">
        <w:rPr>
          <w:rFonts w:cstheme="minorHAnsi"/>
        </w:rPr>
        <w:t>-</w:t>
      </w:r>
      <w:r w:rsidR="00E64782">
        <w:rPr>
          <w:rFonts w:cstheme="minorHAnsi"/>
        </w:rPr>
        <w:t>risk</w:t>
      </w:r>
      <w:r w:rsidRPr="00BE190B">
        <w:rPr>
          <w:rFonts w:cstheme="minorHAnsi"/>
        </w:rPr>
        <w:t xml:space="preserve"> flood zone and that the issuance of a LOMC does not mean the structure or property is safe from all flooding. Floods greater than the 1-percent-annual-chance event (100-year flood) can, and do, occur. Therefore, because flooding also occurs in areas of moderate or minimal flood risk, FEMA recommends flood insurance coverage, even if it is not required by law or a lender.</w:t>
      </w:r>
    </w:p>
    <w:p w14:paraId="6EBB5692" w14:textId="0CC9E7A7" w:rsidR="00BE190B" w:rsidRDefault="00BE190B" w:rsidP="00BE190B">
      <w:pPr>
        <w:pStyle w:val="ListParagraph"/>
        <w:numPr>
          <w:ilvl w:val="2"/>
          <w:numId w:val="56"/>
        </w:numPr>
        <w:rPr>
          <w:rFonts w:cstheme="minorHAnsi"/>
        </w:rPr>
      </w:pPr>
      <w:r w:rsidRPr="00BE190B">
        <w:rPr>
          <w:rFonts w:cstheme="minorHAnsi"/>
        </w:rPr>
        <w:t>While flood insurance becomes optional, maintaining coverage is recommended as the flood risk has only been reduced, not removed.  Lower cost flood insurance from the National Flood Insurance Program (NFIP) is available in low- to moderate-risk areas</w:t>
      </w:r>
      <w:r w:rsidR="00790ED1">
        <w:rPr>
          <w:rFonts w:cstheme="minorHAnsi"/>
        </w:rPr>
        <w:t>,</w:t>
      </w:r>
      <w:r w:rsidRPr="00BE190B">
        <w:rPr>
          <w:rFonts w:cstheme="minorHAnsi"/>
        </w:rPr>
        <w:t xml:space="preserve"> and you may also qualify for the even lower cost Preferred Risk Policy (PRP).  Contact your insurance agent to learn more about how to convert to the PRP.  For more information on flood insurance, visit </w:t>
      </w:r>
      <w:hyperlink r:id="rId95" w:history="1">
        <w:r w:rsidR="001A2409" w:rsidRPr="00454D2C">
          <w:rPr>
            <w:rStyle w:val="Hyperlink"/>
            <w:rFonts w:cstheme="minorHAnsi"/>
          </w:rPr>
          <w:t>www.floodsmart.gov</w:t>
        </w:r>
      </w:hyperlink>
      <w:r w:rsidRPr="00BE190B">
        <w:rPr>
          <w:rFonts w:cstheme="minorHAnsi"/>
        </w:rPr>
        <w:t>.</w:t>
      </w:r>
    </w:p>
    <w:p w14:paraId="0C4F4FA0" w14:textId="38690867" w:rsidR="002D3870" w:rsidRDefault="002D3870" w:rsidP="002D3870">
      <w:pPr>
        <w:rPr>
          <w:rFonts w:cstheme="minorHAnsi"/>
        </w:rPr>
      </w:pPr>
      <w:r w:rsidRPr="002D3870">
        <w:rPr>
          <w:rFonts w:cstheme="minorHAnsi"/>
          <w:b/>
        </w:rPr>
        <w:t xml:space="preserve">High velocity flow </w:t>
      </w:r>
      <w:r w:rsidRPr="002D3870">
        <w:rPr>
          <w:rFonts w:cstheme="minorHAnsi"/>
        </w:rPr>
        <w:t xml:space="preserve">– Typically comprised of </w:t>
      </w:r>
      <w:r w:rsidR="00E64782">
        <w:rPr>
          <w:rFonts w:cstheme="minorHAnsi"/>
        </w:rPr>
        <w:t>flood waters</w:t>
      </w:r>
      <w:r w:rsidRPr="002D3870">
        <w:rPr>
          <w:rFonts w:cstheme="minorHAnsi"/>
        </w:rPr>
        <w:t xml:space="preserve"> moving faster than 5 feet per second.</w:t>
      </w:r>
    </w:p>
    <w:p w14:paraId="59AE5270" w14:textId="5A37D3D9" w:rsidR="00F33F5C" w:rsidRPr="002D3870" w:rsidRDefault="00F33F5C" w:rsidP="002D3870">
      <w:pPr>
        <w:rPr>
          <w:rFonts w:cstheme="minorHAnsi"/>
        </w:rPr>
      </w:pPr>
      <w:bookmarkStart w:id="498" w:name="_Toc38290393"/>
      <w:r w:rsidRPr="00F33F5C">
        <w:rPr>
          <w:rFonts w:cstheme="minorHAnsi"/>
          <w:b/>
        </w:rPr>
        <w:t>Initial FIRM Date Identified</w:t>
      </w:r>
      <w:bookmarkEnd w:id="498"/>
      <w:r>
        <w:rPr>
          <w:rFonts w:cstheme="minorHAnsi"/>
        </w:rPr>
        <w:t xml:space="preserve"> - </w:t>
      </w:r>
      <w:r w:rsidRPr="00F33F5C">
        <w:rPr>
          <w:rFonts w:cstheme="minorHAnsi"/>
        </w:rPr>
        <w:t xml:space="preserve">This date represents the community’s first Flood Insurance Rate Map, and it is important because it represents the dividing line between two building categories called Pre-FIRM and Post-FIRM.  The Initial FIRM Date for each community is published on FEMA’s </w:t>
      </w:r>
      <w:hyperlink r:id="rId96" w:history="1">
        <w:r w:rsidRPr="00F33F5C">
          <w:rPr>
            <w:rStyle w:val="Hyperlink"/>
            <w:rFonts w:cstheme="minorHAnsi"/>
          </w:rPr>
          <w:t>Community Status Book</w:t>
        </w:r>
      </w:hyperlink>
      <w:r w:rsidRPr="00F33F5C">
        <w:rPr>
          <w:rFonts w:cstheme="minorHAnsi"/>
        </w:rPr>
        <w:t>.  See related terms Pre-FIRM and Post-FIRM buildings.</w:t>
      </w:r>
    </w:p>
    <w:p w14:paraId="0F9D7E10" w14:textId="77777777" w:rsidR="002D3870" w:rsidRDefault="002D3870" w:rsidP="002D3870">
      <w:pPr>
        <w:rPr>
          <w:rFonts w:cstheme="minorHAnsi"/>
        </w:rPr>
      </w:pPr>
      <w:r w:rsidRPr="002D3870">
        <w:rPr>
          <w:rFonts w:cstheme="minorHAnsi"/>
          <w:b/>
        </w:rPr>
        <w:t xml:space="preserve">Levee </w:t>
      </w:r>
      <w:r w:rsidRPr="002D3870">
        <w:rPr>
          <w:rFonts w:cstheme="minorHAnsi"/>
        </w:rPr>
        <w:t>– A human-made structure, usually an earthen embankment, designed and constructed in accordance with sound engineering practices to contain, control, or divert the flow of water so as to provide protection from temporary flooding. (44CFR§59.1)</w:t>
      </w:r>
      <w:r w:rsidR="00100E03">
        <w:rPr>
          <w:rFonts w:cstheme="minorHAnsi"/>
        </w:rPr>
        <w:t>.</w:t>
      </w:r>
    </w:p>
    <w:p w14:paraId="27F9EA74" w14:textId="2AC70A05" w:rsidR="00100E03" w:rsidRPr="00100E03" w:rsidRDefault="00100E03" w:rsidP="00100E03">
      <w:pPr>
        <w:rPr>
          <w:rFonts w:cstheme="minorHAnsi"/>
        </w:rPr>
      </w:pPr>
      <w:bookmarkStart w:id="499" w:name="_Toc37800663"/>
      <w:bookmarkStart w:id="500" w:name="_Toc38290394"/>
      <w:r w:rsidRPr="00100E03">
        <w:rPr>
          <w:rFonts w:cstheme="minorHAnsi"/>
          <w:b/>
        </w:rPr>
        <w:t>LOMC (Letter of Map Change)</w:t>
      </w:r>
      <w:bookmarkEnd w:id="499"/>
      <w:bookmarkEnd w:id="500"/>
      <w:r>
        <w:rPr>
          <w:rFonts w:cstheme="minorHAnsi"/>
        </w:rPr>
        <w:t xml:space="preserve"> - </w:t>
      </w:r>
      <w:r w:rsidRPr="00100E03">
        <w:rPr>
          <w:rFonts w:cstheme="minorHAnsi"/>
        </w:rPr>
        <w:t>A LOMC is a letter that reflects an official revision and/or an amendment to an effective FIRM, which as various uses.  If a property owner thinks their property has been inadvertently mapped in a SFHA, property owners or their representatives may submit a request to FEMA for a LOMC.  In another use, FEMA issues LOMCs in place of physically revising an effective FIRM.  Three of the most common LOMCs that are displayed on the EXPERT and RISK MAP Views of the WV Flood Tool</w:t>
      </w:r>
      <w:r w:rsidR="000E0300">
        <w:rPr>
          <w:rFonts w:cstheme="minorHAnsi"/>
        </w:rPr>
        <w:t xml:space="preserve"> are:</w:t>
      </w:r>
    </w:p>
    <w:p w14:paraId="39A43849" w14:textId="77777777" w:rsidR="00100E03" w:rsidRPr="00100E03" w:rsidRDefault="00100E03" w:rsidP="007B505F">
      <w:pPr>
        <w:numPr>
          <w:ilvl w:val="0"/>
          <w:numId w:val="58"/>
        </w:numPr>
        <w:rPr>
          <w:rFonts w:cstheme="minorHAnsi"/>
        </w:rPr>
      </w:pPr>
      <w:r w:rsidRPr="00100E03">
        <w:rPr>
          <w:rFonts w:cstheme="minorHAnsi"/>
          <w:b/>
          <w:bCs/>
        </w:rPr>
        <w:t xml:space="preserve">Letters of Map Amendment (LOMAs).  </w:t>
      </w:r>
      <w:r w:rsidRPr="00100E03">
        <w:rPr>
          <w:rFonts w:cstheme="minorHAnsi"/>
        </w:rPr>
        <w:t>An amendment to the currently effective FEMA map which establishes that a property is not located in a Special Flood Hazard Area (SFHA). A LOMA is issued only by FEMA. Typically, a LOMA is issued when the scale of the FIRM does not allow for small areas of natural high ground to be shown outside the SFHA</w:t>
      </w:r>
    </w:p>
    <w:p w14:paraId="6C1021AF" w14:textId="77777777" w:rsidR="00100E03" w:rsidRPr="00100E03" w:rsidRDefault="00100E03" w:rsidP="007B505F">
      <w:pPr>
        <w:numPr>
          <w:ilvl w:val="0"/>
          <w:numId w:val="58"/>
        </w:numPr>
        <w:rPr>
          <w:rFonts w:cstheme="minorHAnsi"/>
        </w:rPr>
      </w:pPr>
      <w:r w:rsidRPr="00100E03">
        <w:rPr>
          <w:rFonts w:cstheme="minorHAnsi"/>
          <w:b/>
          <w:bCs/>
        </w:rPr>
        <w:t xml:space="preserve">Letters of Map Revision based on Fill (LOMR-F).  </w:t>
      </w:r>
      <w:r w:rsidRPr="00100E03">
        <w:rPr>
          <w:rFonts w:cstheme="minorHAnsi"/>
        </w:rPr>
        <w:t>An official amendment to the currently effective FEMA map. It is issued by FEMA and changes flood zones, delineations and elevations.  A LOMR-F is like a LOMA, but instead of being based on natural ground elevations, the property or structure has been elevated by fill in order to elevate it above the flood elevation</w:t>
      </w:r>
    </w:p>
    <w:p w14:paraId="41E91642" w14:textId="77777777" w:rsidR="00100E03" w:rsidRPr="00100E03" w:rsidRDefault="00100E03" w:rsidP="007B505F">
      <w:pPr>
        <w:numPr>
          <w:ilvl w:val="0"/>
          <w:numId w:val="58"/>
        </w:numPr>
        <w:rPr>
          <w:rFonts w:cstheme="minorHAnsi"/>
        </w:rPr>
      </w:pPr>
      <w:r w:rsidRPr="00100E03">
        <w:rPr>
          <w:rFonts w:cstheme="minorHAnsi"/>
          <w:b/>
          <w:bCs/>
        </w:rPr>
        <w:t xml:space="preserve">Letters of Map Revision (LOMRs).  </w:t>
      </w:r>
      <w:r w:rsidRPr="00100E03">
        <w:rPr>
          <w:rFonts w:cstheme="minorHAnsi"/>
        </w:rPr>
        <w:t>A LOMR is an official revision to an effective FIRM map that may change flood insurance risk zones, floodplain and/or floodway boundary delineations, plain metric features, and/or BFE. Unlike LOMAs and LOMR-Fs, a LOMR usually results in reprinting a portion of a FIRM.</w:t>
      </w:r>
    </w:p>
    <w:p w14:paraId="117DD572" w14:textId="77777777" w:rsidR="00100E03" w:rsidRPr="00100E03" w:rsidRDefault="00100E03" w:rsidP="00100E03">
      <w:pPr>
        <w:ind w:left="180"/>
        <w:rPr>
          <w:rFonts w:cstheme="minorHAnsi"/>
        </w:rPr>
      </w:pPr>
      <w:bookmarkStart w:id="501" w:name="_Hlk37720047"/>
      <w:r w:rsidRPr="00100E03">
        <w:rPr>
          <w:rFonts w:cstheme="minorHAnsi"/>
        </w:rPr>
        <w:t xml:space="preserve">The </w:t>
      </w:r>
      <w:hyperlink r:id="rId97" w:history="1">
        <w:r w:rsidRPr="00100E03">
          <w:rPr>
            <w:rStyle w:val="Hyperlink"/>
            <w:rFonts w:cstheme="minorHAnsi"/>
          </w:rPr>
          <w:t>Online LOMC</w:t>
        </w:r>
      </w:hyperlink>
      <w:r w:rsidRPr="00100E03">
        <w:rPr>
          <w:rFonts w:cstheme="minorHAnsi"/>
        </w:rPr>
        <w:t xml:space="preserve"> web application allows homeowners or their designated representatives to easily request a Letter of Map Change (LOMC). Use this site if your property was inadvertently included in a flood zone, or if the addition of fill elevated your property so that it is above the flood zone.  </w:t>
      </w:r>
      <w:bookmarkEnd w:id="501"/>
      <w:r w:rsidRPr="00100E03">
        <w:rPr>
          <w:rFonts w:cstheme="minorHAnsi"/>
        </w:rPr>
        <w:t>The Online LOMC tool is an alternative to the MT-1 and MT-2 paper forms and/or MT-EZ paper form.</w:t>
      </w:r>
    </w:p>
    <w:p w14:paraId="23723761" w14:textId="77777777" w:rsidR="00100E03" w:rsidRPr="00100E03" w:rsidRDefault="00100E03" w:rsidP="00100E03">
      <w:pPr>
        <w:ind w:left="180"/>
        <w:rPr>
          <w:rFonts w:cstheme="minorHAnsi"/>
        </w:rPr>
      </w:pPr>
      <w:r w:rsidRPr="00100E03">
        <w:rPr>
          <w:rFonts w:cstheme="minorHAnsi"/>
        </w:rPr>
        <w:t>RESOURCES</w:t>
      </w:r>
    </w:p>
    <w:p w14:paraId="6FC34A38" w14:textId="77777777" w:rsidR="00100E03" w:rsidRDefault="00946473" w:rsidP="007B505F">
      <w:pPr>
        <w:numPr>
          <w:ilvl w:val="0"/>
          <w:numId w:val="57"/>
        </w:numPr>
        <w:rPr>
          <w:rFonts w:cstheme="minorHAnsi"/>
        </w:rPr>
      </w:pPr>
      <w:hyperlink r:id="rId98" w:history="1">
        <w:r w:rsidR="00100E03" w:rsidRPr="00100E03">
          <w:rPr>
            <w:rStyle w:val="Hyperlink"/>
            <w:rFonts w:cstheme="minorHAnsi"/>
          </w:rPr>
          <w:t>How to Request a Map Amendment (Nov. 2018</w:t>
        </w:r>
      </w:hyperlink>
      <w:r w:rsidR="00100E03" w:rsidRPr="00100E03">
        <w:rPr>
          <w:rFonts w:cstheme="minorHAnsi"/>
        </w:rPr>
        <w:t>)</w:t>
      </w:r>
    </w:p>
    <w:p w14:paraId="32033936" w14:textId="77777777" w:rsidR="00100E03" w:rsidRPr="00100E03" w:rsidRDefault="00946473" w:rsidP="007B505F">
      <w:pPr>
        <w:numPr>
          <w:ilvl w:val="0"/>
          <w:numId w:val="57"/>
        </w:numPr>
        <w:rPr>
          <w:rFonts w:cstheme="minorHAnsi"/>
        </w:rPr>
      </w:pPr>
      <w:hyperlink r:id="rId99" w:history="1">
        <w:r w:rsidR="00100E03" w:rsidRPr="00100E03">
          <w:rPr>
            <w:rStyle w:val="Hyperlink"/>
            <w:rFonts w:cstheme="minorHAnsi"/>
          </w:rPr>
          <w:t>LOMA and LOMR-F Factsheet (2017)</w:t>
        </w:r>
      </w:hyperlink>
    </w:p>
    <w:p w14:paraId="40B691A0" w14:textId="77777777" w:rsidR="0058334B" w:rsidRPr="0058334B" w:rsidRDefault="0058334B" w:rsidP="0058334B">
      <w:pPr>
        <w:rPr>
          <w:rFonts w:cstheme="minorHAnsi"/>
        </w:rPr>
      </w:pPr>
      <w:bookmarkStart w:id="502" w:name="_Toc37800664"/>
      <w:bookmarkStart w:id="503" w:name="_Toc38290395"/>
      <w:r w:rsidRPr="0058334B">
        <w:rPr>
          <w:rFonts w:cstheme="minorHAnsi"/>
          <w:b/>
        </w:rPr>
        <w:t xml:space="preserve">LOMC </w:t>
      </w:r>
      <w:bookmarkEnd w:id="502"/>
      <w:bookmarkEnd w:id="503"/>
      <w:r>
        <w:rPr>
          <w:rFonts w:cstheme="minorHAnsi"/>
          <w:b/>
        </w:rPr>
        <w:t>/LOMA Verified</w:t>
      </w:r>
      <w:r>
        <w:rPr>
          <w:rFonts w:cstheme="minorHAnsi"/>
        </w:rPr>
        <w:t xml:space="preserve"> - </w:t>
      </w:r>
      <w:r w:rsidRPr="0058334B">
        <w:rPr>
          <w:rFonts w:cstheme="minorHAnsi"/>
        </w:rPr>
        <w:t>LOMA locations, as shown in the NFHL Viewer, are approximate.  According to FEMA, the official exact location of the LOMA is in the legal property description of the LOMA Determination Document.</w:t>
      </w:r>
    </w:p>
    <w:p w14:paraId="36FD8C21" w14:textId="77777777" w:rsidR="0058334B" w:rsidRPr="0058334B" w:rsidRDefault="0058334B" w:rsidP="0058334B">
      <w:pPr>
        <w:rPr>
          <w:rFonts w:cstheme="minorHAnsi"/>
        </w:rPr>
      </w:pPr>
      <w:r w:rsidRPr="0058334B">
        <w:rPr>
          <w:rFonts w:cstheme="minorHAnsi"/>
        </w:rPr>
        <w:t>A state-based GIS mapping initiative is improving the positional accuracy of the LOMAs and published as the “LOMA Verified” map layer on the EXPERT and RISK MAP Views of the WV Flood Tool.  For the Verified LOMAs, the positional accuracy of the x-y coordinates has been verified by legal descriptions, deed book/page number, parcel identifier, E-911 address, or other reference layers.</w:t>
      </w:r>
    </w:p>
    <w:p w14:paraId="37F5A222" w14:textId="77777777" w:rsidR="0058334B" w:rsidRPr="0058334B" w:rsidRDefault="0058334B" w:rsidP="0058334B">
      <w:pPr>
        <w:rPr>
          <w:rFonts w:cstheme="minorHAnsi"/>
        </w:rPr>
      </w:pPr>
      <w:r w:rsidRPr="0058334B">
        <w:rPr>
          <w:rFonts w:cstheme="minorHAnsi"/>
        </w:rPr>
        <w:t xml:space="preserve">FEMA NFHL View LOMAs and the State Verified LOMAs are displayed in both the EXPERT and RISK MAP Views of the WV Flood Tool.  The NFHL Viewer LOMAs are symbolized on the Revalidation Status attribute field whereas the State Verified LOMAs are symbolized on the LOMA Outcome field. </w:t>
      </w:r>
    </w:p>
    <w:p w14:paraId="6559CB84" w14:textId="77777777" w:rsidR="0058334B" w:rsidRPr="0058334B" w:rsidRDefault="0058334B" w:rsidP="007B505F">
      <w:pPr>
        <w:numPr>
          <w:ilvl w:val="0"/>
          <w:numId w:val="59"/>
        </w:numPr>
        <w:rPr>
          <w:rFonts w:cstheme="minorHAnsi"/>
        </w:rPr>
      </w:pPr>
      <w:r w:rsidRPr="0058334B">
        <w:rPr>
          <w:rFonts w:cstheme="minorHAnsi"/>
          <w:b/>
          <w:bCs/>
        </w:rPr>
        <w:t>NFHL LOMAs</w:t>
      </w:r>
      <w:r w:rsidRPr="0058334B">
        <w:rPr>
          <w:rFonts w:cstheme="minorHAnsi"/>
        </w:rPr>
        <w:t xml:space="preserve"> – Symbolized on the Revalidation Status data field.  The Revalidation status is important for flood map revisions.</w:t>
      </w:r>
    </w:p>
    <w:p w14:paraId="40E166A3" w14:textId="77777777" w:rsidR="0058334B" w:rsidRPr="0058334B" w:rsidRDefault="0058334B" w:rsidP="007B505F">
      <w:pPr>
        <w:pStyle w:val="ListParagraph"/>
        <w:numPr>
          <w:ilvl w:val="0"/>
          <w:numId w:val="59"/>
        </w:numPr>
        <w:rPr>
          <w:rFonts w:cstheme="minorHAnsi"/>
        </w:rPr>
      </w:pPr>
      <w:r w:rsidRPr="0058334B">
        <w:rPr>
          <w:rFonts w:cstheme="minorHAnsi"/>
          <w:b/>
          <w:bCs/>
        </w:rPr>
        <w:t>State Verified LOMAs</w:t>
      </w:r>
      <w:r w:rsidRPr="0058334B">
        <w:rPr>
          <w:rFonts w:cstheme="minorHAnsi"/>
        </w:rPr>
        <w:t xml:space="preserve"> – Symbolized on the Outcome data field.  The Outcome field is categorized as Structure Non-Removal, Removal, or Out as Shown.  This outcome</w:t>
      </w:r>
      <w:r>
        <w:rPr>
          <w:rFonts w:cstheme="minorHAnsi"/>
        </w:rPr>
        <w:t xml:space="preserve"> </w:t>
      </w:r>
      <w:r w:rsidRPr="0058334B">
        <w:rPr>
          <w:rFonts w:cstheme="minorHAnsi"/>
        </w:rPr>
        <w:t>information is beneficial for identifying if a structure is in the SFHA and for calculating the bSF (buildings in the SFHA) for CRS communities.</w:t>
      </w:r>
    </w:p>
    <w:p w14:paraId="222B5355" w14:textId="168ED0E6" w:rsidR="002D3870" w:rsidRDefault="002D3870" w:rsidP="002D3870">
      <w:pPr>
        <w:rPr>
          <w:rFonts w:cstheme="minorHAnsi"/>
        </w:rPr>
      </w:pPr>
      <w:r w:rsidRPr="002D3870">
        <w:rPr>
          <w:rFonts w:cstheme="minorHAnsi"/>
          <w:b/>
        </w:rPr>
        <w:t xml:space="preserve">Loss ratio </w:t>
      </w:r>
      <w:r w:rsidRPr="002D3870">
        <w:rPr>
          <w:rFonts w:cstheme="minorHAnsi"/>
        </w:rPr>
        <w:t>– Expresses loss as a fraction of the value of the local inventory (</w:t>
      </w:r>
      <w:r w:rsidR="00143CC2" w:rsidRPr="002D3870">
        <w:rPr>
          <w:rFonts w:cstheme="minorHAnsi"/>
        </w:rPr>
        <w:t>loss/</w:t>
      </w:r>
      <w:r w:rsidRPr="002D3870">
        <w:rPr>
          <w:rFonts w:cstheme="minorHAnsi"/>
        </w:rPr>
        <w:t>total value).</w:t>
      </w:r>
    </w:p>
    <w:p w14:paraId="7328AEBB" w14:textId="7FF0D540" w:rsidR="0058334B" w:rsidRPr="0058334B" w:rsidRDefault="0058334B" w:rsidP="0058334B">
      <w:pPr>
        <w:rPr>
          <w:rFonts w:cstheme="minorHAnsi"/>
          <w:bCs/>
          <w:iCs/>
        </w:rPr>
      </w:pPr>
      <w:bookmarkStart w:id="504" w:name="_Toc38290398"/>
      <w:r w:rsidRPr="0058334B">
        <w:rPr>
          <w:rFonts w:cstheme="minorHAnsi"/>
          <w:b/>
          <w:bCs/>
          <w:iCs/>
        </w:rPr>
        <w:t>Lowest Floor (also terms Bottom Floor and First Floor Height)</w:t>
      </w:r>
      <w:bookmarkEnd w:id="504"/>
      <w:r w:rsidRPr="0058334B">
        <w:rPr>
          <w:rFonts w:cstheme="minorHAnsi"/>
          <w:bCs/>
          <w:iCs/>
        </w:rPr>
        <w:t xml:space="preserve">- The lowest floor of the lowest enclosed area (including a basement). An unfinished or flood-resistant enclosure, usable solely for parking of vehicles, building access or storage in an area other than a basement area, is not considered a building's lowest floor provided that such enclosure is not built to render the structure in violation of requirements.  Refer to the </w:t>
      </w:r>
      <w:hyperlink r:id="rId100" w:history="1">
        <w:r w:rsidRPr="0058334B">
          <w:rPr>
            <w:rStyle w:val="Hyperlink"/>
            <w:rFonts w:cstheme="minorHAnsi"/>
            <w:bCs/>
            <w:iCs/>
          </w:rPr>
          <w:t>Lowest Floor Guide</w:t>
        </w:r>
      </w:hyperlink>
      <w:r w:rsidRPr="0058334B">
        <w:rPr>
          <w:rFonts w:cstheme="minorHAnsi"/>
          <w:bCs/>
          <w:iCs/>
        </w:rPr>
        <w:t>.</w:t>
      </w:r>
    </w:p>
    <w:p w14:paraId="7AC42761" w14:textId="77777777" w:rsidR="0058334B" w:rsidRPr="0058334B" w:rsidRDefault="0058334B" w:rsidP="0058334B">
      <w:pPr>
        <w:ind w:left="270"/>
        <w:rPr>
          <w:rFonts w:cstheme="minorHAnsi"/>
          <w:bCs/>
          <w:iCs/>
        </w:rPr>
      </w:pPr>
      <w:r w:rsidRPr="0058334B">
        <w:rPr>
          <w:rFonts w:cstheme="minorHAnsi"/>
          <w:bCs/>
          <w:iCs/>
        </w:rPr>
        <w:t>BOTTOM FLOOR VERSUS LOWEST FLOOR</w:t>
      </w:r>
    </w:p>
    <w:p w14:paraId="5227A05C" w14:textId="77777777" w:rsidR="0058334B" w:rsidRPr="0058334B" w:rsidRDefault="0058334B" w:rsidP="007B505F">
      <w:pPr>
        <w:numPr>
          <w:ilvl w:val="0"/>
          <w:numId w:val="60"/>
        </w:numPr>
        <w:ind w:left="810"/>
        <w:rPr>
          <w:rFonts w:cstheme="minorHAnsi"/>
          <w:bCs/>
          <w:iCs/>
        </w:rPr>
      </w:pPr>
      <w:r w:rsidRPr="0058334B">
        <w:rPr>
          <w:rFonts w:cstheme="minorHAnsi"/>
          <w:bCs/>
          <w:iCs/>
        </w:rPr>
        <w:t xml:space="preserve">Bottom Floor:  The Bottom Floor is measured by the surveyor.  The floor with the lowest elevation is assumed to be level; if sloped, the lowest point of the floor is used.  The Bottom Floor is C2.a on the Elevation Certificate.  </w:t>
      </w:r>
    </w:p>
    <w:p w14:paraId="553FC775" w14:textId="77777777" w:rsidR="0058334B" w:rsidRPr="0058334B" w:rsidRDefault="0058334B" w:rsidP="007B505F">
      <w:pPr>
        <w:numPr>
          <w:ilvl w:val="0"/>
          <w:numId w:val="60"/>
        </w:numPr>
        <w:ind w:left="810"/>
        <w:rPr>
          <w:rFonts w:cstheme="minorHAnsi"/>
          <w:bCs/>
          <w:iCs/>
        </w:rPr>
      </w:pPr>
      <w:r w:rsidRPr="0058334B">
        <w:rPr>
          <w:rFonts w:cstheme="minorHAnsi"/>
          <w:bCs/>
          <w:iCs/>
        </w:rPr>
        <w:t>Lowest Floor:  Interpreted by the community floodplain administrator based on multiple factors.  The Lowest Floor is used for rating insurance and determines whether a structure is compliant with local floodplain ordinance.</w:t>
      </w:r>
    </w:p>
    <w:p w14:paraId="0AD3ABC6" w14:textId="77777777" w:rsidR="0058334B" w:rsidRPr="0058334B" w:rsidRDefault="0058334B" w:rsidP="0058334B">
      <w:pPr>
        <w:ind w:left="270"/>
        <w:rPr>
          <w:rFonts w:cstheme="minorHAnsi"/>
          <w:bCs/>
          <w:iCs/>
        </w:rPr>
      </w:pPr>
      <w:r w:rsidRPr="0058334B">
        <w:rPr>
          <w:rFonts w:cstheme="minorHAnsi"/>
          <w:bCs/>
          <w:iCs/>
        </w:rPr>
        <w:t>FIRST FLOOR HEIGHT VERSUS LOWEST FLOOR</w:t>
      </w:r>
    </w:p>
    <w:p w14:paraId="75717D5A" w14:textId="77777777" w:rsidR="0058334B" w:rsidRDefault="0058334B" w:rsidP="007B505F">
      <w:pPr>
        <w:numPr>
          <w:ilvl w:val="0"/>
          <w:numId w:val="61"/>
        </w:numPr>
        <w:ind w:left="810"/>
        <w:rPr>
          <w:rFonts w:cstheme="minorHAnsi"/>
          <w:bCs/>
          <w:iCs/>
        </w:rPr>
      </w:pPr>
      <w:r w:rsidRPr="0058334B">
        <w:rPr>
          <w:rFonts w:cstheme="minorHAnsi"/>
          <w:bCs/>
          <w:iCs/>
        </w:rPr>
        <w:t>First Floor Height:  The First Floor Height is the depth in feet above the ground level and an important input for Hazus Flood Loss Estimates.  The First Floor Height is subtracted from the Flood Depth to compute the Depth-in-Structure for a base flood.</w:t>
      </w:r>
    </w:p>
    <w:p w14:paraId="1DE2EF44" w14:textId="77777777" w:rsidR="0058334B" w:rsidRPr="0058334B" w:rsidRDefault="0058334B" w:rsidP="007B505F">
      <w:pPr>
        <w:numPr>
          <w:ilvl w:val="0"/>
          <w:numId w:val="61"/>
        </w:numPr>
        <w:ind w:left="810"/>
        <w:rPr>
          <w:rFonts w:cstheme="minorHAnsi"/>
          <w:bCs/>
          <w:iCs/>
        </w:rPr>
      </w:pPr>
      <w:r w:rsidRPr="0058334B">
        <w:rPr>
          <w:rFonts w:cstheme="minorHAnsi"/>
          <w:bCs/>
          <w:iCs/>
        </w:rPr>
        <w:t>Lowest Floor:  The Lowest Floor is measured in elevation in feet above sea level and used for rating flood insurance policies.</w:t>
      </w:r>
    </w:p>
    <w:p w14:paraId="2601CA10" w14:textId="43C968ED" w:rsidR="004D0237" w:rsidRDefault="00932F6A" w:rsidP="002D3870">
      <w:pPr>
        <w:rPr>
          <w:rFonts w:cstheme="minorHAnsi"/>
          <w:b/>
        </w:rPr>
      </w:pPr>
      <w:bookmarkStart w:id="505" w:name="_Toc38290399"/>
      <w:r w:rsidRPr="00932F6A">
        <w:rPr>
          <w:rFonts w:cstheme="minorHAnsi"/>
          <w:b/>
        </w:rPr>
        <w:t>Manufactured (Mobile) Home</w:t>
      </w:r>
      <w:bookmarkEnd w:id="505"/>
      <w:r>
        <w:rPr>
          <w:rFonts w:cstheme="minorHAnsi"/>
          <w:b/>
        </w:rPr>
        <w:t xml:space="preserve"> - </w:t>
      </w:r>
      <w:r w:rsidRPr="00932F6A">
        <w:rPr>
          <w:rFonts w:cstheme="minorHAnsi"/>
        </w:rPr>
        <w:t>A structure built on a permanent chassis, transported to its site in 1 or more sections</w:t>
      </w:r>
      <w:r w:rsidR="00790ED1">
        <w:rPr>
          <w:rFonts w:cstheme="minorHAnsi"/>
        </w:rPr>
        <w:t>,</w:t>
      </w:r>
      <w:r w:rsidRPr="00932F6A">
        <w:rPr>
          <w:rFonts w:cstheme="minorHAnsi"/>
        </w:rPr>
        <w:t xml:space="preserve"> and affixed to a permanent foundation. "Manufactured (mobile) home" does not include recreational vehicles.  Manufacture homes occupancy class type</w:t>
      </w:r>
      <w:r w:rsidR="00790ED1">
        <w:rPr>
          <w:rFonts w:cstheme="minorHAnsi"/>
        </w:rPr>
        <w:t>s</w:t>
      </w:r>
      <w:r w:rsidRPr="00932F6A">
        <w:rPr>
          <w:rFonts w:cstheme="minorHAnsi"/>
        </w:rPr>
        <w:t xml:space="preserve"> are usually identified by the Land Use Code of assessment records or by aerial imagery.   Mobile homes are considered personal property when the mobile homeowner does not own the land, and thus real estate values are not shown in the assessment records.  When mobile home values are missing in the assessment records, then county mean or median mobile home replacement cost values are substituted.</w:t>
      </w:r>
      <w:r w:rsidRPr="00932F6A">
        <w:rPr>
          <w:rFonts w:cstheme="minorHAnsi"/>
          <w:b/>
        </w:rPr>
        <w:t xml:space="preserve"> </w:t>
      </w:r>
    </w:p>
    <w:p w14:paraId="2DB190CB" w14:textId="77777777" w:rsidR="00932F6A" w:rsidRDefault="004D0237" w:rsidP="002D3870">
      <w:pPr>
        <w:rPr>
          <w:rFonts w:cstheme="minorHAnsi"/>
        </w:rPr>
      </w:pPr>
      <w:bookmarkStart w:id="506" w:name="_Toc37800653"/>
      <w:bookmarkStart w:id="507" w:name="_Toc38290400"/>
      <w:r w:rsidRPr="004D0237">
        <w:rPr>
          <w:rFonts w:cstheme="minorHAnsi"/>
          <w:b/>
        </w:rPr>
        <w:t>Mitigation: (AoMI</w:t>
      </w:r>
      <w:bookmarkEnd w:id="506"/>
      <w:r w:rsidRPr="004D0237">
        <w:rPr>
          <w:rFonts w:cstheme="minorHAnsi"/>
          <w:b/>
        </w:rPr>
        <w:t>)</w:t>
      </w:r>
      <w:bookmarkEnd w:id="507"/>
      <w:r>
        <w:rPr>
          <w:rFonts w:cstheme="minorHAnsi"/>
          <w:b/>
        </w:rPr>
        <w:t xml:space="preserve"> - </w:t>
      </w:r>
      <w:r w:rsidR="004E7C49" w:rsidRPr="004E7C49">
        <w:rPr>
          <w:rFonts w:cstheme="minorHAnsi"/>
        </w:rPr>
        <w:t>The Areas of Mitigation Interest (AoMI) dataset assists communities in determining specific actions to increase their resilience from floods. AoMI identifies currently planned mitigation activities as well as areas of potential future action. It encourages collaboration among communities within the project area by providing with them the basis to assess how various mitigation action scenarios can successfully reduce their collective flood risk.  AoMIs are identified by communities as part of the State's Flood Risk Assessment and may be published to the WV Flood Tool.</w:t>
      </w:r>
    </w:p>
    <w:p w14:paraId="100C9271" w14:textId="77777777" w:rsidR="004119C6" w:rsidRDefault="004119C6" w:rsidP="002D3870">
      <w:pPr>
        <w:rPr>
          <w:rFonts w:cstheme="minorHAnsi"/>
        </w:rPr>
      </w:pPr>
      <w:bookmarkStart w:id="508" w:name="_Toc37800654"/>
      <w:bookmarkStart w:id="509" w:name="_Toc38290401"/>
      <w:r w:rsidRPr="004119C6">
        <w:rPr>
          <w:rFonts w:cstheme="minorHAnsi"/>
          <w:b/>
        </w:rPr>
        <w:t>Mitigation: Buyout Properties</w:t>
      </w:r>
      <w:bookmarkEnd w:id="508"/>
      <w:bookmarkEnd w:id="509"/>
      <w:r>
        <w:rPr>
          <w:rFonts w:cstheme="minorHAnsi"/>
        </w:rPr>
        <w:t xml:space="preserve"> - </w:t>
      </w:r>
      <w:r w:rsidRPr="004119C6">
        <w:rPr>
          <w:rFonts w:cstheme="minorHAnsi"/>
        </w:rPr>
        <w:t>Buyout land parcels located within floodplains that experience frequent flooding and damage due to flood events, may be altered, purchased, or have deed restrictions placed upon them by FEMA or other agencies to prevent loss of life and property damage. Property owners/communities with public lands in floodplains are compensated for their land, and the land usually becomes public green space or restored to its natural floodplain function.  Mitigated buyout properties are displayed in the EXPERT and RISK MAP Views of the WV Flood Tool.</w:t>
      </w:r>
    </w:p>
    <w:p w14:paraId="4D5AB298" w14:textId="77777777" w:rsidR="00E00007" w:rsidRDefault="007031B3" w:rsidP="002D3870">
      <w:pPr>
        <w:rPr>
          <w:rFonts w:cstheme="minorHAnsi"/>
        </w:rPr>
      </w:pPr>
      <w:bookmarkStart w:id="510" w:name="_Toc37800655"/>
      <w:bookmarkStart w:id="511" w:name="_Toc38290402"/>
      <w:r w:rsidRPr="007031B3">
        <w:rPr>
          <w:rFonts w:cstheme="minorHAnsi"/>
          <w:b/>
        </w:rPr>
        <w:t>Mitigation: Hazard Mitigation Plan</w:t>
      </w:r>
      <w:bookmarkEnd w:id="510"/>
      <w:bookmarkEnd w:id="511"/>
      <w:r>
        <w:rPr>
          <w:rFonts w:cstheme="minorHAnsi"/>
        </w:rPr>
        <w:t xml:space="preserve"> - </w:t>
      </w:r>
      <w:r w:rsidRPr="007031B3">
        <w:rPr>
          <w:rFonts w:cstheme="minorHAnsi"/>
        </w:rPr>
        <w:t xml:space="preserve">Hazard mitigation planning is the process used by state and local leaders to understand risks from natural hazards and develop long-term strategies to reduce the impacts of disasters on people, property, and the environment.  FEMA has two major hazard mitigation planning programs: local multi-hazard mitigation planning associated with the </w:t>
      </w:r>
      <w:hyperlink r:id="rId101" w:history="1">
        <w:r w:rsidRPr="007031B3">
          <w:rPr>
            <w:rStyle w:val="Hyperlink"/>
            <w:rFonts w:cstheme="minorHAnsi"/>
          </w:rPr>
          <w:t>Robert T. Stafford Disaster Relief and Emergency Assistance Act (Stafford Act)</w:t>
        </w:r>
      </w:hyperlink>
      <w:r w:rsidRPr="007031B3">
        <w:rPr>
          <w:rFonts w:cstheme="minorHAnsi"/>
        </w:rPr>
        <w:t xml:space="preserve"> hazard mitigation provisions and floodplain management</w:t>
      </w:r>
      <w:r>
        <w:rPr>
          <w:rFonts w:cstheme="minorHAnsi"/>
        </w:rPr>
        <w:t xml:space="preserve"> </w:t>
      </w:r>
      <w:r w:rsidRPr="007031B3">
        <w:rPr>
          <w:rFonts w:cstheme="minorHAnsi"/>
        </w:rPr>
        <w:t xml:space="preserve">planning under the Community Rating System (CRS).  The </w:t>
      </w:r>
      <w:hyperlink r:id="rId102" w:history="1">
        <w:r w:rsidRPr="007031B3">
          <w:rPr>
            <w:rStyle w:val="Hyperlink"/>
            <w:rFonts w:cstheme="minorHAnsi"/>
          </w:rPr>
          <w:t>CRS Floodplain Management Planning</w:t>
        </w:r>
      </w:hyperlink>
      <w:r w:rsidRPr="007031B3">
        <w:rPr>
          <w:rFonts w:cstheme="minorHAnsi"/>
        </w:rPr>
        <w:t xml:space="preserve"> focuses on flood risks and allows CRS-participating communities to improve their CRS class and increase their flood insurance discount under the National Flood Insurance Program (NFIP).</w:t>
      </w:r>
    </w:p>
    <w:p w14:paraId="2B825E3E" w14:textId="77777777" w:rsidR="00E00007" w:rsidRDefault="00E00007" w:rsidP="002D3870">
      <w:pPr>
        <w:rPr>
          <w:rFonts w:cstheme="minorHAnsi"/>
        </w:rPr>
      </w:pPr>
      <w:bookmarkStart w:id="512" w:name="_Toc37800656"/>
      <w:bookmarkStart w:id="513" w:name="_Toc38290403"/>
      <w:r w:rsidRPr="00E00007">
        <w:rPr>
          <w:rFonts w:cstheme="minorHAnsi"/>
          <w:b/>
        </w:rPr>
        <w:t>Mitigation: Open Space Preservation</w:t>
      </w:r>
      <w:bookmarkEnd w:id="512"/>
      <w:bookmarkEnd w:id="513"/>
      <w:r>
        <w:rPr>
          <w:rFonts w:cstheme="minorHAnsi"/>
        </w:rPr>
        <w:t xml:space="preserve"> - </w:t>
      </w:r>
      <w:r w:rsidRPr="00E00007">
        <w:rPr>
          <w:rFonts w:cstheme="minorHAnsi"/>
        </w:rPr>
        <w:t>Open Space Preservation layers restore the floodplain to its natural function and provides opportunities for credits from FEMA’s Community Rating System (CRS).  Open Space Preservation layers include Deed Restricted Buyout Properties, Private Lands (Nature Preserves, Land Trust) and Public Lands (state and local lands).</w:t>
      </w:r>
    </w:p>
    <w:p w14:paraId="43662F04" w14:textId="77777777" w:rsidR="00E00007" w:rsidRPr="004D0237" w:rsidRDefault="00E00007" w:rsidP="002D3870">
      <w:pPr>
        <w:rPr>
          <w:rFonts w:cstheme="minorHAnsi"/>
        </w:rPr>
      </w:pPr>
      <w:bookmarkStart w:id="514" w:name="_Toc37800667"/>
      <w:bookmarkStart w:id="515" w:name="_Toc38290404"/>
      <w:r w:rsidRPr="00E00007">
        <w:rPr>
          <w:rFonts w:cstheme="minorHAnsi"/>
          <w:b/>
        </w:rPr>
        <w:t>NFHL Viewer</w:t>
      </w:r>
      <w:bookmarkEnd w:id="514"/>
      <w:bookmarkEnd w:id="515"/>
      <w:r>
        <w:rPr>
          <w:rFonts w:cstheme="minorHAnsi"/>
        </w:rPr>
        <w:t xml:space="preserve"> - </w:t>
      </w:r>
      <w:r w:rsidRPr="00E00007">
        <w:rPr>
          <w:rFonts w:cstheme="minorHAnsi"/>
        </w:rPr>
        <w:t xml:space="preserve">FEMA's web application that contains current effective flood hazard data from the National Flood Hazard Layer (NFHL) geodatabase.  In the Flood Query Results Panel of the WV Flood Tool, users can link to the </w:t>
      </w:r>
      <w:hyperlink r:id="rId103" w:history="1">
        <w:r w:rsidRPr="00E00007">
          <w:rPr>
            <w:rStyle w:val="Hyperlink"/>
            <w:rFonts w:cstheme="minorHAnsi"/>
          </w:rPr>
          <w:t>NFHL Viewer</w:t>
        </w:r>
      </w:hyperlink>
      <w:r w:rsidRPr="00E00007">
        <w:rPr>
          <w:rFonts w:cstheme="minorHAnsi"/>
        </w:rPr>
        <w:t xml:space="preserve"> at the same map extent and zoom level.  Additional external links are also provided in the Flood Query Results Panel for viewing and downloading the FEMA FIRM.  </w:t>
      </w:r>
    </w:p>
    <w:p w14:paraId="422672A9" w14:textId="77777777" w:rsidR="00E00007" w:rsidRPr="002D3870" w:rsidRDefault="002D3870" w:rsidP="002D3870">
      <w:pPr>
        <w:rPr>
          <w:rFonts w:cstheme="minorHAnsi"/>
        </w:rPr>
      </w:pPr>
      <w:r w:rsidRPr="002D3870">
        <w:rPr>
          <w:rFonts w:cstheme="minorHAnsi"/>
          <w:b/>
        </w:rPr>
        <w:t xml:space="preserve">Mudflow </w:t>
      </w:r>
      <w:r w:rsidRPr="002D3870">
        <w:rPr>
          <w:rFonts w:cstheme="minorHAnsi"/>
        </w:rPr>
        <w:t>– Mudslide (i.e., mudflow) describes a condition where there is a river, flow or inundation of liquid mud down a hillside usually as a result of a dual condition of loss of brush cover, and the subsequent accumulation of water on the ground preceded by a period of unusually heavy or sustained rain. A mudslide (i.e., mudflow) may occur as a distinct phenomenon while a landslide is in progress and will be recognized as such by the Administrator only if the mudflow, and not the landslide, is the proximate cause of damage that occurs. (44CFR§59.1)</w:t>
      </w:r>
      <w:r w:rsidR="00E00007">
        <w:rPr>
          <w:rFonts w:cstheme="minorHAnsi"/>
        </w:rPr>
        <w:t>.</w:t>
      </w:r>
    </w:p>
    <w:p w14:paraId="58099ECD" w14:textId="77777777" w:rsidR="002D3870" w:rsidRDefault="002D3870" w:rsidP="002D3870">
      <w:pPr>
        <w:rPr>
          <w:rFonts w:cstheme="minorHAnsi"/>
        </w:rPr>
      </w:pPr>
      <w:r w:rsidRPr="002D3870">
        <w:rPr>
          <w:rFonts w:cstheme="minorHAnsi"/>
          <w:b/>
        </w:rPr>
        <w:t xml:space="preserve">Non-Accredited Levee System </w:t>
      </w:r>
      <w:r w:rsidRPr="002D3870">
        <w:rPr>
          <w:rFonts w:cstheme="minorHAnsi"/>
        </w:rPr>
        <w:t>– A levee system that does not meet the requirements spelled out in the NFIP regulations at Title 44, Chapter 1, Section 65.10 of the Code of Federal Regulations (44CFR65.10), Mapping of Areas Protected by Levee Systems, and is not shown on a FIRM as reducing the flood hazard posed by a 1-percent-annual-chance flood.</w:t>
      </w:r>
    </w:p>
    <w:p w14:paraId="041DFD69" w14:textId="0795A5E2" w:rsidR="008A1B03" w:rsidRPr="008A1B03" w:rsidRDefault="008A1B03" w:rsidP="008A1B03">
      <w:pPr>
        <w:rPr>
          <w:rFonts w:cstheme="minorHAnsi"/>
        </w:rPr>
      </w:pPr>
      <w:bookmarkStart w:id="516" w:name="_Toc37800668"/>
      <w:bookmarkStart w:id="517" w:name="_Toc38290405"/>
      <w:r w:rsidRPr="008A1B03">
        <w:rPr>
          <w:rFonts w:cstheme="minorHAnsi"/>
          <w:b/>
        </w:rPr>
        <w:t>Parcel Identifier</w:t>
      </w:r>
      <w:bookmarkEnd w:id="516"/>
      <w:bookmarkEnd w:id="517"/>
      <w:r>
        <w:rPr>
          <w:rFonts w:cstheme="minorHAnsi"/>
        </w:rPr>
        <w:t xml:space="preserve"> - </w:t>
      </w:r>
      <w:r w:rsidRPr="008A1B03">
        <w:rPr>
          <w:rFonts w:cstheme="minorHAnsi"/>
        </w:rPr>
        <w:t>The Parcel ID is a unique number that is the basis for identifying all parcels in the WV Flood Tool and WV Property Viewer. The Parcel ID consists of six elements: County code, District code, Map number, Parcel Prefix, Parcel Suffix, and Special ID. All the elements are alpha-numeric characters except for the county and district codes</w:t>
      </w:r>
      <w:r w:rsidR="00790ED1">
        <w:rPr>
          <w:rFonts w:cstheme="minorHAnsi"/>
        </w:rPr>
        <w:t>,</w:t>
      </w:r>
      <w:r w:rsidRPr="008A1B03">
        <w:rPr>
          <w:rFonts w:cstheme="minorHAnsi"/>
        </w:rPr>
        <w:t xml:space="preserve"> which are numeric. The Root Parcel ID (e.g., 31-05-0007-0031-0015-0000) consists of all six elements separated by hyphens.  The 20-character GIS Parcel ID is the principal identifier for identifying flood hazard information (buyout property parcels, LOMA property parcels, etc.)   </w:t>
      </w:r>
      <w:r w:rsidRPr="008A1B03">
        <w:rPr>
          <w:rFonts w:cstheme="minorHAnsi"/>
        </w:rPr>
        <w:br/>
      </w:r>
    </w:p>
    <w:tbl>
      <w:tblPr>
        <w:tblW w:w="4300" w:type="dxa"/>
        <w:tblLayout w:type="fixed"/>
        <w:tblCellMar>
          <w:left w:w="0" w:type="dxa"/>
          <w:right w:w="0" w:type="dxa"/>
        </w:tblCellMar>
        <w:tblLook w:val="0600" w:firstRow="0" w:lastRow="0" w:firstColumn="0" w:lastColumn="0" w:noHBand="1" w:noVBand="1"/>
      </w:tblPr>
      <w:tblGrid>
        <w:gridCol w:w="820"/>
        <w:gridCol w:w="100"/>
        <w:gridCol w:w="840"/>
        <w:gridCol w:w="160"/>
        <w:gridCol w:w="740"/>
        <w:gridCol w:w="160"/>
        <w:gridCol w:w="680"/>
        <w:gridCol w:w="220"/>
        <w:gridCol w:w="580"/>
      </w:tblGrid>
      <w:tr w:rsidR="008A1B03" w:rsidRPr="008A1B03" w14:paraId="3BBA07B4" w14:textId="77777777" w:rsidTr="00B476A3">
        <w:trPr>
          <w:trHeight w:val="300"/>
        </w:trPr>
        <w:tc>
          <w:tcPr>
            <w:tcW w:w="82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0D8F5DF2" w14:textId="77777777" w:rsidR="008A1B03" w:rsidRPr="008A1B03" w:rsidRDefault="008A1B03" w:rsidP="008A1B03">
            <w:pPr>
              <w:rPr>
                <w:rFonts w:cstheme="minorHAnsi"/>
              </w:rPr>
            </w:pPr>
            <w:r w:rsidRPr="008A1B03">
              <w:rPr>
                <w:rFonts w:cstheme="minorHAnsi"/>
              </w:rPr>
              <w:t>31</w:t>
            </w:r>
          </w:p>
        </w:tc>
        <w:tc>
          <w:tcPr>
            <w:tcW w:w="10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5013B440" w14:textId="77777777" w:rsidR="008A1B03" w:rsidRPr="008A1B03" w:rsidRDefault="008A1B03" w:rsidP="008A1B03">
            <w:pPr>
              <w:rPr>
                <w:rFonts w:cstheme="minorHAnsi"/>
              </w:rPr>
            </w:pPr>
            <w:r w:rsidRPr="008A1B03">
              <w:rPr>
                <w:rFonts w:cstheme="minorHAnsi"/>
              </w:rPr>
              <w:t>-</w:t>
            </w:r>
          </w:p>
        </w:tc>
        <w:tc>
          <w:tcPr>
            <w:tcW w:w="84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1EF6E2F4" w14:textId="77777777" w:rsidR="008A1B03" w:rsidRPr="008A1B03" w:rsidRDefault="008A1B03" w:rsidP="008A1B03">
            <w:pPr>
              <w:rPr>
                <w:rFonts w:cstheme="minorHAnsi"/>
              </w:rPr>
            </w:pPr>
            <w:r w:rsidRPr="008A1B03">
              <w:rPr>
                <w:rFonts w:cstheme="minorHAnsi"/>
              </w:rPr>
              <w:t>05</w:t>
            </w:r>
          </w:p>
        </w:tc>
        <w:tc>
          <w:tcPr>
            <w:tcW w:w="1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006D6D1B" w14:textId="77777777" w:rsidR="008A1B03" w:rsidRPr="008A1B03" w:rsidRDefault="008A1B03" w:rsidP="008A1B03">
            <w:pPr>
              <w:rPr>
                <w:rFonts w:cstheme="minorHAnsi"/>
              </w:rPr>
            </w:pPr>
            <w:r w:rsidRPr="008A1B03">
              <w:rPr>
                <w:rFonts w:cstheme="minorHAnsi"/>
              </w:rPr>
              <w:t>-</w:t>
            </w:r>
          </w:p>
        </w:tc>
        <w:tc>
          <w:tcPr>
            <w:tcW w:w="74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00FF5CB6" w14:textId="77777777" w:rsidR="008A1B03" w:rsidRPr="008A1B03" w:rsidRDefault="008A1B03" w:rsidP="008A1B03">
            <w:pPr>
              <w:rPr>
                <w:rFonts w:cstheme="minorHAnsi"/>
              </w:rPr>
            </w:pPr>
            <w:r w:rsidRPr="008A1B03">
              <w:rPr>
                <w:rFonts w:cstheme="minorHAnsi"/>
              </w:rPr>
              <w:t>0007</w:t>
            </w:r>
          </w:p>
        </w:tc>
        <w:tc>
          <w:tcPr>
            <w:tcW w:w="1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5F945290" w14:textId="77777777" w:rsidR="008A1B03" w:rsidRPr="008A1B03" w:rsidRDefault="008A1B03" w:rsidP="008A1B03">
            <w:pPr>
              <w:rPr>
                <w:rFonts w:cstheme="minorHAnsi"/>
              </w:rPr>
            </w:pPr>
            <w:r w:rsidRPr="008A1B03">
              <w:rPr>
                <w:rFonts w:cstheme="minorHAnsi"/>
              </w:rPr>
              <w:t>-</w:t>
            </w:r>
          </w:p>
        </w:tc>
        <w:tc>
          <w:tcPr>
            <w:tcW w:w="68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5830363D" w14:textId="77777777" w:rsidR="008A1B03" w:rsidRPr="008A1B03" w:rsidRDefault="008A1B03" w:rsidP="008A1B03">
            <w:pPr>
              <w:rPr>
                <w:rFonts w:cstheme="minorHAnsi"/>
              </w:rPr>
            </w:pPr>
            <w:r w:rsidRPr="008A1B03">
              <w:rPr>
                <w:rFonts w:cstheme="minorHAnsi"/>
              </w:rPr>
              <w:t>0031</w:t>
            </w:r>
          </w:p>
        </w:tc>
        <w:tc>
          <w:tcPr>
            <w:tcW w:w="22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4C9D9E2C" w14:textId="77777777" w:rsidR="008A1B03" w:rsidRPr="008A1B03" w:rsidRDefault="008A1B03" w:rsidP="008A1B03">
            <w:pPr>
              <w:rPr>
                <w:rFonts w:cstheme="minorHAnsi"/>
              </w:rPr>
            </w:pPr>
            <w:r w:rsidRPr="008A1B03">
              <w:rPr>
                <w:rFonts w:cstheme="minorHAnsi"/>
              </w:rPr>
              <w:t>-</w:t>
            </w:r>
          </w:p>
        </w:tc>
        <w:tc>
          <w:tcPr>
            <w:tcW w:w="58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55C9D9EC" w14:textId="77777777" w:rsidR="008A1B03" w:rsidRPr="008A1B03" w:rsidRDefault="008A1B03" w:rsidP="008A1B03">
            <w:pPr>
              <w:rPr>
                <w:rFonts w:cstheme="minorHAnsi"/>
              </w:rPr>
            </w:pPr>
            <w:r w:rsidRPr="008A1B03">
              <w:rPr>
                <w:rFonts w:cstheme="minorHAnsi"/>
              </w:rPr>
              <w:t>0015</w:t>
            </w:r>
          </w:p>
        </w:tc>
      </w:tr>
      <w:tr w:rsidR="008A1B03" w:rsidRPr="008A1B03" w14:paraId="0E26228D" w14:textId="77777777" w:rsidTr="00B476A3">
        <w:trPr>
          <w:trHeight w:val="300"/>
        </w:trPr>
        <w:tc>
          <w:tcPr>
            <w:tcW w:w="82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6AC65D7A" w14:textId="77777777" w:rsidR="008A1B03" w:rsidRPr="008A1B03" w:rsidRDefault="008A1B03" w:rsidP="008A1B03">
            <w:pPr>
              <w:rPr>
                <w:rFonts w:cstheme="minorHAnsi"/>
              </w:rPr>
            </w:pPr>
            <w:r w:rsidRPr="008A1B03">
              <w:rPr>
                <w:rFonts w:cstheme="minorHAnsi"/>
              </w:rPr>
              <w:t>County</w:t>
            </w:r>
          </w:p>
        </w:tc>
        <w:tc>
          <w:tcPr>
            <w:tcW w:w="10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56FD1066" w14:textId="77777777" w:rsidR="008A1B03" w:rsidRPr="008A1B03" w:rsidRDefault="008A1B03" w:rsidP="008A1B03">
            <w:pPr>
              <w:rPr>
                <w:rFonts w:cstheme="minorHAnsi"/>
              </w:rPr>
            </w:pPr>
          </w:p>
        </w:tc>
        <w:tc>
          <w:tcPr>
            <w:tcW w:w="84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456AF54B" w14:textId="77777777" w:rsidR="008A1B03" w:rsidRPr="008A1B03" w:rsidRDefault="008A1B03" w:rsidP="008A1B03">
            <w:pPr>
              <w:rPr>
                <w:rFonts w:cstheme="minorHAnsi"/>
              </w:rPr>
            </w:pPr>
            <w:r w:rsidRPr="008A1B03">
              <w:rPr>
                <w:rFonts w:cstheme="minorHAnsi"/>
              </w:rPr>
              <w:t>District</w:t>
            </w:r>
          </w:p>
        </w:tc>
        <w:tc>
          <w:tcPr>
            <w:tcW w:w="1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335108BA" w14:textId="77777777" w:rsidR="008A1B03" w:rsidRPr="008A1B03" w:rsidRDefault="008A1B03" w:rsidP="008A1B03">
            <w:pPr>
              <w:rPr>
                <w:rFonts w:cstheme="minorHAnsi"/>
              </w:rPr>
            </w:pPr>
          </w:p>
        </w:tc>
        <w:tc>
          <w:tcPr>
            <w:tcW w:w="74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46C8902D" w14:textId="77777777" w:rsidR="008A1B03" w:rsidRPr="008A1B03" w:rsidRDefault="008A1B03" w:rsidP="008A1B03">
            <w:pPr>
              <w:rPr>
                <w:rFonts w:cstheme="minorHAnsi"/>
              </w:rPr>
            </w:pPr>
            <w:r w:rsidRPr="008A1B03">
              <w:rPr>
                <w:rFonts w:cstheme="minorHAnsi"/>
              </w:rPr>
              <w:t>Map</w:t>
            </w:r>
          </w:p>
        </w:tc>
        <w:tc>
          <w:tcPr>
            <w:tcW w:w="16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174FE890" w14:textId="77777777" w:rsidR="008A1B03" w:rsidRPr="008A1B03" w:rsidRDefault="008A1B03" w:rsidP="008A1B03">
            <w:pPr>
              <w:rPr>
                <w:rFonts w:cstheme="minorHAnsi"/>
              </w:rPr>
            </w:pPr>
          </w:p>
        </w:tc>
        <w:tc>
          <w:tcPr>
            <w:tcW w:w="68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6F99AA76" w14:textId="77777777" w:rsidR="008A1B03" w:rsidRPr="008A1B03" w:rsidRDefault="008A1B03" w:rsidP="008A1B03">
            <w:pPr>
              <w:rPr>
                <w:rFonts w:cstheme="minorHAnsi"/>
              </w:rPr>
            </w:pPr>
            <w:r w:rsidRPr="008A1B03">
              <w:rPr>
                <w:rFonts w:cstheme="minorHAnsi"/>
              </w:rPr>
              <w:t>Parcel</w:t>
            </w:r>
          </w:p>
        </w:tc>
        <w:tc>
          <w:tcPr>
            <w:tcW w:w="22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752D5C03" w14:textId="77777777" w:rsidR="008A1B03" w:rsidRPr="008A1B03" w:rsidRDefault="008A1B03" w:rsidP="008A1B03">
            <w:pPr>
              <w:rPr>
                <w:rFonts w:cstheme="minorHAnsi"/>
              </w:rPr>
            </w:pPr>
          </w:p>
        </w:tc>
        <w:tc>
          <w:tcPr>
            <w:tcW w:w="58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bottom"/>
            <w:hideMark/>
          </w:tcPr>
          <w:p w14:paraId="682FD5B3" w14:textId="77777777" w:rsidR="008A1B03" w:rsidRPr="008A1B03" w:rsidRDefault="008A1B03" w:rsidP="008A1B03">
            <w:pPr>
              <w:rPr>
                <w:rFonts w:cstheme="minorHAnsi"/>
              </w:rPr>
            </w:pPr>
            <w:r w:rsidRPr="008A1B03">
              <w:rPr>
                <w:rFonts w:cstheme="minorHAnsi"/>
              </w:rPr>
              <w:t>Suffix</w:t>
            </w:r>
          </w:p>
        </w:tc>
      </w:tr>
    </w:tbl>
    <w:p w14:paraId="5C989462" w14:textId="215AA089" w:rsidR="001B44FE" w:rsidRDefault="001B44FE" w:rsidP="008A1B03">
      <w:pPr>
        <w:rPr>
          <w:rFonts w:cstheme="minorHAnsi"/>
        </w:rPr>
      </w:pPr>
      <w:r>
        <w:rPr>
          <w:rFonts w:cstheme="minorHAnsi"/>
        </w:rPr>
        <w:t>Example:</w:t>
      </w:r>
    </w:p>
    <w:p w14:paraId="1C7E8001" w14:textId="77777777" w:rsidR="00221E17" w:rsidRDefault="008A1B03" w:rsidP="008A1B03">
      <w:pPr>
        <w:rPr>
          <w:rFonts w:cstheme="minorHAnsi"/>
        </w:rPr>
      </w:pPr>
      <w:r w:rsidRPr="008A1B03">
        <w:rPr>
          <w:rFonts w:cstheme="minorHAnsi"/>
        </w:rPr>
        <w:t>GIS Parcel ID: 31-05-0007-0031-0015</w:t>
      </w:r>
      <w:r w:rsidRPr="008A1B03">
        <w:rPr>
          <w:rFonts w:cstheme="minorHAnsi"/>
        </w:rPr>
        <w:br/>
        <w:t>County: 31 (Monongalia County)</w:t>
      </w:r>
      <w:r w:rsidRPr="008A1B03">
        <w:rPr>
          <w:rFonts w:cstheme="minorHAnsi"/>
        </w:rPr>
        <w:br/>
        <w:t>District: 05 (Clinton District)</w:t>
      </w:r>
      <w:r w:rsidRPr="008A1B03">
        <w:rPr>
          <w:rFonts w:cstheme="minorHAnsi"/>
        </w:rPr>
        <w:br/>
        <w:t>Map: 7</w:t>
      </w:r>
      <w:r w:rsidRPr="008A1B03">
        <w:rPr>
          <w:rFonts w:cstheme="minorHAnsi"/>
        </w:rPr>
        <w:br/>
        <w:t>Parcel Number: 31</w:t>
      </w:r>
      <w:r w:rsidRPr="008A1B03">
        <w:rPr>
          <w:rFonts w:cstheme="minorHAnsi"/>
        </w:rPr>
        <w:br/>
        <w:t>Parcel Suffix: 15</w:t>
      </w:r>
      <w:r w:rsidRPr="008A1B03">
        <w:rPr>
          <w:rFonts w:cstheme="minorHAnsi"/>
        </w:rPr>
        <w:br/>
      </w:r>
    </w:p>
    <w:p w14:paraId="3C0168E6" w14:textId="77777777" w:rsidR="008A1B03" w:rsidRDefault="008A1B03" w:rsidP="008A1B03">
      <w:pPr>
        <w:rPr>
          <w:rFonts w:cstheme="minorHAnsi"/>
        </w:rPr>
      </w:pPr>
      <w:r w:rsidRPr="008A1B03">
        <w:rPr>
          <w:rFonts w:cstheme="minorHAnsi"/>
        </w:rPr>
        <w:t>The Viewer displays various formats of the Parcel ID. The GIS Parcel ID consists of all elements minus the Special ID (e.g., 31-05-0007-0031-0015) while the CAMA/IAS Parcel ID consists of all elements minus the county code (e.g., 05 7003100150000). The Viewer also displays abbreviated Parcel IDs in which leading zeros or spaces are removed. Examples include the parcel number search results that consist of the District-Map-Parcel (e.g., 05-7-31.15) or the parcel map labels denoted by Map-Parcel (e.g., 7-31.15).</w:t>
      </w:r>
    </w:p>
    <w:p w14:paraId="1D2224C9" w14:textId="77777777" w:rsidR="00A25E90" w:rsidRDefault="00A25E90" w:rsidP="008A1B03">
      <w:pPr>
        <w:rPr>
          <w:rFonts w:cstheme="minorHAnsi"/>
        </w:rPr>
      </w:pPr>
      <w:bookmarkStart w:id="518" w:name="_Toc38290406"/>
      <w:r w:rsidRPr="00A25E90">
        <w:rPr>
          <w:rFonts w:cstheme="minorHAnsi"/>
          <w:b/>
        </w:rPr>
        <w:t>Post-FIRM Building</w:t>
      </w:r>
      <w:bookmarkEnd w:id="518"/>
      <w:r>
        <w:rPr>
          <w:rFonts w:cstheme="minorHAnsi"/>
        </w:rPr>
        <w:t xml:space="preserve"> - </w:t>
      </w:r>
      <w:r w:rsidRPr="00A25E90">
        <w:rPr>
          <w:rFonts w:cstheme="minorHAnsi"/>
        </w:rPr>
        <w:t>For insurance rating purposes, a post-FIRM building is one that was constructed or substantially improved after December 31, 1974, or after the effective date of the initial Flood Insurance Rate Map of a community, whichever is later. A post-FIRM building is required to meet the National Flood Insurance Program’s minimum Regular Program flood protection standards.  For building-level Flood Risk Assessments, the Post-FIRM building is computed from the Building Year of the assessment records.  If there is no Building Year listed in the property records, then the FIRM category status is unknown.  The Pre-FIRM or Post-FIRM category is displayed in the Flood Risk Assessment Tab of the WV Flood Tool.</w:t>
      </w:r>
    </w:p>
    <w:p w14:paraId="41E9F5B5" w14:textId="77777777" w:rsidR="00C23F53" w:rsidRPr="002D3870" w:rsidRDefault="00C23F53" w:rsidP="008A1B03">
      <w:pPr>
        <w:rPr>
          <w:rFonts w:cstheme="minorHAnsi"/>
        </w:rPr>
      </w:pPr>
      <w:bookmarkStart w:id="519" w:name="_Toc38290407"/>
      <w:r w:rsidRPr="00C23F53">
        <w:rPr>
          <w:rFonts w:cstheme="minorHAnsi"/>
          <w:b/>
        </w:rPr>
        <w:t>Pre-FIRM Building</w:t>
      </w:r>
      <w:bookmarkEnd w:id="519"/>
      <w:r>
        <w:rPr>
          <w:rFonts w:cstheme="minorHAnsi"/>
        </w:rPr>
        <w:t xml:space="preserve"> - </w:t>
      </w:r>
      <w:r w:rsidRPr="00C23F53">
        <w:rPr>
          <w:rFonts w:cstheme="minorHAnsi"/>
        </w:rPr>
        <w:t>For insurance rating purposes, a pre-FIRM building is one that was constructed or substantially improved on or before December 31, 1974, or before the effective date of the initial Flood Insurance Rate Map of the community, whichever is later. Most pre-FIRM buildings were constructed without taking the flood hazard into account.  For building-level Flood Risk Assessments, the Pre-FIRM building is computed from the Building Year of the assessment</w:t>
      </w:r>
      <w:r>
        <w:rPr>
          <w:rFonts w:cstheme="minorHAnsi"/>
        </w:rPr>
        <w:t xml:space="preserve"> </w:t>
      </w:r>
      <w:r w:rsidRPr="00C23F53">
        <w:rPr>
          <w:rFonts w:cstheme="minorHAnsi"/>
        </w:rPr>
        <w:t>records.  If there is no Building Year listed in the property records, then the FIRM category status is unknown.  The Pre-FIRM or Post-FIRM category is displayed in the Flood Risk Assessment Tab of the WV Flood Tool.</w:t>
      </w:r>
    </w:p>
    <w:p w14:paraId="4783ED8E" w14:textId="77777777" w:rsidR="002D3870" w:rsidRDefault="002D3870" w:rsidP="002D3870">
      <w:pPr>
        <w:rPr>
          <w:rFonts w:cstheme="minorHAnsi"/>
        </w:rPr>
      </w:pPr>
      <w:r w:rsidRPr="002D3870">
        <w:rPr>
          <w:rFonts w:cstheme="minorHAnsi"/>
          <w:b/>
        </w:rPr>
        <w:t xml:space="preserve">Probability (of flood) </w:t>
      </w:r>
      <w:r w:rsidRPr="002D3870">
        <w:rPr>
          <w:rFonts w:cstheme="minorHAnsi"/>
        </w:rPr>
        <w:t>– The likelihood that a flood will occur in a given area.</w:t>
      </w:r>
    </w:p>
    <w:p w14:paraId="2B3D4165" w14:textId="002A5568" w:rsidR="00C23F53" w:rsidRDefault="00C23F53" w:rsidP="002D3870">
      <w:pPr>
        <w:rPr>
          <w:rFonts w:cstheme="minorHAnsi"/>
        </w:rPr>
      </w:pPr>
      <w:bookmarkStart w:id="520" w:name="_Toc37800669"/>
      <w:bookmarkStart w:id="521" w:name="_Toc38290408"/>
      <w:r w:rsidRPr="00D56E97">
        <w:rPr>
          <w:rFonts w:cstheme="minorHAnsi"/>
          <w:b/>
        </w:rPr>
        <w:t>Property Assessment Search Tool</w:t>
      </w:r>
      <w:bookmarkEnd w:id="520"/>
      <w:bookmarkEnd w:id="521"/>
      <w:r>
        <w:rPr>
          <w:rFonts w:cstheme="minorHAnsi"/>
        </w:rPr>
        <w:t xml:space="preserve"> - </w:t>
      </w:r>
      <w:r w:rsidR="00D56E97" w:rsidRPr="00D56E97">
        <w:rPr>
          <w:rFonts w:cstheme="minorHAnsi"/>
        </w:rPr>
        <w:t>The WV Property Search Tool (</w:t>
      </w:r>
      <w:hyperlink r:id="rId104" w:history="1">
        <w:r w:rsidR="00D56E97" w:rsidRPr="00D56E97">
          <w:rPr>
            <w:rStyle w:val="Hyperlink"/>
            <w:rFonts w:cstheme="minorHAnsi"/>
          </w:rPr>
          <w:t>https://www.mapwv.gov/property</w:t>
        </w:r>
      </w:hyperlink>
      <w:r w:rsidR="00D56E97" w:rsidRPr="00D56E97">
        <w:rPr>
          <w:rFonts w:cstheme="minorHAnsi"/>
        </w:rPr>
        <w:t>) is a companion application of the WV Flood Tool that allows users to perform advanced search and filter queries on all property assessment records.  The “Prior Ownership” search option allows users to search the parcel history back to the year 2005.  This option is useful for verifying the positional accuracies of LOMAs and Mitigated Buyout Properties when prior owner and deed book information is recorded.  The “Advanced” search option allows users to search for new structures in the floodplain; for example, the following filter parameters (County of Interest, Flood Hazard = High, Minimum Building Appraisal = $50,000, Building Year Minimum = 2018) will result in a record listing of all parcels that intersect high risk flood zones for 2018-19 Tax Years</w:t>
      </w:r>
      <w:r w:rsidR="00406EEF">
        <w:rPr>
          <w:rFonts w:cstheme="minorHAnsi"/>
        </w:rPr>
        <w:t>,</w:t>
      </w:r>
      <w:r w:rsidR="00D56E97" w:rsidRPr="00D56E97">
        <w:rPr>
          <w:rFonts w:cstheme="minorHAnsi"/>
        </w:rPr>
        <w:t xml:space="preserve"> and building values exceed $50,000.</w:t>
      </w:r>
    </w:p>
    <w:p w14:paraId="68028D3D" w14:textId="291AC33C" w:rsidR="00D56E97" w:rsidRDefault="00D56E97" w:rsidP="002D3870">
      <w:pPr>
        <w:rPr>
          <w:rFonts w:cstheme="minorHAnsi"/>
        </w:rPr>
      </w:pPr>
      <w:bookmarkStart w:id="522" w:name="_Toc37800670"/>
      <w:bookmarkStart w:id="523" w:name="_Toc38290409"/>
      <w:r w:rsidRPr="00D56E97">
        <w:rPr>
          <w:rFonts w:cstheme="minorHAnsi"/>
          <w:b/>
        </w:rPr>
        <w:t>Property Assessment Report</w:t>
      </w:r>
      <w:bookmarkEnd w:id="522"/>
      <w:bookmarkEnd w:id="523"/>
      <w:r>
        <w:rPr>
          <w:rFonts w:cstheme="minorHAnsi"/>
        </w:rPr>
        <w:t xml:space="preserve"> - </w:t>
      </w:r>
      <w:r w:rsidRPr="00D56E97">
        <w:rPr>
          <w:rFonts w:cstheme="minorHAnsi"/>
        </w:rPr>
        <w:t>Online Detailed Property Assessment Reports are available for each property in West Virginia.  The assessment reports provide information for every structure (main buildings and outbuildings) on a single parcel to include:  Owner Name, Mailing Address, Property Location, Tax Class (Owner Occupied), Deed Book/Page Number, Deed</w:t>
      </w:r>
      <w:r w:rsidR="00406EEF">
        <w:rPr>
          <w:rFonts w:cstheme="minorHAnsi"/>
        </w:rPr>
        <w:t>,</w:t>
      </w:r>
      <w:r w:rsidRPr="00D56E97">
        <w:rPr>
          <w:rFonts w:cstheme="minorHAnsi"/>
        </w:rPr>
        <w:t xml:space="preserve"> and Calculated Acreage, Legal Description, Land Use, Building and Land Values, Building Characteristics, Building Year, Secondary Structures, Sales History, Parcel History, Building Sketch Diagrams, and Flood Zone Hazard Risk.  Building sketches with dimensions and additions are displayed for residential and farm properties.  These sketch diagrams are beneficial in distinguishing among multiple structures located in a single parcel.  Detailed Property Assessment Reports can be accessed in the Flood Query Results Panel or Parcel Tab of the WV Flood Tool.</w:t>
      </w:r>
    </w:p>
    <w:p w14:paraId="44F15D4A" w14:textId="643B57A9" w:rsidR="00D56E97" w:rsidRPr="002D3870" w:rsidRDefault="00D56E97" w:rsidP="002D3870">
      <w:pPr>
        <w:rPr>
          <w:rFonts w:cstheme="minorHAnsi"/>
        </w:rPr>
      </w:pPr>
      <w:bookmarkStart w:id="524" w:name="_Toc37800671"/>
      <w:bookmarkStart w:id="525" w:name="_Toc38290410"/>
      <w:r w:rsidRPr="00D56E97">
        <w:rPr>
          <w:b/>
        </w:rPr>
        <w:t>Preliminary (draft) DFIRM</w:t>
      </w:r>
      <w:bookmarkEnd w:id="524"/>
      <w:bookmarkEnd w:id="525"/>
      <w:r>
        <w:t xml:space="preserve"> - </w:t>
      </w:r>
      <w:r w:rsidRPr="00D56E97">
        <w:t>A community flood mapping database (DFIRM) that has been completed by the mapping partner/contractor, submitted to FEMA for validation, validated</w:t>
      </w:r>
      <w:r w:rsidR="00406EEF">
        <w:t>,</w:t>
      </w:r>
      <w:r w:rsidRPr="00D56E97">
        <w:t xml:space="preserve"> and released to the community for review by local stakeholders. Preliminary (draft) DFIRM data may be used for planning purposes in regulating development in </w:t>
      </w:r>
      <w:r w:rsidR="000F31AC">
        <w:t>1-percent</w:t>
      </w:r>
      <w:r w:rsidRPr="00D56E97">
        <w:t xml:space="preserve"> annual chance floodplain areas but does not replace the current FIRM or DFIRM until the Preliminary becomes Effective.  Where applicable, Preliminary </w:t>
      </w:r>
      <w:r w:rsidR="000F31AC">
        <w:t>1-percent</w:t>
      </w:r>
      <w:r w:rsidRPr="00D56E97">
        <w:t xml:space="preserve"> chance flood zones are viewable in the EXPERT and RISK MAP Views of the WV Flood Tool.</w:t>
      </w:r>
    </w:p>
    <w:p w14:paraId="7A94AA95" w14:textId="77777777" w:rsidR="002D3870" w:rsidRDefault="002D3870" w:rsidP="002D3870">
      <w:pPr>
        <w:rPr>
          <w:rFonts w:cstheme="minorHAnsi"/>
        </w:rPr>
      </w:pPr>
      <w:r w:rsidRPr="002D3870">
        <w:rPr>
          <w:rFonts w:cstheme="minorHAnsi"/>
          <w:b/>
        </w:rPr>
        <w:t xml:space="preserve">Provisionally Accredited Levee (PAL) </w:t>
      </w:r>
      <w:r w:rsidRPr="002D3870">
        <w:rPr>
          <w:rFonts w:cstheme="minorHAnsi"/>
        </w:rPr>
        <w:t>– A designation for a levee system that FEMA has previously accredited with reducing the flood hazards associated with a 1-percent- annual-chance or greater flood on an effective FIRM, and for which FEMA is awaiting data and/or documentation that will demonstrate the levee system’s compliance with the NFIP regulatory criteria cited at 44CFR65.10.</w:t>
      </w:r>
    </w:p>
    <w:p w14:paraId="34611A01" w14:textId="77777777" w:rsidR="00D56E97" w:rsidRDefault="00D56E97" w:rsidP="002D3870">
      <w:pPr>
        <w:rPr>
          <w:rFonts w:cstheme="minorHAnsi"/>
        </w:rPr>
      </w:pPr>
      <w:bookmarkStart w:id="526" w:name="_Toc37800672"/>
      <w:bookmarkStart w:id="527" w:name="_Toc38290411"/>
      <w:r w:rsidRPr="00D56E97">
        <w:rPr>
          <w:rFonts w:cstheme="minorHAnsi"/>
          <w:b/>
        </w:rPr>
        <w:t>Redelineation Mapping Method</w:t>
      </w:r>
      <w:bookmarkEnd w:id="526"/>
      <w:bookmarkEnd w:id="527"/>
      <w:r>
        <w:rPr>
          <w:rFonts w:cstheme="minorHAnsi"/>
        </w:rPr>
        <w:t xml:space="preserve"> - </w:t>
      </w:r>
      <w:r w:rsidRPr="00D56E97">
        <w:rPr>
          <w:rFonts w:cstheme="minorHAnsi"/>
        </w:rPr>
        <w:t xml:space="preserve">Redelineation of riverine floodplains is a useful technique for updating flood hazard information for an effective riverine analysis that is considered valid. Redelineation is often used when effective discharges and Base Flood Elevations (BFEs) appear accurate, but the SFHA seems inaccurate (e.g., flooding losses in Zones B, C, or X; numerous Letters of Map Amendment; comparison with accurate topographic data). The flood boundaries are delineated by finding the intersection of the ground surface defined by the underlying digital terrain model and the flood surface. Redelineation involves using more detailed topographic data than what was used to prepare the effective FIRM, in order to remap the floodplain boundaries based on the flood elevations used in preparing the effective FIRM. Redelineation is to be limited to floodplains studied by detailed methods where BFEs or flood depths are designated on the effective FIRM.  No new engineering analyses are performed as part of the redelineation methodology; however, redelineation can be paired with new engineering studies as part of a larger update. For riverine studies, effective flood profiles and data tables from the Flood Insurance Study (FIS) report, Base Flood Elevations (BFEs) from the Flood Insurance Rate Maps (FIRMs) and supporting hydrologic and hydraulic analyses are used in conjunction with the updated topographic data to formulate new floodplain boundaries.  Redelineation is part of a statewide flood mapping initiative to create Updated AE Boundaries and Non-Restudy BFE and Depth Grids.  More Information:  </w:t>
      </w:r>
      <w:hyperlink r:id="rId105" w:history="1">
        <w:r w:rsidRPr="00D56E97">
          <w:rPr>
            <w:rStyle w:val="Hyperlink"/>
            <w:rFonts w:cstheme="minorHAnsi"/>
          </w:rPr>
          <w:t>FEMA Guidance for Flood Risk Analysis and Mapping - Redelineation Guidance (November 2019)</w:t>
        </w:r>
      </w:hyperlink>
      <w:r w:rsidRPr="00D56E97">
        <w:rPr>
          <w:rFonts w:cstheme="minorHAnsi"/>
        </w:rPr>
        <w:t xml:space="preserve"> and </w:t>
      </w:r>
      <w:hyperlink r:id="rId106" w:history="1">
        <w:r w:rsidRPr="00D56E97">
          <w:rPr>
            <w:rStyle w:val="Hyperlink"/>
            <w:rFonts w:cstheme="minorHAnsi"/>
          </w:rPr>
          <w:t>FEMA Riverine Mapping and Floodplain Boundaries Guidance (November 2019)</w:t>
        </w:r>
      </w:hyperlink>
      <w:r>
        <w:rPr>
          <w:rFonts w:cstheme="minorHAnsi"/>
        </w:rPr>
        <w:t>.</w:t>
      </w:r>
    </w:p>
    <w:p w14:paraId="0C2F6638" w14:textId="1A2E0025" w:rsidR="002D3870" w:rsidRPr="002D3870" w:rsidRDefault="002D3870" w:rsidP="002D3870">
      <w:pPr>
        <w:rPr>
          <w:rFonts w:cstheme="minorHAnsi"/>
        </w:rPr>
      </w:pPr>
      <w:r w:rsidRPr="002D3870">
        <w:rPr>
          <w:rFonts w:cstheme="minorHAnsi"/>
          <w:b/>
        </w:rPr>
        <w:t xml:space="preserve">Risk MAP </w:t>
      </w:r>
      <w:r w:rsidRPr="002D3870">
        <w:rPr>
          <w:rFonts w:cstheme="minorHAnsi"/>
        </w:rPr>
        <w:t xml:space="preserve">– </w:t>
      </w:r>
      <w:r w:rsidR="00D56E97" w:rsidRPr="00D56E97">
        <w:rPr>
          <w:rFonts w:cstheme="minorHAnsi"/>
        </w:rPr>
        <w:t>The FEMA vision for identifying, assessing, communicating</w:t>
      </w:r>
      <w:r w:rsidR="00406EEF">
        <w:rPr>
          <w:rFonts w:cstheme="minorHAnsi"/>
        </w:rPr>
        <w:t>,</w:t>
      </w:r>
      <w:r w:rsidR="00D56E97" w:rsidRPr="00D56E97">
        <w:rPr>
          <w:rFonts w:cstheme="minorHAnsi"/>
        </w:rPr>
        <w:t xml:space="preserve"> and mitigating the risk associated with hazards such as flooding. MAP = (M)apping, (A)ssessment and (P)lanning.  The RISK MAP View of the WV Flood Tool shows building-level risk assessments for a </w:t>
      </w:r>
      <w:r w:rsidR="000F31AC">
        <w:rPr>
          <w:rFonts w:cstheme="minorHAnsi"/>
        </w:rPr>
        <w:t>1-percent</w:t>
      </w:r>
      <w:r w:rsidR="00D56E97" w:rsidRPr="00D56E97">
        <w:rPr>
          <w:rFonts w:cstheme="minorHAnsi"/>
        </w:rPr>
        <w:t xml:space="preserve"> annual chance (100-year) flood event.</w:t>
      </w:r>
    </w:p>
    <w:p w14:paraId="11711B42" w14:textId="77777777" w:rsidR="002D3870" w:rsidRPr="002D3870" w:rsidRDefault="002D3870" w:rsidP="002D3870">
      <w:pPr>
        <w:rPr>
          <w:rFonts w:cstheme="minorHAnsi"/>
        </w:rPr>
      </w:pPr>
      <w:r w:rsidRPr="002D3870">
        <w:rPr>
          <w:rFonts w:cstheme="minorHAnsi"/>
          <w:b/>
        </w:rPr>
        <w:t xml:space="preserve">Riverine </w:t>
      </w:r>
      <w:r w:rsidRPr="002D3870">
        <w:rPr>
          <w:rFonts w:cstheme="minorHAnsi"/>
        </w:rPr>
        <w:t>– Of, or produced by, a river. Riverine floodplains have readily identifiable channels.</w:t>
      </w:r>
    </w:p>
    <w:p w14:paraId="3B2F6D32" w14:textId="27C8B8D4" w:rsidR="00D56E97" w:rsidRDefault="002D3870" w:rsidP="002D3870">
      <w:pPr>
        <w:rPr>
          <w:rFonts w:cstheme="minorHAnsi"/>
        </w:rPr>
      </w:pPr>
      <w:r w:rsidRPr="002D3870">
        <w:rPr>
          <w:rFonts w:cstheme="minorHAnsi"/>
          <w:b/>
        </w:rPr>
        <w:t xml:space="preserve">Special Flood Hazard Area (SFHA) </w:t>
      </w:r>
      <w:r w:rsidRPr="002D3870">
        <w:rPr>
          <w:rFonts w:cstheme="minorHAnsi"/>
        </w:rPr>
        <w:t xml:space="preserve">– </w:t>
      </w:r>
      <w:r w:rsidR="00D56E97" w:rsidRPr="00D56E97">
        <w:rPr>
          <w:rFonts w:cstheme="minorHAnsi"/>
        </w:rPr>
        <w:t xml:space="preserve">Special Flood Hazard Areas are </w:t>
      </w:r>
      <w:r w:rsidR="00E64782">
        <w:rPr>
          <w:rFonts w:cstheme="minorHAnsi"/>
        </w:rPr>
        <w:t>high risk</w:t>
      </w:r>
      <w:r w:rsidR="00D56E97" w:rsidRPr="00D56E97">
        <w:rPr>
          <w:rFonts w:cstheme="minorHAnsi"/>
        </w:rPr>
        <w:t xml:space="preserve"> areas subject to inundation by the base (1-percent-annual-chance) flood.  They are also known as 1-percent-annual-chance floodplains, base floodplains, or 100-year floodplains.  The Special Flood Hazard Areas are depicted in all three Views of the WV Flood Tool and by three different cartographic representations.    </w:t>
      </w:r>
    </w:p>
    <w:p w14:paraId="257CF62D" w14:textId="4F0AD5C4" w:rsidR="002D3870" w:rsidRPr="002D3870" w:rsidRDefault="002D3870" w:rsidP="002D3870">
      <w:pPr>
        <w:rPr>
          <w:rFonts w:cstheme="minorHAnsi"/>
        </w:rPr>
      </w:pPr>
      <w:r w:rsidRPr="002D3870">
        <w:rPr>
          <w:rFonts w:cstheme="minorHAnsi"/>
          <w:b/>
        </w:rPr>
        <w:t xml:space="preserve">Stafford Act </w:t>
      </w:r>
      <w:r w:rsidRPr="002D3870">
        <w:rPr>
          <w:rFonts w:cstheme="minorHAnsi"/>
        </w:rPr>
        <w:t>– Robert T. Stafford Disaster Relief and Emergency Assistance Act, PL 100- 707, signed into law November 23, 1988; amended the Disaster Relief Act of 1974, PL 93-288. This Act constitutes the statutory authority for most federal disaster response activities</w:t>
      </w:r>
      <w:r w:rsidR="00406EEF">
        <w:rPr>
          <w:rFonts w:cstheme="minorHAnsi"/>
        </w:rPr>
        <w:t>,</w:t>
      </w:r>
      <w:r w:rsidRPr="002D3870">
        <w:rPr>
          <w:rFonts w:cstheme="minorHAnsi"/>
        </w:rPr>
        <w:t xml:space="preserve"> especially as they pertain to FEMA and FEMA programs.</w:t>
      </w:r>
    </w:p>
    <w:p w14:paraId="45FCDC1D" w14:textId="7CB6E26B" w:rsidR="002D3870" w:rsidRPr="002D3870" w:rsidRDefault="002D3870" w:rsidP="002D3870">
      <w:pPr>
        <w:rPr>
          <w:rFonts w:cstheme="minorHAnsi"/>
        </w:rPr>
      </w:pPr>
      <w:r w:rsidRPr="002D3870">
        <w:rPr>
          <w:rFonts w:cstheme="minorHAnsi"/>
          <w:b/>
        </w:rPr>
        <w:t xml:space="preserve">Stillwater </w:t>
      </w:r>
      <w:r w:rsidRPr="002D3870">
        <w:rPr>
          <w:rFonts w:cstheme="minorHAnsi"/>
        </w:rPr>
        <w:t xml:space="preserve">– </w:t>
      </w:r>
      <w:r w:rsidR="00406EEF">
        <w:rPr>
          <w:rFonts w:cstheme="minorHAnsi"/>
        </w:rPr>
        <w:t>A p</w:t>
      </w:r>
      <w:r w:rsidRPr="002D3870">
        <w:rPr>
          <w:rFonts w:cstheme="minorHAnsi"/>
        </w:rPr>
        <w:t>rojected elevation that flood waters would assume, referenced to National Geodetic Vertical Datum of 1929, North American Vertical Datum of 1988, or other datum, in the absence of waves resulting from wind or seismic effects.</w:t>
      </w:r>
    </w:p>
    <w:p w14:paraId="10950E1E" w14:textId="77777777" w:rsidR="002D3870" w:rsidRDefault="002D3870" w:rsidP="002D3870">
      <w:pPr>
        <w:rPr>
          <w:rFonts w:cstheme="minorHAnsi"/>
        </w:rPr>
      </w:pPr>
      <w:r w:rsidRPr="002D3870">
        <w:rPr>
          <w:rFonts w:cstheme="minorHAnsi"/>
          <w:b/>
        </w:rPr>
        <w:t xml:space="preserve">Stream Flow Constrictions </w:t>
      </w:r>
      <w:r w:rsidRPr="002D3870">
        <w:rPr>
          <w:rFonts w:cstheme="minorHAnsi"/>
        </w:rPr>
        <w:t>– A point where a human-made structure constricts the flow of a river or stream.</w:t>
      </w:r>
    </w:p>
    <w:p w14:paraId="414B569C" w14:textId="77777777" w:rsidR="00D56E97" w:rsidRPr="00D56E97" w:rsidRDefault="00D56E97" w:rsidP="00D56E97">
      <w:pPr>
        <w:rPr>
          <w:rFonts w:cstheme="minorHAnsi"/>
        </w:rPr>
      </w:pPr>
      <w:bookmarkStart w:id="528" w:name="_Toc38290414"/>
      <w:r w:rsidRPr="00D56E97">
        <w:rPr>
          <w:rFonts w:cstheme="minorHAnsi"/>
          <w:b/>
        </w:rPr>
        <w:t>Structure or Building</w:t>
      </w:r>
      <w:bookmarkEnd w:id="528"/>
      <w:r>
        <w:rPr>
          <w:rFonts w:cstheme="minorHAnsi"/>
        </w:rPr>
        <w:t xml:space="preserve"> - </w:t>
      </w:r>
      <w:r w:rsidRPr="00D56E97">
        <w:rPr>
          <w:rFonts w:cstheme="minorHAnsi"/>
        </w:rPr>
        <w:t>For floodplain management and flood risk assessment purposes, a structure is a walled and roofed building, including a gas or liquid storage tank, that is principally above ground, as well as a manufactured home. The terms "structure" and "building" are interchangeable in the National Flood Insurance Program (NFIP). Residential and non-residential structures are treated differently.  A residential building built in a floodplain must be elevated above the Base Flood Elevation (BFE). Non-residential buildings may be elevated or floodproofed.</w:t>
      </w:r>
    </w:p>
    <w:p w14:paraId="024683FB" w14:textId="77777777" w:rsidR="00D56E97" w:rsidRPr="00D56E97" w:rsidRDefault="00D56E97" w:rsidP="00D56E97">
      <w:pPr>
        <w:rPr>
          <w:rFonts w:cstheme="minorHAnsi"/>
        </w:rPr>
      </w:pPr>
      <w:r w:rsidRPr="00D56E97">
        <w:rPr>
          <w:rFonts w:cstheme="minorHAnsi"/>
        </w:rPr>
        <w:t>A “Building” is</w:t>
      </w:r>
    </w:p>
    <w:p w14:paraId="6641D779" w14:textId="77777777" w:rsidR="00D56E97" w:rsidRPr="00D56E97" w:rsidRDefault="00D56E97" w:rsidP="007B505F">
      <w:pPr>
        <w:numPr>
          <w:ilvl w:val="0"/>
          <w:numId w:val="62"/>
        </w:numPr>
        <w:rPr>
          <w:rFonts w:cstheme="minorHAnsi"/>
        </w:rPr>
      </w:pPr>
      <w:r w:rsidRPr="00D56E97">
        <w:rPr>
          <w:rFonts w:cstheme="minorHAnsi"/>
        </w:rPr>
        <w:t>A structure with two or more outside rigid walls and a fully secured roof and that is affixed to a permanent site; or</w:t>
      </w:r>
    </w:p>
    <w:p w14:paraId="06F42C02" w14:textId="77777777" w:rsidR="00D56E97" w:rsidRPr="00D56E97" w:rsidRDefault="00D56E97" w:rsidP="007B505F">
      <w:pPr>
        <w:numPr>
          <w:ilvl w:val="0"/>
          <w:numId w:val="62"/>
        </w:numPr>
        <w:rPr>
          <w:rFonts w:cstheme="minorHAnsi"/>
        </w:rPr>
      </w:pPr>
      <w:r w:rsidRPr="00D56E97">
        <w:rPr>
          <w:rFonts w:cstheme="minorHAnsi"/>
        </w:rPr>
        <w:t>A manufactured home (also known as a mobile home) is a structure built on a permanent chassis, transported to its site in one or more sections, and affixed to a permanent foundation; or</w:t>
      </w:r>
    </w:p>
    <w:p w14:paraId="6048F42F" w14:textId="77777777" w:rsidR="00D56E97" w:rsidRPr="00D56E97" w:rsidRDefault="00D56E97" w:rsidP="007B505F">
      <w:pPr>
        <w:numPr>
          <w:ilvl w:val="0"/>
          <w:numId w:val="62"/>
        </w:numPr>
        <w:rPr>
          <w:rFonts w:cstheme="minorHAnsi"/>
        </w:rPr>
      </w:pPr>
      <w:r w:rsidRPr="00D56E97">
        <w:rPr>
          <w:rFonts w:cstheme="minorHAnsi"/>
        </w:rPr>
        <w:t>A travel trailer without wheels, built on a chassis and affixed to a permanent foundation, that is regulated under the community’s floodplain management and building ordinances or laws.</w:t>
      </w:r>
    </w:p>
    <w:p w14:paraId="69CC9666" w14:textId="77777777" w:rsidR="00D56E97" w:rsidRPr="00D56E97" w:rsidRDefault="00D56E97" w:rsidP="00D56E97">
      <w:pPr>
        <w:rPr>
          <w:rFonts w:cstheme="minorHAnsi"/>
        </w:rPr>
      </w:pPr>
      <w:r w:rsidRPr="00D56E97">
        <w:rPr>
          <w:rFonts w:cstheme="minorHAnsi"/>
        </w:rPr>
        <w:t>“Building” does not mean</w:t>
      </w:r>
    </w:p>
    <w:p w14:paraId="68B2B366" w14:textId="0A7D92B7" w:rsidR="00D56E97" w:rsidRPr="00D56E97" w:rsidRDefault="00D56E97" w:rsidP="007B505F">
      <w:pPr>
        <w:numPr>
          <w:ilvl w:val="0"/>
          <w:numId w:val="63"/>
        </w:numPr>
        <w:rPr>
          <w:rFonts w:cstheme="minorHAnsi"/>
        </w:rPr>
      </w:pPr>
      <w:r w:rsidRPr="00D56E97">
        <w:rPr>
          <w:rFonts w:cstheme="minorHAnsi"/>
        </w:rPr>
        <w:t>A gas or liquid storage tank, a recreational vehicle, a park trailer, or other similar vehicle</w:t>
      </w:r>
      <w:r w:rsidR="00406EEF">
        <w:rPr>
          <w:rFonts w:cstheme="minorHAnsi"/>
        </w:rPr>
        <w:t>s</w:t>
      </w:r>
      <w:r w:rsidRPr="00D56E97">
        <w:rPr>
          <w:rFonts w:cstheme="minorHAnsi"/>
        </w:rPr>
        <w:t>, except as described above; or</w:t>
      </w:r>
    </w:p>
    <w:p w14:paraId="2A9942EC" w14:textId="77777777" w:rsidR="00D56E97" w:rsidRPr="00D56E97" w:rsidRDefault="00D56E97" w:rsidP="007B505F">
      <w:pPr>
        <w:numPr>
          <w:ilvl w:val="0"/>
          <w:numId w:val="63"/>
        </w:numPr>
        <w:rPr>
          <w:rFonts w:cstheme="minorHAnsi"/>
        </w:rPr>
      </w:pPr>
      <w:r w:rsidRPr="00D56E97">
        <w:rPr>
          <w:rFonts w:cstheme="minorHAnsi"/>
        </w:rPr>
        <w:t xml:space="preserve">Outbuildings, garages, carports, </w:t>
      </w:r>
      <w:hyperlink r:id="rId107" w:history="1">
        <w:r w:rsidRPr="00D56E97">
          <w:rPr>
            <w:rStyle w:val="Hyperlink"/>
            <w:rFonts w:cstheme="minorHAnsi"/>
          </w:rPr>
          <w:t>accessory structures</w:t>
        </w:r>
      </w:hyperlink>
      <w:r w:rsidRPr="00D56E97">
        <w:rPr>
          <w:rFonts w:cstheme="minorHAnsi"/>
        </w:rPr>
        <w:t xml:space="preserve">, or other secondary structures that are typically less than $10,000 in value or small than 300 square feet. </w:t>
      </w:r>
    </w:p>
    <w:p w14:paraId="54A91CAB" w14:textId="77777777" w:rsidR="00D56E97" w:rsidRPr="00D56E97" w:rsidRDefault="00D56E97" w:rsidP="007B505F">
      <w:pPr>
        <w:numPr>
          <w:ilvl w:val="0"/>
          <w:numId w:val="63"/>
        </w:numPr>
        <w:rPr>
          <w:rFonts w:cstheme="minorHAnsi"/>
        </w:rPr>
      </w:pPr>
      <w:r w:rsidRPr="00D56E97">
        <w:rPr>
          <w:rFonts w:cstheme="minorHAnsi"/>
        </w:rPr>
        <w:t>Appurtenant structures less than 300 square feet in size and valued at less than $7,000.  See the State Model Floodplain Ordinance.</w:t>
      </w:r>
    </w:p>
    <w:p w14:paraId="76BDAA27" w14:textId="72C63097" w:rsidR="00D56E97" w:rsidRPr="002D3870" w:rsidRDefault="00D56E97" w:rsidP="00D56E97">
      <w:pPr>
        <w:rPr>
          <w:rFonts w:cstheme="minorHAnsi"/>
        </w:rPr>
      </w:pPr>
      <w:r w:rsidRPr="00D56E97">
        <w:rPr>
          <w:rFonts w:cstheme="minorHAnsi"/>
        </w:rPr>
        <w:t xml:space="preserve">As part of the State Flood Risk Assessment, all primary insurable structures in </w:t>
      </w:r>
      <w:r w:rsidR="00E64782">
        <w:rPr>
          <w:rFonts w:cstheme="minorHAnsi"/>
        </w:rPr>
        <w:t>high</w:t>
      </w:r>
      <w:r w:rsidR="00930817">
        <w:rPr>
          <w:rFonts w:cstheme="minorHAnsi"/>
        </w:rPr>
        <w:t>-</w:t>
      </w:r>
      <w:r w:rsidR="00E64782">
        <w:rPr>
          <w:rFonts w:cstheme="minorHAnsi"/>
        </w:rPr>
        <w:t>risk</w:t>
      </w:r>
      <w:r w:rsidRPr="00D56E97">
        <w:rPr>
          <w:rFonts w:cstheme="minorHAnsi"/>
        </w:rPr>
        <w:t xml:space="preserve"> floodplains are inventoried and published to the RISK MAP View of the WV Flood Tool.</w:t>
      </w:r>
    </w:p>
    <w:p w14:paraId="653598CB" w14:textId="7E37921C" w:rsidR="002E6887" w:rsidRDefault="00726F19" w:rsidP="00C8402C">
      <w:pPr>
        <w:rPr>
          <w:rFonts w:cstheme="minorHAnsi"/>
          <w:iCs/>
        </w:rPr>
      </w:pPr>
      <w:bookmarkStart w:id="529" w:name="_Toc38290415"/>
      <w:r w:rsidRPr="00726F19">
        <w:rPr>
          <w:rFonts w:cstheme="minorHAnsi"/>
          <w:b/>
          <w:iCs/>
        </w:rPr>
        <w:t>Zone Designation</w:t>
      </w:r>
      <w:bookmarkEnd w:id="529"/>
      <w:r w:rsidRPr="00726F19">
        <w:rPr>
          <w:rFonts w:cstheme="minorHAnsi"/>
          <w:iCs/>
        </w:rPr>
        <w:t xml:space="preserve"> - Flood zones are geographic areas that FEMA has defined according to varying levels of flood risk.  These zones are depicted on a community's Flood Insurance Rate Map (FIRM) or Flood Hazard Boundary Map.   Each zone reflects the severity or type of flooding in the area.  </w:t>
      </w:r>
      <w:hyperlink r:id="rId108" w:history="1">
        <w:r w:rsidRPr="00726F19">
          <w:rPr>
            <w:rStyle w:val="Hyperlink"/>
            <w:rFonts w:cstheme="minorHAnsi"/>
            <w:iCs/>
          </w:rPr>
          <w:t>FEMA Flood Zone Designations</w:t>
        </w:r>
      </w:hyperlink>
      <w:r w:rsidRPr="00726F19">
        <w:rPr>
          <w:rFonts w:cstheme="minorHAnsi"/>
          <w:iCs/>
        </w:rPr>
        <w:t xml:space="preserve"> are regulatory zones A, AE, AO, AH, and X.  </w:t>
      </w:r>
      <w:r w:rsidR="00E64782">
        <w:rPr>
          <w:rFonts w:cstheme="minorHAnsi"/>
          <w:iCs/>
        </w:rPr>
        <w:t>High</w:t>
      </w:r>
      <w:r w:rsidR="00276BF0">
        <w:rPr>
          <w:rFonts w:cstheme="minorHAnsi"/>
          <w:iCs/>
        </w:rPr>
        <w:t>-</w:t>
      </w:r>
      <w:r w:rsidR="00E64782">
        <w:rPr>
          <w:rFonts w:cstheme="minorHAnsi"/>
          <w:iCs/>
        </w:rPr>
        <w:t>risk</w:t>
      </w:r>
      <w:r w:rsidRPr="00726F19">
        <w:rPr>
          <w:rFonts w:cstheme="minorHAnsi"/>
          <w:iCs/>
        </w:rPr>
        <w:t xml:space="preserve"> advisory flood zone designations are Advisory A and Updated AE.  All flood zone designations are displayed in the map frame and Flood Query Results Panel of the WV Flood Tool.</w:t>
      </w:r>
    </w:p>
    <w:p w14:paraId="5433A30C" w14:textId="6BDAEEA1" w:rsidR="00726F19" w:rsidRDefault="00726F19" w:rsidP="00726F19">
      <w:pPr>
        <w:rPr>
          <w:rFonts w:cstheme="minorHAnsi"/>
        </w:rPr>
      </w:pPr>
      <w:bookmarkStart w:id="530" w:name="_Toc37800675"/>
      <w:bookmarkStart w:id="531" w:name="_Toc38290416"/>
      <w:r w:rsidRPr="00726F19">
        <w:rPr>
          <w:rFonts w:cstheme="minorHAnsi"/>
          <w:b/>
          <w:i/>
          <w:iCs/>
        </w:rPr>
        <w:t>Zone A</w:t>
      </w:r>
      <w:bookmarkEnd w:id="530"/>
      <w:r w:rsidRPr="00726F19">
        <w:rPr>
          <w:rFonts w:cstheme="minorHAnsi"/>
          <w:b/>
          <w:i/>
          <w:iCs/>
        </w:rPr>
        <w:t xml:space="preserve"> </w:t>
      </w:r>
      <w:r w:rsidRPr="00726F19">
        <w:rPr>
          <w:rFonts w:cstheme="minorHAnsi"/>
          <w:b/>
        </w:rPr>
        <w:t>(High</w:t>
      </w:r>
      <w:r w:rsidR="00F83677">
        <w:rPr>
          <w:rFonts w:cstheme="minorHAnsi"/>
          <w:b/>
        </w:rPr>
        <w:t>-</w:t>
      </w:r>
      <w:r w:rsidRPr="00726F19">
        <w:rPr>
          <w:rFonts w:cstheme="minorHAnsi"/>
          <w:b/>
        </w:rPr>
        <w:t>Risk) Approximate A</w:t>
      </w:r>
      <w:bookmarkEnd w:id="531"/>
      <w:r>
        <w:rPr>
          <w:rFonts w:cstheme="minorHAnsi"/>
        </w:rPr>
        <w:t xml:space="preserve"> - </w:t>
      </w:r>
      <w:r w:rsidRPr="00726F19">
        <w:rPr>
          <w:rFonts w:cstheme="minorHAnsi"/>
        </w:rPr>
        <w:t xml:space="preserve">Areas subject to inundation by the 1-percent-annual-chance flood event generally determined using approximate methodologies.  Areas with a </w:t>
      </w:r>
      <w:r w:rsidR="000F31AC">
        <w:rPr>
          <w:rFonts w:cstheme="minorHAnsi"/>
        </w:rPr>
        <w:t>1-percent</w:t>
      </w:r>
      <w:r w:rsidRPr="00726F19">
        <w:rPr>
          <w:rFonts w:cstheme="minorHAnsi"/>
        </w:rPr>
        <w:t xml:space="preserve"> annual chance of flooding and a 26% chance of flooding over the life of a 30‐year mortgage.  Because detailed analyses are not performed for such areas; no depths or base flood elevations are shown within these zones.  In stream miles, Approximate A Zones cover 70% of the </w:t>
      </w:r>
      <w:r w:rsidR="000F31AC">
        <w:rPr>
          <w:rFonts w:cstheme="minorHAnsi"/>
        </w:rPr>
        <w:t>1-percent</w:t>
      </w:r>
      <w:r w:rsidRPr="00726F19">
        <w:rPr>
          <w:rFonts w:cstheme="minorHAnsi"/>
        </w:rPr>
        <w:t xml:space="preserve"> percent flood zones in West Virginia.  In the Results Panel, Zone A (or Approximate A Zone) is indicated by a red warning color in the WV Flood Tool.  The zone designation, advisory base flood height, and flood depth are displayed in the Flood Query Results Panel of the WV Flood Tool.</w:t>
      </w:r>
      <w:r>
        <w:rPr>
          <w:rFonts w:cstheme="minorHAnsi"/>
        </w:rPr>
        <w:t xml:space="preserve"> </w:t>
      </w:r>
      <w:r w:rsidRPr="00726F19">
        <w:rPr>
          <w:rFonts w:cstheme="minorHAnsi"/>
        </w:rPr>
        <w:t xml:space="preserve">State-Initiated Map Revisions (Advisory A):  State-initiated map revisions have resulted in model-backed </w:t>
      </w:r>
      <w:hyperlink r:id="rId109" w:history="1">
        <w:r w:rsidRPr="00726F19">
          <w:rPr>
            <w:rStyle w:val="Hyperlink"/>
            <w:rFonts w:cstheme="minorHAnsi"/>
          </w:rPr>
          <w:t>Advisory Flood Heights</w:t>
        </w:r>
      </w:hyperlink>
      <w:r w:rsidRPr="00726F19">
        <w:rPr>
          <w:rFonts w:cstheme="minorHAnsi"/>
        </w:rPr>
        <w:t xml:space="preserve"> and flood depth grids for 35 counties in West Virginia.  See glossary terms High</w:t>
      </w:r>
      <w:r w:rsidR="00F83677">
        <w:rPr>
          <w:rFonts w:cstheme="minorHAnsi"/>
        </w:rPr>
        <w:t>-</w:t>
      </w:r>
      <w:r w:rsidRPr="00726F19">
        <w:rPr>
          <w:rFonts w:cstheme="minorHAnsi"/>
        </w:rPr>
        <w:t xml:space="preserve">Risk Advisory Zones and Zone Advisory A.  </w:t>
      </w:r>
    </w:p>
    <w:p w14:paraId="5C02F480" w14:textId="490196EA" w:rsidR="00906A66" w:rsidRPr="00906A66" w:rsidRDefault="00723324" w:rsidP="00906A66">
      <w:pPr>
        <w:rPr>
          <w:rFonts w:cstheme="minorHAnsi"/>
          <w:bCs/>
          <w:iCs/>
        </w:rPr>
      </w:pPr>
      <w:bookmarkStart w:id="532" w:name="_Toc37800676"/>
      <w:bookmarkStart w:id="533" w:name="_Toc38290417"/>
      <w:r w:rsidRPr="00906A66">
        <w:rPr>
          <w:rFonts w:cstheme="minorHAnsi"/>
          <w:b/>
          <w:iCs/>
        </w:rPr>
        <w:t>Zone AE</w:t>
      </w:r>
      <w:bookmarkEnd w:id="532"/>
      <w:r w:rsidRPr="00906A66">
        <w:rPr>
          <w:rFonts w:cstheme="minorHAnsi"/>
          <w:b/>
          <w:iCs/>
        </w:rPr>
        <w:t xml:space="preserve"> </w:t>
      </w:r>
      <w:r w:rsidRPr="00906A66">
        <w:rPr>
          <w:rFonts w:cstheme="minorHAnsi"/>
          <w:b/>
          <w:bCs/>
          <w:iCs/>
        </w:rPr>
        <w:t>(High</w:t>
      </w:r>
      <w:r w:rsidR="00F006A6">
        <w:rPr>
          <w:rFonts w:cstheme="minorHAnsi"/>
          <w:b/>
          <w:bCs/>
          <w:iCs/>
        </w:rPr>
        <w:t>-</w:t>
      </w:r>
      <w:r w:rsidRPr="00906A66">
        <w:rPr>
          <w:rFonts w:cstheme="minorHAnsi"/>
          <w:b/>
          <w:bCs/>
          <w:iCs/>
        </w:rPr>
        <w:t>Risk)</w:t>
      </w:r>
      <w:bookmarkEnd w:id="533"/>
      <w:r w:rsidR="00906A66">
        <w:rPr>
          <w:rFonts w:cstheme="minorHAnsi"/>
          <w:bCs/>
          <w:iCs/>
        </w:rPr>
        <w:t xml:space="preserve"> - </w:t>
      </w:r>
      <w:r w:rsidR="00906A66" w:rsidRPr="00906A66">
        <w:rPr>
          <w:rFonts w:cstheme="minorHAnsi"/>
          <w:bCs/>
          <w:iCs/>
        </w:rPr>
        <w:t xml:space="preserve">Areas subject to inundation by the 1-percent-annual-chance flood event with base flood elevations determined by a “detailed” engineering flood study.  In stream miles, AE Zones cover 30% of the </w:t>
      </w:r>
      <w:r w:rsidR="000F31AC">
        <w:rPr>
          <w:rFonts w:cstheme="minorHAnsi"/>
          <w:bCs/>
          <w:iCs/>
        </w:rPr>
        <w:t>1-percent</w:t>
      </w:r>
      <w:r w:rsidR="00906A66" w:rsidRPr="00906A66">
        <w:rPr>
          <w:rFonts w:cstheme="minorHAnsi"/>
          <w:bCs/>
          <w:iCs/>
        </w:rPr>
        <w:t xml:space="preserve"> percent flood zones in West Virginia.  In the Results Panel, Zone AE is indicated by a red warning color in the WV Flood Tool.  The zone designation, base elevation, FIS flood profile, and flood depth are displayed in the Flood Query Results Panel of the WV Flood Tool.</w:t>
      </w:r>
    </w:p>
    <w:p w14:paraId="786AB6FA" w14:textId="62410154" w:rsidR="00723324" w:rsidRPr="00906A66" w:rsidRDefault="00906A66" w:rsidP="00906A66">
      <w:pPr>
        <w:rPr>
          <w:rFonts w:cstheme="minorHAnsi"/>
          <w:bCs/>
          <w:iCs/>
        </w:rPr>
      </w:pPr>
      <w:r w:rsidRPr="00906A66">
        <w:rPr>
          <w:rFonts w:cstheme="minorHAnsi"/>
          <w:bCs/>
          <w:iCs/>
        </w:rPr>
        <w:t xml:space="preserve">State-Initiated Map Revisions and WV Flood Tool:  State-initiated map revisions have resulted in Updated AE Zones for select counties in West Virginia using the redelineation methodology.  Refer to glossary terms Redelineation, </w:t>
      </w:r>
      <w:r w:rsidR="00E64782">
        <w:rPr>
          <w:rFonts w:cstheme="minorHAnsi"/>
          <w:bCs/>
          <w:iCs/>
        </w:rPr>
        <w:t>High</w:t>
      </w:r>
      <w:r w:rsidR="00E122A7">
        <w:rPr>
          <w:rFonts w:cstheme="minorHAnsi"/>
          <w:bCs/>
          <w:iCs/>
        </w:rPr>
        <w:t>-</w:t>
      </w:r>
      <w:r w:rsidR="00E64782">
        <w:rPr>
          <w:rFonts w:cstheme="minorHAnsi"/>
          <w:bCs/>
          <w:iCs/>
        </w:rPr>
        <w:t>risk</w:t>
      </w:r>
      <w:r w:rsidRPr="00906A66">
        <w:rPr>
          <w:rFonts w:cstheme="minorHAnsi"/>
          <w:bCs/>
          <w:iCs/>
        </w:rPr>
        <w:t xml:space="preserve"> Advisory Zones, and Zone Updated AE.</w:t>
      </w:r>
    </w:p>
    <w:p w14:paraId="30FA84EA" w14:textId="72DCCE1A" w:rsidR="00726F19" w:rsidRDefault="00906A66" w:rsidP="00726F19">
      <w:pPr>
        <w:rPr>
          <w:rFonts w:cstheme="minorHAnsi"/>
        </w:rPr>
      </w:pPr>
      <w:bookmarkStart w:id="534" w:name="_Toc37800677"/>
      <w:bookmarkStart w:id="535" w:name="_Toc38290418"/>
      <w:r w:rsidRPr="00906A66">
        <w:rPr>
          <w:rFonts w:cstheme="minorHAnsi"/>
          <w:b/>
          <w:i/>
          <w:iCs/>
        </w:rPr>
        <w:t>Zone AH</w:t>
      </w:r>
      <w:bookmarkEnd w:id="534"/>
      <w:r w:rsidRPr="00906A66">
        <w:rPr>
          <w:rFonts w:cstheme="minorHAnsi"/>
          <w:b/>
        </w:rPr>
        <w:t xml:space="preserve"> (High</w:t>
      </w:r>
      <w:r w:rsidR="00E122A7">
        <w:rPr>
          <w:rFonts w:cstheme="minorHAnsi"/>
          <w:b/>
        </w:rPr>
        <w:t>-</w:t>
      </w:r>
      <w:r w:rsidRPr="00906A66">
        <w:rPr>
          <w:rFonts w:cstheme="minorHAnsi"/>
          <w:b/>
        </w:rPr>
        <w:t>Risk)</w:t>
      </w:r>
      <w:bookmarkEnd w:id="535"/>
      <w:r>
        <w:rPr>
          <w:rFonts w:cstheme="minorHAnsi"/>
        </w:rPr>
        <w:t xml:space="preserve"> - </w:t>
      </w:r>
      <w:r w:rsidRPr="00906A66">
        <w:rPr>
          <w:rFonts w:cstheme="minorHAnsi"/>
        </w:rPr>
        <w:t xml:space="preserve">Areas subject to inundation by 1-percent-annual-chance shallow flooding (usually areas of ponding) where average depths are between one and three feet. Base Flood Elevations (BFEs) derived from detailed hydraulic analyses are shown in this zone.   The only Zone AH in West Virginia is in Petersburg in Grant County.  Zone AH is a </w:t>
      </w:r>
      <w:r w:rsidR="00E64782">
        <w:rPr>
          <w:rFonts w:cstheme="minorHAnsi"/>
        </w:rPr>
        <w:t>high risk</w:t>
      </w:r>
      <w:r w:rsidRPr="00906A66">
        <w:rPr>
          <w:rFonts w:cstheme="minorHAnsi"/>
        </w:rPr>
        <w:t xml:space="preserve"> flood zone indicated by a red warning color in the WV Flood Tool.</w:t>
      </w:r>
    </w:p>
    <w:p w14:paraId="15C9D4A9" w14:textId="3D0D55B5" w:rsidR="00906A66" w:rsidRPr="00906A66" w:rsidRDefault="00906A66" w:rsidP="00726F19">
      <w:pPr>
        <w:rPr>
          <w:rFonts w:cstheme="minorHAnsi"/>
        </w:rPr>
      </w:pPr>
      <w:bookmarkStart w:id="536" w:name="_Toc37800678"/>
      <w:bookmarkStart w:id="537" w:name="_Toc38290419"/>
      <w:r w:rsidRPr="00906A66">
        <w:rPr>
          <w:rFonts w:cstheme="minorHAnsi"/>
          <w:b/>
          <w:i/>
          <w:iCs/>
        </w:rPr>
        <w:t>Zone AO</w:t>
      </w:r>
      <w:bookmarkEnd w:id="536"/>
      <w:r w:rsidRPr="00906A66">
        <w:rPr>
          <w:rFonts w:cstheme="minorHAnsi"/>
          <w:b/>
          <w:i/>
          <w:iCs/>
        </w:rPr>
        <w:t xml:space="preserve"> </w:t>
      </w:r>
      <w:r w:rsidRPr="00906A66">
        <w:rPr>
          <w:rFonts w:cstheme="minorHAnsi"/>
          <w:b/>
        </w:rPr>
        <w:t>(High</w:t>
      </w:r>
      <w:r w:rsidR="009E2808">
        <w:rPr>
          <w:rFonts w:cstheme="minorHAnsi"/>
          <w:b/>
        </w:rPr>
        <w:t>-</w:t>
      </w:r>
      <w:r w:rsidRPr="00906A66">
        <w:rPr>
          <w:rFonts w:cstheme="minorHAnsi"/>
          <w:b/>
        </w:rPr>
        <w:t>Risk)</w:t>
      </w:r>
      <w:bookmarkEnd w:id="537"/>
      <w:r>
        <w:rPr>
          <w:rFonts w:cstheme="minorHAnsi"/>
          <w:b/>
        </w:rPr>
        <w:t xml:space="preserve"> - </w:t>
      </w:r>
      <w:r w:rsidRPr="00906A66">
        <w:rPr>
          <w:rFonts w:cstheme="minorHAnsi"/>
        </w:rPr>
        <w:t xml:space="preserve">Areas subject to inundation by 1-percent-annual-chance shallow flooding (usually sheet flow on sloping terrain) where average depths are between one and three feet.   Average flood depths derived from detailed hydraulic analyses are shown in this zone.  The only Zone AO in West Virginia is in Shepherdstown in Jefferson County with a sheet flow of 3 feet.  Zone AO is a </w:t>
      </w:r>
      <w:r w:rsidR="00E64782">
        <w:rPr>
          <w:rFonts w:cstheme="minorHAnsi"/>
        </w:rPr>
        <w:t>high</w:t>
      </w:r>
      <w:r w:rsidR="000F790D">
        <w:rPr>
          <w:rFonts w:cstheme="minorHAnsi"/>
        </w:rPr>
        <w:t>-</w:t>
      </w:r>
      <w:r w:rsidR="00E64782">
        <w:rPr>
          <w:rFonts w:cstheme="minorHAnsi"/>
        </w:rPr>
        <w:t>risk</w:t>
      </w:r>
      <w:r w:rsidRPr="00906A66">
        <w:rPr>
          <w:rFonts w:cstheme="minorHAnsi"/>
        </w:rPr>
        <w:t xml:space="preserve"> flood zone indicated by a red warning color in the WV Flood Tool.</w:t>
      </w:r>
    </w:p>
    <w:p w14:paraId="7AF00E17" w14:textId="2B13D342" w:rsidR="00726F19" w:rsidRDefault="00906A66" w:rsidP="00C8402C">
      <w:pPr>
        <w:rPr>
          <w:rFonts w:cstheme="minorHAnsi"/>
        </w:rPr>
      </w:pPr>
      <w:bookmarkStart w:id="538" w:name="_Toc38290420"/>
      <w:r w:rsidRPr="00906A66">
        <w:rPr>
          <w:rFonts w:cstheme="minorHAnsi"/>
          <w:b/>
          <w:iCs/>
        </w:rPr>
        <w:t xml:space="preserve">Zone </w:t>
      </w:r>
      <w:bookmarkStart w:id="539" w:name="_Toc37800679"/>
      <w:r w:rsidRPr="00906A66">
        <w:rPr>
          <w:rFonts w:cstheme="minorHAnsi"/>
          <w:b/>
          <w:iCs/>
        </w:rPr>
        <w:t>Advisory A</w:t>
      </w:r>
      <w:bookmarkEnd w:id="539"/>
      <w:r w:rsidRPr="00906A66">
        <w:rPr>
          <w:rFonts w:cstheme="minorHAnsi"/>
          <w:b/>
        </w:rPr>
        <w:t xml:space="preserve"> (High</w:t>
      </w:r>
      <w:r w:rsidR="009E2808">
        <w:rPr>
          <w:rFonts w:cstheme="minorHAnsi"/>
          <w:b/>
        </w:rPr>
        <w:t>-</w:t>
      </w:r>
      <w:r w:rsidRPr="00906A66">
        <w:rPr>
          <w:rFonts w:cstheme="minorHAnsi"/>
          <w:b/>
        </w:rPr>
        <w:t>Risk)</w:t>
      </w:r>
      <w:bookmarkEnd w:id="538"/>
      <w:r>
        <w:rPr>
          <w:rFonts w:cstheme="minorHAnsi"/>
        </w:rPr>
        <w:t xml:space="preserve"> - </w:t>
      </w:r>
      <w:r w:rsidRPr="00906A66">
        <w:rPr>
          <w:rFonts w:cstheme="minorHAnsi"/>
        </w:rPr>
        <w:t xml:space="preserve">A </w:t>
      </w:r>
      <w:r w:rsidR="00E64782">
        <w:rPr>
          <w:rFonts w:cstheme="minorHAnsi"/>
        </w:rPr>
        <w:t>High</w:t>
      </w:r>
      <w:r w:rsidR="00DB2248">
        <w:rPr>
          <w:rFonts w:cstheme="minorHAnsi"/>
        </w:rPr>
        <w:t>-</w:t>
      </w:r>
      <w:r w:rsidR="00E64782">
        <w:rPr>
          <w:rFonts w:cstheme="minorHAnsi"/>
        </w:rPr>
        <w:t>risk</w:t>
      </w:r>
      <w:r w:rsidRPr="00906A66">
        <w:rPr>
          <w:rFonts w:cstheme="minorHAnsi"/>
        </w:rPr>
        <w:t xml:space="preserve"> Advisory A Flood Zone indicated by an orange warning color in the WV Flood Tool.  </w:t>
      </w:r>
      <w:r w:rsidR="00E64782">
        <w:rPr>
          <w:rFonts w:cstheme="minorHAnsi"/>
        </w:rPr>
        <w:t>High</w:t>
      </w:r>
      <w:r w:rsidR="00DB2248">
        <w:rPr>
          <w:rFonts w:cstheme="minorHAnsi"/>
        </w:rPr>
        <w:t>-</w:t>
      </w:r>
      <w:r w:rsidR="00E64782">
        <w:rPr>
          <w:rFonts w:cstheme="minorHAnsi"/>
        </w:rPr>
        <w:t>risk</w:t>
      </w:r>
      <w:r w:rsidRPr="00906A66">
        <w:rPr>
          <w:rFonts w:cstheme="minorHAnsi"/>
        </w:rPr>
        <w:t xml:space="preserve"> advisory zones include corresponding flood height and depth grids.  See High</w:t>
      </w:r>
      <w:r w:rsidR="000F790D">
        <w:rPr>
          <w:rFonts w:cstheme="minorHAnsi"/>
        </w:rPr>
        <w:t>-</w:t>
      </w:r>
      <w:r w:rsidRPr="00906A66">
        <w:rPr>
          <w:rFonts w:cstheme="minorHAnsi"/>
        </w:rPr>
        <w:t>Risk Advisory Flood Zone.</w:t>
      </w:r>
    </w:p>
    <w:p w14:paraId="6659791F" w14:textId="7ECE14C4" w:rsidR="00906A66" w:rsidRDefault="00906A66" w:rsidP="00C8402C">
      <w:pPr>
        <w:rPr>
          <w:rFonts w:cstheme="minorHAnsi"/>
        </w:rPr>
      </w:pPr>
      <w:bookmarkStart w:id="540" w:name="_Toc37800680"/>
      <w:bookmarkStart w:id="541" w:name="_Toc38290421"/>
      <w:r w:rsidRPr="00906A66">
        <w:rPr>
          <w:rFonts w:cstheme="minorHAnsi"/>
          <w:b/>
          <w:iCs/>
        </w:rPr>
        <w:t>Zone Updated AE</w:t>
      </w:r>
      <w:bookmarkEnd w:id="540"/>
      <w:r w:rsidRPr="00906A66">
        <w:rPr>
          <w:rFonts w:cstheme="minorHAnsi"/>
          <w:b/>
        </w:rPr>
        <w:t xml:space="preserve"> (High</w:t>
      </w:r>
      <w:r w:rsidR="009E2808">
        <w:rPr>
          <w:rFonts w:cstheme="minorHAnsi"/>
          <w:b/>
        </w:rPr>
        <w:t>-</w:t>
      </w:r>
      <w:r w:rsidRPr="00906A66">
        <w:rPr>
          <w:rFonts w:cstheme="minorHAnsi"/>
          <w:b/>
        </w:rPr>
        <w:t>Risk)</w:t>
      </w:r>
      <w:bookmarkEnd w:id="541"/>
      <w:r>
        <w:rPr>
          <w:rFonts w:cstheme="minorHAnsi"/>
        </w:rPr>
        <w:t xml:space="preserve"> - </w:t>
      </w:r>
      <w:r w:rsidRPr="00906A66">
        <w:rPr>
          <w:rFonts w:cstheme="minorHAnsi"/>
        </w:rPr>
        <w:t xml:space="preserve">A </w:t>
      </w:r>
      <w:r w:rsidR="00E64782">
        <w:rPr>
          <w:rFonts w:cstheme="minorHAnsi"/>
        </w:rPr>
        <w:t>High</w:t>
      </w:r>
      <w:r w:rsidR="007E7D94">
        <w:rPr>
          <w:rFonts w:cstheme="minorHAnsi"/>
        </w:rPr>
        <w:t>-</w:t>
      </w:r>
      <w:r w:rsidR="00E64782">
        <w:rPr>
          <w:rFonts w:cstheme="minorHAnsi"/>
        </w:rPr>
        <w:t>risk</w:t>
      </w:r>
      <w:r w:rsidRPr="00906A66">
        <w:rPr>
          <w:rFonts w:cstheme="minorHAnsi"/>
        </w:rPr>
        <w:t xml:space="preserve"> Advisory AE Flood Zone indicated by an orange warning color in the WV Flood Tool.  </w:t>
      </w:r>
      <w:r w:rsidR="00E64782">
        <w:rPr>
          <w:rFonts w:cstheme="minorHAnsi"/>
        </w:rPr>
        <w:t>High</w:t>
      </w:r>
      <w:r w:rsidR="007E7D94">
        <w:rPr>
          <w:rFonts w:cstheme="minorHAnsi"/>
        </w:rPr>
        <w:t>-</w:t>
      </w:r>
      <w:r w:rsidR="00E64782">
        <w:rPr>
          <w:rFonts w:cstheme="minorHAnsi"/>
        </w:rPr>
        <w:t>risk</w:t>
      </w:r>
      <w:r w:rsidRPr="00906A66">
        <w:rPr>
          <w:rFonts w:cstheme="minorHAnsi"/>
        </w:rPr>
        <w:t xml:space="preserve"> advisory zones include corresponding flood height and depth grids.   See High</w:t>
      </w:r>
      <w:r w:rsidR="007E7D94">
        <w:rPr>
          <w:rFonts w:cstheme="minorHAnsi"/>
        </w:rPr>
        <w:t>-</w:t>
      </w:r>
      <w:r w:rsidRPr="00906A66">
        <w:rPr>
          <w:rFonts w:cstheme="minorHAnsi"/>
        </w:rPr>
        <w:t>Risk Advisory Flood Zone.</w:t>
      </w:r>
    </w:p>
    <w:p w14:paraId="11888257" w14:textId="7F2B13BD" w:rsidR="00906A66" w:rsidRDefault="00906A66" w:rsidP="00C8402C">
      <w:pPr>
        <w:rPr>
          <w:rFonts w:cstheme="minorHAnsi"/>
        </w:rPr>
      </w:pPr>
      <w:bookmarkStart w:id="542" w:name="_Toc37800681"/>
      <w:bookmarkStart w:id="543" w:name="_Toc38290422"/>
      <w:r w:rsidRPr="00906A66">
        <w:rPr>
          <w:rFonts w:cstheme="minorHAnsi"/>
          <w:b/>
          <w:iCs/>
        </w:rPr>
        <w:t xml:space="preserve">Zone X Shaded </w:t>
      </w:r>
      <w:r w:rsidRPr="00906A66">
        <w:rPr>
          <w:rFonts w:cstheme="minorHAnsi"/>
          <w:b/>
        </w:rPr>
        <w:t>(Moderate</w:t>
      </w:r>
      <w:r w:rsidR="009E2808">
        <w:rPr>
          <w:rFonts w:cstheme="minorHAnsi"/>
          <w:b/>
        </w:rPr>
        <w:t>-</w:t>
      </w:r>
      <w:r w:rsidRPr="00906A66">
        <w:rPr>
          <w:rFonts w:cstheme="minorHAnsi"/>
          <w:b/>
        </w:rPr>
        <w:t>Risk)</w:t>
      </w:r>
      <w:bookmarkEnd w:id="542"/>
      <w:bookmarkEnd w:id="543"/>
      <w:r>
        <w:rPr>
          <w:rFonts w:cstheme="minorHAnsi"/>
        </w:rPr>
        <w:t xml:space="preserve"> - </w:t>
      </w:r>
      <w:r w:rsidRPr="00906A66">
        <w:rPr>
          <w:rFonts w:cstheme="minorHAnsi"/>
        </w:rPr>
        <w:t>Moderate</w:t>
      </w:r>
      <w:r w:rsidR="00604A84">
        <w:rPr>
          <w:rFonts w:cstheme="minorHAnsi"/>
        </w:rPr>
        <w:t>-</w:t>
      </w:r>
      <w:r w:rsidRPr="00906A66">
        <w:rPr>
          <w:rFonts w:cstheme="minorHAnsi"/>
        </w:rPr>
        <w:t>risk areas within the 0.2-percent-annual-chance floodplain, areas of 1-percent-annual-chance flooding where average depths are less than 1 foot, areas of 1-percent-annual-chance flooding where the contributing drainage area is less than 1 square mile, and areas protected from the 1-percent-annual-chance flood by a levee. No BFEs or base flood depths are shown within these zones. Zone X shaded is used on new and revised maps in place of Zone B.  Moderate Risk Flood Zones are denoted by a yellow warning color in the WV Flood Tool.</w:t>
      </w:r>
    </w:p>
    <w:p w14:paraId="3CFD028C" w14:textId="7074021C" w:rsidR="00906A66" w:rsidRDefault="00906A66" w:rsidP="00C8402C">
      <w:pPr>
        <w:rPr>
          <w:rFonts w:cstheme="minorHAnsi"/>
        </w:rPr>
      </w:pPr>
      <w:bookmarkStart w:id="544" w:name="_Toc37800682"/>
      <w:bookmarkStart w:id="545" w:name="_Toc38290423"/>
      <w:r w:rsidRPr="00906A66">
        <w:rPr>
          <w:rFonts w:cstheme="minorHAnsi"/>
          <w:b/>
          <w:iCs/>
        </w:rPr>
        <w:t>Zone X (unshaded)</w:t>
      </w:r>
      <w:bookmarkEnd w:id="544"/>
      <w:r w:rsidRPr="00906A66">
        <w:rPr>
          <w:rFonts w:cstheme="minorHAnsi"/>
          <w:b/>
          <w:iCs/>
        </w:rPr>
        <w:t xml:space="preserve"> </w:t>
      </w:r>
      <w:r w:rsidRPr="00906A66">
        <w:rPr>
          <w:rFonts w:cstheme="minorHAnsi"/>
          <w:b/>
        </w:rPr>
        <w:t>(Low</w:t>
      </w:r>
      <w:r w:rsidR="009E2808">
        <w:rPr>
          <w:rFonts w:cstheme="minorHAnsi"/>
          <w:b/>
        </w:rPr>
        <w:t>-</w:t>
      </w:r>
      <w:r w:rsidRPr="00906A66">
        <w:rPr>
          <w:rFonts w:cstheme="minorHAnsi"/>
          <w:b/>
        </w:rPr>
        <w:t>Risk)</w:t>
      </w:r>
      <w:bookmarkEnd w:id="545"/>
      <w:r>
        <w:rPr>
          <w:rFonts w:cstheme="minorHAnsi"/>
        </w:rPr>
        <w:t xml:space="preserve"> - </w:t>
      </w:r>
      <w:r w:rsidRPr="00906A66">
        <w:rPr>
          <w:rFonts w:cstheme="minorHAnsi"/>
        </w:rPr>
        <w:t>Minimal risk areas outside the 1-percent and 0.2-percent-annual-chance floodplains. No BFEs or base flood depths are shown within these zones.  Zone X (unshaded) is used on new and revised maps in place of Zone C.  Minimal or low risk areas are denoted by a green warning color in the WV Flood Tool.</w:t>
      </w:r>
    </w:p>
    <w:p w14:paraId="609DBA7F" w14:textId="77777777" w:rsidR="00BA4257" w:rsidRDefault="00BA4257" w:rsidP="00C8402C">
      <w:pPr>
        <w:rPr>
          <w:rFonts w:cstheme="minorHAnsi"/>
        </w:rPr>
        <w:sectPr w:rsidR="00BA4257" w:rsidSect="00BB09F4">
          <w:pgSz w:w="12240" w:h="15840"/>
          <w:pgMar w:top="1440" w:right="1440" w:bottom="1440" w:left="1440" w:header="720" w:footer="720" w:gutter="0"/>
          <w:cols w:space="720"/>
          <w:docGrid w:linePitch="360"/>
        </w:sectPr>
      </w:pPr>
    </w:p>
    <w:p w14:paraId="249D56A3" w14:textId="77777777" w:rsidR="002708FC" w:rsidRPr="002708FC" w:rsidRDefault="001E0778" w:rsidP="00BF108B">
      <w:pPr>
        <w:pStyle w:val="Heading1"/>
        <w:rPr>
          <w:rFonts w:eastAsia="Times New Roman"/>
          <w:noProof/>
        </w:rPr>
      </w:pPr>
      <w:bookmarkStart w:id="546" w:name="_Toc394997387"/>
      <w:bookmarkStart w:id="547" w:name="_Toc51229078"/>
      <w:r>
        <w:rPr>
          <w:rFonts w:eastAsia="Times New Roman"/>
          <w:noProof/>
        </w:rPr>
        <w:t>7</w:t>
      </w:r>
      <w:r w:rsidR="002708FC" w:rsidRPr="00B10ABF">
        <w:rPr>
          <w:rFonts w:eastAsia="Times New Roman"/>
          <w:noProof/>
        </w:rPr>
        <w:t xml:space="preserve"> </w:t>
      </w:r>
      <w:r w:rsidR="002708FC" w:rsidRPr="002708FC">
        <w:rPr>
          <w:rFonts w:eastAsia="Times New Roman"/>
          <w:noProof/>
        </w:rPr>
        <w:t>Additional Resources</w:t>
      </w:r>
      <w:bookmarkEnd w:id="546"/>
      <w:bookmarkEnd w:id="547"/>
    </w:p>
    <w:p w14:paraId="43116609"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b/>
          <w:szCs w:val="24"/>
        </w:rPr>
        <w:t>ASCE 7</w:t>
      </w:r>
      <w:r w:rsidRPr="002708FC">
        <w:rPr>
          <w:rFonts w:eastAsia="Times New Roman" w:cstheme="minorHAnsi"/>
          <w:szCs w:val="24"/>
        </w:rPr>
        <w:t xml:space="preserve"> – National design standard issued by the American Society of Civil Engineers (ASCE), </w:t>
      </w:r>
      <w:r w:rsidRPr="002708FC">
        <w:rPr>
          <w:rFonts w:eastAsia="Times New Roman" w:cstheme="minorHAnsi"/>
          <w:i/>
          <w:szCs w:val="24"/>
        </w:rPr>
        <w:t>Minimum Design Loads for Buildings and Other Structures</w:t>
      </w:r>
      <w:r w:rsidRPr="002708FC">
        <w:rPr>
          <w:rFonts w:eastAsia="Times New Roman" w:cstheme="minorHAnsi"/>
          <w:szCs w:val="24"/>
        </w:rPr>
        <w:t>, which gives current requirements for dead, live, soil, flood, wind, snow, rain, ice, and earthquake loads, and their combinations, suitable for inclusion in building codes and other documents.</w:t>
      </w:r>
    </w:p>
    <w:p w14:paraId="0D84314D"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b/>
          <w:szCs w:val="24"/>
        </w:rPr>
        <w:t>ASCE 24-05</w:t>
      </w:r>
      <w:r w:rsidRPr="002708FC">
        <w:rPr>
          <w:rFonts w:eastAsia="Times New Roman" w:cstheme="minorHAnsi"/>
          <w:szCs w:val="24"/>
        </w:rPr>
        <w:t xml:space="preserve"> – National design standard issued by the ASCE, </w:t>
      </w:r>
      <w:r w:rsidRPr="002708FC">
        <w:rPr>
          <w:rFonts w:eastAsia="Times New Roman" w:cstheme="minorHAnsi"/>
          <w:i/>
          <w:szCs w:val="24"/>
        </w:rPr>
        <w:t>Flood Resistant Design and Construction</w:t>
      </w:r>
      <w:r w:rsidRPr="002708FC">
        <w:rPr>
          <w:rFonts w:eastAsia="Times New Roman" w:cstheme="minorHAnsi"/>
          <w:szCs w:val="24"/>
        </w:rPr>
        <w:t>, which outlines the requirements for flood resistant design and construction of structures in flood hazard areas.</w:t>
      </w:r>
    </w:p>
    <w:p w14:paraId="23641C22"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National Flood Insurance Program (NFIP), Federal Emergency Management Agency (FEMA), </w:t>
      </w:r>
      <w:hyperlink r:id="rId110" w:history="1">
        <w:r w:rsidRPr="00B10ABF">
          <w:rPr>
            <w:rFonts w:eastAsia="Times New Roman" w:cstheme="minorHAnsi"/>
            <w:color w:val="0070C0"/>
            <w:u w:val="single"/>
          </w:rPr>
          <w:t>www.floodsmart.gov</w:t>
        </w:r>
      </w:hyperlink>
    </w:p>
    <w:p w14:paraId="529810ED"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w:t>
      </w:r>
      <w:hyperlink r:id="rId111" w:history="1">
        <w:r w:rsidRPr="00B10ABF">
          <w:rPr>
            <w:rFonts w:eastAsia="Times New Roman" w:cstheme="minorHAnsi"/>
            <w:color w:val="0070C0"/>
            <w:u w:val="single"/>
          </w:rPr>
          <w:t>www.fema.gov</w:t>
        </w:r>
      </w:hyperlink>
    </w:p>
    <w:p w14:paraId="2ECE465D" w14:textId="6DC45A02"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w:t>
      </w:r>
      <w:r w:rsidRPr="002708FC">
        <w:rPr>
          <w:rFonts w:eastAsia="Times New Roman" w:cstheme="minorHAnsi"/>
          <w:i/>
          <w:szCs w:val="24"/>
        </w:rPr>
        <w:t>Guidelines</w:t>
      </w:r>
      <w:r w:rsidR="00406EEF">
        <w:rPr>
          <w:rFonts w:eastAsia="Times New Roman" w:cstheme="minorHAnsi"/>
          <w:i/>
          <w:szCs w:val="24"/>
        </w:rPr>
        <w:t>,</w:t>
      </w:r>
      <w:r w:rsidRPr="002708FC">
        <w:rPr>
          <w:rFonts w:eastAsia="Times New Roman" w:cstheme="minorHAnsi"/>
          <w:i/>
          <w:szCs w:val="24"/>
        </w:rPr>
        <w:t xml:space="preserve"> and Standards for Flood Risk Analysis and Mapping</w:t>
      </w:r>
      <w:r w:rsidRPr="002708FC">
        <w:rPr>
          <w:rFonts w:eastAsia="Times New Roman" w:cstheme="minorHAnsi"/>
          <w:szCs w:val="24"/>
        </w:rPr>
        <w:t xml:space="preserve">, </w:t>
      </w:r>
      <w:hyperlink r:id="rId112" w:history="1">
        <w:r w:rsidRPr="00B10ABF">
          <w:rPr>
            <w:rFonts w:eastAsia="Times New Roman" w:cstheme="minorHAnsi"/>
            <w:color w:val="0070C0"/>
            <w:szCs w:val="24"/>
            <w:u w:val="single"/>
          </w:rPr>
          <w:t>www.fema.gov/guidelines-and-standards-flood-risk-analysis-and-mapping</w:t>
        </w:r>
      </w:hyperlink>
    </w:p>
    <w:p w14:paraId="3A6E37B3"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ASCE, 2010. </w:t>
      </w:r>
      <w:r w:rsidRPr="002708FC">
        <w:rPr>
          <w:rFonts w:eastAsia="Times New Roman" w:cstheme="minorHAnsi"/>
          <w:i/>
          <w:szCs w:val="24"/>
        </w:rPr>
        <w:t>So, You Live Behind a Levee!</w:t>
      </w:r>
      <w:r w:rsidRPr="002708FC">
        <w:rPr>
          <w:rFonts w:eastAsia="Times New Roman" w:cstheme="minorHAnsi"/>
          <w:szCs w:val="24"/>
        </w:rPr>
        <w:t xml:space="preserve"> Reston, VA.</w:t>
      </w:r>
    </w:p>
    <w:p w14:paraId="315BA6AB"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b/>
          <w:szCs w:val="24"/>
        </w:rPr>
        <w:t>FEMA Publications</w:t>
      </w:r>
      <w:r w:rsidRPr="002708FC">
        <w:rPr>
          <w:rFonts w:eastAsia="Times New Roman" w:cstheme="minorHAnsi"/>
          <w:szCs w:val="24"/>
        </w:rPr>
        <w:t xml:space="preserve"> – available at </w:t>
      </w:r>
      <w:hyperlink r:id="rId113" w:history="1">
        <w:r w:rsidRPr="00B10ABF">
          <w:rPr>
            <w:rFonts w:eastAsia="Times New Roman" w:cstheme="minorHAnsi"/>
            <w:color w:val="0070C0"/>
            <w:u w:val="single"/>
          </w:rPr>
          <w:t>www.fema.gov</w:t>
        </w:r>
      </w:hyperlink>
    </w:p>
    <w:p w14:paraId="2415C364"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1985. </w:t>
      </w:r>
      <w:r w:rsidRPr="002708FC">
        <w:rPr>
          <w:rFonts w:eastAsia="Times New Roman" w:cstheme="minorHAnsi"/>
          <w:i/>
          <w:szCs w:val="24"/>
        </w:rPr>
        <w:t>Manufactured Home Installation in Flood Hazard Areas</w:t>
      </w:r>
      <w:r w:rsidRPr="002708FC">
        <w:rPr>
          <w:rFonts w:eastAsia="Times New Roman" w:cstheme="minorHAnsi"/>
          <w:szCs w:val="24"/>
        </w:rPr>
        <w:t xml:space="preserve">, FEMA 85. Washington, DC, September 1985. </w:t>
      </w:r>
    </w:p>
    <w:p w14:paraId="71F5A1ED"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and the American Red Cross, 1992. </w:t>
      </w:r>
      <w:r w:rsidRPr="002708FC">
        <w:rPr>
          <w:rFonts w:eastAsia="Times New Roman" w:cstheme="minorHAnsi"/>
          <w:i/>
          <w:szCs w:val="24"/>
        </w:rPr>
        <w:t>Repairing Your Flooded Home</w:t>
      </w:r>
      <w:r w:rsidRPr="002708FC">
        <w:rPr>
          <w:rFonts w:eastAsia="Times New Roman" w:cstheme="minorHAnsi"/>
          <w:szCs w:val="24"/>
        </w:rPr>
        <w:t xml:space="preserve">, FEMA 234/ARC 4476. Washington, DC, August 1992. </w:t>
      </w:r>
    </w:p>
    <w:p w14:paraId="7751EFB0"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1996. </w:t>
      </w:r>
      <w:r w:rsidRPr="002708FC">
        <w:rPr>
          <w:rFonts w:eastAsia="Times New Roman" w:cstheme="minorHAnsi"/>
          <w:i/>
          <w:szCs w:val="24"/>
        </w:rPr>
        <w:t>Addressing Your Community’s Flood Problems</w:t>
      </w:r>
      <w:r w:rsidRPr="002708FC">
        <w:rPr>
          <w:rFonts w:eastAsia="Times New Roman" w:cstheme="minorHAnsi"/>
          <w:szCs w:val="24"/>
        </w:rPr>
        <w:t xml:space="preserve">, FEMA 309. Washington, DC, June 1996. </w:t>
      </w:r>
    </w:p>
    <w:p w14:paraId="1D65370A"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1998. </w:t>
      </w:r>
      <w:r w:rsidRPr="002708FC">
        <w:rPr>
          <w:rFonts w:eastAsia="Times New Roman" w:cstheme="minorHAnsi"/>
          <w:i/>
          <w:szCs w:val="24"/>
        </w:rPr>
        <w:t>Homeowner’s Guide to Retrofitting</w:t>
      </w:r>
      <w:r w:rsidRPr="002708FC">
        <w:rPr>
          <w:rFonts w:eastAsia="Times New Roman" w:cstheme="minorHAnsi"/>
          <w:szCs w:val="24"/>
        </w:rPr>
        <w:t xml:space="preserve">, FEMA 312. Washington, DC, June 1998. </w:t>
      </w:r>
    </w:p>
    <w:p w14:paraId="4EFD3719"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1999. </w:t>
      </w:r>
      <w:r w:rsidRPr="002708FC">
        <w:rPr>
          <w:rFonts w:eastAsia="Times New Roman" w:cstheme="minorHAnsi"/>
          <w:i/>
          <w:szCs w:val="24"/>
        </w:rPr>
        <w:t>Protecting Building Utilities from Flood Damage</w:t>
      </w:r>
      <w:r w:rsidRPr="002708FC">
        <w:rPr>
          <w:rFonts w:eastAsia="Times New Roman" w:cstheme="minorHAnsi"/>
          <w:szCs w:val="24"/>
        </w:rPr>
        <w:t xml:space="preserve">, FEMA 348. Washington, DC, November 1999. </w:t>
      </w:r>
    </w:p>
    <w:p w14:paraId="6337AA53"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FEMA, 1999. Riverine Erosion Hazard Areas Mapping Feasibility Study. Washington, DC, September 1999.</w:t>
      </w:r>
    </w:p>
    <w:p w14:paraId="698E0FBC"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2003. </w:t>
      </w:r>
      <w:r w:rsidRPr="002708FC">
        <w:rPr>
          <w:rFonts w:eastAsia="Times New Roman" w:cstheme="minorHAnsi"/>
          <w:i/>
          <w:szCs w:val="24"/>
        </w:rPr>
        <w:t>Interim Guidance for State and Local Officials - Increased Cost of Compliance Coverage</w:t>
      </w:r>
      <w:r w:rsidRPr="002708FC">
        <w:rPr>
          <w:rFonts w:eastAsia="Times New Roman" w:cstheme="minorHAnsi"/>
          <w:szCs w:val="24"/>
        </w:rPr>
        <w:t xml:space="preserve">, FEMA 301. Washington, DC, September 2003. </w:t>
      </w:r>
    </w:p>
    <w:p w14:paraId="09FE9A7C"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2000. </w:t>
      </w:r>
      <w:r w:rsidRPr="002708FC">
        <w:rPr>
          <w:rFonts w:eastAsia="Times New Roman" w:cstheme="minorHAnsi"/>
          <w:i/>
          <w:szCs w:val="24"/>
        </w:rPr>
        <w:t>Above the Flood: Elevating Your Floodprone House,</w:t>
      </w:r>
      <w:r w:rsidRPr="002708FC">
        <w:rPr>
          <w:rFonts w:eastAsia="Times New Roman" w:cstheme="minorHAnsi"/>
          <w:szCs w:val="24"/>
        </w:rPr>
        <w:t xml:space="preserve"> FEMA 347. Washington, DC, May 2000. </w:t>
      </w:r>
    </w:p>
    <w:p w14:paraId="07792BD7"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2004a. </w:t>
      </w:r>
      <w:r w:rsidRPr="002708FC">
        <w:rPr>
          <w:rFonts w:eastAsia="Times New Roman" w:cstheme="minorHAnsi"/>
          <w:i/>
          <w:szCs w:val="24"/>
        </w:rPr>
        <w:t>Design Guide for Improving School Safety in Earthquakes, Floods, and High Winds</w:t>
      </w:r>
      <w:r w:rsidRPr="002708FC">
        <w:rPr>
          <w:rFonts w:eastAsia="Times New Roman" w:cstheme="minorHAnsi"/>
          <w:szCs w:val="24"/>
        </w:rPr>
        <w:t xml:space="preserve">, FEMA 424. Washington, DC, January 2004. </w:t>
      </w:r>
    </w:p>
    <w:p w14:paraId="4E9391B3"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2004b. </w:t>
      </w:r>
      <w:r w:rsidRPr="002708FC">
        <w:rPr>
          <w:rFonts w:eastAsia="Times New Roman" w:cstheme="minorHAnsi"/>
          <w:i/>
          <w:szCs w:val="24"/>
        </w:rPr>
        <w:t>Federal Guidelines for Dam Safety: Emergency Action Planning for Dam Owners</w:t>
      </w:r>
      <w:r w:rsidRPr="002708FC">
        <w:rPr>
          <w:rFonts w:eastAsia="Times New Roman" w:cstheme="minorHAnsi"/>
          <w:szCs w:val="24"/>
        </w:rPr>
        <w:t xml:space="preserve">, FEMA 64. Washington, DC, April 2004. </w:t>
      </w:r>
    </w:p>
    <w:p w14:paraId="0E495B85"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2005. </w:t>
      </w:r>
      <w:r w:rsidRPr="002708FC">
        <w:rPr>
          <w:rFonts w:eastAsia="Times New Roman" w:cstheme="minorHAnsi"/>
          <w:i/>
          <w:szCs w:val="24"/>
        </w:rPr>
        <w:t>Integrating Historic Property and Cultural Resource Considerations into Hazard Mitigation Planning</w:t>
      </w:r>
      <w:r w:rsidRPr="002708FC">
        <w:rPr>
          <w:rFonts w:eastAsia="Times New Roman" w:cstheme="minorHAnsi"/>
          <w:szCs w:val="24"/>
        </w:rPr>
        <w:t xml:space="preserve">, FEMA 386-6. Washington, DC, May 2005. </w:t>
      </w:r>
    </w:p>
    <w:p w14:paraId="2F48A87A"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FEMA, 2006c. “</w:t>
      </w:r>
      <w:r w:rsidRPr="002708FC">
        <w:rPr>
          <w:rFonts w:eastAsia="Times New Roman" w:cstheme="minorHAnsi"/>
          <w:i/>
          <w:szCs w:val="24"/>
        </w:rPr>
        <w:t>Designing for Flood Levels Above the BFE,” Hurricane Katrina Recovery Advisory 8, Hurricane Katrina in the Gulf Coast: Building Performance Observations, Recommendations, and Technical Guidance</w:t>
      </w:r>
      <w:r w:rsidRPr="002708FC">
        <w:rPr>
          <w:rFonts w:eastAsia="Times New Roman" w:cstheme="minorHAnsi"/>
          <w:szCs w:val="24"/>
        </w:rPr>
        <w:t xml:space="preserve">, FEMA 549, Appendix E. Washington, DC, July 2006. </w:t>
      </w:r>
    </w:p>
    <w:p w14:paraId="11741BC7"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2007b. </w:t>
      </w:r>
      <w:r w:rsidRPr="002708FC">
        <w:rPr>
          <w:rFonts w:eastAsia="Times New Roman" w:cstheme="minorHAnsi"/>
          <w:i/>
          <w:szCs w:val="24"/>
        </w:rPr>
        <w:t>Property Acquisition Handbook for Local Communities</w:t>
      </w:r>
      <w:r w:rsidRPr="002708FC">
        <w:rPr>
          <w:rFonts w:eastAsia="Times New Roman" w:cstheme="minorHAnsi"/>
          <w:szCs w:val="24"/>
        </w:rPr>
        <w:t xml:space="preserve">, FEMA 317. Washington, DC, September 2007. </w:t>
      </w:r>
    </w:p>
    <w:p w14:paraId="2E5A5166"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2007c. </w:t>
      </w:r>
      <w:r w:rsidRPr="002708FC">
        <w:rPr>
          <w:rFonts w:eastAsia="Times New Roman" w:cstheme="minorHAnsi"/>
          <w:i/>
          <w:szCs w:val="24"/>
        </w:rPr>
        <w:t>Public Assistance Guide</w:t>
      </w:r>
      <w:r w:rsidRPr="002708FC">
        <w:rPr>
          <w:rFonts w:eastAsia="Times New Roman" w:cstheme="minorHAnsi"/>
          <w:szCs w:val="24"/>
        </w:rPr>
        <w:t xml:space="preserve">, FEMA 322. Washington, DC, June 2007. </w:t>
      </w:r>
    </w:p>
    <w:p w14:paraId="59F1810F"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2007d. </w:t>
      </w:r>
      <w:r w:rsidRPr="002708FC">
        <w:rPr>
          <w:rFonts w:eastAsia="Times New Roman" w:cstheme="minorHAnsi"/>
          <w:i/>
          <w:szCs w:val="24"/>
        </w:rPr>
        <w:t>Using Benefit-Cost Review in Mitigation Planning</w:t>
      </w:r>
      <w:r w:rsidRPr="002708FC">
        <w:rPr>
          <w:rFonts w:eastAsia="Times New Roman" w:cstheme="minorHAnsi"/>
          <w:szCs w:val="24"/>
        </w:rPr>
        <w:t xml:space="preserve">, FEMA 386-5. Washington, DC, May 2007. </w:t>
      </w:r>
    </w:p>
    <w:p w14:paraId="20F0EF79"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2007e. </w:t>
      </w:r>
      <w:r w:rsidRPr="002708FC">
        <w:rPr>
          <w:rFonts w:eastAsia="Times New Roman" w:cstheme="minorHAnsi"/>
          <w:i/>
          <w:szCs w:val="24"/>
        </w:rPr>
        <w:t>Design Guide for Improving Critical Facility Safety from Flooding and High Winds: Providing Protection to People and Buildings</w:t>
      </w:r>
      <w:r w:rsidRPr="002708FC">
        <w:rPr>
          <w:rFonts w:eastAsia="Times New Roman" w:cstheme="minorHAnsi"/>
          <w:szCs w:val="24"/>
        </w:rPr>
        <w:t xml:space="preserve">, FEMA 543. Washington, DC, January 2007. </w:t>
      </w:r>
    </w:p>
    <w:p w14:paraId="561FB253"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2007f. </w:t>
      </w:r>
      <w:r w:rsidRPr="002708FC">
        <w:rPr>
          <w:rFonts w:eastAsia="Times New Roman" w:cstheme="minorHAnsi"/>
          <w:i/>
          <w:szCs w:val="24"/>
        </w:rPr>
        <w:t>Selecting Appropriate Mitigation Measures for Floodprone Structures</w:t>
      </w:r>
      <w:r w:rsidRPr="002708FC">
        <w:rPr>
          <w:rFonts w:eastAsia="Times New Roman" w:cstheme="minorHAnsi"/>
          <w:szCs w:val="24"/>
        </w:rPr>
        <w:t xml:space="preserve">, FEMA 551. Washington, DC, March 2007. </w:t>
      </w:r>
    </w:p>
    <w:p w14:paraId="1908EAEE"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2007g. </w:t>
      </w:r>
      <w:r w:rsidRPr="002708FC">
        <w:rPr>
          <w:rFonts w:eastAsia="Times New Roman" w:cstheme="minorHAnsi"/>
          <w:i/>
          <w:szCs w:val="24"/>
        </w:rPr>
        <w:t>Design Guide for Improving Hospital Safety in Earthquakes, Floods, and High Winds: Providing Protection to People and Buildings,</w:t>
      </w:r>
      <w:r w:rsidRPr="002708FC">
        <w:rPr>
          <w:rFonts w:eastAsia="Times New Roman" w:cstheme="minorHAnsi"/>
          <w:szCs w:val="24"/>
        </w:rPr>
        <w:t xml:space="preserve"> FEMA 577. Washington, DC, June 2007. </w:t>
      </w:r>
    </w:p>
    <w:p w14:paraId="06295899"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2008a. </w:t>
      </w:r>
      <w:r w:rsidRPr="002708FC">
        <w:rPr>
          <w:rFonts w:eastAsia="Times New Roman" w:cstheme="minorHAnsi"/>
          <w:i/>
          <w:szCs w:val="24"/>
        </w:rPr>
        <w:t>Reducing Flood Losses Through the International Codes: Meeting the Requirements of the National Flood Insurance Program,</w:t>
      </w:r>
      <w:r w:rsidRPr="002708FC">
        <w:rPr>
          <w:rFonts w:eastAsia="Times New Roman" w:cstheme="minorHAnsi"/>
          <w:szCs w:val="24"/>
        </w:rPr>
        <w:t xml:space="preserve"> FEMA 9-0372, Third Edition. Washington, DC, December 2007.</w:t>
      </w:r>
    </w:p>
    <w:p w14:paraId="7B389888" w14:textId="77777777" w:rsidR="002708FC" w:rsidRPr="002708FC" w:rsidRDefault="002708FC" w:rsidP="002708FC">
      <w:pPr>
        <w:spacing w:before="120" w:after="240" w:line="264" w:lineRule="auto"/>
        <w:rPr>
          <w:rFonts w:eastAsia="Times New Roman" w:cstheme="minorHAnsi"/>
          <w:i/>
          <w:szCs w:val="24"/>
        </w:rPr>
      </w:pPr>
      <w:r w:rsidRPr="002708FC">
        <w:rPr>
          <w:rFonts w:eastAsia="Times New Roman" w:cstheme="minorHAnsi"/>
          <w:szCs w:val="24"/>
        </w:rPr>
        <w:t>FEMA, 2009c.</w:t>
      </w:r>
      <w:r w:rsidRPr="002708FC">
        <w:rPr>
          <w:rFonts w:eastAsia="Times New Roman" w:cstheme="minorHAnsi"/>
          <w:i/>
          <w:szCs w:val="24"/>
        </w:rPr>
        <w:t xml:space="preserve">  Local Officials Guide for Coastal Construction, </w:t>
      </w:r>
      <w:r w:rsidRPr="002708FC">
        <w:rPr>
          <w:rFonts w:eastAsia="Times New Roman" w:cstheme="minorHAnsi"/>
          <w:szCs w:val="24"/>
        </w:rPr>
        <w:t>FEMA P-762.  Washington, DC, February 2009.</w:t>
      </w:r>
    </w:p>
    <w:p w14:paraId="45408707" w14:textId="77777777" w:rsidR="002708FC" w:rsidRPr="002708FC" w:rsidRDefault="002708FC" w:rsidP="002708FC">
      <w:pPr>
        <w:spacing w:before="120" w:after="240" w:line="264" w:lineRule="auto"/>
        <w:rPr>
          <w:rFonts w:eastAsia="Times New Roman" w:cstheme="minorHAnsi"/>
          <w:i/>
          <w:szCs w:val="24"/>
        </w:rPr>
      </w:pPr>
      <w:r w:rsidRPr="002708FC">
        <w:rPr>
          <w:rFonts w:eastAsia="Times New Roman" w:cstheme="minorHAnsi"/>
          <w:szCs w:val="24"/>
        </w:rPr>
        <w:t>FEMA, 2009d.</w:t>
      </w:r>
      <w:r w:rsidRPr="002708FC">
        <w:rPr>
          <w:rFonts w:eastAsia="Times New Roman" w:cstheme="minorHAnsi"/>
          <w:i/>
          <w:szCs w:val="24"/>
        </w:rPr>
        <w:t xml:space="preserve">  Recommended Residential Construction for Coastal Areas:  Building on Strong and Safe Foundations, </w:t>
      </w:r>
      <w:r w:rsidRPr="002708FC">
        <w:rPr>
          <w:rFonts w:eastAsia="Times New Roman" w:cstheme="minorHAnsi"/>
          <w:szCs w:val="24"/>
        </w:rPr>
        <w:t>FEMA P-550, Second Edition.  Washington, DC, December 2009.</w:t>
      </w:r>
    </w:p>
    <w:p w14:paraId="5788E77E"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FEMA, 2010b.</w:t>
      </w:r>
      <w:r w:rsidRPr="002708FC">
        <w:rPr>
          <w:rFonts w:eastAsia="Times New Roman" w:cstheme="minorHAnsi"/>
          <w:i/>
          <w:szCs w:val="24"/>
        </w:rPr>
        <w:t xml:space="preserve">  Home Builder’s Guide to Coastal Construction, </w:t>
      </w:r>
      <w:r w:rsidRPr="002708FC">
        <w:rPr>
          <w:rFonts w:eastAsia="Times New Roman" w:cstheme="minorHAnsi"/>
          <w:szCs w:val="24"/>
        </w:rPr>
        <w:t>FEMA P-499. Washington, DC, December 2010.</w:t>
      </w:r>
    </w:p>
    <w:p w14:paraId="3A259F58"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FEMA, 2011.</w:t>
      </w:r>
      <w:r w:rsidRPr="002708FC">
        <w:rPr>
          <w:rFonts w:eastAsia="Times New Roman" w:cstheme="minorHAnsi"/>
          <w:i/>
          <w:szCs w:val="24"/>
        </w:rPr>
        <w:t xml:space="preserve">  Coastal Construction Manual: Principles and Practices of Planning, Siting, Designing, Constructing, and Maintaining Residential Buildings in Coastal Areas</w:t>
      </w:r>
      <w:r w:rsidRPr="002708FC">
        <w:rPr>
          <w:rFonts w:eastAsia="Times New Roman" w:cstheme="minorHAnsi"/>
          <w:szCs w:val="24"/>
        </w:rPr>
        <w:t>, Fourth Edition, FEMA P-55.  Washington, DC, August 2011.</w:t>
      </w:r>
    </w:p>
    <w:p w14:paraId="505ED340" w14:textId="77777777" w:rsidR="002708FC" w:rsidRPr="002708FC"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2013.  </w:t>
      </w:r>
      <w:r w:rsidRPr="002708FC">
        <w:rPr>
          <w:rFonts w:eastAsia="Times New Roman" w:cstheme="minorHAnsi"/>
          <w:i/>
          <w:szCs w:val="24"/>
        </w:rPr>
        <w:t>Mitigation Ideas:  A Resource for Reducing Risk to Natural Hazards</w:t>
      </w:r>
      <w:r w:rsidRPr="002708FC">
        <w:rPr>
          <w:rFonts w:eastAsia="Times New Roman" w:cstheme="minorHAnsi"/>
          <w:szCs w:val="24"/>
        </w:rPr>
        <w:t>, Washington, DC, February 2013.</w:t>
      </w:r>
    </w:p>
    <w:p w14:paraId="14FCBCAB" w14:textId="2EB0E350" w:rsidR="00406EEF" w:rsidRDefault="002708FC" w:rsidP="002708FC">
      <w:pPr>
        <w:spacing w:before="120" w:after="240" w:line="264" w:lineRule="auto"/>
        <w:rPr>
          <w:rFonts w:eastAsia="Times New Roman" w:cstheme="minorHAnsi"/>
          <w:szCs w:val="24"/>
        </w:rPr>
      </w:pPr>
      <w:r w:rsidRPr="002708FC">
        <w:rPr>
          <w:rFonts w:eastAsia="Times New Roman" w:cstheme="minorHAnsi"/>
          <w:szCs w:val="24"/>
        </w:rPr>
        <w:t xml:space="preserve">FEMA, 2013.  </w:t>
      </w:r>
      <w:r w:rsidRPr="002708FC">
        <w:rPr>
          <w:rFonts w:eastAsia="Times New Roman" w:cstheme="minorHAnsi"/>
          <w:i/>
          <w:szCs w:val="24"/>
        </w:rPr>
        <w:t>Local Mitigation Planning Handbook</w:t>
      </w:r>
      <w:r w:rsidRPr="002708FC">
        <w:rPr>
          <w:rFonts w:eastAsia="Times New Roman" w:cstheme="minorHAnsi"/>
          <w:szCs w:val="24"/>
        </w:rPr>
        <w:t>, Washington, DC, March 2013.</w:t>
      </w:r>
    </w:p>
    <w:p w14:paraId="12CB9CAB" w14:textId="585152D1" w:rsidR="00C83669" w:rsidRPr="002636D8" w:rsidRDefault="00C83669" w:rsidP="00C83669">
      <w:r>
        <w:t xml:space="preserve">National Research Council (1999). </w:t>
      </w:r>
      <w:hyperlink r:id="rId114" w:anchor="iv" w:history="1">
        <w:r w:rsidRPr="00447198">
          <w:rPr>
            <w:rStyle w:val="Hyperlink"/>
            <w:i/>
            <w:iCs/>
          </w:rPr>
          <w:t xml:space="preserve">Hydrologic Science at the U.S. Geological Survey. </w:t>
        </w:r>
        <w:r w:rsidRPr="00447198">
          <w:rPr>
            <w:rStyle w:val="Hyperlink"/>
          </w:rPr>
          <w:t>National Academy Press, Washington, D.C.</w:t>
        </w:r>
      </w:hyperlink>
    </w:p>
    <w:p w14:paraId="530D5219" w14:textId="77777777" w:rsidR="00143CC2" w:rsidRDefault="00143CC2" w:rsidP="002708FC">
      <w:pPr>
        <w:spacing w:before="120" w:after="240" w:line="264" w:lineRule="auto"/>
        <w:rPr>
          <w:rFonts w:eastAsia="Times New Roman" w:cstheme="minorHAnsi"/>
          <w:szCs w:val="24"/>
        </w:rPr>
        <w:sectPr w:rsidR="00143CC2" w:rsidSect="00BB09F4">
          <w:pgSz w:w="12240" w:h="15840"/>
          <w:pgMar w:top="1440" w:right="1440" w:bottom="1440" w:left="1440" w:header="720" w:footer="720" w:gutter="0"/>
          <w:cols w:space="720"/>
          <w:docGrid w:linePitch="360"/>
        </w:sectPr>
      </w:pPr>
    </w:p>
    <w:p w14:paraId="5290C0FF" w14:textId="3B8851B1" w:rsidR="002708FC" w:rsidRDefault="002E63B0" w:rsidP="002E63B0">
      <w:pPr>
        <w:pStyle w:val="Heading1"/>
        <w:spacing w:after="240"/>
      </w:pPr>
      <w:bookmarkStart w:id="548" w:name="_Toc394997388"/>
      <w:bookmarkStart w:id="549" w:name="_Toc51229079"/>
      <w:r>
        <w:t>8</w:t>
      </w:r>
      <w:r w:rsidR="002708FC" w:rsidRPr="009343A6">
        <w:t xml:space="preserve"> </w:t>
      </w:r>
      <w:bookmarkEnd w:id="548"/>
      <w:r w:rsidR="002D3870">
        <w:t>Contact Information</w:t>
      </w:r>
      <w:bookmarkEnd w:id="549"/>
    </w:p>
    <w:tbl>
      <w:tblPr>
        <w:tblStyle w:val="TableGrid"/>
        <w:tblW w:w="0" w:type="auto"/>
        <w:tblLook w:val="04A0" w:firstRow="1" w:lastRow="0" w:firstColumn="1" w:lastColumn="0" w:noHBand="0" w:noVBand="1"/>
      </w:tblPr>
      <w:tblGrid>
        <w:gridCol w:w="4675"/>
        <w:gridCol w:w="4675"/>
      </w:tblGrid>
      <w:tr w:rsidR="002B296C" w14:paraId="2920D030" w14:textId="77777777" w:rsidTr="00A63D45">
        <w:tc>
          <w:tcPr>
            <w:tcW w:w="9350" w:type="dxa"/>
            <w:gridSpan w:val="2"/>
            <w:shd w:val="clear" w:color="auto" w:fill="C5E0B3" w:themeFill="accent6" w:themeFillTint="66"/>
            <w:vAlign w:val="center"/>
          </w:tcPr>
          <w:p w14:paraId="1B0BA760" w14:textId="73BEB123" w:rsidR="002B296C" w:rsidRPr="003700F3" w:rsidRDefault="002B296C" w:rsidP="002B296C">
            <w:pPr>
              <w:jc w:val="center"/>
              <w:rPr>
                <w:b/>
                <w:sz w:val="26"/>
                <w:szCs w:val="26"/>
              </w:rPr>
            </w:pPr>
            <w:r w:rsidRPr="003700F3">
              <w:rPr>
                <w:b/>
                <w:sz w:val="26"/>
                <w:szCs w:val="26"/>
              </w:rPr>
              <w:t>West Viginia GIS Technical Center</w:t>
            </w:r>
          </w:p>
        </w:tc>
      </w:tr>
      <w:tr w:rsidR="002B296C" w14:paraId="5D135A94" w14:textId="77777777" w:rsidTr="00FF504F">
        <w:tc>
          <w:tcPr>
            <w:tcW w:w="4675" w:type="dxa"/>
            <w:tcMar>
              <w:left w:w="115" w:type="dxa"/>
              <w:bottom w:w="58" w:type="dxa"/>
              <w:right w:w="115" w:type="dxa"/>
            </w:tcMar>
            <w:vAlign w:val="center"/>
          </w:tcPr>
          <w:p w14:paraId="493A94A0" w14:textId="5230416D" w:rsidR="002B296C" w:rsidRDefault="002B296C" w:rsidP="002B296C">
            <w:pPr>
              <w:pStyle w:val="ListParagraph"/>
              <w:ind w:left="60"/>
            </w:pPr>
            <w:r w:rsidRPr="000911B0">
              <w:rPr>
                <w:sz w:val="26"/>
                <w:szCs w:val="26"/>
              </w:rPr>
              <w:t>Kurt Donaldson,</w:t>
            </w:r>
            <w:r>
              <w:t xml:space="preserve"> GISP, CFM </w:t>
            </w:r>
          </w:p>
          <w:p w14:paraId="6764A261" w14:textId="77777777" w:rsidR="002B296C" w:rsidRDefault="002B296C" w:rsidP="002B296C">
            <w:pPr>
              <w:pStyle w:val="ListParagraph"/>
              <w:ind w:left="60"/>
            </w:pPr>
            <w:r>
              <w:t>Manager</w:t>
            </w:r>
          </w:p>
          <w:p w14:paraId="1AB63E6E" w14:textId="77777777" w:rsidR="002B296C" w:rsidRDefault="002B296C" w:rsidP="002B296C">
            <w:pPr>
              <w:pStyle w:val="ListParagraph"/>
              <w:ind w:left="60"/>
            </w:pPr>
            <w:r>
              <w:t>WV GIS Technical Center</w:t>
            </w:r>
          </w:p>
          <w:p w14:paraId="5C85B79C" w14:textId="77777777" w:rsidR="002B296C" w:rsidRDefault="002B296C" w:rsidP="002B296C">
            <w:pPr>
              <w:pStyle w:val="ListParagraph"/>
              <w:ind w:left="60"/>
            </w:pPr>
            <w:r>
              <w:t>West Virginia University</w:t>
            </w:r>
          </w:p>
          <w:p w14:paraId="10E1B79D" w14:textId="77777777" w:rsidR="002B296C" w:rsidRDefault="002B296C" w:rsidP="002B296C">
            <w:pPr>
              <w:pStyle w:val="ListParagraph"/>
              <w:ind w:left="60"/>
            </w:pPr>
            <w:r>
              <w:t>Morgantown, WV 26505</w:t>
            </w:r>
          </w:p>
          <w:p w14:paraId="4A09927F" w14:textId="77777777" w:rsidR="0046068E" w:rsidRDefault="0046068E" w:rsidP="002B296C">
            <w:pPr>
              <w:pStyle w:val="ListParagraph"/>
              <w:ind w:left="60"/>
            </w:pPr>
            <w:r>
              <w:t>Office: 304-293-9467</w:t>
            </w:r>
          </w:p>
          <w:p w14:paraId="6ADF91C2" w14:textId="0C3EBAB4" w:rsidR="002B296C" w:rsidRDefault="00946473" w:rsidP="0046068E">
            <w:pPr>
              <w:pStyle w:val="ListParagraph"/>
              <w:ind w:left="60"/>
            </w:pPr>
            <w:hyperlink r:id="rId115" w:history="1">
              <w:r w:rsidR="002B296C" w:rsidRPr="00A3464D">
                <w:rPr>
                  <w:rStyle w:val="Hyperlink"/>
                </w:rPr>
                <w:t>Kurt.donaldson@mail.wvu.edu</w:t>
              </w:r>
            </w:hyperlink>
          </w:p>
        </w:tc>
        <w:tc>
          <w:tcPr>
            <w:tcW w:w="4675" w:type="dxa"/>
            <w:tcMar>
              <w:left w:w="115" w:type="dxa"/>
              <w:bottom w:w="58" w:type="dxa"/>
              <w:right w:w="115" w:type="dxa"/>
            </w:tcMar>
            <w:vAlign w:val="center"/>
          </w:tcPr>
          <w:p w14:paraId="44758E09" w14:textId="00F2D9C8" w:rsidR="002B296C" w:rsidRDefault="002B296C" w:rsidP="002B296C">
            <w:pPr>
              <w:pStyle w:val="ListParagraph"/>
              <w:ind w:left="60"/>
            </w:pPr>
            <w:r w:rsidRPr="000911B0">
              <w:rPr>
                <w:sz w:val="26"/>
                <w:szCs w:val="26"/>
              </w:rPr>
              <w:t>Maneesh Sharma,</w:t>
            </w:r>
            <w:r>
              <w:t xml:space="preserve"> PhD, GISP, CFM </w:t>
            </w:r>
          </w:p>
          <w:p w14:paraId="6CD6CCB4" w14:textId="2558475A" w:rsidR="002B296C" w:rsidRDefault="002B296C" w:rsidP="002B296C">
            <w:pPr>
              <w:pStyle w:val="ListParagraph"/>
              <w:ind w:left="60"/>
            </w:pPr>
            <w:r>
              <w:t>Project Lead</w:t>
            </w:r>
          </w:p>
          <w:p w14:paraId="077802A4" w14:textId="77777777" w:rsidR="002B296C" w:rsidRDefault="002B296C" w:rsidP="002B296C">
            <w:pPr>
              <w:pStyle w:val="ListParagraph"/>
              <w:ind w:left="60"/>
            </w:pPr>
            <w:r>
              <w:t>WV GIS Technical Center</w:t>
            </w:r>
          </w:p>
          <w:p w14:paraId="2209FAC3" w14:textId="77777777" w:rsidR="002B296C" w:rsidRDefault="002B296C" w:rsidP="002B296C">
            <w:pPr>
              <w:pStyle w:val="ListParagraph"/>
              <w:ind w:left="60"/>
            </w:pPr>
            <w:r>
              <w:t>West Virginia University</w:t>
            </w:r>
          </w:p>
          <w:p w14:paraId="73E5D29E" w14:textId="77777777" w:rsidR="002B296C" w:rsidRDefault="002B296C" w:rsidP="002B296C">
            <w:pPr>
              <w:pStyle w:val="ListParagraph"/>
              <w:ind w:left="60"/>
            </w:pPr>
            <w:r>
              <w:t>Morgantown, WV 26505</w:t>
            </w:r>
          </w:p>
          <w:p w14:paraId="02CC1585" w14:textId="77777777" w:rsidR="0046068E" w:rsidRDefault="0046068E" w:rsidP="002B296C">
            <w:pPr>
              <w:pStyle w:val="ListParagraph"/>
              <w:ind w:left="60"/>
            </w:pPr>
            <w:r>
              <w:t>Office: 304-293-6694</w:t>
            </w:r>
          </w:p>
          <w:p w14:paraId="1DE7B4E4" w14:textId="4757741B" w:rsidR="002B296C" w:rsidRDefault="00946473" w:rsidP="0046068E">
            <w:pPr>
              <w:pStyle w:val="ListParagraph"/>
              <w:ind w:left="60"/>
            </w:pPr>
            <w:hyperlink r:id="rId116" w:history="1">
              <w:r w:rsidR="002B296C" w:rsidRPr="00A3464D">
                <w:rPr>
                  <w:rStyle w:val="Hyperlink"/>
                </w:rPr>
                <w:t>maneesh.sharma@mail.wvu.edu</w:t>
              </w:r>
            </w:hyperlink>
          </w:p>
        </w:tc>
      </w:tr>
    </w:tbl>
    <w:p w14:paraId="1648E515" w14:textId="77777777" w:rsidR="006D3003" w:rsidRDefault="006D3003" w:rsidP="006D3003"/>
    <w:tbl>
      <w:tblPr>
        <w:tblStyle w:val="TableGrid"/>
        <w:tblW w:w="0" w:type="auto"/>
        <w:tblLook w:val="04A0" w:firstRow="1" w:lastRow="0" w:firstColumn="1" w:lastColumn="0" w:noHBand="0" w:noVBand="1"/>
      </w:tblPr>
      <w:tblGrid>
        <w:gridCol w:w="4675"/>
        <w:gridCol w:w="4675"/>
      </w:tblGrid>
      <w:tr w:rsidR="002B296C" w14:paraId="4463DECD" w14:textId="77777777" w:rsidTr="00A63D45">
        <w:tc>
          <w:tcPr>
            <w:tcW w:w="9350" w:type="dxa"/>
            <w:gridSpan w:val="2"/>
            <w:shd w:val="clear" w:color="auto" w:fill="C5E0B3" w:themeFill="accent6" w:themeFillTint="66"/>
            <w:vAlign w:val="center"/>
          </w:tcPr>
          <w:p w14:paraId="1574FEE9" w14:textId="13257F3D" w:rsidR="002B296C" w:rsidRPr="003700F3" w:rsidRDefault="002B296C" w:rsidP="001F7287">
            <w:pPr>
              <w:jc w:val="center"/>
              <w:rPr>
                <w:b/>
                <w:sz w:val="26"/>
                <w:szCs w:val="26"/>
              </w:rPr>
            </w:pPr>
            <w:r w:rsidRPr="003700F3">
              <w:rPr>
                <w:b/>
                <w:sz w:val="26"/>
                <w:szCs w:val="26"/>
              </w:rPr>
              <w:t>West Virginia Division of Emergency Management</w:t>
            </w:r>
          </w:p>
        </w:tc>
      </w:tr>
      <w:tr w:rsidR="002B296C" w14:paraId="2FA42E44" w14:textId="77777777" w:rsidTr="00FF504F">
        <w:tc>
          <w:tcPr>
            <w:tcW w:w="4675" w:type="dxa"/>
            <w:tcMar>
              <w:left w:w="115" w:type="dxa"/>
              <w:bottom w:w="58" w:type="dxa"/>
              <w:right w:w="115" w:type="dxa"/>
            </w:tcMar>
            <w:vAlign w:val="center"/>
          </w:tcPr>
          <w:p w14:paraId="71E88857" w14:textId="77777777" w:rsidR="001F7287" w:rsidRPr="000911B0" w:rsidRDefault="001F7287" w:rsidP="001F7287">
            <w:pPr>
              <w:pStyle w:val="ListParagraph"/>
              <w:ind w:left="60"/>
              <w:rPr>
                <w:sz w:val="26"/>
                <w:szCs w:val="26"/>
              </w:rPr>
            </w:pPr>
            <w:r w:rsidRPr="000911B0">
              <w:rPr>
                <w:sz w:val="26"/>
                <w:szCs w:val="26"/>
              </w:rPr>
              <w:t>Kelli Batch</w:t>
            </w:r>
          </w:p>
          <w:p w14:paraId="00C35650" w14:textId="77777777" w:rsidR="001F7287" w:rsidRPr="001F7287" w:rsidRDefault="001F7287" w:rsidP="001F7287">
            <w:pPr>
              <w:pStyle w:val="ListParagraph"/>
              <w:ind w:left="60"/>
            </w:pPr>
            <w:r w:rsidRPr="001F7287">
              <w:t>Grants Manager/State Hazard Mitigation Officer</w:t>
            </w:r>
          </w:p>
          <w:p w14:paraId="17CDED88" w14:textId="77777777" w:rsidR="001F7287" w:rsidRPr="001F7287" w:rsidRDefault="001F7287" w:rsidP="001F7287">
            <w:pPr>
              <w:pStyle w:val="ListParagraph"/>
              <w:ind w:left="60"/>
            </w:pPr>
            <w:r w:rsidRPr="001F7287">
              <w:t>1703 Coonskin Drive</w:t>
            </w:r>
          </w:p>
          <w:p w14:paraId="521E3DB1" w14:textId="77777777" w:rsidR="001F7287" w:rsidRPr="001F7287" w:rsidRDefault="001F7287" w:rsidP="001F7287">
            <w:pPr>
              <w:pStyle w:val="ListParagraph"/>
              <w:ind w:left="60"/>
            </w:pPr>
            <w:r w:rsidRPr="001F7287">
              <w:t>Charleston, WV 25311</w:t>
            </w:r>
          </w:p>
          <w:p w14:paraId="7DE18239" w14:textId="77777777" w:rsidR="0046068E" w:rsidRPr="001F7287" w:rsidRDefault="0046068E" w:rsidP="0046068E">
            <w:pPr>
              <w:pStyle w:val="ListParagraph"/>
              <w:ind w:left="60"/>
            </w:pPr>
            <w:r w:rsidRPr="001F7287">
              <w:t>Office: (304)957-2572 ext. 57923</w:t>
            </w:r>
          </w:p>
          <w:p w14:paraId="0096CF36" w14:textId="7AC25054" w:rsidR="002B296C" w:rsidRDefault="00946473" w:rsidP="0046068E">
            <w:pPr>
              <w:pStyle w:val="ListParagraph"/>
              <w:ind w:left="60"/>
            </w:pPr>
            <w:hyperlink r:id="rId117" w:history="1">
              <w:r w:rsidR="0046068E" w:rsidRPr="00AC77D2">
                <w:rPr>
                  <w:rStyle w:val="Hyperlink"/>
                </w:rPr>
                <w:t>Kelli.R.Batch@wv.gov</w:t>
              </w:r>
            </w:hyperlink>
          </w:p>
        </w:tc>
        <w:tc>
          <w:tcPr>
            <w:tcW w:w="4675" w:type="dxa"/>
            <w:tcMar>
              <w:left w:w="115" w:type="dxa"/>
              <w:bottom w:w="58" w:type="dxa"/>
              <w:right w:w="115" w:type="dxa"/>
            </w:tcMar>
            <w:vAlign w:val="center"/>
          </w:tcPr>
          <w:p w14:paraId="3497F0E8" w14:textId="3982A7CC" w:rsidR="002B296C" w:rsidRPr="000911B0" w:rsidRDefault="002B296C" w:rsidP="001F7287">
            <w:pPr>
              <w:pStyle w:val="ListParagraph"/>
              <w:ind w:left="60"/>
              <w:rPr>
                <w:sz w:val="26"/>
                <w:szCs w:val="26"/>
              </w:rPr>
            </w:pPr>
            <w:r w:rsidRPr="000911B0">
              <w:rPr>
                <w:sz w:val="26"/>
                <w:szCs w:val="26"/>
              </w:rPr>
              <w:t>Brian Penix</w:t>
            </w:r>
          </w:p>
          <w:p w14:paraId="1D93467C" w14:textId="1C08C13E" w:rsidR="005E6DF1" w:rsidRDefault="0018488E" w:rsidP="001F7287">
            <w:pPr>
              <w:pStyle w:val="ListParagraph"/>
              <w:ind w:left="60"/>
            </w:pPr>
            <w:r>
              <w:t>Project Officer</w:t>
            </w:r>
          </w:p>
          <w:p w14:paraId="243C49BA" w14:textId="77777777" w:rsidR="0018488E" w:rsidRDefault="0018488E" w:rsidP="0018488E">
            <w:pPr>
              <w:pStyle w:val="ListParagraph"/>
              <w:ind w:left="60"/>
            </w:pPr>
            <w:r w:rsidRPr="003700F3">
              <w:t>2403 Fairlawn Ave.</w:t>
            </w:r>
          </w:p>
          <w:p w14:paraId="37E53A24" w14:textId="77777777" w:rsidR="0018488E" w:rsidRDefault="0018488E" w:rsidP="0018488E">
            <w:pPr>
              <w:pStyle w:val="ListParagraph"/>
              <w:ind w:left="60"/>
            </w:pPr>
            <w:r w:rsidRPr="003700F3">
              <w:t>Dunbar, WV 25064</w:t>
            </w:r>
          </w:p>
          <w:p w14:paraId="47AC14BB" w14:textId="50AA126D" w:rsidR="002B296C" w:rsidRDefault="005E6DF1" w:rsidP="001F7287">
            <w:pPr>
              <w:pStyle w:val="ListParagraph"/>
              <w:ind w:left="60"/>
            </w:pPr>
            <w:r>
              <w:t>Phone: 304-</w:t>
            </w:r>
            <w:r w:rsidRPr="005E6DF1">
              <w:t>558-5380</w:t>
            </w:r>
            <w:r w:rsidRPr="005E6DF1">
              <w:br/>
            </w:r>
            <w:hyperlink r:id="rId118" w:history="1">
              <w:r w:rsidRPr="005E6DF1">
                <w:rPr>
                  <w:rStyle w:val="Hyperlink"/>
                </w:rPr>
                <w:t>Brian.M.Penix@wv.gov</w:t>
              </w:r>
            </w:hyperlink>
          </w:p>
        </w:tc>
      </w:tr>
    </w:tbl>
    <w:p w14:paraId="78AEF2D8" w14:textId="0F03C7E3" w:rsidR="002E6887" w:rsidRDefault="002E6887" w:rsidP="00C8402C">
      <w:pPr>
        <w:rPr>
          <w:rFonts w:cstheme="minorHAnsi"/>
          <w:b/>
          <w:color w:val="2E74B5" w:themeColor="accent1" w:themeShade="BF"/>
        </w:rPr>
      </w:pPr>
    </w:p>
    <w:tbl>
      <w:tblPr>
        <w:tblStyle w:val="TableGrid"/>
        <w:tblW w:w="0" w:type="auto"/>
        <w:tblLook w:val="04A0" w:firstRow="1" w:lastRow="0" w:firstColumn="1" w:lastColumn="0" w:noHBand="0" w:noVBand="1"/>
      </w:tblPr>
      <w:tblGrid>
        <w:gridCol w:w="4675"/>
        <w:gridCol w:w="4675"/>
      </w:tblGrid>
      <w:tr w:rsidR="001F7287" w14:paraId="127B7109" w14:textId="77777777" w:rsidTr="00BA4257">
        <w:trPr>
          <w:trHeight w:val="593"/>
        </w:trPr>
        <w:tc>
          <w:tcPr>
            <w:tcW w:w="4675" w:type="dxa"/>
            <w:tcBorders>
              <w:bottom w:val="single" w:sz="4" w:space="0" w:color="auto"/>
            </w:tcBorders>
            <w:shd w:val="clear" w:color="auto" w:fill="C5E0B3" w:themeFill="accent6" w:themeFillTint="66"/>
            <w:vAlign w:val="center"/>
          </w:tcPr>
          <w:p w14:paraId="5F46C5F8" w14:textId="1112CF2D" w:rsidR="001F7287" w:rsidRPr="003700F3" w:rsidRDefault="001F7287" w:rsidP="001F7287">
            <w:pPr>
              <w:jc w:val="center"/>
              <w:rPr>
                <w:b/>
                <w:sz w:val="26"/>
                <w:szCs w:val="26"/>
              </w:rPr>
            </w:pPr>
            <w:r w:rsidRPr="003700F3">
              <w:rPr>
                <w:b/>
                <w:sz w:val="26"/>
                <w:szCs w:val="26"/>
              </w:rPr>
              <w:t>WV Office of the Insurance Commissioner (OIC)</w:t>
            </w:r>
          </w:p>
        </w:tc>
        <w:tc>
          <w:tcPr>
            <w:tcW w:w="4675" w:type="dxa"/>
            <w:tcBorders>
              <w:bottom w:val="single" w:sz="4" w:space="0" w:color="auto"/>
            </w:tcBorders>
            <w:shd w:val="clear" w:color="auto" w:fill="C5E0B3" w:themeFill="accent6" w:themeFillTint="66"/>
            <w:vAlign w:val="center"/>
          </w:tcPr>
          <w:p w14:paraId="048C3936" w14:textId="507B0E18" w:rsidR="001F7287" w:rsidRPr="003700F3" w:rsidRDefault="001F7287" w:rsidP="001F7287">
            <w:pPr>
              <w:jc w:val="center"/>
              <w:rPr>
                <w:b/>
                <w:sz w:val="26"/>
                <w:szCs w:val="26"/>
              </w:rPr>
            </w:pPr>
            <w:r w:rsidRPr="003700F3">
              <w:rPr>
                <w:b/>
                <w:sz w:val="26"/>
                <w:szCs w:val="26"/>
              </w:rPr>
              <w:t>West Virginia Division of Emergency Management</w:t>
            </w:r>
          </w:p>
        </w:tc>
      </w:tr>
      <w:tr w:rsidR="002B296C" w14:paraId="51DFC0F1" w14:textId="77777777" w:rsidTr="00BA4257">
        <w:tc>
          <w:tcPr>
            <w:tcW w:w="4675" w:type="dxa"/>
            <w:tcBorders>
              <w:top w:val="single" w:sz="4" w:space="0" w:color="auto"/>
              <w:left w:val="single" w:sz="4" w:space="0" w:color="auto"/>
              <w:bottom w:val="single" w:sz="4" w:space="0" w:color="auto"/>
              <w:right w:val="single" w:sz="4" w:space="0" w:color="auto"/>
            </w:tcBorders>
            <w:tcMar>
              <w:left w:w="115" w:type="dxa"/>
              <w:bottom w:w="58" w:type="dxa"/>
              <w:right w:w="115" w:type="dxa"/>
            </w:tcMar>
          </w:tcPr>
          <w:p w14:paraId="09AA33B1" w14:textId="04722003" w:rsidR="001F7287" w:rsidRDefault="001F7287" w:rsidP="001F7287">
            <w:r w:rsidRPr="000911B0">
              <w:rPr>
                <w:sz w:val="26"/>
                <w:szCs w:val="26"/>
              </w:rPr>
              <w:t>Chuck Grishaber,</w:t>
            </w:r>
            <w:r>
              <w:t xml:space="preserve"> CFM</w:t>
            </w:r>
          </w:p>
          <w:p w14:paraId="618DB263" w14:textId="3C79B04A" w:rsidR="001F7287" w:rsidRDefault="001F7287" w:rsidP="001F7287">
            <w:r>
              <w:t xml:space="preserve">Director of the State Office </w:t>
            </w:r>
            <w:r w:rsidR="0046068E">
              <w:t>of the National Flood Insurance</w:t>
            </w:r>
            <w:r>
              <w:t xml:space="preserve"> Program</w:t>
            </w:r>
          </w:p>
          <w:p w14:paraId="181D691E" w14:textId="77777777" w:rsidR="001F7287" w:rsidRDefault="001F7287" w:rsidP="001F7287">
            <w:r>
              <w:t>900 Pennsylvania Avenue</w:t>
            </w:r>
          </w:p>
          <w:p w14:paraId="3B56508E" w14:textId="216C8CCC" w:rsidR="001F7287" w:rsidRDefault="001F7287" w:rsidP="001F7287">
            <w:r>
              <w:t>Charleston</w:t>
            </w:r>
            <w:r w:rsidR="005E6DF1">
              <w:t>,</w:t>
            </w:r>
            <w:r>
              <w:t xml:space="preserve"> WV 25302</w:t>
            </w:r>
          </w:p>
          <w:p w14:paraId="093A1294" w14:textId="77777777" w:rsidR="0046068E" w:rsidRDefault="0046068E" w:rsidP="001F7287">
            <w:r>
              <w:t>Office: 304-558-6279 Extension 48462</w:t>
            </w:r>
          </w:p>
          <w:p w14:paraId="1B4575D3" w14:textId="7C8575B0" w:rsidR="002B296C" w:rsidRDefault="00946473" w:rsidP="0046068E">
            <w:hyperlink r:id="rId119" w:history="1">
              <w:r w:rsidR="001F7287" w:rsidRPr="00AC77D2">
                <w:rPr>
                  <w:rStyle w:val="Hyperlink"/>
                </w:rPr>
                <w:t>OICFlood@wv.gov</w:t>
              </w:r>
            </w:hyperlink>
          </w:p>
        </w:tc>
        <w:tc>
          <w:tcPr>
            <w:tcW w:w="4675" w:type="dxa"/>
            <w:tcBorders>
              <w:top w:val="single" w:sz="4" w:space="0" w:color="auto"/>
              <w:left w:val="single" w:sz="4" w:space="0" w:color="auto"/>
              <w:bottom w:val="single" w:sz="4" w:space="0" w:color="auto"/>
              <w:right w:val="single" w:sz="4" w:space="0" w:color="auto"/>
            </w:tcBorders>
            <w:tcMar>
              <w:left w:w="115" w:type="dxa"/>
              <w:bottom w:w="58" w:type="dxa"/>
              <w:right w:w="115" w:type="dxa"/>
            </w:tcMar>
          </w:tcPr>
          <w:p w14:paraId="52C5D453" w14:textId="37547FC5" w:rsidR="002B296C" w:rsidRDefault="002B296C" w:rsidP="001F7287">
            <w:pPr>
              <w:pStyle w:val="ListParagraph"/>
              <w:ind w:left="60"/>
            </w:pPr>
            <w:r w:rsidRPr="000911B0">
              <w:rPr>
                <w:sz w:val="26"/>
                <w:szCs w:val="26"/>
              </w:rPr>
              <w:t>Kevin Sneed,</w:t>
            </w:r>
            <w:r>
              <w:t xml:space="preserve"> CFM </w:t>
            </w:r>
          </w:p>
          <w:p w14:paraId="19E33BEB" w14:textId="77777777" w:rsidR="003700F3" w:rsidRDefault="003700F3" w:rsidP="003700F3">
            <w:pPr>
              <w:pStyle w:val="ListParagraph"/>
              <w:ind w:left="60"/>
            </w:pPr>
            <w:r w:rsidRPr="003700F3">
              <w:t>Cooperating Technical Partners (CTP) Program</w:t>
            </w:r>
            <w:r>
              <w:t xml:space="preserve"> </w:t>
            </w:r>
            <w:r w:rsidRPr="003700F3">
              <w:t>2403 Fairlawn Ave.</w:t>
            </w:r>
          </w:p>
          <w:p w14:paraId="6592B933" w14:textId="77777777" w:rsidR="003700F3" w:rsidRDefault="003700F3" w:rsidP="003700F3">
            <w:pPr>
              <w:pStyle w:val="ListParagraph"/>
              <w:ind w:left="60"/>
            </w:pPr>
            <w:r w:rsidRPr="003700F3">
              <w:t>Dunbar, WV 25064</w:t>
            </w:r>
          </w:p>
          <w:p w14:paraId="0688CF4A" w14:textId="158252E1" w:rsidR="0046068E" w:rsidRPr="003700F3" w:rsidRDefault="0046068E" w:rsidP="0046068E">
            <w:pPr>
              <w:pStyle w:val="ListParagraph"/>
              <w:ind w:left="60"/>
            </w:pPr>
            <w:r>
              <w:t>Office: 304-</w:t>
            </w:r>
            <w:r w:rsidRPr="003700F3">
              <w:t>957-2571</w:t>
            </w:r>
          </w:p>
          <w:p w14:paraId="3ACC7CE2" w14:textId="20142467" w:rsidR="002B296C" w:rsidRDefault="00946473" w:rsidP="0046068E">
            <w:pPr>
              <w:pStyle w:val="ListParagraph"/>
              <w:ind w:left="60"/>
            </w:pPr>
            <w:hyperlink r:id="rId120" w:history="1">
              <w:r w:rsidR="0046068E" w:rsidRPr="00AC77D2">
                <w:rPr>
                  <w:rStyle w:val="Hyperlink"/>
                </w:rPr>
                <w:t>Kevin.L.Sneed@wv.gov</w:t>
              </w:r>
            </w:hyperlink>
          </w:p>
        </w:tc>
      </w:tr>
    </w:tbl>
    <w:p w14:paraId="1F17FFA5" w14:textId="6ADEAEB9" w:rsidR="002B296C" w:rsidRDefault="002B296C" w:rsidP="00C8402C">
      <w:pPr>
        <w:rPr>
          <w:rFonts w:cstheme="minorHAnsi"/>
          <w:b/>
          <w:color w:val="2E74B5" w:themeColor="accent1" w:themeShade="BF"/>
        </w:rPr>
      </w:pPr>
    </w:p>
    <w:tbl>
      <w:tblPr>
        <w:tblStyle w:val="TableGrid"/>
        <w:tblW w:w="0" w:type="auto"/>
        <w:tblLook w:val="04A0" w:firstRow="1" w:lastRow="0" w:firstColumn="1" w:lastColumn="0" w:noHBand="0" w:noVBand="1"/>
      </w:tblPr>
      <w:tblGrid>
        <w:gridCol w:w="4675"/>
        <w:gridCol w:w="4675"/>
      </w:tblGrid>
      <w:tr w:rsidR="002B296C" w14:paraId="25E22546" w14:textId="77777777" w:rsidTr="00A63D45">
        <w:tc>
          <w:tcPr>
            <w:tcW w:w="9350" w:type="dxa"/>
            <w:gridSpan w:val="2"/>
            <w:shd w:val="clear" w:color="auto" w:fill="C5E0B3" w:themeFill="accent6" w:themeFillTint="66"/>
            <w:vAlign w:val="center"/>
          </w:tcPr>
          <w:p w14:paraId="79B813F2" w14:textId="02FCF062" w:rsidR="002B296C" w:rsidRPr="003700F3" w:rsidRDefault="005E6DF1" w:rsidP="001F7287">
            <w:pPr>
              <w:jc w:val="center"/>
              <w:rPr>
                <w:b/>
                <w:sz w:val="26"/>
                <w:szCs w:val="26"/>
              </w:rPr>
            </w:pPr>
            <w:r>
              <w:rPr>
                <w:b/>
                <w:sz w:val="26"/>
                <w:szCs w:val="26"/>
              </w:rPr>
              <w:t>FEMA Region III</w:t>
            </w:r>
          </w:p>
        </w:tc>
      </w:tr>
      <w:tr w:rsidR="002B296C" w14:paraId="027AA61A" w14:textId="77777777" w:rsidTr="00FF504F">
        <w:tc>
          <w:tcPr>
            <w:tcW w:w="4675" w:type="dxa"/>
            <w:tcMar>
              <w:left w:w="115" w:type="dxa"/>
              <w:bottom w:w="58" w:type="dxa"/>
              <w:right w:w="115" w:type="dxa"/>
            </w:tcMar>
            <w:vAlign w:val="center"/>
          </w:tcPr>
          <w:p w14:paraId="6FBCB9BB" w14:textId="44E1B672" w:rsidR="002B296C" w:rsidRDefault="002B296C" w:rsidP="0046068E">
            <w:r w:rsidRPr="000911B0">
              <w:rPr>
                <w:sz w:val="26"/>
                <w:szCs w:val="26"/>
              </w:rPr>
              <w:t>Will Melville,</w:t>
            </w:r>
            <w:r>
              <w:t xml:space="preserve"> GISP, CFM </w:t>
            </w:r>
          </w:p>
          <w:p w14:paraId="7D042B61" w14:textId="77777777" w:rsidR="0046068E" w:rsidRDefault="0046068E" w:rsidP="0046068E">
            <w:pPr>
              <w:rPr>
                <w:rFonts w:cstheme="minorHAnsi"/>
              </w:rPr>
            </w:pPr>
            <w:r w:rsidRPr="0046068E">
              <w:rPr>
                <w:rFonts w:cstheme="minorHAnsi"/>
              </w:rPr>
              <w:t xml:space="preserve">Operations Research Analyst, </w:t>
            </w:r>
          </w:p>
          <w:p w14:paraId="7CBEE1AA" w14:textId="023D1967" w:rsidR="0046068E" w:rsidRPr="0046068E" w:rsidRDefault="0046068E" w:rsidP="0046068E">
            <w:pPr>
              <w:rPr>
                <w:rFonts w:cstheme="minorHAnsi"/>
              </w:rPr>
            </w:pPr>
            <w:r w:rsidRPr="0046068E">
              <w:rPr>
                <w:rFonts w:cstheme="minorHAnsi"/>
              </w:rPr>
              <w:t>Mitigation Division</w:t>
            </w:r>
          </w:p>
          <w:p w14:paraId="18D7A17A" w14:textId="77777777" w:rsidR="005E6DF1" w:rsidRPr="005E6DF1" w:rsidRDefault="005E6DF1" w:rsidP="005E6DF1">
            <w:pPr>
              <w:pStyle w:val="ListParagraph"/>
              <w:ind w:left="60"/>
            </w:pPr>
            <w:r w:rsidRPr="005E6DF1">
              <w:t>615 Chestnut St.</w:t>
            </w:r>
          </w:p>
          <w:p w14:paraId="235A726E" w14:textId="77777777" w:rsidR="005E6DF1" w:rsidRPr="005E6DF1" w:rsidRDefault="005E6DF1" w:rsidP="005E6DF1">
            <w:pPr>
              <w:pStyle w:val="ListParagraph"/>
              <w:ind w:left="60"/>
            </w:pPr>
            <w:r w:rsidRPr="005E6DF1">
              <w:t>Philadelphia, PA 19106</w:t>
            </w:r>
          </w:p>
          <w:p w14:paraId="67A23534" w14:textId="085E6F55" w:rsidR="0046068E" w:rsidRPr="0046068E" w:rsidRDefault="0046068E" w:rsidP="0046068E">
            <w:pPr>
              <w:rPr>
                <w:rFonts w:cstheme="minorHAnsi"/>
              </w:rPr>
            </w:pPr>
            <w:r>
              <w:rPr>
                <w:rFonts w:cstheme="minorHAnsi"/>
              </w:rPr>
              <w:t xml:space="preserve">Office: </w:t>
            </w:r>
            <w:r w:rsidRPr="0046068E">
              <w:rPr>
                <w:rFonts w:cstheme="minorHAnsi"/>
              </w:rPr>
              <w:t>202-679-1575</w:t>
            </w:r>
          </w:p>
          <w:p w14:paraId="13D8DAFD" w14:textId="04F225C7" w:rsidR="002B296C" w:rsidRDefault="00946473" w:rsidP="005E6DF1">
            <w:hyperlink r:id="rId121" w:history="1">
              <w:r w:rsidR="0046068E" w:rsidRPr="0046068E">
                <w:rPr>
                  <w:rStyle w:val="Hyperlink"/>
                  <w:rFonts w:cstheme="minorHAnsi"/>
                </w:rPr>
                <w:t>William.melvilleiii@fema.dhs.gov</w:t>
              </w:r>
            </w:hyperlink>
            <w:r w:rsidR="0046068E">
              <w:t xml:space="preserve"> </w:t>
            </w:r>
          </w:p>
        </w:tc>
        <w:tc>
          <w:tcPr>
            <w:tcW w:w="4675" w:type="dxa"/>
            <w:tcMar>
              <w:left w:w="115" w:type="dxa"/>
              <w:bottom w:w="58" w:type="dxa"/>
              <w:right w:w="115" w:type="dxa"/>
            </w:tcMar>
            <w:vAlign w:val="center"/>
          </w:tcPr>
          <w:p w14:paraId="1692C0EE" w14:textId="2A6240F4" w:rsidR="0046068E" w:rsidRPr="005E6DF1" w:rsidRDefault="0046068E" w:rsidP="0046068E">
            <w:pPr>
              <w:pStyle w:val="ListParagraph"/>
              <w:ind w:left="60"/>
            </w:pPr>
            <w:r w:rsidRPr="000911B0">
              <w:rPr>
                <w:sz w:val="26"/>
                <w:szCs w:val="26"/>
              </w:rPr>
              <w:t>Matthew McCullough</w:t>
            </w:r>
            <w:r w:rsidR="000911B0">
              <w:rPr>
                <w:sz w:val="26"/>
                <w:szCs w:val="26"/>
              </w:rPr>
              <w:t xml:space="preserve">, </w:t>
            </w:r>
            <w:r w:rsidR="000911B0" w:rsidRPr="000911B0">
              <w:t>CFM</w:t>
            </w:r>
            <w:r w:rsidRPr="0046068E">
              <w:rPr>
                <w:sz w:val="28"/>
                <w:szCs w:val="28"/>
              </w:rPr>
              <w:br/>
            </w:r>
            <w:r w:rsidRPr="005E6DF1">
              <w:t>Community Planner</w:t>
            </w:r>
            <w:r w:rsidRPr="005E6DF1">
              <w:br/>
              <w:t>FEMA Region III</w:t>
            </w:r>
          </w:p>
          <w:p w14:paraId="7BBA0426" w14:textId="77777777" w:rsidR="0046068E" w:rsidRPr="005E6DF1" w:rsidRDefault="0046068E" w:rsidP="0046068E">
            <w:pPr>
              <w:pStyle w:val="ListParagraph"/>
              <w:ind w:left="60"/>
            </w:pPr>
            <w:r w:rsidRPr="005E6DF1">
              <w:t>615 Chestnut St.</w:t>
            </w:r>
          </w:p>
          <w:p w14:paraId="2AFA86DB" w14:textId="77777777" w:rsidR="0046068E" w:rsidRPr="005E6DF1" w:rsidRDefault="0046068E" w:rsidP="0046068E">
            <w:pPr>
              <w:pStyle w:val="ListParagraph"/>
              <w:ind w:left="60"/>
            </w:pPr>
            <w:r w:rsidRPr="005E6DF1">
              <w:t>Philadelphia, PA 19106</w:t>
            </w:r>
          </w:p>
          <w:p w14:paraId="70320A2A" w14:textId="1F6CD7BC" w:rsidR="0046068E" w:rsidRDefault="005E6DF1" w:rsidP="0046068E">
            <w:pPr>
              <w:pStyle w:val="ListParagraph"/>
              <w:ind w:left="60"/>
            </w:pPr>
            <w:r w:rsidRPr="005E6DF1">
              <w:t>Cell: 215-</w:t>
            </w:r>
            <w:r w:rsidR="0046068E" w:rsidRPr="005E6DF1">
              <w:t>268-2144</w:t>
            </w:r>
          </w:p>
          <w:p w14:paraId="720D4771" w14:textId="76C83B08" w:rsidR="002B296C" w:rsidRDefault="00946473" w:rsidP="005E6DF1">
            <w:pPr>
              <w:pStyle w:val="ListParagraph"/>
              <w:ind w:left="60"/>
            </w:pPr>
            <w:hyperlink r:id="rId122" w:history="1">
              <w:r w:rsidR="005E6DF1" w:rsidRPr="00AC77D2">
                <w:rPr>
                  <w:rStyle w:val="Hyperlink"/>
                </w:rPr>
                <w:t>Matthew.McCullough@fema.dhs.gov</w:t>
              </w:r>
            </w:hyperlink>
            <w:r w:rsidR="005E6DF1">
              <w:t xml:space="preserve"> </w:t>
            </w:r>
            <w:r w:rsidR="0046068E" w:rsidRPr="0046068E">
              <w:rPr>
                <w:sz w:val="28"/>
                <w:szCs w:val="28"/>
              </w:rPr>
              <w:t xml:space="preserve"> </w:t>
            </w:r>
          </w:p>
        </w:tc>
      </w:tr>
    </w:tbl>
    <w:p w14:paraId="7BE1DAE0" w14:textId="58A0196B" w:rsidR="009713BE" w:rsidRDefault="009713BE" w:rsidP="00C8402C">
      <w:pPr>
        <w:rPr>
          <w:rFonts w:cstheme="minorHAnsi"/>
          <w:b/>
          <w:color w:val="2E74B5" w:themeColor="accent1" w:themeShade="BF"/>
        </w:rPr>
      </w:pPr>
    </w:p>
    <w:p w14:paraId="10FC07D3" w14:textId="53598F4C" w:rsidR="009713BE" w:rsidRDefault="009713BE">
      <w:pPr>
        <w:rPr>
          <w:rFonts w:cstheme="minorHAnsi"/>
          <w:b/>
          <w:color w:val="2E74B5" w:themeColor="accent1" w:themeShade="BF"/>
        </w:rPr>
      </w:pPr>
    </w:p>
    <w:sectPr w:rsidR="009713BE" w:rsidSect="00BB09F4">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C450C45" w16cid:durableId="22E609C4"/>
  <w16cid:commentId w16cid:paraId="54A6DE20" w16cid:durableId="22E79E5D"/>
  <w16cid:commentId w16cid:paraId="066F9510" w16cid:durableId="22E8A4B1"/>
  <w16cid:commentId w16cid:paraId="5CC9E231" w16cid:durableId="22E63369"/>
  <w16cid:commentId w16cid:paraId="11EAB3A4" w16cid:durableId="22E63B46"/>
  <w16cid:commentId w16cid:paraId="0497AD75" w16cid:durableId="22E6383E"/>
  <w16cid:commentId w16cid:paraId="2D9945C0" w16cid:durableId="22E63EB9"/>
  <w16cid:commentId w16cid:paraId="25A3792C" w16cid:durableId="22E6419B"/>
  <w16cid:commentId w16cid:paraId="59B7FD18" w16cid:durableId="22E63FD9"/>
  <w16cid:commentId w16cid:paraId="22BEAEA4" w16cid:durableId="22E6471F"/>
  <w16cid:commentId w16cid:paraId="1C96D72F" w16cid:durableId="22E780E0"/>
  <w16cid:commentId w16cid:paraId="31C6DAB2" w16cid:durableId="22E7844D"/>
  <w16cid:commentId w16cid:paraId="18140DF1" w16cid:durableId="22E784DC"/>
  <w16cid:commentId w16cid:paraId="29D78800" w16cid:durableId="22E8BCB5"/>
  <w16cid:commentId w16cid:paraId="28696A9A" w16cid:durableId="22E79887"/>
  <w16cid:commentId w16cid:paraId="640A5B00" w16cid:durableId="22EE31D7"/>
  <w16cid:commentId w16cid:paraId="1AA9145E" w16cid:durableId="22E8D77C"/>
  <w16cid:commentId w16cid:paraId="49000C79" w16cid:durableId="22E8F868"/>
  <w16cid:commentId w16cid:paraId="37B7B225" w16cid:durableId="22E8FB23"/>
  <w16cid:commentId w16cid:paraId="4A0B759F" w16cid:durableId="22E8FC33"/>
  <w16cid:commentId w16cid:paraId="56185202" w16cid:durableId="22E8FF20"/>
  <w16cid:commentId w16cid:paraId="32B81940" w16cid:durableId="22EDF05C"/>
  <w16cid:commentId w16cid:paraId="0C48DD53" w16cid:durableId="22EDF13B"/>
  <w16cid:commentId w16cid:paraId="16A494D6" w16cid:durableId="22EDF455"/>
  <w16cid:commentId w16cid:paraId="6B88B918" w16cid:durableId="22EE07E9"/>
  <w16cid:commentId w16cid:paraId="17A0A09F" w16cid:durableId="22EE0ADC"/>
  <w16cid:commentId w16cid:paraId="3AC014AC" w16cid:durableId="22EE11CF"/>
  <w16cid:commentId w16cid:paraId="32ABB156" w16cid:durableId="22EE1238"/>
  <w16cid:commentId w16cid:paraId="410218B2" w16cid:durableId="22EE1F63"/>
  <w16cid:commentId w16cid:paraId="0717B30E" w16cid:durableId="22EE26DD"/>
  <w16cid:commentId w16cid:paraId="1271F30D" w16cid:durableId="22EE2B45"/>
  <w16cid:commentId w16cid:paraId="2FC5DFB2" w16cid:durableId="22EE2C25"/>
  <w16cid:commentId w16cid:paraId="36DAB5EB" w16cid:durableId="22EE2F19"/>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7F293C" w14:textId="77777777" w:rsidR="00C82735" w:rsidRDefault="00C82735">
      <w:pPr>
        <w:spacing w:after="0" w:line="240" w:lineRule="auto"/>
      </w:pPr>
      <w:r>
        <w:separator/>
      </w:r>
    </w:p>
  </w:endnote>
  <w:endnote w:type="continuationSeparator" w:id="0">
    <w:p w14:paraId="048D0330" w14:textId="77777777" w:rsidR="00C82735" w:rsidRDefault="00C827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2967451"/>
      <w:docPartObj>
        <w:docPartGallery w:val="Page Numbers (Bottom of Page)"/>
        <w:docPartUnique/>
      </w:docPartObj>
    </w:sdtPr>
    <w:sdtEndPr>
      <w:rPr>
        <w:noProof/>
      </w:rPr>
    </w:sdtEndPr>
    <w:sdtContent>
      <w:p w14:paraId="782D4444" w14:textId="6A3D55EE" w:rsidR="00C82735" w:rsidRDefault="00C82735">
        <w:pPr>
          <w:pStyle w:val="Footer"/>
          <w:jc w:val="right"/>
        </w:pPr>
        <w:r>
          <w:fldChar w:fldCharType="begin"/>
        </w:r>
        <w:r>
          <w:instrText xml:space="preserve"> PAGE   \* MERGEFORMAT </w:instrText>
        </w:r>
        <w:r>
          <w:fldChar w:fldCharType="separate"/>
        </w:r>
        <w:r w:rsidR="00946473">
          <w:rPr>
            <w:noProof/>
          </w:rPr>
          <w:t>i</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1607554"/>
      <w:docPartObj>
        <w:docPartGallery w:val="Page Numbers (Bottom of Page)"/>
        <w:docPartUnique/>
      </w:docPartObj>
    </w:sdtPr>
    <w:sdtEndPr>
      <w:rPr>
        <w:noProof/>
      </w:rPr>
    </w:sdtEndPr>
    <w:sdtContent>
      <w:p w14:paraId="6321D091" w14:textId="21657C37" w:rsidR="00C82735" w:rsidRDefault="00C82735">
        <w:pPr>
          <w:pStyle w:val="Footer"/>
          <w:jc w:val="right"/>
        </w:pPr>
        <w:r>
          <w:fldChar w:fldCharType="begin"/>
        </w:r>
        <w:r>
          <w:instrText xml:space="preserve"> PAGE   \* MERGEFORMAT </w:instrText>
        </w:r>
        <w:r>
          <w:fldChar w:fldCharType="separate"/>
        </w:r>
        <w:r w:rsidR="00946473">
          <w:rPr>
            <w:noProof/>
          </w:rPr>
          <w:t xml:space="preserve"> </w:t>
        </w:r>
        <w:r>
          <w:rPr>
            <w:noProof/>
          </w:rPr>
          <w:fldChar w:fldCharType="end"/>
        </w:r>
      </w:p>
    </w:sdtContent>
  </w:sdt>
  <w:p w14:paraId="234B2B8F" w14:textId="77777777" w:rsidR="00C82735" w:rsidRDefault="00C827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ED5D3E" w14:textId="77777777" w:rsidR="00C82735" w:rsidRDefault="00C82735">
      <w:pPr>
        <w:spacing w:after="0" w:line="240" w:lineRule="auto"/>
      </w:pPr>
      <w:r>
        <w:separator/>
      </w:r>
    </w:p>
  </w:footnote>
  <w:footnote w:type="continuationSeparator" w:id="0">
    <w:p w14:paraId="40CA02DD" w14:textId="77777777" w:rsidR="00C82735" w:rsidRDefault="00C8273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197C7D"/>
    <w:multiLevelType w:val="hybridMultilevel"/>
    <w:tmpl w:val="37A63B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367BF6"/>
    <w:multiLevelType w:val="hybridMultilevel"/>
    <w:tmpl w:val="C0AC2A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423B66"/>
    <w:multiLevelType w:val="hybridMultilevel"/>
    <w:tmpl w:val="CA9E8614"/>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3" w15:restartNumberingAfterBreak="0">
    <w:nsid w:val="0E8B28CE"/>
    <w:multiLevelType w:val="hybridMultilevel"/>
    <w:tmpl w:val="66BA697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326D06"/>
    <w:multiLevelType w:val="hybridMultilevel"/>
    <w:tmpl w:val="96AA6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2705F9"/>
    <w:multiLevelType w:val="multilevel"/>
    <w:tmpl w:val="C2EC8428"/>
    <w:lvl w:ilvl="0">
      <w:start w:val="1"/>
      <w:numFmt w:val="decimal"/>
      <w:lvlText w:val="%1)"/>
      <w:lvlJc w:val="left"/>
      <w:pPr>
        <w:ind w:left="1440" w:hanging="360"/>
      </w:pPr>
    </w:lvl>
    <w:lvl w:ilvl="1">
      <w:start w:val="1"/>
      <w:numFmt w:val="lowerLetter"/>
      <w:lvlText w:val="%2)"/>
      <w:lvlJc w:val="left"/>
      <w:pPr>
        <w:ind w:left="1800" w:hanging="360"/>
      </w:pPr>
    </w:lvl>
    <w:lvl w:ilvl="2">
      <w:start w:val="1"/>
      <w:numFmt w:val="lowerRoman"/>
      <w:lvlText w:val="%3)"/>
      <w:lvlJc w:val="left"/>
      <w:pPr>
        <w:ind w:left="2160" w:hanging="360"/>
      </w:pPr>
    </w:lvl>
    <w:lvl w:ilvl="3">
      <w:start w:val="1"/>
      <w:numFmt w:val="lowerRoman"/>
      <w:lvlText w:val="%4)"/>
      <w:lvlJc w:val="left"/>
      <w:pPr>
        <w:ind w:left="2520" w:hanging="360"/>
      </w:pPr>
      <w:rPr>
        <w:rFonts w:asciiTheme="minorHAnsi" w:eastAsiaTheme="minorHAnsi" w:hAnsiTheme="minorHAnsi" w:cstheme="minorBidi"/>
      </w:r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6" w15:restartNumberingAfterBreak="0">
    <w:nsid w:val="14E840E8"/>
    <w:multiLevelType w:val="hybridMultilevel"/>
    <w:tmpl w:val="1FB01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8A5128"/>
    <w:multiLevelType w:val="hybridMultilevel"/>
    <w:tmpl w:val="458C89F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196E53D8"/>
    <w:multiLevelType w:val="hybridMultilevel"/>
    <w:tmpl w:val="958A5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7D0123"/>
    <w:multiLevelType w:val="hybridMultilevel"/>
    <w:tmpl w:val="7F125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6079FE"/>
    <w:multiLevelType w:val="hybridMultilevel"/>
    <w:tmpl w:val="37A400E8"/>
    <w:lvl w:ilvl="0" w:tplc="04090003">
      <w:start w:val="1"/>
      <w:numFmt w:val="bullet"/>
      <w:lvlText w:val="o"/>
      <w:lvlJc w:val="left"/>
      <w:pPr>
        <w:ind w:left="1033" w:hanging="360"/>
      </w:pPr>
      <w:rPr>
        <w:rFonts w:ascii="Courier New" w:hAnsi="Courier New" w:cs="Courier New" w:hint="default"/>
      </w:rPr>
    </w:lvl>
    <w:lvl w:ilvl="1" w:tplc="04090003" w:tentative="1">
      <w:start w:val="1"/>
      <w:numFmt w:val="bullet"/>
      <w:lvlText w:val="o"/>
      <w:lvlJc w:val="left"/>
      <w:pPr>
        <w:ind w:left="1753" w:hanging="360"/>
      </w:pPr>
      <w:rPr>
        <w:rFonts w:ascii="Courier New" w:hAnsi="Courier New" w:cs="Courier New" w:hint="default"/>
      </w:rPr>
    </w:lvl>
    <w:lvl w:ilvl="2" w:tplc="04090005" w:tentative="1">
      <w:start w:val="1"/>
      <w:numFmt w:val="bullet"/>
      <w:lvlText w:val=""/>
      <w:lvlJc w:val="left"/>
      <w:pPr>
        <w:ind w:left="2473" w:hanging="360"/>
      </w:pPr>
      <w:rPr>
        <w:rFonts w:ascii="Wingdings" w:hAnsi="Wingdings" w:hint="default"/>
      </w:rPr>
    </w:lvl>
    <w:lvl w:ilvl="3" w:tplc="04090001" w:tentative="1">
      <w:start w:val="1"/>
      <w:numFmt w:val="bullet"/>
      <w:lvlText w:val=""/>
      <w:lvlJc w:val="left"/>
      <w:pPr>
        <w:ind w:left="3193" w:hanging="360"/>
      </w:pPr>
      <w:rPr>
        <w:rFonts w:ascii="Symbol" w:hAnsi="Symbol" w:hint="default"/>
      </w:rPr>
    </w:lvl>
    <w:lvl w:ilvl="4" w:tplc="04090003" w:tentative="1">
      <w:start w:val="1"/>
      <w:numFmt w:val="bullet"/>
      <w:lvlText w:val="o"/>
      <w:lvlJc w:val="left"/>
      <w:pPr>
        <w:ind w:left="3913" w:hanging="360"/>
      </w:pPr>
      <w:rPr>
        <w:rFonts w:ascii="Courier New" w:hAnsi="Courier New" w:cs="Courier New" w:hint="default"/>
      </w:rPr>
    </w:lvl>
    <w:lvl w:ilvl="5" w:tplc="04090005" w:tentative="1">
      <w:start w:val="1"/>
      <w:numFmt w:val="bullet"/>
      <w:lvlText w:val=""/>
      <w:lvlJc w:val="left"/>
      <w:pPr>
        <w:ind w:left="4633" w:hanging="360"/>
      </w:pPr>
      <w:rPr>
        <w:rFonts w:ascii="Wingdings" w:hAnsi="Wingdings" w:hint="default"/>
      </w:rPr>
    </w:lvl>
    <w:lvl w:ilvl="6" w:tplc="04090001" w:tentative="1">
      <w:start w:val="1"/>
      <w:numFmt w:val="bullet"/>
      <w:lvlText w:val=""/>
      <w:lvlJc w:val="left"/>
      <w:pPr>
        <w:ind w:left="5353" w:hanging="360"/>
      </w:pPr>
      <w:rPr>
        <w:rFonts w:ascii="Symbol" w:hAnsi="Symbol" w:hint="default"/>
      </w:rPr>
    </w:lvl>
    <w:lvl w:ilvl="7" w:tplc="04090003" w:tentative="1">
      <w:start w:val="1"/>
      <w:numFmt w:val="bullet"/>
      <w:lvlText w:val="o"/>
      <w:lvlJc w:val="left"/>
      <w:pPr>
        <w:ind w:left="6073" w:hanging="360"/>
      </w:pPr>
      <w:rPr>
        <w:rFonts w:ascii="Courier New" w:hAnsi="Courier New" w:cs="Courier New" w:hint="default"/>
      </w:rPr>
    </w:lvl>
    <w:lvl w:ilvl="8" w:tplc="04090005" w:tentative="1">
      <w:start w:val="1"/>
      <w:numFmt w:val="bullet"/>
      <w:lvlText w:val=""/>
      <w:lvlJc w:val="left"/>
      <w:pPr>
        <w:ind w:left="6793" w:hanging="360"/>
      </w:pPr>
      <w:rPr>
        <w:rFonts w:ascii="Wingdings" w:hAnsi="Wingdings" w:hint="default"/>
      </w:rPr>
    </w:lvl>
  </w:abstractNum>
  <w:abstractNum w:abstractNumId="11" w15:restartNumberingAfterBreak="0">
    <w:nsid w:val="1C5D5DA9"/>
    <w:multiLevelType w:val="hybridMultilevel"/>
    <w:tmpl w:val="CD164414"/>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12" w15:restartNumberingAfterBreak="0">
    <w:nsid w:val="1D2728D6"/>
    <w:multiLevelType w:val="hybridMultilevel"/>
    <w:tmpl w:val="CE82F2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683AEA"/>
    <w:multiLevelType w:val="hybridMultilevel"/>
    <w:tmpl w:val="7EBEA7D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CF266C"/>
    <w:multiLevelType w:val="hybridMultilevel"/>
    <w:tmpl w:val="62BC1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D03F95"/>
    <w:multiLevelType w:val="hybridMultilevel"/>
    <w:tmpl w:val="32AEBD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3785D32"/>
    <w:multiLevelType w:val="hybridMultilevel"/>
    <w:tmpl w:val="1230207C"/>
    <w:lvl w:ilvl="0" w:tplc="04090001">
      <w:start w:val="1"/>
      <w:numFmt w:val="bullet"/>
      <w:lvlText w:val=""/>
      <w:lvlJc w:val="left"/>
      <w:pPr>
        <w:ind w:left="1033" w:hanging="360"/>
      </w:pPr>
      <w:rPr>
        <w:rFonts w:ascii="Symbol" w:hAnsi="Symbol" w:hint="default"/>
      </w:rPr>
    </w:lvl>
    <w:lvl w:ilvl="1" w:tplc="04090003" w:tentative="1">
      <w:start w:val="1"/>
      <w:numFmt w:val="bullet"/>
      <w:lvlText w:val="o"/>
      <w:lvlJc w:val="left"/>
      <w:pPr>
        <w:ind w:left="1753" w:hanging="360"/>
      </w:pPr>
      <w:rPr>
        <w:rFonts w:ascii="Courier New" w:hAnsi="Courier New" w:cs="Courier New" w:hint="default"/>
      </w:rPr>
    </w:lvl>
    <w:lvl w:ilvl="2" w:tplc="04090005" w:tentative="1">
      <w:start w:val="1"/>
      <w:numFmt w:val="bullet"/>
      <w:lvlText w:val=""/>
      <w:lvlJc w:val="left"/>
      <w:pPr>
        <w:ind w:left="2473" w:hanging="360"/>
      </w:pPr>
      <w:rPr>
        <w:rFonts w:ascii="Wingdings" w:hAnsi="Wingdings" w:hint="default"/>
      </w:rPr>
    </w:lvl>
    <w:lvl w:ilvl="3" w:tplc="04090001" w:tentative="1">
      <w:start w:val="1"/>
      <w:numFmt w:val="bullet"/>
      <w:lvlText w:val=""/>
      <w:lvlJc w:val="left"/>
      <w:pPr>
        <w:ind w:left="3193" w:hanging="360"/>
      </w:pPr>
      <w:rPr>
        <w:rFonts w:ascii="Symbol" w:hAnsi="Symbol" w:hint="default"/>
      </w:rPr>
    </w:lvl>
    <w:lvl w:ilvl="4" w:tplc="04090003" w:tentative="1">
      <w:start w:val="1"/>
      <w:numFmt w:val="bullet"/>
      <w:lvlText w:val="o"/>
      <w:lvlJc w:val="left"/>
      <w:pPr>
        <w:ind w:left="3913" w:hanging="360"/>
      </w:pPr>
      <w:rPr>
        <w:rFonts w:ascii="Courier New" w:hAnsi="Courier New" w:cs="Courier New" w:hint="default"/>
      </w:rPr>
    </w:lvl>
    <w:lvl w:ilvl="5" w:tplc="04090005" w:tentative="1">
      <w:start w:val="1"/>
      <w:numFmt w:val="bullet"/>
      <w:lvlText w:val=""/>
      <w:lvlJc w:val="left"/>
      <w:pPr>
        <w:ind w:left="4633" w:hanging="360"/>
      </w:pPr>
      <w:rPr>
        <w:rFonts w:ascii="Wingdings" w:hAnsi="Wingdings" w:hint="default"/>
      </w:rPr>
    </w:lvl>
    <w:lvl w:ilvl="6" w:tplc="04090001" w:tentative="1">
      <w:start w:val="1"/>
      <w:numFmt w:val="bullet"/>
      <w:lvlText w:val=""/>
      <w:lvlJc w:val="left"/>
      <w:pPr>
        <w:ind w:left="5353" w:hanging="360"/>
      </w:pPr>
      <w:rPr>
        <w:rFonts w:ascii="Symbol" w:hAnsi="Symbol" w:hint="default"/>
      </w:rPr>
    </w:lvl>
    <w:lvl w:ilvl="7" w:tplc="04090003" w:tentative="1">
      <w:start w:val="1"/>
      <w:numFmt w:val="bullet"/>
      <w:lvlText w:val="o"/>
      <w:lvlJc w:val="left"/>
      <w:pPr>
        <w:ind w:left="6073" w:hanging="360"/>
      </w:pPr>
      <w:rPr>
        <w:rFonts w:ascii="Courier New" w:hAnsi="Courier New" w:cs="Courier New" w:hint="default"/>
      </w:rPr>
    </w:lvl>
    <w:lvl w:ilvl="8" w:tplc="04090005" w:tentative="1">
      <w:start w:val="1"/>
      <w:numFmt w:val="bullet"/>
      <w:lvlText w:val=""/>
      <w:lvlJc w:val="left"/>
      <w:pPr>
        <w:ind w:left="6793" w:hanging="360"/>
      </w:pPr>
      <w:rPr>
        <w:rFonts w:ascii="Wingdings" w:hAnsi="Wingdings" w:hint="default"/>
      </w:rPr>
    </w:lvl>
  </w:abstractNum>
  <w:abstractNum w:abstractNumId="17" w15:restartNumberingAfterBreak="0">
    <w:nsid w:val="25E86482"/>
    <w:multiLevelType w:val="hybridMultilevel"/>
    <w:tmpl w:val="46F0FD02"/>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18" w15:restartNumberingAfterBreak="0">
    <w:nsid w:val="2AB81452"/>
    <w:multiLevelType w:val="hybridMultilevel"/>
    <w:tmpl w:val="8F88C53C"/>
    <w:lvl w:ilvl="0" w:tplc="04090003">
      <w:start w:val="1"/>
      <w:numFmt w:val="bullet"/>
      <w:lvlText w:val="o"/>
      <w:lvlJc w:val="left"/>
      <w:pPr>
        <w:ind w:left="1033" w:hanging="360"/>
      </w:pPr>
      <w:rPr>
        <w:rFonts w:ascii="Courier New" w:hAnsi="Courier New" w:cs="Courier New" w:hint="default"/>
      </w:rPr>
    </w:lvl>
    <w:lvl w:ilvl="1" w:tplc="04090003" w:tentative="1">
      <w:start w:val="1"/>
      <w:numFmt w:val="bullet"/>
      <w:lvlText w:val="o"/>
      <w:lvlJc w:val="left"/>
      <w:pPr>
        <w:ind w:left="1753" w:hanging="360"/>
      </w:pPr>
      <w:rPr>
        <w:rFonts w:ascii="Courier New" w:hAnsi="Courier New" w:cs="Courier New" w:hint="default"/>
      </w:rPr>
    </w:lvl>
    <w:lvl w:ilvl="2" w:tplc="04090005" w:tentative="1">
      <w:start w:val="1"/>
      <w:numFmt w:val="bullet"/>
      <w:lvlText w:val=""/>
      <w:lvlJc w:val="left"/>
      <w:pPr>
        <w:ind w:left="2473" w:hanging="360"/>
      </w:pPr>
      <w:rPr>
        <w:rFonts w:ascii="Wingdings" w:hAnsi="Wingdings" w:hint="default"/>
      </w:rPr>
    </w:lvl>
    <w:lvl w:ilvl="3" w:tplc="04090001" w:tentative="1">
      <w:start w:val="1"/>
      <w:numFmt w:val="bullet"/>
      <w:lvlText w:val=""/>
      <w:lvlJc w:val="left"/>
      <w:pPr>
        <w:ind w:left="3193" w:hanging="360"/>
      </w:pPr>
      <w:rPr>
        <w:rFonts w:ascii="Symbol" w:hAnsi="Symbol" w:hint="default"/>
      </w:rPr>
    </w:lvl>
    <w:lvl w:ilvl="4" w:tplc="04090003" w:tentative="1">
      <w:start w:val="1"/>
      <w:numFmt w:val="bullet"/>
      <w:lvlText w:val="o"/>
      <w:lvlJc w:val="left"/>
      <w:pPr>
        <w:ind w:left="3913" w:hanging="360"/>
      </w:pPr>
      <w:rPr>
        <w:rFonts w:ascii="Courier New" w:hAnsi="Courier New" w:cs="Courier New" w:hint="default"/>
      </w:rPr>
    </w:lvl>
    <w:lvl w:ilvl="5" w:tplc="04090005" w:tentative="1">
      <w:start w:val="1"/>
      <w:numFmt w:val="bullet"/>
      <w:lvlText w:val=""/>
      <w:lvlJc w:val="left"/>
      <w:pPr>
        <w:ind w:left="4633" w:hanging="360"/>
      </w:pPr>
      <w:rPr>
        <w:rFonts w:ascii="Wingdings" w:hAnsi="Wingdings" w:hint="default"/>
      </w:rPr>
    </w:lvl>
    <w:lvl w:ilvl="6" w:tplc="04090001" w:tentative="1">
      <w:start w:val="1"/>
      <w:numFmt w:val="bullet"/>
      <w:lvlText w:val=""/>
      <w:lvlJc w:val="left"/>
      <w:pPr>
        <w:ind w:left="5353" w:hanging="360"/>
      </w:pPr>
      <w:rPr>
        <w:rFonts w:ascii="Symbol" w:hAnsi="Symbol" w:hint="default"/>
      </w:rPr>
    </w:lvl>
    <w:lvl w:ilvl="7" w:tplc="04090003" w:tentative="1">
      <w:start w:val="1"/>
      <w:numFmt w:val="bullet"/>
      <w:lvlText w:val="o"/>
      <w:lvlJc w:val="left"/>
      <w:pPr>
        <w:ind w:left="6073" w:hanging="360"/>
      </w:pPr>
      <w:rPr>
        <w:rFonts w:ascii="Courier New" w:hAnsi="Courier New" w:cs="Courier New" w:hint="default"/>
      </w:rPr>
    </w:lvl>
    <w:lvl w:ilvl="8" w:tplc="04090005" w:tentative="1">
      <w:start w:val="1"/>
      <w:numFmt w:val="bullet"/>
      <w:lvlText w:val=""/>
      <w:lvlJc w:val="left"/>
      <w:pPr>
        <w:ind w:left="6793" w:hanging="360"/>
      </w:pPr>
      <w:rPr>
        <w:rFonts w:ascii="Wingdings" w:hAnsi="Wingdings" w:hint="default"/>
      </w:rPr>
    </w:lvl>
  </w:abstractNum>
  <w:abstractNum w:abstractNumId="19" w15:restartNumberingAfterBreak="0">
    <w:nsid w:val="2E9B198B"/>
    <w:multiLevelType w:val="hybridMultilevel"/>
    <w:tmpl w:val="19F4E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5F0DCD"/>
    <w:multiLevelType w:val="hybridMultilevel"/>
    <w:tmpl w:val="4B382AA0"/>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21" w15:restartNumberingAfterBreak="0">
    <w:nsid w:val="37544997"/>
    <w:multiLevelType w:val="hybridMultilevel"/>
    <w:tmpl w:val="C12E8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EA9085B"/>
    <w:multiLevelType w:val="hybridMultilevel"/>
    <w:tmpl w:val="1C042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0C0DA4"/>
    <w:multiLevelType w:val="hybridMultilevel"/>
    <w:tmpl w:val="1F8E0C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D21D0D"/>
    <w:multiLevelType w:val="hybridMultilevel"/>
    <w:tmpl w:val="D44AA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45652AF"/>
    <w:multiLevelType w:val="hybridMultilevel"/>
    <w:tmpl w:val="5944F474"/>
    <w:lvl w:ilvl="0" w:tplc="04090001">
      <w:start w:val="1"/>
      <w:numFmt w:val="bullet"/>
      <w:lvlText w:val=""/>
      <w:lvlJc w:val="left"/>
      <w:pPr>
        <w:ind w:left="1033" w:hanging="360"/>
      </w:pPr>
      <w:rPr>
        <w:rFonts w:ascii="Symbol" w:hAnsi="Symbol" w:hint="default"/>
      </w:rPr>
    </w:lvl>
    <w:lvl w:ilvl="1" w:tplc="04090003" w:tentative="1">
      <w:start w:val="1"/>
      <w:numFmt w:val="bullet"/>
      <w:lvlText w:val="o"/>
      <w:lvlJc w:val="left"/>
      <w:pPr>
        <w:ind w:left="1753" w:hanging="360"/>
      </w:pPr>
      <w:rPr>
        <w:rFonts w:ascii="Courier New" w:hAnsi="Courier New" w:cs="Courier New" w:hint="default"/>
      </w:rPr>
    </w:lvl>
    <w:lvl w:ilvl="2" w:tplc="04090005" w:tentative="1">
      <w:start w:val="1"/>
      <w:numFmt w:val="bullet"/>
      <w:lvlText w:val=""/>
      <w:lvlJc w:val="left"/>
      <w:pPr>
        <w:ind w:left="2473" w:hanging="360"/>
      </w:pPr>
      <w:rPr>
        <w:rFonts w:ascii="Wingdings" w:hAnsi="Wingdings" w:hint="default"/>
      </w:rPr>
    </w:lvl>
    <w:lvl w:ilvl="3" w:tplc="04090001" w:tentative="1">
      <w:start w:val="1"/>
      <w:numFmt w:val="bullet"/>
      <w:lvlText w:val=""/>
      <w:lvlJc w:val="left"/>
      <w:pPr>
        <w:ind w:left="3193" w:hanging="360"/>
      </w:pPr>
      <w:rPr>
        <w:rFonts w:ascii="Symbol" w:hAnsi="Symbol" w:hint="default"/>
      </w:rPr>
    </w:lvl>
    <w:lvl w:ilvl="4" w:tplc="04090003" w:tentative="1">
      <w:start w:val="1"/>
      <w:numFmt w:val="bullet"/>
      <w:lvlText w:val="o"/>
      <w:lvlJc w:val="left"/>
      <w:pPr>
        <w:ind w:left="3913" w:hanging="360"/>
      </w:pPr>
      <w:rPr>
        <w:rFonts w:ascii="Courier New" w:hAnsi="Courier New" w:cs="Courier New" w:hint="default"/>
      </w:rPr>
    </w:lvl>
    <w:lvl w:ilvl="5" w:tplc="04090005" w:tentative="1">
      <w:start w:val="1"/>
      <w:numFmt w:val="bullet"/>
      <w:lvlText w:val=""/>
      <w:lvlJc w:val="left"/>
      <w:pPr>
        <w:ind w:left="4633" w:hanging="360"/>
      </w:pPr>
      <w:rPr>
        <w:rFonts w:ascii="Wingdings" w:hAnsi="Wingdings" w:hint="default"/>
      </w:rPr>
    </w:lvl>
    <w:lvl w:ilvl="6" w:tplc="04090001" w:tentative="1">
      <w:start w:val="1"/>
      <w:numFmt w:val="bullet"/>
      <w:lvlText w:val=""/>
      <w:lvlJc w:val="left"/>
      <w:pPr>
        <w:ind w:left="5353" w:hanging="360"/>
      </w:pPr>
      <w:rPr>
        <w:rFonts w:ascii="Symbol" w:hAnsi="Symbol" w:hint="default"/>
      </w:rPr>
    </w:lvl>
    <w:lvl w:ilvl="7" w:tplc="04090003" w:tentative="1">
      <w:start w:val="1"/>
      <w:numFmt w:val="bullet"/>
      <w:lvlText w:val="o"/>
      <w:lvlJc w:val="left"/>
      <w:pPr>
        <w:ind w:left="6073" w:hanging="360"/>
      </w:pPr>
      <w:rPr>
        <w:rFonts w:ascii="Courier New" w:hAnsi="Courier New" w:cs="Courier New" w:hint="default"/>
      </w:rPr>
    </w:lvl>
    <w:lvl w:ilvl="8" w:tplc="04090005" w:tentative="1">
      <w:start w:val="1"/>
      <w:numFmt w:val="bullet"/>
      <w:lvlText w:val=""/>
      <w:lvlJc w:val="left"/>
      <w:pPr>
        <w:ind w:left="6793" w:hanging="360"/>
      </w:pPr>
      <w:rPr>
        <w:rFonts w:ascii="Wingdings" w:hAnsi="Wingdings" w:hint="default"/>
      </w:rPr>
    </w:lvl>
  </w:abstractNum>
  <w:abstractNum w:abstractNumId="26" w15:restartNumberingAfterBreak="0">
    <w:nsid w:val="449379A6"/>
    <w:multiLevelType w:val="hybridMultilevel"/>
    <w:tmpl w:val="6088DC0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90163A"/>
    <w:multiLevelType w:val="hybridMultilevel"/>
    <w:tmpl w:val="AE28D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C470898"/>
    <w:multiLevelType w:val="hybridMultilevel"/>
    <w:tmpl w:val="B0AE7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DA914EA"/>
    <w:multiLevelType w:val="hybridMultilevel"/>
    <w:tmpl w:val="2E12F6C2"/>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30" w15:restartNumberingAfterBreak="0">
    <w:nsid w:val="4E2F287B"/>
    <w:multiLevelType w:val="hybridMultilevel"/>
    <w:tmpl w:val="7486C4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ECC3507"/>
    <w:multiLevelType w:val="hybridMultilevel"/>
    <w:tmpl w:val="19149C04"/>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32" w15:restartNumberingAfterBreak="0">
    <w:nsid w:val="50423DE8"/>
    <w:multiLevelType w:val="hybridMultilevel"/>
    <w:tmpl w:val="5F92CD7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BD1661"/>
    <w:multiLevelType w:val="hybridMultilevel"/>
    <w:tmpl w:val="99500540"/>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34" w15:restartNumberingAfterBreak="0">
    <w:nsid w:val="5419043F"/>
    <w:multiLevelType w:val="hybridMultilevel"/>
    <w:tmpl w:val="C9E042A2"/>
    <w:lvl w:ilvl="0" w:tplc="04090001">
      <w:start w:val="1"/>
      <w:numFmt w:val="bullet"/>
      <w:lvlText w:val=""/>
      <w:lvlJc w:val="left"/>
      <w:pPr>
        <w:ind w:left="762" w:hanging="360"/>
      </w:pPr>
      <w:rPr>
        <w:rFonts w:ascii="Symbol" w:hAnsi="Symbol"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35" w15:restartNumberingAfterBreak="0">
    <w:nsid w:val="554F7E4A"/>
    <w:multiLevelType w:val="hybridMultilevel"/>
    <w:tmpl w:val="93A6D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480F8C"/>
    <w:multiLevelType w:val="hybridMultilevel"/>
    <w:tmpl w:val="3718F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A83299B"/>
    <w:multiLevelType w:val="hybridMultilevel"/>
    <w:tmpl w:val="A9D4CB0A"/>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38" w15:restartNumberingAfterBreak="0">
    <w:nsid w:val="5B593A5C"/>
    <w:multiLevelType w:val="hybridMultilevel"/>
    <w:tmpl w:val="33AA6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C2C552E"/>
    <w:multiLevelType w:val="hybridMultilevel"/>
    <w:tmpl w:val="CCD0D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CB9664B"/>
    <w:multiLevelType w:val="hybridMultilevel"/>
    <w:tmpl w:val="0F048D84"/>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41" w15:restartNumberingAfterBreak="0">
    <w:nsid w:val="61873F83"/>
    <w:multiLevelType w:val="hybridMultilevel"/>
    <w:tmpl w:val="727A5700"/>
    <w:lvl w:ilvl="0" w:tplc="D7DCBF18">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463809"/>
    <w:multiLevelType w:val="hybridMultilevel"/>
    <w:tmpl w:val="A494337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92618D5"/>
    <w:multiLevelType w:val="hybridMultilevel"/>
    <w:tmpl w:val="B6708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9F64F83"/>
    <w:multiLevelType w:val="hybridMultilevel"/>
    <w:tmpl w:val="3800BA72"/>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45" w15:restartNumberingAfterBreak="0">
    <w:nsid w:val="6AD416C0"/>
    <w:multiLevelType w:val="hybridMultilevel"/>
    <w:tmpl w:val="57446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BBB3AD6"/>
    <w:multiLevelType w:val="hybridMultilevel"/>
    <w:tmpl w:val="D3726C34"/>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47" w15:restartNumberingAfterBreak="0">
    <w:nsid w:val="6C47219B"/>
    <w:multiLevelType w:val="hybridMultilevel"/>
    <w:tmpl w:val="C2968B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6C507E90"/>
    <w:multiLevelType w:val="hybridMultilevel"/>
    <w:tmpl w:val="7B4A5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C5C5893"/>
    <w:multiLevelType w:val="hybridMultilevel"/>
    <w:tmpl w:val="732A6C4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ED7D4E"/>
    <w:multiLevelType w:val="hybridMultilevel"/>
    <w:tmpl w:val="F88E1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2E466F5"/>
    <w:multiLevelType w:val="hybridMultilevel"/>
    <w:tmpl w:val="28B2B2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4135CFF"/>
    <w:multiLevelType w:val="hybridMultilevel"/>
    <w:tmpl w:val="D26E8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4CF6C5D"/>
    <w:multiLevelType w:val="hybridMultilevel"/>
    <w:tmpl w:val="3006B9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5411C2A"/>
    <w:multiLevelType w:val="hybridMultilevel"/>
    <w:tmpl w:val="CC067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7B235F1"/>
    <w:multiLevelType w:val="hybridMultilevel"/>
    <w:tmpl w:val="D7C6683A"/>
    <w:lvl w:ilvl="0" w:tplc="04090001">
      <w:start w:val="1"/>
      <w:numFmt w:val="bullet"/>
      <w:lvlText w:val=""/>
      <w:lvlJc w:val="left"/>
      <w:pPr>
        <w:ind w:left="1033" w:hanging="360"/>
      </w:pPr>
      <w:rPr>
        <w:rFonts w:ascii="Symbol" w:hAnsi="Symbol" w:hint="default"/>
      </w:rPr>
    </w:lvl>
    <w:lvl w:ilvl="1" w:tplc="04090003" w:tentative="1">
      <w:start w:val="1"/>
      <w:numFmt w:val="bullet"/>
      <w:lvlText w:val="o"/>
      <w:lvlJc w:val="left"/>
      <w:pPr>
        <w:ind w:left="1753" w:hanging="360"/>
      </w:pPr>
      <w:rPr>
        <w:rFonts w:ascii="Courier New" w:hAnsi="Courier New" w:cs="Courier New" w:hint="default"/>
      </w:rPr>
    </w:lvl>
    <w:lvl w:ilvl="2" w:tplc="04090005" w:tentative="1">
      <w:start w:val="1"/>
      <w:numFmt w:val="bullet"/>
      <w:lvlText w:val=""/>
      <w:lvlJc w:val="left"/>
      <w:pPr>
        <w:ind w:left="2473" w:hanging="360"/>
      </w:pPr>
      <w:rPr>
        <w:rFonts w:ascii="Wingdings" w:hAnsi="Wingdings" w:hint="default"/>
      </w:rPr>
    </w:lvl>
    <w:lvl w:ilvl="3" w:tplc="04090001" w:tentative="1">
      <w:start w:val="1"/>
      <w:numFmt w:val="bullet"/>
      <w:lvlText w:val=""/>
      <w:lvlJc w:val="left"/>
      <w:pPr>
        <w:ind w:left="3193" w:hanging="360"/>
      </w:pPr>
      <w:rPr>
        <w:rFonts w:ascii="Symbol" w:hAnsi="Symbol" w:hint="default"/>
      </w:rPr>
    </w:lvl>
    <w:lvl w:ilvl="4" w:tplc="04090003" w:tentative="1">
      <w:start w:val="1"/>
      <w:numFmt w:val="bullet"/>
      <w:lvlText w:val="o"/>
      <w:lvlJc w:val="left"/>
      <w:pPr>
        <w:ind w:left="3913" w:hanging="360"/>
      </w:pPr>
      <w:rPr>
        <w:rFonts w:ascii="Courier New" w:hAnsi="Courier New" w:cs="Courier New" w:hint="default"/>
      </w:rPr>
    </w:lvl>
    <w:lvl w:ilvl="5" w:tplc="04090005" w:tentative="1">
      <w:start w:val="1"/>
      <w:numFmt w:val="bullet"/>
      <w:lvlText w:val=""/>
      <w:lvlJc w:val="left"/>
      <w:pPr>
        <w:ind w:left="4633" w:hanging="360"/>
      </w:pPr>
      <w:rPr>
        <w:rFonts w:ascii="Wingdings" w:hAnsi="Wingdings" w:hint="default"/>
      </w:rPr>
    </w:lvl>
    <w:lvl w:ilvl="6" w:tplc="04090001" w:tentative="1">
      <w:start w:val="1"/>
      <w:numFmt w:val="bullet"/>
      <w:lvlText w:val=""/>
      <w:lvlJc w:val="left"/>
      <w:pPr>
        <w:ind w:left="5353" w:hanging="360"/>
      </w:pPr>
      <w:rPr>
        <w:rFonts w:ascii="Symbol" w:hAnsi="Symbol" w:hint="default"/>
      </w:rPr>
    </w:lvl>
    <w:lvl w:ilvl="7" w:tplc="04090003" w:tentative="1">
      <w:start w:val="1"/>
      <w:numFmt w:val="bullet"/>
      <w:lvlText w:val="o"/>
      <w:lvlJc w:val="left"/>
      <w:pPr>
        <w:ind w:left="6073" w:hanging="360"/>
      </w:pPr>
      <w:rPr>
        <w:rFonts w:ascii="Courier New" w:hAnsi="Courier New" w:cs="Courier New" w:hint="default"/>
      </w:rPr>
    </w:lvl>
    <w:lvl w:ilvl="8" w:tplc="04090005" w:tentative="1">
      <w:start w:val="1"/>
      <w:numFmt w:val="bullet"/>
      <w:lvlText w:val=""/>
      <w:lvlJc w:val="left"/>
      <w:pPr>
        <w:ind w:left="6793" w:hanging="360"/>
      </w:pPr>
      <w:rPr>
        <w:rFonts w:ascii="Wingdings" w:hAnsi="Wingdings" w:hint="default"/>
      </w:rPr>
    </w:lvl>
  </w:abstractNum>
  <w:abstractNum w:abstractNumId="56" w15:restartNumberingAfterBreak="0">
    <w:nsid w:val="78AA5AF0"/>
    <w:multiLevelType w:val="hybridMultilevel"/>
    <w:tmpl w:val="F24A89C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AA60379"/>
    <w:multiLevelType w:val="hybridMultilevel"/>
    <w:tmpl w:val="B4128A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2C20D7"/>
    <w:multiLevelType w:val="hybridMultilevel"/>
    <w:tmpl w:val="2B0E1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B3C7043"/>
    <w:multiLevelType w:val="hybridMultilevel"/>
    <w:tmpl w:val="06AEB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B3E571A"/>
    <w:multiLevelType w:val="hybridMultilevel"/>
    <w:tmpl w:val="C4487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CA0538A"/>
    <w:multiLevelType w:val="hybridMultilevel"/>
    <w:tmpl w:val="595EE506"/>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62" w15:restartNumberingAfterBreak="0">
    <w:nsid w:val="7CF87C49"/>
    <w:multiLevelType w:val="hybridMultilevel"/>
    <w:tmpl w:val="86FE53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FD2799C"/>
    <w:multiLevelType w:val="hybridMultilevel"/>
    <w:tmpl w:val="7F20966A"/>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num w:numId="1">
    <w:abstractNumId w:val="62"/>
  </w:num>
  <w:num w:numId="2">
    <w:abstractNumId w:val="9"/>
  </w:num>
  <w:num w:numId="3">
    <w:abstractNumId w:val="30"/>
  </w:num>
  <w:num w:numId="4">
    <w:abstractNumId w:val="38"/>
  </w:num>
  <w:num w:numId="5">
    <w:abstractNumId w:val="40"/>
  </w:num>
  <w:num w:numId="6">
    <w:abstractNumId w:val="17"/>
  </w:num>
  <w:num w:numId="7">
    <w:abstractNumId w:val="11"/>
  </w:num>
  <w:num w:numId="8">
    <w:abstractNumId w:val="33"/>
  </w:num>
  <w:num w:numId="9">
    <w:abstractNumId w:val="47"/>
  </w:num>
  <w:num w:numId="10">
    <w:abstractNumId w:val="61"/>
  </w:num>
  <w:num w:numId="11">
    <w:abstractNumId w:val="31"/>
  </w:num>
  <w:num w:numId="12">
    <w:abstractNumId w:val="46"/>
  </w:num>
  <w:num w:numId="13">
    <w:abstractNumId w:val="2"/>
  </w:num>
  <w:num w:numId="14">
    <w:abstractNumId w:val="37"/>
  </w:num>
  <w:num w:numId="15">
    <w:abstractNumId w:val="20"/>
  </w:num>
  <w:num w:numId="16">
    <w:abstractNumId w:val="44"/>
  </w:num>
  <w:num w:numId="17">
    <w:abstractNumId w:val="29"/>
  </w:num>
  <w:num w:numId="18">
    <w:abstractNumId w:val="0"/>
  </w:num>
  <w:num w:numId="19">
    <w:abstractNumId w:val="55"/>
  </w:num>
  <w:num w:numId="20">
    <w:abstractNumId w:val="36"/>
  </w:num>
  <w:num w:numId="21">
    <w:abstractNumId w:val="51"/>
  </w:num>
  <w:num w:numId="22">
    <w:abstractNumId w:val="7"/>
  </w:num>
  <w:num w:numId="23">
    <w:abstractNumId w:val="27"/>
  </w:num>
  <w:num w:numId="24">
    <w:abstractNumId w:val="16"/>
  </w:num>
  <w:num w:numId="25">
    <w:abstractNumId w:val="57"/>
  </w:num>
  <w:num w:numId="26">
    <w:abstractNumId w:val="10"/>
  </w:num>
  <w:num w:numId="27">
    <w:abstractNumId w:val="18"/>
  </w:num>
  <w:num w:numId="28">
    <w:abstractNumId w:val="25"/>
  </w:num>
  <w:num w:numId="29">
    <w:abstractNumId w:val="42"/>
  </w:num>
  <w:num w:numId="30">
    <w:abstractNumId w:val="49"/>
  </w:num>
  <w:num w:numId="31">
    <w:abstractNumId w:val="1"/>
  </w:num>
  <w:num w:numId="32">
    <w:abstractNumId w:val="3"/>
  </w:num>
  <w:num w:numId="33">
    <w:abstractNumId w:val="39"/>
  </w:num>
  <w:num w:numId="34">
    <w:abstractNumId w:val="63"/>
  </w:num>
  <w:num w:numId="35">
    <w:abstractNumId w:val="53"/>
  </w:num>
  <w:num w:numId="36">
    <w:abstractNumId w:val="8"/>
  </w:num>
  <w:num w:numId="37">
    <w:abstractNumId w:val="23"/>
  </w:num>
  <w:num w:numId="38">
    <w:abstractNumId w:val="32"/>
  </w:num>
  <w:num w:numId="39">
    <w:abstractNumId w:val="52"/>
  </w:num>
  <w:num w:numId="40">
    <w:abstractNumId w:val="12"/>
  </w:num>
  <w:num w:numId="41">
    <w:abstractNumId w:val="13"/>
  </w:num>
  <w:num w:numId="42">
    <w:abstractNumId w:val="50"/>
  </w:num>
  <w:num w:numId="43">
    <w:abstractNumId w:val="24"/>
  </w:num>
  <w:num w:numId="44">
    <w:abstractNumId w:val="48"/>
  </w:num>
  <w:num w:numId="45">
    <w:abstractNumId w:val="4"/>
  </w:num>
  <w:num w:numId="46">
    <w:abstractNumId w:val="43"/>
  </w:num>
  <w:num w:numId="47">
    <w:abstractNumId w:val="14"/>
  </w:num>
  <w:num w:numId="48">
    <w:abstractNumId w:val="60"/>
  </w:num>
  <w:num w:numId="49">
    <w:abstractNumId w:val="15"/>
  </w:num>
  <w:num w:numId="50">
    <w:abstractNumId w:val="41"/>
  </w:num>
  <w:num w:numId="51">
    <w:abstractNumId w:val="54"/>
  </w:num>
  <w:num w:numId="52">
    <w:abstractNumId w:val="26"/>
  </w:num>
  <w:num w:numId="53">
    <w:abstractNumId w:val="45"/>
  </w:num>
  <w:num w:numId="54">
    <w:abstractNumId w:val="21"/>
  </w:num>
  <w:num w:numId="55">
    <w:abstractNumId w:val="22"/>
  </w:num>
  <w:num w:numId="56">
    <w:abstractNumId w:val="5"/>
  </w:num>
  <w:num w:numId="57">
    <w:abstractNumId w:val="35"/>
  </w:num>
  <w:num w:numId="58">
    <w:abstractNumId w:val="59"/>
  </w:num>
  <w:num w:numId="59">
    <w:abstractNumId w:val="6"/>
  </w:num>
  <w:num w:numId="60">
    <w:abstractNumId w:val="28"/>
  </w:num>
  <w:num w:numId="61">
    <w:abstractNumId w:val="58"/>
  </w:num>
  <w:num w:numId="62">
    <w:abstractNumId w:val="19"/>
  </w:num>
  <w:num w:numId="63">
    <w:abstractNumId w:val="34"/>
  </w:num>
  <w:num w:numId="64">
    <w:abstractNumId w:val="56"/>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TQ3sjA2MrAwsbA0NbRU0lEKTi0uzszPAymwqAUA8af4fSwAAAA="/>
  </w:docVars>
  <w:rsids>
    <w:rsidRoot w:val="0064275A"/>
    <w:rsid w:val="0000521A"/>
    <w:rsid w:val="00010A29"/>
    <w:rsid w:val="00013154"/>
    <w:rsid w:val="000201B6"/>
    <w:rsid w:val="00020A04"/>
    <w:rsid w:val="00022205"/>
    <w:rsid w:val="000249E5"/>
    <w:rsid w:val="00024FB7"/>
    <w:rsid w:val="000252AA"/>
    <w:rsid w:val="000255D1"/>
    <w:rsid w:val="0003070F"/>
    <w:rsid w:val="000324F6"/>
    <w:rsid w:val="00035C7B"/>
    <w:rsid w:val="0003787D"/>
    <w:rsid w:val="000409BE"/>
    <w:rsid w:val="00044ECA"/>
    <w:rsid w:val="000451A6"/>
    <w:rsid w:val="000518A2"/>
    <w:rsid w:val="00054E88"/>
    <w:rsid w:val="000552BB"/>
    <w:rsid w:val="00061125"/>
    <w:rsid w:val="00061ED2"/>
    <w:rsid w:val="0006640C"/>
    <w:rsid w:val="00067266"/>
    <w:rsid w:val="000718D9"/>
    <w:rsid w:val="00071AAF"/>
    <w:rsid w:val="00074390"/>
    <w:rsid w:val="0007561C"/>
    <w:rsid w:val="00075CC1"/>
    <w:rsid w:val="0008070F"/>
    <w:rsid w:val="0008132B"/>
    <w:rsid w:val="00081EC5"/>
    <w:rsid w:val="000833DA"/>
    <w:rsid w:val="000845B3"/>
    <w:rsid w:val="00085A7C"/>
    <w:rsid w:val="000911B0"/>
    <w:rsid w:val="0009271C"/>
    <w:rsid w:val="00096FE8"/>
    <w:rsid w:val="00097A0C"/>
    <w:rsid w:val="000A0648"/>
    <w:rsid w:val="000A349D"/>
    <w:rsid w:val="000A556E"/>
    <w:rsid w:val="000B075C"/>
    <w:rsid w:val="000B0D5B"/>
    <w:rsid w:val="000B3257"/>
    <w:rsid w:val="000B4C23"/>
    <w:rsid w:val="000B7B62"/>
    <w:rsid w:val="000C0699"/>
    <w:rsid w:val="000C3010"/>
    <w:rsid w:val="000C451A"/>
    <w:rsid w:val="000C525C"/>
    <w:rsid w:val="000C541A"/>
    <w:rsid w:val="000D0D54"/>
    <w:rsid w:val="000D3FFE"/>
    <w:rsid w:val="000D4852"/>
    <w:rsid w:val="000D6AAB"/>
    <w:rsid w:val="000E0300"/>
    <w:rsid w:val="000E303A"/>
    <w:rsid w:val="000F31AC"/>
    <w:rsid w:val="000F4C4A"/>
    <w:rsid w:val="000F4F62"/>
    <w:rsid w:val="000F5480"/>
    <w:rsid w:val="000F73DA"/>
    <w:rsid w:val="000F76E3"/>
    <w:rsid w:val="000F790D"/>
    <w:rsid w:val="00100222"/>
    <w:rsid w:val="00100E03"/>
    <w:rsid w:val="00101D44"/>
    <w:rsid w:val="00103219"/>
    <w:rsid w:val="0011483B"/>
    <w:rsid w:val="00116FD1"/>
    <w:rsid w:val="00123EB9"/>
    <w:rsid w:val="00124263"/>
    <w:rsid w:val="00132E63"/>
    <w:rsid w:val="00133222"/>
    <w:rsid w:val="001343D1"/>
    <w:rsid w:val="00140CCD"/>
    <w:rsid w:val="0014326F"/>
    <w:rsid w:val="00143CC2"/>
    <w:rsid w:val="00146FCC"/>
    <w:rsid w:val="001479CB"/>
    <w:rsid w:val="00151522"/>
    <w:rsid w:val="001521E6"/>
    <w:rsid w:val="001606A4"/>
    <w:rsid w:val="0016516B"/>
    <w:rsid w:val="00167909"/>
    <w:rsid w:val="00167BAF"/>
    <w:rsid w:val="00171F5A"/>
    <w:rsid w:val="001729CC"/>
    <w:rsid w:val="001743B7"/>
    <w:rsid w:val="00174B06"/>
    <w:rsid w:val="00174E0B"/>
    <w:rsid w:val="00175A91"/>
    <w:rsid w:val="001777B4"/>
    <w:rsid w:val="00180213"/>
    <w:rsid w:val="00183EF7"/>
    <w:rsid w:val="0018488E"/>
    <w:rsid w:val="00186FCB"/>
    <w:rsid w:val="00194A9B"/>
    <w:rsid w:val="0019631D"/>
    <w:rsid w:val="00197FA3"/>
    <w:rsid w:val="001A2409"/>
    <w:rsid w:val="001A36D8"/>
    <w:rsid w:val="001A6105"/>
    <w:rsid w:val="001B1EE3"/>
    <w:rsid w:val="001B3B87"/>
    <w:rsid w:val="001B3BDF"/>
    <w:rsid w:val="001B3EC7"/>
    <w:rsid w:val="001B44FE"/>
    <w:rsid w:val="001B5653"/>
    <w:rsid w:val="001B6880"/>
    <w:rsid w:val="001C1845"/>
    <w:rsid w:val="001C5CE0"/>
    <w:rsid w:val="001C5D2E"/>
    <w:rsid w:val="001C653E"/>
    <w:rsid w:val="001D0E96"/>
    <w:rsid w:val="001D3ED4"/>
    <w:rsid w:val="001D41F1"/>
    <w:rsid w:val="001D45A9"/>
    <w:rsid w:val="001D533B"/>
    <w:rsid w:val="001E0778"/>
    <w:rsid w:val="001E46C8"/>
    <w:rsid w:val="001E5C74"/>
    <w:rsid w:val="001E78A5"/>
    <w:rsid w:val="001F1146"/>
    <w:rsid w:val="001F164D"/>
    <w:rsid w:val="001F4D52"/>
    <w:rsid w:val="001F6D42"/>
    <w:rsid w:val="001F7287"/>
    <w:rsid w:val="002016F0"/>
    <w:rsid w:val="00206B0F"/>
    <w:rsid w:val="00207C1D"/>
    <w:rsid w:val="00212882"/>
    <w:rsid w:val="0021361A"/>
    <w:rsid w:val="002143C3"/>
    <w:rsid w:val="00216AC7"/>
    <w:rsid w:val="00217FD6"/>
    <w:rsid w:val="00220554"/>
    <w:rsid w:val="00220DE9"/>
    <w:rsid w:val="00221A94"/>
    <w:rsid w:val="00221E17"/>
    <w:rsid w:val="002257C0"/>
    <w:rsid w:val="002300B7"/>
    <w:rsid w:val="00231F34"/>
    <w:rsid w:val="002329FB"/>
    <w:rsid w:val="00233660"/>
    <w:rsid w:val="00241D55"/>
    <w:rsid w:val="00242730"/>
    <w:rsid w:val="00243B78"/>
    <w:rsid w:val="00247800"/>
    <w:rsid w:val="002528B7"/>
    <w:rsid w:val="00253D47"/>
    <w:rsid w:val="002549AD"/>
    <w:rsid w:val="00255D6B"/>
    <w:rsid w:val="00256551"/>
    <w:rsid w:val="00256AE5"/>
    <w:rsid w:val="002621EE"/>
    <w:rsid w:val="00262C74"/>
    <w:rsid w:val="00262F05"/>
    <w:rsid w:val="002636D8"/>
    <w:rsid w:val="00264CFB"/>
    <w:rsid w:val="00266836"/>
    <w:rsid w:val="00267B2E"/>
    <w:rsid w:val="002708FC"/>
    <w:rsid w:val="00271478"/>
    <w:rsid w:val="00273439"/>
    <w:rsid w:val="00274C51"/>
    <w:rsid w:val="00275602"/>
    <w:rsid w:val="00276064"/>
    <w:rsid w:val="00276BF0"/>
    <w:rsid w:val="002776F5"/>
    <w:rsid w:val="00277B3C"/>
    <w:rsid w:val="00277C0C"/>
    <w:rsid w:val="002810DF"/>
    <w:rsid w:val="002813BC"/>
    <w:rsid w:val="0028225D"/>
    <w:rsid w:val="0028303A"/>
    <w:rsid w:val="00285806"/>
    <w:rsid w:val="00293D55"/>
    <w:rsid w:val="00294D25"/>
    <w:rsid w:val="00297CA5"/>
    <w:rsid w:val="002A221D"/>
    <w:rsid w:val="002A3F7B"/>
    <w:rsid w:val="002A4CA7"/>
    <w:rsid w:val="002A581C"/>
    <w:rsid w:val="002A5CD2"/>
    <w:rsid w:val="002B15AC"/>
    <w:rsid w:val="002B296C"/>
    <w:rsid w:val="002B34B8"/>
    <w:rsid w:val="002B50CE"/>
    <w:rsid w:val="002B5C6A"/>
    <w:rsid w:val="002B6005"/>
    <w:rsid w:val="002B7207"/>
    <w:rsid w:val="002C7B4E"/>
    <w:rsid w:val="002D198F"/>
    <w:rsid w:val="002D3459"/>
    <w:rsid w:val="002D3870"/>
    <w:rsid w:val="002D437B"/>
    <w:rsid w:val="002D6BF1"/>
    <w:rsid w:val="002D7250"/>
    <w:rsid w:val="002D7E8A"/>
    <w:rsid w:val="002E020E"/>
    <w:rsid w:val="002E02F5"/>
    <w:rsid w:val="002E63B0"/>
    <w:rsid w:val="002E6887"/>
    <w:rsid w:val="002E6ABF"/>
    <w:rsid w:val="002F2FAB"/>
    <w:rsid w:val="002F69CC"/>
    <w:rsid w:val="002F6CAA"/>
    <w:rsid w:val="0030111D"/>
    <w:rsid w:val="00302A9C"/>
    <w:rsid w:val="003038D7"/>
    <w:rsid w:val="0030619A"/>
    <w:rsid w:val="003063C7"/>
    <w:rsid w:val="00312065"/>
    <w:rsid w:val="003125DD"/>
    <w:rsid w:val="003150D9"/>
    <w:rsid w:val="00315B23"/>
    <w:rsid w:val="00316E92"/>
    <w:rsid w:val="003171F0"/>
    <w:rsid w:val="0032300A"/>
    <w:rsid w:val="00323616"/>
    <w:rsid w:val="003251ED"/>
    <w:rsid w:val="00325CAA"/>
    <w:rsid w:val="00325FAC"/>
    <w:rsid w:val="00332214"/>
    <w:rsid w:val="00332ED0"/>
    <w:rsid w:val="003375E8"/>
    <w:rsid w:val="00337AB5"/>
    <w:rsid w:val="0034475B"/>
    <w:rsid w:val="00346EB9"/>
    <w:rsid w:val="00351C41"/>
    <w:rsid w:val="003557AE"/>
    <w:rsid w:val="00367DFD"/>
    <w:rsid w:val="003700F3"/>
    <w:rsid w:val="00371AEC"/>
    <w:rsid w:val="00381AD8"/>
    <w:rsid w:val="0038778C"/>
    <w:rsid w:val="00390EE8"/>
    <w:rsid w:val="003910BD"/>
    <w:rsid w:val="00392AFF"/>
    <w:rsid w:val="00393BB7"/>
    <w:rsid w:val="0039631E"/>
    <w:rsid w:val="003A1743"/>
    <w:rsid w:val="003A2184"/>
    <w:rsid w:val="003A43F7"/>
    <w:rsid w:val="003A6BA6"/>
    <w:rsid w:val="003B0A10"/>
    <w:rsid w:val="003B0FD3"/>
    <w:rsid w:val="003B1B8C"/>
    <w:rsid w:val="003B2BCD"/>
    <w:rsid w:val="003B3D1A"/>
    <w:rsid w:val="003B54AC"/>
    <w:rsid w:val="003B62AE"/>
    <w:rsid w:val="003B7473"/>
    <w:rsid w:val="003C1487"/>
    <w:rsid w:val="003C1B76"/>
    <w:rsid w:val="003C39B0"/>
    <w:rsid w:val="003C4147"/>
    <w:rsid w:val="003C4DB7"/>
    <w:rsid w:val="003D315B"/>
    <w:rsid w:val="003D4F8E"/>
    <w:rsid w:val="003D7222"/>
    <w:rsid w:val="003E6DC5"/>
    <w:rsid w:val="003E7101"/>
    <w:rsid w:val="003F4089"/>
    <w:rsid w:val="003F55E5"/>
    <w:rsid w:val="003F5CCF"/>
    <w:rsid w:val="003F71E4"/>
    <w:rsid w:val="00403006"/>
    <w:rsid w:val="00403D23"/>
    <w:rsid w:val="0040475B"/>
    <w:rsid w:val="00404C34"/>
    <w:rsid w:val="00406EEF"/>
    <w:rsid w:val="004119C6"/>
    <w:rsid w:val="004138E2"/>
    <w:rsid w:val="004162D2"/>
    <w:rsid w:val="00417B8E"/>
    <w:rsid w:val="00420822"/>
    <w:rsid w:val="00421DB8"/>
    <w:rsid w:val="00423184"/>
    <w:rsid w:val="0042767F"/>
    <w:rsid w:val="00432398"/>
    <w:rsid w:val="00434C94"/>
    <w:rsid w:val="004359FC"/>
    <w:rsid w:val="004360F9"/>
    <w:rsid w:val="004364D8"/>
    <w:rsid w:val="004379AA"/>
    <w:rsid w:val="0044075A"/>
    <w:rsid w:val="00440D7C"/>
    <w:rsid w:val="004415CF"/>
    <w:rsid w:val="00441F58"/>
    <w:rsid w:val="00443016"/>
    <w:rsid w:val="00445D29"/>
    <w:rsid w:val="00447198"/>
    <w:rsid w:val="00451D31"/>
    <w:rsid w:val="004527D1"/>
    <w:rsid w:val="00452B0F"/>
    <w:rsid w:val="004534AB"/>
    <w:rsid w:val="00453E1F"/>
    <w:rsid w:val="00456671"/>
    <w:rsid w:val="0046068E"/>
    <w:rsid w:val="004630B1"/>
    <w:rsid w:val="00465F61"/>
    <w:rsid w:val="0047042B"/>
    <w:rsid w:val="0047065D"/>
    <w:rsid w:val="004721D6"/>
    <w:rsid w:val="0047246E"/>
    <w:rsid w:val="00475903"/>
    <w:rsid w:val="00477234"/>
    <w:rsid w:val="0048096D"/>
    <w:rsid w:val="004857EC"/>
    <w:rsid w:val="0048615A"/>
    <w:rsid w:val="004879DF"/>
    <w:rsid w:val="00487C38"/>
    <w:rsid w:val="004905E0"/>
    <w:rsid w:val="004920FF"/>
    <w:rsid w:val="00492585"/>
    <w:rsid w:val="004A18C9"/>
    <w:rsid w:val="004A2B31"/>
    <w:rsid w:val="004A6F69"/>
    <w:rsid w:val="004B06D9"/>
    <w:rsid w:val="004B1B84"/>
    <w:rsid w:val="004B7A3D"/>
    <w:rsid w:val="004D0237"/>
    <w:rsid w:val="004D2A89"/>
    <w:rsid w:val="004D3608"/>
    <w:rsid w:val="004D3900"/>
    <w:rsid w:val="004D6578"/>
    <w:rsid w:val="004E0EDF"/>
    <w:rsid w:val="004E2C9C"/>
    <w:rsid w:val="004E5D78"/>
    <w:rsid w:val="004E7C49"/>
    <w:rsid w:val="004F0FCB"/>
    <w:rsid w:val="004F1BB6"/>
    <w:rsid w:val="004F5AB8"/>
    <w:rsid w:val="004F70B4"/>
    <w:rsid w:val="004F7190"/>
    <w:rsid w:val="00502DDB"/>
    <w:rsid w:val="00505066"/>
    <w:rsid w:val="005060C5"/>
    <w:rsid w:val="005061EA"/>
    <w:rsid w:val="005071FE"/>
    <w:rsid w:val="005166A2"/>
    <w:rsid w:val="0052050E"/>
    <w:rsid w:val="0052163A"/>
    <w:rsid w:val="00524E14"/>
    <w:rsid w:val="00525818"/>
    <w:rsid w:val="0052644B"/>
    <w:rsid w:val="0052727D"/>
    <w:rsid w:val="00530026"/>
    <w:rsid w:val="005301D4"/>
    <w:rsid w:val="005308BF"/>
    <w:rsid w:val="005331FD"/>
    <w:rsid w:val="00534B43"/>
    <w:rsid w:val="00535B47"/>
    <w:rsid w:val="00540028"/>
    <w:rsid w:val="005408A5"/>
    <w:rsid w:val="005420A5"/>
    <w:rsid w:val="00542ABE"/>
    <w:rsid w:val="00545550"/>
    <w:rsid w:val="005456F7"/>
    <w:rsid w:val="00551E26"/>
    <w:rsid w:val="0055278D"/>
    <w:rsid w:val="00552A48"/>
    <w:rsid w:val="005567A0"/>
    <w:rsid w:val="005567CA"/>
    <w:rsid w:val="00561DAE"/>
    <w:rsid w:val="00562116"/>
    <w:rsid w:val="00562E5C"/>
    <w:rsid w:val="005635FB"/>
    <w:rsid w:val="00565601"/>
    <w:rsid w:val="00566975"/>
    <w:rsid w:val="00574869"/>
    <w:rsid w:val="0057670B"/>
    <w:rsid w:val="0058063E"/>
    <w:rsid w:val="00582C41"/>
    <w:rsid w:val="0058334B"/>
    <w:rsid w:val="00585C78"/>
    <w:rsid w:val="00585EF6"/>
    <w:rsid w:val="005866FB"/>
    <w:rsid w:val="0059794F"/>
    <w:rsid w:val="005A7215"/>
    <w:rsid w:val="005B33AD"/>
    <w:rsid w:val="005B3D66"/>
    <w:rsid w:val="005B584F"/>
    <w:rsid w:val="005C0614"/>
    <w:rsid w:val="005C2E09"/>
    <w:rsid w:val="005C492E"/>
    <w:rsid w:val="005C4AA7"/>
    <w:rsid w:val="005D5DE6"/>
    <w:rsid w:val="005E16E6"/>
    <w:rsid w:val="005E5E20"/>
    <w:rsid w:val="005E6DF1"/>
    <w:rsid w:val="005E73E0"/>
    <w:rsid w:val="005F2980"/>
    <w:rsid w:val="005F37FD"/>
    <w:rsid w:val="005F768A"/>
    <w:rsid w:val="00604A84"/>
    <w:rsid w:val="00605A84"/>
    <w:rsid w:val="006124A8"/>
    <w:rsid w:val="00614113"/>
    <w:rsid w:val="00616E4A"/>
    <w:rsid w:val="00620A5B"/>
    <w:rsid w:val="00622017"/>
    <w:rsid w:val="00623AAB"/>
    <w:rsid w:val="00623D7D"/>
    <w:rsid w:val="00630340"/>
    <w:rsid w:val="00634213"/>
    <w:rsid w:val="00634279"/>
    <w:rsid w:val="0064227B"/>
    <w:rsid w:val="0064275A"/>
    <w:rsid w:val="00642F7B"/>
    <w:rsid w:val="00642FDC"/>
    <w:rsid w:val="00643767"/>
    <w:rsid w:val="00643849"/>
    <w:rsid w:val="0064645E"/>
    <w:rsid w:val="00647954"/>
    <w:rsid w:val="00647E7B"/>
    <w:rsid w:val="00670907"/>
    <w:rsid w:val="00677EEF"/>
    <w:rsid w:val="00680A35"/>
    <w:rsid w:val="00680D89"/>
    <w:rsid w:val="0068470B"/>
    <w:rsid w:val="0068501E"/>
    <w:rsid w:val="00685F63"/>
    <w:rsid w:val="00692205"/>
    <w:rsid w:val="006926F6"/>
    <w:rsid w:val="00692F57"/>
    <w:rsid w:val="0069302C"/>
    <w:rsid w:val="00696AAC"/>
    <w:rsid w:val="0069748C"/>
    <w:rsid w:val="006979EA"/>
    <w:rsid w:val="006A111C"/>
    <w:rsid w:val="006A4AE7"/>
    <w:rsid w:val="006A50CB"/>
    <w:rsid w:val="006A6CAB"/>
    <w:rsid w:val="006A796B"/>
    <w:rsid w:val="006B3678"/>
    <w:rsid w:val="006B42F2"/>
    <w:rsid w:val="006B62A3"/>
    <w:rsid w:val="006B7CA8"/>
    <w:rsid w:val="006C4530"/>
    <w:rsid w:val="006C5E25"/>
    <w:rsid w:val="006C6D9B"/>
    <w:rsid w:val="006C7502"/>
    <w:rsid w:val="006D1A26"/>
    <w:rsid w:val="006D27CA"/>
    <w:rsid w:val="006D2C1F"/>
    <w:rsid w:val="006D3003"/>
    <w:rsid w:val="006D30AD"/>
    <w:rsid w:val="006D4BBC"/>
    <w:rsid w:val="006D5404"/>
    <w:rsid w:val="006D6D5A"/>
    <w:rsid w:val="006E134A"/>
    <w:rsid w:val="006E1997"/>
    <w:rsid w:val="006E61E4"/>
    <w:rsid w:val="006E68F4"/>
    <w:rsid w:val="006E7B08"/>
    <w:rsid w:val="006F2551"/>
    <w:rsid w:val="006F2DE6"/>
    <w:rsid w:val="006F5986"/>
    <w:rsid w:val="006F644F"/>
    <w:rsid w:val="006F7241"/>
    <w:rsid w:val="006F72F0"/>
    <w:rsid w:val="007014D2"/>
    <w:rsid w:val="007031B3"/>
    <w:rsid w:val="00704B47"/>
    <w:rsid w:val="00704F85"/>
    <w:rsid w:val="00715C03"/>
    <w:rsid w:val="00715DB0"/>
    <w:rsid w:val="007163B8"/>
    <w:rsid w:val="007169FF"/>
    <w:rsid w:val="00716C34"/>
    <w:rsid w:val="00717EDE"/>
    <w:rsid w:val="007208DE"/>
    <w:rsid w:val="00723324"/>
    <w:rsid w:val="00724D41"/>
    <w:rsid w:val="00726F18"/>
    <w:rsid w:val="00726F19"/>
    <w:rsid w:val="00730707"/>
    <w:rsid w:val="00730F25"/>
    <w:rsid w:val="0073137D"/>
    <w:rsid w:val="00732489"/>
    <w:rsid w:val="0073253B"/>
    <w:rsid w:val="007328A1"/>
    <w:rsid w:val="00732BDF"/>
    <w:rsid w:val="00734A42"/>
    <w:rsid w:val="0073525E"/>
    <w:rsid w:val="007363E1"/>
    <w:rsid w:val="007430EA"/>
    <w:rsid w:val="0074662F"/>
    <w:rsid w:val="00751EE3"/>
    <w:rsid w:val="00752854"/>
    <w:rsid w:val="00752866"/>
    <w:rsid w:val="00753C6D"/>
    <w:rsid w:val="00754CAD"/>
    <w:rsid w:val="00756B73"/>
    <w:rsid w:val="0076020E"/>
    <w:rsid w:val="007630BD"/>
    <w:rsid w:val="00763C0E"/>
    <w:rsid w:val="00763F5D"/>
    <w:rsid w:val="007647FE"/>
    <w:rsid w:val="00764928"/>
    <w:rsid w:val="00765421"/>
    <w:rsid w:val="00767DCB"/>
    <w:rsid w:val="00773E83"/>
    <w:rsid w:val="00774BB0"/>
    <w:rsid w:val="00775F52"/>
    <w:rsid w:val="007805B6"/>
    <w:rsid w:val="0078139C"/>
    <w:rsid w:val="00785A4D"/>
    <w:rsid w:val="00790ED1"/>
    <w:rsid w:val="00794220"/>
    <w:rsid w:val="00797A17"/>
    <w:rsid w:val="007A43A0"/>
    <w:rsid w:val="007A5FE2"/>
    <w:rsid w:val="007B1F1A"/>
    <w:rsid w:val="007B31E9"/>
    <w:rsid w:val="007B3F4C"/>
    <w:rsid w:val="007B505F"/>
    <w:rsid w:val="007B6F4A"/>
    <w:rsid w:val="007C0614"/>
    <w:rsid w:val="007C09D0"/>
    <w:rsid w:val="007C27EF"/>
    <w:rsid w:val="007C2BB5"/>
    <w:rsid w:val="007C3BE4"/>
    <w:rsid w:val="007C48CB"/>
    <w:rsid w:val="007D0001"/>
    <w:rsid w:val="007D2F62"/>
    <w:rsid w:val="007D356E"/>
    <w:rsid w:val="007D388C"/>
    <w:rsid w:val="007D4B42"/>
    <w:rsid w:val="007E2847"/>
    <w:rsid w:val="007E66FE"/>
    <w:rsid w:val="007E7D94"/>
    <w:rsid w:val="007F01F9"/>
    <w:rsid w:val="007F1514"/>
    <w:rsid w:val="007F59C5"/>
    <w:rsid w:val="00804810"/>
    <w:rsid w:val="00807F15"/>
    <w:rsid w:val="00810393"/>
    <w:rsid w:val="00811E39"/>
    <w:rsid w:val="008135D1"/>
    <w:rsid w:val="00814A87"/>
    <w:rsid w:val="00815089"/>
    <w:rsid w:val="008209B6"/>
    <w:rsid w:val="00824B30"/>
    <w:rsid w:val="00825BCD"/>
    <w:rsid w:val="008333E1"/>
    <w:rsid w:val="0083385D"/>
    <w:rsid w:val="008341FB"/>
    <w:rsid w:val="00834604"/>
    <w:rsid w:val="008376F0"/>
    <w:rsid w:val="00840D08"/>
    <w:rsid w:val="00842DAA"/>
    <w:rsid w:val="008432C6"/>
    <w:rsid w:val="0084489B"/>
    <w:rsid w:val="00853E4B"/>
    <w:rsid w:val="008545B4"/>
    <w:rsid w:val="00856B50"/>
    <w:rsid w:val="0086189A"/>
    <w:rsid w:val="00862462"/>
    <w:rsid w:val="00862900"/>
    <w:rsid w:val="00863598"/>
    <w:rsid w:val="008640EE"/>
    <w:rsid w:val="0086465E"/>
    <w:rsid w:val="008653CA"/>
    <w:rsid w:val="008659CB"/>
    <w:rsid w:val="008664A5"/>
    <w:rsid w:val="00867D9F"/>
    <w:rsid w:val="008702C4"/>
    <w:rsid w:val="008702CF"/>
    <w:rsid w:val="00870A29"/>
    <w:rsid w:val="00871D12"/>
    <w:rsid w:val="0087317B"/>
    <w:rsid w:val="00890737"/>
    <w:rsid w:val="00892B5E"/>
    <w:rsid w:val="00892FF1"/>
    <w:rsid w:val="00893742"/>
    <w:rsid w:val="00897476"/>
    <w:rsid w:val="008A1B03"/>
    <w:rsid w:val="008A2161"/>
    <w:rsid w:val="008A4602"/>
    <w:rsid w:val="008A6625"/>
    <w:rsid w:val="008B0AA2"/>
    <w:rsid w:val="008B4BE7"/>
    <w:rsid w:val="008C3A88"/>
    <w:rsid w:val="008C4C53"/>
    <w:rsid w:val="008C6B05"/>
    <w:rsid w:val="008C7310"/>
    <w:rsid w:val="008C7FDA"/>
    <w:rsid w:val="008D034A"/>
    <w:rsid w:val="008D2071"/>
    <w:rsid w:val="008D4DE4"/>
    <w:rsid w:val="008D5797"/>
    <w:rsid w:val="008E0FC8"/>
    <w:rsid w:val="008E1858"/>
    <w:rsid w:val="008E2077"/>
    <w:rsid w:val="008E2BD9"/>
    <w:rsid w:val="008E67B5"/>
    <w:rsid w:val="008E6904"/>
    <w:rsid w:val="008F086A"/>
    <w:rsid w:val="008F53C7"/>
    <w:rsid w:val="0090123E"/>
    <w:rsid w:val="0090229C"/>
    <w:rsid w:val="00902929"/>
    <w:rsid w:val="009033A9"/>
    <w:rsid w:val="00904F6E"/>
    <w:rsid w:val="00906A66"/>
    <w:rsid w:val="00907E01"/>
    <w:rsid w:val="00916B3B"/>
    <w:rsid w:val="00917E16"/>
    <w:rsid w:val="00921056"/>
    <w:rsid w:val="00923F92"/>
    <w:rsid w:val="00926BB5"/>
    <w:rsid w:val="00930817"/>
    <w:rsid w:val="00932F6A"/>
    <w:rsid w:val="009343A6"/>
    <w:rsid w:val="00935DC2"/>
    <w:rsid w:val="00937215"/>
    <w:rsid w:val="0094381B"/>
    <w:rsid w:val="00946473"/>
    <w:rsid w:val="00952063"/>
    <w:rsid w:val="009521FF"/>
    <w:rsid w:val="00953970"/>
    <w:rsid w:val="00955CA9"/>
    <w:rsid w:val="00955CD7"/>
    <w:rsid w:val="009606B0"/>
    <w:rsid w:val="00960EE4"/>
    <w:rsid w:val="00962B1C"/>
    <w:rsid w:val="00965D18"/>
    <w:rsid w:val="00966DCB"/>
    <w:rsid w:val="009713BE"/>
    <w:rsid w:val="00972791"/>
    <w:rsid w:val="0097313D"/>
    <w:rsid w:val="00976A3F"/>
    <w:rsid w:val="00976C91"/>
    <w:rsid w:val="00980039"/>
    <w:rsid w:val="00985B06"/>
    <w:rsid w:val="00990348"/>
    <w:rsid w:val="00991440"/>
    <w:rsid w:val="00991812"/>
    <w:rsid w:val="00995C2D"/>
    <w:rsid w:val="009A00AB"/>
    <w:rsid w:val="009A5EAC"/>
    <w:rsid w:val="009B071A"/>
    <w:rsid w:val="009B1012"/>
    <w:rsid w:val="009D00FC"/>
    <w:rsid w:val="009D2203"/>
    <w:rsid w:val="009D5277"/>
    <w:rsid w:val="009D6189"/>
    <w:rsid w:val="009D6D2D"/>
    <w:rsid w:val="009D77A5"/>
    <w:rsid w:val="009E1BFB"/>
    <w:rsid w:val="009E2808"/>
    <w:rsid w:val="009E304D"/>
    <w:rsid w:val="009E3DFB"/>
    <w:rsid w:val="009E7B70"/>
    <w:rsid w:val="009F5877"/>
    <w:rsid w:val="009F7919"/>
    <w:rsid w:val="00A0108B"/>
    <w:rsid w:val="00A02CB5"/>
    <w:rsid w:val="00A0353E"/>
    <w:rsid w:val="00A056DF"/>
    <w:rsid w:val="00A057EC"/>
    <w:rsid w:val="00A07739"/>
    <w:rsid w:val="00A07A77"/>
    <w:rsid w:val="00A1335E"/>
    <w:rsid w:val="00A137CD"/>
    <w:rsid w:val="00A151F9"/>
    <w:rsid w:val="00A25E90"/>
    <w:rsid w:val="00A2670D"/>
    <w:rsid w:val="00A3733C"/>
    <w:rsid w:val="00A40DF7"/>
    <w:rsid w:val="00A41AEB"/>
    <w:rsid w:val="00A4250A"/>
    <w:rsid w:val="00A4768A"/>
    <w:rsid w:val="00A504EC"/>
    <w:rsid w:val="00A51645"/>
    <w:rsid w:val="00A565D6"/>
    <w:rsid w:val="00A5723B"/>
    <w:rsid w:val="00A6007A"/>
    <w:rsid w:val="00A6022C"/>
    <w:rsid w:val="00A6184C"/>
    <w:rsid w:val="00A61B05"/>
    <w:rsid w:val="00A630F5"/>
    <w:rsid w:val="00A63D45"/>
    <w:rsid w:val="00A64DCD"/>
    <w:rsid w:val="00A66155"/>
    <w:rsid w:val="00A67415"/>
    <w:rsid w:val="00A70A66"/>
    <w:rsid w:val="00A7262D"/>
    <w:rsid w:val="00A74456"/>
    <w:rsid w:val="00A75529"/>
    <w:rsid w:val="00A757FA"/>
    <w:rsid w:val="00A80AE8"/>
    <w:rsid w:val="00A85220"/>
    <w:rsid w:val="00A87B36"/>
    <w:rsid w:val="00A96EDB"/>
    <w:rsid w:val="00AA38E6"/>
    <w:rsid w:val="00AA3E8F"/>
    <w:rsid w:val="00AA67BD"/>
    <w:rsid w:val="00AB07D3"/>
    <w:rsid w:val="00AB5C75"/>
    <w:rsid w:val="00AB5E05"/>
    <w:rsid w:val="00AB675B"/>
    <w:rsid w:val="00AB6ED4"/>
    <w:rsid w:val="00AC02F0"/>
    <w:rsid w:val="00AC15AC"/>
    <w:rsid w:val="00AC727F"/>
    <w:rsid w:val="00AC73AD"/>
    <w:rsid w:val="00AD3D94"/>
    <w:rsid w:val="00AD4094"/>
    <w:rsid w:val="00AD4525"/>
    <w:rsid w:val="00AD693F"/>
    <w:rsid w:val="00AE0079"/>
    <w:rsid w:val="00AE7871"/>
    <w:rsid w:val="00AF1094"/>
    <w:rsid w:val="00AF15E4"/>
    <w:rsid w:val="00AF25A6"/>
    <w:rsid w:val="00AF2807"/>
    <w:rsid w:val="00AF4269"/>
    <w:rsid w:val="00AF4C9D"/>
    <w:rsid w:val="00AF5B38"/>
    <w:rsid w:val="00B0229E"/>
    <w:rsid w:val="00B042CA"/>
    <w:rsid w:val="00B06510"/>
    <w:rsid w:val="00B06DAE"/>
    <w:rsid w:val="00B0749D"/>
    <w:rsid w:val="00B10ABF"/>
    <w:rsid w:val="00B14982"/>
    <w:rsid w:val="00B15DC2"/>
    <w:rsid w:val="00B205BA"/>
    <w:rsid w:val="00B22220"/>
    <w:rsid w:val="00B22B10"/>
    <w:rsid w:val="00B2488A"/>
    <w:rsid w:val="00B27E24"/>
    <w:rsid w:val="00B30F0A"/>
    <w:rsid w:val="00B33940"/>
    <w:rsid w:val="00B425C8"/>
    <w:rsid w:val="00B43014"/>
    <w:rsid w:val="00B455DF"/>
    <w:rsid w:val="00B4666A"/>
    <w:rsid w:val="00B476A3"/>
    <w:rsid w:val="00B47953"/>
    <w:rsid w:val="00B47AF3"/>
    <w:rsid w:val="00B47FAE"/>
    <w:rsid w:val="00B54D4B"/>
    <w:rsid w:val="00B57038"/>
    <w:rsid w:val="00B573E8"/>
    <w:rsid w:val="00B5785D"/>
    <w:rsid w:val="00B60F11"/>
    <w:rsid w:val="00B64B70"/>
    <w:rsid w:val="00B65478"/>
    <w:rsid w:val="00B66D49"/>
    <w:rsid w:val="00B66EB7"/>
    <w:rsid w:val="00B670C2"/>
    <w:rsid w:val="00B677E0"/>
    <w:rsid w:val="00B67CEF"/>
    <w:rsid w:val="00B80D1C"/>
    <w:rsid w:val="00B83377"/>
    <w:rsid w:val="00B93719"/>
    <w:rsid w:val="00B93F1E"/>
    <w:rsid w:val="00B9770A"/>
    <w:rsid w:val="00BA1F0E"/>
    <w:rsid w:val="00BA4230"/>
    <w:rsid w:val="00BA4257"/>
    <w:rsid w:val="00BA548A"/>
    <w:rsid w:val="00BA5ACA"/>
    <w:rsid w:val="00BB066A"/>
    <w:rsid w:val="00BB09F4"/>
    <w:rsid w:val="00BB21C8"/>
    <w:rsid w:val="00BB60DE"/>
    <w:rsid w:val="00BB7320"/>
    <w:rsid w:val="00BB7E1A"/>
    <w:rsid w:val="00BC0901"/>
    <w:rsid w:val="00BC0BE4"/>
    <w:rsid w:val="00BC1B89"/>
    <w:rsid w:val="00BC2B2A"/>
    <w:rsid w:val="00BC2E1E"/>
    <w:rsid w:val="00BC3DEB"/>
    <w:rsid w:val="00BC5773"/>
    <w:rsid w:val="00BC5897"/>
    <w:rsid w:val="00BC675C"/>
    <w:rsid w:val="00BC7C14"/>
    <w:rsid w:val="00BD0E50"/>
    <w:rsid w:val="00BD11A3"/>
    <w:rsid w:val="00BD3182"/>
    <w:rsid w:val="00BD5272"/>
    <w:rsid w:val="00BD5D35"/>
    <w:rsid w:val="00BD5DF4"/>
    <w:rsid w:val="00BD65E6"/>
    <w:rsid w:val="00BE0F63"/>
    <w:rsid w:val="00BE190B"/>
    <w:rsid w:val="00BE4E02"/>
    <w:rsid w:val="00BE5CF7"/>
    <w:rsid w:val="00BF0EE5"/>
    <w:rsid w:val="00BF0F18"/>
    <w:rsid w:val="00BF108B"/>
    <w:rsid w:val="00BF5704"/>
    <w:rsid w:val="00C04EDC"/>
    <w:rsid w:val="00C068AE"/>
    <w:rsid w:val="00C107BA"/>
    <w:rsid w:val="00C11751"/>
    <w:rsid w:val="00C1348B"/>
    <w:rsid w:val="00C13A9E"/>
    <w:rsid w:val="00C13F94"/>
    <w:rsid w:val="00C1717D"/>
    <w:rsid w:val="00C171AB"/>
    <w:rsid w:val="00C2056F"/>
    <w:rsid w:val="00C21E67"/>
    <w:rsid w:val="00C22558"/>
    <w:rsid w:val="00C23F53"/>
    <w:rsid w:val="00C2751F"/>
    <w:rsid w:val="00C37BBC"/>
    <w:rsid w:val="00C407D3"/>
    <w:rsid w:val="00C4136A"/>
    <w:rsid w:val="00C42215"/>
    <w:rsid w:val="00C423BD"/>
    <w:rsid w:val="00C45EC8"/>
    <w:rsid w:val="00C46668"/>
    <w:rsid w:val="00C522B9"/>
    <w:rsid w:val="00C55274"/>
    <w:rsid w:val="00C56124"/>
    <w:rsid w:val="00C564F3"/>
    <w:rsid w:val="00C57B4F"/>
    <w:rsid w:val="00C60AB9"/>
    <w:rsid w:val="00C61CBD"/>
    <w:rsid w:val="00C659A6"/>
    <w:rsid w:val="00C670CE"/>
    <w:rsid w:val="00C67F0C"/>
    <w:rsid w:val="00C72CB2"/>
    <w:rsid w:val="00C81030"/>
    <w:rsid w:val="00C81945"/>
    <w:rsid w:val="00C820E0"/>
    <w:rsid w:val="00C82735"/>
    <w:rsid w:val="00C83669"/>
    <w:rsid w:val="00C8402C"/>
    <w:rsid w:val="00C876DE"/>
    <w:rsid w:val="00C876E7"/>
    <w:rsid w:val="00C930C7"/>
    <w:rsid w:val="00CA5A04"/>
    <w:rsid w:val="00CA6D1E"/>
    <w:rsid w:val="00CB0898"/>
    <w:rsid w:val="00CB3D64"/>
    <w:rsid w:val="00CB799C"/>
    <w:rsid w:val="00CC0FFA"/>
    <w:rsid w:val="00CC1B69"/>
    <w:rsid w:val="00CC52A1"/>
    <w:rsid w:val="00CC67A0"/>
    <w:rsid w:val="00CD0360"/>
    <w:rsid w:val="00CD5321"/>
    <w:rsid w:val="00CD53C4"/>
    <w:rsid w:val="00CD7B51"/>
    <w:rsid w:val="00CE1892"/>
    <w:rsid w:val="00CE1C62"/>
    <w:rsid w:val="00CE36D8"/>
    <w:rsid w:val="00CE3935"/>
    <w:rsid w:val="00CE6E59"/>
    <w:rsid w:val="00CF28C5"/>
    <w:rsid w:val="00CF2E11"/>
    <w:rsid w:val="00CF6D2C"/>
    <w:rsid w:val="00CF749F"/>
    <w:rsid w:val="00D00003"/>
    <w:rsid w:val="00D02EA9"/>
    <w:rsid w:val="00D03EB7"/>
    <w:rsid w:val="00D03F49"/>
    <w:rsid w:val="00D05AD5"/>
    <w:rsid w:val="00D06797"/>
    <w:rsid w:val="00D10E5B"/>
    <w:rsid w:val="00D11E5B"/>
    <w:rsid w:val="00D14E83"/>
    <w:rsid w:val="00D2357A"/>
    <w:rsid w:val="00D2708E"/>
    <w:rsid w:val="00D30EF4"/>
    <w:rsid w:val="00D32FD5"/>
    <w:rsid w:val="00D35605"/>
    <w:rsid w:val="00D41272"/>
    <w:rsid w:val="00D46022"/>
    <w:rsid w:val="00D531A3"/>
    <w:rsid w:val="00D537A4"/>
    <w:rsid w:val="00D53939"/>
    <w:rsid w:val="00D53A5D"/>
    <w:rsid w:val="00D5403D"/>
    <w:rsid w:val="00D56E97"/>
    <w:rsid w:val="00D60423"/>
    <w:rsid w:val="00D62525"/>
    <w:rsid w:val="00D6300C"/>
    <w:rsid w:val="00D642F2"/>
    <w:rsid w:val="00D707A1"/>
    <w:rsid w:val="00D83C5A"/>
    <w:rsid w:val="00D86FBB"/>
    <w:rsid w:val="00D87C3B"/>
    <w:rsid w:val="00D93DFD"/>
    <w:rsid w:val="00DA58E0"/>
    <w:rsid w:val="00DA63FB"/>
    <w:rsid w:val="00DA6F5F"/>
    <w:rsid w:val="00DB00C2"/>
    <w:rsid w:val="00DB1916"/>
    <w:rsid w:val="00DB199E"/>
    <w:rsid w:val="00DB2248"/>
    <w:rsid w:val="00DC2535"/>
    <w:rsid w:val="00DC350A"/>
    <w:rsid w:val="00DC506F"/>
    <w:rsid w:val="00DC5896"/>
    <w:rsid w:val="00DC6C9D"/>
    <w:rsid w:val="00DD02CA"/>
    <w:rsid w:val="00DD227B"/>
    <w:rsid w:val="00DE2C1F"/>
    <w:rsid w:val="00DE66CC"/>
    <w:rsid w:val="00DE721B"/>
    <w:rsid w:val="00DF45FA"/>
    <w:rsid w:val="00DF570C"/>
    <w:rsid w:val="00DF58DC"/>
    <w:rsid w:val="00DF6BB9"/>
    <w:rsid w:val="00E00007"/>
    <w:rsid w:val="00E00950"/>
    <w:rsid w:val="00E04A99"/>
    <w:rsid w:val="00E05568"/>
    <w:rsid w:val="00E05EEF"/>
    <w:rsid w:val="00E10A34"/>
    <w:rsid w:val="00E122A7"/>
    <w:rsid w:val="00E14D42"/>
    <w:rsid w:val="00E1665E"/>
    <w:rsid w:val="00E177CE"/>
    <w:rsid w:val="00E21D2A"/>
    <w:rsid w:val="00E25CDC"/>
    <w:rsid w:val="00E25DC6"/>
    <w:rsid w:val="00E276F4"/>
    <w:rsid w:val="00E27D33"/>
    <w:rsid w:val="00E35367"/>
    <w:rsid w:val="00E35CDC"/>
    <w:rsid w:val="00E37146"/>
    <w:rsid w:val="00E406DB"/>
    <w:rsid w:val="00E40A9F"/>
    <w:rsid w:val="00E41FAE"/>
    <w:rsid w:val="00E42373"/>
    <w:rsid w:val="00E45B98"/>
    <w:rsid w:val="00E473C8"/>
    <w:rsid w:val="00E5160A"/>
    <w:rsid w:val="00E52C0C"/>
    <w:rsid w:val="00E53A93"/>
    <w:rsid w:val="00E54311"/>
    <w:rsid w:val="00E544BE"/>
    <w:rsid w:val="00E54EB8"/>
    <w:rsid w:val="00E605C1"/>
    <w:rsid w:val="00E60E60"/>
    <w:rsid w:val="00E615EC"/>
    <w:rsid w:val="00E61B57"/>
    <w:rsid w:val="00E6350F"/>
    <w:rsid w:val="00E64782"/>
    <w:rsid w:val="00E67032"/>
    <w:rsid w:val="00E72ACB"/>
    <w:rsid w:val="00E73176"/>
    <w:rsid w:val="00E73365"/>
    <w:rsid w:val="00E757A8"/>
    <w:rsid w:val="00E805AB"/>
    <w:rsid w:val="00E83E30"/>
    <w:rsid w:val="00E879C3"/>
    <w:rsid w:val="00E87CB2"/>
    <w:rsid w:val="00E91E1D"/>
    <w:rsid w:val="00E94EDE"/>
    <w:rsid w:val="00E97DDA"/>
    <w:rsid w:val="00EA066C"/>
    <w:rsid w:val="00EB0B01"/>
    <w:rsid w:val="00EB37A7"/>
    <w:rsid w:val="00EB38AD"/>
    <w:rsid w:val="00EB4E7D"/>
    <w:rsid w:val="00EB5647"/>
    <w:rsid w:val="00EB5C93"/>
    <w:rsid w:val="00EC2727"/>
    <w:rsid w:val="00EC3995"/>
    <w:rsid w:val="00EC4AF4"/>
    <w:rsid w:val="00EC594E"/>
    <w:rsid w:val="00EC7CEB"/>
    <w:rsid w:val="00EC7D30"/>
    <w:rsid w:val="00ED1715"/>
    <w:rsid w:val="00ED52FA"/>
    <w:rsid w:val="00ED706A"/>
    <w:rsid w:val="00ED7506"/>
    <w:rsid w:val="00EE5CB5"/>
    <w:rsid w:val="00EF3800"/>
    <w:rsid w:val="00EF3C1F"/>
    <w:rsid w:val="00F006A6"/>
    <w:rsid w:val="00F05848"/>
    <w:rsid w:val="00F12B04"/>
    <w:rsid w:val="00F12DEB"/>
    <w:rsid w:val="00F12DFA"/>
    <w:rsid w:val="00F13751"/>
    <w:rsid w:val="00F14D05"/>
    <w:rsid w:val="00F201B1"/>
    <w:rsid w:val="00F20F6F"/>
    <w:rsid w:val="00F21E59"/>
    <w:rsid w:val="00F2507D"/>
    <w:rsid w:val="00F31827"/>
    <w:rsid w:val="00F318A7"/>
    <w:rsid w:val="00F31B72"/>
    <w:rsid w:val="00F32270"/>
    <w:rsid w:val="00F32328"/>
    <w:rsid w:val="00F33F5C"/>
    <w:rsid w:val="00F3501E"/>
    <w:rsid w:val="00F35591"/>
    <w:rsid w:val="00F41995"/>
    <w:rsid w:val="00F41D16"/>
    <w:rsid w:val="00F55F94"/>
    <w:rsid w:val="00F56B86"/>
    <w:rsid w:val="00F614F7"/>
    <w:rsid w:val="00F61ACA"/>
    <w:rsid w:val="00F62A3A"/>
    <w:rsid w:val="00F63AEE"/>
    <w:rsid w:val="00F653B9"/>
    <w:rsid w:val="00F73404"/>
    <w:rsid w:val="00F80A88"/>
    <w:rsid w:val="00F80B24"/>
    <w:rsid w:val="00F819EB"/>
    <w:rsid w:val="00F83677"/>
    <w:rsid w:val="00F8623B"/>
    <w:rsid w:val="00F872B0"/>
    <w:rsid w:val="00F94999"/>
    <w:rsid w:val="00F95DE2"/>
    <w:rsid w:val="00FB0333"/>
    <w:rsid w:val="00FB0B06"/>
    <w:rsid w:val="00FB1CA1"/>
    <w:rsid w:val="00FB4A5A"/>
    <w:rsid w:val="00FB4F83"/>
    <w:rsid w:val="00FB5C8B"/>
    <w:rsid w:val="00FB7F93"/>
    <w:rsid w:val="00FC0BC2"/>
    <w:rsid w:val="00FC259F"/>
    <w:rsid w:val="00FC2664"/>
    <w:rsid w:val="00FC382B"/>
    <w:rsid w:val="00FC42E9"/>
    <w:rsid w:val="00FD5CD1"/>
    <w:rsid w:val="00FD6688"/>
    <w:rsid w:val="00FD701C"/>
    <w:rsid w:val="00FE12F6"/>
    <w:rsid w:val="00FE425E"/>
    <w:rsid w:val="00FE5C5F"/>
    <w:rsid w:val="00FE63CE"/>
    <w:rsid w:val="00FF02BD"/>
    <w:rsid w:val="00FF17F5"/>
    <w:rsid w:val="00FF36CF"/>
    <w:rsid w:val="00FF504F"/>
    <w:rsid w:val="00FF5C82"/>
    <w:rsid w:val="00FF6A50"/>
    <w:rsid w:val="00FF6E86"/>
    <w:rsid w:val="00FF7742"/>
    <w:rsid w:val="00FF7E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5C144F00"/>
  <w15:chartTrackingRefBased/>
  <w15:docId w15:val="{3EF84D36-DE9F-40D9-BD12-7199D71E99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3669"/>
  </w:style>
  <w:style w:type="paragraph" w:styleId="Heading1">
    <w:name w:val="heading 1"/>
    <w:basedOn w:val="Normal"/>
    <w:next w:val="Normal"/>
    <w:link w:val="Heading1Char"/>
    <w:uiPriority w:val="9"/>
    <w:qFormat/>
    <w:rsid w:val="0064275A"/>
    <w:pPr>
      <w:keepNext/>
      <w:keepLines/>
      <w:spacing w:before="240" w:after="0"/>
      <w:outlineLvl w:val="0"/>
    </w:pPr>
    <w:rPr>
      <w:rFonts w:asciiTheme="majorHAnsi" w:eastAsiaTheme="majorEastAsia" w:hAnsiTheme="majorHAnsi" w:cstheme="majorBidi"/>
      <w:b/>
      <w:color w:val="2E74B5" w:themeColor="accent1" w:themeShade="BF"/>
      <w:sz w:val="32"/>
      <w:szCs w:val="32"/>
    </w:rPr>
  </w:style>
  <w:style w:type="paragraph" w:styleId="Heading2">
    <w:name w:val="heading 2"/>
    <w:basedOn w:val="Normal"/>
    <w:next w:val="Normal"/>
    <w:link w:val="Heading2Char"/>
    <w:uiPriority w:val="9"/>
    <w:unhideWhenUsed/>
    <w:qFormat/>
    <w:rsid w:val="00763F5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3239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FE5C5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FE5C5F"/>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2D3870"/>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275A"/>
    <w:rPr>
      <w:rFonts w:asciiTheme="majorHAnsi" w:eastAsiaTheme="majorEastAsia" w:hAnsiTheme="majorHAnsi" w:cstheme="majorBidi"/>
      <w:b/>
      <w:color w:val="2E74B5" w:themeColor="accent1" w:themeShade="BF"/>
      <w:sz w:val="32"/>
      <w:szCs w:val="32"/>
    </w:rPr>
  </w:style>
  <w:style w:type="character" w:customStyle="1" w:styleId="Heading2Char">
    <w:name w:val="Heading 2 Char"/>
    <w:basedOn w:val="DefaultParagraphFont"/>
    <w:link w:val="Heading2"/>
    <w:uiPriority w:val="9"/>
    <w:rsid w:val="00763F5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432398"/>
    <w:rPr>
      <w:rFonts w:asciiTheme="majorHAnsi" w:eastAsiaTheme="majorEastAsia" w:hAnsiTheme="majorHAnsi" w:cstheme="majorBidi"/>
      <w:color w:val="1F4D78" w:themeColor="accent1" w:themeShade="7F"/>
      <w:sz w:val="24"/>
      <w:szCs w:val="24"/>
    </w:rPr>
  </w:style>
  <w:style w:type="character" w:styleId="Hyperlink">
    <w:name w:val="Hyperlink"/>
    <w:basedOn w:val="DefaultParagraphFont"/>
    <w:uiPriority w:val="99"/>
    <w:unhideWhenUsed/>
    <w:rsid w:val="002E6887"/>
    <w:rPr>
      <w:color w:val="0563C1" w:themeColor="hyperlink"/>
      <w:u w:val="single"/>
    </w:rPr>
  </w:style>
  <w:style w:type="paragraph" w:styleId="TOCHeading">
    <w:name w:val="TOC Heading"/>
    <w:basedOn w:val="Heading1"/>
    <w:next w:val="Normal"/>
    <w:uiPriority w:val="39"/>
    <w:unhideWhenUsed/>
    <w:qFormat/>
    <w:rsid w:val="007647FE"/>
    <w:pPr>
      <w:outlineLvl w:val="9"/>
    </w:pPr>
  </w:style>
  <w:style w:type="paragraph" w:styleId="TOC1">
    <w:name w:val="toc 1"/>
    <w:basedOn w:val="Normal"/>
    <w:next w:val="Normal"/>
    <w:autoRedefine/>
    <w:uiPriority w:val="39"/>
    <w:unhideWhenUsed/>
    <w:rsid w:val="007647FE"/>
    <w:pPr>
      <w:spacing w:after="100"/>
    </w:pPr>
    <w:rPr>
      <w:b/>
    </w:rPr>
  </w:style>
  <w:style w:type="paragraph" w:styleId="TOC2">
    <w:name w:val="toc 2"/>
    <w:basedOn w:val="Normal"/>
    <w:next w:val="Normal"/>
    <w:autoRedefine/>
    <w:uiPriority w:val="39"/>
    <w:unhideWhenUsed/>
    <w:rsid w:val="007647FE"/>
    <w:pPr>
      <w:spacing w:after="100"/>
      <w:ind w:left="220"/>
    </w:pPr>
  </w:style>
  <w:style w:type="paragraph" w:styleId="TOC3">
    <w:name w:val="toc 3"/>
    <w:basedOn w:val="Normal"/>
    <w:next w:val="Normal"/>
    <w:autoRedefine/>
    <w:uiPriority w:val="39"/>
    <w:unhideWhenUsed/>
    <w:rsid w:val="007647FE"/>
    <w:pPr>
      <w:tabs>
        <w:tab w:val="right" w:leader="dot" w:pos="9350"/>
      </w:tabs>
      <w:spacing w:after="100"/>
      <w:ind w:left="440"/>
    </w:pPr>
    <w:rPr>
      <w:sz w:val="20"/>
    </w:rPr>
  </w:style>
  <w:style w:type="paragraph" w:styleId="Footer">
    <w:name w:val="footer"/>
    <w:basedOn w:val="Normal"/>
    <w:link w:val="FooterChar"/>
    <w:uiPriority w:val="99"/>
    <w:unhideWhenUsed/>
    <w:rsid w:val="007647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47FE"/>
  </w:style>
  <w:style w:type="paragraph" w:styleId="TOC4">
    <w:name w:val="toc 4"/>
    <w:basedOn w:val="Normal"/>
    <w:next w:val="Normal"/>
    <w:autoRedefine/>
    <w:uiPriority w:val="39"/>
    <w:unhideWhenUsed/>
    <w:rsid w:val="007647FE"/>
    <w:pPr>
      <w:spacing w:after="100"/>
      <w:ind w:left="660"/>
    </w:pPr>
    <w:rPr>
      <w:i/>
      <w:sz w:val="20"/>
    </w:rPr>
  </w:style>
  <w:style w:type="paragraph" w:styleId="NoSpacing">
    <w:name w:val="No Spacing"/>
    <w:link w:val="NoSpacingChar"/>
    <w:uiPriority w:val="1"/>
    <w:qFormat/>
    <w:rsid w:val="007647FE"/>
    <w:pPr>
      <w:spacing w:after="0" w:line="240" w:lineRule="auto"/>
    </w:pPr>
    <w:rPr>
      <w:rFonts w:eastAsiaTheme="minorEastAsia"/>
    </w:rPr>
  </w:style>
  <w:style w:type="character" w:customStyle="1" w:styleId="NoSpacingChar">
    <w:name w:val="No Spacing Char"/>
    <w:basedOn w:val="DefaultParagraphFont"/>
    <w:link w:val="NoSpacing"/>
    <w:uiPriority w:val="1"/>
    <w:rsid w:val="007647FE"/>
    <w:rPr>
      <w:rFonts w:eastAsiaTheme="minorEastAsia"/>
    </w:rPr>
  </w:style>
  <w:style w:type="paragraph" w:styleId="Header">
    <w:name w:val="header"/>
    <w:basedOn w:val="Normal"/>
    <w:link w:val="HeaderChar"/>
    <w:uiPriority w:val="99"/>
    <w:unhideWhenUsed/>
    <w:rsid w:val="00D05A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5AD5"/>
  </w:style>
  <w:style w:type="paragraph" w:styleId="BodyText">
    <w:name w:val="Body Text"/>
    <w:basedOn w:val="Normal"/>
    <w:link w:val="BodyTextChar"/>
    <w:unhideWhenUsed/>
    <w:qFormat/>
    <w:rsid w:val="002E020E"/>
    <w:pPr>
      <w:spacing w:before="120" w:after="240" w:line="264" w:lineRule="auto"/>
    </w:pPr>
    <w:rPr>
      <w:rFonts w:ascii="Arial" w:eastAsia="Times New Roman" w:hAnsi="Arial" w:cs="Times New Roman"/>
      <w:szCs w:val="24"/>
    </w:rPr>
  </w:style>
  <w:style w:type="character" w:customStyle="1" w:styleId="BodyTextChar">
    <w:name w:val="Body Text Char"/>
    <w:basedOn w:val="DefaultParagraphFont"/>
    <w:link w:val="BodyText"/>
    <w:rsid w:val="002E020E"/>
    <w:rPr>
      <w:rFonts w:ascii="Arial" w:eastAsia="Times New Roman" w:hAnsi="Arial" w:cs="Times New Roman"/>
      <w:szCs w:val="24"/>
    </w:rPr>
  </w:style>
  <w:style w:type="paragraph" w:styleId="BalloonText">
    <w:name w:val="Balloon Text"/>
    <w:basedOn w:val="Normal"/>
    <w:link w:val="BalloonTextChar"/>
    <w:uiPriority w:val="99"/>
    <w:unhideWhenUsed/>
    <w:rsid w:val="00AC727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AC727F"/>
    <w:rPr>
      <w:rFonts w:ascii="Segoe UI" w:hAnsi="Segoe UI" w:cs="Segoe UI"/>
      <w:sz w:val="18"/>
      <w:szCs w:val="18"/>
    </w:rPr>
  </w:style>
  <w:style w:type="paragraph" w:styleId="ListParagraph">
    <w:name w:val="List Paragraph"/>
    <w:basedOn w:val="Normal"/>
    <w:uiPriority w:val="34"/>
    <w:qFormat/>
    <w:rsid w:val="00E53A93"/>
    <w:pPr>
      <w:ind w:left="720"/>
      <w:contextualSpacing/>
    </w:pPr>
  </w:style>
  <w:style w:type="character" w:customStyle="1" w:styleId="Heading4Char">
    <w:name w:val="Heading 4 Char"/>
    <w:basedOn w:val="DefaultParagraphFont"/>
    <w:link w:val="Heading4"/>
    <w:uiPriority w:val="9"/>
    <w:rsid w:val="00FE5C5F"/>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FE5C5F"/>
    <w:rPr>
      <w:rFonts w:asciiTheme="majorHAnsi" w:eastAsiaTheme="majorEastAsia" w:hAnsiTheme="majorHAnsi" w:cstheme="majorBidi"/>
      <w:color w:val="2E74B5" w:themeColor="accent1" w:themeShade="BF"/>
    </w:rPr>
  </w:style>
  <w:style w:type="paragraph" w:styleId="Title">
    <w:name w:val="Title"/>
    <w:basedOn w:val="Normal"/>
    <w:next w:val="Normal"/>
    <w:link w:val="TitleChar"/>
    <w:uiPriority w:val="10"/>
    <w:qFormat/>
    <w:rsid w:val="000E303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E303A"/>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5B33AD"/>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D5403D"/>
    <w:pPr>
      <w:spacing w:after="0"/>
    </w:pPr>
  </w:style>
  <w:style w:type="character" w:customStyle="1" w:styleId="Heading6Char">
    <w:name w:val="Heading 6 Char"/>
    <w:basedOn w:val="DefaultParagraphFont"/>
    <w:link w:val="Heading6"/>
    <w:uiPriority w:val="9"/>
    <w:semiHidden/>
    <w:rsid w:val="002D3870"/>
    <w:rPr>
      <w:rFonts w:asciiTheme="majorHAnsi" w:eastAsiaTheme="majorEastAsia" w:hAnsiTheme="majorHAnsi" w:cstheme="majorBidi"/>
      <w:color w:val="1F4D78" w:themeColor="accent1" w:themeShade="7F"/>
    </w:rPr>
  </w:style>
  <w:style w:type="character" w:styleId="CommentReference">
    <w:name w:val="annotation reference"/>
    <w:basedOn w:val="DefaultParagraphFont"/>
    <w:uiPriority w:val="99"/>
    <w:semiHidden/>
    <w:unhideWhenUsed/>
    <w:rsid w:val="00E05568"/>
    <w:rPr>
      <w:sz w:val="16"/>
      <w:szCs w:val="16"/>
    </w:rPr>
  </w:style>
  <w:style w:type="paragraph" w:styleId="CommentText">
    <w:name w:val="annotation text"/>
    <w:basedOn w:val="Normal"/>
    <w:link w:val="CommentTextChar"/>
    <w:uiPriority w:val="99"/>
    <w:semiHidden/>
    <w:unhideWhenUsed/>
    <w:rsid w:val="00E05568"/>
    <w:pPr>
      <w:spacing w:line="240" w:lineRule="auto"/>
    </w:pPr>
    <w:rPr>
      <w:sz w:val="20"/>
      <w:szCs w:val="20"/>
    </w:rPr>
  </w:style>
  <w:style w:type="character" w:customStyle="1" w:styleId="CommentTextChar">
    <w:name w:val="Comment Text Char"/>
    <w:basedOn w:val="DefaultParagraphFont"/>
    <w:link w:val="CommentText"/>
    <w:uiPriority w:val="99"/>
    <w:semiHidden/>
    <w:rsid w:val="00E05568"/>
    <w:rPr>
      <w:sz w:val="20"/>
      <w:szCs w:val="20"/>
    </w:rPr>
  </w:style>
  <w:style w:type="paragraph" w:styleId="CommentSubject">
    <w:name w:val="annotation subject"/>
    <w:basedOn w:val="CommentText"/>
    <w:next w:val="CommentText"/>
    <w:link w:val="CommentSubjectChar"/>
    <w:uiPriority w:val="99"/>
    <w:semiHidden/>
    <w:unhideWhenUsed/>
    <w:rsid w:val="00E05568"/>
    <w:rPr>
      <w:b/>
      <w:bCs/>
    </w:rPr>
  </w:style>
  <w:style w:type="character" w:customStyle="1" w:styleId="CommentSubjectChar">
    <w:name w:val="Comment Subject Char"/>
    <w:basedOn w:val="CommentTextChar"/>
    <w:link w:val="CommentSubject"/>
    <w:uiPriority w:val="99"/>
    <w:semiHidden/>
    <w:rsid w:val="00E05568"/>
    <w:rPr>
      <w:b/>
      <w:bCs/>
      <w:sz w:val="20"/>
      <w:szCs w:val="20"/>
    </w:rPr>
  </w:style>
  <w:style w:type="table" w:styleId="TableGrid">
    <w:name w:val="Table Grid"/>
    <w:basedOn w:val="TableNormal"/>
    <w:uiPriority w:val="39"/>
    <w:rsid w:val="002B29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03D2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101326">
      <w:bodyDiv w:val="1"/>
      <w:marLeft w:val="0"/>
      <w:marRight w:val="0"/>
      <w:marTop w:val="0"/>
      <w:marBottom w:val="0"/>
      <w:divBdr>
        <w:top w:val="none" w:sz="0" w:space="0" w:color="auto"/>
        <w:left w:val="none" w:sz="0" w:space="0" w:color="auto"/>
        <w:bottom w:val="none" w:sz="0" w:space="0" w:color="auto"/>
        <w:right w:val="none" w:sz="0" w:space="0" w:color="auto"/>
      </w:divBdr>
    </w:div>
    <w:div w:id="30617359">
      <w:bodyDiv w:val="1"/>
      <w:marLeft w:val="0"/>
      <w:marRight w:val="0"/>
      <w:marTop w:val="0"/>
      <w:marBottom w:val="0"/>
      <w:divBdr>
        <w:top w:val="none" w:sz="0" w:space="0" w:color="auto"/>
        <w:left w:val="none" w:sz="0" w:space="0" w:color="auto"/>
        <w:bottom w:val="none" w:sz="0" w:space="0" w:color="auto"/>
        <w:right w:val="none" w:sz="0" w:space="0" w:color="auto"/>
      </w:divBdr>
    </w:div>
    <w:div w:id="49616114">
      <w:bodyDiv w:val="1"/>
      <w:marLeft w:val="0"/>
      <w:marRight w:val="0"/>
      <w:marTop w:val="0"/>
      <w:marBottom w:val="0"/>
      <w:divBdr>
        <w:top w:val="none" w:sz="0" w:space="0" w:color="auto"/>
        <w:left w:val="none" w:sz="0" w:space="0" w:color="auto"/>
        <w:bottom w:val="none" w:sz="0" w:space="0" w:color="auto"/>
        <w:right w:val="none" w:sz="0" w:space="0" w:color="auto"/>
      </w:divBdr>
    </w:div>
    <w:div w:id="55053892">
      <w:bodyDiv w:val="1"/>
      <w:marLeft w:val="0"/>
      <w:marRight w:val="0"/>
      <w:marTop w:val="0"/>
      <w:marBottom w:val="0"/>
      <w:divBdr>
        <w:top w:val="none" w:sz="0" w:space="0" w:color="auto"/>
        <w:left w:val="none" w:sz="0" w:space="0" w:color="auto"/>
        <w:bottom w:val="none" w:sz="0" w:space="0" w:color="auto"/>
        <w:right w:val="none" w:sz="0" w:space="0" w:color="auto"/>
      </w:divBdr>
    </w:div>
    <w:div w:id="74985666">
      <w:bodyDiv w:val="1"/>
      <w:marLeft w:val="0"/>
      <w:marRight w:val="0"/>
      <w:marTop w:val="0"/>
      <w:marBottom w:val="0"/>
      <w:divBdr>
        <w:top w:val="none" w:sz="0" w:space="0" w:color="auto"/>
        <w:left w:val="none" w:sz="0" w:space="0" w:color="auto"/>
        <w:bottom w:val="none" w:sz="0" w:space="0" w:color="auto"/>
        <w:right w:val="none" w:sz="0" w:space="0" w:color="auto"/>
      </w:divBdr>
    </w:div>
    <w:div w:id="99491214">
      <w:bodyDiv w:val="1"/>
      <w:marLeft w:val="0"/>
      <w:marRight w:val="0"/>
      <w:marTop w:val="0"/>
      <w:marBottom w:val="0"/>
      <w:divBdr>
        <w:top w:val="none" w:sz="0" w:space="0" w:color="auto"/>
        <w:left w:val="none" w:sz="0" w:space="0" w:color="auto"/>
        <w:bottom w:val="none" w:sz="0" w:space="0" w:color="auto"/>
        <w:right w:val="none" w:sz="0" w:space="0" w:color="auto"/>
      </w:divBdr>
    </w:div>
    <w:div w:id="100227110">
      <w:bodyDiv w:val="1"/>
      <w:marLeft w:val="0"/>
      <w:marRight w:val="0"/>
      <w:marTop w:val="0"/>
      <w:marBottom w:val="0"/>
      <w:divBdr>
        <w:top w:val="none" w:sz="0" w:space="0" w:color="auto"/>
        <w:left w:val="none" w:sz="0" w:space="0" w:color="auto"/>
        <w:bottom w:val="none" w:sz="0" w:space="0" w:color="auto"/>
        <w:right w:val="none" w:sz="0" w:space="0" w:color="auto"/>
      </w:divBdr>
    </w:div>
    <w:div w:id="103160447">
      <w:bodyDiv w:val="1"/>
      <w:marLeft w:val="0"/>
      <w:marRight w:val="0"/>
      <w:marTop w:val="0"/>
      <w:marBottom w:val="0"/>
      <w:divBdr>
        <w:top w:val="none" w:sz="0" w:space="0" w:color="auto"/>
        <w:left w:val="none" w:sz="0" w:space="0" w:color="auto"/>
        <w:bottom w:val="none" w:sz="0" w:space="0" w:color="auto"/>
        <w:right w:val="none" w:sz="0" w:space="0" w:color="auto"/>
      </w:divBdr>
    </w:div>
    <w:div w:id="159541274">
      <w:bodyDiv w:val="1"/>
      <w:marLeft w:val="0"/>
      <w:marRight w:val="0"/>
      <w:marTop w:val="0"/>
      <w:marBottom w:val="0"/>
      <w:divBdr>
        <w:top w:val="none" w:sz="0" w:space="0" w:color="auto"/>
        <w:left w:val="none" w:sz="0" w:space="0" w:color="auto"/>
        <w:bottom w:val="none" w:sz="0" w:space="0" w:color="auto"/>
        <w:right w:val="none" w:sz="0" w:space="0" w:color="auto"/>
      </w:divBdr>
    </w:div>
    <w:div w:id="225191548">
      <w:bodyDiv w:val="1"/>
      <w:marLeft w:val="0"/>
      <w:marRight w:val="0"/>
      <w:marTop w:val="0"/>
      <w:marBottom w:val="0"/>
      <w:divBdr>
        <w:top w:val="none" w:sz="0" w:space="0" w:color="auto"/>
        <w:left w:val="none" w:sz="0" w:space="0" w:color="auto"/>
        <w:bottom w:val="none" w:sz="0" w:space="0" w:color="auto"/>
        <w:right w:val="none" w:sz="0" w:space="0" w:color="auto"/>
      </w:divBdr>
    </w:div>
    <w:div w:id="231162141">
      <w:bodyDiv w:val="1"/>
      <w:marLeft w:val="0"/>
      <w:marRight w:val="0"/>
      <w:marTop w:val="0"/>
      <w:marBottom w:val="0"/>
      <w:divBdr>
        <w:top w:val="none" w:sz="0" w:space="0" w:color="auto"/>
        <w:left w:val="none" w:sz="0" w:space="0" w:color="auto"/>
        <w:bottom w:val="none" w:sz="0" w:space="0" w:color="auto"/>
        <w:right w:val="none" w:sz="0" w:space="0" w:color="auto"/>
      </w:divBdr>
    </w:div>
    <w:div w:id="266888747">
      <w:bodyDiv w:val="1"/>
      <w:marLeft w:val="0"/>
      <w:marRight w:val="0"/>
      <w:marTop w:val="0"/>
      <w:marBottom w:val="0"/>
      <w:divBdr>
        <w:top w:val="none" w:sz="0" w:space="0" w:color="auto"/>
        <w:left w:val="none" w:sz="0" w:space="0" w:color="auto"/>
        <w:bottom w:val="none" w:sz="0" w:space="0" w:color="auto"/>
        <w:right w:val="none" w:sz="0" w:space="0" w:color="auto"/>
      </w:divBdr>
    </w:div>
    <w:div w:id="274018082">
      <w:bodyDiv w:val="1"/>
      <w:marLeft w:val="0"/>
      <w:marRight w:val="0"/>
      <w:marTop w:val="0"/>
      <w:marBottom w:val="0"/>
      <w:divBdr>
        <w:top w:val="none" w:sz="0" w:space="0" w:color="auto"/>
        <w:left w:val="none" w:sz="0" w:space="0" w:color="auto"/>
        <w:bottom w:val="none" w:sz="0" w:space="0" w:color="auto"/>
        <w:right w:val="none" w:sz="0" w:space="0" w:color="auto"/>
      </w:divBdr>
    </w:div>
    <w:div w:id="278411996">
      <w:bodyDiv w:val="1"/>
      <w:marLeft w:val="0"/>
      <w:marRight w:val="0"/>
      <w:marTop w:val="0"/>
      <w:marBottom w:val="0"/>
      <w:divBdr>
        <w:top w:val="none" w:sz="0" w:space="0" w:color="auto"/>
        <w:left w:val="none" w:sz="0" w:space="0" w:color="auto"/>
        <w:bottom w:val="none" w:sz="0" w:space="0" w:color="auto"/>
        <w:right w:val="none" w:sz="0" w:space="0" w:color="auto"/>
      </w:divBdr>
    </w:div>
    <w:div w:id="281494870">
      <w:bodyDiv w:val="1"/>
      <w:marLeft w:val="0"/>
      <w:marRight w:val="0"/>
      <w:marTop w:val="0"/>
      <w:marBottom w:val="0"/>
      <w:divBdr>
        <w:top w:val="none" w:sz="0" w:space="0" w:color="auto"/>
        <w:left w:val="none" w:sz="0" w:space="0" w:color="auto"/>
        <w:bottom w:val="none" w:sz="0" w:space="0" w:color="auto"/>
        <w:right w:val="none" w:sz="0" w:space="0" w:color="auto"/>
      </w:divBdr>
    </w:div>
    <w:div w:id="294330956">
      <w:bodyDiv w:val="1"/>
      <w:marLeft w:val="0"/>
      <w:marRight w:val="0"/>
      <w:marTop w:val="0"/>
      <w:marBottom w:val="0"/>
      <w:divBdr>
        <w:top w:val="none" w:sz="0" w:space="0" w:color="auto"/>
        <w:left w:val="none" w:sz="0" w:space="0" w:color="auto"/>
        <w:bottom w:val="none" w:sz="0" w:space="0" w:color="auto"/>
        <w:right w:val="none" w:sz="0" w:space="0" w:color="auto"/>
      </w:divBdr>
    </w:div>
    <w:div w:id="304169276">
      <w:bodyDiv w:val="1"/>
      <w:marLeft w:val="0"/>
      <w:marRight w:val="0"/>
      <w:marTop w:val="0"/>
      <w:marBottom w:val="0"/>
      <w:divBdr>
        <w:top w:val="none" w:sz="0" w:space="0" w:color="auto"/>
        <w:left w:val="none" w:sz="0" w:space="0" w:color="auto"/>
        <w:bottom w:val="none" w:sz="0" w:space="0" w:color="auto"/>
        <w:right w:val="none" w:sz="0" w:space="0" w:color="auto"/>
      </w:divBdr>
    </w:div>
    <w:div w:id="353533654">
      <w:bodyDiv w:val="1"/>
      <w:marLeft w:val="0"/>
      <w:marRight w:val="0"/>
      <w:marTop w:val="0"/>
      <w:marBottom w:val="0"/>
      <w:divBdr>
        <w:top w:val="none" w:sz="0" w:space="0" w:color="auto"/>
        <w:left w:val="none" w:sz="0" w:space="0" w:color="auto"/>
        <w:bottom w:val="none" w:sz="0" w:space="0" w:color="auto"/>
        <w:right w:val="none" w:sz="0" w:space="0" w:color="auto"/>
      </w:divBdr>
    </w:div>
    <w:div w:id="389766019">
      <w:bodyDiv w:val="1"/>
      <w:marLeft w:val="0"/>
      <w:marRight w:val="0"/>
      <w:marTop w:val="0"/>
      <w:marBottom w:val="0"/>
      <w:divBdr>
        <w:top w:val="none" w:sz="0" w:space="0" w:color="auto"/>
        <w:left w:val="none" w:sz="0" w:space="0" w:color="auto"/>
        <w:bottom w:val="none" w:sz="0" w:space="0" w:color="auto"/>
        <w:right w:val="none" w:sz="0" w:space="0" w:color="auto"/>
      </w:divBdr>
    </w:div>
    <w:div w:id="401872390">
      <w:bodyDiv w:val="1"/>
      <w:marLeft w:val="0"/>
      <w:marRight w:val="0"/>
      <w:marTop w:val="0"/>
      <w:marBottom w:val="0"/>
      <w:divBdr>
        <w:top w:val="none" w:sz="0" w:space="0" w:color="auto"/>
        <w:left w:val="none" w:sz="0" w:space="0" w:color="auto"/>
        <w:bottom w:val="none" w:sz="0" w:space="0" w:color="auto"/>
        <w:right w:val="none" w:sz="0" w:space="0" w:color="auto"/>
      </w:divBdr>
    </w:div>
    <w:div w:id="440298685">
      <w:bodyDiv w:val="1"/>
      <w:marLeft w:val="0"/>
      <w:marRight w:val="0"/>
      <w:marTop w:val="0"/>
      <w:marBottom w:val="0"/>
      <w:divBdr>
        <w:top w:val="none" w:sz="0" w:space="0" w:color="auto"/>
        <w:left w:val="none" w:sz="0" w:space="0" w:color="auto"/>
        <w:bottom w:val="none" w:sz="0" w:space="0" w:color="auto"/>
        <w:right w:val="none" w:sz="0" w:space="0" w:color="auto"/>
      </w:divBdr>
    </w:div>
    <w:div w:id="450133224">
      <w:bodyDiv w:val="1"/>
      <w:marLeft w:val="0"/>
      <w:marRight w:val="0"/>
      <w:marTop w:val="0"/>
      <w:marBottom w:val="0"/>
      <w:divBdr>
        <w:top w:val="none" w:sz="0" w:space="0" w:color="auto"/>
        <w:left w:val="none" w:sz="0" w:space="0" w:color="auto"/>
        <w:bottom w:val="none" w:sz="0" w:space="0" w:color="auto"/>
        <w:right w:val="none" w:sz="0" w:space="0" w:color="auto"/>
      </w:divBdr>
    </w:div>
    <w:div w:id="473835985">
      <w:bodyDiv w:val="1"/>
      <w:marLeft w:val="0"/>
      <w:marRight w:val="0"/>
      <w:marTop w:val="0"/>
      <w:marBottom w:val="0"/>
      <w:divBdr>
        <w:top w:val="none" w:sz="0" w:space="0" w:color="auto"/>
        <w:left w:val="none" w:sz="0" w:space="0" w:color="auto"/>
        <w:bottom w:val="none" w:sz="0" w:space="0" w:color="auto"/>
        <w:right w:val="none" w:sz="0" w:space="0" w:color="auto"/>
      </w:divBdr>
    </w:div>
    <w:div w:id="497581103">
      <w:bodyDiv w:val="1"/>
      <w:marLeft w:val="0"/>
      <w:marRight w:val="0"/>
      <w:marTop w:val="0"/>
      <w:marBottom w:val="0"/>
      <w:divBdr>
        <w:top w:val="none" w:sz="0" w:space="0" w:color="auto"/>
        <w:left w:val="none" w:sz="0" w:space="0" w:color="auto"/>
        <w:bottom w:val="none" w:sz="0" w:space="0" w:color="auto"/>
        <w:right w:val="none" w:sz="0" w:space="0" w:color="auto"/>
      </w:divBdr>
    </w:div>
    <w:div w:id="502744638">
      <w:bodyDiv w:val="1"/>
      <w:marLeft w:val="0"/>
      <w:marRight w:val="0"/>
      <w:marTop w:val="0"/>
      <w:marBottom w:val="0"/>
      <w:divBdr>
        <w:top w:val="none" w:sz="0" w:space="0" w:color="auto"/>
        <w:left w:val="none" w:sz="0" w:space="0" w:color="auto"/>
        <w:bottom w:val="none" w:sz="0" w:space="0" w:color="auto"/>
        <w:right w:val="none" w:sz="0" w:space="0" w:color="auto"/>
      </w:divBdr>
    </w:div>
    <w:div w:id="539786234">
      <w:bodyDiv w:val="1"/>
      <w:marLeft w:val="0"/>
      <w:marRight w:val="0"/>
      <w:marTop w:val="0"/>
      <w:marBottom w:val="0"/>
      <w:divBdr>
        <w:top w:val="none" w:sz="0" w:space="0" w:color="auto"/>
        <w:left w:val="none" w:sz="0" w:space="0" w:color="auto"/>
        <w:bottom w:val="none" w:sz="0" w:space="0" w:color="auto"/>
        <w:right w:val="none" w:sz="0" w:space="0" w:color="auto"/>
      </w:divBdr>
    </w:div>
    <w:div w:id="549415501">
      <w:bodyDiv w:val="1"/>
      <w:marLeft w:val="0"/>
      <w:marRight w:val="0"/>
      <w:marTop w:val="0"/>
      <w:marBottom w:val="0"/>
      <w:divBdr>
        <w:top w:val="none" w:sz="0" w:space="0" w:color="auto"/>
        <w:left w:val="none" w:sz="0" w:space="0" w:color="auto"/>
        <w:bottom w:val="none" w:sz="0" w:space="0" w:color="auto"/>
        <w:right w:val="none" w:sz="0" w:space="0" w:color="auto"/>
      </w:divBdr>
    </w:div>
    <w:div w:id="579172317">
      <w:bodyDiv w:val="1"/>
      <w:marLeft w:val="0"/>
      <w:marRight w:val="0"/>
      <w:marTop w:val="0"/>
      <w:marBottom w:val="0"/>
      <w:divBdr>
        <w:top w:val="none" w:sz="0" w:space="0" w:color="auto"/>
        <w:left w:val="none" w:sz="0" w:space="0" w:color="auto"/>
        <w:bottom w:val="none" w:sz="0" w:space="0" w:color="auto"/>
        <w:right w:val="none" w:sz="0" w:space="0" w:color="auto"/>
      </w:divBdr>
    </w:div>
    <w:div w:id="586885895">
      <w:bodyDiv w:val="1"/>
      <w:marLeft w:val="0"/>
      <w:marRight w:val="0"/>
      <w:marTop w:val="0"/>
      <w:marBottom w:val="0"/>
      <w:divBdr>
        <w:top w:val="none" w:sz="0" w:space="0" w:color="auto"/>
        <w:left w:val="none" w:sz="0" w:space="0" w:color="auto"/>
        <w:bottom w:val="none" w:sz="0" w:space="0" w:color="auto"/>
        <w:right w:val="none" w:sz="0" w:space="0" w:color="auto"/>
      </w:divBdr>
    </w:div>
    <w:div w:id="629434793">
      <w:bodyDiv w:val="1"/>
      <w:marLeft w:val="0"/>
      <w:marRight w:val="0"/>
      <w:marTop w:val="0"/>
      <w:marBottom w:val="0"/>
      <w:divBdr>
        <w:top w:val="none" w:sz="0" w:space="0" w:color="auto"/>
        <w:left w:val="none" w:sz="0" w:space="0" w:color="auto"/>
        <w:bottom w:val="none" w:sz="0" w:space="0" w:color="auto"/>
        <w:right w:val="none" w:sz="0" w:space="0" w:color="auto"/>
      </w:divBdr>
    </w:div>
    <w:div w:id="661540572">
      <w:bodyDiv w:val="1"/>
      <w:marLeft w:val="0"/>
      <w:marRight w:val="0"/>
      <w:marTop w:val="0"/>
      <w:marBottom w:val="0"/>
      <w:divBdr>
        <w:top w:val="none" w:sz="0" w:space="0" w:color="auto"/>
        <w:left w:val="none" w:sz="0" w:space="0" w:color="auto"/>
        <w:bottom w:val="none" w:sz="0" w:space="0" w:color="auto"/>
        <w:right w:val="none" w:sz="0" w:space="0" w:color="auto"/>
      </w:divBdr>
    </w:div>
    <w:div w:id="671879679">
      <w:bodyDiv w:val="1"/>
      <w:marLeft w:val="0"/>
      <w:marRight w:val="0"/>
      <w:marTop w:val="0"/>
      <w:marBottom w:val="0"/>
      <w:divBdr>
        <w:top w:val="none" w:sz="0" w:space="0" w:color="auto"/>
        <w:left w:val="none" w:sz="0" w:space="0" w:color="auto"/>
        <w:bottom w:val="none" w:sz="0" w:space="0" w:color="auto"/>
        <w:right w:val="none" w:sz="0" w:space="0" w:color="auto"/>
      </w:divBdr>
    </w:div>
    <w:div w:id="680200650">
      <w:bodyDiv w:val="1"/>
      <w:marLeft w:val="0"/>
      <w:marRight w:val="0"/>
      <w:marTop w:val="0"/>
      <w:marBottom w:val="0"/>
      <w:divBdr>
        <w:top w:val="none" w:sz="0" w:space="0" w:color="auto"/>
        <w:left w:val="none" w:sz="0" w:space="0" w:color="auto"/>
        <w:bottom w:val="none" w:sz="0" w:space="0" w:color="auto"/>
        <w:right w:val="none" w:sz="0" w:space="0" w:color="auto"/>
      </w:divBdr>
    </w:div>
    <w:div w:id="696195002">
      <w:bodyDiv w:val="1"/>
      <w:marLeft w:val="0"/>
      <w:marRight w:val="0"/>
      <w:marTop w:val="0"/>
      <w:marBottom w:val="0"/>
      <w:divBdr>
        <w:top w:val="none" w:sz="0" w:space="0" w:color="auto"/>
        <w:left w:val="none" w:sz="0" w:space="0" w:color="auto"/>
        <w:bottom w:val="none" w:sz="0" w:space="0" w:color="auto"/>
        <w:right w:val="none" w:sz="0" w:space="0" w:color="auto"/>
      </w:divBdr>
    </w:div>
    <w:div w:id="767895237">
      <w:bodyDiv w:val="1"/>
      <w:marLeft w:val="0"/>
      <w:marRight w:val="0"/>
      <w:marTop w:val="0"/>
      <w:marBottom w:val="0"/>
      <w:divBdr>
        <w:top w:val="none" w:sz="0" w:space="0" w:color="auto"/>
        <w:left w:val="none" w:sz="0" w:space="0" w:color="auto"/>
        <w:bottom w:val="none" w:sz="0" w:space="0" w:color="auto"/>
        <w:right w:val="none" w:sz="0" w:space="0" w:color="auto"/>
      </w:divBdr>
    </w:div>
    <w:div w:id="792748668">
      <w:bodyDiv w:val="1"/>
      <w:marLeft w:val="0"/>
      <w:marRight w:val="0"/>
      <w:marTop w:val="0"/>
      <w:marBottom w:val="0"/>
      <w:divBdr>
        <w:top w:val="none" w:sz="0" w:space="0" w:color="auto"/>
        <w:left w:val="none" w:sz="0" w:space="0" w:color="auto"/>
        <w:bottom w:val="none" w:sz="0" w:space="0" w:color="auto"/>
        <w:right w:val="none" w:sz="0" w:space="0" w:color="auto"/>
      </w:divBdr>
    </w:div>
    <w:div w:id="817724182">
      <w:bodyDiv w:val="1"/>
      <w:marLeft w:val="0"/>
      <w:marRight w:val="0"/>
      <w:marTop w:val="0"/>
      <w:marBottom w:val="0"/>
      <w:divBdr>
        <w:top w:val="none" w:sz="0" w:space="0" w:color="auto"/>
        <w:left w:val="none" w:sz="0" w:space="0" w:color="auto"/>
        <w:bottom w:val="none" w:sz="0" w:space="0" w:color="auto"/>
        <w:right w:val="none" w:sz="0" w:space="0" w:color="auto"/>
      </w:divBdr>
    </w:div>
    <w:div w:id="818502099">
      <w:bodyDiv w:val="1"/>
      <w:marLeft w:val="0"/>
      <w:marRight w:val="0"/>
      <w:marTop w:val="0"/>
      <w:marBottom w:val="0"/>
      <w:divBdr>
        <w:top w:val="none" w:sz="0" w:space="0" w:color="auto"/>
        <w:left w:val="none" w:sz="0" w:space="0" w:color="auto"/>
        <w:bottom w:val="none" w:sz="0" w:space="0" w:color="auto"/>
        <w:right w:val="none" w:sz="0" w:space="0" w:color="auto"/>
      </w:divBdr>
    </w:div>
    <w:div w:id="845553227">
      <w:bodyDiv w:val="1"/>
      <w:marLeft w:val="0"/>
      <w:marRight w:val="0"/>
      <w:marTop w:val="0"/>
      <w:marBottom w:val="0"/>
      <w:divBdr>
        <w:top w:val="none" w:sz="0" w:space="0" w:color="auto"/>
        <w:left w:val="none" w:sz="0" w:space="0" w:color="auto"/>
        <w:bottom w:val="none" w:sz="0" w:space="0" w:color="auto"/>
        <w:right w:val="none" w:sz="0" w:space="0" w:color="auto"/>
      </w:divBdr>
    </w:div>
    <w:div w:id="897980855">
      <w:bodyDiv w:val="1"/>
      <w:marLeft w:val="0"/>
      <w:marRight w:val="0"/>
      <w:marTop w:val="0"/>
      <w:marBottom w:val="0"/>
      <w:divBdr>
        <w:top w:val="none" w:sz="0" w:space="0" w:color="auto"/>
        <w:left w:val="none" w:sz="0" w:space="0" w:color="auto"/>
        <w:bottom w:val="none" w:sz="0" w:space="0" w:color="auto"/>
        <w:right w:val="none" w:sz="0" w:space="0" w:color="auto"/>
      </w:divBdr>
    </w:div>
    <w:div w:id="903177566">
      <w:bodyDiv w:val="1"/>
      <w:marLeft w:val="0"/>
      <w:marRight w:val="0"/>
      <w:marTop w:val="0"/>
      <w:marBottom w:val="0"/>
      <w:divBdr>
        <w:top w:val="none" w:sz="0" w:space="0" w:color="auto"/>
        <w:left w:val="none" w:sz="0" w:space="0" w:color="auto"/>
        <w:bottom w:val="none" w:sz="0" w:space="0" w:color="auto"/>
        <w:right w:val="none" w:sz="0" w:space="0" w:color="auto"/>
      </w:divBdr>
    </w:div>
    <w:div w:id="907112743">
      <w:bodyDiv w:val="1"/>
      <w:marLeft w:val="0"/>
      <w:marRight w:val="0"/>
      <w:marTop w:val="0"/>
      <w:marBottom w:val="0"/>
      <w:divBdr>
        <w:top w:val="none" w:sz="0" w:space="0" w:color="auto"/>
        <w:left w:val="none" w:sz="0" w:space="0" w:color="auto"/>
        <w:bottom w:val="none" w:sz="0" w:space="0" w:color="auto"/>
        <w:right w:val="none" w:sz="0" w:space="0" w:color="auto"/>
      </w:divBdr>
    </w:div>
    <w:div w:id="937755290">
      <w:bodyDiv w:val="1"/>
      <w:marLeft w:val="0"/>
      <w:marRight w:val="0"/>
      <w:marTop w:val="0"/>
      <w:marBottom w:val="0"/>
      <w:divBdr>
        <w:top w:val="none" w:sz="0" w:space="0" w:color="auto"/>
        <w:left w:val="none" w:sz="0" w:space="0" w:color="auto"/>
        <w:bottom w:val="none" w:sz="0" w:space="0" w:color="auto"/>
        <w:right w:val="none" w:sz="0" w:space="0" w:color="auto"/>
      </w:divBdr>
    </w:div>
    <w:div w:id="943197680">
      <w:bodyDiv w:val="1"/>
      <w:marLeft w:val="0"/>
      <w:marRight w:val="0"/>
      <w:marTop w:val="0"/>
      <w:marBottom w:val="0"/>
      <w:divBdr>
        <w:top w:val="none" w:sz="0" w:space="0" w:color="auto"/>
        <w:left w:val="none" w:sz="0" w:space="0" w:color="auto"/>
        <w:bottom w:val="none" w:sz="0" w:space="0" w:color="auto"/>
        <w:right w:val="none" w:sz="0" w:space="0" w:color="auto"/>
      </w:divBdr>
    </w:div>
    <w:div w:id="943419554">
      <w:bodyDiv w:val="1"/>
      <w:marLeft w:val="0"/>
      <w:marRight w:val="0"/>
      <w:marTop w:val="0"/>
      <w:marBottom w:val="0"/>
      <w:divBdr>
        <w:top w:val="none" w:sz="0" w:space="0" w:color="auto"/>
        <w:left w:val="none" w:sz="0" w:space="0" w:color="auto"/>
        <w:bottom w:val="none" w:sz="0" w:space="0" w:color="auto"/>
        <w:right w:val="none" w:sz="0" w:space="0" w:color="auto"/>
      </w:divBdr>
    </w:div>
    <w:div w:id="966743764">
      <w:bodyDiv w:val="1"/>
      <w:marLeft w:val="0"/>
      <w:marRight w:val="0"/>
      <w:marTop w:val="0"/>
      <w:marBottom w:val="0"/>
      <w:divBdr>
        <w:top w:val="none" w:sz="0" w:space="0" w:color="auto"/>
        <w:left w:val="none" w:sz="0" w:space="0" w:color="auto"/>
        <w:bottom w:val="none" w:sz="0" w:space="0" w:color="auto"/>
        <w:right w:val="none" w:sz="0" w:space="0" w:color="auto"/>
      </w:divBdr>
    </w:div>
    <w:div w:id="992637780">
      <w:bodyDiv w:val="1"/>
      <w:marLeft w:val="0"/>
      <w:marRight w:val="0"/>
      <w:marTop w:val="0"/>
      <w:marBottom w:val="0"/>
      <w:divBdr>
        <w:top w:val="none" w:sz="0" w:space="0" w:color="auto"/>
        <w:left w:val="none" w:sz="0" w:space="0" w:color="auto"/>
        <w:bottom w:val="none" w:sz="0" w:space="0" w:color="auto"/>
        <w:right w:val="none" w:sz="0" w:space="0" w:color="auto"/>
      </w:divBdr>
    </w:div>
    <w:div w:id="993803446">
      <w:bodyDiv w:val="1"/>
      <w:marLeft w:val="0"/>
      <w:marRight w:val="0"/>
      <w:marTop w:val="0"/>
      <w:marBottom w:val="0"/>
      <w:divBdr>
        <w:top w:val="none" w:sz="0" w:space="0" w:color="auto"/>
        <w:left w:val="none" w:sz="0" w:space="0" w:color="auto"/>
        <w:bottom w:val="none" w:sz="0" w:space="0" w:color="auto"/>
        <w:right w:val="none" w:sz="0" w:space="0" w:color="auto"/>
      </w:divBdr>
    </w:div>
    <w:div w:id="997423331">
      <w:bodyDiv w:val="1"/>
      <w:marLeft w:val="0"/>
      <w:marRight w:val="0"/>
      <w:marTop w:val="0"/>
      <w:marBottom w:val="0"/>
      <w:divBdr>
        <w:top w:val="none" w:sz="0" w:space="0" w:color="auto"/>
        <w:left w:val="none" w:sz="0" w:space="0" w:color="auto"/>
        <w:bottom w:val="none" w:sz="0" w:space="0" w:color="auto"/>
        <w:right w:val="none" w:sz="0" w:space="0" w:color="auto"/>
      </w:divBdr>
    </w:div>
    <w:div w:id="1000233825">
      <w:bodyDiv w:val="1"/>
      <w:marLeft w:val="0"/>
      <w:marRight w:val="0"/>
      <w:marTop w:val="0"/>
      <w:marBottom w:val="0"/>
      <w:divBdr>
        <w:top w:val="none" w:sz="0" w:space="0" w:color="auto"/>
        <w:left w:val="none" w:sz="0" w:space="0" w:color="auto"/>
        <w:bottom w:val="none" w:sz="0" w:space="0" w:color="auto"/>
        <w:right w:val="none" w:sz="0" w:space="0" w:color="auto"/>
      </w:divBdr>
    </w:div>
    <w:div w:id="1021903703">
      <w:bodyDiv w:val="1"/>
      <w:marLeft w:val="0"/>
      <w:marRight w:val="0"/>
      <w:marTop w:val="0"/>
      <w:marBottom w:val="0"/>
      <w:divBdr>
        <w:top w:val="none" w:sz="0" w:space="0" w:color="auto"/>
        <w:left w:val="none" w:sz="0" w:space="0" w:color="auto"/>
        <w:bottom w:val="none" w:sz="0" w:space="0" w:color="auto"/>
        <w:right w:val="none" w:sz="0" w:space="0" w:color="auto"/>
      </w:divBdr>
    </w:div>
    <w:div w:id="1037005443">
      <w:bodyDiv w:val="1"/>
      <w:marLeft w:val="0"/>
      <w:marRight w:val="0"/>
      <w:marTop w:val="0"/>
      <w:marBottom w:val="0"/>
      <w:divBdr>
        <w:top w:val="none" w:sz="0" w:space="0" w:color="auto"/>
        <w:left w:val="none" w:sz="0" w:space="0" w:color="auto"/>
        <w:bottom w:val="none" w:sz="0" w:space="0" w:color="auto"/>
        <w:right w:val="none" w:sz="0" w:space="0" w:color="auto"/>
      </w:divBdr>
    </w:div>
    <w:div w:id="1086880037">
      <w:bodyDiv w:val="1"/>
      <w:marLeft w:val="0"/>
      <w:marRight w:val="0"/>
      <w:marTop w:val="0"/>
      <w:marBottom w:val="0"/>
      <w:divBdr>
        <w:top w:val="none" w:sz="0" w:space="0" w:color="auto"/>
        <w:left w:val="none" w:sz="0" w:space="0" w:color="auto"/>
        <w:bottom w:val="none" w:sz="0" w:space="0" w:color="auto"/>
        <w:right w:val="none" w:sz="0" w:space="0" w:color="auto"/>
      </w:divBdr>
    </w:div>
    <w:div w:id="1088968834">
      <w:bodyDiv w:val="1"/>
      <w:marLeft w:val="0"/>
      <w:marRight w:val="0"/>
      <w:marTop w:val="0"/>
      <w:marBottom w:val="0"/>
      <w:divBdr>
        <w:top w:val="none" w:sz="0" w:space="0" w:color="auto"/>
        <w:left w:val="none" w:sz="0" w:space="0" w:color="auto"/>
        <w:bottom w:val="none" w:sz="0" w:space="0" w:color="auto"/>
        <w:right w:val="none" w:sz="0" w:space="0" w:color="auto"/>
      </w:divBdr>
    </w:div>
    <w:div w:id="1095132545">
      <w:bodyDiv w:val="1"/>
      <w:marLeft w:val="0"/>
      <w:marRight w:val="0"/>
      <w:marTop w:val="0"/>
      <w:marBottom w:val="0"/>
      <w:divBdr>
        <w:top w:val="none" w:sz="0" w:space="0" w:color="auto"/>
        <w:left w:val="none" w:sz="0" w:space="0" w:color="auto"/>
        <w:bottom w:val="none" w:sz="0" w:space="0" w:color="auto"/>
        <w:right w:val="none" w:sz="0" w:space="0" w:color="auto"/>
      </w:divBdr>
    </w:div>
    <w:div w:id="1138958289">
      <w:bodyDiv w:val="1"/>
      <w:marLeft w:val="0"/>
      <w:marRight w:val="0"/>
      <w:marTop w:val="0"/>
      <w:marBottom w:val="0"/>
      <w:divBdr>
        <w:top w:val="none" w:sz="0" w:space="0" w:color="auto"/>
        <w:left w:val="none" w:sz="0" w:space="0" w:color="auto"/>
        <w:bottom w:val="none" w:sz="0" w:space="0" w:color="auto"/>
        <w:right w:val="none" w:sz="0" w:space="0" w:color="auto"/>
      </w:divBdr>
    </w:div>
    <w:div w:id="1154682001">
      <w:bodyDiv w:val="1"/>
      <w:marLeft w:val="0"/>
      <w:marRight w:val="0"/>
      <w:marTop w:val="0"/>
      <w:marBottom w:val="0"/>
      <w:divBdr>
        <w:top w:val="none" w:sz="0" w:space="0" w:color="auto"/>
        <w:left w:val="none" w:sz="0" w:space="0" w:color="auto"/>
        <w:bottom w:val="none" w:sz="0" w:space="0" w:color="auto"/>
        <w:right w:val="none" w:sz="0" w:space="0" w:color="auto"/>
      </w:divBdr>
    </w:div>
    <w:div w:id="1208880423">
      <w:bodyDiv w:val="1"/>
      <w:marLeft w:val="0"/>
      <w:marRight w:val="0"/>
      <w:marTop w:val="0"/>
      <w:marBottom w:val="0"/>
      <w:divBdr>
        <w:top w:val="none" w:sz="0" w:space="0" w:color="auto"/>
        <w:left w:val="none" w:sz="0" w:space="0" w:color="auto"/>
        <w:bottom w:val="none" w:sz="0" w:space="0" w:color="auto"/>
        <w:right w:val="none" w:sz="0" w:space="0" w:color="auto"/>
      </w:divBdr>
    </w:div>
    <w:div w:id="1235436326">
      <w:bodyDiv w:val="1"/>
      <w:marLeft w:val="0"/>
      <w:marRight w:val="0"/>
      <w:marTop w:val="0"/>
      <w:marBottom w:val="0"/>
      <w:divBdr>
        <w:top w:val="none" w:sz="0" w:space="0" w:color="auto"/>
        <w:left w:val="none" w:sz="0" w:space="0" w:color="auto"/>
        <w:bottom w:val="none" w:sz="0" w:space="0" w:color="auto"/>
        <w:right w:val="none" w:sz="0" w:space="0" w:color="auto"/>
      </w:divBdr>
    </w:div>
    <w:div w:id="1272516636">
      <w:bodyDiv w:val="1"/>
      <w:marLeft w:val="0"/>
      <w:marRight w:val="0"/>
      <w:marTop w:val="0"/>
      <w:marBottom w:val="0"/>
      <w:divBdr>
        <w:top w:val="none" w:sz="0" w:space="0" w:color="auto"/>
        <w:left w:val="none" w:sz="0" w:space="0" w:color="auto"/>
        <w:bottom w:val="none" w:sz="0" w:space="0" w:color="auto"/>
        <w:right w:val="none" w:sz="0" w:space="0" w:color="auto"/>
      </w:divBdr>
    </w:div>
    <w:div w:id="1273779715">
      <w:bodyDiv w:val="1"/>
      <w:marLeft w:val="0"/>
      <w:marRight w:val="0"/>
      <w:marTop w:val="0"/>
      <w:marBottom w:val="0"/>
      <w:divBdr>
        <w:top w:val="none" w:sz="0" w:space="0" w:color="auto"/>
        <w:left w:val="none" w:sz="0" w:space="0" w:color="auto"/>
        <w:bottom w:val="none" w:sz="0" w:space="0" w:color="auto"/>
        <w:right w:val="none" w:sz="0" w:space="0" w:color="auto"/>
      </w:divBdr>
    </w:div>
    <w:div w:id="1288388563">
      <w:bodyDiv w:val="1"/>
      <w:marLeft w:val="0"/>
      <w:marRight w:val="0"/>
      <w:marTop w:val="0"/>
      <w:marBottom w:val="0"/>
      <w:divBdr>
        <w:top w:val="none" w:sz="0" w:space="0" w:color="auto"/>
        <w:left w:val="none" w:sz="0" w:space="0" w:color="auto"/>
        <w:bottom w:val="none" w:sz="0" w:space="0" w:color="auto"/>
        <w:right w:val="none" w:sz="0" w:space="0" w:color="auto"/>
      </w:divBdr>
    </w:div>
    <w:div w:id="1293250878">
      <w:bodyDiv w:val="1"/>
      <w:marLeft w:val="0"/>
      <w:marRight w:val="0"/>
      <w:marTop w:val="0"/>
      <w:marBottom w:val="0"/>
      <w:divBdr>
        <w:top w:val="none" w:sz="0" w:space="0" w:color="auto"/>
        <w:left w:val="none" w:sz="0" w:space="0" w:color="auto"/>
        <w:bottom w:val="none" w:sz="0" w:space="0" w:color="auto"/>
        <w:right w:val="none" w:sz="0" w:space="0" w:color="auto"/>
      </w:divBdr>
    </w:div>
    <w:div w:id="1309214332">
      <w:bodyDiv w:val="1"/>
      <w:marLeft w:val="0"/>
      <w:marRight w:val="0"/>
      <w:marTop w:val="0"/>
      <w:marBottom w:val="0"/>
      <w:divBdr>
        <w:top w:val="none" w:sz="0" w:space="0" w:color="auto"/>
        <w:left w:val="none" w:sz="0" w:space="0" w:color="auto"/>
        <w:bottom w:val="none" w:sz="0" w:space="0" w:color="auto"/>
        <w:right w:val="none" w:sz="0" w:space="0" w:color="auto"/>
      </w:divBdr>
    </w:div>
    <w:div w:id="1359700430">
      <w:bodyDiv w:val="1"/>
      <w:marLeft w:val="0"/>
      <w:marRight w:val="0"/>
      <w:marTop w:val="0"/>
      <w:marBottom w:val="0"/>
      <w:divBdr>
        <w:top w:val="none" w:sz="0" w:space="0" w:color="auto"/>
        <w:left w:val="none" w:sz="0" w:space="0" w:color="auto"/>
        <w:bottom w:val="none" w:sz="0" w:space="0" w:color="auto"/>
        <w:right w:val="none" w:sz="0" w:space="0" w:color="auto"/>
      </w:divBdr>
    </w:div>
    <w:div w:id="1373505185">
      <w:bodyDiv w:val="1"/>
      <w:marLeft w:val="0"/>
      <w:marRight w:val="0"/>
      <w:marTop w:val="0"/>
      <w:marBottom w:val="0"/>
      <w:divBdr>
        <w:top w:val="none" w:sz="0" w:space="0" w:color="auto"/>
        <w:left w:val="none" w:sz="0" w:space="0" w:color="auto"/>
        <w:bottom w:val="none" w:sz="0" w:space="0" w:color="auto"/>
        <w:right w:val="none" w:sz="0" w:space="0" w:color="auto"/>
      </w:divBdr>
    </w:div>
    <w:div w:id="1382704261">
      <w:bodyDiv w:val="1"/>
      <w:marLeft w:val="0"/>
      <w:marRight w:val="0"/>
      <w:marTop w:val="0"/>
      <w:marBottom w:val="0"/>
      <w:divBdr>
        <w:top w:val="none" w:sz="0" w:space="0" w:color="auto"/>
        <w:left w:val="none" w:sz="0" w:space="0" w:color="auto"/>
        <w:bottom w:val="none" w:sz="0" w:space="0" w:color="auto"/>
        <w:right w:val="none" w:sz="0" w:space="0" w:color="auto"/>
      </w:divBdr>
    </w:div>
    <w:div w:id="1415976179">
      <w:bodyDiv w:val="1"/>
      <w:marLeft w:val="0"/>
      <w:marRight w:val="0"/>
      <w:marTop w:val="0"/>
      <w:marBottom w:val="0"/>
      <w:divBdr>
        <w:top w:val="none" w:sz="0" w:space="0" w:color="auto"/>
        <w:left w:val="none" w:sz="0" w:space="0" w:color="auto"/>
        <w:bottom w:val="none" w:sz="0" w:space="0" w:color="auto"/>
        <w:right w:val="none" w:sz="0" w:space="0" w:color="auto"/>
      </w:divBdr>
    </w:div>
    <w:div w:id="1435860006">
      <w:bodyDiv w:val="1"/>
      <w:marLeft w:val="0"/>
      <w:marRight w:val="0"/>
      <w:marTop w:val="0"/>
      <w:marBottom w:val="0"/>
      <w:divBdr>
        <w:top w:val="none" w:sz="0" w:space="0" w:color="auto"/>
        <w:left w:val="none" w:sz="0" w:space="0" w:color="auto"/>
        <w:bottom w:val="none" w:sz="0" w:space="0" w:color="auto"/>
        <w:right w:val="none" w:sz="0" w:space="0" w:color="auto"/>
      </w:divBdr>
    </w:div>
    <w:div w:id="1504276410">
      <w:bodyDiv w:val="1"/>
      <w:marLeft w:val="0"/>
      <w:marRight w:val="0"/>
      <w:marTop w:val="0"/>
      <w:marBottom w:val="0"/>
      <w:divBdr>
        <w:top w:val="none" w:sz="0" w:space="0" w:color="auto"/>
        <w:left w:val="none" w:sz="0" w:space="0" w:color="auto"/>
        <w:bottom w:val="none" w:sz="0" w:space="0" w:color="auto"/>
        <w:right w:val="none" w:sz="0" w:space="0" w:color="auto"/>
      </w:divBdr>
    </w:div>
    <w:div w:id="1504469471">
      <w:bodyDiv w:val="1"/>
      <w:marLeft w:val="0"/>
      <w:marRight w:val="0"/>
      <w:marTop w:val="0"/>
      <w:marBottom w:val="0"/>
      <w:divBdr>
        <w:top w:val="none" w:sz="0" w:space="0" w:color="auto"/>
        <w:left w:val="none" w:sz="0" w:space="0" w:color="auto"/>
        <w:bottom w:val="none" w:sz="0" w:space="0" w:color="auto"/>
        <w:right w:val="none" w:sz="0" w:space="0" w:color="auto"/>
      </w:divBdr>
    </w:div>
    <w:div w:id="1518081629">
      <w:bodyDiv w:val="1"/>
      <w:marLeft w:val="0"/>
      <w:marRight w:val="0"/>
      <w:marTop w:val="0"/>
      <w:marBottom w:val="0"/>
      <w:divBdr>
        <w:top w:val="none" w:sz="0" w:space="0" w:color="auto"/>
        <w:left w:val="none" w:sz="0" w:space="0" w:color="auto"/>
        <w:bottom w:val="none" w:sz="0" w:space="0" w:color="auto"/>
        <w:right w:val="none" w:sz="0" w:space="0" w:color="auto"/>
      </w:divBdr>
    </w:div>
    <w:div w:id="1525358787">
      <w:bodyDiv w:val="1"/>
      <w:marLeft w:val="0"/>
      <w:marRight w:val="0"/>
      <w:marTop w:val="0"/>
      <w:marBottom w:val="0"/>
      <w:divBdr>
        <w:top w:val="none" w:sz="0" w:space="0" w:color="auto"/>
        <w:left w:val="none" w:sz="0" w:space="0" w:color="auto"/>
        <w:bottom w:val="none" w:sz="0" w:space="0" w:color="auto"/>
        <w:right w:val="none" w:sz="0" w:space="0" w:color="auto"/>
      </w:divBdr>
    </w:div>
    <w:div w:id="1533878248">
      <w:bodyDiv w:val="1"/>
      <w:marLeft w:val="0"/>
      <w:marRight w:val="0"/>
      <w:marTop w:val="0"/>
      <w:marBottom w:val="0"/>
      <w:divBdr>
        <w:top w:val="none" w:sz="0" w:space="0" w:color="auto"/>
        <w:left w:val="none" w:sz="0" w:space="0" w:color="auto"/>
        <w:bottom w:val="none" w:sz="0" w:space="0" w:color="auto"/>
        <w:right w:val="none" w:sz="0" w:space="0" w:color="auto"/>
      </w:divBdr>
    </w:div>
    <w:div w:id="1583447285">
      <w:bodyDiv w:val="1"/>
      <w:marLeft w:val="0"/>
      <w:marRight w:val="0"/>
      <w:marTop w:val="0"/>
      <w:marBottom w:val="0"/>
      <w:divBdr>
        <w:top w:val="none" w:sz="0" w:space="0" w:color="auto"/>
        <w:left w:val="none" w:sz="0" w:space="0" w:color="auto"/>
        <w:bottom w:val="none" w:sz="0" w:space="0" w:color="auto"/>
        <w:right w:val="none" w:sz="0" w:space="0" w:color="auto"/>
      </w:divBdr>
    </w:div>
    <w:div w:id="1625427085">
      <w:bodyDiv w:val="1"/>
      <w:marLeft w:val="0"/>
      <w:marRight w:val="0"/>
      <w:marTop w:val="0"/>
      <w:marBottom w:val="0"/>
      <w:divBdr>
        <w:top w:val="none" w:sz="0" w:space="0" w:color="auto"/>
        <w:left w:val="none" w:sz="0" w:space="0" w:color="auto"/>
        <w:bottom w:val="none" w:sz="0" w:space="0" w:color="auto"/>
        <w:right w:val="none" w:sz="0" w:space="0" w:color="auto"/>
      </w:divBdr>
    </w:div>
    <w:div w:id="1639454722">
      <w:bodyDiv w:val="1"/>
      <w:marLeft w:val="0"/>
      <w:marRight w:val="0"/>
      <w:marTop w:val="0"/>
      <w:marBottom w:val="0"/>
      <w:divBdr>
        <w:top w:val="none" w:sz="0" w:space="0" w:color="auto"/>
        <w:left w:val="none" w:sz="0" w:space="0" w:color="auto"/>
        <w:bottom w:val="none" w:sz="0" w:space="0" w:color="auto"/>
        <w:right w:val="none" w:sz="0" w:space="0" w:color="auto"/>
      </w:divBdr>
    </w:div>
    <w:div w:id="1649632889">
      <w:bodyDiv w:val="1"/>
      <w:marLeft w:val="0"/>
      <w:marRight w:val="0"/>
      <w:marTop w:val="0"/>
      <w:marBottom w:val="0"/>
      <w:divBdr>
        <w:top w:val="none" w:sz="0" w:space="0" w:color="auto"/>
        <w:left w:val="none" w:sz="0" w:space="0" w:color="auto"/>
        <w:bottom w:val="none" w:sz="0" w:space="0" w:color="auto"/>
        <w:right w:val="none" w:sz="0" w:space="0" w:color="auto"/>
      </w:divBdr>
    </w:div>
    <w:div w:id="1651523840">
      <w:bodyDiv w:val="1"/>
      <w:marLeft w:val="0"/>
      <w:marRight w:val="0"/>
      <w:marTop w:val="0"/>
      <w:marBottom w:val="0"/>
      <w:divBdr>
        <w:top w:val="none" w:sz="0" w:space="0" w:color="auto"/>
        <w:left w:val="none" w:sz="0" w:space="0" w:color="auto"/>
        <w:bottom w:val="none" w:sz="0" w:space="0" w:color="auto"/>
        <w:right w:val="none" w:sz="0" w:space="0" w:color="auto"/>
      </w:divBdr>
    </w:div>
    <w:div w:id="1662612072">
      <w:bodyDiv w:val="1"/>
      <w:marLeft w:val="0"/>
      <w:marRight w:val="0"/>
      <w:marTop w:val="0"/>
      <w:marBottom w:val="0"/>
      <w:divBdr>
        <w:top w:val="none" w:sz="0" w:space="0" w:color="auto"/>
        <w:left w:val="none" w:sz="0" w:space="0" w:color="auto"/>
        <w:bottom w:val="none" w:sz="0" w:space="0" w:color="auto"/>
        <w:right w:val="none" w:sz="0" w:space="0" w:color="auto"/>
      </w:divBdr>
    </w:div>
    <w:div w:id="1688020552">
      <w:bodyDiv w:val="1"/>
      <w:marLeft w:val="0"/>
      <w:marRight w:val="0"/>
      <w:marTop w:val="0"/>
      <w:marBottom w:val="0"/>
      <w:divBdr>
        <w:top w:val="none" w:sz="0" w:space="0" w:color="auto"/>
        <w:left w:val="none" w:sz="0" w:space="0" w:color="auto"/>
        <w:bottom w:val="none" w:sz="0" w:space="0" w:color="auto"/>
        <w:right w:val="none" w:sz="0" w:space="0" w:color="auto"/>
      </w:divBdr>
    </w:div>
    <w:div w:id="1727558585">
      <w:bodyDiv w:val="1"/>
      <w:marLeft w:val="0"/>
      <w:marRight w:val="0"/>
      <w:marTop w:val="0"/>
      <w:marBottom w:val="0"/>
      <w:divBdr>
        <w:top w:val="none" w:sz="0" w:space="0" w:color="auto"/>
        <w:left w:val="none" w:sz="0" w:space="0" w:color="auto"/>
        <w:bottom w:val="none" w:sz="0" w:space="0" w:color="auto"/>
        <w:right w:val="none" w:sz="0" w:space="0" w:color="auto"/>
      </w:divBdr>
    </w:div>
    <w:div w:id="1840458840">
      <w:bodyDiv w:val="1"/>
      <w:marLeft w:val="0"/>
      <w:marRight w:val="0"/>
      <w:marTop w:val="0"/>
      <w:marBottom w:val="0"/>
      <w:divBdr>
        <w:top w:val="none" w:sz="0" w:space="0" w:color="auto"/>
        <w:left w:val="none" w:sz="0" w:space="0" w:color="auto"/>
        <w:bottom w:val="none" w:sz="0" w:space="0" w:color="auto"/>
        <w:right w:val="none" w:sz="0" w:space="0" w:color="auto"/>
      </w:divBdr>
    </w:div>
    <w:div w:id="1865750729">
      <w:bodyDiv w:val="1"/>
      <w:marLeft w:val="0"/>
      <w:marRight w:val="0"/>
      <w:marTop w:val="0"/>
      <w:marBottom w:val="0"/>
      <w:divBdr>
        <w:top w:val="none" w:sz="0" w:space="0" w:color="auto"/>
        <w:left w:val="none" w:sz="0" w:space="0" w:color="auto"/>
        <w:bottom w:val="none" w:sz="0" w:space="0" w:color="auto"/>
        <w:right w:val="none" w:sz="0" w:space="0" w:color="auto"/>
      </w:divBdr>
    </w:div>
    <w:div w:id="1870027700">
      <w:bodyDiv w:val="1"/>
      <w:marLeft w:val="0"/>
      <w:marRight w:val="0"/>
      <w:marTop w:val="0"/>
      <w:marBottom w:val="0"/>
      <w:divBdr>
        <w:top w:val="none" w:sz="0" w:space="0" w:color="auto"/>
        <w:left w:val="none" w:sz="0" w:space="0" w:color="auto"/>
        <w:bottom w:val="none" w:sz="0" w:space="0" w:color="auto"/>
        <w:right w:val="none" w:sz="0" w:space="0" w:color="auto"/>
      </w:divBdr>
    </w:div>
    <w:div w:id="1908343342">
      <w:bodyDiv w:val="1"/>
      <w:marLeft w:val="0"/>
      <w:marRight w:val="0"/>
      <w:marTop w:val="0"/>
      <w:marBottom w:val="0"/>
      <w:divBdr>
        <w:top w:val="none" w:sz="0" w:space="0" w:color="auto"/>
        <w:left w:val="none" w:sz="0" w:space="0" w:color="auto"/>
        <w:bottom w:val="none" w:sz="0" w:space="0" w:color="auto"/>
        <w:right w:val="none" w:sz="0" w:space="0" w:color="auto"/>
      </w:divBdr>
    </w:div>
    <w:div w:id="1931355127">
      <w:bodyDiv w:val="1"/>
      <w:marLeft w:val="0"/>
      <w:marRight w:val="0"/>
      <w:marTop w:val="0"/>
      <w:marBottom w:val="0"/>
      <w:divBdr>
        <w:top w:val="none" w:sz="0" w:space="0" w:color="auto"/>
        <w:left w:val="none" w:sz="0" w:space="0" w:color="auto"/>
        <w:bottom w:val="none" w:sz="0" w:space="0" w:color="auto"/>
        <w:right w:val="none" w:sz="0" w:space="0" w:color="auto"/>
      </w:divBdr>
    </w:div>
    <w:div w:id="1946964200">
      <w:bodyDiv w:val="1"/>
      <w:marLeft w:val="0"/>
      <w:marRight w:val="0"/>
      <w:marTop w:val="0"/>
      <w:marBottom w:val="0"/>
      <w:divBdr>
        <w:top w:val="none" w:sz="0" w:space="0" w:color="auto"/>
        <w:left w:val="none" w:sz="0" w:space="0" w:color="auto"/>
        <w:bottom w:val="none" w:sz="0" w:space="0" w:color="auto"/>
        <w:right w:val="none" w:sz="0" w:space="0" w:color="auto"/>
      </w:divBdr>
    </w:div>
    <w:div w:id="1971595982">
      <w:bodyDiv w:val="1"/>
      <w:marLeft w:val="0"/>
      <w:marRight w:val="0"/>
      <w:marTop w:val="0"/>
      <w:marBottom w:val="0"/>
      <w:divBdr>
        <w:top w:val="none" w:sz="0" w:space="0" w:color="auto"/>
        <w:left w:val="none" w:sz="0" w:space="0" w:color="auto"/>
        <w:bottom w:val="none" w:sz="0" w:space="0" w:color="auto"/>
        <w:right w:val="none" w:sz="0" w:space="0" w:color="auto"/>
      </w:divBdr>
    </w:div>
    <w:div w:id="1975216244">
      <w:bodyDiv w:val="1"/>
      <w:marLeft w:val="0"/>
      <w:marRight w:val="0"/>
      <w:marTop w:val="0"/>
      <w:marBottom w:val="0"/>
      <w:divBdr>
        <w:top w:val="none" w:sz="0" w:space="0" w:color="auto"/>
        <w:left w:val="none" w:sz="0" w:space="0" w:color="auto"/>
        <w:bottom w:val="none" w:sz="0" w:space="0" w:color="auto"/>
        <w:right w:val="none" w:sz="0" w:space="0" w:color="auto"/>
      </w:divBdr>
    </w:div>
    <w:div w:id="1984306840">
      <w:bodyDiv w:val="1"/>
      <w:marLeft w:val="0"/>
      <w:marRight w:val="0"/>
      <w:marTop w:val="0"/>
      <w:marBottom w:val="0"/>
      <w:divBdr>
        <w:top w:val="none" w:sz="0" w:space="0" w:color="auto"/>
        <w:left w:val="none" w:sz="0" w:space="0" w:color="auto"/>
        <w:bottom w:val="none" w:sz="0" w:space="0" w:color="auto"/>
        <w:right w:val="none" w:sz="0" w:space="0" w:color="auto"/>
      </w:divBdr>
    </w:div>
    <w:div w:id="2017422142">
      <w:bodyDiv w:val="1"/>
      <w:marLeft w:val="0"/>
      <w:marRight w:val="0"/>
      <w:marTop w:val="0"/>
      <w:marBottom w:val="0"/>
      <w:divBdr>
        <w:top w:val="none" w:sz="0" w:space="0" w:color="auto"/>
        <w:left w:val="none" w:sz="0" w:space="0" w:color="auto"/>
        <w:bottom w:val="none" w:sz="0" w:space="0" w:color="auto"/>
        <w:right w:val="none" w:sz="0" w:space="0" w:color="auto"/>
      </w:divBdr>
    </w:div>
    <w:div w:id="2023508179">
      <w:bodyDiv w:val="1"/>
      <w:marLeft w:val="0"/>
      <w:marRight w:val="0"/>
      <w:marTop w:val="0"/>
      <w:marBottom w:val="0"/>
      <w:divBdr>
        <w:top w:val="none" w:sz="0" w:space="0" w:color="auto"/>
        <w:left w:val="none" w:sz="0" w:space="0" w:color="auto"/>
        <w:bottom w:val="none" w:sz="0" w:space="0" w:color="auto"/>
        <w:right w:val="none" w:sz="0" w:space="0" w:color="auto"/>
      </w:divBdr>
    </w:div>
    <w:div w:id="2027635336">
      <w:bodyDiv w:val="1"/>
      <w:marLeft w:val="0"/>
      <w:marRight w:val="0"/>
      <w:marTop w:val="0"/>
      <w:marBottom w:val="0"/>
      <w:divBdr>
        <w:top w:val="none" w:sz="0" w:space="0" w:color="auto"/>
        <w:left w:val="none" w:sz="0" w:space="0" w:color="auto"/>
        <w:bottom w:val="none" w:sz="0" w:space="0" w:color="auto"/>
        <w:right w:val="none" w:sz="0" w:space="0" w:color="auto"/>
      </w:divBdr>
    </w:div>
    <w:div w:id="2031374924">
      <w:bodyDiv w:val="1"/>
      <w:marLeft w:val="0"/>
      <w:marRight w:val="0"/>
      <w:marTop w:val="0"/>
      <w:marBottom w:val="0"/>
      <w:divBdr>
        <w:top w:val="none" w:sz="0" w:space="0" w:color="auto"/>
        <w:left w:val="none" w:sz="0" w:space="0" w:color="auto"/>
        <w:bottom w:val="none" w:sz="0" w:space="0" w:color="auto"/>
        <w:right w:val="none" w:sz="0" w:space="0" w:color="auto"/>
      </w:divBdr>
    </w:div>
    <w:div w:id="2081127964">
      <w:bodyDiv w:val="1"/>
      <w:marLeft w:val="0"/>
      <w:marRight w:val="0"/>
      <w:marTop w:val="0"/>
      <w:marBottom w:val="0"/>
      <w:divBdr>
        <w:top w:val="none" w:sz="0" w:space="0" w:color="auto"/>
        <w:left w:val="none" w:sz="0" w:space="0" w:color="auto"/>
        <w:bottom w:val="none" w:sz="0" w:space="0" w:color="auto"/>
        <w:right w:val="none" w:sz="0" w:space="0" w:color="auto"/>
      </w:divBdr>
    </w:div>
    <w:div w:id="2105762520">
      <w:bodyDiv w:val="1"/>
      <w:marLeft w:val="0"/>
      <w:marRight w:val="0"/>
      <w:marTop w:val="0"/>
      <w:marBottom w:val="0"/>
      <w:divBdr>
        <w:top w:val="none" w:sz="0" w:space="0" w:color="auto"/>
        <w:left w:val="none" w:sz="0" w:space="0" w:color="auto"/>
        <w:bottom w:val="none" w:sz="0" w:space="0" w:color="auto"/>
        <w:right w:val="none" w:sz="0" w:space="0" w:color="auto"/>
      </w:divBdr>
    </w:div>
    <w:div w:id="2120492121">
      <w:bodyDiv w:val="1"/>
      <w:marLeft w:val="0"/>
      <w:marRight w:val="0"/>
      <w:marTop w:val="0"/>
      <w:marBottom w:val="0"/>
      <w:divBdr>
        <w:top w:val="none" w:sz="0" w:space="0" w:color="auto"/>
        <w:left w:val="none" w:sz="0" w:space="0" w:color="auto"/>
        <w:bottom w:val="none" w:sz="0" w:space="0" w:color="auto"/>
        <w:right w:val="none" w:sz="0" w:space="0" w:color="auto"/>
      </w:divBdr>
    </w:div>
    <w:div w:id="2132048702">
      <w:bodyDiv w:val="1"/>
      <w:marLeft w:val="0"/>
      <w:marRight w:val="0"/>
      <w:marTop w:val="0"/>
      <w:marBottom w:val="0"/>
      <w:divBdr>
        <w:top w:val="none" w:sz="0" w:space="0" w:color="auto"/>
        <w:left w:val="none" w:sz="0" w:space="0" w:color="auto"/>
        <w:bottom w:val="none" w:sz="0" w:space="0" w:color="auto"/>
        <w:right w:val="none" w:sz="0" w:space="0" w:color="auto"/>
      </w:divBdr>
    </w:div>
    <w:div w:id="2132741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mailto:Kelli.R.Batch@wv.gov" TargetMode="External"/><Relationship Id="rId21" Type="http://schemas.openxmlformats.org/officeDocument/2006/relationships/image" Target="media/image7.png"/><Relationship Id="rId42" Type="http://schemas.openxmlformats.org/officeDocument/2006/relationships/image" Target="media/image18.png"/><Relationship Id="rId47" Type="http://schemas.openxmlformats.org/officeDocument/2006/relationships/image" Target="media/image24.jpeg"/><Relationship Id="rId63" Type="http://schemas.openxmlformats.org/officeDocument/2006/relationships/image" Target="media/image37.png"/><Relationship Id="rId68" Type="http://schemas.openxmlformats.org/officeDocument/2006/relationships/hyperlink" Target="https://wvu.maps.arcgis.com/apps/Cascade/index.html?appid=32292859b21b44e99c0be706f6da8aa3" TargetMode="External"/><Relationship Id="rId84" Type="http://schemas.openxmlformats.org/officeDocument/2006/relationships/hyperlink" Target="https://www.mapwv.gov/flood/content/documents/AFHhandout.pdf" TargetMode="External"/><Relationship Id="rId89" Type="http://schemas.openxmlformats.org/officeDocument/2006/relationships/hyperlink" Target="https://www.fema.gov/hazard-mitigation-planning" TargetMode="External"/><Relationship Id="rId112" Type="http://schemas.openxmlformats.org/officeDocument/2006/relationships/hyperlink" Target="http://www.fema.gov/guidelines-and-standards-flood-risk-analysis-and-mapping" TargetMode="External"/><Relationship Id="rId16" Type="http://schemas.openxmlformats.org/officeDocument/2006/relationships/image" Target="media/image4.gif"/><Relationship Id="rId107" Type="http://schemas.openxmlformats.org/officeDocument/2006/relationships/hyperlink" Target="https://www.fema.gov/accessory-structures" TargetMode="External"/><Relationship Id="rId11" Type="http://schemas.openxmlformats.org/officeDocument/2006/relationships/footer" Target="footer2.xml"/><Relationship Id="rId32" Type="http://schemas.openxmlformats.org/officeDocument/2006/relationships/image" Target="media/image14.png"/><Relationship Id="rId37" Type="http://schemas.openxmlformats.org/officeDocument/2006/relationships/hyperlink" Target="http://www.mapwv.gov/flood" TargetMode="External"/><Relationship Id="rId53" Type="http://schemas.openxmlformats.org/officeDocument/2006/relationships/image" Target="media/image30.png"/><Relationship Id="rId58" Type="http://schemas.openxmlformats.org/officeDocument/2006/relationships/image" Target="media/image42.png"/><Relationship Id="rId74" Type="http://schemas.openxmlformats.org/officeDocument/2006/relationships/image" Target="media/image44.png"/><Relationship Id="rId79" Type="http://schemas.openxmlformats.org/officeDocument/2006/relationships/image" Target="media/image45.emf"/><Relationship Id="rId102" Type="http://schemas.openxmlformats.org/officeDocument/2006/relationships/hyperlink" Target="https://www.fema.gov/media-library-data/1560365486495-6e5bdaa89de4bf2363596e615f4c7575/MitigationPlanningandtheCommunityRatingSystemKeyTopicsBulletin.pdf" TargetMode="External"/><Relationship Id="rId123"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hyperlink" Target="http://www.fema.gov/about/contact/shmo.shtm" TargetMode="External"/><Relationship Id="rId90" Type="http://schemas.openxmlformats.org/officeDocument/2006/relationships/hyperlink" Target="https://www.hec.usace.army.mil/software/hec-ras/documentation/HEC-RAS_4.1_Users_Manual.pdf" TargetMode="External"/><Relationship Id="rId95" Type="http://schemas.openxmlformats.org/officeDocument/2006/relationships/hyperlink" Target="http://www.floodsmart.gov" TargetMode="External"/><Relationship Id="rId19" Type="http://schemas.openxmlformats.org/officeDocument/2006/relationships/image" Target="media/image6.pn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0.jpeg"/><Relationship Id="rId30" Type="http://schemas.openxmlformats.org/officeDocument/2006/relationships/hyperlink" Target="http://www.planning.org" TargetMode="External"/><Relationship Id="rId35" Type="http://schemas.openxmlformats.org/officeDocument/2006/relationships/image" Target="media/image20.png"/><Relationship Id="rId43" Type="http://schemas.openxmlformats.org/officeDocument/2006/relationships/image" Target="media/image22.png"/><Relationship Id="rId48" Type="http://schemas.openxmlformats.org/officeDocument/2006/relationships/image" Target="media/image32.jpe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hyperlink" Target="https://wvu.maps.arcgis.com/apps/Cascade/index.html?appid=7b98379452094cd6827dc8f09c8293bd" TargetMode="External"/><Relationship Id="rId77" Type="http://schemas.openxmlformats.org/officeDocument/2006/relationships/hyperlink" Target="http://www.fema.gov" TargetMode="External"/><Relationship Id="rId100" Type="http://schemas.openxmlformats.org/officeDocument/2006/relationships/hyperlink" Target="https://www.fema.gov/media-library-data/1523307311381-4cf9726b2eb04c3471a3e9d37a58fa6a/07_lowest_floor_guide_508_apr2018.pdf" TargetMode="External"/><Relationship Id="rId105" Type="http://schemas.openxmlformats.org/officeDocument/2006/relationships/hyperlink" Target="https://www.fema.gov/media-library-data/1578328270359-16dcbc4903ff36c1a1e946caeae35c29/Redelineation_Guidance_Nov_2019.pdf" TargetMode="External"/><Relationship Id="rId113" Type="http://schemas.openxmlformats.org/officeDocument/2006/relationships/hyperlink" Target="http://www.fema.gov" TargetMode="External"/><Relationship Id="rId118" Type="http://schemas.openxmlformats.org/officeDocument/2006/relationships/hyperlink" Target="mailto:Brian.M.Penix@wv.gov" TargetMode="Externa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hyperlink" Target="https://arcg.is/1KDnvq" TargetMode="External"/><Relationship Id="rId80" Type="http://schemas.openxmlformats.org/officeDocument/2006/relationships/image" Target="media/image55.emf"/><Relationship Id="rId85" Type="http://schemas.openxmlformats.org/officeDocument/2006/relationships/hyperlink" Target="https://www.fema.gov/media-library/assets/documents/9998" TargetMode="External"/><Relationship Id="rId93" Type="http://schemas.openxmlformats.org/officeDocument/2006/relationships/hyperlink" Target="http://www.floodsmart.gov" TargetMode="External"/><Relationship Id="rId98" Type="http://schemas.openxmlformats.org/officeDocument/2006/relationships/hyperlink" Target="https://www.fema.gov/media-library-data/1539806249718-eddafcd1b06c3a480339091a04bd665d/MT-1_Process_Graphic_October2018FINAL.pdf" TargetMode="External"/><Relationship Id="rId121" Type="http://schemas.openxmlformats.org/officeDocument/2006/relationships/hyperlink" Target="mailto:William.melvilleiii@fema.dhs.gov" TargetMode="Externa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40.gif"/><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16.png"/><Relationship Id="rId46" Type="http://schemas.openxmlformats.org/officeDocument/2006/relationships/image" Target="media/image23.png"/><Relationship Id="rId59" Type="http://schemas.openxmlformats.org/officeDocument/2006/relationships/image" Target="media/image33.png"/><Relationship Id="rId67" Type="http://schemas.openxmlformats.org/officeDocument/2006/relationships/image" Target="media/image41.PNG"/><Relationship Id="rId103" Type="http://schemas.openxmlformats.org/officeDocument/2006/relationships/hyperlink" Target="https://msc.fema.gov/nfhl" TargetMode="External"/><Relationship Id="rId108" Type="http://schemas.openxmlformats.org/officeDocument/2006/relationships/hyperlink" Target="https://snmapmod.snco.us/fmm/document/fema-flood-zone-definitions.pdf" TargetMode="External"/><Relationship Id="rId116" Type="http://schemas.openxmlformats.org/officeDocument/2006/relationships/hyperlink" Target="mailto:maneesh.sharma@mail.wvu.edu" TargetMode="External"/><Relationship Id="rId124" Type="http://schemas.openxmlformats.org/officeDocument/2006/relationships/theme" Target="theme/theme1.xml"/><Relationship Id="rId20" Type="http://schemas.openxmlformats.org/officeDocument/2006/relationships/image" Target="media/image7.gif"/><Relationship Id="rId41" Type="http://schemas.openxmlformats.org/officeDocument/2006/relationships/image" Target="media/image25.png"/><Relationship Id="rId54" Type="http://schemas.openxmlformats.org/officeDocument/2006/relationships/image" Target="media/image31.png"/><Relationship Id="rId62" Type="http://schemas.openxmlformats.org/officeDocument/2006/relationships/image" Target="media/image46.png"/><Relationship Id="rId70" Type="http://schemas.openxmlformats.org/officeDocument/2006/relationships/hyperlink" Target="https://wvu.maps.arcgis.com/apps/Cascade/index.html?appid=8c8fd107215443b98dbd61252a9c6c40" TargetMode="External"/><Relationship Id="rId75" Type="http://schemas.openxmlformats.org/officeDocument/2006/relationships/image" Target="media/image53.png"/><Relationship Id="rId83" Type="http://schemas.openxmlformats.org/officeDocument/2006/relationships/hyperlink" Target="file:///C:\Users\wrig5717\AppData\Local\Microsoft\Windows\Temporary%20Internet%20Files\Content.IE5\0TBQF2GL\www.fema.gov" TargetMode="External"/><Relationship Id="rId88" Type="http://schemas.openxmlformats.org/officeDocument/2006/relationships/hyperlink" Target="https://crsresources.org/files/guides/small-communities-in-the-crs.pdf" TargetMode="External"/><Relationship Id="rId91" Type="http://schemas.openxmlformats.org/officeDocument/2006/relationships/hyperlink" Target="https://data.wvgis.wvu.edu/pub/temp/FEMA/FRA/Ordinance/WV_State_Model_Ordinance_2019.pdf" TargetMode="External"/><Relationship Id="rId96" Type="http://schemas.openxmlformats.org/officeDocument/2006/relationships/hyperlink" Target="https://www.fema.gov/national-flood-insurance-program-community-status-book" TargetMode="External"/><Relationship Id="rId111" Type="http://schemas.openxmlformats.org/officeDocument/2006/relationships/hyperlink" Target="http://www.fema.gov"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10.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1.png"/><Relationship Id="rId49" Type="http://schemas.openxmlformats.org/officeDocument/2006/relationships/image" Target="media/image26.png"/><Relationship Id="rId57" Type="http://schemas.openxmlformats.org/officeDocument/2006/relationships/image" Target="media/image32.png"/><Relationship Id="rId106" Type="http://schemas.openxmlformats.org/officeDocument/2006/relationships/hyperlink" Target="https://www.fema.gov/media-library-data/1578497773910-a9ed418fb9a118634c3a22a63df6a1ad/Riverine_Mapping_and_Floodplain_Guidance_Nov_2019.pdf" TargetMode="External"/><Relationship Id="rId114" Type="http://schemas.openxmlformats.org/officeDocument/2006/relationships/hyperlink" Target="https://www.nap.edu/read/6385/chapter/1" TargetMode="External"/><Relationship Id="rId119" Type="http://schemas.openxmlformats.org/officeDocument/2006/relationships/hyperlink" Target="mailto:OICFlood@wv.gov" TargetMode="External"/><Relationship Id="rId10"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35.png"/><Relationship Id="rId65" Type="http://schemas.openxmlformats.org/officeDocument/2006/relationships/hyperlink" Target="https://www.nap.edu/read/6385/chapter/1" TargetMode="External"/><Relationship Id="rId73" Type="http://schemas.openxmlformats.org/officeDocument/2006/relationships/image" Target="media/image43.png"/><Relationship Id="rId78" Type="http://schemas.openxmlformats.org/officeDocument/2006/relationships/hyperlink" Target="http://www.fema.gov" TargetMode="External"/><Relationship Id="rId81" Type="http://schemas.openxmlformats.org/officeDocument/2006/relationships/hyperlink" Target="http://www.fema.gov/about/contact/regions.shtm" TargetMode="External"/><Relationship Id="rId86" Type="http://schemas.openxmlformats.org/officeDocument/2006/relationships/hyperlink" Target="https://www.fema.gov/media-library-data/1493905477815-d794671adeed5beab6a6304d8ba0b207/633300_2017_CRS_Coordinators_Manual_508.pdf" TargetMode="External"/><Relationship Id="rId94" Type="http://schemas.openxmlformats.org/officeDocument/2006/relationships/hyperlink" Target="http://www.floodsmart.gov" TargetMode="External"/><Relationship Id="rId99" Type="http://schemas.openxmlformats.org/officeDocument/2006/relationships/hyperlink" Target="https://www.fema.gov/media-library/assets/documents/19871" TargetMode="External"/><Relationship Id="rId101" Type="http://schemas.openxmlformats.org/officeDocument/2006/relationships/hyperlink" Target="https://www.fema.gov/media-library/assets/documents/15271" TargetMode="External"/><Relationship Id="rId122" Type="http://schemas.openxmlformats.org/officeDocument/2006/relationships/hyperlink" Target="mailto:Matthew.McCullough@fema.dhs.gov"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20.jpeg"/><Relationship Id="rId18" Type="http://schemas.openxmlformats.org/officeDocument/2006/relationships/image" Target="media/image5.png"/><Relationship Id="rId39" Type="http://schemas.openxmlformats.org/officeDocument/2006/relationships/image" Target="media/image17.png"/><Relationship Id="rId109" Type="http://schemas.openxmlformats.org/officeDocument/2006/relationships/hyperlink" Target="https://www.mapwv.gov/flood/content/documents/AFHhandout.pdf" TargetMode="External"/><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4.png"/><Relationship Id="rId97" Type="http://schemas.openxmlformats.org/officeDocument/2006/relationships/hyperlink" Target="https://www.fema.gov/online-lomc" TargetMode="External"/><Relationship Id="rId104" Type="http://schemas.openxmlformats.org/officeDocument/2006/relationships/hyperlink" Target="https://www.mapwv.gov/property" TargetMode="External"/><Relationship Id="rId120" Type="http://schemas.openxmlformats.org/officeDocument/2006/relationships/hyperlink" Target="mailto:Kevin.L.Sneed@wv.gov" TargetMode="External"/><Relationship Id="rId125" Type="http://schemas.microsoft.com/office/2016/09/relationships/commentsIds" Target="commentsIds.xml"/><Relationship Id="rId7" Type="http://schemas.openxmlformats.org/officeDocument/2006/relationships/footnotes" Target="footnotes.xml"/><Relationship Id="rId71" Type="http://schemas.openxmlformats.org/officeDocument/2006/relationships/hyperlink" Target="https://arcg.is/1SW0Sn" TargetMode="External"/><Relationship Id="rId92" Type="http://schemas.openxmlformats.org/officeDocument/2006/relationships/hyperlink" Target="http://www.floodsmart.gov" TargetMode="External"/><Relationship Id="rId2" Type="http://schemas.openxmlformats.org/officeDocument/2006/relationships/customXml" Target="../customXml/item2.xml"/><Relationship Id="rId29" Type="http://schemas.openxmlformats.org/officeDocument/2006/relationships/hyperlink" Target="http://www.planning.org" TargetMode="External"/><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38.png"/><Relationship Id="rId87" Type="http://schemas.openxmlformats.org/officeDocument/2006/relationships/hyperlink" Target="https://www.fema.gov/media-library-data/1560365486495-6e5bdaa89de4bf2363596e615f4c7575/MitigationPlanningandtheCommunityRatingSystemKeyTopicsBulletin.pdf" TargetMode="External"/><Relationship Id="rId110" Type="http://schemas.openxmlformats.org/officeDocument/2006/relationships/hyperlink" Target="http://www.floodsmart.gov" TargetMode="External"/><Relationship Id="rId115" Type="http://schemas.openxmlformats.org/officeDocument/2006/relationships/hyperlink" Target="mailto:Kurt.donaldson@mail.wvu.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2020-09-17T00:00:00</PublishDate>
  <Abstract/>
  <CompanyAddress>In support of FEMA HMGP Project</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403A307-F227-4406-BF3D-993DA05C83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54</Pages>
  <Words>36993</Words>
  <Characters>206424</Characters>
  <Application>Microsoft Office Word</Application>
  <DocSecurity>0</DocSecurity>
  <Lines>8256</Lines>
  <Paragraphs>5936</Paragraphs>
  <ScaleCrop>false</ScaleCrop>
  <HeadingPairs>
    <vt:vector size="2" baseType="variant">
      <vt:variant>
        <vt:lpstr>Title</vt:lpstr>
      </vt:variant>
      <vt:variant>
        <vt:i4>1</vt:i4>
      </vt:variant>
    </vt:vector>
  </HeadingPairs>
  <TitlesOfParts>
    <vt:vector size="1" baseType="lpstr">
      <vt:lpstr>Flood RISK Assessment</vt:lpstr>
    </vt:vector>
  </TitlesOfParts>
  <Company>WV GIS TEchnical Center</Company>
  <LinksUpToDate>false</LinksUpToDate>
  <CharactersWithSpaces>237481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Flood RISK Assessment</dc:title>
  <dc:subject/>
  <dc:creator>Maneesh Sharma</dc:creator>
  <cp:keywords/>
  <dc:description/>
  <cp:lastModifiedBy>Maneesh Sharma</cp:lastModifiedBy>
  <cp:revision>2</cp:revision>
  <dcterms:created xsi:type="dcterms:W3CDTF">2020-09-17T14:00:00Z</dcterms:created>
  <dcterms:modified xsi:type="dcterms:W3CDTF">2020-09-17T14:00:00Z</dcterms:modified>
</cp:coreProperties>
</file>