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02B11" w14:textId="77777777" w:rsidR="00065BC0" w:rsidRDefault="00065BC0" w:rsidP="00065BC0">
      <w:pPr>
        <w:pStyle w:val="ListParagraph"/>
        <w:ind w:left="1440"/>
      </w:pPr>
    </w:p>
    <w:p w14:paraId="28711FC4" w14:textId="77777777" w:rsidR="00065BC0" w:rsidRDefault="00065BC0" w:rsidP="00065BC0">
      <w:pPr>
        <w:pStyle w:val="ListParagraph"/>
        <w:ind w:left="1440"/>
      </w:pPr>
    </w:p>
    <w:p w14:paraId="16DC6DF5" w14:textId="77777777" w:rsidR="00065BC0" w:rsidRDefault="00065BC0" w:rsidP="00065BC0">
      <w:pPr>
        <w:pStyle w:val="Heading1"/>
      </w:pPr>
      <w:r>
        <w:t>Hierarchy of Census Geographic Entities</w:t>
      </w:r>
    </w:p>
    <w:p w14:paraId="21731BFC" w14:textId="77777777" w:rsidR="00065BC0" w:rsidRDefault="00065BC0" w:rsidP="00065BC0">
      <w:pPr>
        <w:pStyle w:val="ListParagraph"/>
        <w:ind w:left="1440"/>
      </w:pPr>
    </w:p>
    <w:p w14:paraId="58054D11" w14:textId="77777777" w:rsidR="00065BC0" w:rsidRDefault="00BB1DB5" w:rsidP="00065BC0">
      <w:pPr>
        <w:pStyle w:val="ListParagraph"/>
        <w:ind w:left="1440"/>
      </w:pPr>
      <w:hyperlink r:id="rId4" w:history="1">
        <w:r w:rsidR="00065BC0" w:rsidRPr="000D7176">
          <w:rPr>
            <w:rStyle w:val="Hyperlink"/>
          </w:rPr>
          <w:t>https://www.census.gov/programs-surveys/geography/guidance/hierarchy.html</w:t>
        </w:r>
      </w:hyperlink>
    </w:p>
    <w:p w14:paraId="5E6A59B2" w14:textId="77777777" w:rsidR="00065BC0" w:rsidRDefault="00BB1DB5" w:rsidP="00065BC0">
      <w:pPr>
        <w:pStyle w:val="ListParagraph"/>
        <w:ind w:left="1440"/>
      </w:pPr>
      <w:hyperlink r:id="rId5" w:history="1">
        <w:r w:rsidR="00065BC0" w:rsidRPr="000D7176">
          <w:rPr>
            <w:rStyle w:val="Hyperlink"/>
          </w:rPr>
          <w:t>https://www2.census.gov/geo/pdfs/reference/geodiagram.pdf</w:t>
        </w:r>
      </w:hyperlink>
    </w:p>
    <w:p w14:paraId="30FFD74F" w14:textId="77777777" w:rsidR="00065BC0" w:rsidRDefault="00065BC0" w:rsidP="00065BC0">
      <w:pPr>
        <w:pStyle w:val="ListParagraph"/>
        <w:ind w:left="1440"/>
      </w:pPr>
    </w:p>
    <w:p w14:paraId="61F3BCC7" w14:textId="77777777" w:rsidR="00065BC0" w:rsidRDefault="00065BC0" w:rsidP="00065BC0">
      <w:pPr>
        <w:pStyle w:val="ListParagraph"/>
        <w:ind w:left="1440"/>
      </w:pPr>
    </w:p>
    <w:p w14:paraId="5E9DF848" w14:textId="77777777" w:rsidR="00065BC0" w:rsidRDefault="00065BC0" w:rsidP="00065BC0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D151EE" wp14:editId="4640EEAD">
            <wp:simplePos x="0" y="0"/>
            <wp:positionH relativeFrom="column">
              <wp:posOffset>-340995</wp:posOffset>
            </wp:positionH>
            <wp:positionV relativeFrom="paragraph">
              <wp:posOffset>0</wp:posOffset>
            </wp:positionV>
            <wp:extent cx="6458585" cy="5656580"/>
            <wp:effectExtent l="19050" t="19050" r="18415" b="20320"/>
            <wp:wrapTight wrapText="bothSides">
              <wp:wrapPolygon edited="0">
                <wp:start x="-64" y="-73"/>
                <wp:lineTo x="-64" y="21605"/>
                <wp:lineTo x="21598" y="21605"/>
                <wp:lineTo x="21598" y="-73"/>
                <wp:lineTo x="-64" y="-7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585" cy="56565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84D59" w14:textId="77777777" w:rsidR="00065BC0" w:rsidRDefault="00065BC0" w:rsidP="00065BC0">
      <w:pPr>
        <w:pStyle w:val="ListParagraph"/>
        <w:ind w:left="0"/>
      </w:pPr>
    </w:p>
    <w:p w14:paraId="057E1658" w14:textId="77777777" w:rsidR="002C2B67" w:rsidRDefault="002C2B67" w:rsidP="002C2B67">
      <w:pPr>
        <w:pStyle w:val="Heading1"/>
      </w:pPr>
      <w:r>
        <w:lastRenderedPageBreak/>
        <w:t>Hierarchy of Census Geographic Entities</w:t>
      </w:r>
    </w:p>
    <w:p w14:paraId="0143EE00" w14:textId="77777777" w:rsidR="002C2B67" w:rsidRDefault="002C2B67" w:rsidP="002C2B67">
      <w:pPr>
        <w:spacing w:after="0"/>
      </w:pPr>
    </w:p>
    <w:p w14:paraId="0931954C" w14:textId="77777777" w:rsidR="002C2B67" w:rsidRDefault="002C2B67" w:rsidP="002C2B67">
      <w:pPr>
        <w:spacing w:after="0"/>
      </w:pPr>
    </w:p>
    <w:p w14:paraId="3BBC44BF" w14:textId="260E2F19" w:rsidR="00065BC0" w:rsidRDefault="00065BC0" w:rsidP="002C2B67">
      <w:pPr>
        <w:spacing w:after="0"/>
      </w:pPr>
      <w:r>
        <w:t xml:space="preserve">Block – </w:t>
      </w:r>
      <w:r w:rsidRPr="005A4C36">
        <w:rPr>
          <w:highlight w:val="yellow"/>
        </w:rPr>
        <w:t>VTD</w:t>
      </w:r>
      <w:r>
        <w:t xml:space="preserve"> – </w:t>
      </w:r>
      <w:r w:rsidRPr="005A4C36">
        <w:rPr>
          <w:b/>
        </w:rPr>
        <w:t>MCD</w:t>
      </w:r>
      <w:r>
        <w:t xml:space="preserve"> – County – State</w:t>
      </w:r>
      <w:r>
        <w:tab/>
      </w:r>
      <w:r>
        <w:tab/>
        <w:t>(Minor Civil Divisions/Magisterial Districts)</w:t>
      </w:r>
    </w:p>
    <w:p w14:paraId="40A61F11" w14:textId="77777777" w:rsidR="00065BC0" w:rsidRDefault="00065BC0" w:rsidP="002C2B67">
      <w:pPr>
        <w:spacing w:after="0"/>
      </w:pPr>
      <w:r>
        <w:t xml:space="preserve">Block – </w:t>
      </w:r>
      <w:r w:rsidRPr="005A4C36">
        <w:rPr>
          <w:highlight w:val="yellow"/>
        </w:rPr>
        <w:t>VTD</w:t>
      </w:r>
      <w:r>
        <w:t xml:space="preserve"> – </w:t>
      </w:r>
      <w:r w:rsidRPr="005A4C36">
        <w:rPr>
          <w:b/>
        </w:rPr>
        <w:t>SLD</w:t>
      </w:r>
      <w:r>
        <w:t xml:space="preserve"> – State </w:t>
      </w:r>
      <w:r>
        <w:tab/>
      </w:r>
      <w:r>
        <w:tab/>
      </w:r>
      <w:r>
        <w:tab/>
        <w:t>(State Legislative Districts)</w:t>
      </w:r>
    </w:p>
    <w:p w14:paraId="4002942F" w14:textId="77777777" w:rsidR="00065BC0" w:rsidRDefault="00065BC0" w:rsidP="002C2B67">
      <w:pPr>
        <w:spacing w:after="0"/>
      </w:pPr>
      <w:r>
        <w:t xml:space="preserve">Block – </w:t>
      </w:r>
      <w:r w:rsidRPr="005A4C36">
        <w:rPr>
          <w:highlight w:val="yellow"/>
        </w:rPr>
        <w:t>VTD</w:t>
      </w:r>
      <w:r>
        <w:t xml:space="preserve"> – </w:t>
      </w:r>
      <w:r w:rsidRPr="005A4C36">
        <w:rPr>
          <w:b/>
        </w:rPr>
        <w:t>Place</w:t>
      </w:r>
      <w:r>
        <w:t xml:space="preserve"> – State </w:t>
      </w:r>
      <w:r>
        <w:tab/>
      </w:r>
      <w:r>
        <w:tab/>
      </w:r>
      <w:r>
        <w:tab/>
        <w:t>(Incorporated Places)</w:t>
      </w:r>
    </w:p>
    <w:p w14:paraId="3DFBB414" w14:textId="77777777" w:rsidR="00065BC0" w:rsidRDefault="00065BC0" w:rsidP="002C2B67">
      <w:pPr>
        <w:spacing w:after="0"/>
      </w:pPr>
      <w:r w:rsidRPr="005A4C36">
        <w:rPr>
          <w:b/>
        </w:rPr>
        <w:t>Block</w:t>
      </w:r>
      <w:r>
        <w:t xml:space="preserve"> – </w:t>
      </w:r>
      <w:r w:rsidRPr="005A4C36">
        <w:rPr>
          <w:b/>
        </w:rPr>
        <w:t>Block Group</w:t>
      </w:r>
      <w:r>
        <w:t xml:space="preserve"> – </w:t>
      </w:r>
      <w:r w:rsidRPr="005A4C36">
        <w:rPr>
          <w:b/>
        </w:rPr>
        <w:t>Tract</w:t>
      </w:r>
      <w:r>
        <w:t xml:space="preserve"> – County – State </w:t>
      </w:r>
      <w:r>
        <w:tab/>
        <w:t xml:space="preserve">(Census Nongovernmental Statistical Entities) </w:t>
      </w:r>
    </w:p>
    <w:p w14:paraId="7C383768" w14:textId="60161769" w:rsidR="00065BC0" w:rsidRDefault="00065BC0" w:rsidP="00065BC0"/>
    <w:p w14:paraId="4A8D12ED" w14:textId="112E3EFE" w:rsidR="008E684C" w:rsidRDefault="008E684C" w:rsidP="00065BC0">
      <w:r w:rsidRPr="008E684C">
        <w:rPr>
          <w:noProof/>
        </w:rPr>
        <w:drawing>
          <wp:inline distT="0" distB="0" distL="0" distR="0" wp14:anchorId="0320262F" wp14:editId="331DFDFD">
            <wp:extent cx="2260800" cy="3287285"/>
            <wp:effectExtent l="0" t="0" r="635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66" cy="329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2F34" w14:textId="2CF0BC60" w:rsidR="008E684C" w:rsidRDefault="008E684C" w:rsidP="00065BC0"/>
    <w:p w14:paraId="13B29050" w14:textId="77777777" w:rsidR="00801A60" w:rsidRDefault="00801A60" w:rsidP="00BA4F65">
      <w:pPr>
        <w:spacing w:after="0"/>
      </w:pPr>
      <w:r>
        <w:t>Census Block = Smallest nongovernmental statistical entity</w:t>
      </w:r>
    </w:p>
    <w:p w14:paraId="44570688" w14:textId="7F6E8CEB" w:rsidR="00801A60" w:rsidRDefault="00801A60" w:rsidP="00BA4F65">
      <w:pPr>
        <w:spacing w:after="0"/>
      </w:pPr>
      <w:r>
        <w:t>MCD = Minor Civil Division or Magisterial District</w:t>
      </w:r>
    </w:p>
    <w:p w14:paraId="483D1A49" w14:textId="48BA4BA2" w:rsidR="00BA4F65" w:rsidRDefault="00BA4F65" w:rsidP="00BA4F65">
      <w:pPr>
        <w:spacing w:after="0"/>
      </w:pPr>
      <w:r>
        <w:t>Place = Incorporated Place or Muni</w:t>
      </w:r>
      <w:r>
        <w:t>cipality</w:t>
      </w:r>
    </w:p>
    <w:p w14:paraId="59A27575" w14:textId="77777777" w:rsidR="00801A60" w:rsidRDefault="00801A60" w:rsidP="00BA4F65">
      <w:pPr>
        <w:spacing w:after="0"/>
      </w:pPr>
      <w:r>
        <w:t>SLD = State Legislative District (Senate or Delegate)</w:t>
      </w:r>
    </w:p>
    <w:p w14:paraId="4880F27A" w14:textId="77777777" w:rsidR="00801A60" w:rsidRDefault="00801A60" w:rsidP="00BA4F65">
      <w:pPr>
        <w:spacing w:after="0"/>
      </w:pPr>
      <w:r w:rsidRPr="002C2B67">
        <w:rPr>
          <w:highlight w:val="yellow"/>
        </w:rPr>
        <w:t>VTD</w:t>
      </w:r>
      <w:r>
        <w:t xml:space="preserve"> = </w:t>
      </w:r>
      <w:r w:rsidRPr="002C2B67">
        <w:rPr>
          <w:b/>
        </w:rPr>
        <w:t>Voting District</w:t>
      </w:r>
      <w:r>
        <w:t xml:space="preserve"> of </w:t>
      </w:r>
      <w:bookmarkStart w:id="0" w:name="_GoBack"/>
      <w:r w:rsidRPr="002C2B67">
        <w:rPr>
          <w:b/>
        </w:rPr>
        <w:t>Precinct</w:t>
      </w:r>
      <w:bookmarkEnd w:id="0"/>
    </w:p>
    <w:p w14:paraId="169D6EAD" w14:textId="20A59A9E" w:rsidR="008E684C" w:rsidRDefault="008E684C" w:rsidP="00BA4F65">
      <w:pPr>
        <w:spacing w:after="0"/>
      </w:pPr>
      <w:r w:rsidRPr="008E684C">
        <w:rPr>
          <w:sz w:val="24"/>
          <w:szCs w:val="24"/>
          <w:vertAlign w:val="superscript"/>
        </w:rPr>
        <w:t>1</w:t>
      </w:r>
      <w:r>
        <w:t xml:space="preserve"> Apportioned by registered voters</w:t>
      </w:r>
    </w:p>
    <w:p w14:paraId="15E31E85" w14:textId="0C2972B9" w:rsidR="00801A60" w:rsidRDefault="008E684C" w:rsidP="00BA4F65">
      <w:pPr>
        <w:spacing w:after="0"/>
      </w:pPr>
      <w:r w:rsidRPr="008E684C">
        <w:rPr>
          <w:sz w:val="24"/>
          <w:szCs w:val="24"/>
          <w:vertAlign w:val="superscript"/>
        </w:rPr>
        <w:t>2</w:t>
      </w:r>
      <w:r w:rsidR="00801A60">
        <w:t xml:space="preserve"> Apportioned by decennial census population</w:t>
      </w:r>
    </w:p>
    <w:p w14:paraId="0E0DB548" w14:textId="77777777" w:rsidR="00801A60" w:rsidRDefault="00801A60" w:rsidP="00065BC0"/>
    <w:p w14:paraId="20E53E0E" w14:textId="77777777" w:rsidR="002C2B67" w:rsidRDefault="002C2B67" w:rsidP="002C2B67">
      <w:r>
        <w:t>Notes:</w:t>
      </w:r>
    </w:p>
    <w:p w14:paraId="3DBE17E4" w14:textId="74D4C061" w:rsidR="002C2B67" w:rsidRPr="002C2B67" w:rsidRDefault="002C2B67" w:rsidP="002C2B67">
      <w:pPr>
        <w:rPr>
          <w:sz w:val="20"/>
        </w:rPr>
      </w:pPr>
      <w:r w:rsidRPr="002C2B67">
        <w:rPr>
          <w:sz w:val="20"/>
        </w:rPr>
        <w:t xml:space="preserve">In West Virginia, </w:t>
      </w:r>
      <w:r w:rsidRPr="002C2B67">
        <w:rPr>
          <w:b/>
          <w:sz w:val="20"/>
        </w:rPr>
        <w:t>Voting Districts</w:t>
      </w:r>
      <w:r w:rsidRPr="002C2B67">
        <w:rPr>
          <w:sz w:val="20"/>
        </w:rPr>
        <w:t xml:space="preserve"> (VTDs) or Precincts conform to county subdivision </w:t>
      </w:r>
      <w:r w:rsidRPr="002C2B67">
        <w:rPr>
          <w:b/>
          <w:sz w:val="20"/>
        </w:rPr>
        <w:t>Magisterial Districts</w:t>
      </w:r>
      <w:r w:rsidRPr="002C2B67">
        <w:rPr>
          <w:sz w:val="20"/>
        </w:rPr>
        <w:t>, also known as Minor Civil Divisions (MCDs).</w:t>
      </w:r>
    </w:p>
    <w:p w14:paraId="54AA526A" w14:textId="01064503" w:rsidR="002C2B67" w:rsidRDefault="00065BC0" w:rsidP="00065BC0">
      <w:r w:rsidRPr="002C2B67">
        <w:rPr>
          <w:sz w:val="20"/>
        </w:rPr>
        <w:t>State and county boundaries always are census tract boundaries in the standard census geographic hierarchy.</w:t>
      </w:r>
      <w:r w:rsidR="002C2B67" w:rsidRPr="002C2B67">
        <w:rPr>
          <w:sz w:val="20"/>
        </w:rPr>
        <w:t xml:space="preserve">  Refer to documentation on </w:t>
      </w:r>
      <w:hyperlink r:id="rId8" w:history="1">
        <w:r w:rsidR="002C2B67" w:rsidRPr="002C2B67">
          <w:rPr>
            <w:rStyle w:val="Hyperlink"/>
            <w:sz w:val="20"/>
          </w:rPr>
          <w:t>Census Geographic Relationships</w:t>
        </w:r>
      </w:hyperlink>
      <w:r w:rsidR="002C2B67" w:rsidRPr="002C2B67">
        <w:rPr>
          <w:sz w:val="20"/>
        </w:rPr>
        <w:t>.</w:t>
      </w:r>
      <w:r w:rsidR="002C2B67">
        <w:rPr>
          <w:sz w:val="20"/>
        </w:rPr>
        <w:br/>
      </w:r>
      <w:r w:rsidR="002C2B67">
        <w:rPr>
          <w:i/>
          <w:sz w:val="20"/>
        </w:rPr>
        <w:br/>
      </w:r>
      <w:r w:rsidR="002C2B67" w:rsidRPr="002C2B67">
        <w:rPr>
          <w:i/>
          <w:sz w:val="20"/>
        </w:rPr>
        <w:t>Compiled by Kurt Donaldson 10/12/2021</w:t>
      </w:r>
    </w:p>
    <w:sectPr w:rsidR="002C2B67" w:rsidSect="002C2B6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C0"/>
    <w:rsid w:val="00065BC0"/>
    <w:rsid w:val="002C2B67"/>
    <w:rsid w:val="00801A60"/>
    <w:rsid w:val="008E684C"/>
    <w:rsid w:val="00BA4F65"/>
    <w:rsid w:val="00BB1DB5"/>
    <w:rsid w:val="00D527F2"/>
    <w:rsid w:val="00E43FEE"/>
    <w:rsid w:val="00F4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6128"/>
  <w15:chartTrackingRefBased/>
  <w15:docId w15:val="{2ACC975F-16D8-4366-AA0C-5D680563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BC0"/>
  </w:style>
  <w:style w:type="paragraph" w:styleId="Heading1">
    <w:name w:val="heading 1"/>
    <w:basedOn w:val="Normal"/>
    <w:next w:val="Normal"/>
    <w:link w:val="Heading1Char"/>
    <w:uiPriority w:val="9"/>
    <w:qFormat/>
    <w:rsid w:val="00065BC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BC0"/>
    <w:rPr>
      <w:rFonts w:eastAsiaTheme="majorEastAsia" w:cstheme="majorBidi"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065B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ensus.gov/geo/pdfs/maps-data/data/tiger/tgrshp2020pl/TGRSHP2020PL_TechDoc_Ch4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2.census.gov/geo/pdfs/reference/geodiagram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ensus.gov/programs-surveys/geography/guidance/hierarc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1259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2</cp:revision>
  <dcterms:created xsi:type="dcterms:W3CDTF">2021-10-12T22:38:00Z</dcterms:created>
  <dcterms:modified xsi:type="dcterms:W3CDTF">2021-10-12T22:38:00Z</dcterms:modified>
</cp:coreProperties>
</file>