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4D7DD" w14:textId="77777777" w:rsidR="00192409" w:rsidRDefault="00192409" w:rsidP="00007707">
      <w:pPr>
        <w:rPr>
          <w:rFonts w:ascii="Calibri" w:eastAsia="Calibri" w:hAnsi="Calibri"/>
          <w:b/>
          <w:bCs/>
          <w:sz w:val="22"/>
          <w:szCs w:val="22"/>
          <w:u w:val="single"/>
        </w:rPr>
      </w:pPr>
    </w:p>
    <w:p w14:paraId="1AC201F2" w14:textId="1CEB6B01" w:rsidR="00007707" w:rsidRDefault="00007707" w:rsidP="00007707">
      <w:pPr>
        <w:rPr>
          <w:rFonts w:ascii="Calibri" w:eastAsia="Calibri" w:hAnsi="Calibri"/>
          <w:b/>
          <w:bCs/>
          <w:sz w:val="22"/>
          <w:szCs w:val="22"/>
          <w:u w:val="single"/>
        </w:rPr>
      </w:pPr>
      <w:r w:rsidRPr="00007707">
        <w:rPr>
          <w:rFonts w:ascii="Calibri" w:eastAsia="Calibri" w:hAnsi="Calibri"/>
          <w:b/>
          <w:bCs/>
          <w:sz w:val="22"/>
          <w:szCs w:val="22"/>
          <w:u w:val="single"/>
        </w:rPr>
        <w:t>Overview</w:t>
      </w:r>
    </w:p>
    <w:p w14:paraId="110130A7" w14:textId="77777777" w:rsidR="002E5E50" w:rsidRPr="00007707" w:rsidRDefault="002E5E50" w:rsidP="00007707">
      <w:pPr>
        <w:rPr>
          <w:rFonts w:ascii="Calibri" w:eastAsia="Calibri" w:hAnsi="Calibri"/>
          <w:sz w:val="22"/>
          <w:szCs w:val="22"/>
        </w:rPr>
      </w:pPr>
    </w:p>
    <w:p w14:paraId="3D8423A9" w14:textId="6BA9208F" w:rsidR="00895C3A" w:rsidRDefault="00895C3A" w:rsidP="00007707">
      <w:pPr>
        <w:tabs>
          <w:tab w:val="clear" w:pos="720"/>
          <w:tab w:val="clear" w:pos="1440"/>
          <w:tab w:val="clear" w:pos="6480"/>
        </w:tabs>
        <w:spacing w:after="160" w:line="259" w:lineRule="auto"/>
        <w:rPr>
          <w:rFonts w:ascii="Calibri" w:eastAsia="Calibri" w:hAnsi="Calibri"/>
          <w:sz w:val="22"/>
          <w:szCs w:val="22"/>
        </w:rPr>
      </w:pPr>
      <w:r>
        <w:rPr>
          <w:rFonts w:ascii="Calibri" w:eastAsia="Calibri" w:hAnsi="Calibri"/>
          <w:sz w:val="22"/>
          <w:szCs w:val="22"/>
        </w:rPr>
        <w:t xml:space="preserve">This document presents </w:t>
      </w:r>
      <w:r w:rsidR="009C266B">
        <w:rPr>
          <w:rFonts w:ascii="Calibri" w:eastAsia="Calibri" w:hAnsi="Calibri"/>
          <w:sz w:val="22"/>
          <w:szCs w:val="22"/>
        </w:rPr>
        <w:t xml:space="preserve">several possible scenarios for migrating </w:t>
      </w:r>
      <w:r w:rsidR="00643D4B">
        <w:rPr>
          <w:rFonts w:ascii="Calibri" w:eastAsia="Calibri" w:hAnsi="Calibri"/>
          <w:sz w:val="22"/>
          <w:szCs w:val="22"/>
        </w:rPr>
        <w:t>highway plan</w:t>
      </w:r>
      <w:r w:rsidR="009C266B">
        <w:rPr>
          <w:rFonts w:ascii="Calibri" w:eastAsia="Calibri" w:hAnsi="Calibri"/>
          <w:sz w:val="22"/>
          <w:szCs w:val="22"/>
        </w:rPr>
        <w:t xml:space="preserve"> scanning operation from the WV GIS Technical Center to </w:t>
      </w:r>
      <w:r w:rsidR="00643D4B">
        <w:rPr>
          <w:rFonts w:ascii="Calibri" w:eastAsia="Calibri" w:hAnsi="Calibri"/>
          <w:sz w:val="22"/>
          <w:szCs w:val="22"/>
        </w:rPr>
        <w:t xml:space="preserve">in-house operations at DOT. </w:t>
      </w:r>
      <w:r w:rsidR="000D5593">
        <w:rPr>
          <w:rFonts w:ascii="Calibri" w:eastAsia="Calibri" w:hAnsi="Calibri"/>
          <w:sz w:val="22"/>
          <w:szCs w:val="22"/>
        </w:rPr>
        <w:t xml:space="preserve">Four scenarios are presented, however, </w:t>
      </w:r>
      <w:r w:rsidR="00AC1E9F">
        <w:rPr>
          <w:rFonts w:ascii="Calibri" w:eastAsia="Calibri" w:hAnsi="Calibri"/>
          <w:sz w:val="22"/>
          <w:szCs w:val="22"/>
        </w:rPr>
        <w:t xml:space="preserve">they are not all-encompassing and </w:t>
      </w:r>
      <w:r w:rsidR="000D5593">
        <w:rPr>
          <w:rFonts w:ascii="Calibri" w:eastAsia="Calibri" w:hAnsi="Calibri"/>
          <w:sz w:val="22"/>
          <w:szCs w:val="22"/>
        </w:rPr>
        <w:t>other alternative</w:t>
      </w:r>
      <w:r w:rsidR="00AC1E9F">
        <w:rPr>
          <w:rFonts w:ascii="Calibri" w:eastAsia="Calibri" w:hAnsi="Calibri"/>
          <w:sz w:val="22"/>
          <w:szCs w:val="22"/>
        </w:rPr>
        <w:t xml:space="preserve">s may be </w:t>
      </w:r>
      <w:r w:rsidR="00192409">
        <w:rPr>
          <w:rFonts w:ascii="Calibri" w:eastAsia="Calibri" w:hAnsi="Calibri"/>
          <w:sz w:val="22"/>
          <w:szCs w:val="22"/>
        </w:rPr>
        <w:t>possible</w:t>
      </w:r>
      <w:r w:rsidR="00AC1E9F">
        <w:rPr>
          <w:rFonts w:ascii="Calibri" w:eastAsia="Calibri" w:hAnsi="Calibri"/>
          <w:sz w:val="22"/>
          <w:szCs w:val="22"/>
        </w:rPr>
        <w:t>.</w:t>
      </w:r>
    </w:p>
    <w:p w14:paraId="525310D9" w14:textId="77777777" w:rsidR="00192409" w:rsidRDefault="00192409" w:rsidP="00007707">
      <w:pPr>
        <w:tabs>
          <w:tab w:val="clear" w:pos="720"/>
          <w:tab w:val="clear" w:pos="1440"/>
          <w:tab w:val="clear" w:pos="6480"/>
        </w:tabs>
        <w:spacing w:after="160" w:line="259" w:lineRule="auto"/>
        <w:rPr>
          <w:rFonts w:ascii="Calibri" w:eastAsia="Calibri" w:hAnsi="Calibri"/>
          <w:sz w:val="22"/>
          <w:szCs w:val="22"/>
        </w:rPr>
      </w:pPr>
    </w:p>
    <w:p w14:paraId="1FD16148" w14:textId="1895950F"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r w:rsidRPr="00007707">
        <w:rPr>
          <w:rFonts w:ascii="Calibri" w:eastAsia="Calibri" w:hAnsi="Calibri"/>
          <w:sz w:val="22"/>
          <w:szCs w:val="22"/>
        </w:rPr>
        <w:t xml:space="preserve">For this discussion there are 4 types of software services to consider: Database, ArcGIS, Web site hosting, and File storage. </w:t>
      </w:r>
    </w:p>
    <w:p w14:paraId="3E8DBBC2" w14:textId="2368F359" w:rsidR="00007707" w:rsidRPr="00007707" w:rsidRDefault="00007707" w:rsidP="00007707">
      <w:pPr>
        <w:numPr>
          <w:ilvl w:val="0"/>
          <w:numId w:val="42"/>
        </w:numPr>
        <w:tabs>
          <w:tab w:val="clear" w:pos="720"/>
          <w:tab w:val="clear" w:pos="1440"/>
          <w:tab w:val="clear" w:pos="6480"/>
        </w:tabs>
        <w:spacing w:after="160" w:line="259" w:lineRule="auto"/>
        <w:contextualSpacing/>
        <w:rPr>
          <w:rFonts w:ascii="Calibri" w:eastAsia="Calibri" w:hAnsi="Calibri"/>
          <w:sz w:val="22"/>
          <w:szCs w:val="22"/>
        </w:rPr>
      </w:pPr>
      <w:r w:rsidRPr="00007707">
        <w:rPr>
          <w:rFonts w:ascii="Calibri" w:eastAsia="Calibri" w:hAnsi="Calibri"/>
          <w:b/>
          <w:bCs/>
          <w:sz w:val="22"/>
          <w:szCs w:val="22"/>
        </w:rPr>
        <w:t>Database services</w:t>
      </w:r>
      <w:r w:rsidRPr="00007707">
        <w:rPr>
          <w:rFonts w:ascii="Calibri" w:eastAsia="Calibri" w:hAnsi="Calibri"/>
          <w:sz w:val="22"/>
          <w:szCs w:val="22"/>
        </w:rPr>
        <w:t xml:space="preserve"> include </w:t>
      </w:r>
      <w:r w:rsidR="00A24B4B">
        <w:rPr>
          <w:rFonts w:ascii="Calibri" w:eastAsia="Calibri" w:hAnsi="Calibri"/>
          <w:sz w:val="22"/>
          <w:szCs w:val="22"/>
        </w:rPr>
        <w:t xml:space="preserve">the </w:t>
      </w:r>
      <w:r w:rsidRPr="00007707">
        <w:rPr>
          <w:rFonts w:ascii="Calibri" w:eastAsia="Calibri" w:hAnsi="Calibri"/>
          <w:sz w:val="22"/>
          <w:szCs w:val="22"/>
        </w:rPr>
        <w:t xml:space="preserve">hosting </w:t>
      </w:r>
      <w:r w:rsidR="00A24B4B">
        <w:rPr>
          <w:rFonts w:ascii="Calibri" w:eastAsia="Calibri" w:hAnsi="Calibri"/>
          <w:sz w:val="22"/>
          <w:szCs w:val="22"/>
        </w:rPr>
        <w:t>of two databases;</w:t>
      </w:r>
      <w:r w:rsidR="00B85214">
        <w:rPr>
          <w:rFonts w:ascii="Calibri" w:eastAsia="Calibri" w:hAnsi="Calibri"/>
          <w:sz w:val="22"/>
          <w:szCs w:val="22"/>
        </w:rPr>
        <w:t xml:space="preserve"> one</w:t>
      </w:r>
      <w:r w:rsidRPr="00007707">
        <w:rPr>
          <w:rFonts w:ascii="Calibri" w:eastAsia="Calibri" w:hAnsi="Calibri"/>
          <w:sz w:val="22"/>
          <w:szCs w:val="22"/>
        </w:rPr>
        <w:t xml:space="preserve"> that records scanning activity and </w:t>
      </w:r>
      <w:r w:rsidR="00B85214">
        <w:rPr>
          <w:rFonts w:ascii="Calibri" w:eastAsia="Calibri" w:hAnsi="Calibri"/>
          <w:sz w:val="22"/>
          <w:szCs w:val="22"/>
        </w:rPr>
        <w:t>as second</w:t>
      </w:r>
      <w:r w:rsidRPr="00007707">
        <w:rPr>
          <w:rFonts w:ascii="Calibri" w:eastAsia="Calibri" w:hAnsi="Calibri"/>
          <w:sz w:val="22"/>
          <w:szCs w:val="22"/>
        </w:rPr>
        <w:t xml:space="preserve"> ESRI </w:t>
      </w:r>
      <w:r w:rsidR="00B85214">
        <w:rPr>
          <w:rFonts w:ascii="Calibri" w:eastAsia="Calibri" w:hAnsi="Calibri"/>
          <w:sz w:val="22"/>
          <w:szCs w:val="22"/>
        </w:rPr>
        <w:t xml:space="preserve">enterprise </w:t>
      </w:r>
      <w:r w:rsidRPr="00007707">
        <w:rPr>
          <w:rFonts w:ascii="Calibri" w:eastAsia="Calibri" w:hAnsi="Calibri"/>
          <w:sz w:val="22"/>
          <w:szCs w:val="22"/>
        </w:rPr>
        <w:t xml:space="preserve">geodata database used to support mapping activities. Both the scanning database and the geodatabase are currently implemented using Microsoft SQL Server. Operations staff must have access to the databases. Currently, operators connect directly to the </w:t>
      </w:r>
      <w:proofErr w:type="spellStart"/>
      <w:r w:rsidRPr="00007707">
        <w:rPr>
          <w:rFonts w:ascii="Calibri" w:eastAsia="Calibri" w:hAnsi="Calibri"/>
          <w:sz w:val="22"/>
          <w:szCs w:val="22"/>
        </w:rPr>
        <w:t>geodata</w:t>
      </w:r>
      <w:proofErr w:type="spellEnd"/>
      <w:r w:rsidRPr="00007707">
        <w:rPr>
          <w:rFonts w:ascii="Calibri" w:eastAsia="Calibri" w:hAnsi="Calibri"/>
          <w:sz w:val="22"/>
          <w:szCs w:val="22"/>
        </w:rPr>
        <w:t xml:space="preserve"> database using ArcMap/</w:t>
      </w:r>
      <w:proofErr w:type="spellStart"/>
      <w:r w:rsidRPr="00007707">
        <w:rPr>
          <w:rFonts w:ascii="Calibri" w:eastAsia="Calibri" w:hAnsi="Calibri"/>
          <w:sz w:val="22"/>
          <w:szCs w:val="22"/>
        </w:rPr>
        <w:t>ArcPro</w:t>
      </w:r>
      <w:proofErr w:type="spellEnd"/>
      <w:r w:rsidRPr="00007707">
        <w:rPr>
          <w:rFonts w:ascii="Calibri" w:eastAsia="Calibri" w:hAnsi="Calibri"/>
          <w:sz w:val="22"/>
          <w:szCs w:val="22"/>
        </w:rPr>
        <w:t xml:space="preserve"> and to the scanning database using a Microsoft Access front end.</w:t>
      </w:r>
      <w:r w:rsidR="00B85214">
        <w:rPr>
          <w:rFonts w:ascii="Calibri" w:eastAsia="Calibri" w:hAnsi="Calibri"/>
          <w:sz w:val="22"/>
          <w:szCs w:val="22"/>
        </w:rPr>
        <w:t xml:space="preserve"> </w:t>
      </w:r>
      <w:r w:rsidRPr="00007707">
        <w:rPr>
          <w:rFonts w:ascii="Calibri" w:eastAsia="Calibri" w:hAnsi="Calibri"/>
          <w:sz w:val="22"/>
          <w:szCs w:val="22"/>
        </w:rPr>
        <w:br/>
      </w:r>
    </w:p>
    <w:p w14:paraId="5E68C895" w14:textId="77777777" w:rsidR="00007707" w:rsidRPr="00007707" w:rsidRDefault="00007707" w:rsidP="00007707">
      <w:pPr>
        <w:numPr>
          <w:ilvl w:val="0"/>
          <w:numId w:val="42"/>
        </w:numPr>
        <w:tabs>
          <w:tab w:val="clear" w:pos="720"/>
          <w:tab w:val="clear" w:pos="1440"/>
          <w:tab w:val="clear" w:pos="6480"/>
        </w:tabs>
        <w:spacing w:after="160" w:line="259" w:lineRule="auto"/>
        <w:contextualSpacing/>
        <w:rPr>
          <w:rFonts w:ascii="Calibri" w:eastAsia="Calibri" w:hAnsi="Calibri"/>
          <w:sz w:val="22"/>
          <w:szCs w:val="22"/>
        </w:rPr>
      </w:pPr>
      <w:r w:rsidRPr="00007707">
        <w:rPr>
          <w:rFonts w:ascii="Calibri" w:eastAsia="Calibri" w:hAnsi="Calibri"/>
          <w:b/>
          <w:bCs/>
          <w:sz w:val="22"/>
          <w:szCs w:val="22"/>
        </w:rPr>
        <w:t>ArcGIS service</w:t>
      </w:r>
      <w:r w:rsidRPr="00007707">
        <w:rPr>
          <w:rFonts w:ascii="Calibri" w:eastAsia="Calibri" w:hAnsi="Calibri"/>
          <w:sz w:val="22"/>
          <w:szCs w:val="22"/>
        </w:rPr>
        <w:t xml:space="preserve"> is an ArcGIS Server process serving of ESRI Feature and Map services. This service requires a connection to the geodatabase service.</w:t>
      </w:r>
      <w:r w:rsidRPr="00007707">
        <w:rPr>
          <w:rFonts w:ascii="Calibri" w:eastAsia="Calibri" w:hAnsi="Calibri"/>
          <w:sz w:val="22"/>
          <w:szCs w:val="22"/>
        </w:rPr>
        <w:br/>
      </w:r>
    </w:p>
    <w:p w14:paraId="74E3E46D" w14:textId="48D99877" w:rsidR="00007707" w:rsidRPr="00007707" w:rsidRDefault="00007707" w:rsidP="00007707">
      <w:pPr>
        <w:numPr>
          <w:ilvl w:val="0"/>
          <w:numId w:val="42"/>
        </w:numPr>
        <w:tabs>
          <w:tab w:val="clear" w:pos="720"/>
          <w:tab w:val="clear" w:pos="1440"/>
          <w:tab w:val="clear" w:pos="6480"/>
        </w:tabs>
        <w:spacing w:after="160" w:line="259" w:lineRule="auto"/>
        <w:contextualSpacing/>
        <w:rPr>
          <w:rFonts w:ascii="Calibri" w:eastAsia="Calibri" w:hAnsi="Calibri"/>
          <w:sz w:val="22"/>
          <w:szCs w:val="22"/>
        </w:rPr>
      </w:pPr>
      <w:r w:rsidRPr="00007707">
        <w:rPr>
          <w:rFonts w:ascii="Calibri" w:eastAsia="Calibri" w:hAnsi="Calibri"/>
          <w:b/>
          <w:bCs/>
          <w:sz w:val="22"/>
          <w:szCs w:val="22"/>
        </w:rPr>
        <w:t>Web site hosting service</w:t>
      </w:r>
      <w:r w:rsidRPr="00007707">
        <w:rPr>
          <w:rFonts w:ascii="Calibri" w:eastAsia="Calibri" w:hAnsi="Calibri"/>
          <w:sz w:val="22"/>
          <w:szCs w:val="22"/>
        </w:rPr>
        <w:t xml:space="preserve"> is the software used to host the DOT Highway Plans Locator website (</w:t>
      </w:r>
      <w:hyperlink r:id="rId11" w:history="1">
        <w:r w:rsidRPr="00007707">
          <w:rPr>
            <w:rFonts w:ascii="Calibri" w:eastAsia="Calibri" w:hAnsi="Calibri"/>
            <w:color w:val="0563C1"/>
            <w:sz w:val="22"/>
            <w:szCs w:val="22"/>
            <w:u w:val="single"/>
          </w:rPr>
          <w:t>https://mapwv.gov/dotplans/index.php</w:t>
        </w:r>
      </w:hyperlink>
      <w:r w:rsidRPr="00007707">
        <w:rPr>
          <w:rFonts w:ascii="Calibri" w:eastAsia="Calibri" w:hAnsi="Calibri"/>
          <w:sz w:val="22"/>
          <w:szCs w:val="22"/>
        </w:rPr>
        <w:t>)  and the DOT Highway Plans Viewer website (</w:t>
      </w:r>
      <w:hyperlink r:id="rId12" w:history="1">
        <w:r w:rsidRPr="00007707">
          <w:rPr>
            <w:rFonts w:ascii="Calibri" w:eastAsia="Calibri" w:hAnsi="Calibri"/>
            <w:color w:val="0563C1"/>
            <w:sz w:val="22"/>
            <w:szCs w:val="22"/>
            <w:u w:val="single"/>
          </w:rPr>
          <w:t>https://www.mapwv.gov/dotplans/viewer</w:t>
        </w:r>
      </w:hyperlink>
      <w:r w:rsidRPr="00007707">
        <w:rPr>
          <w:rFonts w:ascii="Calibri" w:eastAsia="Calibri" w:hAnsi="Calibri"/>
          <w:sz w:val="22"/>
          <w:szCs w:val="22"/>
        </w:rPr>
        <w:t xml:space="preserve">). Currently, the websites are hosted using Microsoft IIS. Web sites must have access to ArcGIS Map and Feature services, to the scanning database, and to stored files. </w:t>
      </w:r>
      <w:r w:rsidR="003077D0">
        <w:rPr>
          <w:rFonts w:ascii="Calibri" w:eastAsia="Calibri" w:hAnsi="Calibri"/>
          <w:sz w:val="22"/>
          <w:szCs w:val="22"/>
        </w:rPr>
        <w:t xml:space="preserve">The DOT Highway Plans Locator currently requires a direct connection to the </w:t>
      </w:r>
      <w:r w:rsidR="008E36D8">
        <w:rPr>
          <w:rFonts w:ascii="Calibri" w:eastAsia="Calibri" w:hAnsi="Calibri"/>
          <w:sz w:val="22"/>
          <w:szCs w:val="22"/>
        </w:rPr>
        <w:t>scanning activity database. Spatial data</w:t>
      </w:r>
      <w:r w:rsidR="00B217A4">
        <w:rPr>
          <w:rFonts w:ascii="Calibri" w:eastAsia="Calibri" w:hAnsi="Calibri"/>
          <w:sz w:val="22"/>
          <w:szCs w:val="22"/>
        </w:rPr>
        <w:t xml:space="preserve"> is accessed via </w:t>
      </w:r>
      <w:r w:rsidR="00607347">
        <w:rPr>
          <w:rFonts w:ascii="Calibri" w:eastAsia="Calibri" w:hAnsi="Calibri"/>
          <w:sz w:val="22"/>
          <w:szCs w:val="22"/>
        </w:rPr>
        <w:t xml:space="preserve">the ArcGIS </w:t>
      </w:r>
      <w:r w:rsidR="00D05708">
        <w:rPr>
          <w:rFonts w:ascii="Calibri" w:eastAsia="Calibri" w:hAnsi="Calibri"/>
          <w:sz w:val="22"/>
          <w:szCs w:val="22"/>
        </w:rPr>
        <w:t>service</w:t>
      </w:r>
      <w:r w:rsidR="00B217A4">
        <w:rPr>
          <w:rFonts w:ascii="Calibri" w:eastAsia="Calibri" w:hAnsi="Calibri"/>
          <w:sz w:val="22"/>
          <w:szCs w:val="22"/>
        </w:rPr>
        <w:t>.</w:t>
      </w:r>
    </w:p>
    <w:p w14:paraId="65BF23CE" w14:textId="77777777" w:rsidR="00007707" w:rsidRPr="00007707" w:rsidRDefault="00007707" w:rsidP="00007707">
      <w:pPr>
        <w:tabs>
          <w:tab w:val="clear" w:pos="720"/>
          <w:tab w:val="clear" w:pos="1440"/>
          <w:tab w:val="clear" w:pos="6480"/>
        </w:tabs>
        <w:spacing w:after="160" w:line="259" w:lineRule="auto"/>
        <w:ind w:left="720"/>
        <w:contextualSpacing/>
        <w:rPr>
          <w:rFonts w:ascii="Calibri" w:eastAsia="Calibri" w:hAnsi="Calibri"/>
          <w:sz w:val="22"/>
          <w:szCs w:val="22"/>
        </w:rPr>
      </w:pPr>
    </w:p>
    <w:p w14:paraId="70CD7990" w14:textId="77777777" w:rsidR="00007707" w:rsidRPr="00007707" w:rsidRDefault="00007707" w:rsidP="00007707">
      <w:pPr>
        <w:numPr>
          <w:ilvl w:val="0"/>
          <w:numId w:val="42"/>
        </w:numPr>
        <w:tabs>
          <w:tab w:val="clear" w:pos="720"/>
          <w:tab w:val="clear" w:pos="1440"/>
          <w:tab w:val="clear" w:pos="6480"/>
        </w:tabs>
        <w:spacing w:after="160" w:line="259" w:lineRule="auto"/>
        <w:contextualSpacing/>
        <w:rPr>
          <w:rFonts w:ascii="Calibri" w:eastAsia="Calibri" w:hAnsi="Calibri"/>
          <w:sz w:val="22"/>
          <w:szCs w:val="22"/>
        </w:rPr>
      </w:pPr>
      <w:r w:rsidRPr="00007707">
        <w:rPr>
          <w:rFonts w:ascii="Calibri" w:eastAsia="Calibri" w:hAnsi="Calibri"/>
          <w:b/>
          <w:bCs/>
          <w:sz w:val="22"/>
          <w:szCs w:val="22"/>
        </w:rPr>
        <w:t>File storage</w:t>
      </w:r>
      <w:r w:rsidRPr="00007707">
        <w:rPr>
          <w:rFonts w:ascii="Calibri" w:eastAsia="Calibri" w:hAnsi="Calibri"/>
          <w:sz w:val="22"/>
          <w:szCs w:val="22"/>
        </w:rPr>
        <w:t xml:space="preserve"> is the service that provides storage for files such as images files produced by scanning operations. Some of the stored files must be available to be served to end users through the web sites. Files are currently stored on files servers running Microsoft Windows.</w:t>
      </w:r>
    </w:p>
    <w:p w14:paraId="15BD8074"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p>
    <w:p w14:paraId="21F58E6D"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r w:rsidRPr="00007707">
        <w:rPr>
          <w:rFonts w:ascii="Calibri" w:eastAsia="Calibri" w:hAnsi="Calibri"/>
          <w:sz w:val="22"/>
          <w:szCs w:val="22"/>
        </w:rPr>
        <w:t xml:space="preserve">The goal is to determine a general plan for migrating services and operational activities from GISTC to DOT. This involves the migration of the services mentioned above as well as the scanning operations. Whether or not all services will be migrated and whether there will be overlap in scanning operations between sites will affect the migration process and inter-site connectivity requirements. </w:t>
      </w:r>
    </w:p>
    <w:p w14:paraId="6465AC7C"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r w:rsidRPr="00007707">
        <w:rPr>
          <w:rFonts w:ascii="Calibri" w:eastAsia="Calibri" w:hAnsi="Calibri"/>
          <w:sz w:val="22"/>
          <w:szCs w:val="22"/>
        </w:rPr>
        <w:t>Figure 1 shows a diagram of the current operation configuration with data access paths. All servers and services are hosted by the GISTC, and operations occur locally. Connections between services and between operator workstations and server are through the internal WVU network. External access is only available through the DOT Plan Finder and DOT Plan Viewer web sites.</w:t>
      </w:r>
    </w:p>
    <w:p w14:paraId="2B96F66D" w14:textId="77777777" w:rsidR="00007707" w:rsidRPr="00007707" w:rsidRDefault="00007707" w:rsidP="00007707">
      <w:pPr>
        <w:tabs>
          <w:tab w:val="clear" w:pos="720"/>
          <w:tab w:val="clear" w:pos="1440"/>
          <w:tab w:val="clear" w:pos="6480"/>
        </w:tabs>
        <w:spacing w:line="259" w:lineRule="auto"/>
        <w:rPr>
          <w:rFonts w:ascii="Calibri" w:eastAsia="Calibri" w:hAnsi="Calibri"/>
          <w:b/>
          <w:bCs/>
          <w:sz w:val="22"/>
          <w:szCs w:val="22"/>
          <w:u w:val="single"/>
        </w:rPr>
      </w:pPr>
      <w:r w:rsidRPr="00007707">
        <w:rPr>
          <w:rFonts w:ascii="Calibri" w:eastAsia="Calibri" w:hAnsi="Calibri"/>
          <w:noProof/>
          <w:sz w:val="22"/>
          <w:szCs w:val="22"/>
        </w:rPr>
        <w:lastRenderedPageBreak/>
        <w:drawing>
          <wp:inline distT="0" distB="0" distL="0" distR="0" wp14:anchorId="6CBEDEA9" wp14:editId="7170DD92">
            <wp:extent cx="5943600" cy="378079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780790"/>
                    </a:xfrm>
                    <a:prstGeom prst="rect">
                      <a:avLst/>
                    </a:prstGeom>
                    <a:noFill/>
                    <a:ln>
                      <a:noFill/>
                    </a:ln>
                  </pic:spPr>
                </pic:pic>
              </a:graphicData>
            </a:graphic>
          </wp:inline>
        </w:drawing>
      </w:r>
    </w:p>
    <w:p w14:paraId="59788438" w14:textId="77777777" w:rsidR="00007707" w:rsidRPr="00007707" w:rsidRDefault="00007707" w:rsidP="00007707">
      <w:pPr>
        <w:tabs>
          <w:tab w:val="clear" w:pos="720"/>
          <w:tab w:val="clear" w:pos="1440"/>
          <w:tab w:val="clear" w:pos="6480"/>
        </w:tabs>
        <w:spacing w:line="259" w:lineRule="auto"/>
        <w:rPr>
          <w:rFonts w:ascii="Calibri" w:eastAsia="Calibri" w:hAnsi="Calibri"/>
          <w:sz w:val="20"/>
        </w:rPr>
      </w:pPr>
      <w:r w:rsidRPr="00007707">
        <w:rPr>
          <w:rFonts w:ascii="Calibri" w:eastAsia="Calibri" w:hAnsi="Calibri"/>
          <w:b/>
          <w:bCs/>
          <w:sz w:val="20"/>
        </w:rPr>
        <w:t>Figure 1:</w:t>
      </w:r>
      <w:r w:rsidRPr="00007707">
        <w:rPr>
          <w:rFonts w:ascii="Calibri" w:eastAsia="Calibri" w:hAnsi="Calibri"/>
          <w:sz w:val="20"/>
        </w:rPr>
        <w:t xml:space="preserve"> Current server and operations configuration.</w:t>
      </w:r>
    </w:p>
    <w:p w14:paraId="7F754343"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p>
    <w:p w14:paraId="50A26942" w14:textId="77777777" w:rsidR="00007707" w:rsidRPr="00007707" w:rsidRDefault="00007707" w:rsidP="00007707">
      <w:pPr>
        <w:tabs>
          <w:tab w:val="clear" w:pos="720"/>
          <w:tab w:val="clear" w:pos="1440"/>
          <w:tab w:val="clear" w:pos="6480"/>
        </w:tabs>
        <w:spacing w:after="160" w:line="259" w:lineRule="auto"/>
        <w:rPr>
          <w:rFonts w:ascii="Calibri" w:eastAsia="Calibri" w:hAnsi="Calibri"/>
          <w:b/>
          <w:bCs/>
          <w:sz w:val="22"/>
          <w:szCs w:val="22"/>
          <w:u w:val="single"/>
        </w:rPr>
      </w:pPr>
      <w:r w:rsidRPr="00007707">
        <w:rPr>
          <w:rFonts w:ascii="Calibri" w:eastAsia="Calibri" w:hAnsi="Calibri"/>
          <w:b/>
          <w:bCs/>
          <w:sz w:val="22"/>
          <w:szCs w:val="22"/>
          <w:u w:val="single"/>
        </w:rPr>
        <w:t>Migration Scenarios</w:t>
      </w:r>
    </w:p>
    <w:p w14:paraId="01ACF600"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r w:rsidRPr="00007707">
        <w:rPr>
          <w:rFonts w:ascii="Calibri" w:eastAsia="Calibri" w:hAnsi="Calibri"/>
          <w:sz w:val="22"/>
          <w:szCs w:val="22"/>
        </w:rPr>
        <w:t xml:space="preserve">There are several migrations scenarios possible each with their own network connectivity and security considerations.  Some of the possible scenarios are presented below. There are </w:t>
      </w:r>
      <w:r w:rsidRPr="00007707">
        <w:rPr>
          <w:rFonts w:ascii="Calibri" w:eastAsia="Calibri" w:hAnsi="Calibri"/>
          <w:b/>
          <w:bCs/>
          <w:sz w:val="22"/>
          <w:szCs w:val="22"/>
        </w:rPr>
        <w:t xml:space="preserve">two primary questions </w:t>
      </w:r>
      <w:r w:rsidRPr="00007707">
        <w:rPr>
          <w:rFonts w:ascii="Calibri" w:eastAsia="Calibri" w:hAnsi="Calibri"/>
          <w:sz w:val="22"/>
          <w:szCs w:val="22"/>
        </w:rPr>
        <w:t xml:space="preserve">that will drive the determination of which scenario is most appropriate: </w:t>
      </w:r>
    </w:p>
    <w:p w14:paraId="63661C7D" w14:textId="77777777" w:rsidR="00007707" w:rsidRPr="00007707" w:rsidRDefault="00007707" w:rsidP="00007707">
      <w:pPr>
        <w:numPr>
          <w:ilvl w:val="0"/>
          <w:numId w:val="43"/>
        </w:numPr>
        <w:tabs>
          <w:tab w:val="clear" w:pos="720"/>
          <w:tab w:val="clear" w:pos="1440"/>
          <w:tab w:val="clear" w:pos="6480"/>
        </w:tabs>
        <w:spacing w:after="160" w:line="259" w:lineRule="auto"/>
        <w:contextualSpacing/>
        <w:rPr>
          <w:rFonts w:ascii="Calibri" w:eastAsia="Calibri" w:hAnsi="Calibri"/>
          <w:sz w:val="22"/>
          <w:szCs w:val="22"/>
        </w:rPr>
      </w:pPr>
      <w:r w:rsidRPr="00007707">
        <w:rPr>
          <w:rFonts w:ascii="Calibri" w:eastAsia="Calibri" w:hAnsi="Calibri"/>
          <w:sz w:val="22"/>
          <w:szCs w:val="22"/>
        </w:rPr>
        <w:t>Will there be simultaneous scanning operations occurring at DOT and at the GISTC?</w:t>
      </w:r>
    </w:p>
    <w:p w14:paraId="5F5FD3FB" w14:textId="77777777" w:rsidR="00007707" w:rsidRPr="00007707" w:rsidRDefault="00007707" w:rsidP="00007707">
      <w:pPr>
        <w:numPr>
          <w:ilvl w:val="0"/>
          <w:numId w:val="43"/>
        </w:numPr>
        <w:tabs>
          <w:tab w:val="clear" w:pos="720"/>
          <w:tab w:val="clear" w:pos="1440"/>
          <w:tab w:val="clear" w:pos="6480"/>
        </w:tabs>
        <w:spacing w:after="160" w:line="259" w:lineRule="auto"/>
        <w:contextualSpacing/>
        <w:rPr>
          <w:rFonts w:ascii="Calibri" w:eastAsia="Calibri" w:hAnsi="Calibri"/>
          <w:sz w:val="22"/>
          <w:szCs w:val="22"/>
        </w:rPr>
      </w:pPr>
      <w:r w:rsidRPr="00007707">
        <w:rPr>
          <w:rFonts w:ascii="Calibri" w:eastAsia="Calibri" w:hAnsi="Calibri"/>
          <w:sz w:val="22"/>
          <w:szCs w:val="22"/>
        </w:rPr>
        <w:t>Will any of the services remain at the GISTC? (One possibility being Web Site hosting)</w:t>
      </w:r>
    </w:p>
    <w:p w14:paraId="7A543C97"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p>
    <w:p w14:paraId="0CA56917" w14:textId="209E053F" w:rsidR="00007707" w:rsidRPr="00007707" w:rsidRDefault="00007707" w:rsidP="004538AC">
      <w:pPr>
        <w:tabs>
          <w:tab w:val="clear" w:pos="720"/>
          <w:tab w:val="clear" w:pos="1440"/>
          <w:tab w:val="clear" w:pos="6480"/>
          <w:tab w:val="right" w:pos="9360"/>
        </w:tabs>
        <w:spacing w:after="160" w:line="259" w:lineRule="auto"/>
        <w:ind w:left="1080" w:hanging="1080"/>
        <w:rPr>
          <w:rFonts w:ascii="Calibri" w:eastAsia="Calibri" w:hAnsi="Calibri"/>
          <w:b/>
          <w:bCs/>
          <w:sz w:val="22"/>
          <w:szCs w:val="22"/>
          <w:u w:val="single"/>
        </w:rPr>
      </w:pPr>
      <w:r w:rsidRPr="00007707">
        <w:rPr>
          <w:rFonts w:ascii="Calibri" w:eastAsia="Calibri" w:hAnsi="Calibri"/>
          <w:b/>
          <w:bCs/>
          <w:sz w:val="22"/>
          <w:szCs w:val="22"/>
          <w:u w:val="single"/>
        </w:rPr>
        <w:t>Scenario 1:</w:t>
      </w:r>
      <w:r w:rsidR="004538AC">
        <w:rPr>
          <w:rFonts w:ascii="Calibri" w:eastAsia="Calibri" w:hAnsi="Calibri"/>
          <w:b/>
          <w:bCs/>
          <w:sz w:val="22"/>
          <w:szCs w:val="22"/>
          <w:u w:val="single"/>
        </w:rPr>
        <w:tab/>
      </w:r>
      <w:r w:rsidR="004538AC">
        <w:rPr>
          <w:rFonts w:ascii="Calibri" w:eastAsia="Calibri" w:hAnsi="Calibri"/>
          <w:b/>
          <w:bCs/>
          <w:sz w:val="22"/>
          <w:szCs w:val="22"/>
          <w:u w:val="single"/>
        </w:rPr>
        <w:tab/>
      </w:r>
      <w:r w:rsidRPr="00007707">
        <w:rPr>
          <w:rFonts w:ascii="Calibri" w:eastAsia="Calibri" w:hAnsi="Calibri"/>
          <w:b/>
          <w:bCs/>
          <w:sz w:val="22"/>
          <w:szCs w:val="22"/>
          <w:u w:val="single"/>
        </w:rPr>
        <w:t xml:space="preserve"> </w:t>
      </w:r>
    </w:p>
    <w:p w14:paraId="40BD5120"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r w:rsidRPr="00007707">
        <w:rPr>
          <w:rFonts w:ascii="Calibri" w:eastAsia="Calibri" w:hAnsi="Calibri"/>
          <w:i/>
          <w:iCs/>
          <w:sz w:val="22"/>
          <w:szCs w:val="22"/>
        </w:rPr>
        <w:t>All services and operations migrate completely to DOT with no overlap of operations at GISTC.</w:t>
      </w:r>
    </w:p>
    <w:p w14:paraId="39DE1430"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r w:rsidRPr="00007707">
        <w:rPr>
          <w:rFonts w:ascii="Calibri" w:eastAsia="Calibri" w:hAnsi="Calibri"/>
          <w:sz w:val="22"/>
          <w:szCs w:val="22"/>
        </w:rPr>
        <w:t>In this scenario there is no need for inter-site network connectivity and therefore no special security considerations for on-going operations. All services can be installed at DOT and data can be migrated in bulk using some pre-defined mechanism. A temporary VPN is an option for the data migration or data can be backed up to external hard-drives and hand carried to DOT. The migration of the databases can be done ahead of the final migration in order for DOT staff to test the system and do in-house training. Once the system is validated and final database migration can occur.</w:t>
      </w:r>
    </w:p>
    <w:p w14:paraId="17B94DEE"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r w:rsidRPr="00007707">
        <w:rPr>
          <w:rFonts w:ascii="Calibri" w:eastAsia="Calibri" w:hAnsi="Calibri"/>
          <w:sz w:val="22"/>
          <w:szCs w:val="22"/>
        </w:rPr>
        <w:t>In this scenario there is no need to coordinate operations activities between sites.</w:t>
      </w:r>
    </w:p>
    <w:p w14:paraId="3AEF6ACB"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r w:rsidRPr="00007707">
        <w:rPr>
          <w:rFonts w:ascii="Calibri" w:eastAsia="Calibri" w:hAnsi="Calibri"/>
          <w:sz w:val="22"/>
          <w:szCs w:val="22"/>
        </w:rPr>
        <w:t>Figure 2 shows a diagram of the final configuration using this scenario. The configuration is the same as is currently in place at GISTC</w:t>
      </w:r>
      <w:r w:rsidRPr="00007707">
        <w:rPr>
          <w:rFonts w:ascii="Calibri" w:eastAsia="Calibri" w:hAnsi="Calibri" w:cs="Calibri"/>
          <w:sz w:val="22"/>
          <w:szCs w:val="22"/>
        </w:rPr>
        <w:t>, simply migrated to DOT</w:t>
      </w:r>
      <w:r w:rsidRPr="00007707">
        <w:rPr>
          <w:rFonts w:ascii="Calibri" w:eastAsia="Calibri" w:hAnsi="Calibri"/>
          <w:sz w:val="22"/>
          <w:szCs w:val="22"/>
        </w:rPr>
        <w:t>. (Note that in this diagram and in others show below the services process may reside on individual servers of may be combined at the discretion of DOT IT)</w:t>
      </w:r>
    </w:p>
    <w:p w14:paraId="0DE0C497" w14:textId="77777777" w:rsidR="00007707" w:rsidRPr="00007707" w:rsidRDefault="00007707" w:rsidP="00007707">
      <w:pPr>
        <w:tabs>
          <w:tab w:val="clear" w:pos="720"/>
          <w:tab w:val="clear" w:pos="1440"/>
          <w:tab w:val="clear" w:pos="6480"/>
        </w:tabs>
        <w:spacing w:line="259" w:lineRule="auto"/>
        <w:rPr>
          <w:rFonts w:ascii="Calibri" w:eastAsia="Calibri" w:hAnsi="Calibri"/>
          <w:sz w:val="22"/>
          <w:szCs w:val="22"/>
        </w:rPr>
      </w:pPr>
      <w:r w:rsidRPr="00007707">
        <w:rPr>
          <w:rFonts w:ascii="Calibri" w:eastAsia="Calibri" w:hAnsi="Calibri"/>
          <w:noProof/>
          <w:sz w:val="22"/>
          <w:szCs w:val="22"/>
        </w:rPr>
        <w:lastRenderedPageBreak/>
        <w:drawing>
          <wp:inline distT="0" distB="0" distL="0" distR="0" wp14:anchorId="11F124B3" wp14:editId="6B19A7D7">
            <wp:extent cx="5943600" cy="3771900"/>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771900"/>
                    </a:xfrm>
                    <a:prstGeom prst="rect">
                      <a:avLst/>
                    </a:prstGeom>
                    <a:noFill/>
                    <a:ln>
                      <a:noFill/>
                    </a:ln>
                  </pic:spPr>
                </pic:pic>
              </a:graphicData>
            </a:graphic>
          </wp:inline>
        </w:drawing>
      </w:r>
    </w:p>
    <w:p w14:paraId="02E29C57" w14:textId="77777777" w:rsidR="00007707" w:rsidRPr="00007707" w:rsidRDefault="00007707" w:rsidP="00007707">
      <w:pPr>
        <w:tabs>
          <w:tab w:val="clear" w:pos="720"/>
          <w:tab w:val="clear" w:pos="1440"/>
          <w:tab w:val="clear" w:pos="6480"/>
        </w:tabs>
        <w:spacing w:line="259" w:lineRule="auto"/>
        <w:rPr>
          <w:rFonts w:ascii="Calibri" w:eastAsia="Calibri" w:hAnsi="Calibri"/>
          <w:sz w:val="20"/>
        </w:rPr>
      </w:pPr>
      <w:r w:rsidRPr="00007707">
        <w:rPr>
          <w:rFonts w:ascii="Calibri" w:eastAsia="Calibri" w:hAnsi="Calibri"/>
          <w:b/>
          <w:bCs/>
          <w:sz w:val="20"/>
        </w:rPr>
        <w:t>Figure 2:</w:t>
      </w:r>
      <w:r w:rsidRPr="00007707">
        <w:rPr>
          <w:rFonts w:ascii="Calibri" w:eastAsia="Calibri" w:hAnsi="Calibri"/>
          <w:sz w:val="20"/>
        </w:rPr>
        <w:t xml:space="preserve"> All services and operations located at DOT.</w:t>
      </w:r>
    </w:p>
    <w:p w14:paraId="4A947405"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p>
    <w:p w14:paraId="3C33C96C"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p>
    <w:p w14:paraId="29C30A67" w14:textId="3F9F1BA9" w:rsidR="00007707" w:rsidRPr="00007707" w:rsidRDefault="00007707" w:rsidP="004538AC">
      <w:pPr>
        <w:tabs>
          <w:tab w:val="clear" w:pos="720"/>
          <w:tab w:val="clear" w:pos="1440"/>
          <w:tab w:val="clear" w:pos="6480"/>
          <w:tab w:val="right" w:pos="9360"/>
        </w:tabs>
        <w:spacing w:after="160" w:line="259" w:lineRule="auto"/>
        <w:ind w:left="1080" w:hanging="1080"/>
        <w:rPr>
          <w:rFonts w:ascii="Calibri" w:eastAsia="Calibri" w:hAnsi="Calibri"/>
          <w:b/>
          <w:bCs/>
          <w:sz w:val="22"/>
          <w:szCs w:val="22"/>
          <w:u w:val="single"/>
        </w:rPr>
      </w:pPr>
      <w:r w:rsidRPr="00007707">
        <w:rPr>
          <w:rFonts w:ascii="Calibri" w:eastAsia="Calibri" w:hAnsi="Calibri"/>
          <w:b/>
          <w:bCs/>
          <w:sz w:val="22"/>
          <w:szCs w:val="22"/>
          <w:u w:val="single"/>
        </w:rPr>
        <w:t>Scenario 2:</w:t>
      </w:r>
      <w:r w:rsidR="004538AC">
        <w:rPr>
          <w:rFonts w:ascii="Calibri" w:eastAsia="Calibri" w:hAnsi="Calibri"/>
          <w:b/>
          <w:bCs/>
          <w:sz w:val="22"/>
          <w:szCs w:val="22"/>
          <w:u w:val="single"/>
        </w:rPr>
        <w:tab/>
      </w:r>
      <w:r w:rsidR="004538AC">
        <w:rPr>
          <w:rFonts w:ascii="Calibri" w:eastAsia="Calibri" w:hAnsi="Calibri"/>
          <w:b/>
          <w:bCs/>
          <w:sz w:val="22"/>
          <w:szCs w:val="22"/>
          <w:u w:val="single"/>
        </w:rPr>
        <w:tab/>
      </w:r>
      <w:r w:rsidRPr="00007707">
        <w:rPr>
          <w:rFonts w:ascii="Calibri" w:eastAsia="Calibri" w:hAnsi="Calibri"/>
          <w:b/>
          <w:bCs/>
          <w:sz w:val="22"/>
          <w:szCs w:val="22"/>
          <w:u w:val="single"/>
        </w:rPr>
        <w:t xml:space="preserve"> </w:t>
      </w:r>
    </w:p>
    <w:p w14:paraId="3A72E6E9" w14:textId="77777777" w:rsidR="00007707" w:rsidRPr="00007707" w:rsidRDefault="00007707" w:rsidP="00007707">
      <w:pPr>
        <w:tabs>
          <w:tab w:val="clear" w:pos="720"/>
          <w:tab w:val="clear" w:pos="1440"/>
          <w:tab w:val="clear" w:pos="6480"/>
        </w:tabs>
        <w:spacing w:after="160" w:line="259" w:lineRule="auto"/>
        <w:rPr>
          <w:rFonts w:ascii="Calibri" w:eastAsia="Calibri" w:hAnsi="Calibri"/>
          <w:i/>
          <w:iCs/>
          <w:sz w:val="22"/>
          <w:szCs w:val="22"/>
        </w:rPr>
      </w:pPr>
      <w:r w:rsidRPr="00007707">
        <w:rPr>
          <w:rFonts w:ascii="Calibri" w:eastAsia="Calibri" w:hAnsi="Calibri"/>
          <w:i/>
          <w:iCs/>
          <w:sz w:val="22"/>
          <w:szCs w:val="22"/>
        </w:rPr>
        <w:t>Database, ArcGIS, and file services migrate to DOT. Web Site hosting remains at GISTC. All scanning operations migrate completely to DOT with no overlap of operations at GISTC.</w:t>
      </w:r>
    </w:p>
    <w:p w14:paraId="65115C26"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r w:rsidRPr="00007707">
        <w:rPr>
          <w:rFonts w:ascii="Calibri" w:eastAsia="Calibri" w:hAnsi="Calibri"/>
          <w:sz w:val="22"/>
          <w:szCs w:val="22"/>
        </w:rPr>
        <w:t xml:space="preserve">In this scenario the web server at GISTC can access the Feature services and Map services published by the DOT ArcGIS service over the internet without the need for any special network connectivity. Although DOT may want to restrict direct public access to those services. In that case access could be restricted to GISTC only using client certificates. </w:t>
      </w:r>
    </w:p>
    <w:p w14:paraId="66090009"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r w:rsidRPr="00007707">
        <w:rPr>
          <w:rFonts w:ascii="Calibri" w:eastAsia="Calibri" w:hAnsi="Calibri"/>
          <w:sz w:val="22"/>
          <w:szCs w:val="22"/>
        </w:rPr>
        <w:t>An access mechanism between the GISTC web server and the files stored at DOT would be required. This could be accomplished using a VPN or other secure connection, or could be accomplished using REST services provided by DOT.</w:t>
      </w:r>
    </w:p>
    <w:p w14:paraId="02533822"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r w:rsidRPr="00007707">
        <w:rPr>
          <w:rFonts w:ascii="Calibri" w:eastAsia="Calibri" w:hAnsi="Calibri"/>
          <w:sz w:val="22"/>
          <w:szCs w:val="22"/>
        </w:rPr>
        <w:t>As with the previous scenario, all services can be installed at DOT and data can be migrated in bulk using some pre-defined mechanism. A temporary VPN is an option for the data migration or data can be backed up to external hard-drives and hand carried to DOT. The migration of the databases can be done ahead of the final migration in order for DOT staff to test the system and do in-house training. Once the system is validated and final database migration can occur.</w:t>
      </w:r>
    </w:p>
    <w:p w14:paraId="4D9D222E"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r w:rsidRPr="00007707">
        <w:rPr>
          <w:rFonts w:ascii="Calibri" w:eastAsia="Calibri" w:hAnsi="Calibri"/>
          <w:sz w:val="22"/>
          <w:szCs w:val="22"/>
        </w:rPr>
        <w:t>In this scenario there is no need to coordinate operations activities between sites.</w:t>
      </w:r>
    </w:p>
    <w:p w14:paraId="2035108A"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r w:rsidRPr="00007707">
        <w:rPr>
          <w:rFonts w:ascii="Calibri" w:eastAsia="Calibri" w:hAnsi="Calibri"/>
          <w:sz w:val="22"/>
          <w:szCs w:val="22"/>
        </w:rPr>
        <w:t xml:space="preserve">Figure 3 shows a diagram of the final configuration using this scenario. </w:t>
      </w:r>
    </w:p>
    <w:p w14:paraId="2EC82FBD"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p>
    <w:p w14:paraId="50DC2293" w14:textId="77777777" w:rsidR="00007707" w:rsidRPr="00007707" w:rsidRDefault="00007707" w:rsidP="00007707">
      <w:pPr>
        <w:tabs>
          <w:tab w:val="clear" w:pos="720"/>
          <w:tab w:val="clear" w:pos="1440"/>
          <w:tab w:val="clear" w:pos="6480"/>
        </w:tabs>
        <w:spacing w:line="259" w:lineRule="auto"/>
        <w:rPr>
          <w:rFonts w:ascii="Calibri" w:eastAsia="Calibri" w:hAnsi="Calibri"/>
          <w:sz w:val="22"/>
          <w:szCs w:val="22"/>
        </w:rPr>
      </w:pPr>
      <w:r w:rsidRPr="00007707">
        <w:rPr>
          <w:rFonts w:ascii="Calibri" w:eastAsia="Calibri" w:hAnsi="Calibri"/>
          <w:noProof/>
          <w:sz w:val="22"/>
          <w:szCs w:val="22"/>
        </w:rPr>
        <w:lastRenderedPageBreak/>
        <w:drawing>
          <wp:inline distT="0" distB="0" distL="0" distR="0" wp14:anchorId="5248C184" wp14:editId="4C34B9B2">
            <wp:extent cx="5943600" cy="3666490"/>
            <wp:effectExtent l="0" t="0" r="0"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666490"/>
                    </a:xfrm>
                    <a:prstGeom prst="rect">
                      <a:avLst/>
                    </a:prstGeom>
                    <a:noFill/>
                    <a:ln>
                      <a:noFill/>
                    </a:ln>
                  </pic:spPr>
                </pic:pic>
              </a:graphicData>
            </a:graphic>
          </wp:inline>
        </w:drawing>
      </w:r>
    </w:p>
    <w:p w14:paraId="28275518" w14:textId="77777777" w:rsidR="00007707" w:rsidRPr="00007707" w:rsidRDefault="00007707" w:rsidP="00007707">
      <w:pPr>
        <w:tabs>
          <w:tab w:val="clear" w:pos="720"/>
          <w:tab w:val="clear" w:pos="1440"/>
          <w:tab w:val="clear" w:pos="6480"/>
        </w:tabs>
        <w:spacing w:line="259" w:lineRule="auto"/>
        <w:rPr>
          <w:rFonts w:ascii="Calibri" w:eastAsia="Calibri" w:hAnsi="Calibri"/>
          <w:sz w:val="20"/>
        </w:rPr>
      </w:pPr>
      <w:r w:rsidRPr="00007707">
        <w:rPr>
          <w:rFonts w:ascii="Calibri" w:eastAsia="Calibri" w:hAnsi="Calibri"/>
          <w:b/>
          <w:bCs/>
          <w:sz w:val="20"/>
        </w:rPr>
        <w:t>Figure 3:</w:t>
      </w:r>
      <w:r w:rsidRPr="00007707">
        <w:rPr>
          <w:rFonts w:ascii="Calibri" w:eastAsia="Calibri" w:hAnsi="Calibri"/>
          <w:sz w:val="20"/>
        </w:rPr>
        <w:t xml:space="preserve"> Database, ArcGIS, and File Services located at DOT. Web hosting at the GISTC. Scanning at DOT only.</w:t>
      </w:r>
    </w:p>
    <w:p w14:paraId="07F83E95"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p>
    <w:p w14:paraId="59858AD5"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p>
    <w:p w14:paraId="732BE9C3" w14:textId="032B9844" w:rsidR="00007707" w:rsidRPr="00007707" w:rsidRDefault="00007707" w:rsidP="005125A9">
      <w:pPr>
        <w:tabs>
          <w:tab w:val="clear" w:pos="720"/>
          <w:tab w:val="clear" w:pos="1440"/>
          <w:tab w:val="clear" w:pos="6480"/>
          <w:tab w:val="right" w:pos="9360"/>
        </w:tabs>
        <w:spacing w:after="160" w:line="259" w:lineRule="auto"/>
        <w:ind w:left="1080" w:hanging="1080"/>
        <w:rPr>
          <w:rFonts w:ascii="Calibri" w:eastAsia="Calibri" w:hAnsi="Calibri"/>
          <w:b/>
          <w:bCs/>
          <w:sz w:val="22"/>
          <w:szCs w:val="22"/>
          <w:u w:val="single"/>
        </w:rPr>
      </w:pPr>
      <w:r w:rsidRPr="00007707">
        <w:rPr>
          <w:rFonts w:ascii="Calibri" w:eastAsia="Calibri" w:hAnsi="Calibri"/>
          <w:b/>
          <w:bCs/>
          <w:sz w:val="22"/>
          <w:szCs w:val="22"/>
          <w:u w:val="single"/>
        </w:rPr>
        <w:t>Scenario 3:</w:t>
      </w:r>
      <w:r w:rsidR="005125A9">
        <w:rPr>
          <w:rFonts w:ascii="Calibri" w:eastAsia="Calibri" w:hAnsi="Calibri"/>
          <w:b/>
          <w:bCs/>
          <w:sz w:val="22"/>
          <w:szCs w:val="22"/>
          <w:u w:val="single"/>
        </w:rPr>
        <w:tab/>
      </w:r>
      <w:r w:rsidR="005125A9">
        <w:rPr>
          <w:rFonts w:ascii="Calibri" w:eastAsia="Calibri" w:hAnsi="Calibri"/>
          <w:b/>
          <w:bCs/>
          <w:sz w:val="22"/>
          <w:szCs w:val="22"/>
          <w:u w:val="single"/>
        </w:rPr>
        <w:tab/>
      </w:r>
      <w:r w:rsidRPr="00007707">
        <w:rPr>
          <w:rFonts w:ascii="Calibri" w:eastAsia="Calibri" w:hAnsi="Calibri"/>
          <w:b/>
          <w:bCs/>
          <w:sz w:val="22"/>
          <w:szCs w:val="22"/>
          <w:u w:val="single"/>
        </w:rPr>
        <w:t xml:space="preserve"> </w:t>
      </w:r>
    </w:p>
    <w:p w14:paraId="76B3DC9E" w14:textId="77777777" w:rsidR="00007707" w:rsidRPr="00007707" w:rsidRDefault="00007707" w:rsidP="00007707">
      <w:pPr>
        <w:tabs>
          <w:tab w:val="clear" w:pos="720"/>
          <w:tab w:val="clear" w:pos="1440"/>
          <w:tab w:val="clear" w:pos="6480"/>
        </w:tabs>
        <w:spacing w:after="160" w:line="259" w:lineRule="auto"/>
        <w:rPr>
          <w:rFonts w:ascii="Calibri" w:eastAsia="Calibri" w:hAnsi="Calibri"/>
          <w:i/>
          <w:iCs/>
          <w:sz w:val="22"/>
          <w:szCs w:val="22"/>
        </w:rPr>
      </w:pPr>
      <w:r w:rsidRPr="00007707">
        <w:rPr>
          <w:rFonts w:ascii="Calibri" w:eastAsia="Calibri" w:hAnsi="Calibri"/>
          <w:i/>
          <w:iCs/>
          <w:sz w:val="22"/>
          <w:szCs w:val="22"/>
        </w:rPr>
        <w:t>This is a variation of either of the two preceding scenarios with the exception that scanning operations will continue to occur at the GISTC concurrently with scanning operations at DOT.</w:t>
      </w:r>
    </w:p>
    <w:p w14:paraId="6D23801F"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r w:rsidRPr="00007707">
        <w:rPr>
          <w:rFonts w:ascii="Calibri" w:eastAsia="Calibri" w:hAnsi="Calibri"/>
          <w:sz w:val="22"/>
          <w:szCs w:val="22"/>
        </w:rPr>
        <w:t xml:space="preserve">Concurrent scanning operations introduces two challenges: </w:t>
      </w:r>
    </w:p>
    <w:p w14:paraId="05F726AB" w14:textId="77777777" w:rsidR="00007707" w:rsidRPr="00007707" w:rsidRDefault="00007707" w:rsidP="00007707">
      <w:pPr>
        <w:numPr>
          <w:ilvl w:val="0"/>
          <w:numId w:val="44"/>
        </w:numPr>
        <w:tabs>
          <w:tab w:val="clear" w:pos="720"/>
          <w:tab w:val="clear" w:pos="1440"/>
          <w:tab w:val="clear" w:pos="6480"/>
        </w:tabs>
        <w:spacing w:after="160" w:line="259" w:lineRule="auto"/>
        <w:contextualSpacing/>
        <w:rPr>
          <w:rFonts w:ascii="Calibri" w:eastAsia="Calibri" w:hAnsi="Calibri"/>
          <w:sz w:val="22"/>
          <w:szCs w:val="22"/>
        </w:rPr>
      </w:pPr>
      <w:r w:rsidRPr="00007707">
        <w:rPr>
          <w:rFonts w:ascii="Calibri" w:eastAsia="Calibri" w:hAnsi="Calibri"/>
          <w:sz w:val="22"/>
          <w:szCs w:val="22"/>
        </w:rPr>
        <w:t>Coordinating scanning operations.</w:t>
      </w:r>
    </w:p>
    <w:p w14:paraId="759315E8" w14:textId="77777777" w:rsidR="00007707" w:rsidRPr="00007707" w:rsidRDefault="00007707" w:rsidP="00007707">
      <w:pPr>
        <w:numPr>
          <w:ilvl w:val="0"/>
          <w:numId w:val="44"/>
        </w:numPr>
        <w:tabs>
          <w:tab w:val="clear" w:pos="720"/>
          <w:tab w:val="clear" w:pos="1440"/>
          <w:tab w:val="clear" w:pos="6480"/>
        </w:tabs>
        <w:spacing w:after="160" w:line="259" w:lineRule="auto"/>
        <w:contextualSpacing/>
        <w:rPr>
          <w:rFonts w:ascii="Calibri" w:eastAsia="Calibri" w:hAnsi="Calibri"/>
          <w:sz w:val="22"/>
          <w:szCs w:val="22"/>
        </w:rPr>
      </w:pPr>
      <w:r w:rsidRPr="00007707">
        <w:rPr>
          <w:rFonts w:ascii="Calibri" w:eastAsia="Calibri" w:hAnsi="Calibri"/>
          <w:sz w:val="22"/>
          <w:szCs w:val="22"/>
        </w:rPr>
        <w:t>Providing a secure mechanism for GISTC staff to access data stored on DOT file and database servers.</w:t>
      </w:r>
    </w:p>
    <w:p w14:paraId="26BC506E"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r w:rsidRPr="00007707">
        <w:rPr>
          <w:rFonts w:ascii="Calibri" w:eastAsia="Calibri" w:hAnsi="Calibri"/>
          <w:sz w:val="22"/>
          <w:szCs w:val="22"/>
        </w:rPr>
        <w:t>Overcoming the first challenge would require the implementation of new procedures to ensure that no conflict occur when recording scanning activity and when publishing updates to the geodatabase. Developing a new, possibly web-based, operator interface may help facilitate the coordination of activities.</w:t>
      </w:r>
    </w:p>
    <w:p w14:paraId="21665C36"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r w:rsidRPr="00007707">
        <w:rPr>
          <w:rFonts w:ascii="Calibri" w:eastAsia="Calibri" w:hAnsi="Calibri"/>
          <w:sz w:val="22"/>
          <w:szCs w:val="22"/>
        </w:rPr>
        <w:t>Providing a secure method for accessing file storage and databases would take two forms. The first could be by establishing a VPN connection between sites. This would require the least amount of software development work. The second would be to develop a web-based operator interface and corresponding REST services that would allow access to remote operators over the internet.</w:t>
      </w:r>
    </w:p>
    <w:p w14:paraId="6EEC4BB2"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r w:rsidRPr="00007707">
        <w:rPr>
          <w:rFonts w:ascii="Calibri" w:eastAsia="Calibri" w:hAnsi="Calibri"/>
          <w:sz w:val="22"/>
          <w:szCs w:val="22"/>
        </w:rPr>
        <w:t>Figure 4 shows a diagram a potential configuration using this scenario. Alternatively, a modification of scenario 2, above, could be implemented with a similar insertion of GISTC scanning operations.</w:t>
      </w:r>
    </w:p>
    <w:p w14:paraId="7A20E1D3" w14:textId="77777777"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p>
    <w:p w14:paraId="5A8446B9" w14:textId="77777777" w:rsidR="00007707" w:rsidRPr="00007707" w:rsidRDefault="00007707" w:rsidP="00007707">
      <w:pPr>
        <w:tabs>
          <w:tab w:val="clear" w:pos="720"/>
          <w:tab w:val="clear" w:pos="1440"/>
          <w:tab w:val="clear" w:pos="6480"/>
        </w:tabs>
        <w:spacing w:line="259" w:lineRule="auto"/>
        <w:ind w:left="1080" w:hanging="1080"/>
        <w:rPr>
          <w:rFonts w:ascii="Calibri" w:eastAsia="Calibri" w:hAnsi="Calibri"/>
          <w:sz w:val="22"/>
          <w:szCs w:val="22"/>
        </w:rPr>
      </w:pPr>
      <w:r w:rsidRPr="00007707">
        <w:rPr>
          <w:rFonts w:ascii="Calibri" w:eastAsia="Calibri" w:hAnsi="Calibri"/>
          <w:noProof/>
          <w:sz w:val="22"/>
          <w:szCs w:val="22"/>
        </w:rPr>
        <w:lastRenderedPageBreak/>
        <w:drawing>
          <wp:inline distT="0" distB="0" distL="0" distR="0" wp14:anchorId="1DC4CC37" wp14:editId="21DB18B3">
            <wp:extent cx="5934710" cy="3666490"/>
            <wp:effectExtent l="0" t="0" r="889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710" cy="3666490"/>
                    </a:xfrm>
                    <a:prstGeom prst="rect">
                      <a:avLst/>
                    </a:prstGeom>
                    <a:noFill/>
                    <a:ln>
                      <a:noFill/>
                    </a:ln>
                  </pic:spPr>
                </pic:pic>
              </a:graphicData>
            </a:graphic>
          </wp:inline>
        </w:drawing>
      </w:r>
    </w:p>
    <w:p w14:paraId="1F9A16C7" w14:textId="77777777" w:rsidR="00007707" w:rsidRPr="00007707" w:rsidRDefault="00007707" w:rsidP="00007707">
      <w:pPr>
        <w:tabs>
          <w:tab w:val="clear" w:pos="720"/>
          <w:tab w:val="clear" w:pos="1440"/>
          <w:tab w:val="clear" w:pos="6480"/>
        </w:tabs>
        <w:spacing w:line="259" w:lineRule="auto"/>
        <w:rPr>
          <w:rFonts w:ascii="Calibri" w:eastAsia="Calibri" w:hAnsi="Calibri"/>
          <w:sz w:val="20"/>
        </w:rPr>
      </w:pPr>
      <w:r w:rsidRPr="00007707">
        <w:rPr>
          <w:rFonts w:ascii="Calibri" w:eastAsia="Calibri" w:hAnsi="Calibri"/>
          <w:b/>
          <w:bCs/>
          <w:sz w:val="20"/>
        </w:rPr>
        <w:t>Figure 4:</w:t>
      </w:r>
      <w:r w:rsidRPr="00007707">
        <w:rPr>
          <w:rFonts w:ascii="Calibri" w:eastAsia="Calibri" w:hAnsi="Calibri"/>
          <w:sz w:val="20"/>
        </w:rPr>
        <w:t xml:space="preserve"> All services hosted at DOT with scanning operations occurring concurrently at DOT and the GISTC.</w:t>
      </w:r>
    </w:p>
    <w:p w14:paraId="75689586" w14:textId="03750F1D" w:rsidR="00007707" w:rsidRDefault="00007707" w:rsidP="00007707">
      <w:pPr>
        <w:tabs>
          <w:tab w:val="clear" w:pos="720"/>
          <w:tab w:val="clear" w:pos="1440"/>
          <w:tab w:val="clear" w:pos="6480"/>
        </w:tabs>
        <w:spacing w:after="160" w:line="259" w:lineRule="auto"/>
        <w:rPr>
          <w:rFonts w:ascii="Calibri" w:eastAsia="Calibri" w:hAnsi="Calibri"/>
          <w:b/>
          <w:bCs/>
          <w:sz w:val="22"/>
          <w:szCs w:val="22"/>
          <w:u w:val="single"/>
        </w:rPr>
      </w:pPr>
    </w:p>
    <w:p w14:paraId="3CD18348" w14:textId="77777777" w:rsidR="005125A9" w:rsidRPr="00007707" w:rsidRDefault="005125A9" w:rsidP="00007707">
      <w:pPr>
        <w:tabs>
          <w:tab w:val="clear" w:pos="720"/>
          <w:tab w:val="clear" w:pos="1440"/>
          <w:tab w:val="clear" w:pos="6480"/>
        </w:tabs>
        <w:spacing w:after="160" w:line="259" w:lineRule="auto"/>
        <w:rPr>
          <w:rFonts w:ascii="Calibri" w:eastAsia="Calibri" w:hAnsi="Calibri"/>
          <w:b/>
          <w:bCs/>
          <w:sz w:val="22"/>
          <w:szCs w:val="22"/>
          <w:u w:val="single"/>
        </w:rPr>
      </w:pPr>
    </w:p>
    <w:p w14:paraId="483D2F96" w14:textId="5F8EC6FF" w:rsidR="00007707" w:rsidRPr="00007707" w:rsidRDefault="00007707" w:rsidP="005125A9">
      <w:pPr>
        <w:tabs>
          <w:tab w:val="clear" w:pos="720"/>
          <w:tab w:val="clear" w:pos="1440"/>
          <w:tab w:val="clear" w:pos="6480"/>
          <w:tab w:val="right" w:pos="9360"/>
        </w:tabs>
        <w:spacing w:after="160" w:line="259" w:lineRule="auto"/>
        <w:ind w:left="1080" w:hanging="1080"/>
        <w:rPr>
          <w:rFonts w:ascii="Calibri" w:eastAsia="Calibri" w:hAnsi="Calibri"/>
          <w:b/>
          <w:bCs/>
          <w:sz w:val="22"/>
          <w:szCs w:val="22"/>
          <w:u w:val="single"/>
        </w:rPr>
      </w:pPr>
      <w:r w:rsidRPr="00007707">
        <w:rPr>
          <w:rFonts w:ascii="Calibri" w:eastAsia="Calibri" w:hAnsi="Calibri"/>
          <w:b/>
          <w:bCs/>
          <w:sz w:val="22"/>
          <w:szCs w:val="22"/>
          <w:u w:val="single"/>
        </w:rPr>
        <w:t>Scenario 4:</w:t>
      </w:r>
      <w:r w:rsidR="005125A9">
        <w:rPr>
          <w:rFonts w:ascii="Calibri" w:eastAsia="Calibri" w:hAnsi="Calibri"/>
          <w:b/>
          <w:bCs/>
          <w:sz w:val="22"/>
          <w:szCs w:val="22"/>
          <w:u w:val="single"/>
        </w:rPr>
        <w:tab/>
      </w:r>
      <w:r w:rsidR="005125A9">
        <w:rPr>
          <w:rFonts w:ascii="Calibri" w:eastAsia="Calibri" w:hAnsi="Calibri"/>
          <w:b/>
          <w:bCs/>
          <w:sz w:val="22"/>
          <w:szCs w:val="22"/>
          <w:u w:val="single"/>
        </w:rPr>
        <w:tab/>
      </w:r>
      <w:r w:rsidRPr="00007707">
        <w:rPr>
          <w:rFonts w:ascii="Calibri" w:eastAsia="Calibri" w:hAnsi="Calibri"/>
          <w:b/>
          <w:bCs/>
          <w:sz w:val="22"/>
          <w:szCs w:val="22"/>
          <w:u w:val="single"/>
        </w:rPr>
        <w:t xml:space="preserve"> </w:t>
      </w:r>
    </w:p>
    <w:p w14:paraId="6E577BB6" w14:textId="6BC9DA60" w:rsidR="00007707" w:rsidRPr="00007707" w:rsidRDefault="00007707" w:rsidP="00007707">
      <w:pPr>
        <w:tabs>
          <w:tab w:val="clear" w:pos="720"/>
          <w:tab w:val="clear" w:pos="1440"/>
          <w:tab w:val="clear" w:pos="6480"/>
        </w:tabs>
        <w:spacing w:after="160" w:line="259" w:lineRule="auto"/>
        <w:rPr>
          <w:rFonts w:ascii="Calibri" w:eastAsia="Calibri" w:hAnsi="Calibri"/>
          <w:i/>
          <w:iCs/>
          <w:sz w:val="22"/>
          <w:szCs w:val="22"/>
        </w:rPr>
      </w:pPr>
      <w:r w:rsidRPr="00007707">
        <w:rPr>
          <w:rFonts w:ascii="Calibri" w:eastAsia="Calibri" w:hAnsi="Calibri"/>
          <w:i/>
          <w:iCs/>
          <w:sz w:val="22"/>
          <w:szCs w:val="22"/>
        </w:rPr>
        <w:t>This scenario used cloud hosted database and file services. This configuration allows operations, web services, and ArcGIS services to reside at both sites simultaneously.</w:t>
      </w:r>
      <w:r w:rsidR="00A17B54">
        <w:rPr>
          <w:rFonts w:ascii="Calibri" w:eastAsia="Calibri" w:hAnsi="Calibri"/>
          <w:i/>
          <w:iCs/>
          <w:sz w:val="22"/>
          <w:szCs w:val="22"/>
        </w:rPr>
        <w:t xml:space="preserve"> </w:t>
      </w:r>
    </w:p>
    <w:p w14:paraId="54D48664" w14:textId="72472B52" w:rsidR="00007707" w:rsidRDefault="004723BD" w:rsidP="00007707">
      <w:pPr>
        <w:tabs>
          <w:tab w:val="clear" w:pos="720"/>
          <w:tab w:val="clear" w:pos="1440"/>
          <w:tab w:val="clear" w:pos="6480"/>
        </w:tabs>
        <w:spacing w:after="160" w:line="259" w:lineRule="auto"/>
        <w:rPr>
          <w:rFonts w:ascii="Calibri" w:eastAsia="Calibri" w:hAnsi="Calibri"/>
          <w:sz w:val="22"/>
          <w:szCs w:val="22"/>
        </w:rPr>
      </w:pPr>
      <w:r>
        <w:rPr>
          <w:rFonts w:ascii="Calibri" w:eastAsia="Calibri" w:hAnsi="Calibri"/>
          <w:sz w:val="22"/>
          <w:szCs w:val="22"/>
        </w:rPr>
        <w:t>The challenge of coordinating scanning operations remains as in Scenario 3, however t</w:t>
      </w:r>
      <w:r w:rsidR="0098722A">
        <w:rPr>
          <w:rFonts w:ascii="Calibri" w:eastAsia="Calibri" w:hAnsi="Calibri"/>
          <w:sz w:val="22"/>
          <w:szCs w:val="22"/>
        </w:rPr>
        <w:t xml:space="preserve">his scenario </w:t>
      </w:r>
      <w:r w:rsidR="00A6473D">
        <w:rPr>
          <w:rFonts w:ascii="Calibri" w:eastAsia="Calibri" w:hAnsi="Calibri"/>
          <w:sz w:val="22"/>
          <w:szCs w:val="22"/>
        </w:rPr>
        <w:t>mitigates the challenge of establishing secure connections for operations work across the two centers.</w:t>
      </w:r>
      <w:r>
        <w:rPr>
          <w:rFonts w:ascii="Calibri" w:eastAsia="Calibri" w:hAnsi="Calibri"/>
          <w:sz w:val="22"/>
          <w:szCs w:val="22"/>
        </w:rPr>
        <w:t xml:space="preserve"> </w:t>
      </w:r>
      <w:r w:rsidR="00D00C14">
        <w:rPr>
          <w:rFonts w:ascii="Calibri" w:eastAsia="Calibri" w:hAnsi="Calibri"/>
          <w:sz w:val="22"/>
          <w:szCs w:val="22"/>
        </w:rPr>
        <w:t xml:space="preserve">New </w:t>
      </w:r>
      <w:r w:rsidR="00007707" w:rsidRPr="00007707">
        <w:rPr>
          <w:rFonts w:ascii="Calibri" w:eastAsia="Calibri" w:hAnsi="Calibri"/>
          <w:sz w:val="22"/>
          <w:szCs w:val="22"/>
        </w:rPr>
        <w:t xml:space="preserve">procedures </w:t>
      </w:r>
      <w:r w:rsidR="00D00C14">
        <w:rPr>
          <w:rFonts w:ascii="Calibri" w:eastAsia="Calibri" w:hAnsi="Calibri"/>
          <w:sz w:val="22"/>
          <w:szCs w:val="22"/>
        </w:rPr>
        <w:t xml:space="preserve">must still be implemented </w:t>
      </w:r>
      <w:r w:rsidR="00007707" w:rsidRPr="00007707">
        <w:rPr>
          <w:rFonts w:ascii="Calibri" w:eastAsia="Calibri" w:hAnsi="Calibri"/>
          <w:sz w:val="22"/>
          <w:szCs w:val="22"/>
        </w:rPr>
        <w:t>to ensure that no conflict occur when recording scanning activity and when publishing updates to the geodatabase</w:t>
      </w:r>
      <w:r w:rsidR="00611424">
        <w:rPr>
          <w:rFonts w:ascii="Calibri" w:eastAsia="Calibri" w:hAnsi="Calibri"/>
          <w:sz w:val="22"/>
          <w:szCs w:val="22"/>
        </w:rPr>
        <w:t xml:space="preserve"> at two different centers</w:t>
      </w:r>
      <w:r w:rsidR="00007707" w:rsidRPr="00007707">
        <w:rPr>
          <w:rFonts w:ascii="Calibri" w:eastAsia="Calibri" w:hAnsi="Calibri"/>
          <w:sz w:val="22"/>
          <w:szCs w:val="22"/>
        </w:rPr>
        <w:t>. Developing a new, possibly web-based, operator interface may help facilitate the coordination of activities.</w:t>
      </w:r>
    </w:p>
    <w:p w14:paraId="00B51D54" w14:textId="4C9EE01E" w:rsidR="00CC0C42" w:rsidRDefault="00CC0C42" w:rsidP="00007707">
      <w:pPr>
        <w:tabs>
          <w:tab w:val="clear" w:pos="720"/>
          <w:tab w:val="clear" w:pos="1440"/>
          <w:tab w:val="clear" w:pos="6480"/>
        </w:tabs>
        <w:spacing w:after="160" w:line="259" w:lineRule="auto"/>
        <w:rPr>
          <w:rFonts w:ascii="Calibri" w:eastAsia="Calibri" w:hAnsi="Calibri"/>
          <w:sz w:val="22"/>
          <w:szCs w:val="22"/>
        </w:rPr>
      </w:pPr>
      <w:r>
        <w:rPr>
          <w:rFonts w:ascii="Calibri" w:eastAsia="Calibri" w:hAnsi="Calibri"/>
          <w:sz w:val="22"/>
          <w:szCs w:val="22"/>
        </w:rPr>
        <w:t>This scenario has the ad</w:t>
      </w:r>
      <w:r w:rsidR="008A780D">
        <w:rPr>
          <w:rFonts w:ascii="Calibri" w:eastAsia="Calibri" w:hAnsi="Calibri"/>
          <w:sz w:val="22"/>
          <w:szCs w:val="22"/>
        </w:rPr>
        <w:t>vantage of being able to be implemented while scanning operation continued to take place at the GISTC.</w:t>
      </w:r>
      <w:r w:rsidR="00B57365">
        <w:rPr>
          <w:rFonts w:ascii="Calibri" w:eastAsia="Calibri" w:hAnsi="Calibri"/>
          <w:sz w:val="22"/>
          <w:szCs w:val="22"/>
        </w:rPr>
        <w:t xml:space="preserve"> The new cloud services can be validated by experienced </w:t>
      </w:r>
      <w:r w:rsidR="002F26C7">
        <w:rPr>
          <w:rFonts w:ascii="Calibri" w:eastAsia="Calibri" w:hAnsi="Calibri"/>
          <w:sz w:val="22"/>
          <w:szCs w:val="22"/>
        </w:rPr>
        <w:t xml:space="preserve">GISTC </w:t>
      </w:r>
      <w:r w:rsidR="00B57365">
        <w:rPr>
          <w:rFonts w:ascii="Calibri" w:eastAsia="Calibri" w:hAnsi="Calibri"/>
          <w:sz w:val="22"/>
          <w:szCs w:val="22"/>
        </w:rPr>
        <w:t>staff</w:t>
      </w:r>
      <w:r w:rsidR="006333E3">
        <w:rPr>
          <w:rFonts w:ascii="Calibri" w:eastAsia="Calibri" w:hAnsi="Calibri"/>
          <w:sz w:val="22"/>
          <w:szCs w:val="22"/>
        </w:rPr>
        <w:t xml:space="preserve">. </w:t>
      </w:r>
    </w:p>
    <w:p w14:paraId="70FB7AC0" w14:textId="20390F8D" w:rsidR="00252ADB" w:rsidRPr="00007707" w:rsidRDefault="00252ADB" w:rsidP="00007707">
      <w:pPr>
        <w:tabs>
          <w:tab w:val="clear" w:pos="720"/>
          <w:tab w:val="clear" w:pos="1440"/>
          <w:tab w:val="clear" w:pos="6480"/>
        </w:tabs>
        <w:spacing w:after="160" w:line="259" w:lineRule="auto"/>
        <w:rPr>
          <w:rFonts w:ascii="Calibri" w:eastAsia="Calibri" w:hAnsi="Calibri"/>
          <w:sz w:val="22"/>
          <w:szCs w:val="22"/>
        </w:rPr>
      </w:pPr>
      <w:r>
        <w:rPr>
          <w:rFonts w:ascii="Calibri" w:eastAsia="Calibri" w:hAnsi="Calibri"/>
          <w:sz w:val="22"/>
          <w:szCs w:val="22"/>
        </w:rPr>
        <w:t xml:space="preserve">This option would require that DOT own the cloud service accounts. GISTC would be granted access to the </w:t>
      </w:r>
      <w:r w:rsidR="00250C87">
        <w:rPr>
          <w:rFonts w:ascii="Calibri" w:eastAsia="Calibri" w:hAnsi="Calibri"/>
          <w:sz w:val="22"/>
          <w:szCs w:val="22"/>
        </w:rPr>
        <w:t>services,</w:t>
      </w:r>
      <w:r>
        <w:rPr>
          <w:rFonts w:ascii="Calibri" w:eastAsia="Calibri" w:hAnsi="Calibri"/>
          <w:sz w:val="22"/>
          <w:szCs w:val="22"/>
        </w:rPr>
        <w:t xml:space="preserve"> but administration would </w:t>
      </w:r>
      <w:r w:rsidR="00250C87">
        <w:rPr>
          <w:rFonts w:ascii="Calibri" w:eastAsia="Calibri" w:hAnsi="Calibri"/>
          <w:sz w:val="22"/>
          <w:szCs w:val="22"/>
        </w:rPr>
        <w:t>be under the direction of DOT.</w:t>
      </w:r>
    </w:p>
    <w:p w14:paraId="1157BBF4" w14:textId="08D906B0" w:rsidR="00007707" w:rsidRPr="00007707" w:rsidRDefault="00007707" w:rsidP="00007707">
      <w:pPr>
        <w:tabs>
          <w:tab w:val="clear" w:pos="720"/>
          <w:tab w:val="clear" w:pos="1440"/>
          <w:tab w:val="clear" w:pos="6480"/>
        </w:tabs>
        <w:spacing w:after="160" w:line="259" w:lineRule="auto"/>
        <w:rPr>
          <w:rFonts w:ascii="Calibri" w:eastAsia="Calibri" w:hAnsi="Calibri"/>
          <w:sz w:val="22"/>
          <w:szCs w:val="22"/>
        </w:rPr>
      </w:pPr>
      <w:r w:rsidRPr="00007707">
        <w:rPr>
          <w:rFonts w:ascii="Calibri" w:eastAsia="Calibri" w:hAnsi="Calibri"/>
          <w:sz w:val="22"/>
          <w:szCs w:val="22"/>
        </w:rPr>
        <w:t xml:space="preserve">Figure </w:t>
      </w:r>
      <w:r w:rsidR="00993E97">
        <w:rPr>
          <w:rFonts w:ascii="Calibri" w:eastAsia="Calibri" w:hAnsi="Calibri"/>
          <w:sz w:val="22"/>
          <w:szCs w:val="22"/>
        </w:rPr>
        <w:t>5</w:t>
      </w:r>
      <w:r w:rsidRPr="00007707">
        <w:rPr>
          <w:rFonts w:ascii="Calibri" w:eastAsia="Calibri" w:hAnsi="Calibri"/>
          <w:sz w:val="22"/>
          <w:szCs w:val="22"/>
        </w:rPr>
        <w:t xml:space="preserve"> shows a diagram a potential configuration using this scenario. </w:t>
      </w:r>
      <w:r w:rsidR="006F3CDF">
        <w:rPr>
          <w:rFonts w:ascii="Calibri" w:eastAsia="Calibri" w:hAnsi="Calibri"/>
          <w:sz w:val="22"/>
          <w:szCs w:val="22"/>
        </w:rPr>
        <w:t>In this scenario, the Web Server and ArcGIS Server could be house</w:t>
      </w:r>
      <w:r w:rsidR="005E26CC">
        <w:rPr>
          <w:rFonts w:ascii="Calibri" w:eastAsia="Calibri" w:hAnsi="Calibri"/>
          <w:sz w:val="22"/>
          <w:szCs w:val="22"/>
        </w:rPr>
        <w:t>d</w:t>
      </w:r>
      <w:r w:rsidR="006F3CDF">
        <w:rPr>
          <w:rFonts w:ascii="Calibri" w:eastAsia="Calibri" w:hAnsi="Calibri"/>
          <w:sz w:val="22"/>
          <w:szCs w:val="22"/>
        </w:rPr>
        <w:t xml:space="preserve"> at either location</w:t>
      </w:r>
      <w:r w:rsidRPr="00007707">
        <w:rPr>
          <w:rFonts w:ascii="Calibri" w:eastAsia="Calibri" w:hAnsi="Calibri"/>
          <w:sz w:val="22"/>
          <w:szCs w:val="22"/>
        </w:rPr>
        <w:t>.</w:t>
      </w:r>
    </w:p>
    <w:p w14:paraId="6DD22DB8" w14:textId="77777777" w:rsidR="00007707" w:rsidRPr="00007707" w:rsidRDefault="00007707" w:rsidP="00007707">
      <w:pPr>
        <w:tabs>
          <w:tab w:val="clear" w:pos="720"/>
          <w:tab w:val="clear" w:pos="1440"/>
          <w:tab w:val="clear" w:pos="6480"/>
        </w:tabs>
        <w:spacing w:after="160" w:line="259" w:lineRule="auto"/>
        <w:rPr>
          <w:rFonts w:ascii="Calibri" w:eastAsia="Calibri" w:hAnsi="Calibri"/>
          <w:b/>
          <w:bCs/>
          <w:sz w:val="22"/>
          <w:szCs w:val="22"/>
          <w:u w:val="single"/>
        </w:rPr>
      </w:pPr>
    </w:p>
    <w:p w14:paraId="3330E0E2" w14:textId="77777777" w:rsidR="00007707" w:rsidRPr="00007707" w:rsidRDefault="00007707" w:rsidP="00007707">
      <w:pPr>
        <w:tabs>
          <w:tab w:val="clear" w:pos="720"/>
          <w:tab w:val="clear" w:pos="1440"/>
          <w:tab w:val="clear" w:pos="6480"/>
        </w:tabs>
        <w:spacing w:after="160" w:line="259" w:lineRule="auto"/>
        <w:rPr>
          <w:rFonts w:ascii="Calibri" w:eastAsia="Calibri" w:hAnsi="Calibri"/>
          <w:b/>
          <w:bCs/>
          <w:sz w:val="22"/>
          <w:szCs w:val="22"/>
          <w:u w:val="single"/>
        </w:rPr>
      </w:pPr>
      <w:r w:rsidRPr="00007707">
        <w:rPr>
          <w:rFonts w:ascii="Calibri" w:eastAsia="Calibri" w:hAnsi="Calibri"/>
          <w:b/>
          <w:bCs/>
          <w:noProof/>
          <w:sz w:val="22"/>
          <w:szCs w:val="22"/>
        </w:rPr>
        <w:lastRenderedPageBreak/>
        <w:drawing>
          <wp:inline distT="0" distB="0" distL="0" distR="0" wp14:anchorId="6D4F3FC6" wp14:editId="144E8A57">
            <wp:extent cx="5943600" cy="3648710"/>
            <wp:effectExtent l="0" t="0" r="0" b="889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648710"/>
                    </a:xfrm>
                    <a:prstGeom prst="rect">
                      <a:avLst/>
                    </a:prstGeom>
                    <a:noFill/>
                    <a:ln>
                      <a:noFill/>
                    </a:ln>
                  </pic:spPr>
                </pic:pic>
              </a:graphicData>
            </a:graphic>
          </wp:inline>
        </w:drawing>
      </w:r>
    </w:p>
    <w:p w14:paraId="75300D73" w14:textId="607F697E" w:rsidR="00007707" w:rsidRPr="00007707" w:rsidRDefault="00007707" w:rsidP="00007707">
      <w:pPr>
        <w:tabs>
          <w:tab w:val="clear" w:pos="720"/>
          <w:tab w:val="clear" w:pos="1440"/>
          <w:tab w:val="clear" w:pos="6480"/>
        </w:tabs>
        <w:spacing w:line="259" w:lineRule="auto"/>
        <w:rPr>
          <w:rFonts w:ascii="Calibri" w:eastAsia="Calibri" w:hAnsi="Calibri"/>
          <w:sz w:val="20"/>
        </w:rPr>
      </w:pPr>
      <w:r w:rsidRPr="00007707">
        <w:rPr>
          <w:rFonts w:ascii="Calibri" w:eastAsia="Calibri" w:hAnsi="Calibri"/>
          <w:b/>
          <w:bCs/>
          <w:sz w:val="20"/>
        </w:rPr>
        <w:t>Figure 5:</w:t>
      </w:r>
      <w:r w:rsidRPr="00007707">
        <w:rPr>
          <w:rFonts w:ascii="Calibri" w:eastAsia="Calibri" w:hAnsi="Calibri"/>
          <w:sz w:val="20"/>
        </w:rPr>
        <w:t xml:space="preserve"> File and Database services </w:t>
      </w:r>
      <w:r w:rsidR="00863A32">
        <w:rPr>
          <w:rFonts w:ascii="Calibri" w:eastAsia="Calibri" w:hAnsi="Calibri"/>
          <w:sz w:val="20"/>
        </w:rPr>
        <w:t xml:space="preserve">hosted </w:t>
      </w:r>
      <w:r w:rsidRPr="00007707">
        <w:rPr>
          <w:rFonts w:ascii="Calibri" w:eastAsia="Calibri" w:hAnsi="Calibri"/>
          <w:sz w:val="20"/>
        </w:rPr>
        <w:t>on the Cloud</w:t>
      </w:r>
      <w:r w:rsidR="00863A32">
        <w:rPr>
          <w:rFonts w:ascii="Calibri" w:eastAsia="Calibri" w:hAnsi="Calibri"/>
          <w:sz w:val="20"/>
        </w:rPr>
        <w:t xml:space="preserve">. </w:t>
      </w:r>
      <w:r w:rsidRPr="00007707">
        <w:rPr>
          <w:rFonts w:ascii="Calibri" w:eastAsia="Calibri" w:hAnsi="Calibri"/>
          <w:sz w:val="20"/>
        </w:rPr>
        <w:t>Web and ArcGIS servers can be located either at DOT and/or the GISTC. Scanning operations occurring concurrently at DOT and the GISTC.</w:t>
      </w:r>
    </w:p>
    <w:p w14:paraId="4F80DC54" w14:textId="77777777" w:rsidR="00007707" w:rsidRPr="00007707" w:rsidRDefault="00007707" w:rsidP="00007707">
      <w:pPr>
        <w:tabs>
          <w:tab w:val="clear" w:pos="720"/>
          <w:tab w:val="clear" w:pos="1440"/>
          <w:tab w:val="clear" w:pos="6480"/>
        </w:tabs>
        <w:spacing w:after="160" w:line="259" w:lineRule="auto"/>
        <w:rPr>
          <w:rFonts w:ascii="Calibri" w:eastAsia="Calibri" w:hAnsi="Calibri"/>
          <w:b/>
          <w:bCs/>
          <w:sz w:val="22"/>
          <w:szCs w:val="22"/>
          <w:u w:val="single"/>
        </w:rPr>
      </w:pPr>
    </w:p>
    <w:p w14:paraId="2600D9EE" w14:textId="2E5B88E9" w:rsidR="00171AF7" w:rsidRPr="00902251" w:rsidRDefault="00171AF7" w:rsidP="00902251">
      <w:pPr>
        <w:tabs>
          <w:tab w:val="clear" w:pos="720"/>
          <w:tab w:val="clear" w:pos="1440"/>
          <w:tab w:val="clear" w:pos="6480"/>
        </w:tabs>
        <w:spacing w:after="160" w:line="259" w:lineRule="auto"/>
        <w:rPr>
          <w:rFonts w:ascii="Calibri" w:eastAsia="Calibri" w:hAnsi="Calibri"/>
          <w:sz w:val="22"/>
          <w:szCs w:val="22"/>
        </w:rPr>
      </w:pPr>
    </w:p>
    <w:p w14:paraId="08A00F61" w14:textId="7F7AA4F5" w:rsidR="00902251" w:rsidRPr="00902251" w:rsidRDefault="00902251" w:rsidP="00902251">
      <w:pPr>
        <w:tabs>
          <w:tab w:val="clear" w:pos="720"/>
          <w:tab w:val="clear" w:pos="1440"/>
          <w:tab w:val="clear" w:pos="6480"/>
        </w:tabs>
        <w:spacing w:after="160" w:line="259" w:lineRule="auto"/>
        <w:rPr>
          <w:rFonts w:ascii="Calibri" w:eastAsia="Calibri" w:hAnsi="Calibri"/>
          <w:sz w:val="22"/>
          <w:szCs w:val="22"/>
        </w:rPr>
      </w:pPr>
    </w:p>
    <w:p w14:paraId="1F1753B7" w14:textId="5CF3435C" w:rsidR="00902251" w:rsidRPr="00902251" w:rsidRDefault="00902251" w:rsidP="00902251">
      <w:pPr>
        <w:tabs>
          <w:tab w:val="clear" w:pos="720"/>
          <w:tab w:val="clear" w:pos="1440"/>
          <w:tab w:val="clear" w:pos="6480"/>
        </w:tabs>
        <w:spacing w:after="160" w:line="259" w:lineRule="auto"/>
        <w:rPr>
          <w:rFonts w:ascii="Calibri" w:eastAsia="Calibri" w:hAnsi="Calibri"/>
          <w:sz w:val="22"/>
          <w:szCs w:val="22"/>
        </w:rPr>
      </w:pPr>
    </w:p>
    <w:p w14:paraId="7B6BFCE1" w14:textId="78D1497B" w:rsidR="00902251" w:rsidRPr="00902251" w:rsidRDefault="00902251" w:rsidP="00902251">
      <w:pPr>
        <w:tabs>
          <w:tab w:val="clear" w:pos="720"/>
          <w:tab w:val="clear" w:pos="1440"/>
          <w:tab w:val="clear" w:pos="6480"/>
        </w:tabs>
        <w:spacing w:after="160" w:line="259" w:lineRule="auto"/>
        <w:rPr>
          <w:rFonts w:ascii="Calibri" w:eastAsia="Calibri" w:hAnsi="Calibri"/>
          <w:sz w:val="22"/>
          <w:szCs w:val="22"/>
        </w:rPr>
      </w:pPr>
    </w:p>
    <w:p w14:paraId="0FFCFCBB" w14:textId="29395D98" w:rsidR="00902251" w:rsidRDefault="00902251" w:rsidP="00902251">
      <w:pPr>
        <w:tabs>
          <w:tab w:val="clear" w:pos="720"/>
          <w:tab w:val="clear" w:pos="1440"/>
          <w:tab w:val="clear" w:pos="6480"/>
        </w:tabs>
        <w:spacing w:after="160" w:line="259" w:lineRule="auto"/>
        <w:rPr>
          <w:rFonts w:ascii="Calibri" w:eastAsia="Calibri" w:hAnsi="Calibri"/>
          <w:sz w:val="22"/>
          <w:szCs w:val="22"/>
        </w:rPr>
      </w:pPr>
    </w:p>
    <w:p w14:paraId="18C855B8" w14:textId="588D263B" w:rsidR="005E26CC" w:rsidRDefault="005E26CC" w:rsidP="00902251">
      <w:pPr>
        <w:tabs>
          <w:tab w:val="clear" w:pos="720"/>
          <w:tab w:val="clear" w:pos="1440"/>
          <w:tab w:val="clear" w:pos="6480"/>
        </w:tabs>
        <w:spacing w:after="160" w:line="259" w:lineRule="auto"/>
        <w:rPr>
          <w:rFonts w:ascii="Calibri" w:eastAsia="Calibri" w:hAnsi="Calibri"/>
          <w:sz w:val="22"/>
          <w:szCs w:val="22"/>
        </w:rPr>
      </w:pPr>
    </w:p>
    <w:p w14:paraId="3A009856" w14:textId="43E0F6CE" w:rsidR="005E26CC" w:rsidRDefault="005E26CC" w:rsidP="00902251">
      <w:pPr>
        <w:tabs>
          <w:tab w:val="clear" w:pos="720"/>
          <w:tab w:val="clear" w:pos="1440"/>
          <w:tab w:val="clear" w:pos="6480"/>
        </w:tabs>
        <w:spacing w:after="160" w:line="259" w:lineRule="auto"/>
        <w:rPr>
          <w:rFonts w:ascii="Calibri" w:eastAsia="Calibri" w:hAnsi="Calibri"/>
          <w:sz w:val="22"/>
          <w:szCs w:val="22"/>
        </w:rPr>
      </w:pPr>
    </w:p>
    <w:p w14:paraId="28691554" w14:textId="6263FED8" w:rsidR="005E26CC" w:rsidRDefault="005E26CC" w:rsidP="00902251">
      <w:pPr>
        <w:tabs>
          <w:tab w:val="clear" w:pos="720"/>
          <w:tab w:val="clear" w:pos="1440"/>
          <w:tab w:val="clear" w:pos="6480"/>
        </w:tabs>
        <w:spacing w:after="160" w:line="259" w:lineRule="auto"/>
        <w:rPr>
          <w:rFonts w:ascii="Calibri" w:eastAsia="Calibri" w:hAnsi="Calibri"/>
          <w:sz w:val="22"/>
          <w:szCs w:val="22"/>
        </w:rPr>
      </w:pPr>
    </w:p>
    <w:p w14:paraId="3134A1AD" w14:textId="4B2B3154" w:rsidR="005E26CC" w:rsidRDefault="005E26CC" w:rsidP="00902251">
      <w:pPr>
        <w:tabs>
          <w:tab w:val="clear" w:pos="720"/>
          <w:tab w:val="clear" w:pos="1440"/>
          <w:tab w:val="clear" w:pos="6480"/>
        </w:tabs>
        <w:spacing w:after="160" w:line="259" w:lineRule="auto"/>
        <w:rPr>
          <w:rFonts w:ascii="Calibri" w:eastAsia="Calibri" w:hAnsi="Calibri"/>
          <w:sz w:val="22"/>
          <w:szCs w:val="22"/>
        </w:rPr>
      </w:pPr>
    </w:p>
    <w:p w14:paraId="5310484B" w14:textId="32B24ADA" w:rsidR="005E26CC" w:rsidRDefault="005E26CC" w:rsidP="00902251">
      <w:pPr>
        <w:tabs>
          <w:tab w:val="clear" w:pos="720"/>
          <w:tab w:val="clear" w:pos="1440"/>
          <w:tab w:val="clear" w:pos="6480"/>
        </w:tabs>
        <w:spacing w:after="160" w:line="259" w:lineRule="auto"/>
        <w:rPr>
          <w:rFonts w:ascii="Calibri" w:eastAsia="Calibri" w:hAnsi="Calibri"/>
          <w:sz w:val="22"/>
          <w:szCs w:val="22"/>
        </w:rPr>
      </w:pPr>
    </w:p>
    <w:p w14:paraId="7CEE4C5B" w14:textId="5CF443FB" w:rsidR="005E26CC" w:rsidRDefault="005E26CC" w:rsidP="00902251">
      <w:pPr>
        <w:tabs>
          <w:tab w:val="clear" w:pos="720"/>
          <w:tab w:val="clear" w:pos="1440"/>
          <w:tab w:val="clear" w:pos="6480"/>
        </w:tabs>
        <w:spacing w:after="160" w:line="259" w:lineRule="auto"/>
        <w:rPr>
          <w:rFonts w:ascii="Calibri" w:eastAsia="Calibri" w:hAnsi="Calibri"/>
          <w:sz w:val="22"/>
          <w:szCs w:val="22"/>
        </w:rPr>
      </w:pPr>
    </w:p>
    <w:p w14:paraId="21E0D704" w14:textId="49A57E55" w:rsidR="005E26CC" w:rsidRDefault="005E26CC" w:rsidP="00902251">
      <w:pPr>
        <w:tabs>
          <w:tab w:val="clear" w:pos="720"/>
          <w:tab w:val="clear" w:pos="1440"/>
          <w:tab w:val="clear" w:pos="6480"/>
        </w:tabs>
        <w:spacing w:after="160" w:line="259" w:lineRule="auto"/>
        <w:rPr>
          <w:rFonts w:ascii="Calibri" w:eastAsia="Calibri" w:hAnsi="Calibri"/>
          <w:sz w:val="22"/>
          <w:szCs w:val="22"/>
        </w:rPr>
      </w:pPr>
      <w:bookmarkStart w:id="0" w:name="_GoBack"/>
      <w:bookmarkEnd w:id="0"/>
    </w:p>
    <w:p w14:paraId="6CEC6076" w14:textId="77777777" w:rsidR="005E26CC" w:rsidRPr="00902251" w:rsidRDefault="005E26CC" w:rsidP="00902251">
      <w:pPr>
        <w:tabs>
          <w:tab w:val="clear" w:pos="720"/>
          <w:tab w:val="clear" w:pos="1440"/>
          <w:tab w:val="clear" w:pos="6480"/>
        </w:tabs>
        <w:spacing w:after="160" w:line="259" w:lineRule="auto"/>
        <w:rPr>
          <w:rFonts w:ascii="Calibri" w:eastAsia="Calibri" w:hAnsi="Calibri"/>
          <w:sz w:val="22"/>
          <w:szCs w:val="22"/>
        </w:rPr>
      </w:pPr>
    </w:p>
    <w:p w14:paraId="5D535012" w14:textId="784B8C90" w:rsidR="00902251" w:rsidRPr="00902251" w:rsidRDefault="00902251" w:rsidP="00902251">
      <w:pPr>
        <w:tabs>
          <w:tab w:val="clear" w:pos="720"/>
          <w:tab w:val="clear" w:pos="1440"/>
          <w:tab w:val="clear" w:pos="6480"/>
          <w:tab w:val="right" w:pos="9360"/>
        </w:tabs>
        <w:spacing w:after="160" w:line="259" w:lineRule="auto"/>
        <w:rPr>
          <w:rFonts w:ascii="Calibri" w:eastAsia="Calibri" w:hAnsi="Calibri"/>
          <w:sz w:val="22"/>
          <w:szCs w:val="22"/>
        </w:rPr>
      </w:pPr>
      <w:r>
        <w:rPr>
          <w:rFonts w:ascii="Calibri" w:eastAsia="Calibri" w:hAnsi="Calibri"/>
          <w:sz w:val="22"/>
          <w:szCs w:val="22"/>
        </w:rPr>
        <w:tab/>
      </w:r>
      <w:r w:rsidRPr="00902251">
        <w:rPr>
          <w:rFonts w:ascii="Calibri" w:eastAsia="Calibri" w:hAnsi="Calibri"/>
          <w:sz w:val="22"/>
          <w:szCs w:val="22"/>
        </w:rPr>
        <w:t>Document</w:t>
      </w:r>
      <w:r>
        <w:rPr>
          <w:rFonts w:ascii="Calibri" w:eastAsia="Calibri" w:hAnsi="Calibri"/>
          <w:sz w:val="22"/>
          <w:szCs w:val="22"/>
        </w:rPr>
        <w:t xml:space="preserve"> prepared by: Jim Schindling </w:t>
      </w:r>
      <w:r w:rsidR="00CC0ECF">
        <w:rPr>
          <w:rFonts w:ascii="Calibri" w:eastAsia="Calibri" w:hAnsi="Calibri"/>
          <w:sz w:val="22"/>
          <w:szCs w:val="22"/>
        </w:rPr>
        <w:br/>
      </w:r>
      <w:r w:rsidR="00CC0ECF">
        <w:rPr>
          <w:rFonts w:ascii="Calibri" w:eastAsia="Calibri" w:hAnsi="Calibri"/>
          <w:sz w:val="22"/>
          <w:szCs w:val="22"/>
        </w:rPr>
        <w:tab/>
        <w:t>2/2/2023</w:t>
      </w:r>
    </w:p>
    <w:sectPr w:rsidR="00902251" w:rsidRPr="00902251" w:rsidSect="0049460D">
      <w:footerReference w:type="default" r:id="rId18"/>
      <w:headerReference w:type="first" r:id="rId19"/>
      <w:footerReference w:type="first" r:id="rId20"/>
      <w:pgSz w:w="12240" w:h="15840" w:code="1"/>
      <w:pgMar w:top="810" w:right="1440" w:bottom="81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73DCB" w14:textId="77777777" w:rsidR="008F4E1F" w:rsidRDefault="008F4E1F">
      <w:r>
        <w:separator/>
      </w:r>
    </w:p>
  </w:endnote>
  <w:endnote w:type="continuationSeparator" w:id="0">
    <w:p w14:paraId="335C5A13" w14:textId="77777777" w:rsidR="008F4E1F" w:rsidRDefault="008F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985334"/>
      <w:docPartObj>
        <w:docPartGallery w:val="Page Numbers (Bottom of Page)"/>
        <w:docPartUnique/>
      </w:docPartObj>
    </w:sdtPr>
    <w:sdtEndPr>
      <w:rPr>
        <w:rFonts w:asciiTheme="minorHAnsi" w:hAnsiTheme="minorHAnsi"/>
        <w:noProof/>
        <w:sz w:val="20"/>
      </w:rPr>
    </w:sdtEndPr>
    <w:sdtContent>
      <w:p w14:paraId="0820BD6B" w14:textId="7DFBF830" w:rsidR="00246664" w:rsidRPr="00246664" w:rsidRDefault="00246664">
        <w:pPr>
          <w:pStyle w:val="Footer"/>
          <w:jc w:val="right"/>
          <w:rPr>
            <w:rFonts w:asciiTheme="minorHAnsi" w:hAnsiTheme="minorHAnsi"/>
            <w:sz w:val="20"/>
          </w:rPr>
        </w:pPr>
        <w:r w:rsidRPr="00246664">
          <w:rPr>
            <w:rFonts w:asciiTheme="minorHAnsi" w:hAnsiTheme="minorHAnsi"/>
            <w:sz w:val="20"/>
          </w:rPr>
          <w:fldChar w:fldCharType="begin"/>
        </w:r>
        <w:r w:rsidRPr="00246664">
          <w:rPr>
            <w:rFonts w:asciiTheme="minorHAnsi" w:hAnsiTheme="minorHAnsi"/>
            <w:sz w:val="20"/>
          </w:rPr>
          <w:instrText xml:space="preserve"> PAGE   \* MERGEFORMAT </w:instrText>
        </w:r>
        <w:r w:rsidRPr="00246664">
          <w:rPr>
            <w:rFonts w:asciiTheme="minorHAnsi" w:hAnsiTheme="minorHAnsi"/>
            <w:sz w:val="20"/>
          </w:rPr>
          <w:fldChar w:fldCharType="separate"/>
        </w:r>
        <w:r w:rsidR="00CC0ECF">
          <w:rPr>
            <w:rFonts w:asciiTheme="minorHAnsi" w:hAnsiTheme="minorHAnsi"/>
            <w:noProof/>
            <w:sz w:val="20"/>
          </w:rPr>
          <w:t>6</w:t>
        </w:r>
        <w:r w:rsidRPr="00246664">
          <w:rPr>
            <w:rFonts w:asciiTheme="minorHAnsi" w:hAnsiTheme="minorHAnsi"/>
            <w:noProof/>
            <w:sz w:val="20"/>
          </w:rPr>
          <w:fldChar w:fldCharType="end"/>
        </w:r>
      </w:p>
    </w:sdtContent>
  </w:sdt>
  <w:p w14:paraId="6B0F7694" w14:textId="77777777" w:rsidR="00246664" w:rsidRDefault="00246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780"/>
      <w:docPartObj>
        <w:docPartGallery w:val="Page Numbers (Bottom of Page)"/>
        <w:docPartUnique/>
      </w:docPartObj>
    </w:sdtPr>
    <w:sdtEndPr>
      <w:rPr>
        <w:rFonts w:asciiTheme="minorHAnsi" w:hAnsiTheme="minorHAnsi"/>
        <w:noProof/>
        <w:sz w:val="20"/>
      </w:rPr>
    </w:sdtEndPr>
    <w:sdtContent>
      <w:p w14:paraId="400F5105" w14:textId="77777777" w:rsidR="00246664" w:rsidRDefault="00246664" w:rsidP="00246664">
        <w:pPr>
          <w:pStyle w:val="Footer"/>
          <w:rPr>
            <w:rFonts w:ascii="Arial" w:hAnsi="Arial"/>
          </w:rPr>
        </w:pPr>
        <w:r>
          <w:rPr>
            <w:rFonts w:ascii="Arial" w:hAnsi="Arial"/>
          </w:rPr>
          <w:t>_____________________________________________________________________</w:t>
        </w:r>
      </w:p>
      <w:p w14:paraId="26A40EE6" w14:textId="62FD88DC" w:rsidR="00246664" w:rsidRDefault="00246664" w:rsidP="00246664">
        <w:pPr>
          <w:pStyle w:val="Footer"/>
          <w:jc w:val="center"/>
          <w:rPr>
            <w:sz w:val="16"/>
          </w:rPr>
        </w:pPr>
        <w:r>
          <w:rPr>
            <w:rFonts w:ascii="Arial" w:hAnsi="Arial"/>
            <w:sz w:val="16"/>
          </w:rPr>
          <w:t xml:space="preserve">PHONE (304) 293-9467  </w:t>
        </w:r>
        <w:r>
          <w:rPr>
            <w:rFonts w:ascii="Arial" w:hAnsi="Arial"/>
            <w:sz w:val="16"/>
          </w:rPr>
          <w:sym w:font="Webdings" w:char="F03D"/>
        </w:r>
        <w:r>
          <w:rPr>
            <w:rFonts w:ascii="Arial" w:hAnsi="Arial"/>
            <w:sz w:val="16"/>
          </w:rPr>
          <w:t xml:space="preserve">  330 Brooks Hall, Morgantown, WV 26506-6300</w:t>
        </w:r>
      </w:p>
      <w:p w14:paraId="7EDC5E79" w14:textId="77777777" w:rsidR="00246664" w:rsidRDefault="00246664" w:rsidP="00246664">
        <w:pPr>
          <w:pStyle w:val="Footer"/>
        </w:pPr>
      </w:p>
      <w:p w14:paraId="67214EC0" w14:textId="77777777" w:rsidR="00E30129" w:rsidRPr="00E30129" w:rsidRDefault="008F4E1F">
        <w:pPr>
          <w:pStyle w:val="Footer"/>
          <w:jc w:val="right"/>
          <w:rPr>
            <w:rFonts w:asciiTheme="minorHAnsi" w:hAnsiTheme="minorHAnsi"/>
            <w:sz w:val="20"/>
          </w:rPr>
        </w:pPr>
      </w:p>
    </w:sdtContent>
  </w:sdt>
  <w:p w14:paraId="03D71344" w14:textId="77777777" w:rsidR="00F96BE1" w:rsidRDefault="00F96BE1" w:rsidP="00F96BE1">
    <w:pPr>
      <w:pStyle w:val="Footer"/>
      <w:tabs>
        <w:tab w:val="clear" w:pos="4320"/>
        <w:tab w:val="clear" w:pos="8640"/>
        <w:tab w:val="left" w:pos="206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444AE" w14:textId="77777777" w:rsidR="008F4E1F" w:rsidRDefault="008F4E1F">
      <w:r>
        <w:separator/>
      </w:r>
    </w:p>
  </w:footnote>
  <w:footnote w:type="continuationSeparator" w:id="0">
    <w:p w14:paraId="00261E2A" w14:textId="77777777" w:rsidR="008F4E1F" w:rsidRDefault="008F4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7F79B" w14:textId="77777777" w:rsidR="00F96BE1" w:rsidRDefault="00F15DCB" w:rsidP="00F96BE1">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58240" behindDoc="0" locked="0" layoutInCell="1" allowOverlap="1" wp14:anchorId="72BF0FEB" wp14:editId="26D295F8">
          <wp:simplePos x="0" y="0"/>
          <wp:positionH relativeFrom="column">
            <wp:posOffset>-62865</wp:posOffset>
          </wp:positionH>
          <wp:positionV relativeFrom="page">
            <wp:posOffset>345440</wp:posOffset>
          </wp:positionV>
          <wp:extent cx="685800" cy="685800"/>
          <wp:effectExtent l="0" t="0" r="0" b="0"/>
          <wp:wrapNone/>
          <wp:docPr id="5" name="Picture 5"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F96BE1">
          <w:rPr>
            <w:rFonts w:ascii="Arial" w:hAnsi="Arial"/>
            <w:sz w:val="26"/>
          </w:rPr>
          <w:t>West Virginia</w:t>
        </w:r>
      </w:smartTag>
      <w:r w:rsidR="00F96BE1">
        <w:rPr>
          <w:rFonts w:ascii="Arial" w:hAnsi="Arial"/>
          <w:sz w:val="26"/>
        </w:rPr>
        <w:t xml:space="preserve"> </w:t>
      </w:r>
      <w:smartTag w:uri="urn:schemas-microsoft-com:office:smarttags" w:element="PlaceName">
        <w:r w:rsidR="00F96BE1">
          <w:rPr>
            <w:rFonts w:ascii="Arial" w:hAnsi="Arial"/>
            <w:sz w:val="26"/>
          </w:rPr>
          <w:t>GIS</w:t>
        </w:r>
      </w:smartTag>
      <w:r w:rsidR="00F96BE1">
        <w:rPr>
          <w:rFonts w:ascii="Arial" w:hAnsi="Arial"/>
          <w:sz w:val="26"/>
        </w:rPr>
        <w:t xml:space="preserve"> </w:t>
      </w:r>
      <w:smartTag w:uri="urn:schemas-microsoft-com:office:smarttags" w:element="PlaceName">
        <w:r w:rsidR="00F96BE1">
          <w:rPr>
            <w:rFonts w:ascii="Arial" w:hAnsi="Arial"/>
            <w:sz w:val="26"/>
          </w:rPr>
          <w:t>Technical</w:t>
        </w:r>
      </w:smartTag>
      <w:r w:rsidR="00F96BE1">
        <w:rPr>
          <w:rFonts w:ascii="Arial" w:hAnsi="Arial"/>
          <w:sz w:val="26"/>
        </w:rPr>
        <w:t xml:space="preserve"> </w:t>
      </w:r>
      <w:smartTag w:uri="urn:schemas-microsoft-com:office:smarttags" w:element="PlaceType">
        <w:r w:rsidR="00F96BE1">
          <w:rPr>
            <w:rFonts w:ascii="Arial" w:hAnsi="Arial"/>
            <w:sz w:val="26"/>
          </w:rPr>
          <w:t>Center</w:t>
        </w:r>
      </w:smartTag>
    </w:smartTag>
  </w:p>
  <w:p w14:paraId="1F92CCFA" w14:textId="77777777" w:rsidR="00F96BE1" w:rsidRDefault="00F96BE1" w:rsidP="00F96BE1">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5DCE5A3A" w14:textId="77777777" w:rsidR="00F96BE1" w:rsidRDefault="00F15DCB" w:rsidP="00F96BE1">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7216" behindDoc="0" locked="0" layoutInCell="0" allowOverlap="1" wp14:anchorId="77D01EA3" wp14:editId="0634415D">
              <wp:simplePos x="0" y="0"/>
              <wp:positionH relativeFrom="page">
                <wp:posOffset>4022090</wp:posOffset>
              </wp:positionH>
              <wp:positionV relativeFrom="page">
                <wp:posOffset>913130</wp:posOffset>
              </wp:positionV>
              <wp:extent cx="101600" cy="1073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4"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6"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A122BEF" id="Group 1" o:spid="_x0000_s1026" style="position:absolute;margin-left:316.7pt;margin-top:71.9pt;width:8pt;height:8.45pt;z-index:251657216;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sidR="00F96BE1">
      <w:rPr>
        <w:rFonts w:ascii="Arial" w:hAnsi="Arial"/>
        <w:sz w:val="20"/>
      </w:rPr>
      <w:t>Department of Geology and Geography</w:t>
    </w:r>
    <w:r w:rsidR="00F96BE1">
      <w:rPr>
        <w:noProof/>
      </w:rPr>
      <w:t xml:space="preserve">      </w:t>
    </w:r>
    <w:smartTag w:uri="urn:schemas-microsoft-com:office:smarttags" w:element="place">
      <w:smartTag w:uri="urn:schemas-microsoft-com:office:smarttags" w:element="PlaceName">
        <w:r w:rsidR="00F96BE1">
          <w:rPr>
            <w:rFonts w:ascii="Arial" w:hAnsi="Arial"/>
            <w:sz w:val="20"/>
          </w:rPr>
          <w:t>Eberly</w:t>
        </w:r>
      </w:smartTag>
      <w:r w:rsidR="00F96BE1">
        <w:rPr>
          <w:rFonts w:ascii="Arial" w:hAnsi="Arial"/>
          <w:sz w:val="20"/>
        </w:rPr>
        <w:t xml:space="preserve"> </w:t>
      </w:r>
      <w:smartTag w:uri="urn:schemas-microsoft-com:office:smarttags" w:element="PlaceType">
        <w:r w:rsidR="00F96BE1">
          <w:rPr>
            <w:rFonts w:ascii="Arial" w:hAnsi="Arial"/>
            <w:sz w:val="20"/>
          </w:rPr>
          <w:t>College</w:t>
        </w:r>
      </w:smartTag>
    </w:smartTag>
    <w:r w:rsidR="00F96BE1">
      <w:rPr>
        <w:rFonts w:ascii="Arial" w:hAnsi="Arial"/>
        <w:sz w:val="20"/>
      </w:rPr>
      <w:t xml:space="preserve"> of Arts and Sciences</w:t>
    </w:r>
  </w:p>
  <w:p w14:paraId="506840E1" w14:textId="77777777" w:rsidR="000C28D7" w:rsidRPr="000C28D7" w:rsidRDefault="000C28D7" w:rsidP="000C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5A4"/>
    <w:multiLevelType w:val="hybridMultilevel"/>
    <w:tmpl w:val="8B5E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A2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C2F69"/>
    <w:multiLevelType w:val="hybridMultilevel"/>
    <w:tmpl w:val="1244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70C57"/>
    <w:multiLevelType w:val="hybridMultilevel"/>
    <w:tmpl w:val="22009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8045B"/>
    <w:multiLevelType w:val="hybridMultilevel"/>
    <w:tmpl w:val="AC745D5E"/>
    <w:lvl w:ilvl="0" w:tplc="0AAE0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7085A"/>
    <w:multiLevelType w:val="multilevel"/>
    <w:tmpl w:val="FD4856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D91B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D00CB1"/>
    <w:multiLevelType w:val="hybridMultilevel"/>
    <w:tmpl w:val="3160B0A0"/>
    <w:lvl w:ilvl="0" w:tplc="5CAED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843C71"/>
    <w:multiLevelType w:val="hybridMultilevel"/>
    <w:tmpl w:val="DC66C1F8"/>
    <w:lvl w:ilvl="0" w:tplc="22B876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F6E44"/>
    <w:multiLevelType w:val="hybridMultilevel"/>
    <w:tmpl w:val="0582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77C54"/>
    <w:multiLevelType w:val="hybridMultilevel"/>
    <w:tmpl w:val="D67E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A7678"/>
    <w:multiLevelType w:val="hybridMultilevel"/>
    <w:tmpl w:val="37DC5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54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429A2"/>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CCB1793"/>
    <w:multiLevelType w:val="multilevel"/>
    <w:tmpl w:val="DB60B308"/>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D173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5175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E13737"/>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7B67F84"/>
    <w:multiLevelType w:val="hybridMultilevel"/>
    <w:tmpl w:val="6E4E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97" w:hanging="360"/>
      </w:pPr>
      <w:rPr>
        <w:rFonts w:ascii="Courier New" w:hAnsi="Courier New" w:cs="Courier New" w:hint="default"/>
      </w:rPr>
    </w:lvl>
    <w:lvl w:ilvl="2" w:tplc="04090005" w:tentative="1">
      <w:start w:val="1"/>
      <w:numFmt w:val="bullet"/>
      <w:lvlText w:val=""/>
      <w:lvlJc w:val="left"/>
      <w:pPr>
        <w:ind w:left="1417" w:hanging="360"/>
      </w:pPr>
      <w:rPr>
        <w:rFonts w:ascii="Wingdings" w:hAnsi="Wingdings" w:hint="default"/>
      </w:rPr>
    </w:lvl>
    <w:lvl w:ilvl="3" w:tplc="04090001" w:tentative="1">
      <w:start w:val="1"/>
      <w:numFmt w:val="bullet"/>
      <w:lvlText w:val=""/>
      <w:lvlJc w:val="left"/>
      <w:pPr>
        <w:ind w:left="2137" w:hanging="360"/>
      </w:pPr>
      <w:rPr>
        <w:rFonts w:ascii="Symbol" w:hAnsi="Symbol" w:hint="default"/>
      </w:rPr>
    </w:lvl>
    <w:lvl w:ilvl="4" w:tplc="04090003" w:tentative="1">
      <w:start w:val="1"/>
      <w:numFmt w:val="bullet"/>
      <w:lvlText w:val="o"/>
      <w:lvlJc w:val="left"/>
      <w:pPr>
        <w:ind w:left="2857" w:hanging="360"/>
      </w:pPr>
      <w:rPr>
        <w:rFonts w:ascii="Courier New" w:hAnsi="Courier New" w:cs="Courier New" w:hint="default"/>
      </w:rPr>
    </w:lvl>
    <w:lvl w:ilvl="5" w:tplc="04090005" w:tentative="1">
      <w:start w:val="1"/>
      <w:numFmt w:val="bullet"/>
      <w:lvlText w:val=""/>
      <w:lvlJc w:val="left"/>
      <w:pPr>
        <w:ind w:left="3577" w:hanging="360"/>
      </w:pPr>
      <w:rPr>
        <w:rFonts w:ascii="Wingdings" w:hAnsi="Wingdings" w:hint="default"/>
      </w:rPr>
    </w:lvl>
    <w:lvl w:ilvl="6" w:tplc="04090001" w:tentative="1">
      <w:start w:val="1"/>
      <w:numFmt w:val="bullet"/>
      <w:lvlText w:val=""/>
      <w:lvlJc w:val="left"/>
      <w:pPr>
        <w:ind w:left="4297" w:hanging="360"/>
      </w:pPr>
      <w:rPr>
        <w:rFonts w:ascii="Symbol" w:hAnsi="Symbol" w:hint="default"/>
      </w:rPr>
    </w:lvl>
    <w:lvl w:ilvl="7" w:tplc="04090003" w:tentative="1">
      <w:start w:val="1"/>
      <w:numFmt w:val="bullet"/>
      <w:lvlText w:val="o"/>
      <w:lvlJc w:val="left"/>
      <w:pPr>
        <w:ind w:left="5017" w:hanging="360"/>
      </w:pPr>
      <w:rPr>
        <w:rFonts w:ascii="Courier New" w:hAnsi="Courier New" w:cs="Courier New" w:hint="default"/>
      </w:rPr>
    </w:lvl>
    <w:lvl w:ilvl="8" w:tplc="04090005" w:tentative="1">
      <w:start w:val="1"/>
      <w:numFmt w:val="bullet"/>
      <w:lvlText w:val=""/>
      <w:lvlJc w:val="left"/>
      <w:pPr>
        <w:ind w:left="5737" w:hanging="360"/>
      </w:pPr>
      <w:rPr>
        <w:rFonts w:ascii="Wingdings" w:hAnsi="Wingdings" w:hint="default"/>
      </w:rPr>
    </w:lvl>
  </w:abstractNum>
  <w:abstractNum w:abstractNumId="19" w15:restartNumberingAfterBreak="0">
    <w:nsid w:val="3A936B84"/>
    <w:multiLevelType w:val="hybridMultilevel"/>
    <w:tmpl w:val="064605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333D0D"/>
    <w:multiLevelType w:val="hybridMultilevel"/>
    <w:tmpl w:val="93F8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6705D"/>
    <w:multiLevelType w:val="hybridMultilevel"/>
    <w:tmpl w:val="F80A3796"/>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D6D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D31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7D50DB"/>
    <w:multiLevelType w:val="hybridMultilevel"/>
    <w:tmpl w:val="51F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E5AFB"/>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0818B0"/>
    <w:multiLevelType w:val="hybridMultilevel"/>
    <w:tmpl w:val="7DBADF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369AF"/>
    <w:multiLevelType w:val="hybridMultilevel"/>
    <w:tmpl w:val="1244F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172FA8"/>
    <w:multiLevelType w:val="hybridMultilevel"/>
    <w:tmpl w:val="E1B8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8D52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E483D74"/>
    <w:multiLevelType w:val="hybridMultilevel"/>
    <w:tmpl w:val="97D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F3850"/>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044609C"/>
    <w:multiLevelType w:val="hybridMultilevel"/>
    <w:tmpl w:val="AC745D5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0770604"/>
    <w:multiLevelType w:val="hybridMultilevel"/>
    <w:tmpl w:val="B4D25C18"/>
    <w:lvl w:ilvl="0" w:tplc="88B85CB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3570A5"/>
    <w:multiLevelType w:val="hybridMultilevel"/>
    <w:tmpl w:val="5F1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20CA8"/>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7991DAF"/>
    <w:multiLevelType w:val="multilevel"/>
    <w:tmpl w:val="827073E4"/>
    <w:lvl w:ilvl="0">
      <w:start w:val="1"/>
      <w:numFmt w:val="decimal"/>
      <w:lvlText w:val="%1)"/>
      <w:lvlJc w:val="left"/>
      <w:pPr>
        <w:ind w:left="360" w:hanging="360"/>
      </w:pPr>
      <w:rPr>
        <w:b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9996CC0"/>
    <w:multiLevelType w:val="hybridMultilevel"/>
    <w:tmpl w:val="BCE4E6D2"/>
    <w:lvl w:ilvl="0" w:tplc="F854725C">
      <w:start w:val="1"/>
      <w:numFmt w:val="decimal"/>
      <w:lvlText w:val="(%1)"/>
      <w:lvlJc w:val="left"/>
      <w:pPr>
        <w:ind w:left="360" w:hanging="360"/>
      </w:pPr>
      <w:rPr>
        <w:rFonts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9E1628"/>
    <w:multiLevelType w:val="hybridMultilevel"/>
    <w:tmpl w:val="48F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377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F207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5836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B04A30"/>
    <w:multiLevelType w:val="singleLevel"/>
    <w:tmpl w:val="917CB39A"/>
    <w:lvl w:ilvl="0">
      <w:start w:val="1"/>
      <w:numFmt w:val="lowerLetter"/>
      <w:lvlText w:val="%1) "/>
      <w:legacy w:legacy="1" w:legacySpace="0" w:legacyIndent="360"/>
      <w:lvlJc w:val="left"/>
      <w:pPr>
        <w:ind w:left="360" w:hanging="360"/>
      </w:pPr>
      <w:rPr>
        <w:sz w:val="24"/>
      </w:rPr>
    </w:lvl>
  </w:abstractNum>
  <w:abstractNum w:abstractNumId="43" w15:restartNumberingAfterBreak="0">
    <w:nsid w:val="7C6E624A"/>
    <w:multiLevelType w:val="hybridMultilevel"/>
    <w:tmpl w:val="235E0FEC"/>
    <w:lvl w:ilvl="0" w:tplc="1F0A17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2"/>
  </w:num>
  <w:num w:numId="2">
    <w:abstractNumId w:val="42"/>
    <w:lvlOverride w:ilvl="0">
      <w:lvl w:ilvl="0">
        <w:start w:val="2"/>
        <w:numFmt w:val="lowerLetter"/>
        <w:lvlText w:val="%1) "/>
        <w:legacy w:legacy="1" w:legacySpace="0" w:legacyIndent="360"/>
        <w:lvlJc w:val="left"/>
        <w:pPr>
          <w:ind w:left="360" w:hanging="360"/>
        </w:pPr>
        <w:rPr>
          <w:sz w:val="24"/>
        </w:rPr>
      </w:lvl>
    </w:lvlOverride>
  </w:num>
  <w:num w:numId="3">
    <w:abstractNumId w:val="41"/>
  </w:num>
  <w:num w:numId="4">
    <w:abstractNumId w:val="8"/>
  </w:num>
  <w:num w:numId="5">
    <w:abstractNumId w:val="1"/>
  </w:num>
  <w:num w:numId="6">
    <w:abstractNumId w:val="16"/>
  </w:num>
  <w:num w:numId="7">
    <w:abstractNumId w:val="12"/>
  </w:num>
  <w:num w:numId="8">
    <w:abstractNumId w:val="13"/>
  </w:num>
  <w:num w:numId="9">
    <w:abstractNumId w:val="35"/>
  </w:num>
  <w:num w:numId="10">
    <w:abstractNumId w:val="7"/>
  </w:num>
  <w:num w:numId="11">
    <w:abstractNumId w:val="2"/>
  </w:num>
  <w:num w:numId="12">
    <w:abstractNumId w:val="29"/>
  </w:num>
  <w:num w:numId="13">
    <w:abstractNumId w:val="40"/>
  </w:num>
  <w:num w:numId="14">
    <w:abstractNumId w:val="22"/>
  </w:num>
  <w:num w:numId="15">
    <w:abstractNumId w:val="15"/>
  </w:num>
  <w:num w:numId="16">
    <w:abstractNumId w:val="27"/>
  </w:num>
  <w:num w:numId="17">
    <w:abstractNumId w:val="39"/>
  </w:num>
  <w:num w:numId="18">
    <w:abstractNumId w:val="25"/>
  </w:num>
  <w:num w:numId="19">
    <w:abstractNumId w:val="17"/>
  </w:num>
  <w:num w:numId="20">
    <w:abstractNumId w:val="31"/>
  </w:num>
  <w:num w:numId="21">
    <w:abstractNumId w:val="14"/>
  </w:num>
  <w:num w:numId="22">
    <w:abstractNumId w:val="38"/>
  </w:num>
  <w:num w:numId="23">
    <w:abstractNumId w:val="9"/>
  </w:num>
  <w:num w:numId="24">
    <w:abstractNumId w:val="43"/>
  </w:num>
  <w:num w:numId="25">
    <w:abstractNumId w:val="26"/>
  </w:num>
  <w:num w:numId="26">
    <w:abstractNumId w:val="37"/>
  </w:num>
  <w:num w:numId="27">
    <w:abstractNumId w:val="5"/>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6"/>
  </w:num>
  <w:num w:numId="31">
    <w:abstractNumId w:val="36"/>
  </w:num>
  <w:num w:numId="32">
    <w:abstractNumId w:val="3"/>
  </w:num>
  <w:num w:numId="33">
    <w:abstractNumId w:val="11"/>
  </w:num>
  <w:num w:numId="34">
    <w:abstractNumId w:val="10"/>
  </w:num>
  <w:num w:numId="35">
    <w:abstractNumId w:val="24"/>
  </w:num>
  <w:num w:numId="36">
    <w:abstractNumId w:val="34"/>
  </w:num>
  <w:num w:numId="37">
    <w:abstractNumId w:val="20"/>
  </w:num>
  <w:num w:numId="38">
    <w:abstractNumId w:val="30"/>
  </w:num>
  <w:num w:numId="39">
    <w:abstractNumId w:val="0"/>
  </w:num>
  <w:num w:numId="40">
    <w:abstractNumId w:val="21"/>
  </w:num>
  <w:num w:numId="41">
    <w:abstractNumId w:val="18"/>
  </w:num>
  <w:num w:numId="42">
    <w:abstractNumId w:val="19"/>
  </w:num>
  <w:num w:numId="43">
    <w:abstractNumId w:val="33"/>
  </w:num>
  <w:num w:numId="44">
    <w:abstractNumId w:val="4"/>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4F"/>
    <w:rsid w:val="00001AB5"/>
    <w:rsid w:val="000053E6"/>
    <w:rsid w:val="00007707"/>
    <w:rsid w:val="00011BE7"/>
    <w:rsid w:val="00012C9C"/>
    <w:rsid w:val="00013CDA"/>
    <w:rsid w:val="00013E2E"/>
    <w:rsid w:val="00014126"/>
    <w:rsid w:val="0001742D"/>
    <w:rsid w:val="00020337"/>
    <w:rsid w:val="00020775"/>
    <w:rsid w:val="00023586"/>
    <w:rsid w:val="00026BD8"/>
    <w:rsid w:val="00033C68"/>
    <w:rsid w:val="0004207F"/>
    <w:rsid w:val="0004350F"/>
    <w:rsid w:val="00061CD8"/>
    <w:rsid w:val="000770D4"/>
    <w:rsid w:val="00077E04"/>
    <w:rsid w:val="0008377E"/>
    <w:rsid w:val="00084B4A"/>
    <w:rsid w:val="000879A6"/>
    <w:rsid w:val="00095978"/>
    <w:rsid w:val="000A38E8"/>
    <w:rsid w:val="000B1C9C"/>
    <w:rsid w:val="000B409C"/>
    <w:rsid w:val="000C01A3"/>
    <w:rsid w:val="000C28D7"/>
    <w:rsid w:val="000C37FC"/>
    <w:rsid w:val="000C5C42"/>
    <w:rsid w:val="000C5C92"/>
    <w:rsid w:val="000D1FEC"/>
    <w:rsid w:val="000D3382"/>
    <w:rsid w:val="000D5593"/>
    <w:rsid w:val="000E38EA"/>
    <w:rsid w:val="000E7CEB"/>
    <w:rsid w:val="000F09D3"/>
    <w:rsid w:val="000F4770"/>
    <w:rsid w:val="000F624A"/>
    <w:rsid w:val="001005BE"/>
    <w:rsid w:val="001038F7"/>
    <w:rsid w:val="00103D49"/>
    <w:rsid w:val="0010656D"/>
    <w:rsid w:val="0011086A"/>
    <w:rsid w:val="001154A5"/>
    <w:rsid w:val="00120259"/>
    <w:rsid w:val="0012612C"/>
    <w:rsid w:val="001272E5"/>
    <w:rsid w:val="0013151C"/>
    <w:rsid w:val="0014024F"/>
    <w:rsid w:val="00141173"/>
    <w:rsid w:val="00142F58"/>
    <w:rsid w:val="001457F2"/>
    <w:rsid w:val="001500A5"/>
    <w:rsid w:val="0015175E"/>
    <w:rsid w:val="00155992"/>
    <w:rsid w:val="00161C4F"/>
    <w:rsid w:val="0016697A"/>
    <w:rsid w:val="00171AF7"/>
    <w:rsid w:val="00174CD7"/>
    <w:rsid w:val="00175AB1"/>
    <w:rsid w:val="001768CF"/>
    <w:rsid w:val="00180820"/>
    <w:rsid w:val="00185B27"/>
    <w:rsid w:val="00192409"/>
    <w:rsid w:val="00194445"/>
    <w:rsid w:val="001967F8"/>
    <w:rsid w:val="001A719B"/>
    <w:rsid w:val="001B0BB5"/>
    <w:rsid w:val="001B3278"/>
    <w:rsid w:val="001B34F7"/>
    <w:rsid w:val="001B3F56"/>
    <w:rsid w:val="001C1324"/>
    <w:rsid w:val="001C325B"/>
    <w:rsid w:val="001C42AE"/>
    <w:rsid w:val="001C5827"/>
    <w:rsid w:val="001D5D17"/>
    <w:rsid w:val="001D7686"/>
    <w:rsid w:val="001E1A24"/>
    <w:rsid w:val="001E2063"/>
    <w:rsid w:val="002013ED"/>
    <w:rsid w:val="00207212"/>
    <w:rsid w:val="00210CDF"/>
    <w:rsid w:val="00210F18"/>
    <w:rsid w:val="00216837"/>
    <w:rsid w:val="00222F90"/>
    <w:rsid w:val="00227D84"/>
    <w:rsid w:val="00235002"/>
    <w:rsid w:val="002434EA"/>
    <w:rsid w:val="00246664"/>
    <w:rsid w:val="00246BDC"/>
    <w:rsid w:val="00250C87"/>
    <w:rsid w:val="00252ADB"/>
    <w:rsid w:val="00257A4F"/>
    <w:rsid w:val="00267450"/>
    <w:rsid w:val="002728CE"/>
    <w:rsid w:val="00274A9C"/>
    <w:rsid w:val="00275B26"/>
    <w:rsid w:val="00276FD0"/>
    <w:rsid w:val="00280A77"/>
    <w:rsid w:val="0028212C"/>
    <w:rsid w:val="00285C0D"/>
    <w:rsid w:val="0029205B"/>
    <w:rsid w:val="002A73A5"/>
    <w:rsid w:val="002A757C"/>
    <w:rsid w:val="002B0AA5"/>
    <w:rsid w:val="002C0440"/>
    <w:rsid w:val="002C65FD"/>
    <w:rsid w:val="002D0B20"/>
    <w:rsid w:val="002E3014"/>
    <w:rsid w:val="002E3777"/>
    <w:rsid w:val="002E5ABA"/>
    <w:rsid w:val="002E5E50"/>
    <w:rsid w:val="002E6BE0"/>
    <w:rsid w:val="002E75B5"/>
    <w:rsid w:val="002F26C7"/>
    <w:rsid w:val="002F593E"/>
    <w:rsid w:val="003009C3"/>
    <w:rsid w:val="00304D61"/>
    <w:rsid w:val="003077D0"/>
    <w:rsid w:val="00307E35"/>
    <w:rsid w:val="00312712"/>
    <w:rsid w:val="00312E58"/>
    <w:rsid w:val="00313D99"/>
    <w:rsid w:val="003141AB"/>
    <w:rsid w:val="0032350F"/>
    <w:rsid w:val="00325C21"/>
    <w:rsid w:val="00327D3E"/>
    <w:rsid w:val="003304F8"/>
    <w:rsid w:val="00330558"/>
    <w:rsid w:val="00330F18"/>
    <w:rsid w:val="00336BFF"/>
    <w:rsid w:val="00343F42"/>
    <w:rsid w:val="003470A8"/>
    <w:rsid w:val="00350D4D"/>
    <w:rsid w:val="00356B2A"/>
    <w:rsid w:val="00357499"/>
    <w:rsid w:val="003608CD"/>
    <w:rsid w:val="003613D8"/>
    <w:rsid w:val="00362D4A"/>
    <w:rsid w:val="00371154"/>
    <w:rsid w:val="00372029"/>
    <w:rsid w:val="00373E38"/>
    <w:rsid w:val="003765AA"/>
    <w:rsid w:val="00380E50"/>
    <w:rsid w:val="0038121B"/>
    <w:rsid w:val="00395330"/>
    <w:rsid w:val="00396117"/>
    <w:rsid w:val="003A4140"/>
    <w:rsid w:val="003B1082"/>
    <w:rsid w:val="003B22FA"/>
    <w:rsid w:val="003B7C57"/>
    <w:rsid w:val="003C0DF3"/>
    <w:rsid w:val="003C2808"/>
    <w:rsid w:val="003C77D2"/>
    <w:rsid w:val="003D16D4"/>
    <w:rsid w:val="003D2DC0"/>
    <w:rsid w:val="003D405B"/>
    <w:rsid w:val="003D58FB"/>
    <w:rsid w:val="003D59E8"/>
    <w:rsid w:val="003F0B74"/>
    <w:rsid w:val="003F1A43"/>
    <w:rsid w:val="003F4399"/>
    <w:rsid w:val="003F477F"/>
    <w:rsid w:val="0040603E"/>
    <w:rsid w:val="00416AF8"/>
    <w:rsid w:val="00416B25"/>
    <w:rsid w:val="0042037C"/>
    <w:rsid w:val="00422D51"/>
    <w:rsid w:val="004232CC"/>
    <w:rsid w:val="00423FE0"/>
    <w:rsid w:val="004242A4"/>
    <w:rsid w:val="004246DF"/>
    <w:rsid w:val="00432FA0"/>
    <w:rsid w:val="00433041"/>
    <w:rsid w:val="0043457B"/>
    <w:rsid w:val="004434D4"/>
    <w:rsid w:val="00443E12"/>
    <w:rsid w:val="0044514F"/>
    <w:rsid w:val="00445152"/>
    <w:rsid w:val="00446427"/>
    <w:rsid w:val="00453195"/>
    <w:rsid w:val="004538AC"/>
    <w:rsid w:val="004578DA"/>
    <w:rsid w:val="0046244D"/>
    <w:rsid w:val="00462B96"/>
    <w:rsid w:val="00463343"/>
    <w:rsid w:val="00465F7C"/>
    <w:rsid w:val="0047007C"/>
    <w:rsid w:val="004702A4"/>
    <w:rsid w:val="004723BD"/>
    <w:rsid w:val="00481BF7"/>
    <w:rsid w:val="00485412"/>
    <w:rsid w:val="00492FCA"/>
    <w:rsid w:val="0049460D"/>
    <w:rsid w:val="00497370"/>
    <w:rsid w:val="004A11DD"/>
    <w:rsid w:val="004A1FA8"/>
    <w:rsid w:val="004A3D24"/>
    <w:rsid w:val="004A6C94"/>
    <w:rsid w:val="004A7F53"/>
    <w:rsid w:val="004B6686"/>
    <w:rsid w:val="004C54A8"/>
    <w:rsid w:val="004D5ECC"/>
    <w:rsid w:val="004D60A5"/>
    <w:rsid w:val="004E55CA"/>
    <w:rsid w:val="004E6D62"/>
    <w:rsid w:val="004F080B"/>
    <w:rsid w:val="00505623"/>
    <w:rsid w:val="00506119"/>
    <w:rsid w:val="00506BA1"/>
    <w:rsid w:val="00507BEC"/>
    <w:rsid w:val="005125A9"/>
    <w:rsid w:val="0051496B"/>
    <w:rsid w:val="005154EE"/>
    <w:rsid w:val="00522D91"/>
    <w:rsid w:val="005244D5"/>
    <w:rsid w:val="00525B25"/>
    <w:rsid w:val="00531FD7"/>
    <w:rsid w:val="00551749"/>
    <w:rsid w:val="00554126"/>
    <w:rsid w:val="00563D3E"/>
    <w:rsid w:val="00563F31"/>
    <w:rsid w:val="00572FD3"/>
    <w:rsid w:val="00577C0C"/>
    <w:rsid w:val="00580967"/>
    <w:rsid w:val="0058157E"/>
    <w:rsid w:val="00583720"/>
    <w:rsid w:val="00584C3E"/>
    <w:rsid w:val="00593B96"/>
    <w:rsid w:val="00593BC3"/>
    <w:rsid w:val="00597F42"/>
    <w:rsid w:val="005A15FE"/>
    <w:rsid w:val="005A68B4"/>
    <w:rsid w:val="005B0123"/>
    <w:rsid w:val="005B1CDA"/>
    <w:rsid w:val="005B36D5"/>
    <w:rsid w:val="005C22A0"/>
    <w:rsid w:val="005C3FB6"/>
    <w:rsid w:val="005C4086"/>
    <w:rsid w:val="005C4AB1"/>
    <w:rsid w:val="005D14CA"/>
    <w:rsid w:val="005D6582"/>
    <w:rsid w:val="005E26CC"/>
    <w:rsid w:val="005F4F36"/>
    <w:rsid w:val="0060644C"/>
    <w:rsid w:val="006064E1"/>
    <w:rsid w:val="006070A0"/>
    <w:rsid w:val="00607347"/>
    <w:rsid w:val="006104B0"/>
    <w:rsid w:val="00610ECB"/>
    <w:rsid w:val="00611424"/>
    <w:rsid w:val="00617DDB"/>
    <w:rsid w:val="00625569"/>
    <w:rsid w:val="00630061"/>
    <w:rsid w:val="006333E3"/>
    <w:rsid w:val="00640656"/>
    <w:rsid w:val="00643D4B"/>
    <w:rsid w:val="0064799E"/>
    <w:rsid w:val="00652F09"/>
    <w:rsid w:val="00672469"/>
    <w:rsid w:val="006752D3"/>
    <w:rsid w:val="0068009E"/>
    <w:rsid w:val="00682372"/>
    <w:rsid w:val="00684BF5"/>
    <w:rsid w:val="00686573"/>
    <w:rsid w:val="00696519"/>
    <w:rsid w:val="0069695D"/>
    <w:rsid w:val="006A013B"/>
    <w:rsid w:val="006A63F2"/>
    <w:rsid w:val="006C5C88"/>
    <w:rsid w:val="006C7BC8"/>
    <w:rsid w:val="006C7C82"/>
    <w:rsid w:val="006D0B8F"/>
    <w:rsid w:val="006D4A8C"/>
    <w:rsid w:val="006E50DE"/>
    <w:rsid w:val="006E5A9B"/>
    <w:rsid w:val="006E7944"/>
    <w:rsid w:val="006F3CDF"/>
    <w:rsid w:val="006F6BB7"/>
    <w:rsid w:val="0070168E"/>
    <w:rsid w:val="00707C32"/>
    <w:rsid w:val="0072000F"/>
    <w:rsid w:val="00723690"/>
    <w:rsid w:val="00723B17"/>
    <w:rsid w:val="007313FC"/>
    <w:rsid w:val="00732229"/>
    <w:rsid w:val="0073284B"/>
    <w:rsid w:val="007338CC"/>
    <w:rsid w:val="00734695"/>
    <w:rsid w:val="00734E1E"/>
    <w:rsid w:val="007419B4"/>
    <w:rsid w:val="00754E8D"/>
    <w:rsid w:val="0075783D"/>
    <w:rsid w:val="00764F1F"/>
    <w:rsid w:val="0077148C"/>
    <w:rsid w:val="0078297B"/>
    <w:rsid w:val="00786191"/>
    <w:rsid w:val="00786324"/>
    <w:rsid w:val="007865AF"/>
    <w:rsid w:val="0079317F"/>
    <w:rsid w:val="007A11D6"/>
    <w:rsid w:val="007B06B8"/>
    <w:rsid w:val="007B6189"/>
    <w:rsid w:val="007C0C1B"/>
    <w:rsid w:val="007D4CFC"/>
    <w:rsid w:val="007D64E3"/>
    <w:rsid w:val="007E389B"/>
    <w:rsid w:val="007E66A1"/>
    <w:rsid w:val="007F1F8D"/>
    <w:rsid w:val="007F61B6"/>
    <w:rsid w:val="007F67F3"/>
    <w:rsid w:val="00801608"/>
    <w:rsid w:val="00807D13"/>
    <w:rsid w:val="00815CDF"/>
    <w:rsid w:val="00816876"/>
    <w:rsid w:val="00817DFE"/>
    <w:rsid w:val="0082064F"/>
    <w:rsid w:val="008234CD"/>
    <w:rsid w:val="00826888"/>
    <w:rsid w:val="00841442"/>
    <w:rsid w:val="00843CEF"/>
    <w:rsid w:val="00844857"/>
    <w:rsid w:val="008473CD"/>
    <w:rsid w:val="00847E23"/>
    <w:rsid w:val="00850D08"/>
    <w:rsid w:val="0085149C"/>
    <w:rsid w:val="008537AF"/>
    <w:rsid w:val="00853D1D"/>
    <w:rsid w:val="00855F9E"/>
    <w:rsid w:val="00863A32"/>
    <w:rsid w:val="0086485F"/>
    <w:rsid w:val="008669AF"/>
    <w:rsid w:val="00872D8C"/>
    <w:rsid w:val="00882BE9"/>
    <w:rsid w:val="008931F5"/>
    <w:rsid w:val="00893ED1"/>
    <w:rsid w:val="00893EFE"/>
    <w:rsid w:val="0089400F"/>
    <w:rsid w:val="00894E6C"/>
    <w:rsid w:val="008956DD"/>
    <w:rsid w:val="00895C3A"/>
    <w:rsid w:val="008A517F"/>
    <w:rsid w:val="008A780D"/>
    <w:rsid w:val="008B50A7"/>
    <w:rsid w:val="008B5E9E"/>
    <w:rsid w:val="008C17A6"/>
    <w:rsid w:val="008C44A5"/>
    <w:rsid w:val="008C5C76"/>
    <w:rsid w:val="008D5698"/>
    <w:rsid w:val="008D5D63"/>
    <w:rsid w:val="008E36D8"/>
    <w:rsid w:val="008E45CD"/>
    <w:rsid w:val="008E46EB"/>
    <w:rsid w:val="008F15A6"/>
    <w:rsid w:val="008F4E1F"/>
    <w:rsid w:val="008F5591"/>
    <w:rsid w:val="00901DE0"/>
    <w:rsid w:val="00902251"/>
    <w:rsid w:val="00910E3D"/>
    <w:rsid w:val="00911D38"/>
    <w:rsid w:val="00912597"/>
    <w:rsid w:val="00914F46"/>
    <w:rsid w:val="009169AA"/>
    <w:rsid w:val="009262AF"/>
    <w:rsid w:val="009321BD"/>
    <w:rsid w:val="00932BFB"/>
    <w:rsid w:val="009338DE"/>
    <w:rsid w:val="00936920"/>
    <w:rsid w:val="00936DCF"/>
    <w:rsid w:val="00943CFE"/>
    <w:rsid w:val="0094458A"/>
    <w:rsid w:val="009507C5"/>
    <w:rsid w:val="00950EF5"/>
    <w:rsid w:val="00954762"/>
    <w:rsid w:val="00955FDE"/>
    <w:rsid w:val="00957A06"/>
    <w:rsid w:val="0096447F"/>
    <w:rsid w:val="00966108"/>
    <w:rsid w:val="00972017"/>
    <w:rsid w:val="0097506F"/>
    <w:rsid w:val="00981180"/>
    <w:rsid w:val="00982149"/>
    <w:rsid w:val="009824AA"/>
    <w:rsid w:val="00983CE2"/>
    <w:rsid w:val="0098722A"/>
    <w:rsid w:val="00993E97"/>
    <w:rsid w:val="009961C1"/>
    <w:rsid w:val="0099665F"/>
    <w:rsid w:val="009A29CE"/>
    <w:rsid w:val="009B08AB"/>
    <w:rsid w:val="009B3823"/>
    <w:rsid w:val="009B3849"/>
    <w:rsid w:val="009C0118"/>
    <w:rsid w:val="009C266B"/>
    <w:rsid w:val="009C4845"/>
    <w:rsid w:val="009C5A43"/>
    <w:rsid w:val="009C7284"/>
    <w:rsid w:val="009D20D1"/>
    <w:rsid w:val="009E2B4E"/>
    <w:rsid w:val="009E318A"/>
    <w:rsid w:val="009E6EC0"/>
    <w:rsid w:val="009F0CCA"/>
    <w:rsid w:val="00A10C41"/>
    <w:rsid w:val="00A10D6B"/>
    <w:rsid w:val="00A137DD"/>
    <w:rsid w:val="00A17B54"/>
    <w:rsid w:val="00A232BA"/>
    <w:rsid w:val="00A24B4B"/>
    <w:rsid w:val="00A26C4D"/>
    <w:rsid w:val="00A30167"/>
    <w:rsid w:val="00A31BF6"/>
    <w:rsid w:val="00A3614F"/>
    <w:rsid w:val="00A37C89"/>
    <w:rsid w:val="00A45813"/>
    <w:rsid w:val="00A47D55"/>
    <w:rsid w:val="00A51E73"/>
    <w:rsid w:val="00A5463C"/>
    <w:rsid w:val="00A54E62"/>
    <w:rsid w:val="00A574DD"/>
    <w:rsid w:val="00A576C6"/>
    <w:rsid w:val="00A62A77"/>
    <w:rsid w:val="00A630A6"/>
    <w:rsid w:val="00A6417A"/>
    <w:rsid w:val="00A6473D"/>
    <w:rsid w:val="00A71442"/>
    <w:rsid w:val="00A72725"/>
    <w:rsid w:val="00A83325"/>
    <w:rsid w:val="00A85FDB"/>
    <w:rsid w:val="00A875E6"/>
    <w:rsid w:val="00A9094A"/>
    <w:rsid w:val="00AA6C3B"/>
    <w:rsid w:val="00AB09E5"/>
    <w:rsid w:val="00AB7FC6"/>
    <w:rsid w:val="00AC1E9F"/>
    <w:rsid w:val="00AC5B5C"/>
    <w:rsid w:val="00AD02D3"/>
    <w:rsid w:val="00AD1D4D"/>
    <w:rsid w:val="00AD72C5"/>
    <w:rsid w:val="00AE1FE6"/>
    <w:rsid w:val="00AE7257"/>
    <w:rsid w:val="00AE730E"/>
    <w:rsid w:val="00AE7A17"/>
    <w:rsid w:val="00AF18EE"/>
    <w:rsid w:val="00AF2D78"/>
    <w:rsid w:val="00AF521E"/>
    <w:rsid w:val="00B02244"/>
    <w:rsid w:val="00B04CA9"/>
    <w:rsid w:val="00B04E25"/>
    <w:rsid w:val="00B054B2"/>
    <w:rsid w:val="00B13393"/>
    <w:rsid w:val="00B14DAA"/>
    <w:rsid w:val="00B217A4"/>
    <w:rsid w:val="00B31D3A"/>
    <w:rsid w:val="00B31E4A"/>
    <w:rsid w:val="00B37C92"/>
    <w:rsid w:val="00B416D7"/>
    <w:rsid w:val="00B41CCE"/>
    <w:rsid w:val="00B4392E"/>
    <w:rsid w:val="00B43A3E"/>
    <w:rsid w:val="00B45D29"/>
    <w:rsid w:val="00B502B9"/>
    <w:rsid w:val="00B52FA5"/>
    <w:rsid w:val="00B5548B"/>
    <w:rsid w:val="00B57365"/>
    <w:rsid w:val="00B57821"/>
    <w:rsid w:val="00B64ACE"/>
    <w:rsid w:val="00B67437"/>
    <w:rsid w:val="00B72AD0"/>
    <w:rsid w:val="00B752B2"/>
    <w:rsid w:val="00B7550A"/>
    <w:rsid w:val="00B81638"/>
    <w:rsid w:val="00B818C2"/>
    <w:rsid w:val="00B85214"/>
    <w:rsid w:val="00B93EA4"/>
    <w:rsid w:val="00B95F65"/>
    <w:rsid w:val="00B96DD1"/>
    <w:rsid w:val="00BB0560"/>
    <w:rsid w:val="00BB26D8"/>
    <w:rsid w:val="00BB28FA"/>
    <w:rsid w:val="00BB50E6"/>
    <w:rsid w:val="00BB51B2"/>
    <w:rsid w:val="00BB5EC5"/>
    <w:rsid w:val="00BC0156"/>
    <w:rsid w:val="00BC05F6"/>
    <w:rsid w:val="00BD017C"/>
    <w:rsid w:val="00BD120F"/>
    <w:rsid w:val="00BD1E41"/>
    <w:rsid w:val="00BD1F14"/>
    <w:rsid w:val="00BD32DA"/>
    <w:rsid w:val="00BD3809"/>
    <w:rsid w:val="00BD61EF"/>
    <w:rsid w:val="00BE26A4"/>
    <w:rsid w:val="00BE3ADC"/>
    <w:rsid w:val="00BE413E"/>
    <w:rsid w:val="00BF323B"/>
    <w:rsid w:val="00BF5A5C"/>
    <w:rsid w:val="00C00A3F"/>
    <w:rsid w:val="00C0570A"/>
    <w:rsid w:val="00C058B1"/>
    <w:rsid w:val="00C16B4A"/>
    <w:rsid w:val="00C21F6F"/>
    <w:rsid w:val="00C22241"/>
    <w:rsid w:val="00C227B9"/>
    <w:rsid w:val="00C23DD3"/>
    <w:rsid w:val="00C245F9"/>
    <w:rsid w:val="00C24776"/>
    <w:rsid w:val="00C336B1"/>
    <w:rsid w:val="00C341BE"/>
    <w:rsid w:val="00C34C51"/>
    <w:rsid w:val="00C4470C"/>
    <w:rsid w:val="00C44BEA"/>
    <w:rsid w:val="00C461D1"/>
    <w:rsid w:val="00C472DC"/>
    <w:rsid w:val="00C52CD9"/>
    <w:rsid w:val="00C66A4C"/>
    <w:rsid w:val="00C70552"/>
    <w:rsid w:val="00C733B7"/>
    <w:rsid w:val="00C810F3"/>
    <w:rsid w:val="00C825CA"/>
    <w:rsid w:val="00C85DB4"/>
    <w:rsid w:val="00C86936"/>
    <w:rsid w:val="00C908FB"/>
    <w:rsid w:val="00C9217D"/>
    <w:rsid w:val="00C95FC6"/>
    <w:rsid w:val="00C96775"/>
    <w:rsid w:val="00C97570"/>
    <w:rsid w:val="00CA1A51"/>
    <w:rsid w:val="00CA7348"/>
    <w:rsid w:val="00CB0555"/>
    <w:rsid w:val="00CB12DA"/>
    <w:rsid w:val="00CB2207"/>
    <w:rsid w:val="00CC0C42"/>
    <w:rsid w:val="00CC0ECF"/>
    <w:rsid w:val="00CC0FA4"/>
    <w:rsid w:val="00CC11DB"/>
    <w:rsid w:val="00CC5388"/>
    <w:rsid w:val="00CD3F3D"/>
    <w:rsid w:val="00CE5DCD"/>
    <w:rsid w:val="00CE77DD"/>
    <w:rsid w:val="00CF528A"/>
    <w:rsid w:val="00CF5425"/>
    <w:rsid w:val="00CF7A2F"/>
    <w:rsid w:val="00D00C14"/>
    <w:rsid w:val="00D00E2C"/>
    <w:rsid w:val="00D026C3"/>
    <w:rsid w:val="00D02A9D"/>
    <w:rsid w:val="00D04D3C"/>
    <w:rsid w:val="00D05708"/>
    <w:rsid w:val="00D071B7"/>
    <w:rsid w:val="00D13DE6"/>
    <w:rsid w:val="00D143AB"/>
    <w:rsid w:val="00D17C2B"/>
    <w:rsid w:val="00D20901"/>
    <w:rsid w:val="00D21319"/>
    <w:rsid w:val="00D278F2"/>
    <w:rsid w:val="00D30CA6"/>
    <w:rsid w:val="00D3192A"/>
    <w:rsid w:val="00D33A7C"/>
    <w:rsid w:val="00D33B8D"/>
    <w:rsid w:val="00D44254"/>
    <w:rsid w:val="00D45BB6"/>
    <w:rsid w:val="00D50149"/>
    <w:rsid w:val="00D5139C"/>
    <w:rsid w:val="00D5331A"/>
    <w:rsid w:val="00D53988"/>
    <w:rsid w:val="00D5416B"/>
    <w:rsid w:val="00D577C3"/>
    <w:rsid w:val="00D6301C"/>
    <w:rsid w:val="00D65E2C"/>
    <w:rsid w:val="00D66B36"/>
    <w:rsid w:val="00D70F40"/>
    <w:rsid w:val="00D738AB"/>
    <w:rsid w:val="00D812BB"/>
    <w:rsid w:val="00D83738"/>
    <w:rsid w:val="00D87433"/>
    <w:rsid w:val="00D92A27"/>
    <w:rsid w:val="00D93891"/>
    <w:rsid w:val="00D93E77"/>
    <w:rsid w:val="00D95ED7"/>
    <w:rsid w:val="00D973A0"/>
    <w:rsid w:val="00DA0C12"/>
    <w:rsid w:val="00DA41F7"/>
    <w:rsid w:val="00DA535A"/>
    <w:rsid w:val="00DB1EF4"/>
    <w:rsid w:val="00DB353D"/>
    <w:rsid w:val="00DB64B4"/>
    <w:rsid w:val="00DB6A08"/>
    <w:rsid w:val="00DC1448"/>
    <w:rsid w:val="00DC4466"/>
    <w:rsid w:val="00DC583D"/>
    <w:rsid w:val="00DD2637"/>
    <w:rsid w:val="00DD355E"/>
    <w:rsid w:val="00DE0A55"/>
    <w:rsid w:val="00DE1D1E"/>
    <w:rsid w:val="00DE7983"/>
    <w:rsid w:val="00DE7A8D"/>
    <w:rsid w:val="00DF0059"/>
    <w:rsid w:val="00DF0D39"/>
    <w:rsid w:val="00DF23B6"/>
    <w:rsid w:val="00E0163F"/>
    <w:rsid w:val="00E14037"/>
    <w:rsid w:val="00E1566D"/>
    <w:rsid w:val="00E17AF2"/>
    <w:rsid w:val="00E21D3B"/>
    <w:rsid w:val="00E21E5C"/>
    <w:rsid w:val="00E2661B"/>
    <w:rsid w:val="00E30129"/>
    <w:rsid w:val="00E30F02"/>
    <w:rsid w:val="00E33DEB"/>
    <w:rsid w:val="00E37E9D"/>
    <w:rsid w:val="00E42779"/>
    <w:rsid w:val="00E4317E"/>
    <w:rsid w:val="00E467DD"/>
    <w:rsid w:val="00E471C4"/>
    <w:rsid w:val="00E516ED"/>
    <w:rsid w:val="00E55E7E"/>
    <w:rsid w:val="00E644A6"/>
    <w:rsid w:val="00E70844"/>
    <w:rsid w:val="00E7492E"/>
    <w:rsid w:val="00E75879"/>
    <w:rsid w:val="00E762EF"/>
    <w:rsid w:val="00E81353"/>
    <w:rsid w:val="00E8296C"/>
    <w:rsid w:val="00E830B5"/>
    <w:rsid w:val="00E831E5"/>
    <w:rsid w:val="00E8459D"/>
    <w:rsid w:val="00E87A75"/>
    <w:rsid w:val="00E92057"/>
    <w:rsid w:val="00E92E90"/>
    <w:rsid w:val="00E93BBF"/>
    <w:rsid w:val="00E966EA"/>
    <w:rsid w:val="00EA1DED"/>
    <w:rsid w:val="00EA3219"/>
    <w:rsid w:val="00EA621A"/>
    <w:rsid w:val="00EB069A"/>
    <w:rsid w:val="00EB4FF8"/>
    <w:rsid w:val="00EC1D31"/>
    <w:rsid w:val="00EC3E1A"/>
    <w:rsid w:val="00EC4FCA"/>
    <w:rsid w:val="00ED1057"/>
    <w:rsid w:val="00ED1102"/>
    <w:rsid w:val="00ED2B9E"/>
    <w:rsid w:val="00ED515E"/>
    <w:rsid w:val="00ED5E2D"/>
    <w:rsid w:val="00EE0ACF"/>
    <w:rsid w:val="00EE5140"/>
    <w:rsid w:val="00EE7271"/>
    <w:rsid w:val="00EF362A"/>
    <w:rsid w:val="00EF41B1"/>
    <w:rsid w:val="00EF6EF5"/>
    <w:rsid w:val="00F011E2"/>
    <w:rsid w:val="00F07BFF"/>
    <w:rsid w:val="00F14287"/>
    <w:rsid w:val="00F15DCB"/>
    <w:rsid w:val="00F320C5"/>
    <w:rsid w:val="00F403DB"/>
    <w:rsid w:val="00F432A3"/>
    <w:rsid w:val="00F46376"/>
    <w:rsid w:val="00F50093"/>
    <w:rsid w:val="00F502AF"/>
    <w:rsid w:val="00F502BB"/>
    <w:rsid w:val="00F55471"/>
    <w:rsid w:val="00F6306A"/>
    <w:rsid w:val="00F64A9C"/>
    <w:rsid w:val="00F71BBD"/>
    <w:rsid w:val="00F73641"/>
    <w:rsid w:val="00F805AD"/>
    <w:rsid w:val="00F84F72"/>
    <w:rsid w:val="00F8677E"/>
    <w:rsid w:val="00F94AF2"/>
    <w:rsid w:val="00F95735"/>
    <w:rsid w:val="00F96BE1"/>
    <w:rsid w:val="00F96E50"/>
    <w:rsid w:val="00FA003D"/>
    <w:rsid w:val="00FB0475"/>
    <w:rsid w:val="00FB2943"/>
    <w:rsid w:val="00FB4E91"/>
    <w:rsid w:val="00FB6300"/>
    <w:rsid w:val="00FD35A2"/>
    <w:rsid w:val="00FD5BD9"/>
    <w:rsid w:val="00FD6488"/>
    <w:rsid w:val="00FE508F"/>
    <w:rsid w:val="00FE6419"/>
    <w:rsid w:val="00FF3E22"/>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A111AFA"/>
  <w15:docId w15:val="{BDD4A655-2864-4EFA-83FD-20835796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BB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pPr>
      <w:widowControl w:val="0"/>
      <w:tabs>
        <w:tab w:val="clear" w:pos="720"/>
        <w:tab w:val="clear" w:pos="1440"/>
        <w:tab w:val="clear" w:pos="6480"/>
      </w:tabs>
      <w:outlineLvl w:val="0"/>
    </w:pPr>
    <w:rPr>
      <w:rFonts w:ascii="Arial" w:hAnsi="Arial"/>
      <w:sz w:val="28"/>
    </w:rPr>
  </w:style>
  <w:style w:type="paragraph" w:styleId="Heading2">
    <w:name w:val="heading 2"/>
    <w:basedOn w:val="Normal"/>
    <w:next w:val="Normal"/>
    <w:qFormat/>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440"/>
        <w:tab w:val="clear" w:pos="6480"/>
        <w:tab w:val="center" w:pos="4320"/>
        <w:tab w:val="right" w:pos="8640"/>
      </w:tabs>
    </w:pPr>
  </w:style>
  <w:style w:type="paragraph" w:styleId="Header">
    <w:name w:val="header"/>
    <w:basedOn w:val="Normal"/>
    <w:pPr>
      <w:tabs>
        <w:tab w:val="clear" w:pos="720"/>
        <w:tab w:val="clear" w:pos="1440"/>
        <w:tab w:val="clear" w:pos="6480"/>
        <w:tab w:val="center" w:pos="4320"/>
        <w:tab w:val="right" w:pos="8640"/>
      </w:tabs>
    </w:pPr>
  </w:style>
  <w:style w:type="paragraph" w:styleId="BodyText">
    <w:name w:val="Body Text"/>
    <w:basedOn w:val="Normal"/>
    <w:pPr>
      <w:tabs>
        <w:tab w:val="left" w:pos="360"/>
      </w:tabs>
      <w:jc w:val="center"/>
    </w:pPr>
    <w:rPr>
      <w:rFonts w:ascii="Arial" w:hAnsi="Arial"/>
      <w:b/>
    </w:rPr>
  </w:style>
  <w:style w:type="character" w:styleId="Hyperlink">
    <w:name w:val="Hyperlink"/>
    <w:uiPriority w:val="99"/>
    <w:rPr>
      <w:color w:val="0000FF"/>
      <w:u w:val="single"/>
    </w:rPr>
  </w:style>
  <w:style w:type="paragraph" w:styleId="BodyText2">
    <w:name w:val="Body Text 2"/>
    <w:basedOn w:val="Normal"/>
    <w:rPr>
      <w:rFonts w:ascii="Times New Roman" w:hAnsi="Times New Roman"/>
      <w:sz w:val="20"/>
    </w:rPr>
  </w:style>
  <w:style w:type="paragraph" w:styleId="NormalWeb">
    <w:name w:val="Normal (Web)"/>
    <w:basedOn w:val="Normal"/>
    <w:pPr>
      <w:tabs>
        <w:tab w:val="clear" w:pos="720"/>
        <w:tab w:val="clear" w:pos="1440"/>
        <w:tab w:val="clear" w:pos="6480"/>
      </w:tabs>
    </w:pPr>
    <w:rPr>
      <w:rFonts w:ascii="Times New Roman" w:hAnsi="Times New Roman"/>
      <w:szCs w:val="24"/>
    </w:rPr>
  </w:style>
  <w:style w:type="paragraph" w:customStyle="1" w:styleId="xl28">
    <w:name w:val="xl28"/>
    <w:basedOn w:val="Normal"/>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character" w:customStyle="1" w:styleId="FooterChar">
    <w:name w:val="Footer Char"/>
    <w:link w:val="Footer"/>
    <w:uiPriority w:val="99"/>
    <w:rsid w:val="00FA003D"/>
    <w:rPr>
      <w:rFonts w:ascii="Univers (WN)" w:hAnsi="Univers (WN)"/>
      <w:sz w:val="24"/>
    </w:rPr>
  </w:style>
  <w:style w:type="paragraph" w:styleId="ListParagraph">
    <w:name w:val="List Paragraph"/>
    <w:basedOn w:val="Normal"/>
    <w:uiPriority w:val="34"/>
    <w:qFormat/>
    <w:rsid w:val="000C28D7"/>
    <w:pPr>
      <w:tabs>
        <w:tab w:val="clear" w:pos="720"/>
        <w:tab w:val="clear" w:pos="1440"/>
        <w:tab w:val="clear" w:pos="6480"/>
      </w:tabs>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608CD"/>
    <w:rPr>
      <w:rFonts w:ascii="Tahoma" w:hAnsi="Tahoma" w:cs="Tahoma"/>
      <w:sz w:val="16"/>
      <w:szCs w:val="16"/>
    </w:rPr>
  </w:style>
  <w:style w:type="character" w:customStyle="1" w:styleId="BalloonTextChar">
    <w:name w:val="Balloon Text Char"/>
    <w:link w:val="BalloonText"/>
    <w:rsid w:val="003608CD"/>
    <w:rPr>
      <w:rFonts w:ascii="Tahoma" w:hAnsi="Tahoma" w:cs="Tahoma"/>
      <w:sz w:val="16"/>
      <w:szCs w:val="16"/>
    </w:rPr>
  </w:style>
  <w:style w:type="table" w:styleId="TableGrid">
    <w:name w:val="Table Grid"/>
    <w:basedOn w:val="TableNormal"/>
    <w:uiPriority w:val="59"/>
    <w:rsid w:val="00CB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612C"/>
  </w:style>
  <w:style w:type="paragraph" w:styleId="Title">
    <w:name w:val="Title"/>
    <w:basedOn w:val="Normal"/>
    <w:next w:val="Normal"/>
    <w:link w:val="TitleChar"/>
    <w:uiPriority w:val="10"/>
    <w:qFormat/>
    <w:rsid w:val="00B96DD1"/>
    <w:pPr>
      <w:tabs>
        <w:tab w:val="clear" w:pos="720"/>
        <w:tab w:val="clear" w:pos="1440"/>
        <w:tab w:val="clear" w:pos="6480"/>
      </w:tabs>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96DD1"/>
    <w:rPr>
      <w:rFonts w:asciiTheme="majorHAnsi" w:eastAsiaTheme="majorEastAsia" w:hAnsiTheme="majorHAnsi" w:cstheme="majorBidi"/>
      <w:color w:val="262626" w:themeColor="text1" w:themeTint="D9"/>
      <w:sz w:val="96"/>
      <w:szCs w:val="96"/>
    </w:rPr>
  </w:style>
  <w:style w:type="character" w:styleId="SubtleEmphasis">
    <w:name w:val="Subtle Emphasis"/>
    <w:basedOn w:val="DefaultParagraphFont"/>
    <w:uiPriority w:val="19"/>
    <w:qFormat/>
    <w:rsid w:val="00B96DD1"/>
    <w:rPr>
      <w:i/>
      <w:iCs/>
      <w:color w:val="595959" w:themeColor="text1" w:themeTint="A6"/>
    </w:rPr>
  </w:style>
  <w:style w:type="table" w:customStyle="1" w:styleId="GridTable1Light-Accent21">
    <w:name w:val="Grid Table 1 Light - Accent 21"/>
    <w:basedOn w:val="TableNormal"/>
    <w:uiPriority w:val="46"/>
    <w:rsid w:val="00B96DD1"/>
    <w:rPr>
      <w:rFonts w:asciiTheme="minorHAnsi" w:eastAsiaTheme="minorEastAsia" w:hAnsiTheme="minorHAnsi" w:cstheme="minorBidi"/>
      <w:sz w:val="21"/>
      <w:szCs w:val="21"/>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73284B"/>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816876"/>
    <w:rPr>
      <w:color w:val="800080" w:themeColor="followedHyperlink"/>
      <w:u w:val="single"/>
    </w:rPr>
  </w:style>
  <w:style w:type="character" w:customStyle="1" w:styleId="il">
    <w:name w:val="il"/>
    <w:basedOn w:val="DefaultParagraphFont"/>
    <w:rsid w:val="003304F8"/>
  </w:style>
  <w:style w:type="character" w:customStyle="1" w:styleId="UnresolvedMention1">
    <w:name w:val="Unresolved Mention1"/>
    <w:basedOn w:val="DefaultParagraphFont"/>
    <w:uiPriority w:val="99"/>
    <w:semiHidden/>
    <w:unhideWhenUsed/>
    <w:rsid w:val="00686573"/>
    <w:rPr>
      <w:color w:val="605E5C"/>
      <w:shd w:val="clear" w:color="auto" w:fill="E1DFDD"/>
    </w:rPr>
  </w:style>
  <w:style w:type="character" w:customStyle="1" w:styleId="UnresolvedMention2">
    <w:name w:val="Unresolved Mention2"/>
    <w:basedOn w:val="DefaultParagraphFont"/>
    <w:uiPriority w:val="99"/>
    <w:semiHidden/>
    <w:unhideWhenUsed/>
    <w:rsid w:val="00420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385">
      <w:bodyDiv w:val="1"/>
      <w:marLeft w:val="0"/>
      <w:marRight w:val="0"/>
      <w:marTop w:val="0"/>
      <w:marBottom w:val="0"/>
      <w:divBdr>
        <w:top w:val="none" w:sz="0" w:space="0" w:color="auto"/>
        <w:left w:val="none" w:sz="0" w:space="0" w:color="auto"/>
        <w:bottom w:val="none" w:sz="0" w:space="0" w:color="auto"/>
        <w:right w:val="none" w:sz="0" w:space="0" w:color="auto"/>
      </w:divBdr>
    </w:div>
    <w:div w:id="25570507">
      <w:bodyDiv w:val="1"/>
      <w:marLeft w:val="60"/>
      <w:marRight w:val="60"/>
      <w:marTop w:val="60"/>
      <w:marBottom w:val="15"/>
      <w:divBdr>
        <w:top w:val="none" w:sz="0" w:space="0" w:color="auto"/>
        <w:left w:val="none" w:sz="0" w:space="0" w:color="auto"/>
        <w:bottom w:val="none" w:sz="0" w:space="0" w:color="auto"/>
        <w:right w:val="none" w:sz="0" w:space="0" w:color="auto"/>
      </w:divBdr>
      <w:divsChild>
        <w:div w:id="2055805874">
          <w:marLeft w:val="0"/>
          <w:marRight w:val="0"/>
          <w:marTop w:val="0"/>
          <w:marBottom w:val="0"/>
          <w:divBdr>
            <w:top w:val="none" w:sz="0" w:space="0" w:color="auto"/>
            <w:left w:val="none" w:sz="0" w:space="0" w:color="auto"/>
            <w:bottom w:val="none" w:sz="0" w:space="0" w:color="auto"/>
            <w:right w:val="none" w:sz="0" w:space="0" w:color="auto"/>
          </w:divBdr>
        </w:div>
      </w:divsChild>
    </w:div>
    <w:div w:id="124928143">
      <w:bodyDiv w:val="1"/>
      <w:marLeft w:val="60"/>
      <w:marRight w:val="60"/>
      <w:marTop w:val="60"/>
      <w:marBottom w:val="15"/>
      <w:divBdr>
        <w:top w:val="none" w:sz="0" w:space="0" w:color="auto"/>
        <w:left w:val="none" w:sz="0" w:space="0" w:color="auto"/>
        <w:bottom w:val="none" w:sz="0" w:space="0" w:color="auto"/>
        <w:right w:val="none" w:sz="0" w:space="0" w:color="auto"/>
      </w:divBdr>
      <w:divsChild>
        <w:div w:id="14967828">
          <w:marLeft w:val="0"/>
          <w:marRight w:val="0"/>
          <w:marTop w:val="0"/>
          <w:marBottom w:val="0"/>
          <w:divBdr>
            <w:top w:val="none" w:sz="0" w:space="0" w:color="auto"/>
            <w:left w:val="none" w:sz="0" w:space="0" w:color="auto"/>
            <w:bottom w:val="none" w:sz="0" w:space="0" w:color="auto"/>
            <w:right w:val="none" w:sz="0" w:space="0" w:color="auto"/>
          </w:divBdr>
        </w:div>
        <w:div w:id="155463266">
          <w:marLeft w:val="0"/>
          <w:marRight w:val="0"/>
          <w:marTop w:val="0"/>
          <w:marBottom w:val="0"/>
          <w:divBdr>
            <w:top w:val="none" w:sz="0" w:space="0" w:color="auto"/>
            <w:left w:val="none" w:sz="0" w:space="0" w:color="auto"/>
            <w:bottom w:val="none" w:sz="0" w:space="0" w:color="auto"/>
            <w:right w:val="none" w:sz="0" w:space="0" w:color="auto"/>
          </w:divBdr>
        </w:div>
        <w:div w:id="831608477">
          <w:marLeft w:val="0"/>
          <w:marRight w:val="0"/>
          <w:marTop w:val="0"/>
          <w:marBottom w:val="0"/>
          <w:divBdr>
            <w:top w:val="none" w:sz="0" w:space="0" w:color="auto"/>
            <w:left w:val="none" w:sz="0" w:space="0" w:color="auto"/>
            <w:bottom w:val="none" w:sz="0" w:space="0" w:color="auto"/>
            <w:right w:val="none" w:sz="0" w:space="0" w:color="auto"/>
          </w:divBdr>
        </w:div>
        <w:div w:id="1124620311">
          <w:marLeft w:val="0"/>
          <w:marRight w:val="0"/>
          <w:marTop w:val="0"/>
          <w:marBottom w:val="0"/>
          <w:divBdr>
            <w:top w:val="none" w:sz="0" w:space="0" w:color="auto"/>
            <w:left w:val="none" w:sz="0" w:space="0" w:color="auto"/>
            <w:bottom w:val="none" w:sz="0" w:space="0" w:color="auto"/>
            <w:right w:val="none" w:sz="0" w:space="0" w:color="auto"/>
          </w:divBdr>
        </w:div>
        <w:div w:id="1308318453">
          <w:marLeft w:val="0"/>
          <w:marRight w:val="0"/>
          <w:marTop w:val="0"/>
          <w:marBottom w:val="0"/>
          <w:divBdr>
            <w:top w:val="none" w:sz="0" w:space="0" w:color="auto"/>
            <w:left w:val="none" w:sz="0" w:space="0" w:color="auto"/>
            <w:bottom w:val="none" w:sz="0" w:space="0" w:color="auto"/>
            <w:right w:val="none" w:sz="0" w:space="0" w:color="auto"/>
          </w:divBdr>
        </w:div>
        <w:div w:id="1970896006">
          <w:marLeft w:val="0"/>
          <w:marRight w:val="0"/>
          <w:marTop w:val="0"/>
          <w:marBottom w:val="0"/>
          <w:divBdr>
            <w:top w:val="none" w:sz="0" w:space="0" w:color="auto"/>
            <w:left w:val="none" w:sz="0" w:space="0" w:color="auto"/>
            <w:bottom w:val="none" w:sz="0" w:space="0" w:color="auto"/>
            <w:right w:val="none" w:sz="0" w:space="0" w:color="auto"/>
          </w:divBdr>
        </w:div>
        <w:div w:id="2095124529">
          <w:marLeft w:val="0"/>
          <w:marRight w:val="0"/>
          <w:marTop w:val="0"/>
          <w:marBottom w:val="0"/>
          <w:divBdr>
            <w:top w:val="none" w:sz="0" w:space="0" w:color="auto"/>
            <w:left w:val="none" w:sz="0" w:space="0" w:color="auto"/>
            <w:bottom w:val="none" w:sz="0" w:space="0" w:color="auto"/>
            <w:right w:val="none" w:sz="0" w:space="0" w:color="auto"/>
          </w:divBdr>
        </w:div>
      </w:divsChild>
    </w:div>
    <w:div w:id="301423754">
      <w:bodyDiv w:val="1"/>
      <w:marLeft w:val="60"/>
      <w:marRight w:val="60"/>
      <w:marTop w:val="60"/>
      <w:marBottom w:val="15"/>
      <w:divBdr>
        <w:top w:val="none" w:sz="0" w:space="0" w:color="auto"/>
        <w:left w:val="none" w:sz="0" w:space="0" w:color="auto"/>
        <w:bottom w:val="none" w:sz="0" w:space="0" w:color="auto"/>
        <w:right w:val="none" w:sz="0" w:space="0" w:color="auto"/>
      </w:divBdr>
      <w:divsChild>
        <w:div w:id="1568570621">
          <w:marLeft w:val="0"/>
          <w:marRight w:val="0"/>
          <w:marTop w:val="0"/>
          <w:marBottom w:val="0"/>
          <w:divBdr>
            <w:top w:val="none" w:sz="0" w:space="0" w:color="auto"/>
            <w:left w:val="none" w:sz="0" w:space="0" w:color="auto"/>
            <w:bottom w:val="none" w:sz="0" w:space="0" w:color="auto"/>
            <w:right w:val="none" w:sz="0" w:space="0" w:color="auto"/>
          </w:divBdr>
        </w:div>
      </w:divsChild>
    </w:div>
    <w:div w:id="469979836">
      <w:bodyDiv w:val="1"/>
      <w:marLeft w:val="60"/>
      <w:marRight w:val="60"/>
      <w:marTop w:val="60"/>
      <w:marBottom w:val="15"/>
      <w:divBdr>
        <w:top w:val="none" w:sz="0" w:space="0" w:color="auto"/>
        <w:left w:val="none" w:sz="0" w:space="0" w:color="auto"/>
        <w:bottom w:val="none" w:sz="0" w:space="0" w:color="auto"/>
        <w:right w:val="none" w:sz="0" w:space="0" w:color="auto"/>
      </w:divBdr>
      <w:divsChild>
        <w:div w:id="52435867">
          <w:marLeft w:val="0"/>
          <w:marRight w:val="0"/>
          <w:marTop w:val="0"/>
          <w:marBottom w:val="0"/>
          <w:divBdr>
            <w:top w:val="none" w:sz="0" w:space="0" w:color="auto"/>
            <w:left w:val="none" w:sz="0" w:space="0" w:color="auto"/>
            <w:bottom w:val="none" w:sz="0" w:space="0" w:color="auto"/>
            <w:right w:val="none" w:sz="0" w:space="0" w:color="auto"/>
          </w:divBdr>
        </w:div>
        <w:div w:id="605621408">
          <w:marLeft w:val="0"/>
          <w:marRight w:val="0"/>
          <w:marTop w:val="0"/>
          <w:marBottom w:val="0"/>
          <w:divBdr>
            <w:top w:val="none" w:sz="0" w:space="0" w:color="auto"/>
            <w:left w:val="none" w:sz="0" w:space="0" w:color="auto"/>
            <w:bottom w:val="none" w:sz="0" w:space="0" w:color="auto"/>
            <w:right w:val="none" w:sz="0" w:space="0" w:color="auto"/>
          </w:divBdr>
        </w:div>
        <w:div w:id="614990679">
          <w:marLeft w:val="0"/>
          <w:marRight w:val="0"/>
          <w:marTop w:val="0"/>
          <w:marBottom w:val="0"/>
          <w:divBdr>
            <w:top w:val="none" w:sz="0" w:space="0" w:color="auto"/>
            <w:left w:val="none" w:sz="0" w:space="0" w:color="auto"/>
            <w:bottom w:val="none" w:sz="0" w:space="0" w:color="auto"/>
            <w:right w:val="none" w:sz="0" w:space="0" w:color="auto"/>
          </w:divBdr>
        </w:div>
        <w:div w:id="1396004963">
          <w:marLeft w:val="0"/>
          <w:marRight w:val="0"/>
          <w:marTop w:val="0"/>
          <w:marBottom w:val="0"/>
          <w:divBdr>
            <w:top w:val="none" w:sz="0" w:space="0" w:color="auto"/>
            <w:left w:val="none" w:sz="0" w:space="0" w:color="auto"/>
            <w:bottom w:val="none" w:sz="0" w:space="0" w:color="auto"/>
            <w:right w:val="none" w:sz="0" w:space="0" w:color="auto"/>
          </w:divBdr>
        </w:div>
        <w:div w:id="1463881872">
          <w:marLeft w:val="0"/>
          <w:marRight w:val="0"/>
          <w:marTop w:val="0"/>
          <w:marBottom w:val="0"/>
          <w:divBdr>
            <w:top w:val="none" w:sz="0" w:space="0" w:color="auto"/>
            <w:left w:val="none" w:sz="0" w:space="0" w:color="auto"/>
            <w:bottom w:val="none" w:sz="0" w:space="0" w:color="auto"/>
            <w:right w:val="none" w:sz="0" w:space="0" w:color="auto"/>
          </w:divBdr>
        </w:div>
        <w:div w:id="1781490696">
          <w:marLeft w:val="0"/>
          <w:marRight w:val="0"/>
          <w:marTop w:val="0"/>
          <w:marBottom w:val="0"/>
          <w:divBdr>
            <w:top w:val="none" w:sz="0" w:space="0" w:color="auto"/>
            <w:left w:val="none" w:sz="0" w:space="0" w:color="auto"/>
            <w:bottom w:val="none" w:sz="0" w:space="0" w:color="auto"/>
            <w:right w:val="none" w:sz="0" w:space="0" w:color="auto"/>
          </w:divBdr>
        </w:div>
      </w:divsChild>
    </w:div>
    <w:div w:id="547843359">
      <w:bodyDiv w:val="1"/>
      <w:marLeft w:val="0"/>
      <w:marRight w:val="0"/>
      <w:marTop w:val="0"/>
      <w:marBottom w:val="0"/>
      <w:divBdr>
        <w:top w:val="none" w:sz="0" w:space="0" w:color="auto"/>
        <w:left w:val="none" w:sz="0" w:space="0" w:color="auto"/>
        <w:bottom w:val="none" w:sz="0" w:space="0" w:color="auto"/>
        <w:right w:val="none" w:sz="0" w:space="0" w:color="auto"/>
      </w:divBdr>
    </w:div>
    <w:div w:id="672412753">
      <w:bodyDiv w:val="1"/>
      <w:marLeft w:val="0"/>
      <w:marRight w:val="0"/>
      <w:marTop w:val="0"/>
      <w:marBottom w:val="0"/>
      <w:divBdr>
        <w:top w:val="none" w:sz="0" w:space="0" w:color="auto"/>
        <w:left w:val="none" w:sz="0" w:space="0" w:color="auto"/>
        <w:bottom w:val="none" w:sz="0" w:space="0" w:color="auto"/>
        <w:right w:val="none" w:sz="0" w:space="0" w:color="auto"/>
      </w:divBdr>
    </w:div>
    <w:div w:id="839271905">
      <w:bodyDiv w:val="1"/>
      <w:marLeft w:val="0"/>
      <w:marRight w:val="0"/>
      <w:marTop w:val="0"/>
      <w:marBottom w:val="0"/>
      <w:divBdr>
        <w:top w:val="none" w:sz="0" w:space="0" w:color="auto"/>
        <w:left w:val="none" w:sz="0" w:space="0" w:color="auto"/>
        <w:bottom w:val="none" w:sz="0" w:space="0" w:color="auto"/>
        <w:right w:val="none" w:sz="0" w:space="0" w:color="auto"/>
      </w:divBdr>
    </w:div>
    <w:div w:id="906569412">
      <w:bodyDiv w:val="1"/>
      <w:marLeft w:val="0"/>
      <w:marRight w:val="0"/>
      <w:marTop w:val="0"/>
      <w:marBottom w:val="0"/>
      <w:divBdr>
        <w:top w:val="none" w:sz="0" w:space="0" w:color="auto"/>
        <w:left w:val="none" w:sz="0" w:space="0" w:color="auto"/>
        <w:bottom w:val="none" w:sz="0" w:space="0" w:color="auto"/>
        <w:right w:val="none" w:sz="0" w:space="0" w:color="auto"/>
      </w:divBdr>
    </w:div>
    <w:div w:id="1015501509">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83403463">
      <w:bodyDiv w:val="1"/>
      <w:marLeft w:val="0"/>
      <w:marRight w:val="0"/>
      <w:marTop w:val="0"/>
      <w:marBottom w:val="0"/>
      <w:divBdr>
        <w:top w:val="none" w:sz="0" w:space="0" w:color="auto"/>
        <w:left w:val="none" w:sz="0" w:space="0" w:color="auto"/>
        <w:bottom w:val="none" w:sz="0" w:space="0" w:color="auto"/>
        <w:right w:val="none" w:sz="0" w:space="0" w:color="auto"/>
      </w:divBdr>
    </w:div>
    <w:div w:id="1502626494">
      <w:bodyDiv w:val="1"/>
      <w:marLeft w:val="0"/>
      <w:marRight w:val="0"/>
      <w:marTop w:val="0"/>
      <w:marBottom w:val="0"/>
      <w:divBdr>
        <w:top w:val="none" w:sz="0" w:space="0" w:color="auto"/>
        <w:left w:val="none" w:sz="0" w:space="0" w:color="auto"/>
        <w:bottom w:val="none" w:sz="0" w:space="0" w:color="auto"/>
        <w:right w:val="none" w:sz="0" w:space="0" w:color="auto"/>
      </w:divBdr>
    </w:div>
    <w:div w:id="1955601012">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pwv.gov/dotplans/viewer"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wv.gov/dotplans/index.php"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A330B2E6BB4B43A1EFBDF17B1E42A2" ma:contentTypeVersion="6" ma:contentTypeDescription="Create a new document." ma:contentTypeScope="" ma:versionID="70a410e9e93b8f01e5c44d236ab2986f">
  <xsd:schema xmlns:xsd="http://www.w3.org/2001/XMLSchema" xmlns:xs="http://www.w3.org/2001/XMLSchema" xmlns:p="http://schemas.microsoft.com/office/2006/metadata/properties" xmlns:ns3="033e2f06-6ce0-4f8c-98c2-f67056a1b999" xmlns:ns4="820b690d-ef87-497b-bf0e-fa7c10360cb4" targetNamespace="http://schemas.microsoft.com/office/2006/metadata/properties" ma:root="true" ma:fieldsID="56d37cac9ae1299791ad3a00181a58b9" ns3:_="" ns4:_="">
    <xsd:import namespace="033e2f06-6ce0-4f8c-98c2-f67056a1b999"/>
    <xsd:import namespace="820b690d-ef87-497b-bf0e-fa7c10360cb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2f06-6ce0-4f8c-98c2-f67056a1b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b690d-ef87-497b-bf0e-fa7c10360c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33e2f06-6ce0-4f8c-98c2-f67056a1b9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98872-CE4B-4A52-BB95-25D30E8435D3}">
  <ds:schemaRefs>
    <ds:schemaRef ds:uri="http://schemas.microsoft.com/sharepoint/v3/contenttype/forms"/>
  </ds:schemaRefs>
</ds:datastoreItem>
</file>

<file path=customXml/itemProps2.xml><?xml version="1.0" encoding="utf-8"?>
<ds:datastoreItem xmlns:ds="http://schemas.openxmlformats.org/officeDocument/2006/customXml" ds:itemID="{2E398446-474C-40DB-AEAD-F2F229348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e2f06-6ce0-4f8c-98c2-f67056a1b999"/>
    <ds:schemaRef ds:uri="820b690d-ef87-497b-bf0e-fa7c10360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6078E-0D9B-478C-8D59-024E99210A4C}">
  <ds:schemaRefs>
    <ds:schemaRef ds:uri="http://schemas.microsoft.com/office/2006/metadata/properties"/>
    <ds:schemaRef ds:uri="http://schemas.microsoft.com/office/infopath/2007/PartnerControls"/>
    <ds:schemaRef ds:uri="033e2f06-6ce0-4f8c-98c2-f67056a1b999"/>
  </ds:schemaRefs>
</ds:datastoreItem>
</file>

<file path=customXml/itemProps4.xml><?xml version="1.0" encoding="utf-8"?>
<ds:datastoreItem xmlns:ds="http://schemas.openxmlformats.org/officeDocument/2006/customXml" ds:itemID="{BDDEE72C-729D-49E1-98F2-BDF54AED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210</TotalTime>
  <Pages>6</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8752</CharactersWithSpaces>
  <SharedDoc>false</SharedDoc>
  <HLinks>
    <vt:vector size="12" baseType="variant">
      <vt:variant>
        <vt:i4>2031672</vt:i4>
      </vt:variant>
      <vt:variant>
        <vt:i4>3</vt:i4>
      </vt:variant>
      <vt:variant>
        <vt:i4>0</vt:i4>
      </vt:variant>
      <vt:variant>
        <vt:i4>5</vt:i4>
      </vt:variant>
      <vt:variant>
        <vt:lpwstr>mailto:kdonalds@wvu.edu</vt:lpwstr>
      </vt:variant>
      <vt:variant>
        <vt:lpwstr/>
      </vt:variant>
      <vt:variant>
        <vt:i4>1703936</vt:i4>
      </vt:variant>
      <vt:variant>
        <vt:i4>0</vt:i4>
      </vt:variant>
      <vt:variant>
        <vt:i4>0</vt:i4>
      </vt:variant>
      <vt:variant>
        <vt:i4>5</vt:i4>
      </vt:variant>
      <vt:variant>
        <vt:lpwstr>http://www.wvgis.wvu.edu/data/dataset.php?ID=413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nedwards</dc:creator>
  <cp:lastModifiedBy>Kurt Donaldson</cp:lastModifiedBy>
  <cp:revision>42</cp:revision>
  <cp:lastPrinted>2020-08-11T19:32:00Z</cp:lastPrinted>
  <dcterms:created xsi:type="dcterms:W3CDTF">2023-01-31T19:10:00Z</dcterms:created>
  <dcterms:modified xsi:type="dcterms:W3CDTF">2023-02-02T18:28:00Z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0x01010067A330B2E6BB4B43A1EFBDF17B1E42A2</vt:lpwstr>
  </property>
</Properties>
</file>