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144B" w14:textId="4BE5E1AA" w:rsidR="00FC28BB" w:rsidRDefault="00EE12CD" w:rsidP="00EE12CD">
      <w:pPr>
        <w:tabs>
          <w:tab w:val="left" w:pos="0"/>
        </w:tabs>
        <w:spacing w:after="0"/>
        <w:ind w:hanging="360"/>
      </w:pPr>
      <w:r w:rsidRPr="00A25E81">
        <w:rPr>
          <w:b/>
        </w:rPr>
        <w:t>BUDGET NARRATIVE</w:t>
      </w:r>
      <w:r>
        <w:br/>
        <w:t>CTP FY22 West Virginia Emergency Management Division (EMD)</w:t>
      </w:r>
    </w:p>
    <w:p w14:paraId="4161900D" w14:textId="26B7F175" w:rsidR="00EE12CD" w:rsidRDefault="00282741" w:rsidP="00282741">
      <w:pPr>
        <w:tabs>
          <w:tab w:val="left" w:pos="0"/>
        </w:tabs>
        <w:spacing w:after="0"/>
        <w:ind w:hanging="360"/>
      </w:pPr>
      <w:r>
        <w:tab/>
      </w:r>
      <w:r w:rsidR="00EE12CD">
        <w:t>7/</w:t>
      </w:r>
      <w:r w:rsidR="0060299A">
        <w:t>15</w:t>
      </w:r>
      <w:r w:rsidR="00EE12CD">
        <w:t>/2022</w:t>
      </w:r>
    </w:p>
    <w:p w14:paraId="2A199F17" w14:textId="77777777" w:rsidR="003606F1" w:rsidRDefault="003606F1" w:rsidP="003606F1">
      <w:pPr>
        <w:tabs>
          <w:tab w:val="left" w:pos="0"/>
        </w:tabs>
        <w:ind w:left="360" w:hanging="360"/>
      </w:pPr>
    </w:p>
    <w:p w14:paraId="2B9799F9" w14:textId="4254B860" w:rsidR="00744069" w:rsidRDefault="00744069" w:rsidP="00282741">
      <w:pPr>
        <w:pStyle w:val="ListParagraph"/>
        <w:numPr>
          <w:ilvl w:val="0"/>
          <w:numId w:val="2"/>
        </w:numPr>
      </w:pPr>
      <w:r w:rsidRPr="00282741">
        <w:rPr>
          <w:b/>
          <w:bCs/>
        </w:rPr>
        <w:t>Need:</w:t>
      </w:r>
      <w:r w:rsidRPr="00987C04">
        <w:t xml:space="preserve">  The West Virginia Emergency Management Division</w:t>
      </w:r>
      <w:r w:rsidR="00282741">
        <w:t xml:space="preserve"> (WVEMD)</w:t>
      </w:r>
      <w:r w:rsidRPr="00987C04">
        <w:t xml:space="preserve"> is a Cooperating Technical Partner with FEMA.  Goals of this partnership include improving the flood risk communications and various Risk MAP products for flood reduction efforts in the State.  This grant is also being requested to continue to maintain and update the </w:t>
      </w:r>
      <w:r w:rsidR="0060299A">
        <w:t>online</w:t>
      </w:r>
      <w:r w:rsidRPr="00987C04">
        <w:t xml:space="preserve"> West Virginia Flood Tool</w:t>
      </w:r>
      <w:r w:rsidR="0060299A">
        <w:t xml:space="preserve"> </w:t>
      </w:r>
      <w:r w:rsidRPr="00987C04">
        <w:t>(www.mapwv.gov/flood) maintained by the West Virginia GIS Technical Center (WVGISTC)</w:t>
      </w:r>
      <w:r w:rsidR="00FC0CB1">
        <w:t xml:space="preserve">, </w:t>
      </w:r>
      <w:r w:rsidRPr="00987C04">
        <w:t>West Virginia University</w:t>
      </w:r>
      <w:r w:rsidR="00795380">
        <w:t xml:space="preserve"> (WVU)</w:t>
      </w:r>
      <w:r w:rsidRPr="00987C04">
        <w:t xml:space="preserve">. </w:t>
      </w:r>
      <w:r w:rsidR="00282741">
        <w:br/>
      </w:r>
    </w:p>
    <w:p w14:paraId="0AA1A71F" w14:textId="77777777" w:rsidR="00282741" w:rsidRDefault="00282741" w:rsidP="00282741">
      <w:pPr>
        <w:pStyle w:val="ListParagraph"/>
        <w:numPr>
          <w:ilvl w:val="0"/>
          <w:numId w:val="2"/>
        </w:numPr>
        <w:tabs>
          <w:tab w:val="left" w:pos="0"/>
        </w:tabs>
        <w:spacing w:after="0"/>
      </w:pPr>
      <w:r w:rsidRPr="00282741">
        <w:rPr>
          <w:b/>
          <w:bCs/>
        </w:rPr>
        <w:t>Performance Period:</w:t>
      </w:r>
      <w:r>
        <w:t xml:space="preserve">  10/1/2022 to 9/30/2023</w:t>
      </w:r>
    </w:p>
    <w:p w14:paraId="1F7946E6" w14:textId="77777777" w:rsidR="00282741" w:rsidRPr="00282741" w:rsidRDefault="00282741" w:rsidP="00282741">
      <w:pPr>
        <w:pStyle w:val="ListParagraph"/>
        <w:tabs>
          <w:tab w:val="left" w:pos="0"/>
        </w:tabs>
        <w:ind w:left="360"/>
      </w:pPr>
    </w:p>
    <w:p w14:paraId="5952CAEB" w14:textId="04DFF9A8" w:rsidR="003606F1" w:rsidRDefault="003606F1" w:rsidP="00282741">
      <w:pPr>
        <w:pStyle w:val="ListParagraph"/>
        <w:numPr>
          <w:ilvl w:val="0"/>
          <w:numId w:val="2"/>
        </w:numPr>
        <w:tabs>
          <w:tab w:val="left" w:pos="0"/>
        </w:tabs>
      </w:pPr>
      <w:r w:rsidRPr="00282741">
        <w:rPr>
          <w:b/>
          <w:bCs/>
        </w:rPr>
        <w:t xml:space="preserve">Specific Activities: </w:t>
      </w:r>
      <w:r>
        <w:t xml:space="preserve"> Refer to the Statements of Work for more details about activities and deliverables.</w:t>
      </w:r>
      <w:r w:rsidR="00282741">
        <w:br/>
      </w:r>
    </w:p>
    <w:p w14:paraId="7B21FBBC" w14:textId="7351A00A" w:rsidR="003606F1" w:rsidRPr="00282741" w:rsidRDefault="00282741" w:rsidP="00282741">
      <w:pPr>
        <w:pStyle w:val="ListParagraph"/>
        <w:numPr>
          <w:ilvl w:val="0"/>
          <w:numId w:val="2"/>
        </w:numPr>
        <w:tabs>
          <w:tab w:val="left" w:pos="0"/>
        </w:tabs>
        <w:rPr>
          <w:b/>
          <w:bCs/>
        </w:rPr>
      </w:pPr>
      <w:r w:rsidRPr="00282741">
        <w:rPr>
          <w:b/>
          <w:bCs/>
        </w:rPr>
        <w:t>BUDGET</w:t>
      </w:r>
      <w:r w:rsidR="00744069" w:rsidRPr="00282741">
        <w:rPr>
          <w:b/>
          <w:bCs/>
        </w:rPr>
        <w:t xml:space="preserve">:  </w:t>
      </w:r>
    </w:p>
    <w:p w14:paraId="524FBB70" w14:textId="2025A785" w:rsidR="00744069" w:rsidRDefault="00744069" w:rsidP="00282741">
      <w:pPr>
        <w:pStyle w:val="ListParagraph"/>
        <w:numPr>
          <w:ilvl w:val="1"/>
          <w:numId w:val="2"/>
        </w:numPr>
        <w:tabs>
          <w:tab w:val="left" w:pos="0"/>
        </w:tabs>
      </w:pPr>
      <w:r>
        <w:t xml:space="preserve">Staff Salary and Fringe:  </w:t>
      </w:r>
      <w:r w:rsidR="00282741">
        <w:t xml:space="preserve">CTP </w:t>
      </w:r>
      <w:r>
        <w:t>Staff salary and fringe are needed for</w:t>
      </w:r>
      <w:r w:rsidR="00282741">
        <w:t xml:space="preserve"> leadership and </w:t>
      </w:r>
      <w:r w:rsidR="00282741" w:rsidRPr="00282741">
        <w:t xml:space="preserve">technical guidance regarding </w:t>
      </w:r>
      <w:r w:rsidR="00282741">
        <w:t xml:space="preserve">flood risk communication and flood reduction activities.  Salary is also required for completion of </w:t>
      </w:r>
      <w:r w:rsidR="0060299A">
        <w:t>the C</w:t>
      </w:r>
      <w:r w:rsidR="00282741">
        <w:t xml:space="preserve">omprehensive </w:t>
      </w:r>
      <w:r w:rsidR="0060299A">
        <w:t>B</w:t>
      </w:r>
      <w:r w:rsidR="00282741">
        <w:t xml:space="preserve">usiness </w:t>
      </w:r>
      <w:r w:rsidR="0060299A">
        <w:t>P</w:t>
      </w:r>
      <w:r w:rsidR="00282741">
        <w:t>lan for</w:t>
      </w:r>
      <w:r w:rsidR="00FC0CB1">
        <w:t xml:space="preserve"> the</w:t>
      </w:r>
      <w:r w:rsidR="00282741">
        <w:t xml:space="preserve"> State.</w:t>
      </w:r>
      <w:r>
        <w:t xml:space="preserve"> </w:t>
      </w:r>
    </w:p>
    <w:p w14:paraId="2CA4C4FE" w14:textId="6BF9EA49" w:rsidR="00EE12CD" w:rsidRDefault="003606F1" w:rsidP="00282741">
      <w:pPr>
        <w:pStyle w:val="ListParagraph"/>
        <w:numPr>
          <w:ilvl w:val="1"/>
          <w:numId w:val="2"/>
        </w:numPr>
        <w:tabs>
          <w:tab w:val="left" w:pos="0"/>
        </w:tabs>
      </w:pPr>
      <w:r>
        <w:t xml:space="preserve">Travel:  </w:t>
      </w:r>
      <w:r w:rsidR="00744069" w:rsidRPr="00744069">
        <w:t xml:space="preserve">Travel is required for training events and </w:t>
      </w:r>
      <w:r w:rsidR="0060299A">
        <w:t>coordination</w:t>
      </w:r>
      <w:r w:rsidR="00744069" w:rsidRPr="00744069">
        <w:t xml:space="preserve"> meetings as they arise.</w:t>
      </w:r>
    </w:p>
    <w:p w14:paraId="3E25F8E7" w14:textId="41846EA6" w:rsidR="006573ED" w:rsidRDefault="00744069" w:rsidP="00282741">
      <w:pPr>
        <w:pStyle w:val="ListParagraph"/>
        <w:numPr>
          <w:ilvl w:val="1"/>
          <w:numId w:val="2"/>
        </w:numPr>
        <w:tabs>
          <w:tab w:val="left" w:pos="0"/>
        </w:tabs>
      </w:pPr>
      <w:r>
        <w:t xml:space="preserve">Supplies:  </w:t>
      </w:r>
      <w:r w:rsidRPr="00744069">
        <w:t xml:space="preserve">Supplies are needed for </w:t>
      </w:r>
      <w:r w:rsidR="00FC0CB1">
        <w:t>coordination</w:t>
      </w:r>
      <w:r w:rsidRPr="00744069">
        <w:t xml:space="preserve"> meetings and printing out large maps for the communities.</w:t>
      </w:r>
    </w:p>
    <w:p w14:paraId="7B141AB2" w14:textId="77777777" w:rsidR="00E66EDC" w:rsidRDefault="00282741" w:rsidP="00282741">
      <w:pPr>
        <w:pStyle w:val="ListParagraph"/>
        <w:numPr>
          <w:ilvl w:val="1"/>
          <w:numId w:val="2"/>
        </w:numPr>
        <w:tabs>
          <w:tab w:val="left" w:pos="0"/>
        </w:tabs>
      </w:pPr>
      <w:r>
        <w:t xml:space="preserve">Contractual:  </w:t>
      </w:r>
      <w:r w:rsidRPr="00282741">
        <w:t>Contractual expenses with WV GIS Technical Center</w:t>
      </w:r>
      <w:r>
        <w:t xml:space="preserve"> (WVGISTC)</w:t>
      </w:r>
      <w:r w:rsidRPr="00282741">
        <w:t>, West Virginia University.  Full-time staff costs for personnel range from $23 to $40 per hour.</w:t>
      </w:r>
      <w:r>
        <w:t xml:space="preserve">  WVEMD will use the standard WV-48 </w:t>
      </w:r>
      <w:r w:rsidR="00E66EDC">
        <w:t xml:space="preserve">Service </w:t>
      </w:r>
      <w:r>
        <w:t>Agreement between the State and WVGISTC</w:t>
      </w:r>
      <w:r w:rsidR="00E66EDC">
        <w:t>.</w:t>
      </w:r>
    </w:p>
    <w:p w14:paraId="6FEDA348" w14:textId="1214A875" w:rsidR="00282741" w:rsidRDefault="00E66EDC" w:rsidP="00282741">
      <w:pPr>
        <w:pStyle w:val="ListParagraph"/>
        <w:numPr>
          <w:ilvl w:val="1"/>
          <w:numId w:val="2"/>
        </w:numPr>
        <w:tabs>
          <w:tab w:val="left" w:pos="0"/>
        </w:tabs>
      </w:pPr>
      <w:r>
        <w:t>Budget Overview</w:t>
      </w:r>
      <w:r w:rsidR="00FC0CB1">
        <w:t xml:space="preserve">.  A budget overview is below.  A more detailed breakdown is on the subsequent </w:t>
      </w:r>
      <w:r w:rsidR="006D67F8">
        <w:t>page</w:t>
      </w:r>
      <w:r w:rsidR="00FC0CB1">
        <w:t>.</w:t>
      </w:r>
      <w:r w:rsidR="00282741">
        <w:t xml:space="preserve"> </w:t>
      </w:r>
    </w:p>
    <w:p w14:paraId="1615B883" w14:textId="77777777" w:rsidR="00E66EDC" w:rsidRDefault="00E66EDC" w:rsidP="00DC4D7F">
      <w:pPr>
        <w:tabs>
          <w:tab w:val="left" w:pos="0"/>
        </w:tabs>
        <w:spacing w:after="0"/>
        <w:ind w:left="360" w:hanging="360"/>
        <w:rPr>
          <w:b/>
        </w:rPr>
      </w:pPr>
      <w:r>
        <w:rPr>
          <w:b/>
        </w:rPr>
        <w:tab/>
      </w:r>
      <w:r>
        <w:rPr>
          <w:b/>
        </w:rPr>
        <w:tab/>
      </w:r>
    </w:p>
    <w:tbl>
      <w:tblPr>
        <w:tblW w:w="6120" w:type="dxa"/>
        <w:tblInd w:w="800" w:type="dxa"/>
        <w:tblLook w:val="04A0" w:firstRow="1" w:lastRow="0" w:firstColumn="1" w:lastColumn="0" w:noHBand="0" w:noVBand="1"/>
      </w:tblPr>
      <w:tblGrid>
        <w:gridCol w:w="3400"/>
        <w:gridCol w:w="1010"/>
        <w:gridCol w:w="1710"/>
      </w:tblGrid>
      <w:tr w:rsidR="007E3581" w:rsidRPr="00E66EDC" w14:paraId="4DB3F3AE" w14:textId="77777777" w:rsidTr="007E3581">
        <w:trPr>
          <w:trHeight w:val="300"/>
        </w:trPr>
        <w:tc>
          <w:tcPr>
            <w:tcW w:w="3400" w:type="dxa"/>
            <w:shd w:val="clear" w:color="auto" w:fill="auto"/>
            <w:noWrap/>
            <w:vAlign w:val="center"/>
            <w:hideMark/>
          </w:tcPr>
          <w:p w14:paraId="5A544A23" w14:textId="2AC730BC" w:rsidR="007E3581" w:rsidRPr="00E66EDC" w:rsidRDefault="007E3581" w:rsidP="007E3581">
            <w:pPr>
              <w:spacing w:after="0" w:line="240" w:lineRule="auto"/>
              <w:rPr>
                <w:rFonts w:ascii="Calibri" w:eastAsia="Times New Roman" w:hAnsi="Calibri" w:cs="Calibri"/>
                <w:b/>
                <w:bCs/>
                <w:color w:val="000000"/>
                <w:sz w:val="20"/>
                <w:szCs w:val="20"/>
                <w:u w:val="single"/>
              </w:rPr>
            </w:pPr>
            <w:r w:rsidRPr="007E3581">
              <w:rPr>
                <w:rFonts w:ascii="Calibri" w:hAnsi="Calibri" w:cs="Calibri"/>
                <w:b/>
                <w:bCs/>
                <w:color w:val="000000"/>
                <w:sz w:val="20"/>
                <w:szCs w:val="20"/>
                <w:u w:val="single"/>
              </w:rPr>
              <w:t>Program Management (PM) Category:</w:t>
            </w:r>
          </w:p>
        </w:tc>
        <w:tc>
          <w:tcPr>
            <w:tcW w:w="1010" w:type="dxa"/>
            <w:shd w:val="clear" w:color="auto" w:fill="auto"/>
            <w:noWrap/>
            <w:vAlign w:val="bottom"/>
            <w:hideMark/>
          </w:tcPr>
          <w:p w14:paraId="6EAD04AB" w14:textId="0330BFB8"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7E98F9CC" w14:textId="32ACCF53"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4BEF5C89" w14:textId="77777777" w:rsidTr="007E3581">
        <w:trPr>
          <w:trHeight w:val="300"/>
        </w:trPr>
        <w:tc>
          <w:tcPr>
            <w:tcW w:w="3400" w:type="dxa"/>
            <w:shd w:val="clear" w:color="auto" w:fill="auto"/>
            <w:noWrap/>
            <w:vAlign w:val="center"/>
            <w:hideMark/>
          </w:tcPr>
          <w:p w14:paraId="0B983BB2" w14:textId="440143B1"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WV NFIP PM Tasks:</w:t>
            </w:r>
          </w:p>
        </w:tc>
        <w:tc>
          <w:tcPr>
            <w:tcW w:w="1010" w:type="dxa"/>
            <w:shd w:val="clear" w:color="auto" w:fill="auto"/>
            <w:noWrap/>
            <w:vAlign w:val="bottom"/>
            <w:hideMark/>
          </w:tcPr>
          <w:p w14:paraId="6A36DB33" w14:textId="238D154D"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  </w:t>
            </w:r>
          </w:p>
        </w:tc>
        <w:tc>
          <w:tcPr>
            <w:tcW w:w="1710" w:type="dxa"/>
            <w:shd w:val="clear" w:color="auto" w:fill="auto"/>
            <w:noWrap/>
            <w:vAlign w:val="bottom"/>
            <w:hideMark/>
          </w:tcPr>
          <w:p w14:paraId="558434ED" w14:textId="4B519BA7"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$70,000 </w:t>
            </w:r>
          </w:p>
        </w:tc>
      </w:tr>
      <w:tr w:rsidR="007E3581" w:rsidRPr="00E66EDC" w14:paraId="493B5BA1" w14:textId="77777777" w:rsidTr="007E3581">
        <w:trPr>
          <w:trHeight w:val="300"/>
        </w:trPr>
        <w:tc>
          <w:tcPr>
            <w:tcW w:w="3400" w:type="dxa"/>
            <w:shd w:val="clear" w:color="auto" w:fill="auto"/>
            <w:vAlign w:val="center"/>
            <w:hideMark/>
          </w:tcPr>
          <w:p w14:paraId="38BDD7F3" w14:textId="1FF1D0E6"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NFIP Staff</w:t>
            </w:r>
          </w:p>
        </w:tc>
        <w:tc>
          <w:tcPr>
            <w:tcW w:w="1010" w:type="dxa"/>
            <w:shd w:val="clear" w:color="auto" w:fill="auto"/>
            <w:noWrap/>
            <w:vAlign w:val="bottom"/>
            <w:hideMark/>
          </w:tcPr>
          <w:p w14:paraId="6612597F" w14:textId="4A0710A9" w:rsidR="007E3581" w:rsidRPr="00E66EDC" w:rsidRDefault="007E3581" w:rsidP="007C2055">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 xml:space="preserve">$55,000 </w:t>
            </w:r>
          </w:p>
        </w:tc>
        <w:tc>
          <w:tcPr>
            <w:tcW w:w="1710" w:type="dxa"/>
            <w:shd w:val="clear" w:color="auto" w:fill="auto"/>
            <w:noWrap/>
            <w:vAlign w:val="bottom"/>
            <w:hideMark/>
          </w:tcPr>
          <w:p w14:paraId="69003D44" w14:textId="68E6B98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4686697" w14:textId="77777777" w:rsidTr="007E3581">
        <w:trPr>
          <w:trHeight w:val="300"/>
        </w:trPr>
        <w:tc>
          <w:tcPr>
            <w:tcW w:w="3400" w:type="dxa"/>
            <w:shd w:val="clear" w:color="auto" w:fill="auto"/>
            <w:vAlign w:val="center"/>
            <w:hideMark/>
          </w:tcPr>
          <w:p w14:paraId="053707FC" w14:textId="76888C26"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Fringe Benefits</w:t>
            </w:r>
          </w:p>
        </w:tc>
        <w:tc>
          <w:tcPr>
            <w:tcW w:w="1010" w:type="dxa"/>
            <w:shd w:val="clear" w:color="auto" w:fill="auto"/>
            <w:noWrap/>
            <w:vAlign w:val="bottom"/>
            <w:hideMark/>
          </w:tcPr>
          <w:p w14:paraId="2B39EF84" w14:textId="08325E61" w:rsidR="007E3581" w:rsidRPr="00E66EDC" w:rsidRDefault="007E3581" w:rsidP="007C2055">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 xml:space="preserve">$12,000 </w:t>
            </w:r>
          </w:p>
        </w:tc>
        <w:tc>
          <w:tcPr>
            <w:tcW w:w="1710" w:type="dxa"/>
            <w:shd w:val="clear" w:color="auto" w:fill="auto"/>
            <w:noWrap/>
            <w:vAlign w:val="bottom"/>
            <w:hideMark/>
          </w:tcPr>
          <w:p w14:paraId="68A671CB" w14:textId="3FC459B4"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1A3AB4AF" w14:textId="77777777" w:rsidTr="007E3581">
        <w:trPr>
          <w:trHeight w:val="300"/>
        </w:trPr>
        <w:tc>
          <w:tcPr>
            <w:tcW w:w="3400" w:type="dxa"/>
            <w:shd w:val="clear" w:color="auto" w:fill="auto"/>
            <w:vAlign w:val="center"/>
            <w:hideMark/>
          </w:tcPr>
          <w:p w14:paraId="443493A2" w14:textId="51565EBE"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Travel</w:t>
            </w:r>
          </w:p>
        </w:tc>
        <w:tc>
          <w:tcPr>
            <w:tcW w:w="1010" w:type="dxa"/>
            <w:shd w:val="clear" w:color="auto" w:fill="auto"/>
            <w:noWrap/>
            <w:vAlign w:val="bottom"/>
            <w:hideMark/>
          </w:tcPr>
          <w:p w14:paraId="30109375" w14:textId="5C0B998B" w:rsidR="007E3581" w:rsidRPr="00E66EDC" w:rsidRDefault="007E3581" w:rsidP="007C2055">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 xml:space="preserve">$2,000 </w:t>
            </w:r>
          </w:p>
        </w:tc>
        <w:tc>
          <w:tcPr>
            <w:tcW w:w="1710" w:type="dxa"/>
            <w:shd w:val="clear" w:color="auto" w:fill="auto"/>
            <w:noWrap/>
            <w:vAlign w:val="bottom"/>
            <w:hideMark/>
          </w:tcPr>
          <w:p w14:paraId="06F5AEAC" w14:textId="75AF6414"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25EF0DB" w14:textId="77777777" w:rsidTr="007E3581">
        <w:trPr>
          <w:trHeight w:val="300"/>
        </w:trPr>
        <w:tc>
          <w:tcPr>
            <w:tcW w:w="3400" w:type="dxa"/>
            <w:shd w:val="clear" w:color="auto" w:fill="auto"/>
            <w:vAlign w:val="center"/>
            <w:hideMark/>
          </w:tcPr>
          <w:p w14:paraId="593259E4" w14:textId="4EC23ACE" w:rsidR="007E3581" w:rsidRPr="00E66EDC" w:rsidRDefault="007E3581" w:rsidP="007E3581">
            <w:pPr>
              <w:spacing w:after="0" w:line="240" w:lineRule="auto"/>
              <w:jc w:val="right"/>
              <w:rPr>
                <w:rFonts w:ascii="Calibri" w:eastAsia="Times New Roman" w:hAnsi="Calibri" w:cs="Calibri"/>
                <w:sz w:val="20"/>
                <w:szCs w:val="20"/>
              </w:rPr>
            </w:pPr>
            <w:r>
              <w:rPr>
                <w:rFonts w:ascii="Calibri" w:hAnsi="Calibri" w:cs="Calibri"/>
                <w:sz w:val="20"/>
                <w:szCs w:val="20"/>
              </w:rPr>
              <w:t>Supplies</w:t>
            </w:r>
          </w:p>
        </w:tc>
        <w:tc>
          <w:tcPr>
            <w:tcW w:w="1010" w:type="dxa"/>
            <w:shd w:val="clear" w:color="auto" w:fill="auto"/>
            <w:noWrap/>
            <w:vAlign w:val="bottom"/>
            <w:hideMark/>
          </w:tcPr>
          <w:p w14:paraId="7BAF6221" w14:textId="7BC65CB1" w:rsidR="007E3581" w:rsidRPr="00E66EDC" w:rsidRDefault="007E3581" w:rsidP="007C2055">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 xml:space="preserve">$1,000 </w:t>
            </w:r>
          </w:p>
        </w:tc>
        <w:tc>
          <w:tcPr>
            <w:tcW w:w="1710" w:type="dxa"/>
            <w:shd w:val="clear" w:color="auto" w:fill="auto"/>
            <w:noWrap/>
            <w:vAlign w:val="bottom"/>
            <w:hideMark/>
          </w:tcPr>
          <w:p w14:paraId="1254982F" w14:textId="1C60214C"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6D6E62C4" w14:textId="77777777" w:rsidTr="007E3581">
        <w:trPr>
          <w:trHeight w:val="315"/>
        </w:trPr>
        <w:tc>
          <w:tcPr>
            <w:tcW w:w="3400" w:type="dxa"/>
            <w:shd w:val="clear" w:color="auto" w:fill="auto"/>
            <w:noWrap/>
            <w:vAlign w:val="center"/>
            <w:hideMark/>
          </w:tcPr>
          <w:p w14:paraId="1F4ADABA" w14:textId="2A9A62C5"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WVU PM Tasks:</w:t>
            </w:r>
          </w:p>
        </w:tc>
        <w:tc>
          <w:tcPr>
            <w:tcW w:w="1010" w:type="dxa"/>
            <w:shd w:val="clear" w:color="auto" w:fill="auto"/>
            <w:noWrap/>
            <w:vAlign w:val="bottom"/>
            <w:hideMark/>
          </w:tcPr>
          <w:p w14:paraId="15B5CAE5" w14:textId="7651FB08"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7A3564F1" w14:textId="3C02C34C"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$180,000 </w:t>
            </w:r>
          </w:p>
        </w:tc>
      </w:tr>
      <w:tr w:rsidR="007E3581" w:rsidRPr="00E66EDC" w14:paraId="5BCE4C8F" w14:textId="77777777" w:rsidTr="007E3581">
        <w:trPr>
          <w:trHeight w:val="315"/>
        </w:trPr>
        <w:tc>
          <w:tcPr>
            <w:tcW w:w="3400" w:type="dxa"/>
            <w:shd w:val="clear" w:color="auto" w:fill="auto"/>
            <w:noWrap/>
            <w:vAlign w:val="center"/>
            <w:hideMark/>
          </w:tcPr>
          <w:p w14:paraId="3ECFE4BA" w14:textId="2FB5019E"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w:t>
            </w:r>
          </w:p>
        </w:tc>
        <w:tc>
          <w:tcPr>
            <w:tcW w:w="1010" w:type="dxa"/>
            <w:shd w:val="clear" w:color="auto" w:fill="auto"/>
            <w:noWrap/>
            <w:vAlign w:val="bottom"/>
            <w:hideMark/>
          </w:tcPr>
          <w:p w14:paraId="48868039" w14:textId="35E4508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6AF1DD93" w14:textId="46DDAC2A"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1C715C85" w14:textId="77777777" w:rsidTr="007E3581">
        <w:trPr>
          <w:trHeight w:val="300"/>
        </w:trPr>
        <w:tc>
          <w:tcPr>
            <w:tcW w:w="3400" w:type="dxa"/>
            <w:shd w:val="clear" w:color="auto" w:fill="auto"/>
            <w:noWrap/>
            <w:vAlign w:val="center"/>
            <w:hideMark/>
          </w:tcPr>
          <w:p w14:paraId="145BE30B" w14:textId="6900E873" w:rsidR="007E3581" w:rsidRPr="00E66EDC" w:rsidRDefault="007E3581" w:rsidP="007E3581">
            <w:pPr>
              <w:spacing w:after="0" w:line="240" w:lineRule="auto"/>
              <w:ind w:firstLineChars="500" w:firstLine="1004"/>
              <w:rPr>
                <w:rFonts w:ascii="Calibri" w:eastAsia="Times New Roman" w:hAnsi="Calibri" w:cs="Calibri"/>
                <w:b/>
                <w:bCs/>
                <w:color w:val="000000"/>
                <w:sz w:val="20"/>
                <w:szCs w:val="20"/>
                <w:u w:val="single"/>
              </w:rPr>
            </w:pPr>
            <w:r w:rsidRPr="007E3581">
              <w:rPr>
                <w:rFonts w:ascii="Calibri" w:hAnsi="Calibri" w:cs="Calibri"/>
                <w:b/>
                <w:bCs/>
                <w:color w:val="000000"/>
                <w:sz w:val="20"/>
                <w:szCs w:val="20"/>
                <w:u w:val="single"/>
              </w:rPr>
              <w:t>COMS Category:</w:t>
            </w:r>
          </w:p>
        </w:tc>
        <w:tc>
          <w:tcPr>
            <w:tcW w:w="1010" w:type="dxa"/>
            <w:shd w:val="clear" w:color="auto" w:fill="auto"/>
            <w:noWrap/>
            <w:vAlign w:val="bottom"/>
            <w:hideMark/>
          </w:tcPr>
          <w:p w14:paraId="2421CF5A" w14:textId="2489C167"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401C6592" w14:textId="09182C51"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312871D2" w14:textId="77777777" w:rsidTr="007E3581">
        <w:trPr>
          <w:trHeight w:val="315"/>
        </w:trPr>
        <w:tc>
          <w:tcPr>
            <w:tcW w:w="3400" w:type="dxa"/>
            <w:shd w:val="clear" w:color="auto" w:fill="auto"/>
            <w:noWrap/>
            <w:vAlign w:val="center"/>
            <w:hideMark/>
          </w:tcPr>
          <w:p w14:paraId="43F722EC" w14:textId="7480CD4D"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WVU COMS Tasks:</w:t>
            </w:r>
          </w:p>
        </w:tc>
        <w:tc>
          <w:tcPr>
            <w:tcW w:w="1010" w:type="dxa"/>
            <w:shd w:val="clear" w:color="auto" w:fill="auto"/>
            <w:noWrap/>
            <w:vAlign w:val="bottom"/>
            <w:hideMark/>
          </w:tcPr>
          <w:p w14:paraId="7B0391F2" w14:textId="19B77553"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5302E56D" w14:textId="1BD06711"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$100,000 </w:t>
            </w:r>
          </w:p>
        </w:tc>
      </w:tr>
      <w:tr w:rsidR="007E3581" w:rsidRPr="00E66EDC" w14:paraId="48DE279D" w14:textId="77777777" w:rsidTr="007E3581">
        <w:trPr>
          <w:trHeight w:val="300"/>
        </w:trPr>
        <w:tc>
          <w:tcPr>
            <w:tcW w:w="3400" w:type="dxa"/>
            <w:shd w:val="clear" w:color="auto" w:fill="auto"/>
            <w:noWrap/>
            <w:vAlign w:val="center"/>
            <w:hideMark/>
          </w:tcPr>
          <w:p w14:paraId="77A35C5A" w14:textId="42F70953"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w:t>
            </w:r>
          </w:p>
        </w:tc>
        <w:tc>
          <w:tcPr>
            <w:tcW w:w="1010" w:type="dxa"/>
            <w:shd w:val="clear" w:color="auto" w:fill="auto"/>
            <w:noWrap/>
            <w:vAlign w:val="bottom"/>
            <w:hideMark/>
          </w:tcPr>
          <w:p w14:paraId="511AEB72" w14:textId="6268C5B5"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10C74CE8" w14:textId="0529A328"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5D546EDD" w14:textId="77777777" w:rsidTr="007E3581">
        <w:trPr>
          <w:trHeight w:val="300"/>
        </w:trPr>
        <w:tc>
          <w:tcPr>
            <w:tcW w:w="3400" w:type="dxa"/>
            <w:shd w:val="clear" w:color="auto" w:fill="auto"/>
            <w:noWrap/>
            <w:vAlign w:val="center"/>
            <w:hideMark/>
          </w:tcPr>
          <w:p w14:paraId="0DA288E1" w14:textId="1D82B7F7"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STATE MATCH:</w:t>
            </w:r>
          </w:p>
        </w:tc>
        <w:tc>
          <w:tcPr>
            <w:tcW w:w="1010" w:type="dxa"/>
            <w:shd w:val="clear" w:color="auto" w:fill="auto"/>
            <w:noWrap/>
            <w:vAlign w:val="bottom"/>
            <w:hideMark/>
          </w:tcPr>
          <w:p w14:paraId="2F69E739" w14:textId="136F8867"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0CD83420" w14:textId="49AD5497" w:rsidR="007E3581" w:rsidRPr="00E66EDC" w:rsidRDefault="007C2055" w:rsidP="007C2055">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            </w:t>
            </w:r>
            <w:r w:rsidR="007E3581">
              <w:rPr>
                <w:rFonts w:ascii="Calibri" w:hAnsi="Calibri" w:cs="Calibri"/>
                <w:color w:val="000000"/>
                <w:sz w:val="20"/>
                <w:szCs w:val="20"/>
              </w:rPr>
              <w:t xml:space="preserve">$0 </w:t>
            </w:r>
          </w:p>
        </w:tc>
      </w:tr>
      <w:tr w:rsidR="007E3581" w:rsidRPr="00E66EDC" w14:paraId="36FCC1EF" w14:textId="77777777" w:rsidTr="007E3581">
        <w:trPr>
          <w:trHeight w:val="300"/>
        </w:trPr>
        <w:tc>
          <w:tcPr>
            <w:tcW w:w="3400" w:type="dxa"/>
            <w:shd w:val="clear" w:color="auto" w:fill="auto"/>
            <w:noWrap/>
            <w:vAlign w:val="center"/>
            <w:hideMark/>
          </w:tcPr>
          <w:p w14:paraId="0B2DF9D1" w14:textId="176281CD"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 </w:t>
            </w:r>
          </w:p>
        </w:tc>
        <w:tc>
          <w:tcPr>
            <w:tcW w:w="1010" w:type="dxa"/>
            <w:shd w:val="clear" w:color="auto" w:fill="auto"/>
            <w:noWrap/>
            <w:vAlign w:val="bottom"/>
            <w:hideMark/>
          </w:tcPr>
          <w:p w14:paraId="7DD57F1E" w14:textId="3FCF4B10"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027AAAF2" w14:textId="4B924532"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r>
      <w:tr w:rsidR="007E3581" w:rsidRPr="00E66EDC" w14:paraId="23CFC9EA" w14:textId="77777777" w:rsidTr="007E3581">
        <w:trPr>
          <w:trHeight w:val="315"/>
        </w:trPr>
        <w:tc>
          <w:tcPr>
            <w:tcW w:w="3400" w:type="dxa"/>
            <w:shd w:val="clear" w:color="auto" w:fill="auto"/>
            <w:noWrap/>
            <w:vAlign w:val="center"/>
            <w:hideMark/>
          </w:tcPr>
          <w:p w14:paraId="19A8B443" w14:textId="4275921E" w:rsidR="007E3581" w:rsidRPr="00E66EDC" w:rsidRDefault="007E3581" w:rsidP="007E3581">
            <w:pPr>
              <w:spacing w:after="0" w:line="240" w:lineRule="auto"/>
              <w:ind w:firstLineChars="500" w:firstLine="1000"/>
              <w:rPr>
                <w:rFonts w:ascii="Calibri" w:eastAsia="Times New Roman" w:hAnsi="Calibri" w:cs="Calibri"/>
                <w:color w:val="000000"/>
                <w:sz w:val="20"/>
                <w:szCs w:val="20"/>
              </w:rPr>
            </w:pPr>
            <w:r>
              <w:rPr>
                <w:rFonts w:ascii="Calibri" w:hAnsi="Calibri" w:cs="Calibri"/>
                <w:color w:val="000000"/>
                <w:sz w:val="20"/>
                <w:szCs w:val="20"/>
              </w:rPr>
              <w:t>TOTAL CTP BUDGET:</w:t>
            </w:r>
          </w:p>
        </w:tc>
        <w:tc>
          <w:tcPr>
            <w:tcW w:w="1010" w:type="dxa"/>
            <w:shd w:val="clear" w:color="auto" w:fill="auto"/>
            <w:noWrap/>
            <w:vAlign w:val="bottom"/>
            <w:hideMark/>
          </w:tcPr>
          <w:p w14:paraId="78182EED" w14:textId="69BCFF91"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w:t>
            </w:r>
          </w:p>
        </w:tc>
        <w:tc>
          <w:tcPr>
            <w:tcW w:w="1710" w:type="dxa"/>
            <w:shd w:val="clear" w:color="auto" w:fill="auto"/>
            <w:noWrap/>
            <w:vAlign w:val="bottom"/>
            <w:hideMark/>
          </w:tcPr>
          <w:p w14:paraId="52CD29F7" w14:textId="6ABC4D2E" w:rsidR="007E3581" w:rsidRPr="00E66EDC" w:rsidRDefault="007E3581" w:rsidP="007E3581">
            <w:pPr>
              <w:spacing w:after="0" w:line="240" w:lineRule="auto"/>
              <w:rPr>
                <w:rFonts w:ascii="Calibri" w:eastAsia="Times New Roman" w:hAnsi="Calibri" w:cs="Calibri"/>
                <w:color w:val="000000"/>
                <w:sz w:val="20"/>
                <w:szCs w:val="20"/>
              </w:rPr>
            </w:pPr>
            <w:r>
              <w:rPr>
                <w:rFonts w:ascii="Calibri" w:hAnsi="Calibri" w:cs="Calibri"/>
                <w:color w:val="000000"/>
                <w:sz w:val="20"/>
                <w:szCs w:val="20"/>
              </w:rPr>
              <w:t xml:space="preserve">$350,000 </w:t>
            </w:r>
          </w:p>
        </w:tc>
      </w:tr>
    </w:tbl>
    <w:p w14:paraId="5B98A171" w14:textId="77777777" w:rsidR="0060299A" w:rsidRDefault="0060299A">
      <w:r>
        <w:br w:type="page"/>
      </w:r>
    </w:p>
    <w:tbl>
      <w:tblPr>
        <w:tblW w:w="10260" w:type="dxa"/>
        <w:tblInd w:w="-450" w:type="dxa"/>
        <w:tblLook w:val="04A0" w:firstRow="1" w:lastRow="0" w:firstColumn="1" w:lastColumn="0" w:noHBand="0" w:noVBand="1"/>
      </w:tblPr>
      <w:tblGrid>
        <w:gridCol w:w="4500"/>
        <w:gridCol w:w="920"/>
        <w:gridCol w:w="880"/>
        <w:gridCol w:w="920"/>
        <w:gridCol w:w="1040"/>
        <w:gridCol w:w="2000"/>
      </w:tblGrid>
      <w:tr w:rsidR="0060299A" w:rsidRPr="0060299A" w14:paraId="3303E693" w14:textId="77777777" w:rsidTr="0060299A">
        <w:trPr>
          <w:trHeight w:val="255"/>
        </w:trPr>
        <w:tc>
          <w:tcPr>
            <w:tcW w:w="4500" w:type="dxa"/>
            <w:tcBorders>
              <w:top w:val="nil"/>
              <w:left w:val="nil"/>
              <w:bottom w:val="nil"/>
              <w:right w:val="nil"/>
            </w:tcBorders>
            <w:shd w:val="clear" w:color="auto" w:fill="auto"/>
            <w:vAlign w:val="bottom"/>
            <w:hideMark/>
          </w:tcPr>
          <w:p w14:paraId="252B310B" w14:textId="6D9DD8F2"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lastRenderedPageBreak/>
              <w:t>Program Management (PM)</w:t>
            </w:r>
          </w:p>
        </w:tc>
        <w:tc>
          <w:tcPr>
            <w:tcW w:w="920" w:type="dxa"/>
            <w:tcBorders>
              <w:top w:val="nil"/>
              <w:left w:val="nil"/>
              <w:bottom w:val="nil"/>
              <w:right w:val="nil"/>
            </w:tcBorders>
            <w:shd w:val="clear" w:color="auto" w:fill="auto"/>
            <w:vAlign w:val="bottom"/>
            <w:hideMark/>
          </w:tcPr>
          <w:p w14:paraId="05052C8C" w14:textId="77777777" w:rsidR="0060299A" w:rsidRPr="0060299A" w:rsidRDefault="0060299A" w:rsidP="0060299A">
            <w:pPr>
              <w:spacing w:after="0" w:line="240" w:lineRule="auto"/>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vAlign w:val="bottom"/>
            <w:hideMark/>
          </w:tcPr>
          <w:p w14:paraId="328A9728" w14:textId="77777777" w:rsidR="0060299A" w:rsidRPr="0060299A" w:rsidRDefault="0060299A" w:rsidP="0060299A">
            <w:pPr>
              <w:spacing w:after="0" w:line="240" w:lineRule="auto"/>
              <w:jc w:val="cente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09D59806" w14:textId="77777777" w:rsidR="0060299A" w:rsidRPr="0060299A" w:rsidRDefault="0060299A" w:rsidP="0060299A">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vAlign w:val="bottom"/>
            <w:hideMark/>
          </w:tcPr>
          <w:p w14:paraId="6235E463" w14:textId="77777777" w:rsidR="0060299A" w:rsidRPr="0060299A" w:rsidRDefault="0060299A" w:rsidP="0060299A">
            <w:pPr>
              <w:spacing w:after="0" w:line="240" w:lineRule="auto"/>
              <w:rPr>
                <w:rFonts w:ascii="Times New Roman" w:eastAsia="Times New Roman" w:hAnsi="Times New Roman" w:cs="Times New Roman"/>
                <w:sz w:val="20"/>
                <w:szCs w:val="20"/>
              </w:rPr>
            </w:pPr>
          </w:p>
        </w:tc>
        <w:tc>
          <w:tcPr>
            <w:tcW w:w="2000" w:type="dxa"/>
            <w:tcBorders>
              <w:top w:val="nil"/>
              <w:left w:val="nil"/>
              <w:bottom w:val="nil"/>
              <w:right w:val="nil"/>
            </w:tcBorders>
            <w:shd w:val="clear" w:color="auto" w:fill="auto"/>
            <w:vAlign w:val="bottom"/>
            <w:hideMark/>
          </w:tcPr>
          <w:p w14:paraId="48878B5F" w14:textId="77777777" w:rsidR="0060299A" w:rsidRPr="0060299A" w:rsidRDefault="0060299A" w:rsidP="0060299A">
            <w:pPr>
              <w:spacing w:after="0" w:line="240" w:lineRule="auto"/>
              <w:jc w:val="center"/>
              <w:rPr>
                <w:rFonts w:ascii="Times New Roman" w:eastAsia="Times New Roman" w:hAnsi="Times New Roman" w:cs="Times New Roman"/>
                <w:sz w:val="20"/>
                <w:szCs w:val="20"/>
              </w:rPr>
            </w:pPr>
          </w:p>
        </w:tc>
      </w:tr>
      <w:tr w:rsidR="0060299A" w:rsidRPr="0060299A" w14:paraId="407FA25B" w14:textId="77777777" w:rsidTr="0060299A">
        <w:trPr>
          <w:trHeight w:val="480"/>
        </w:trPr>
        <w:tc>
          <w:tcPr>
            <w:tcW w:w="4500" w:type="dxa"/>
            <w:tcBorders>
              <w:top w:val="single" w:sz="8" w:space="0" w:color="auto"/>
              <w:left w:val="single" w:sz="8" w:space="0" w:color="auto"/>
              <w:bottom w:val="single" w:sz="4" w:space="0" w:color="auto"/>
              <w:right w:val="single" w:sz="4" w:space="0" w:color="auto"/>
            </w:tcBorders>
            <w:shd w:val="clear" w:color="000000" w:fill="1F4E78"/>
            <w:vAlign w:val="center"/>
            <w:hideMark/>
          </w:tcPr>
          <w:p w14:paraId="37B1631B" w14:textId="77777777" w:rsidR="0060299A" w:rsidRPr="0060299A" w:rsidRDefault="0060299A" w:rsidP="0060299A">
            <w:pPr>
              <w:spacing w:after="0" w:line="240" w:lineRule="auto"/>
              <w:jc w:val="center"/>
              <w:rPr>
                <w:rFonts w:ascii="Calibri" w:eastAsia="Times New Roman" w:hAnsi="Calibri" w:cs="Calibri"/>
                <w:b/>
                <w:bCs/>
                <w:color w:val="FFFFFF"/>
                <w:sz w:val="18"/>
                <w:szCs w:val="18"/>
              </w:rPr>
            </w:pPr>
            <w:r w:rsidRPr="0060299A">
              <w:rPr>
                <w:rFonts w:ascii="Calibri" w:eastAsia="Times New Roman" w:hAnsi="Calibri" w:cs="Calibri"/>
                <w:b/>
                <w:bCs/>
                <w:color w:val="FFFFFF"/>
                <w:sz w:val="18"/>
                <w:szCs w:val="18"/>
              </w:rPr>
              <w:t>Contractual Activity</w:t>
            </w:r>
          </w:p>
        </w:tc>
        <w:tc>
          <w:tcPr>
            <w:tcW w:w="920" w:type="dxa"/>
            <w:tcBorders>
              <w:top w:val="single" w:sz="8" w:space="0" w:color="auto"/>
              <w:left w:val="nil"/>
              <w:bottom w:val="single" w:sz="4" w:space="0" w:color="auto"/>
              <w:right w:val="single" w:sz="4" w:space="0" w:color="auto"/>
            </w:tcBorders>
            <w:shd w:val="clear" w:color="000000" w:fill="1F4E78"/>
            <w:vAlign w:val="center"/>
            <w:hideMark/>
          </w:tcPr>
          <w:p w14:paraId="2B33C426" w14:textId="77777777" w:rsidR="0060299A" w:rsidRPr="0060299A" w:rsidRDefault="0060299A" w:rsidP="0060299A">
            <w:pPr>
              <w:spacing w:after="0" w:line="240" w:lineRule="auto"/>
              <w:jc w:val="center"/>
              <w:rPr>
                <w:rFonts w:ascii="Calibri" w:eastAsia="Times New Roman" w:hAnsi="Calibri" w:cs="Calibri"/>
                <w:b/>
                <w:bCs/>
                <w:color w:val="FFFFFF"/>
                <w:sz w:val="18"/>
                <w:szCs w:val="18"/>
              </w:rPr>
            </w:pPr>
            <w:r w:rsidRPr="0060299A">
              <w:rPr>
                <w:rFonts w:ascii="Calibri" w:eastAsia="Times New Roman" w:hAnsi="Calibri" w:cs="Calibri"/>
                <w:b/>
                <w:bCs/>
                <w:color w:val="FFFFFF"/>
                <w:sz w:val="18"/>
                <w:szCs w:val="18"/>
              </w:rPr>
              <w:t>Subtask</w:t>
            </w:r>
          </w:p>
        </w:tc>
        <w:tc>
          <w:tcPr>
            <w:tcW w:w="880" w:type="dxa"/>
            <w:tcBorders>
              <w:top w:val="single" w:sz="8" w:space="0" w:color="auto"/>
              <w:left w:val="nil"/>
              <w:bottom w:val="single" w:sz="4" w:space="0" w:color="auto"/>
              <w:right w:val="single" w:sz="4" w:space="0" w:color="auto"/>
            </w:tcBorders>
            <w:shd w:val="clear" w:color="000000" w:fill="1F4E78"/>
            <w:vAlign w:val="center"/>
            <w:hideMark/>
          </w:tcPr>
          <w:p w14:paraId="7BF8A843" w14:textId="77777777" w:rsidR="0060299A" w:rsidRPr="0060299A" w:rsidRDefault="0060299A" w:rsidP="0060299A">
            <w:pPr>
              <w:spacing w:after="0" w:line="240" w:lineRule="auto"/>
              <w:jc w:val="center"/>
              <w:rPr>
                <w:rFonts w:ascii="Calibri" w:eastAsia="Times New Roman" w:hAnsi="Calibri" w:cs="Calibri"/>
                <w:b/>
                <w:bCs/>
                <w:color w:val="FFFFFF"/>
                <w:sz w:val="18"/>
                <w:szCs w:val="18"/>
              </w:rPr>
            </w:pPr>
            <w:r w:rsidRPr="0060299A">
              <w:rPr>
                <w:rFonts w:ascii="Calibri" w:eastAsia="Times New Roman" w:hAnsi="Calibri" w:cs="Calibri"/>
                <w:b/>
                <w:bCs/>
                <w:color w:val="FFFFFF"/>
                <w:sz w:val="18"/>
                <w:szCs w:val="18"/>
              </w:rPr>
              <w:t>Subtask Amount</w:t>
            </w:r>
          </w:p>
        </w:tc>
        <w:tc>
          <w:tcPr>
            <w:tcW w:w="920" w:type="dxa"/>
            <w:tcBorders>
              <w:top w:val="single" w:sz="8" w:space="0" w:color="auto"/>
              <w:left w:val="nil"/>
              <w:bottom w:val="single" w:sz="4" w:space="0" w:color="auto"/>
              <w:right w:val="single" w:sz="4" w:space="0" w:color="auto"/>
            </w:tcBorders>
            <w:shd w:val="clear" w:color="000000" w:fill="1F4E78"/>
            <w:vAlign w:val="center"/>
            <w:hideMark/>
          </w:tcPr>
          <w:p w14:paraId="0D5C16F7" w14:textId="77777777" w:rsidR="0060299A" w:rsidRPr="0060299A" w:rsidRDefault="0060299A" w:rsidP="0060299A">
            <w:pPr>
              <w:spacing w:after="0" w:line="240" w:lineRule="auto"/>
              <w:jc w:val="center"/>
              <w:rPr>
                <w:rFonts w:ascii="Calibri" w:eastAsia="Times New Roman" w:hAnsi="Calibri" w:cs="Calibri"/>
                <w:b/>
                <w:bCs/>
                <w:color w:val="FFFFFF"/>
                <w:sz w:val="18"/>
                <w:szCs w:val="18"/>
              </w:rPr>
            </w:pPr>
            <w:r w:rsidRPr="0060299A">
              <w:rPr>
                <w:rFonts w:ascii="Calibri" w:eastAsia="Times New Roman" w:hAnsi="Calibri" w:cs="Calibri"/>
                <w:b/>
                <w:bCs/>
                <w:color w:val="FFFFFF"/>
                <w:sz w:val="18"/>
                <w:szCs w:val="18"/>
              </w:rPr>
              <w:t>Funding</w:t>
            </w:r>
          </w:p>
        </w:tc>
        <w:tc>
          <w:tcPr>
            <w:tcW w:w="1040" w:type="dxa"/>
            <w:tcBorders>
              <w:top w:val="single" w:sz="8" w:space="0" w:color="auto"/>
              <w:left w:val="nil"/>
              <w:bottom w:val="single" w:sz="4" w:space="0" w:color="auto"/>
              <w:right w:val="single" w:sz="4" w:space="0" w:color="auto"/>
            </w:tcBorders>
            <w:shd w:val="clear" w:color="000000" w:fill="1F4E78"/>
            <w:vAlign w:val="center"/>
            <w:hideMark/>
          </w:tcPr>
          <w:p w14:paraId="20E9C8B1" w14:textId="77777777" w:rsidR="0060299A" w:rsidRPr="0060299A" w:rsidRDefault="0060299A" w:rsidP="0060299A">
            <w:pPr>
              <w:spacing w:after="0" w:line="240" w:lineRule="auto"/>
              <w:jc w:val="center"/>
              <w:rPr>
                <w:rFonts w:ascii="Calibri" w:eastAsia="Times New Roman" w:hAnsi="Calibri" w:cs="Calibri"/>
                <w:b/>
                <w:bCs/>
                <w:color w:val="FFFFFF"/>
                <w:sz w:val="16"/>
                <w:szCs w:val="16"/>
              </w:rPr>
            </w:pPr>
            <w:r w:rsidRPr="0060299A">
              <w:rPr>
                <w:rFonts w:ascii="Calibri" w:eastAsia="Times New Roman" w:hAnsi="Calibri" w:cs="Calibri"/>
                <w:b/>
                <w:bCs/>
                <w:color w:val="FFFFFF"/>
                <w:sz w:val="16"/>
                <w:szCs w:val="16"/>
              </w:rPr>
              <w:t>Agency</w:t>
            </w:r>
          </w:p>
        </w:tc>
        <w:tc>
          <w:tcPr>
            <w:tcW w:w="2000" w:type="dxa"/>
            <w:tcBorders>
              <w:top w:val="single" w:sz="8" w:space="0" w:color="auto"/>
              <w:left w:val="nil"/>
              <w:bottom w:val="single" w:sz="4" w:space="0" w:color="auto"/>
              <w:right w:val="single" w:sz="4" w:space="0" w:color="auto"/>
            </w:tcBorders>
            <w:shd w:val="clear" w:color="000000" w:fill="1F4E78"/>
            <w:vAlign w:val="center"/>
            <w:hideMark/>
          </w:tcPr>
          <w:p w14:paraId="43C4E24D" w14:textId="77777777" w:rsidR="0060299A" w:rsidRPr="0060299A" w:rsidRDefault="0060299A" w:rsidP="0060299A">
            <w:pPr>
              <w:spacing w:after="0" w:line="240" w:lineRule="auto"/>
              <w:jc w:val="center"/>
              <w:rPr>
                <w:rFonts w:ascii="Calibri" w:eastAsia="Times New Roman" w:hAnsi="Calibri" w:cs="Calibri"/>
                <w:b/>
                <w:bCs/>
                <w:color w:val="FFFFFF"/>
                <w:sz w:val="18"/>
                <w:szCs w:val="18"/>
              </w:rPr>
            </w:pPr>
            <w:r w:rsidRPr="0060299A">
              <w:rPr>
                <w:rFonts w:ascii="Calibri" w:eastAsia="Times New Roman" w:hAnsi="Calibri" w:cs="Calibri"/>
                <w:b/>
                <w:bCs/>
                <w:color w:val="FFFFFF"/>
                <w:sz w:val="18"/>
                <w:szCs w:val="18"/>
              </w:rPr>
              <w:t>Scope Activity</w:t>
            </w:r>
          </w:p>
        </w:tc>
      </w:tr>
      <w:tr w:rsidR="0060299A" w:rsidRPr="0060299A" w14:paraId="7D6FAB4B" w14:textId="77777777" w:rsidTr="0060299A">
        <w:trPr>
          <w:trHeight w:val="46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277CF2BB"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b/>
                <w:bCs/>
                <w:sz w:val="18"/>
                <w:szCs w:val="18"/>
              </w:rPr>
              <w:t>WV NFIP PM TASKS</w:t>
            </w:r>
            <w:r w:rsidRPr="0060299A">
              <w:rPr>
                <w:rFonts w:ascii="Calibri" w:eastAsia="Times New Roman" w:hAnsi="Calibri" w:cs="Calibri"/>
                <w:sz w:val="18"/>
                <w:szCs w:val="18"/>
              </w:rPr>
              <w:t>: 8 focused PM activities spearheaded by State NFIP Office.  Contracted to WVU GIS Technical Center.</w:t>
            </w:r>
          </w:p>
        </w:tc>
        <w:tc>
          <w:tcPr>
            <w:tcW w:w="920" w:type="dxa"/>
            <w:tcBorders>
              <w:top w:val="nil"/>
              <w:left w:val="nil"/>
              <w:bottom w:val="single" w:sz="4" w:space="0" w:color="auto"/>
              <w:right w:val="single" w:sz="4" w:space="0" w:color="auto"/>
            </w:tcBorders>
            <w:shd w:val="clear" w:color="000000" w:fill="FFF2CC"/>
            <w:vAlign w:val="center"/>
            <w:hideMark/>
          </w:tcPr>
          <w:p w14:paraId="7F78C580"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573DA9F9"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73AE93A4"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0B62E0C9"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6B562934"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2358BD12"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400B56AE"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Comprehensive State Business Plan (PM and COMS)</w:t>
            </w:r>
          </w:p>
        </w:tc>
        <w:tc>
          <w:tcPr>
            <w:tcW w:w="920" w:type="dxa"/>
            <w:tcBorders>
              <w:top w:val="nil"/>
              <w:left w:val="nil"/>
              <w:bottom w:val="single" w:sz="4" w:space="0" w:color="auto"/>
              <w:right w:val="single" w:sz="4" w:space="0" w:color="auto"/>
            </w:tcBorders>
            <w:shd w:val="clear" w:color="000000" w:fill="FFF2CC"/>
            <w:noWrap/>
            <w:vAlign w:val="center"/>
            <w:hideMark/>
          </w:tcPr>
          <w:p w14:paraId="0E09238F"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1</w:t>
            </w:r>
          </w:p>
        </w:tc>
        <w:tc>
          <w:tcPr>
            <w:tcW w:w="880" w:type="dxa"/>
            <w:tcBorders>
              <w:top w:val="nil"/>
              <w:left w:val="nil"/>
              <w:bottom w:val="single" w:sz="4" w:space="0" w:color="auto"/>
              <w:right w:val="single" w:sz="4" w:space="0" w:color="auto"/>
            </w:tcBorders>
            <w:shd w:val="clear" w:color="000000" w:fill="FFF2CC"/>
            <w:noWrap/>
            <w:vAlign w:val="center"/>
            <w:hideMark/>
          </w:tcPr>
          <w:p w14:paraId="0FA5F055"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w:t>
            </w:r>
          </w:p>
        </w:tc>
        <w:tc>
          <w:tcPr>
            <w:tcW w:w="920" w:type="dxa"/>
            <w:tcBorders>
              <w:top w:val="nil"/>
              <w:left w:val="nil"/>
              <w:bottom w:val="single" w:sz="4" w:space="0" w:color="auto"/>
              <w:right w:val="single" w:sz="4" w:space="0" w:color="auto"/>
            </w:tcBorders>
            <w:shd w:val="clear" w:color="000000" w:fill="FFF2CC"/>
            <w:noWrap/>
            <w:vAlign w:val="center"/>
            <w:hideMark/>
          </w:tcPr>
          <w:p w14:paraId="6C019603"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13E4E695"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4F6E8E69"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State Business Plan</w:t>
            </w:r>
          </w:p>
        </w:tc>
      </w:tr>
      <w:tr w:rsidR="0060299A" w:rsidRPr="0060299A" w14:paraId="3EDCB118"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1E5A2C2A" w14:textId="77777777" w:rsidR="0060299A" w:rsidRPr="0060299A" w:rsidRDefault="0060299A" w:rsidP="0060299A">
            <w:pPr>
              <w:spacing w:after="0" w:line="240" w:lineRule="auto"/>
              <w:ind w:hanging="105"/>
              <w:rPr>
                <w:rFonts w:ascii="Calibri" w:eastAsia="Times New Roman" w:hAnsi="Calibri" w:cs="Calibri"/>
                <w:color w:val="000000"/>
                <w:sz w:val="18"/>
                <w:szCs w:val="18"/>
              </w:rPr>
            </w:pPr>
            <w:r w:rsidRPr="0060299A">
              <w:rPr>
                <w:rFonts w:ascii="Calibri" w:eastAsia="Times New Roman" w:hAnsi="Calibri" w:cs="Calibri"/>
                <w:color w:val="000000"/>
                <w:sz w:val="18"/>
                <w:szCs w:val="18"/>
              </w:rPr>
              <w:t>Preload At-Risk Buildings from Statewide Flood Risk Assessment into FEMA’s Substantial Damage Estimator Tool</w:t>
            </w:r>
          </w:p>
        </w:tc>
        <w:tc>
          <w:tcPr>
            <w:tcW w:w="920" w:type="dxa"/>
            <w:tcBorders>
              <w:top w:val="nil"/>
              <w:left w:val="nil"/>
              <w:bottom w:val="single" w:sz="4" w:space="0" w:color="auto"/>
              <w:right w:val="single" w:sz="4" w:space="0" w:color="auto"/>
            </w:tcBorders>
            <w:shd w:val="clear" w:color="000000" w:fill="FFF2CC"/>
            <w:noWrap/>
            <w:vAlign w:val="center"/>
            <w:hideMark/>
          </w:tcPr>
          <w:p w14:paraId="045D0BD2"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2</w:t>
            </w:r>
          </w:p>
        </w:tc>
        <w:tc>
          <w:tcPr>
            <w:tcW w:w="880" w:type="dxa"/>
            <w:tcBorders>
              <w:top w:val="nil"/>
              <w:left w:val="nil"/>
              <w:bottom w:val="single" w:sz="4" w:space="0" w:color="auto"/>
              <w:right w:val="single" w:sz="4" w:space="0" w:color="auto"/>
            </w:tcBorders>
            <w:shd w:val="clear" w:color="000000" w:fill="FFF2CC"/>
            <w:noWrap/>
            <w:vAlign w:val="center"/>
            <w:hideMark/>
          </w:tcPr>
          <w:p w14:paraId="009B327D"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w:t>
            </w:r>
          </w:p>
        </w:tc>
        <w:tc>
          <w:tcPr>
            <w:tcW w:w="920" w:type="dxa"/>
            <w:tcBorders>
              <w:top w:val="nil"/>
              <w:left w:val="nil"/>
              <w:bottom w:val="single" w:sz="4" w:space="0" w:color="auto"/>
              <w:right w:val="single" w:sz="4" w:space="0" w:color="auto"/>
            </w:tcBorders>
            <w:shd w:val="clear" w:color="000000" w:fill="FFF2CC"/>
            <w:noWrap/>
            <w:vAlign w:val="center"/>
            <w:hideMark/>
          </w:tcPr>
          <w:p w14:paraId="5CEC858E"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78CC6F80"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55DE81C7"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2017B2AC"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3382B452"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Communicate SFHA Map Changes to Affected Property Owners</w:t>
            </w:r>
          </w:p>
        </w:tc>
        <w:tc>
          <w:tcPr>
            <w:tcW w:w="920" w:type="dxa"/>
            <w:tcBorders>
              <w:top w:val="nil"/>
              <w:left w:val="nil"/>
              <w:bottom w:val="single" w:sz="4" w:space="0" w:color="auto"/>
              <w:right w:val="single" w:sz="4" w:space="0" w:color="auto"/>
            </w:tcBorders>
            <w:shd w:val="clear" w:color="000000" w:fill="FFF2CC"/>
            <w:noWrap/>
            <w:vAlign w:val="center"/>
            <w:hideMark/>
          </w:tcPr>
          <w:p w14:paraId="384C7605"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3</w:t>
            </w:r>
          </w:p>
        </w:tc>
        <w:tc>
          <w:tcPr>
            <w:tcW w:w="880" w:type="dxa"/>
            <w:tcBorders>
              <w:top w:val="nil"/>
              <w:left w:val="nil"/>
              <w:bottom w:val="single" w:sz="4" w:space="0" w:color="auto"/>
              <w:right w:val="single" w:sz="4" w:space="0" w:color="auto"/>
            </w:tcBorders>
            <w:shd w:val="clear" w:color="000000" w:fill="FFF2CC"/>
            <w:noWrap/>
            <w:vAlign w:val="center"/>
            <w:hideMark/>
          </w:tcPr>
          <w:p w14:paraId="68587B8D"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w:t>
            </w:r>
          </w:p>
        </w:tc>
        <w:tc>
          <w:tcPr>
            <w:tcW w:w="920" w:type="dxa"/>
            <w:tcBorders>
              <w:top w:val="nil"/>
              <w:left w:val="nil"/>
              <w:bottom w:val="single" w:sz="4" w:space="0" w:color="auto"/>
              <w:right w:val="single" w:sz="4" w:space="0" w:color="auto"/>
            </w:tcBorders>
            <w:shd w:val="clear" w:color="000000" w:fill="FFF2CC"/>
            <w:noWrap/>
            <w:vAlign w:val="center"/>
            <w:hideMark/>
          </w:tcPr>
          <w:p w14:paraId="2588B2FB"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08470A19"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285B1C6D"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6079F822" w14:textId="77777777" w:rsidTr="0060299A">
        <w:trPr>
          <w:trHeight w:val="40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482E3FAF"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Promote LiDAR LOMAs Print Function on the WV Flood Tool</w:t>
            </w:r>
          </w:p>
        </w:tc>
        <w:tc>
          <w:tcPr>
            <w:tcW w:w="920" w:type="dxa"/>
            <w:tcBorders>
              <w:top w:val="nil"/>
              <w:left w:val="nil"/>
              <w:bottom w:val="single" w:sz="4" w:space="0" w:color="auto"/>
              <w:right w:val="single" w:sz="4" w:space="0" w:color="auto"/>
            </w:tcBorders>
            <w:shd w:val="clear" w:color="000000" w:fill="FFF2CC"/>
            <w:noWrap/>
            <w:vAlign w:val="center"/>
            <w:hideMark/>
          </w:tcPr>
          <w:p w14:paraId="314DF63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4</w:t>
            </w:r>
          </w:p>
        </w:tc>
        <w:tc>
          <w:tcPr>
            <w:tcW w:w="880" w:type="dxa"/>
            <w:tcBorders>
              <w:top w:val="nil"/>
              <w:left w:val="nil"/>
              <w:bottom w:val="single" w:sz="4" w:space="0" w:color="auto"/>
              <w:right w:val="single" w:sz="4" w:space="0" w:color="auto"/>
            </w:tcBorders>
            <w:shd w:val="clear" w:color="000000" w:fill="FFF2CC"/>
            <w:noWrap/>
            <w:vAlign w:val="center"/>
            <w:hideMark/>
          </w:tcPr>
          <w:p w14:paraId="16EA7292"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w:t>
            </w:r>
          </w:p>
        </w:tc>
        <w:tc>
          <w:tcPr>
            <w:tcW w:w="920" w:type="dxa"/>
            <w:tcBorders>
              <w:top w:val="nil"/>
              <w:left w:val="nil"/>
              <w:bottom w:val="single" w:sz="4" w:space="0" w:color="auto"/>
              <w:right w:val="single" w:sz="4" w:space="0" w:color="auto"/>
            </w:tcBorders>
            <w:shd w:val="clear" w:color="000000" w:fill="FFF2CC"/>
            <w:noWrap/>
            <w:vAlign w:val="center"/>
            <w:hideMark/>
          </w:tcPr>
          <w:p w14:paraId="3B3A0A6E"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3CAEEB10"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1D7C9B22"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27B4626A" w14:textId="77777777" w:rsidTr="0060299A">
        <w:trPr>
          <w:trHeight w:val="46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42311355"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Document Mitigation Status of 98,467 Flood-Prone Structures</w:t>
            </w:r>
          </w:p>
        </w:tc>
        <w:tc>
          <w:tcPr>
            <w:tcW w:w="920" w:type="dxa"/>
            <w:tcBorders>
              <w:top w:val="nil"/>
              <w:left w:val="nil"/>
              <w:bottom w:val="single" w:sz="4" w:space="0" w:color="auto"/>
              <w:right w:val="single" w:sz="4" w:space="0" w:color="auto"/>
            </w:tcBorders>
            <w:shd w:val="clear" w:color="000000" w:fill="FFF2CC"/>
            <w:noWrap/>
            <w:vAlign w:val="center"/>
            <w:hideMark/>
          </w:tcPr>
          <w:p w14:paraId="6FBF7BB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000000" w:fill="FFF2CC"/>
            <w:noWrap/>
            <w:vAlign w:val="center"/>
            <w:hideMark/>
          </w:tcPr>
          <w:p w14:paraId="1FF93102"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15,000</w:t>
            </w:r>
          </w:p>
        </w:tc>
        <w:tc>
          <w:tcPr>
            <w:tcW w:w="920" w:type="dxa"/>
            <w:tcBorders>
              <w:top w:val="nil"/>
              <w:left w:val="nil"/>
              <w:bottom w:val="single" w:sz="4" w:space="0" w:color="auto"/>
              <w:right w:val="single" w:sz="4" w:space="0" w:color="auto"/>
            </w:tcBorders>
            <w:shd w:val="clear" w:color="000000" w:fill="FFF2CC"/>
            <w:noWrap/>
            <w:vAlign w:val="center"/>
            <w:hideMark/>
          </w:tcPr>
          <w:p w14:paraId="35D9EF5F"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04C0DA98"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758EACD7"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Mitigation Planning Technical Assistance</w:t>
            </w:r>
          </w:p>
        </w:tc>
      </w:tr>
      <w:tr w:rsidR="0060299A" w:rsidRPr="0060299A" w14:paraId="63413485" w14:textId="77777777" w:rsidTr="0060299A">
        <w:trPr>
          <w:trHeight w:val="45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4E304B8E"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Develop and Verify Community Flood Risk Profiles</w:t>
            </w:r>
          </w:p>
        </w:tc>
        <w:tc>
          <w:tcPr>
            <w:tcW w:w="920" w:type="dxa"/>
            <w:tcBorders>
              <w:top w:val="nil"/>
              <w:left w:val="nil"/>
              <w:bottom w:val="single" w:sz="4" w:space="0" w:color="auto"/>
              <w:right w:val="single" w:sz="4" w:space="0" w:color="auto"/>
            </w:tcBorders>
            <w:shd w:val="clear" w:color="000000" w:fill="FFF2CC"/>
            <w:noWrap/>
            <w:vAlign w:val="center"/>
            <w:hideMark/>
          </w:tcPr>
          <w:p w14:paraId="2DCF78A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6</w:t>
            </w:r>
          </w:p>
        </w:tc>
        <w:tc>
          <w:tcPr>
            <w:tcW w:w="880" w:type="dxa"/>
            <w:tcBorders>
              <w:top w:val="nil"/>
              <w:left w:val="nil"/>
              <w:bottom w:val="single" w:sz="4" w:space="0" w:color="auto"/>
              <w:right w:val="single" w:sz="4" w:space="0" w:color="auto"/>
            </w:tcBorders>
            <w:shd w:val="clear" w:color="000000" w:fill="FFF2CC"/>
            <w:noWrap/>
            <w:vAlign w:val="center"/>
            <w:hideMark/>
          </w:tcPr>
          <w:p w14:paraId="0B537D80"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10,000</w:t>
            </w:r>
          </w:p>
        </w:tc>
        <w:tc>
          <w:tcPr>
            <w:tcW w:w="920" w:type="dxa"/>
            <w:tcBorders>
              <w:top w:val="nil"/>
              <w:left w:val="nil"/>
              <w:bottom w:val="single" w:sz="4" w:space="0" w:color="auto"/>
              <w:right w:val="single" w:sz="4" w:space="0" w:color="auto"/>
            </w:tcBorders>
            <w:shd w:val="clear" w:color="000000" w:fill="FFF2CC"/>
            <w:noWrap/>
            <w:vAlign w:val="center"/>
            <w:hideMark/>
          </w:tcPr>
          <w:p w14:paraId="1D025624"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7DAF7738"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4F7D9EDF"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Mitigation Planning Technical Assistance</w:t>
            </w:r>
          </w:p>
        </w:tc>
      </w:tr>
      <w:tr w:rsidR="0060299A" w:rsidRPr="0060299A" w14:paraId="6BA51727" w14:textId="77777777" w:rsidTr="0060299A">
        <w:trPr>
          <w:trHeight w:val="46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5788BB4A"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Model Potential Mitigation Measures and Communicate to Communities</w:t>
            </w:r>
          </w:p>
        </w:tc>
        <w:tc>
          <w:tcPr>
            <w:tcW w:w="920" w:type="dxa"/>
            <w:tcBorders>
              <w:top w:val="nil"/>
              <w:left w:val="nil"/>
              <w:bottom w:val="single" w:sz="4" w:space="0" w:color="auto"/>
              <w:right w:val="single" w:sz="4" w:space="0" w:color="auto"/>
            </w:tcBorders>
            <w:shd w:val="clear" w:color="000000" w:fill="FFF2CC"/>
            <w:noWrap/>
            <w:vAlign w:val="center"/>
            <w:hideMark/>
          </w:tcPr>
          <w:p w14:paraId="3385F215"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7</w:t>
            </w:r>
          </w:p>
        </w:tc>
        <w:tc>
          <w:tcPr>
            <w:tcW w:w="880" w:type="dxa"/>
            <w:tcBorders>
              <w:top w:val="nil"/>
              <w:left w:val="nil"/>
              <w:bottom w:val="single" w:sz="4" w:space="0" w:color="auto"/>
              <w:right w:val="single" w:sz="4" w:space="0" w:color="auto"/>
            </w:tcBorders>
            <w:shd w:val="clear" w:color="000000" w:fill="FFF2CC"/>
            <w:noWrap/>
            <w:vAlign w:val="center"/>
            <w:hideMark/>
          </w:tcPr>
          <w:p w14:paraId="34A4CE32"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10,000</w:t>
            </w:r>
          </w:p>
        </w:tc>
        <w:tc>
          <w:tcPr>
            <w:tcW w:w="920" w:type="dxa"/>
            <w:tcBorders>
              <w:top w:val="nil"/>
              <w:left w:val="nil"/>
              <w:bottom w:val="single" w:sz="4" w:space="0" w:color="auto"/>
              <w:right w:val="single" w:sz="4" w:space="0" w:color="auto"/>
            </w:tcBorders>
            <w:shd w:val="clear" w:color="000000" w:fill="FFF2CC"/>
            <w:noWrap/>
            <w:vAlign w:val="center"/>
            <w:hideMark/>
          </w:tcPr>
          <w:p w14:paraId="31872157"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2816E3E5"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11318124"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Mitigation Planning Technical Assistance</w:t>
            </w:r>
          </w:p>
        </w:tc>
      </w:tr>
      <w:tr w:rsidR="0060299A" w:rsidRPr="0060299A" w14:paraId="35937694" w14:textId="77777777" w:rsidTr="0060299A">
        <w:trPr>
          <w:trHeight w:val="55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37761CBE"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Engage Communities to Validate Areas of Mitigation (AOMI) on WV Flood Tool</w:t>
            </w:r>
          </w:p>
        </w:tc>
        <w:tc>
          <w:tcPr>
            <w:tcW w:w="920" w:type="dxa"/>
            <w:tcBorders>
              <w:top w:val="nil"/>
              <w:left w:val="nil"/>
              <w:bottom w:val="single" w:sz="4" w:space="0" w:color="auto"/>
              <w:right w:val="single" w:sz="4" w:space="0" w:color="auto"/>
            </w:tcBorders>
            <w:shd w:val="clear" w:color="000000" w:fill="FFF2CC"/>
            <w:noWrap/>
            <w:vAlign w:val="center"/>
            <w:hideMark/>
          </w:tcPr>
          <w:p w14:paraId="49397C5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8</w:t>
            </w:r>
          </w:p>
        </w:tc>
        <w:tc>
          <w:tcPr>
            <w:tcW w:w="880" w:type="dxa"/>
            <w:tcBorders>
              <w:top w:val="nil"/>
              <w:left w:val="nil"/>
              <w:bottom w:val="single" w:sz="4" w:space="0" w:color="auto"/>
              <w:right w:val="single" w:sz="4" w:space="0" w:color="auto"/>
            </w:tcBorders>
            <w:shd w:val="clear" w:color="000000" w:fill="FFF2CC"/>
            <w:noWrap/>
            <w:vAlign w:val="center"/>
            <w:hideMark/>
          </w:tcPr>
          <w:p w14:paraId="3D62FA5B"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15,000</w:t>
            </w:r>
          </w:p>
        </w:tc>
        <w:tc>
          <w:tcPr>
            <w:tcW w:w="920" w:type="dxa"/>
            <w:tcBorders>
              <w:top w:val="nil"/>
              <w:left w:val="nil"/>
              <w:bottom w:val="single" w:sz="4" w:space="0" w:color="auto"/>
              <w:right w:val="single" w:sz="4" w:space="0" w:color="auto"/>
            </w:tcBorders>
            <w:shd w:val="clear" w:color="000000" w:fill="FFF2CC"/>
            <w:noWrap/>
            <w:vAlign w:val="center"/>
            <w:hideMark/>
          </w:tcPr>
          <w:p w14:paraId="192B411D"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2B6DB706"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F2CC"/>
            <w:vAlign w:val="center"/>
            <w:hideMark/>
          </w:tcPr>
          <w:p w14:paraId="2B133194"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Mitigation Planning Technical Assistance</w:t>
            </w:r>
          </w:p>
        </w:tc>
      </w:tr>
      <w:tr w:rsidR="0060299A" w:rsidRPr="0060299A" w14:paraId="63A4B305"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7538D125" w14:textId="77777777" w:rsidR="0060299A" w:rsidRPr="0060299A" w:rsidRDefault="0060299A" w:rsidP="0060299A">
            <w:pPr>
              <w:spacing w:after="0" w:line="240" w:lineRule="auto"/>
              <w:jc w:val="right"/>
              <w:rPr>
                <w:rFonts w:ascii="Calibri" w:eastAsia="Times New Roman" w:hAnsi="Calibri" w:cs="Calibri"/>
                <w:b/>
                <w:bCs/>
                <w:i/>
                <w:iCs/>
                <w:sz w:val="18"/>
                <w:szCs w:val="18"/>
              </w:rPr>
            </w:pPr>
            <w:r w:rsidRPr="0060299A">
              <w:rPr>
                <w:rFonts w:ascii="Calibri" w:eastAsia="Times New Roman" w:hAnsi="Calibri" w:cs="Calibri"/>
                <w:b/>
                <w:bCs/>
                <w:i/>
                <w:iCs/>
                <w:sz w:val="18"/>
                <w:szCs w:val="18"/>
              </w:rPr>
              <w:t>PM Funding - State NFIP Led</w:t>
            </w:r>
          </w:p>
        </w:tc>
        <w:tc>
          <w:tcPr>
            <w:tcW w:w="920" w:type="dxa"/>
            <w:tcBorders>
              <w:top w:val="nil"/>
              <w:left w:val="nil"/>
              <w:bottom w:val="single" w:sz="4" w:space="0" w:color="auto"/>
              <w:right w:val="single" w:sz="4" w:space="0" w:color="auto"/>
            </w:tcBorders>
            <w:shd w:val="clear" w:color="000000" w:fill="FFF2CC"/>
            <w:vAlign w:val="center"/>
            <w:hideMark/>
          </w:tcPr>
          <w:p w14:paraId="1FBC804A"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1D925680"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120D2825" w14:textId="77777777" w:rsidR="0060299A" w:rsidRPr="0060299A" w:rsidRDefault="0060299A" w:rsidP="0060299A">
            <w:pPr>
              <w:spacing w:after="0" w:line="240" w:lineRule="auto"/>
              <w:jc w:val="right"/>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70,000</w:t>
            </w:r>
          </w:p>
        </w:tc>
        <w:tc>
          <w:tcPr>
            <w:tcW w:w="1040" w:type="dxa"/>
            <w:tcBorders>
              <w:top w:val="nil"/>
              <w:left w:val="nil"/>
              <w:bottom w:val="single" w:sz="4" w:space="0" w:color="auto"/>
              <w:right w:val="single" w:sz="4" w:space="0" w:color="auto"/>
            </w:tcBorders>
            <w:shd w:val="clear" w:color="000000" w:fill="FFF2CC"/>
            <w:vAlign w:val="center"/>
            <w:hideMark/>
          </w:tcPr>
          <w:p w14:paraId="1DC9DD66"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643F503E"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70059F7E"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E699"/>
            <w:vAlign w:val="center"/>
            <w:hideMark/>
          </w:tcPr>
          <w:p w14:paraId="4074A441"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NFIP Staff</w:t>
            </w:r>
          </w:p>
        </w:tc>
        <w:tc>
          <w:tcPr>
            <w:tcW w:w="920" w:type="dxa"/>
            <w:tcBorders>
              <w:top w:val="nil"/>
              <w:left w:val="nil"/>
              <w:bottom w:val="single" w:sz="4" w:space="0" w:color="auto"/>
              <w:right w:val="single" w:sz="4" w:space="0" w:color="auto"/>
            </w:tcBorders>
            <w:shd w:val="clear" w:color="000000" w:fill="FFE699"/>
            <w:vAlign w:val="center"/>
            <w:hideMark/>
          </w:tcPr>
          <w:p w14:paraId="55CE187F"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5E8E9388"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55,000</w:t>
            </w:r>
          </w:p>
        </w:tc>
        <w:tc>
          <w:tcPr>
            <w:tcW w:w="920" w:type="dxa"/>
            <w:tcBorders>
              <w:top w:val="nil"/>
              <w:left w:val="nil"/>
              <w:bottom w:val="single" w:sz="4" w:space="0" w:color="auto"/>
              <w:right w:val="single" w:sz="4" w:space="0" w:color="auto"/>
            </w:tcBorders>
            <w:shd w:val="clear" w:color="000000" w:fill="FFE699"/>
            <w:noWrap/>
            <w:vAlign w:val="center"/>
            <w:hideMark/>
          </w:tcPr>
          <w:p w14:paraId="1EBEA89E"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13577192"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E699"/>
            <w:vAlign w:val="center"/>
            <w:hideMark/>
          </w:tcPr>
          <w:p w14:paraId="1CAC9C0C"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19D6C34B"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E699"/>
            <w:vAlign w:val="center"/>
            <w:hideMark/>
          </w:tcPr>
          <w:p w14:paraId="22C4A461"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Fringe Benefits</w:t>
            </w:r>
          </w:p>
        </w:tc>
        <w:tc>
          <w:tcPr>
            <w:tcW w:w="920" w:type="dxa"/>
            <w:tcBorders>
              <w:top w:val="nil"/>
              <w:left w:val="nil"/>
              <w:bottom w:val="single" w:sz="4" w:space="0" w:color="auto"/>
              <w:right w:val="single" w:sz="4" w:space="0" w:color="auto"/>
            </w:tcBorders>
            <w:shd w:val="clear" w:color="000000" w:fill="FFE699"/>
            <w:vAlign w:val="center"/>
            <w:hideMark/>
          </w:tcPr>
          <w:p w14:paraId="6CE2DD99"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565C37E8"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12,000</w:t>
            </w:r>
          </w:p>
        </w:tc>
        <w:tc>
          <w:tcPr>
            <w:tcW w:w="920" w:type="dxa"/>
            <w:tcBorders>
              <w:top w:val="nil"/>
              <w:left w:val="nil"/>
              <w:bottom w:val="single" w:sz="4" w:space="0" w:color="auto"/>
              <w:right w:val="single" w:sz="4" w:space="0" w:color="auto"/>
            </w:tcBorders>
            <w:shd w:val="clear" w:color="000000" w:fill="FFE699"/>
            <w:noWrap/>
            <w:vAlign w:val="center"/>
            <w:hideMark/>
          </w:tcPr>
          <w:p w14:paraId="2AD9ACE7"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7BCAE9CA"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E699"/>
            <w:vAlign w:val="center"/>
            <w:hideMark/>
          </w:tcPr>
          <w:p w14:paraId="3277DC5A"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724EA1AA"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E699"/>
            <w:vAlign w:val="center"/>
            <w:hideMark/>
          </w:tcPr>
          <w:p w14:paraId="5F0EE3E5"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Travel</w:t>
            </w:r>
          </w:p>
        </w:tc>
        <w:tc>
          <w:tcPr>
            <w:tcW w:w="920" w:type="dxa"/>
            <w:tcBorders>
              <w:top w:val="nil"/>
              <w:left w:val="nil"/>
              <w:bottom w:val="single" w:sz="4" w:space="0" w:color="auto"/>
              <w:right w:val="single" w:sz="4" w:space="0" w:color="auto"/>
            </w:tcBorders>
            <w:shd w:val="clear" w:color="000000" w:fill="FFE699"/>
            <w:vAlign w:val="center"/>
            <w:hideMark/>
          </w:tcPr>
          <w:p w14:paraId="5949A540"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79557904"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2,000</w:t>
            </w:r>
          </w:p>
        </w:tc>
        <w:tc>
          <w:tcPr>
            <w:tcW w:w="920" w:type="dxa"/>
            <w:tcBorders>
              <w:top w:val="nil"/>
              <w:left w:val="nil"/>
              <w:bottom w:val="single" w:sz="4" w:space="0" w:color="auto"/>
              <w:right w:val="single" w:sz="4" w:space="0" w:color="auto"/>
            </w:tcBorders>
            <w:shd w:val="clear" w:color="000000" w:fill="FFE699"/>
            <w:noWrap/>
            <w:vAlign w:val="center"/>
            <w:hideMark/>
          </w:tcPr>
          <w:p w14:paraId="5F107674"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159D1E7A"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E699"/>
            <w:vAlign w:val="center"/>
            <w:hideMark/>
          </w:tcPr>
          <w:p w14:paraId="47A6FC19"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480654F8"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E699"/>
            <w:vAlign w:val="center"/>
            <w:hideMark/>
          </w:tcPr>
          <w:p w14:paraId="4D9CFBC1"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Supplies</w:t>
            </w:r>
          </w:p>
        </w:tc>
        <w:tc>
          <w:tcPr>
            <w:tcW w:w="920" w:type="dxa"/>
            <w:tcBorders>
              <w:top w:val="nil"/>
              <w:left w:val="nil"/>
              <w:bottom w:val="single" w:sz="4" w:space="0" w:color="auto"/>
              <w:right w:val="single" w:sz="4" w:space="0" w:color="auto"/>
            </w:tcBorders>
            <w:shd w:val="clear" w:color="000000" w:fill="FFE699"/>
            <w:vAlign w:val="center"/>
            <w:hideMark/>
          </w:tcPr>
          <w:p w14:paraId="1A7304D7"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498D6AE5"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1,000</w:t>
            </w:r>
          </w:p>
        </w:tc>
        <w:tc>
          <w:tcPr>
            <w:tcW w:w="920" w:type="dxa"/>
            <w:tcBorders>
              <w:top w:val="nil"/>
              <w:left w:val="nil"/>
              <w:bottom w:val="single" w:sz="4" w:space="0" w:color="auto"/>
              <w:right w:val="single" w:sz="4" w:space="0" w:color="auto"/>
            </w:tcBorders>
            <w:shd w:val="clear" w:color="000000" w:fill="FFE699"/>
            <w:noWrap/>
            <w:vAlign w:val="center"/>
            <w:hideMark/>
          </w:tcPr>
          <w:p w14:paraId="514AB546"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3A190F5A"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E699"/>
            <w:vAlign w:val="center"/>
            <w:hideMark/>
          </w:tcPr>
          <w:p w14:paraId="6E6ED020"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1419632B"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E699"/>
            <w:vAlign w:val="center"/>
            <w:hideMark/>
          </w:tcPr>
          <w:p w14:paraId="35F684DD"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E699"/>
            <w:vAlign w:val="center"/>
            <w:hideMark/>
          </w:tcPr>
          <w:p w14:paraId="4D53D2CC"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23CAC503" w14:textId="77777777" w:rsidR="0060299A" w:rsidRPr="0060299A" w:rsidRDefault="0060299A" w:rsidP="0060299A">
            <w:pPr>
              <w:spacing w:after="0" w:line="240" w:lineRule="auto"/>
              <w:jc w:val="right"/>
              <w:rPr>
                <w:rFonts w:ascii="Calibri" w:eastAsia="Times New Roman" w:hAnsi="Calibri" w:cs="Calibri"/>
                <w:i/>
                <w:iCs/>
                <w:sz w:val="18"/>
                <w:szCs w:val="18"/>
              </w:rPr>
            </w:pPr>
            <w:r w:rsidRPr="0060299A">
              <w:rPr>
                <w:rFonts w:ascii="Calibri" w:eastAsia="Times New Roman" w:hAnsi="Calibri" w:cs="Calibri"/>
                <w:i/>
                <w:iCs/>
                <w:sz w:val="18"/>
                <w:szCs w:val="18"/>
              </w:rPr>
              <w:t>70,000</w:t>
            </w:r>
          </w:p>
        </w:tc>
        <w:tc>
          <w:tcPr>
            <w:tcW w:w="920" w:type="dxa"/>
            <w:tcBorders>
              <w:top w:val="nil"/>
              <w:left w:val="nil"/>
              <w:bottom w:val="single" w:sz="4" w:space="0" w:color="auto"/>
              <w:right w:val="single" w:sz="4" w:space="0" w:color="auto"/>
            </w:tcBorders>
            <w:shd w:val="clear" w:color="000000" w:fill="FFE699"/>
            <w:noWrap/>
            <w:vAlign w:val="center"/>
            <w:hideMark/>
          </w:tcPr>
          <w:p w14:paraId="34F4C2F5"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2CE7F3B1"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E699"/>
            <w:vAlign w:val="center"/>
            <w:hideMark/>
          </w:tcPr>
          <w:p w14:paraId="597C9A1A"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37E76568"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2CFE1C06" w14:textId="77777777" w:rsidR="0060299A" w:rsidRPr="0060299A" w:rsidRDefault="0060299A" w:rsidP="0060299A">
            <w:pPr>
              <w:spacing w:after="0" w:line="240" w:lineRule="auto"/>
              <w:jc w:val="right"/>
              <w:rPr>
                <w:rFonts w:ascii="Calibri" w:eastAsia="Times New Roman" w:hAnsi="Calibri" w:cs="Calibri"/>
                <w:i/>
                <w:iCs/>
                <w:sz w:val="18"/>
                <w:szCs w:val="18"/>
              </w:rPr>
            </w:pPr>
            <w:r w:rsidRPr="0060299A">
              <w:rPr>
                <w:rFonts w:ascii="Calibri" w:eastAsia="Times New Roman" w:hAnsi="Calibri" w:cs="Calibri"/>
                <w:i/>
                <w:iCs/>
                <w:sz w:val="18"/>
                <w:szCs w:val="18"/>
              </w:rPr>
              <w:t> </w:t>
            </w:r>
          </w:p>
        </w:tc>
        <w:tc>
          <w:tcPr>
            <w:tcW w:w="920" w:type="dxa"/>
            <w:tcBorders>
              <w:top w:val="nil"/>
              <w:left w:val="nil"/>
              <w:bottom w:val="single" w:sz="4" w:space="0" w:color="auto"/>
              <w:right w:val="single" w:sz="4" w:space="0" w:color="auto"/>
            </w:tcBorders>
            <w:shd w:val="clear" w:color="000000" w:fill="FFF2CC"/>
            <w:vAlign w:val="center"/>
            <w:hideMark/>
          </w:tcPr>
          <w:p w14:paraId="2B85DCE3"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4977A79D" w14:textId="77777777" w:rsidR="0060299A" w:rsidRPr="0060299A" w:rsidRDefault="0060299A" w:rsidP="0060299A">
            <w:pPr>
              <w:spacing w:after="0" w:line="240" w:lineRule="auto"/>
              <w:rPr>
                <w:rFonts w:ascii="Calibri" w:eastAsia="Times New Roman" w:hAnsi="Calibri" w:cs="Calibri"/>
                <w:i/>
                <w:iCs/>
                <w:sz w:val="18"/>
                <w:szCs w:val="18"/>
              </w:rPr>
            </w:pPr>
            <w:r w:rsidRPr="0060299A">
              <w:rPr>
                <w:rFonts w:ascii="Calibri" w:eastAsia="Times New Roman" w:hAnsi="Calibri" w:cs="Calibri"/>
                <w:i/>
                <w:iCs/>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0E65FFE4"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7A1676BC"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4AD6113E"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624E305D"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432A0C3D"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WVU PM TASKS</w:t>
            </w:r>
            <w:r w:rsidRPr="0060299A">
              <w:rPr>
                <w:rFonts w:ascii="Calibri" w:eastAsia="Times New Roman" w:hAnsi="Calibri" w:cs="Calibri"/>
                <w:color w:val="000000"/>
                <w:sz w:val="18"/>
                <w:szCs w:val="18"/>
              </w:rPr>
              <w:t>: Support for WV Flood Tool.  Contracted to WV GIS Technical Center.</w:t>
            </w:r>
          </w:p>
        </w:tc>
        <w:tc>
          <w:tcPr>
            <w:tcW w:w="920" w:type="dxa"/>
            <w:tcBorders>
              <w:top w:val="nil"/>
              <w:left w:val="nil"/>
              <w:bottom w:val="single" w:sz="4" w:space="0" w:color="auto"/>
              <w:right w:val="single" w:sz="4" w:space="0" w:color="auto"/>
            </w:tcBorders>
            <w:shd w:val="clear" w:color="000000" w:fill="FFF2CC"/>
            <w:vAlign w:val="center"/>
            <w:hideMark/>
          </w:tcPr>
          <w:p w14:paraId="3F24689C" w14:textId="77777777" w:rsidR="0060299A" w:rsidRPr="0060299A" w:rsidRDefault="0060299A" w:rsidP="0060299A">
            <w:pPr>
              <w:spacing w:after="0" w:line="240" w:lineRule="auto"/>
              <w:jc w:val="center"/>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880" w:type="dxa"/>
            <w:tcBorders>
              <w:top w:val="nil"/>
              <w:left w:val="nil"/>
              <w:bottom w:val="single" w:sz="4" w:space="0" w:color="auto"/>
              <w:right w:val="single" w:sz="4" w:space="0" w:color="auto"/>
            </w:tcBorders>
            <w:shd w:val="clear" w:color="000000" w:fill="FFF2CC"/>
            <w:vAlign w:val="center"/>
            <w:hideMark/>
          </w:tcPr>
          <w:p w14:paraId="72CE0A73" w14:textId="77777777" w:rsidR="0060299A" w:rsidRPr="0060299A" w:rsidRDefault="0060299A" w:rsidP="0060299A">
            <w:pPr>
              <w:spacing w:after="0" w:line="240" w:lineRule="auto"/>
              <w:jc w:val="center"/>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6573DF8D" w14:textId="77777777" w:rsidR="0060299A" w:rsidRPr="0060299A" w:rsidRDefault="0060299A" w:rsidP="0060299A">
            <w:pPr>
              <w:spacing w:after="0" w:line="240" w:lineRule="auto"/>
              <w:jc w:val="center"/>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29541524"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19BBD5A8"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47181745"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6CA24769"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xml:space="preserve">Global outreach services that include updating the WV Flood Tool with new flood map products/reference layers </w:t>
            </w:r>
          </w:p>
        </w:tc>
        <w:tc>
          <w:tcPr>
            <w:tcW w:w="920" w:type="dxa"/>
            <w:tcBorders>
              <w:top w:val="nil"/>
              <w:left w:val="nil"/>
              <w:bottom w:val="single" w:sz="4" w:space="0" w:color="auto"/>
              <w:right w:val="single" w:sz="4" w:space="0" w:color="auto"/>
            </w:tcBorders>
            <w:shd w:val="clear" w:color="000000" w:fill="FFF2CC"/>
            <w:vAlign w:val="center"/>
            <w:hideMark/>
          </w:tcPr>
          <w:p w14:paraId="289A690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xml:space="preserve"> Task A</w:t>
            </w:r>
          </w:p>
        </w:tc>
        <w:tc>
          <w:tcPr>
            <w:tcW w:w="880" w:type="dxa"/>
            <w:tcBorders>
              <w:top w:val="nil"/>
              <w:left w:val="nil"/>
              <w:bottom w:val="single" w:sz="4" w:space="0" w:color="auto"/>
              <w:right w:val="single" w:sz="4" w:space="0" w:color="auto"/>
            </w:tcBorders>
            <w:shd w:val="clear" w:color="000000" w:fill="FFF2CC"/>
            <w:noWrap/>
            <w:vAlign w:val="center"/>
            <w:hideMark/>
          </w:tcPr>
          <w:p w14:paraId="46BB0788"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155,000</w:t>
            </w:r>
          </w:p>
        </w:tc>
        <w:tc>
          <w:tcPr>
            <w:tcW w:w="920" w:type="dxa"/>
            <w:tcBorders>
              <w:top w:val="nil"/>
              <w:left w:val="nil"/>
              <w:bottom w:val="single" w:sz="4" w:space="0" w:color="auto"/>
              <w:right w:val="single" w:sz="4" w:space="0" w:color="auto"/>
            </w:tcBorders>
            <w:shd w:val="clear" w:color="000000" w:fill="FFF2CC"/>
            <w:noWrap/>
            <w:vAlign w:val="center"/>
            <w:hideMark/>
          </w:tcPr>
          <w:p w14:paraId="101CC0C7"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3A1C5A00"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WVU</w:t>
            </w:r>
          </w:p>
        </w:tc>
        <w:tc>
          <w:tcPr>
            <w:tcW w:w="2000" w:type="dxa"/>
            <w:tcBorders>
              <w:top w:val="nil"/>
              <w:left w:val="nil"/>
              <w:bottom w:val="single" w:sz="4" w:space="0" w:color="auto"/>
              <w:right w:val="single" w:sz="4" w:space="0" w:color="auto"/>
            </w:tcBorders>
            <w:shd w:val="clear" w:color="000000" w:fill="FFF2CC"/>
            <w:vAlign w:val="center"/>
            <w:hideMark/>
          </w:tcPr>
          <w:p w14:paraId="6CB58551"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2693F154"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02418D09"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WV BLRA integration with FEMA’s USA structures program</w:t>
            </w:r>
          </w:p>
        </w:tc>
        <w:tc>
          <w:tcPr>
            <w:tcW w:w="920" w:type="dxa"/>
            <w:tcBorders>
              <w:top w:val="nil"/>
              <w:left w:val="nil"/>
              <w:bottom w:val="single" w:sz="4" w:space="0" w:color="auto"/>
              <w:right w:val="single" w:sz="4" w:space="0" w:color="auto"/>
            </w:tcBorders>
            <w:shd w:val="clear" w:color="000000" w:fill="FFF2CC"/>
            <w:vAlign w:val="center"/>
            <w:hideMark/>
          </w:tcPr>
          <w:p w14:paraId="27CC3304"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Task B</w:t>
            </w:r>
          </w:p>
        </w:tc>
        <w:tc>
          <w:tcPr>
            <w:tcW w:w="880" w:type="dxa"/>
            <w:tcBorders>
              <w:top w:val="nil"/>
              <w:left w:val="nil"/>
              <w:bottom w:val="single" w:sz="4" w:space="0" w:color="auto"/>
              <w:right w:val="single" w:sz="4" w:space="0" w:color="auto"/>
            </w:tcBorders>
            <w:shd w:val="clear" w:color="000000" w:fill="FFF2CC"/>
            <w:noWrap/>
            <w:vAlign w:val="center"/>
            <w:hideMark/>
          </w:tcPr>
          <w:p w14:paraId="5FCDE264"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15,000</w:t>
            </w:r>
          </w:p>
        </w:tc>
        <w:tc>
          <w:tcPr>
            <w:tcW w:w="920" w:type="dxa"/>
            <w:tcBorders>
              <w:top w:val="nil"/>
              <w:left w:val="nil"/>
              <w:bottom w:val="single" w:sz="4" w:space="0" w:color="auto"/>
              <w:right w:val="single" w:sz="4" w:space="0" w:color="auto"/>
            </w:tcBorders>
            <w:shd w:val="clear" w:color="000000" w:fill="FFF2CC"/>
            <w:noWrap/>
            <w:vAlign w:val="center"/>
            <w:hideMark/>
          </w:tcPr>
          <w:p w14:paraId="7873012C"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6F00F5EF"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WVU</w:t>
            </w:r>
          </w:p>
        </w:tc>
        <w:tc>
          <w:tcPr>
            <w:tcW w:w="2000" w:type="dxa"/>
            <w:tcBorders>
              <w:top w:val="nil"/>
              <w:left w:val="nil"/>
              <w:bottom w:val="single" w:sz="4" w:space="0" w:color="auto"/>
              <w:right w:val="single" w:sz="4" w:space="0" w:color="auto"/>
            </w:tcBorders>
            <w:shd w:val="clear" w:color="000000" w:fill="FFF2CC"/>
            <w:vAlign w:val="center"/>
            <w:hideMark/>
          </w:tcPr>
          <w:p w14:paraId="12E7C2E5"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1494A5F2" w14:textId="77777777" w:rsidTr="0060299A">
        <w:trPr>
          <w:trHeight w:val="48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149DEEAC"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Enhance Transportation flood inundation models for roads, railroads, and bridges</w:t>
            </w:r>
          </w:p>
        </w:tc>
        <w:tc>
          <w:tcPr>
            <w:tcW w:w="920" w:type="dxa"/>
            <w:tcBorders>
              <w:top w:val="nil"/>
              <w:left w:val="nil"/>
              <w:bottom w:val="single" w:sz="4" w:space="0" w:color="auto"/>
              <w:right w:val="single" w:sz="4" w:space="0" w:color="auto"/>
            </w:tcBorders>
            <w:shd w:val="clear" w:color="000000" w:fill="FFF2CC"/>
            <w:vAlign w:val="center"/>
            <w:hideMark/>
          </w:tcPr>
          <w:p w14:paraId="09D9F715"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Task C</w:t>
            </w:r>
          </w:p>
        </w:tc>
        <w:tc>
          <w:tcPr>
            <w:tcW w:w="880" w:type="dxa"/>
            <w:tcBorders>
              <w:top w:val="nil"/>
              <w:left w:val="nil"/>
              <w:bottom w:val="single" w:sz="4" w:space="0" w:color="auto"/>
              <w:right w:val="single" w:sz="4" w:space="0" w:color="auto"/>
            </w:tcBorders>
            <w:shd w:val="clear" w:color="000000" w:fill="FFF2CC"/>
            <w:noWrap/>
            <w:vAlign w:val="center"/>
            <w:hideMark/>
          </w:tcPr>
          <w:p w14:paraId="09E895C2"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10,000</w:t>
            </w:r>
          </w:p>
        </w:tc>
        <w:tc>
          <w:tcPr>
            <w:tcW w:w="920" w:type="dxa"/>
            <w:tcBorders>
              <w:top w:val="nil"/>
              <w:left w:val="nil"/>
              <w:bottom w:val="single" w:sz="4" w:space="0" w:color="auto"/>
              <w:right w:val="single" w:sz="4" w:space="0" w:color="auto"/>
            </w:tcBorders>
            <w:shd w:val="clear" w:color="000000" w:fill="FFF2CC"/>
            <w:noWrap/>
            <w:vAlign w:val="center"/>
            <w:hideMark/>
          </w:tcPr>
          <w:p w14:paraId="3AC5DEA3"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53FADEAB"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WVU</w:t>
            </w:r>
          </w:p>
        </w:tc>
        <w:tc>
          <w:tcPr>
            <w:tcW w:w="2000" w:type="dxa"/>
            <w:tcBorders>
              <w:top w:val="nil"/>
              <w:left w:val="nil"/>
              <w:bottom w:val="single" w:sz="4" w:space="0" w:color="auto"/>
              <w:right w:val="single" w:sz="4" w:space="0" w:color="auto"/>
            </w:tcBorders>
            <w:shd w:val="clear" w:color="000000" w:fill="FFF2CC"/>
            <w:vAlign w:val="center"/>
            <w:hideMark/>
          </w:tcPr>
          <w:p w14:paraId="5A3D1C96"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Global Outreach for Mapping</w:t>
            </w:r>
          </w:p>
        </w:tc>
      </w:tr>
      <w:tr w:rsidR="0060299A" w:rsidRPr="0060299A" w14:paraId="55154375" w14:textId="77777777" w:rsidTr="0060299A">
        <w:trPr>
          <w:trHeight w:val="330"/>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25AEF248" w14:textId="77777777" w:rsidR="0060299A" w:rsidRPr="0060299A" w:rsidRDefault="0060299A" w:rsidP="0060299A">
            <w:pPr>
              <w:spacing w:after="0" w:line="240" w:lineRule="auto"/>
              <w:jc w:val="right"/>
              <w:rPr>
                <w:rFonts w:ascii="Calibri" w:eastAsia="Times New Roman" w:hAnsi="Calibri" w:cs="Calibri"/>
                <w:b/>
                <w:bCs/>
                <w:i/>
                <w:iCs/>
                <w:sz w:val="18"/>
                <w:szCs w:val="18"/>
              </w:rPr>
            </w:pPr>
            <w:r w:rsidRPr="0060299A">
              <w:rPr>
                <w:rFonts w:ascii="Calibri" w:eastAsia="Times New Roman" w:hAnsi="Calibri" w:cs="Calibri"/>
                <w:b/>
                <w:bCs/>
                <w:i/>
                <w:iCs/>
                <w:sz w:val="18"/>
                <w:szCs w:val="18"/>
              </w:rPr>
              <w:t>PM Funding - WV Flood Tool</w:t>
            </w:r>
          </w:p>
        </w:tc>
        <w:tc>
          <w:tcPr>
            <w:tcW w:w="920" w:type="dxa"/>
            <w:tcBorders>
              <w:top w:val="nil"/>
              <w:left w:val="nil"/>
              <w:bottom w:val="single" w:sz="4" w:space="0" w:color="auto"/>
              <w:right w:val="single" w:sz="4" w:space="0" w:color="auto"/>
            </w:tcBorders>
            <w:shd w:val="clear" w:color="000000" w:fill="FFF2CC"/>
            <w:vAlign w:val="center"/>
            <w:hideMark/>
          </w:tcPr>
          <w:p w14:paraId="439184EE"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40A570F5"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25EB4052" w14:textId="77777777" w:rsidR="0060299A" w:rsidRPr="0060299A" w:rsidRDefault="0060299A" w:rsidP="0060299A">
            <w:pPr>
              <w:spacing w:after="0" w:line="240" w:lineRule="auto"/>
              <w:jc w:val="right"/>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180,000</w:t>
            </w:r>
          </w:p>
        </w:tc>
        <w:tc>
          <w:tcPr>
            <w:tcW w:w="1040" w:type="dxa"/>
            <w:tcBorders>
              <w:top w:val="nil"/>
              <w:left w:val="nil"/>
              <w:bottom w:val="single" w:sz="4" w:space="0" w:color="auto"/>
              <w:right w:val="single" w:sz="4" w:space="0" w:color="auto"/>
            </w:tcBorders>
            <w:shd w:val="clear" w:color="000000" w:fill="FFF2CC"/>
            <w:vAlign w:val="center"/>
            <w:hideMark/>
          </w:tcPr>
          <w:p w14:paraId="4D0F510C"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5FA5093B"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4CCD2D75" w14:textId="77777777" w:rsidTr="0060299A">
        <w:trPr>
          <w:trHeight w:val="225"/>
        </w:trPr>
        <w:tc>
          <w:tcPr>
            <w:tcW w:w="4500" w:type="dxa"/>
            <w:tcBorders>
              <w:top w:val="nil"/>
              <w:left w:val="single" w:sz="8" w:space="0" w:color="auto"/>
              <w:bottom w:val="single" w:sz="4" w:space="0" w:color="auto"/>
              <w:right w:val="single" w:sz="4" w:space="0" w:color="auto"/>
            </w:tcBorders>
            <w:shd w:val="clear" w:color="000000" w:fill="FFF2CC"/>
            <w:vAlign w:val="center"/>
            <w:hideMark/>
          </w:tcPr>
          <w:p w14:paraId="2BC9C8A1" w14:textId="77777777" w:rsidR="0060299A" w:rsidRPr="0060299A" w:rsidRDefault="0060299A" w:rsidP="0060299A">
            <w:pPr>
              <w:spacing w:after="0" w:line="240" w:lineRule="auto"/>
              <w:jc w:val="right"/>
              <w:rPr>
                <w:rFonts w:ascii="Calibri" w:eastAsia="Times New Roman" w:hAnsi="Calibri" w:cs="Calibri"/>
                <w:i/>
                <w:iCs/>
                <w:sz w:val="18"/>
                <w:szCs w:val="18"/>
              </w:rPr>
            </w:pPr>
            <w:r w:rsidRPr="0060299A">
              <w:rPr>
                <w:rFonts w:ascii="Calibri" w:eastAsia="Times New Roman" w:hAnsi="Calibri" w:cs="Calibri"/>
                <w:i/>
                <w:iCs/>
                <w:sz w:val="18"/>
                <w:szCs w:val="18"/>
              </w:rPr>
              <w:t> </w:t>
            </w:r>
          </w:p>
        </w:tc>
        <w:tc>
          <w:tcPr>
            <w:tcW w:w="920" w:type="dxa"/>
            <w:tcBorders>
              <w:top w:val="nil"/>
              <w:left w:val="nil"/>
              <w:bottom w:val="single" w:sz="4" w:space="0" w:color="auto"/>
              <w:right w:val="single" w:sz="4" w:space="0" w:color="auto"/>
            </w:tcBorders>
            <w:shd w:val="clear" w:color="000000" w:fill="FFF2CC"/>
            <w:vAlign w:val="center"/>
            <w:hideMark/>
          </w:tcPr>
          <w:p w14:paraId="77229C41"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2CC"/>
            <w:noWrap/>
            <w:vAlign w:val="center"/>
            <w:hideMark/>
          </w:tcPr>
          <w:p w14:paraId="05D16CAB"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F2CC"/>
            <w:noWrap/>
            <w:vAlign w:val="center"/>
            <w:hideMark/>
          </w:tcPr>
          <w:p w14:paraId="4E4283C2"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F2CC"/>
            <w:vAlign w:val="center"/>
            <w:hideMark/>
          </w:tcPr>
          <w:p w14:paraId="68C586AF"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2CC"/>
            <w:vAlign w:val="center"/>
            <w:hideMark/>
          </w:tcPr>
          <w:p w14:paraId="7CCCE646"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54F55AD6" w14:textId="77777777" w:rsidTr="0060299A">
        <w:trPr>
          <w:trHeight w:val="240"/>
        </w:trPr>
        <w:tc>
          <w:tcPr>
            <w:tcW w:w="4500" w:type="dxa"/>
            <w:tcBorders>
              <w:top w:val="nil"/>
              <w:left w:val="single" w:sz="8" w:space="0" w:color="auto"/>
              <w:bottom w:val="single" w:sz="4" w:space="0" w:color="auto"/>
              <w:right w:val="single" w:sz="4" w:space="0" w:color="auto"/>
            </w:tcBorders>
            <w:shd w:val="clear" w:color="000000" w:fill="FFFF00"/>
            <w:vAlign w:val="center"/>
            <w:hideMark/>
          </w:tcPr>
          <w:p w14:paraId="7655B62B" w14:textId="77777777" w:rsidR="0060299A" w:rsidRPr="0060299A" w:rsidRDefault="0060299A" w:rsidP="0060299A">
            <w:pPr>
              <w:spacing w:after="0" w:line="240" w:lineRule="auto"/>
              <w:rPr>
                <w:rFonts w:ascii="Calibri" w:eastAsia="Times New Roman" w:hAnsi="Calibri" w:cs="Calibri"/>
                <w:b/>
                <w:bCs/>
                <w:i/>
                <w:iCs/>
                <w:sz w:val="18"/>
                <w:szCs w:val="18"/>
              </w:rPr>
            </w:pPr>
            <w:r w:rsidRPr="0060299A">
              <w:rPr>
                <w:rFonts w:ascii="Calibri" w:eastAsia="Times New Roman" w:hAnsi="Calibri" w:cs="Calibri"/>
                <w:b/>
                <w:bCs/>
                <w:i/>
                <w:iCs/>
                <w:sz w:val="18"/>
                <w:szCs w:val="18"/>
              </w:rPr>
              <w:t>Total WVEMD PM Funding (12 months)</w:t>
            </w:r>
          </w:p>
        </w:tc>
        <w:tc>
          <w:tcPr>
            <w:tcW w:w="920" w:type="dxa"/>
            <w:tcBorders>
              <w:top w:val="nil"/>
              <w:left w:val="nil"/>
              <w:bottom w:val="single" w:sz="4" w:space="0" w:color="auto"/>
              <w:right w:val="single" w:sz="4" w:space="0" w:color="auto"/>
            </w:tcBorders>
            <w:shd w:val="clear" w:color="000000" w:fill="FFFF00"/>
            <w:vAlign w:val="center"/>
            <w:hideMark/>
          </w:tcPr>
          <w:p w14:paraId="513A9990"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FF00"/>
            <w:noWrap/>
            <w:vAlign w:val="center"/>
            <w:hideMark/>
          </w:tcPr>
          <w:p w14:paraId="50221296"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 </w:t>
            </w:r>
          </w:p>
        </w:tc>
        <w:tc>
          <w:tcPr>
            <w:tcW w:w="920" w:type="dxa"/>
            <w:tcBorders>
              <w:top w:val="nil"/>
              <w:left w:val="nil"/>
              <w:bottom w:val="single" w:sz="4" w:space="0" w:color="auto"/>
              <w:right w:val="single" w:sz="4" w:space="0" w:color="auto"/>
            </w:tcBorders>
            <w:shd w:val="clear" w:color="000000" w:fill="FFFF00"/>
            <w:noWrap/>
            <w:vAlign w:val="center"/>
            <w:hideMark/>
          </w:tcPr>
          <w:p w14:paraId="462FE633" w14:textId="77777777" w:rsidR="0060299A" w:rsidRPr="0060299A" w:rsidRDefault="0060299A" w:rsidP="0060299A">
            <w:pPr>
              <w:spacing w:after="0" w:line="240" w:lineRule="auto"/>
              <w:jc w:val="right"/>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250,000</w:t>
            </w:r>
          </w:p>
        </w:tc>
        <w:tc>
          <w:tcPr>
            <w:tcW w:w="1040" w:type="dxa"/>
            <w:tcBorders>
              <w:top w:val="nil"/>
              <w:left w:val="nil"/>
              <w:bottom w:val="single" w:sz="4" w:space="0" w:color="auto"/>
              <w:right w:val="single" w:sz="4" w:space="0" w:color="auto"/>
            </w:tcBorders>
            <w:shd w:val="clear" w:color="000000" w:fill="FFFF00"/>
            <w:vAlign w:val="center"/>
            <w:hideMark/>
          </w:tcPr>
          <w:p w14:paraId="369F06F9"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4" w:space="0" w:color="auto"/>
              <w:right w:val="single" w:sz="4" w:space="0" w:color="auto"/>
            </w:tcBorders>
            <w:shd w:val="clear" w:color="000000" w:fill="FFFF00"/>
            <w:vAlign w:val="center"/>
            <w:hideMark/>
          </w:tcPr>
          <w:p w14:paraId="0DDB4D23"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r w:rsidR="0060299A" w:rsidRPr="0060299A" w14:paraId="30A7D82B" w14:textId="77777777" w:rsidTr="0060299A">
        <w:trPr>
          <w:trHeight w:val="345"/>
        </w:trPr>
        <w:tc>
          <w:tcPr>
            <w:tcW w:w="4500" w:type="dxa"/>
            <w:vMerge w:val="restart"/>
            <w:tcBorders>
              <w:top w:val="nil"/>
              <w:left w:val="single" w:sz="8" w:space="0" w:color="auto"/>
              <w:bottom w:val="single" w:sz="8" w:space="0" w:color="000000"/>
              <w:right w:val="single" w:sz="4" w:space="0" w:color="auto"/>
            </w:tcBorders>
            <w:shd w:val="clear" w:color="000000" w:fill="FFE699"/>
            <w:vAlign w:val="center"/>
            <w:hideMark/>
          </w:tcPr>
          <w:p w14:paraId="63AAA6DF" w14:textId="77777777" w:rsidR="0060299A" w:rsidRPr="0060299A" w:rsidRDefault="0060299A" w:rsidP="0060299A">
            <w:pPr>
              <w:spacing w:after="0" w:line="240" w:lineRule="auto"/>
              <w:jc w:val="center"/>
              <w:rPr>
                <w:rFonts w:ascii="Calibri" w:eastAsia="Times New Roman" w:hAnsi="Calibri" w:cs="Calibri"/>
                <w:color w:val="000000"/>
                <w:sz w:val="18"/>
                <w:szCs w:val="18"/>
              </w:rPr>
            </w:pPr>
            <w:r w:rsidRPr="0060299A">
              <w:rPr>
                <w:rFonts w:ascii="Calibri" w:eastAsia="Times New Roman" w:hAnsi="Calibri" w:cs="Calibri"/>
                <w:color w:val="000000"/>
                <w:sz w:val="18"/>
                <w:szCs w:val="18"/>
              </w:rPr>
              <w:t>Breakdown by Scoping Activity</w:t>
            </w:r>
          </w:p>
        </w:tc>
        <w:tc>
          <w:tcPr>
            <w:tcW w:w="920" w:type="dxa"/>
            <w:tcBorders>
              <w:top w:val="nil"/>
              <w:left w:val="nil"/>
              <w:bottom w:val="single" w:sz="4" w:space="0" w:color="auto"/>
              <w:right w:val="single" w:sz="4" w:space="0" w:color="auto"/>
            </w:tcBorders>
            <w:shd w:val="clear" w:color="000000" w:fill="FFE699"/>
            <w:vAlign w:val="center"/>
            <w:hideMark/>
          </w:tcPr>
          <w:p w14:paraId="24D09EC4"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7267924D"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w:t>
            </w:r>
          </w:p>
        </w:tc>
        <w:tc>
          <w:tcPr>
            <w:tcW w:w="920" w:type="dxa"/>
            <w:tcBorders>
              <w:top w:val="nil"/>
              <w:left w:val="nil"/>
              <w:bottom w:val="single" w:sz="4" w:space="0" w:color="auto"/>
              <w:right w:val="single" w:sz="4" w:space="0" w:color="auto"/>
            </w:tcBorders>
            <w:shd w:val="clear" w:color="000000" w:fill="FFE699"/>
            <w:noWrap/>
            <w:vAlign w:val="center"/>
            <w:hideMark/>
          </w:tcPr>
          <w:p w14:paraId="0A6490A8"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4F0E3A19"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E699"/>
            <w:vAlign w:val="center"/>
            <w:hideMark/>
          </w:tcPr>
          <w:p w14:paraId="6FD7AC58" w14:textId="77777777" w:rsidR="0060299A" w:rsidRPr="0060299A" w:rsidRDefault="0060299A" w:rsidP="0060299A">
            <w:pPr>
              <w:spacing w:after="0" w:line="240" w:lineRule="auto"/>
              <w:rPr>
                <w:rFonts w:ascii="Calibri" w:eastAsia="Times New Roman" w:hAnsi="Calibri" w:cs="Calibri"/>
                <w:sz w:val="18"/>
                <w:szCs w:val="18"/>
              </w:rPr>
            </w:pPr>
            <w:r w:rsidRPr="0060299A">
              <w:rPr>
                <w:rFonts w:ascii="Calibri" w:eastAsia="Times New Roman" w:hAnsi="Calibri" w:cs="Calibri"/>
                <w:sz w:val="18"/>
                <w:szCs w:val="18"/>
              </w:rPr>
              <w:t>State Business Plan</w:t>
            </w:r>
          </w:p>
        </w:tc>
      </w:tr>
      <w:tr w:rsidR="0060299A" w:rsidRPr="0060299A" w14:paraId="24A2EA8D" w14:textId="77777777" w:rsidTr="0060299A">
        <w:trPr>
          <w:trHeight w:val="480"/>
        </w:trPr>
        <w:tc>
          <w:tcPr>
            <w:tcW w:w="4500" w:type="dxa"/>
            <w:vMerge/>
            <w:tcBorders>
              <w:top w:val="nil"/>
              <w:left w:val="single" w:sz="8" w:space="0" w:color="auto"/>
              <w:bottom w:val="single" w:sz="8" w:space="0" w:color="000000"/>
              <w:right w:val="single" w:sz="4" w:space="0" w:color="auto"/>
            </w:tcBorders>
            <w:vAlign w:val="center"/>
            <w:hideMark/>
          </w:tcPr>
          <w:p w14:paraId="321CC5EF" w14:textId="77777777" w:rsidR="0060299A" w:rsidRPr="0060299A" w:rsidRDefault="0060299A" w:rsidP="0060299A">
            <w:pPr>
              <w:spacing w:after="0" w:line="240" w:lineRule="auto"/>
              <w:rPr>
                <w:rFonts w:ascii="Calibri" w:eastAsia="Times New Roman" w:hAnsi="Calibri" w:cs="Calibri"/>
                <w:color w:val="000000"/>
                <w:sz w:val="18"/>
                <w:szCs w:val="18"/>
              </w:rPr>
            </w:pPr>
          </w:p>
        </w:tc>
        <w:tc>
          <w:tcPr>
            <w:tcW w:w="920" w:type="dxa"/>
            <w:tcBorders>
              <w:top w:val="nil"/>
              <w:left w:val="nil"/>
              <w:bottom w:val="single" w:sz="4" w:space="0" w:color="auto"/>
              <w:right w:val="single" w:sz="4" w:space="0" w:color="auto"/>
            </w:tcBorders>
            <w:shd w:val="clear" w:color="000000" w:fill="FFE699"/>
            <w:vAlign w:val="center"/>
            <w:hideMark/>
          </w:tcPr>
          <w:p w14:paraId="14E23346"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44D5C8EA"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195,000</w:t>
            </w:r>
          </w:p>
        </w:tc>
        <w:tc>
          <w:tcPr>
            <w:tcW w:w="920" w:type="dxa"/>
            <w:tcBorders>
              <w:top w:val="nil"/>
              <w:left w:val="nil"/>
              <w:bottom w:val="single" w:sz="4" w:space="0" w:color="auto"/>
              <w:right w:val="single" w:sz="4" w:space="0" w:color="auto"/>
            </w:tcBorders>
            <w:shd w:val="clear" w:color="000000" w:fill="FFE699"/>
            <w:noWrap/>
            <w:vAlign w:val="center"/>
            <w:hideMark/>
          </w:tcPr>
          <w:p w14:paraId="58899398"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30F01F36"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E699"/>
            <w:vAlign w:val="center"/>
            <w:hideMark/>
          </w:tcPr>
          <w:p w14:paraId="06EA312A"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xml:space="preserve">Global Outreach for Mapping </w:t>
            </w:r>
          </w:p>
        </w:tc>
      </w:tr>
      <w:tr w:rsidR="0060299A" w:rsidRPr="0060299A" w14:paraId="0E22918F" w14:textId="77777777" w:rsidTr="0060299A">
        <w:trPr>
          <w:trHeight w:val="525"/>
        </w:trPr>
        <w:tc>
          <w:tcPr>
            <w:tcW w:w="4500" w:type="dxa"/>
            <w:vMerge/>
            <w:tcBorders>
              <w:top w:val="nil"/>
              <w:left w:val="single" w:sz="8" w:space="0" w:color="auto"/>
              <w:bottom w:val="single" w:sz="8" w:space="0" w:color="000000"/>
              <w:right w:val="single" w:sz="4" w:space="0" w:color="auto"/>
            </w:tcBorders>
            <w:vAlign w:val="center"/>
            <w:hideMark/>
          </w:tcPr>
          <w:p w14:paraId="190CE0F7" w14:textId="77777777" w:rsidR="0060299A" w:rsidRPr="0060299A" w:rsidRDefault="0060299A" w:rsidP="0060299A">
            <w:pPr>
              <w:spacing w:after="0" w:line="240" w:lineRule="auto"/>
              <w:rPr>
                <w:rFonts w:ascii="Calibri" w:eastAsia="Times New Roman" w:hAnsi="Calibri" w:cs="Calibri"/>
                <w:color w:val="000000"/>
                <w:sz w:val="18"/>
                <w:szCs w:val="18"/>
              </w:rPr>
            </w:pPr>
          </w:p>
        </w:tc>
        <w:tc>
          <w:tcPr>
            <w:tcW w:w="920" w:type="dxa"/>
            <w:tcBorders>
              <w:top w:val="nil"/>
              <w:left w:val="nil"/>
              <w:bottom w:val="single" w:sz="4" w:space="0" w:color="auto"/>
              <w:right w:val="single" w:sz="4" w:space="0" w:color="auto"/>
            </w:tcBorders>
            <w:shd w:val="clear" w:color="000000" w:fill="FFE699"/>
            <w:vAlign w:val="center"/>
            <w:hideMark/>
          </w:tcPr>
          <w:p w14:paraId="1E1F30FC"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4" w:space="0" w:color="auto"/>
              <w:right w:val="single" w:sz="4" w:space="0" w:color="auto"/>
            </w:tcBorders>
            <w:shd w:val="clear" w:color="000000" w:fill="FFE699"/>
            <w:noWrap/>
            <w:vAlign w:val="center"/>
            <w:hideMark/>
          </w:tcPr>
          <w:p w14:paraId="2DA6F170"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50,000</w:t>
            </w:r>
          </w:p>
        </w:tc>
        <w:tc>
          <w:tcPr>
            <w:tcW w:w="920" w:type="dxa"/>
            <w:tcBorders>
              <w:top w:val="nil"/>
              <w:left w:val="nil"/>
              <w:bottom w:val="single" w:sz="4" w:space="0" w:color="auto"/>
              <w:right w:val="single" w:sz="4" w:space="0" w:color="auto"/>
            </w:tcBorders>
            <w:shd w:val="clear" w:color="000000" w:fill="FFE699"/>
            <w:noWrap/>
            <w:vAlign w:val="center"/>
            <w:hideMark/>
          </w:tcPr>
          <w:p w14:paraId="788930DF"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4" w:space="0" w:color="auto"/>
              <w:right w:val="single" w:sz="4" w:space="0" w:color="auto"/>
            </w:tcBorders>
            <w:shd w:val="clear" w:color="000000" w:fill="FFE699"/>
            <w:vAlign w:val="center"/>
            <w:hideMark/>
          </w:tcPr>
          <w:p w14:paraId="4224DD63"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NFIP / WVU</w:t>
            </w:r>
          </w:p>
        </w:tc>
        <w:tc>
          <w:tcPr>
            <w:tcW w:w="2000" w:type="dxa"/>
            <w:tcBorders>
              <w:top w:val="nil"/>
              <w:left w:val="nil"/>
              <w:bottom w:val="single" w:sz="4" w:space="0" w:color="auto"/>
              <w:right w:val="single" w:sz="4" w:space="0" w:color="auto"/>
            </w:tcBorders>
            <w:shd w:val="clear" w:color="000000" w:fill="FFE699"/>
            <w:vAlign w:val="center"/>
            <w:hideMark/>
          </w:tcPr>
          <w:p w14:paraId="1B4DFAE8"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Mitigation Planning Technical Assistance</w:t>
            </w:r>
          </w:p>
        </w:tc>
      </w:tr>
      <w:tr w:rsidR="0060299A" w:rsidRPr="0060299A" w14:paraId="58B79DA6" w14:textId="77777777" w:rsidTr="0060299A">
        <w:trPr>
          <w:trHeight w:val="315"/>
        </w:trPr>
        <w:tc>
          <w:tcPr>
            <w:tcW w:w="4500" w:type="dxa"/>
            <w:vMerge/>
            <w:tcBorders>
              <w:top w:val="nil"/>
              <w:left w:val="single" w:sz="8" w:space="0" w:color="auto"/>
              <w:bottom w:val="single" w:sz="8" w:space="0" w:color="000000"/>
              <w:right w:val="single" w:sz="4" w:space="0" w:color="auto"/>
            </w:tcBorders>
            <w:vAlign w:val="center"/>
            <w:hideMark/>
          </w:tcPr>
          <w:p w14:paraId="5F36CD4D" w14:textId="77777777" w:rsidR="0060299A" w:rsidRPr="0060299A" w:rsidRDefault="0060299A" w:rsidP="0060299A">
            <w:pPr>
              <w:spacing w:after="0" w:line="240" w:lineRule="auto"/>
              <w:rPr>
                <w:rFonts w:ascii="Calibri" w:eastAsia="Times New Roman" w:hAnsi="Calibri" w:cs="Calibri"/>
                <w:color w:val="000000"/>
                <w:sz w:val="18"/>
                <w:szCs w:val="18"/>
              </w:rPr>
            </w:pPr>
          </w:p>
        </w:tc>
        <w:tc>
          <w:tcPr>
            <w:tcW w:w="920" w:type="dxa"/>
            <w:tcBorders>
              <w:top w:val="nil"/>
              <w:left w:val="nil"/>
              <w:bottom w:val="single" w:sz="8" w:space="0" w:color="auto"/>
              <w:right w:val="single" w:sz="4" w:space="0" w:color="auto"/>
            </w:tcBorders>
            <w:shd w:val="clear" w:color="000000" w:fill="FFE699"/>
            <w:vAlign w:val="center"/>
            <w:hideMark/>
          </w:tcPr>
          <w:p w14:paraId="546EDF35" w14:textId="77777777" w:rsidR="0060299A" w:rsidRPr="0060299A" w:rsidRDefault="0060299A" w:rsidP="0060299A">
            <w:pPr>
              <w:spacing w:after="0" w:line="240" w:lineRule="auto"/>
              <w:jc w:val="center"/>
              <w:rPr>
                <w:rFonts w:ascii="Calibri" w:eastAsia="Times New Roman" w:hAnsi="Calibri" w:cs="Calibri"/>
                <w:sz w:val="18"/>
                <w:szCs w:val="18"/>
              </w:rPr>
            </w:pPr>
            <w:r w:rsidRPr="0060299A">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000000" w:fill="FFE699"/>
            <w:noWrap/>
            <w:vAlign w:val="center"/>
            <w:hideMark/>
          </w:tcPr>
          <w:p w14:paraId="3C75E519" w14:textId="77777777" w:rsidR="0060299A" w:rsidRPr="0060299A" w:rsidRDefault="0060299A" w:rsidP="0060299A">
            <w:pPr>
              <w:spacing w:after="0" w:line="240" w:lineRule="auto"/>
              <w:jc w:val="right"/>
              <w:rPr>
                <w:rFonts w:ascii="Calibri" w:eastAsia="Times New Roman" w:hAnsi="Calibri" w:cs="Calibri"/>
                <w:sz w:val="18"/>
                <w:szCs w:val="18"/>
              </w:rPr>
            </w:pPr>
            <w:r w:rsidRPr="0060299A">
              <w:rPr>
                <w:rFonts w:ascii="Calibri" w:eastAsia="Times New Roman" w:hAnsi="Calibri" w:cs="Calibri"/>
                <w:sz w:val="18"/>
                <w:szCs w:val="18"/>
              </w:rPr>
              <w:t>250,000</w:t>
            </w:r>
          </w:p>
        </w:tc>
        <w:tc>
          <w:tcPr>
            <w:tcW w:w="920" w:type="dxa"/>
            <w:tcBorders>
              <w:top w:val="nil"/>
              <w:left w:val="nil"/>
              <w:bottom w:val="single" w:sz="8" w:space="0" w:color="auto"/>
              <w:right w:val="single" w:sz="4" w:space="0" w:color="auto"/>
            </w:tcBorders>
            <w:shd w:val="clear" w:color="000000" w:fill="FFE699"/>
            <w:noWrap/>
            <w:vAlign w:val="center"/>
            <w:hideMark/>
          </w:tcPr>
          <w:p w14:paraId="11E2B8B1" w14:textId="77777777" w:rsidR="0060299A" w:rsidRPr="0060299A" w:rsidRDefault="0060299A" w:rsidP="0060299A">
            <w:pPr>
              <w:spacing w:after="0" w:line="240" w:lineRule="auto"/>
              <w:rPr>
                <w:rFonts w:ascii="Calibri" w:eastAsia="Times New Roman" w:hAnsi="Calibri" w:cs="Calibri"/>
                <w:b/>
                <w:bCs/>
                <w:color w:val="000000"/>
                <w:sz w:val="18"/>
                <w:szCs w:val="18"/>
              </w:rPr>
            </w:pPr>
            <w:r w:rsidRPr="0060299A">
              <w:rPr>
                <w:rFonts w:ascii="Calibri" w:eastAsia="Times New Roman" w:hAnsi="Calibri" w:cs="Calibri"/>
                <w:b/>
                <w:bCs/>
                <w:color w:val="000000"/>
                <w:sz w:val="18"/>
                <w:szCs w:val="18"/>
              </w:rPr>
              <w:t> </w:t>
            </w:r>
          </w:p>
        </w:tc>
        <w:tc>
          <w:tcPr>
            <w:tcW w:w="1040" w:type="dxa"/>
            <w:tcBorders>
              <w:top w:val="nil"/>
              <w:left w:val="nil"/>
              <w:bottom w:val="single" w:sz="8" w:space="0" w:color="auto"/>
              <w:right w:val="single" w:sz="4" w:space="0" w:color="auto"/>
            </w:tcBorders>
            <w:shd w:val="clear" w:color="000000" w:fill="FFE699"/>
            <w:vAlign w:val="center"/>
            <w:hideMark/>
          </w:tcPr>
          <w:p w14:paraId="41D41227" w14:textId="77777777" w:rsidR="0060299A" w:rsidRPr="0060299A" w:rsidRDefault="0060299A" w:rsidP="0060299A">
            <w:pPr>
              <w:spacing w:after="0" w:line="240" w:lineRule="auto"/>
              <w:jc w:val="center"/>
              <w:rPr>
                <w:rFonts w:ascii="Calibri" w:eastAsia="Times New Roman" w:hAnsi="Calibri" w:cs="Calibri"/>
                <w:color w:val="000000"/>
                <w:sz w:val="16"/>
                <w:szCs w:val="16"/>
              </w:rPr>
            </w:pPr>
            <w:r w:rsidRPr="0060299A">
              <w:rPr>
                <w:rFonts w:ascii="Calibri" w:eastAsia="Times New Roman" w:hAnsi="Calibri" w:cs="Calibri"/>
                <w:color w:val="000000"/>
                <w:sz w:val="16"/>
                <w:szCs w:val="16"/>
              </w:rPr>
              <w:t> </w:t>
            </w:r>
          </w:p>
        </w:tc>
        <w:tc>
          <w:tcPr>
            <w:tcW w:w="2000" w:type="dxa"/>
            <w:tcBorders>
              <w:top w:val="nil"/>
              <w:left w:val="nil"/>
              <w:bottom w:val="single" w:sz="8" w:space="0" w:color="auto"/>
              <w:right w:val="single" w:sz="4" w:space="0" w:color="auto"/>
            </w:tcBorders>
            <w:shd w:val="clear" w:color="000000" w:fill="FFE699"/>
            <w:vAlign w:val="center"/>
            <w:hideMark/>
          </w:tcPr>
          <w:p w14:paraId="7FC93051" w14:textId="77777777" w:rsidR="0060299A" w:rsidRPr="0060299A" w:rsidRDefault="0060299A" w:rsidP="0060299A">
            <w:pPr>
              <w:spacing w:after="0" w:line="240" w:lineRule="auto"/>
              <w:rPr>
                <w:rFonts w:ascii="Calibri" w:eastAsia="Times New Roman" w:hAnsi="Calibri" w:cs="Calibri"/>
                <w:color w:val="000000"/>
                <w:sz w:val="18"/>
                <w:szCs w:val="18"/>
              </w:rPr>
            </w:pPr>
            <w:r w:rsidRPr="0060299A">
              <w:rPr>
                <w:rFonts w:ascii="Calibri" w:eastAsia="Times New Roman" w:hAnsi="Calibri" w:cs="Calibri"/>
                <w:color w:val="000000"/>
                <w:sz w:val="18"/>
                <w:szCs w:val="18"/>
              </w:rPr>
              <w:t> </w:t>
            </w:r>
          </w:p>
        </w:tc>
      </w:tr>
    </w:tbl>
    <w:p w14:paraId="6C9B0A2A" w14:textId="617C5CBC" w:rsidR="00EE12CD" w:rsidRDefault="00EE12CD"/>
    <w:p w14:paraId="7AFE8ADC" w14:textId="12220FB6" w:rsidR="0060299A" w:rsidRDefault="0060299A"/>
    <w:p w14:paraId="3FC18146" w14:textId="7D893131" w:rsidR="0060299A" w:rsidRDefault="0060299A"/>
    <w:p w14:paraId="323F2ED2" w14:textId="77777777" w:rsidR="00B64D4B" w:rsidRDefault="00B64D4B">
      <w:pPr>
        <w:rPr>
          <w:rFonts w:ascii="Calibri" w:eastAsia="Times New Roman" w:hAnsi="Calibri" w:cs="Calibri"/>
          <w:color w:val="000000"/>
          <w:sz w:val="18"/>
          <w:szCs w:val="18"/>
        </w:rPr>
      </w:pPr>
    </w:p>
    <w:p w14:paraId="7451178E" w14:textId="77777777" w:rsidR="00B64D4B" w:rsidRDefault="00B64D4B">
      <w:pPr>
        <w:rPr>
          <w:rFonts w:ascii="Calibri" w:eastAsia="Times New Roman" w:hAnsi="Calibri" w:cs="Calibri"/>
          <w:color w:val="000000"/>
          <w:sz w:val="18"/>
          <w:szCs w:val="18"/>
        </w:rPr>
      </w:pPr>
    </w:p>
    <w:p w14:paraId="1331320B" w14:textId="3CF3E97C" w:rsidR="0060299A" w:rsidRDefault="00B64D4B" w:rsidP="003D4835">
      <w:pPr>
        <w:spacing w:after="0"/>
        <w:ind w:left="-360"/>
      </w:pPr>
      <w:r>
        <w:rPr>
          <w:rFonts w:ascii="Calibri" w:eastAsia="Times New Roman" w:hAnsi="Calibri" w:cs="Calibri"/>
          <w:color w:val="000000"/>
          <w:sz w:val="18"/>
          <w:szCs w:val="18"/>
        </w:rPr>
        <w:t>Community Outreach Mitigation Strategies (COMS) Category - Special WVU Projects</w:t>
      </w:r>
    </w:p>
    <w:tbl>
      <w:tblPr>
        <w:tblW w:w="10260" w:type="dxa"/>
        <w:tblInd w:w="-460" w:type="dxa"/>
        <w:tblLook w:val="04A0" w:firstRow="1" w:lastRow="0" w:firstColumn="1" w:lastColumn="0" w:noHBand="0" w:noVBand="1"/>
      </w:tblPr>
      <w:tblGrid>
        <w:gridCol w:w="4174"/>
        <w:gridCol w:w="880"/>
        <w:gridCol w:w="40"/>
        <w:gridCol w:w="966"/>
        <w:gridCol w:w="1140"/>
        <w:gridCol w:w="998"/>
        <w:gridCol w:w="82"/>
        <w:gridCol w:w="1273"/>
        <w:gridCol w:w="707"/>
      </w:tblGrid>
      <w:tr w:rsidR="003D4835" w:rsidRPr="00F26EA1" w14:paraId="32D12ED9" w14:textId="77777777" w:rsidTr="00FC0CB1">
        <w:trPr>
          <w:trHeight w:val="480"/>
        </w:trPr>
        <w:tc>
          <w:tcPr>
            <w:tcW w:w="4174" w:type="dxa"/>
            <w:tcBorders>
              <w:top w:val="single" w:sz="8" w:space="0" w:color="auto"/>
              <w:left w:val="single" w:sz="8" w:space="0" w:color="auto"/>
              <w:bottom w:val="single" w:sz="4" w:space="0" w:color="auto"/>
              <w:right w:val="single" w:sz="4" w:space="0" w:color="auto"/>
            </w:tcBorders>
            <w:shd w:val="clear" w:color="000000" w:fill="1F4E78"/>
            <w:vAlign w:val="center"/>
            <w:hideMark/>
          </w:tcPr>
          <w:p w14:paraId="258CA30E" w14:textId="77777777" w:rsidR="003D4835" w:rsidRPr="00F26EA1" w:rsidRDefault="003D4835" w:rsidP="00F26EA1">
            <w:pPr>
              <w:spacing w:after="0" w:line="240" w:lineRule="auto"/>
              <w:jc w:val="center"/>
              <w:rPr>
                <w:rFonts w:ascii="Calibri" w:eastAsia="Times New Roman" w:hAnsi="Calibri" w:cs="Calibri"/>
                <w:b/>
                <w:bCs/>
                <w:color w:val="FFFFFF"/>
                <w:sz w:val="18"/>
                <w:szCs w:val="18"/>
              </w:rPr>
            </w:pPr>
            <w:r w:rsidRPr="00F26EA1">
              <w:rPr>
                <w:rFonts w:ascii="Calibri" w:eastAsia="Times New Roman" w:hAnsi="Calibri" w:cs="Calibri"/>
                <w:b/>
                <w:bCs/>
                <w:color w:val="FFFFFF"/>
                <w:sz w:val="18"/>
                <w:szCs w:val="18"/>
              </w:rPr>
              <w:t>Contractual Activity</w:t>
            </w:r>
          </w:p>
        </w:tc>
        <w:tc>
          <w:tcPr>
            <w:tcW w:w="920" w:type="dxa"/>
            <w:gridSpan w:val="2"/>
            <w:tcBorders>
              <w:top w:val="single" w:sz="8" w:space="0" w:color="auto"/>
              <w:left w:val="nil"/>
              <w:bottom w:val="single" w:sz="4" w:space="0" w:color="auto"/>
              <w:right w:val="single" w:sz="4" w:space="0" w:color="auto"/>
            </w:tcBorders>
            <w:shd w:val="clear" w:color="000000" w:fill="1F4E78"/>
            <w:vAlign w:val="center"/>
            <w:hideMark/>
          </w:tcPr>
          <w:p w14:paraId="1F58292E" w14:textId="77777777" w:rsidR="003D4835" w:rsidRPr="00F26EA1" w:rsidRDefault="003D4835" w:rsidP="00F26EA1">
            <w:pPr>
              <w:spacing w:after="0" w:line="240" w:lineRule="auto"/>
              <w:jc w:val="center"/>
              <w:rPr>
                <w:rFonts w:ascii="Calibri" w:eastAsia="Times New Roman" w:hAnsi="Calibri" w:cs="Calibri"/>
                <w:b/>
                <w:bCs/>
                <w:color w:val="FFFFFF"/>
                <w:sz w:val="18"/>
                <w:szCs w:val="18"/>
              </w:rPr>
            </w:pPr>
            <w:r w:rsidRPr="00F26EA1">
              <w:rPr>
                <w:rFonts w:ascii="Calibri" w:eastAsia="Times New Roman" w:hAnsi="Calibri" w:cs="Calibri"/>
                <w:b/>
                <w:bCs/>
                <w:color w:val="FFFFFF"/>
                <w:sz w:val="18"/>
                <w:szCs w:val="18"/>
              </w:rPr>
              <w:t>Subtask</w:t>
            </w:r>
          </w:p>
        </w:tc>
        <w:tc>
          <w:tcPr>
            <w:tcW w:w="966" w:type="dxa"/>
            <w:tcBorders>
              <w:top w:val="single" w:sz="8" w:space="0" w:color="auto"/>
              <w:left w:val="nil"/>
              <w:bottom w:val="single" w:sz="4" w:space="0" w:color="auto"/>
              <w:right w:val="single" w:sz="4" w:space="0" w:color="auto"/>
            </w:tcBorders>
            <w:shd w:val="clear" w:color="000000" w:fill="1F4E78"/>
            <w:vAlign w:val="center"/>
            <w:hideMark/>
          </w:tcPr>
          <w:p w14:paraId="14307C11" w14:textId="1D2F30C7" w:rsidR="003D4835" w:rsidRPr="00F26EA1" w:rsidRDefault="003D4835" w:rsidP="00F26EA1">
            <w:pPr>
              <w:spacing w:after="0" w:line="240" w:lineRule="auto"/>
              <w:jc w:val="center"/>
              <w:rPr>
                <w:rFonts w:ascii="Calibri" w:eastAsia="Times New Roman" w:hAnsi="Calibri" w:cs="Calibri"/>
                <w:b/>
                <w:bCs/>
                <w:color w:val="FFFFFF"/>
                <w:sz w:val="18"/>
                <w:szCs w:val="18"/>
              </w:rPr>
            </w:pPr>
            <w:r w:rsidRPr="00F26EA1">
              <w:rPr>
                <w:rFonts w:ascii="Calibri" w:eastAsia="Times New Roman" w:hAnsi="Calibri" w:cs="Calibri"/>
                <w:b/>
                <w:bCs/>
                <w:color w:val="FFFFFF"/>
                <w:sz w:val="18"/>
                <w:szCs w:val="18"/>
              </w:rPr>
              <w:t>Subtask Amount</w:t>
            </w:r>
          </w:p>
        </w:tc>
        <w:tc>
          <w:tcPr>
            <w:tcW w:w="1140" w:type="dxa"/>
            <w:tcBorders>
              <w:top w:val="single" w:sz="8" w:space="0" w:color="auto"/>
              <w:left w:val="nil"/>
              <w:bottom w:val="single" w:sz="4" w:space="0" w:color="auto"/>
              <w:right w:val="single" w:sz="4" w:space="0" w:color="auto"/>
            </w:tcBorders>
            <w:shd w:val="clear" w:color="000000" w:fill="1F4E78"/>
            <w:vAlign w:val="center"/>
            <w:hideMark/>
          </w:tcPr>
          <w:p w14:paraId="23144E0D" w14:textId="77777777" w:rsidR="003D4835" w:rsidRPr="00F26EA1" w:rsidRDefault="003D4835" w:rsidP="00F26EA1">
            <w:pPr>
              <w:spacing w:after="0" w:line="240" w:lineRule="auto"/>
              <w:jc w:val="center"/>
              <w:rPr>
                <w:rFonts w:ascii="Calibri" w:eastAsia="Times New Roman" w:hAnsi="Calibri" w:cs="Calibri"/>
                <w:b/>
                <w:bCs/>
                <w:color w:val="FFFFFF"/>
                <w:sz w:val="18"/>
                <w:szCs w:val="18"/>
              </w:rPr>
            </w:pPr>
            <w:r w:rsidRPr="00F26EA1">
              <w:rPr>
                <w:rFonts w:ascii="Calibri" w:eastAsia="Times New Roman" w:hAnsi="Calibri" w:cs="Calibri"/>
                <w:b/>
                <w:bCs/>
                <w:color w:val="FFFFFF"/>
                <w:sz w:val="18"/>
                <w:szCs w:val="18"/>
              </w:rPr>
              <w:t>Funding</w:t>
            </w:r>
          </w:p>
        </w:tc>
        <w:tc>
          <w:tcPr>
            <w:tcW w:w="998" w:type="dxa"/>
            <w:tcBorders>
              <w:top w:val="single" w:sz="8" w:space="0" w:color="auto"/>
              <w:left w:val="nil"/>
              <w:bottom w:val="single" w:sz="4" w:space="0" w:color="auto"/>
              <w:right w:val="single" w:sz="4" w:space="0" w:color="auto"/>
            </w:tcBorders>
            <w:shd w:val="clear" w:color="000000" w:fill="1F4E78"/>
            <w:vAlign w:val="center"/>
            <w:hideMark/>
          </w:tcPr>
          <w:p w14:paraId="5D031333" w14:textId="77777777" w:rsidR="003D4835" w:rsidRPr="00F26EA1" w:rsidRDefault="003D4835" w:rsidP="00F26EA1">
            <w:pPr>
              <w:spacing w:after="0" w:line="240" w:lineRule="auto"/>
              <w:jc w:val="center"/>
              <w:rPr>
                <w:rFonts w:ascii="Calibri" w:eastAsia="Times New Roman" w:hAnsi="Calibri" w:cs="Calibri"/>
                <w:b/>
                <w:bCs/>
                <w:color w:val="FFFFFF"/>
                <w:sz w:val="16"/>
                <w:szCs w:val="16"/>
              </w:rPr>
            </w:pPr>
            <w:r w:rsidRPr="00F26EA1">
              <w:rPr>
                <w:rFonts w:ascii="Calibri" w:eastAsia="Times New Roman" w:hAnsi="Calibri" w:cs="Calibri"/>
                <w:b/>
                <w:bCs/>
                <w:color w:val="FFFFFF"/>
                <w:sz w:val="16"/>
                <w:szCs w:val="16"/>
              </w:rPr>
              <w:t>Agency</w:t>
            </w:r>
          </w:p>
        </w:tc>
        <w:tc>
          <w:tcPr>
            <w:tcW w:w="2062" w:type="dxa"/>
            <w:gridSpan w:val="3"/>
            <w:tcBorders>
              <w:top w:val="single" w:sz="8" w:space="0" w:color="auto"/>
              <w:left w:val="nil"/>
              <w:bottom w:val="single" w:sz="4" w:space="0" w:color="auto"/>
              <w:right w:val="single" w:sz="4" w:space="0" w:color="auto"/>
            </w:tcBorders>
            <w:shd w:val="clear" w:color="000000" w:fill="1F4E78"/>
            <w:vAlign w:val="center"/>
            <w:hideMark/>
          </w:tcPr>
          <w:p w14:paraId="5A047A7F" w14:textId="77777777" w:rsidR="003D4835" w:rsidRPr="00F26EA1" w:rsidRDefault="003D4835" w:rsidP="00F26EA1">
            <w:pPr>
              <w:spacing w:after="0" w:line="240" w:lineRule="auto"/>
              <w:jc w:val="center"/>
              <w:rPr>
                <w:rFonts w:ascii="Calibri" w:eastAsia="Times New Roman" w:hAnsi="Calibri" w:cs="Calibri"/>
                <w:b/>
                <w:bCs/>
                <w:color w:val="FFFFFF"/>
                <w:sz w:val="18"/>
                <w:szCs w:val="18"/>
              </w:rPr>
            </w:pPr>
            <w:r w:rsidRPr="00F26EA1">
              <w:rPr>
                <w:rFonts w:ascii="Calibri" w:eastAsia="Times New Roman" w:hAnsi="Calibri" w:cs="Calibri"/>
                <w:b/>
                <w:bCs/>
                <w:color w:val="FFFFFF"/>
                <w:sz w:val="18"/>
                <w:szCs w:val="18"/>
              </w:rPr>
              <w:t>Scope Activity</w:t>
            </w:r>
          </w:p>
        </w:tc>
      </w:tr>
      <w:tr w:rsidR="003D4835" w:rsidRPr="00F26EA1" w14:paraId="2E345170" w14:textId="77777777" w:rsidTr="00FC0CB1">
        <w:trPr>
          <w:trHeight w:val="480"/>
        </w:trPr>
        <w:tc>
          <w:tcPr>
            <w:tcW w:w="4174" w:type="dxa"/>
            <w:tcBorders>
              <w:top w:val="nil"/>
              <w:left w:val="single" w:sz="8" w:space="0" w:color="auto"/>
              <w:bottom w:val="single" w:sz="4" w:space="0" w:color="auto"/>
              <w:right w:val="single" w:sz="4" w:space="0" w:color="auto"/>
            </w:tcBorders>
            <w:shd w:val="clear" w:color="000000" w:fill="F2F2F2"/>
            <w:vAlign w:val="center"/>
            <w:hideMark/>
          </w:tcPr>
          <w:p w14:paraId="60AEF289" w14:textId="77777777" w:rsidR="003D4835" w:rsidRPr="00F26EA1" w:rsidRDefault="003D4835" w:rsidP="00F26EA1">
            <w:pPr>
              <w:spacing w:after="0" w:line="240" w:lineRule="auto"/>
              <w:rPr>
                <w:rFonts w:ascii="Calibri" w:eastAsia="Times New Roman" w:hAnsi="Calibri" w:cs="Calibri"/>
                <w:sz w:val="18"/>
                <w:szCs w:val="18"/>
              </w:rPr>
            </w:pPr>
            <w:r w:rsidRPr="00F26EA1">
              <w:rPr>
                <w:rFonts w:ascii="Calibri" w:eastAsia="Times New Roman" w:hAnsi="Calibri" w:cs="Calibri"/>
                <w:b/>
                <w:bCs/>
                <w:sz w:val="18"/>
                <w:szCs w:val="18"/>
              </w:rPr>
              <w:t>WV COMS TASKS:</w:t>
            </w:r>
            <w:r w:rsidRPr="00F26EA1">
              <w:rPr>
                <w:rFonts w:ascii="Calibri" w:eastAsia="Times New Roman" w:hAnsi="Calibri" w:cs="Calibri"/>
                <w:sz w:val="18"/>
                <w:szCs w:val="18"/>
              </w:rPr>
              <w:t xml:space="preserve">  Special projects performed by WV GIS Technical Center.</w:t>
            </w:r>
          </w:p>
        </w:tc>
        <w:tc>
          <w:tcPr>
            <w:tcW w:w="920" w:type="dxa"/>
            <w:gridSpan w:val="2"/>
            <w:tcBorders>
              <w:top w:val="nil"/>
              <w:left w:val="nil"/>
              <w:bottom w:val="single" w:sz="4" w:space="0" w:color="auto"/>
              <w:right w:val="single" w:sz="4" w:space="0" w:color="auto"/>
            </w:tcBorders>
            <w:shd w:val="clear" w:color="000000" w:fill="F2F2F2"/>
            <w:vAlign w:val="center"/>
            <w:hideMark/>
          </w:tcPr>
          <w:p w14:paraId="329B4A30" w14:textId="77777777" w:rsidR="003D4835" w:rsidRPr="00F26EA1" w:rsidRDefault="003D4835" w:rsidP="00F26EA1">
            <w:pPr>
              <w:spacing w:after="0" w:line="240" w:lineRule="auto"/>
              <w:jc w:val="center"/>
              <w:rPr>
                <w:rFonts w:ascii="Calibri" w:eastAsia="Times New Roman" w:hAnsi="Calibri" w:cs="Calibri"/>
                <w:sz w:val="18"/>
                <w:szCs w:val="18"/>
              </w:rPr>
            </w:pPr>
            <w:r w:rsidRPr="00F26EA1">
              <w:rPr>
                <w:rFonts w:ascii="Calibri" w:eastAsia="Times New Roman" w:hAnsi="Calibri" w:cs="Calibri"/>
                <w:sz w:val="18"/>
                <w:szCs w:val="18"/>
              </w:rPr>
              <w:t> </w:t>
            </w:r>
          </w:p>
        </w:tc>
        <w:tc>
          <w:tcPr>
            <w:tcW w:w="966" w:type="dxa"/>
            <w:tcBorders>
              <w:top w:val="nil"/>
              <w:left w:val="nil"/>
              <w:bottom w:val="single" w:sz="4" w:space="0" w:color="auto"/>
              <w:right w:val="single" w:sz="4" w:space="0" w:color="auto"/>
            </w:tcBorders>
            <w:shd w:val="clear" w:color="000000" w:fill="F2F2F2"/>
            <w:noWrap/>
            <w:vAlign w:val="center"/>
            <w:hideMark/>
          </w:tcPr>
          <w:p w14:paraId="0A79D3CE" w14:textId="5CA0382A" w:rsidR="003D4835" w:rsidRPr="00F26EA1" w:rsidRDefault="003D4835" w:rsidP="00F26EA1">
            <w:pPr>
              <w:spacing w:after="0" w:line="240" w:lineRule="auto"/>
              <w:rPr>
                <w:rFonts w:ascii="Calibri" w:eastAsia="Times New Roman" w:hAnsi="Calibri" w:cs="Calibri"/>
                <w:sz w:val="18"/>
                <w:szCs w:val="18"/>
              </w:rPr>
            </w:pPr>
            <w:r w:rsidRPr="00F26EA1">
              <w:rPr>
                <w:rFonts w:ascii="Calibri" w:eastAsia="Times New Roman" w:hAnsi="Calibri" w:cs="Calibri"/>
                <w:sz w:val="18"/>
                <w:szCs w:val="18"/>
              </w:rPr>
              <w:t> </w:t>
            </w:r>
          </w:p>
        </w:tc>
        <w:tc>
          <w:tcPr>
            <w:tcW w:w="1140" w:type="dxa"/>
            <w:tcBorders>
              <w:top w:val="nil"/>
              <w:left w:val="nil"/>
              <w:bottom w:val="single" w:sz="4" w:space="0" w:color="auto"/>
              <w:right w:val="single" w:sz="4" w:space="0" w:color="auto"/>
            </w:tcBorders>
            <w:shd w:val="clear" w:color="000000" w:fill="F2F2F2"/>
            <w:noWrap/>
            <w:vAlign w:val="center"/>
            <w:hideMark/>
          </w:tcPr>
          <w:p w14:paraId="7EBF3A6F"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998" w:type="dxa"/>
            <w:tcBorders>
              <w:top w:val="nil"/>
              <w:left w:val="nil"/>
              <w:bottom w:val="single" w:sz="4" w:space="0" w:color="auto"/>
              <w:right w:val="single" w:sz="4" w:space="0" w:color="auto"/>
            </w:tcBorders>
            <w:shd w:val="clear" w:color="000000" w:fill="F2F2F2"/>
            <w:vAlign w:val="center"/>
            <w:hideMark/>
          </w:tcPr>
          <w:p w14:paraId="0931A1CC" w14:textId="77777777" w:rsidR="003D4835" w:rsidRPr="00F26EA1" w:rsidRDefault="003D4835" w:rsidP="00F26EA1">
            <w:pPr>
              <w:spacing w:after="0" w:line="240" w:lineRule="auto"/>
              <w:jc w:val="center"/>
              <w:rPr>
                <w:rFonts w:ascii="Calibri" w:eastAsia="Times New Roman" w:hAnsi="Calibri" w:cs="Calibri"/>
                <w:color w:val="000000"/>
                <w:sz w:val="16"/>
                <w:szCs w:val="16"/>
              </w:rPr>
            </w:pPr>
            <w:r w:rsidRPr="00F26EA1">
              <w:rPr>
                <w:rFonts w:ascii="Calibri" w:eastAsia="Times New Roman" w:hAnsi="Calibri" w:cs="Calibri"/>
                <w:color w:val="000000"/>
                <w:sz w:val="16"/>
                <w:szCs w:val="16"/>
              </w:rPr>
              <w:t> </w:t>
            </w:r>
          </w:p>
        </w:tc>
        <w:tc>
          <w:tcPr>
            <w:tcW w:w="2062" w:type="dxa"/>
            <w:gridSpan w:val="3"/>
            <w:tcBorders>
              <w:top w:val="nil"/>
              <w:left w:val="nil"/>
              <w:bottom w:val="single" w:sz="4" w:space="0" w:color="auto"/>
              <w:right w:val="single" w:sz="4" w:space="0" w:color="auto"/>
            </w:tcBorders>
            <w:shd w:val="clear" w:color="000000" w:fill="F2F2F2"/>
            <w:vAlign w:val="center"/>
            <w:hideMark/>
          </w:tcPr>
          <w:p w14:paraId="5018D11F"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r>
      <w:tr w:rsidR="003D4835" w:rsidRPr="00F26EA1" w14:paraId="32EB67ED" w14:textId="77777777" w:rsidTr="00FC0CB1">
        <w:trPr>
          <w:trHeight w:val="530"/>
        </w:trPr>
        <w:tc>
          <w:tcPr>
            <w:tcW w:w="4174" w:type="dxa"/>
            <w:tcBorders>
              <w:top w:val="nil"/>
              <w:left w:val="single" w:sz="8" w:space="0" w:color="auto"/>
              <w:bottom w:val="single" w:sz="4" w:space="0" w:color="auto"/>
              <w:right w:val="single" w:sz="4" w:space="0" w:color="auto"/>
            </w:tcBorders>
            <w:shd w:val="clear" w:color="000000" w:fill="F2F2F2"/>
            <w:vAlign w:val="center"/>
            <w:hideMark/>
          </w:tcPr>
          <w:p w14:paraId="2824FFDE" w14:textId="77777777" w:rsidR="003D4835" w:rsidRPr="00F26EA1" w:rsidRDefault="003D4835" w:rsidP="00F26EA1">
            <w:pPr>
              <w:spacing w:after="0" w:line="240" w:lineRule="auto"/>
              <w:rPr>
                <w:rFonts w:ascii="Calibri" w:eastAsia="Times New Roman" w:hAnsi="Calibri" w:cs="Calibri"/>
                <w:sz w:val="18"/>
                <w:szCs w:val="18"/>
              </w:rPr>
            </w:pPr>
            <w:r w:rsidRPr="00F26EA1">
              <w:rPr>
                <w:rFonts w:ascii="Calibri" w:eastAsia="Times New Roman" w:hAnsi="Calibri" w:cs="Calibri"/>
                <w:sz w:val="18"/>
                <w:szCs w:val="18"/>
              </w:rPr>
              <w:t>Map Riverine Flood Impacts on Vulnerably Disadvantaged Communities with Higher Stream Flow Change Forecast Models.  </w:t>
            </w:r>
          </w:p>
        </w:tc>
        <w:tc>
          <w:tcPr>
            <w:tcW w:w="920" w:type="dxa"/>
            <w:gridSpan w:val="2"/>
            <w:tcBorders>
              <w:top w:val="nil"/>
              <w:left w:val="nil"/>
              <w:bottom w:val="single" w:sz="4" w:space="0" w:color="auto"/>
              <w:right w:val="single" w:sz="4" w:space="0" w:color="auto"/>
            </w:tcBorders>
            <w:shd w:val="clear" w:color="000000" w:fill="F2F2F2"/>
            <w:vAlign w:val="center"/>
            <w:hideMark/>
          </w:tcPr>
          <w:p w14:paraId="2E78BABF" w14:textId="77777777" w:rsidR="003D4835" w:rsidRPr="00F26EA1" w:rsidRDefault="003D4835" w:rsidP="00F26EA1">
            <w:pPr>
              <w:spacing w:after="0" w:line="240" w:lineRule="auto"/>
              <w:jc w:val="center"/>
              <w:rPr>
                <w:rFonts w:ascii="Calibri" w:eastAsia="Times New Roman" w:hAnsi="Calibri" w:cs="Calibri"/>
                <w:sz w:val="18"/>
                <w:szCs w:val="18"/>
              </w:rPr>
            </w:pPr>
            <w:r w:rsidRPr="00F26EA1">
              <w:rPr>
                <w:rFonts w:ascii="Calibri" w:eastAsia="Times New Roman" w:hAnsi="Calibri" w:cs="Calibri"/>
                <w:sz w:val="18"/>
                <w:szCs w:val="18"/>
              </w:rPr>
              <w:t>Special Project 1</w:t>
            </w:r>
          </w:p>
        </w:tc>
        <w:tc>
          <w:tcPr>
            <w:tcW w:w="966" w:type="dxa"/>
            <w:tcBorders>
              <w:top w:val="nil"/>
              <w:left w:val="nil"/>
              <w:bottom w:val="single" w:sz="4" w:space="0" w:color="auto"/>
              <w:right w:val="single" w:sz="4" w:space="0" w:color="auto"/>
            </w:tcBorders>
            <w:shd w:val="clear" w:color="000000" w:fill="F2F2F2"/>
            <w:noWrap/>
            <w:vAlign w:val="center"/>
            <w:hideMark/>
          </w:tcPr>
          <w:p w14:paraId="68A0F5B8" w14:textId="15A6A2BD" w:rsidR="003D4835" w:rsidRPr="00F26EA1" w:rsidRDefault="003D4835" w:rsidP="00F26EA1">
            <w:pPr>
              <w:spacing w:after="0" w:line="240" w:lineRule="auto"/>
              <w:jc w:val="right"/>
              <w:rPr>
                <w:rFonts w:ascii="Calibri" w:eastAsia="Times New Roman" w:hAnsi="Calibri" w:cs="Calibri"/>
                <w:sz w:val="18"/>
                <w:szCs w:val="18"/>
              </w:rPr>
            </w:pPr>
            <w:r w:rsidRPr="00F26EA1">
              <w:rPr>
                <w:rFonts w:ascii="Calibri" w:eastAsia="Times New Roman" w:hAnsi="Calibri" w:cs="Calibri"/>
                <w:sz w:val="18"/>
                <w:szCs w:val="18"/>
              </w:rPr>
              <w:t>50,000</w:t>
            </w:r>
          </w:p>
        </w:tc>
        <w:tc>
          <w:tcPr>
            <w:tcW w:w="1140" w:type="dxa"/>
            <w:tcBorders>
              <w:top w:val="nil"/>
              <w:left w:val="nil"/>
              <w:bottom w:val="single" w:sz="4" w:space="0" w:color="auto"/>
              <w:right w:val="single" w:sz="4" w:space="0" w:color="auto"/>
            </w:tcBorders>
            <w:shd w:val="clear" w:color="000000" w:fill="F2F2F2"/>
            <w:noWrap/>
            <w:vAlign w:val="center"/>
            <w:hideMark/>
          </w:tcPr>
          <w:p w14:paraId="01FF86DD"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998" w:type="dxa"/>
            <w:tcBorders>
              <w:top w:val="nil"/>
              <w:left w:val="nil"/>
              <w:bottom w:val="single" w:sz="4" w:space="0" w:color="auto"/>
              <w:right w:val="single" w:sz="4" w:space="0" w:color="auto"/>
            </w:tcBorders>
            <w:shd w:val="clear" w:color="000000" w:fill="F2F2F2"/>
            <w:vAlign w:val="center"/>
            <w:hideMark/>
          </w:tcPr>
          <w:p w14:paraId="42E578CB" w14:textId="77777777" w:rsidR="003D4835" w:rsidRPr="00F26EA1" w:rsidRDefault="003D4835" w:rsidP="00F26EA1">
            <w:pPr>
              <w:spacing w:after="0" w:line="240" w:lineRule="auto"/>
              <w:jc w:val="center"/>
              <w:rPr>
                <w:rFonts w:ascii="Calibri" w:eastAsia="Times New Roman" w:hAnsi="Calibri" w:cs="Calibri"/>
                <w:sz w:val="16"/>
                <w:szCs w:val="16"/>
              </w:rPr>
            </w:pPr>
            <w:r w:rsidRPr="00F26EA1">
              <w:rPr>
                <w:rFonts w:ascii="Calibri" w:eastAsia="Times New Roman" w:hAnsi="Calibri" w:cs="Calibri"/>
                <w:sz w:val="16"/>
                <w:szCs w:val="16"/>
              </w:rPr>
              <w:t>WVU</w:t>
            </w:r>
          </w:p>
        </w:tc>
        <w:tc>
          <w:tcPr>
            <w:tcW w:w="2062" w:type="dxa"/>
            <w:gridSpan w:val="3"/>
            <w:tcBorders>
              <w:top w:val="nil"/>
              <w:left w:val="nil"/>
              <w:bottom w:val="single" w:sz="4" w:space="0" w:color="auto"/>
              <w:right w:val="single" w:sz="4" w:space="0" w:color="auto"/>
            </w:tcBorders>
            <w:shd w:val="clear" w:color="000000" w:fill="F2F2F2"/>
            <w:vAlign w:val="center"/>
            <w:hideMark/>
          </w:tcPr>
          <w:p w14:paraId="7857D98A"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Mitigation Planning Technical Assistance</w:t>
            </w:r>
          </w:p>
        </w:tc>
      </w:tr>
      <w:tr w:rsidR="003D4835" w:rsidRPr="00F26EA1" w14:paraId="3F30E4C7" w14:textId="77777777" w:rsidTr="00FC0CB1">
        <w:trPr>
          <w:trHeight w:val="720"/>
        </w:trPr>
        <w:tc>
          <w:tcPr>
            <w:tcW w:w="4174" w:type="dxa"/>
            <w:tcBorders>
              <w:top w:val="nil"/>
              <w:left w:val="single" w:sz="8" w:space="0" w:color="auto"/>
              <w:bottom w:val="single" w:sz="4" w:space="0" w:color="auto"/>
              <w:right w:val="single" w:sz="4" w:space="0" w:color="auto"/>
            </w:tcBorders>
            <w:shd w:val="clear" w:color="000000" w:fill="F2F2F2"/>
            <w:vAlign w:val="center"/>
            <w:hideMark/>
          </w:tcPr>
          <w:p w14:paraId="0BFEB0E3" w14:textId="05ED92C2" w:rsidR="003D4835" w:rsidRPr="00193717" w:rsidRDefault="003D4835" w:rsidP="00F26EA1">
            <w:pPr>
              <w:spacing w:after="0" w:line="240" w:lineRule="auto"/>
              <w:rPr>
                <w:rFonts w:ascii="Calibri" w:eastAsia="Times New Roman" w:hAnsi="Calibri" w:cs="Calibri"/>
                <w:sz w:val="18"/>
                <w:szCs w:val="18"/>
              </w:rPr>
            </w:pPr>
            <w:r w:rsidRPr="00193717">
              <w:rPr>
                <w:rFonts w:cstheme="minorHAnsi"/>
                <w:bCs/>
                <w:sz w:val="18"/>
                <w:szCs w:val="18"/>
              </w:rPr>
              <w:t>Update the WV Building Level Risk Assessment (BLRA) from New Data Sources (e.g., Flood Studies, Building Characteristics)</w:t>
            </w:r>
          </w:p>
        </w:tc>
        <w:tc>
          <w:tcPr>
            <w:tcW w:w="920" w:type="dxa"/>
            <w:gridSpan w:val="2"/>
            <w:tcBorders>
              <w:top w:val="nil"/>
              <w:left w:val="nil"/>
              <w:bottom w:val="single" w:sz="4" w:space="0" w:color="auto"/>
              <w:right w:val="single" w:sz="4" w:space="0" w:color="auto"/>
            </w:tcBorders>
            <w:shd w:val="clear" w:color="000000" w:fill="F2F2F2"/>
            <w:vAlign w:val="center"/>
            <w:hideMark/>
          </w:tcPr>
          <w:p w14:paraId="44D4BA5F" w14:textId="77777777" w:rsidR="003D4835" w:rsidRPr="00F26EA1" w:rsidRDefault="003D4835" w:rsidP="00F26EA1">
            <w:pPr>
              <w:spacing w:after="0" w:line="240" w:lineRule="auto"/>
              <w:jc w:val="center"/>
              <w:rPr>
                <w:rFonts w:ascii="Calibri" w:eastAsia="Times New Roman" w:hAnsi="Calibri" w:cs="Calibri"/>
                <w:sz w:val="18"/>
                <w:szCs w:val="18"/>
              </w:rPr>
            </w:pPr>
            <w:r w:rsidRPr="00F26EA1">
              <w:rPr>
                <w:rFonts w:ascii="Calibri" w:eastAsia="Times New Roman" w:hAnsi="Calibri" w:cs="Calibri"/>
                <w:sz w:val="18"/>
                <w:szCs w:val="18"/>
              </w:rPr>
              <w:t>Special Project 2</w:t>
            </w:r>
          </w:p>
        </w:tc>
        <w:tc>
          <w:tcPr>
            <w:tcW w:w="966" w:type="dxa"/>
            <w:tcBorders>
              <w:top w:val="nil"/>
              <w:left w:val="nil"/>
              <w:bottom w:val="single" w:sz="4" w:space="0" w:color="auto"/>
              <w:right w:val="single" w:sz="4" w:space="0" w:color="auto"/>
            </w:tcBorders>
            <w:shd w:val="clear" w:color="000000" w:fill="F2F2F2"/>
            <w:noWrap/>
            <w:vAlign w:val="center"/>
            <w:hideMark/>
          </w:tcPr>
          <w:p w14:paraId="2FFEBA69" w14:textId="7288F92E" w:rsidR="003D4835" w:rsidRPr="00F26EA1" w:rsidRDefault="003D4835" w:rsidP="00F26EA1">
            <w:pPr>
              <w:spacing w:after="0" w:line="240" w:lineRule="auto"/>
              <w:jc w:val="right"/>
              <w:rPr>
                <w:rFonts w:ascii="Calibri" w:eastAsia="Times New Roman" w:hAnsi="Calibri" w:cs="Calibri"/>
                <w:sz w:val="18"/>
                <w:szCs w:val="18"/>
              </w:rPr>
            </w:pPr>
            <w:r w:rsidRPr="00F26EA1">
              <w:rPr>
                <w:rFonts w:ascii="Calibri" w:eastAsia="Times New Roman" w:hAnsi="Calibri" w:cs="Calibri"/>
                <w:sz w:val="18"/>
                <w:szCs w:val="18"/>
              </w:rPr>
              <w:t>35,000</w:t>
            </w:r>
          </w:p>
        </w:tc>
        <w:tc>
          <w:tcPr>
            <w:tcW w:w="1140" w:type="dxa"/>
            <w:tcBorders>
              <w:top w:val="nil"/>
              <w:left w:val="nil"/>
              <w:bottom w:val="single" w:sz="4" w:space="0" w:color="auto"/>
              <w:right w:val="single" w:sz="4" w:space="0" w:color="auto"/>
            </w:tcBorders>
            <w:shd w:val="clear" w:color="000000" w:fill="F2F2F2"/>
            <w:noWrap/>
            <w:vAlign w:val="center"/>
            <w:hideMark/>
          </w:tcPr>
          <w:p w14:paraId="5A421733"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998" w:type="dxa"/>
            <w:tcBorders>
              <w:top w:val="nil"/>
              <w:left w:val="nil"/>
              <w:bottom w:val="single" w:sz="4" w:space="0" w:color="auto"/>
              <w:right w:val="single" w:sz="4" w:space="0" w:color="auto"/>
            </w:tcBorders>
            <w:shd w:val="clear" w:color="000000" w:fill="F2F2F2"/>
            <w:vAlign w:val="center"/>
            <w:hideMark/>
          </w:tcPr>
          <w:p w14:paraId="3480DD30" w14:textId="77777777" w:rsidR="003D4835" w:rsidRPr="00F26EA1" w:rsidRDefault="003D4835" w:rsidP="00F26EA1">
            <w:pPr>
              <w:spacing w:after="0" w:line="240" w:lineRule="auto"/>
              <w:jc w:val="center"/>
              <w:rPr>
                <w:rFonts w:ascii="Calibri" w:eastAsia="Times New Roman" w:hAnsi="Calibri" w:cs="Calibri"/>
                <w:sz w:val="16"/>
                <w:szCs w:val="16"/>
              </w:rPr>
            </w:pPr>
            <w:r w:rsidRPr="00F26EA1">
              <w:rPr>
                <w:rFonts w:ascii="Calibri" w:eastAsia="Times New Roman" w:hAnsi="Calibri" w:cs="Calibri"/>
                <w:sz w:val="16"/>
                <w:szCs w:val="16"/>
              </w:rPr>
              <w:t>WVU</w:t>
            </w:r>
          </w:p>
        </w:tc>
        <w:tc>
          <w:tcPr>
            <w:tcW w:w="2062" w:type="dxa"/>
            <w:gridSpan w:val="3"/>
            <w:tcBorders>
              <w:top w:val="nil"/>
              <w:left w:val="nil"/>
              <w:bottom w:val="single" w:sz="4" w:space="0" w:color="auto"/>
              <w:right w:val="single" w:sz="4" w:space="0" w:color="auto"/>
            </w:tcBorders>
            <w:shd w:val="clear" w:color="000000" w:fill="F2F2F2"/>
            <w:vAlign w:val="center"/>
            <w:hideMark/>
          </w:tcPr>
          <w:p w14:paraId="4EB25639"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Mitigation Planning Technical Assistance</w:t>
            </w:r>
          </w:p>
        </w:tc>
      </w:tr>
      <w:tr w:rsidR="003D4835" w:rsidRPr="00F26EA1" w14:paraId="30292AFD" w14:textId="77777777" w:rsidTr="00FC0CB1">
        <w:trPr>
          <w:trHeight w:val="216"/>
        </w:trPr>
        <w:tc>
          <w:tcPr>
            <w:tcW w:w="4174" w:type="dxa"/>
            <w:tcBorders>
              <w:top w:val="nil"/>
              <w:left w:val="single" w:sz="8" w:space="0" w:color="auto"/>
              <w:bottom w:val="single" w:sz="4" w:space="0" w:color="auto"/>
              <w:right w:val="single" w:sz="4" w:space="0" w:color="auto"/>
            </w:tcBorders>
            <w:shd w:val="clear" w:color="000000" w:fill="F2F2F2"/>
            <w:vAlign w:val="center"/>
            <w:hideMark/>
          </w:tcPr>
          <w:p w14:paraId="51C57E42" w14:textId="42B41D79" w:rsidR="003D4835" w:rsidRPr="00F26EA1" w:rsidRDefault="003D4835" w:rsidP="00F26EA1">
            <w:pPr>
              <w:spacing w:after="0" w:line="240" w:lineRule="auto"/>
              <w:rPr>
                <w:rFonts w:ascii="Calibri" w:eastAsia="Times New Roman" w:hAnsi="Calibri" w:cs="Calibri"/>
                <w:sz w:val="18"/>
                <w:szCs w:val="18"/>
              </w:rPr>
            </w:pPr>
            <w:r w:rsidRPr="00193717">
              <w:rPr>
                <w:rFonts w:ascii="Calibri" w:eastAsia="Times New Roman" w:hAnsi="Calibri" w:cs="Calibri"/>
                <w:sz w:val="18"/>
                <w:szCs w:val="18"/>
              </w:rPr>
              <w:t>Map Landslide Incidents from the New FEMA LiDAR for 38 Counties. Correlate Climate Change (Precipitation) to Higher Landslide Incidents.</w:t>
            </w:r>
          </w:p>
        </w:tc>
        <w:tc>
          <w:tcPr>
            <w:tcW w:w="920" w:type="dxa"/>
            <w:gridSpan w:val="2"/>
            <w:tcBorders>
              <w:top w:val="nil"/>
              <w:left w:val="nil"/>
              <w:bottom w:val="single" w:sz="4" w:space="0" w:color="auto"/>
              <w:right w:val="single" w:sz="4" w:space="0" w:color="auto"/>
            </w:tcBorders>
            <w:shd w:val="clear" w:color="000000" w:fill="F2F2F2"/>
            <w:vAlign w:val="center"/>
            <w:hideMark/>
          </w:tcPr>
          <w:p w14:paraId="20898D42" w14:textId="77777777" w:rsidR="003D4835" w:rsidRPr="00F26EA1" w:rsidRDefault="003D4835" w:rsidP="00F26EA1">
            <w:pPr>
              <w:spacing w:after="0" w:line="240" w:lineRule="auto"/>
              <w:jc w:val="center"/>
              <w:rPr>
                <w:rFonts w:ascii="Calibri" w:eastAsia="Times New Roman" w:hAnsi="Calibri" w:cs="Calibri"/>
                <w:sz w:val="18"/>
                <w:szCs w:val="18"/>
              </w:rPr>
            </w:pPr>
            <w:r w:rsidRPr="00F26EA1">
              <w:rPr>
                <w:rFonts w:ascii="Calibri" w:eastAsia="Times New Roman" w:hAnsi="Calibri" w:cs="Calibri"/>
                <w:sz w:val="18"/>
                <w:szCs w:val="18"/>
              </w:rPr>
              <w:t>Special Project 3</w:t>
            </w:r>
          </w:p>
        </w:tc>
        <w:tc>
          <w:tcPr>
            <w:tcW w:w="966" w:type="dxa"/>
            <w:tcBorders>
              <w:top w:val="nil"/>
              <w:left w:val="nil"/>
              <w:bottom w:val="single" w:sz="4" w:space="0" w:color="auto"/>
              <w:right w:val="single" w:sz="4" w:space="0" w:color="auto"/>
            </w:tcBorders>
            <w:shd w:val="clear" w:color="000000" w:fill="F2F2F2"/>
            <w:noWrap/>
            <w:vAlign w:val="center"/>
            <w:hideMark/>
          </w:tcPr>
          <w:p w14:paraId="57FCEA4D" w14:textId="3591A692" w:rsidR="003D4835" w:rsidRPr="00F26EA1" w:rsidRDefault="003D4835" w:rsidP="00F26EA1">
            <w:pPr>
              <w:spacing w:after="0" w:line="240" w:lineRule="auto"/>
              <w:jc w:val="right"/>
              <w:rPr>
                <w:rFonts w:ascii="Calibri" w:eastAsia="Times New Roman" w:hAnsi="Calibri" w:cs="Calibri"/>
                <w:sz w:val="18"/>
                <w:szCs w:val="18"/>
              </w:rPr>
            </w:pPr>
            <w:r w:rsidRPr="00F26EA1">
              <w:rPr>
                <w:rFonts w:ascii="Calibri" w:eastAsia="Times New Roman" w:hAnsi="Calibri" w:cs="Calibri"/>
                <w:sz w:val="18"/>
                <w:szCs w:val="18"/>
              </w:rPr>
              <w:t>15,000</w:t>
            </w:r>
          </w:p>
        </w:tc>
        <w:tc>
          <w:tcPr>
            <w:tcW w:w="1140" w:type="dxa"/>
            <w:tcBorders>
              <w:top w:val="nil"/>
              <w:left w:val="nil"/>
              <w:bottom w:val="single" w:sz="4" w:space="0" w:color="auto"/>
              <w:right w:val="single" w:sz="4" w:space="0" w:color="auto"/>
            </w:tcBorders>
            <w:shd w:val="clear" w:color="000000" w:fill="F2F2F2"/>
            <w:noWrap/>
            <w:vAlign w:val="center"/>
            <w:hideMark/>
          </w:tcPr>
          <w:p w14:paraId="1CB57733"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998" w:type="dxa"/>
            <w:tcBorders>
              <w:top w:val="nil"/>
              <w:left w:val="nil"/>
              <w:bottom w:val="single" w:sz="4" w:space="0" w:color="auto"/>
              <w:right w:val="single" w:sz="4" w:space="0" w:color="auto"/>
            </w:tcBorders>
            <w:shd w:val="clear" w:color="000000" w:fill="F2F2F2"/>
            <w:vAlign w:val="center"/>
            <w:hideMark/>
          </w:tcPr>
          <w:p w14:paraId="78AA903A" w14:textId="77777777" w:rsidR="003D4835" w:rsidRPr="00F26EA1" w:rsidRDefault="003D4835" w:rsidP="00F26EA1">
            <w:pPr>
              <w:spacing w:after="0" w:line="240" w:lineRule="auto"/>
              <w:jc w:val="center"/>
              <w:rPr>
                <w:rFonts w:ascii="Calibri" w:eastAsia="Times New Roman" w:hAnsi="Calibri" w:cs="Calibri"/>
                <w:sz w:val="16"/>
                <w:szCs w:val="16"/>
              </w:rPr>
            </w:pPr>
            <w:r w:rsidRPr="00F26EA1">
              <w:rPr>
                <w:rFonts w:ascii="Calibri" w:eastAsia="Times New Roman" w:hAnsi="Calibri" w:cs="Calibri"/>
                <w:sz w:val="16"/>
                <w:szCs w:val="16"/>
              </w:rPr>
              <w:t>WVU</w:t>
            </w:r>
          </w:p>
        </w:tc>
        <w:tc>
          <w:tcPr>
            <w:tcW w:w="2062" w:type="dxa"/>
            <w:gridSpan w:val="3"/>
            <w:tcBorders>
              <w:top w:val="nil"/>
              <w:left w:val="nil"/>
              <w:bottom w:val="single" w:sz="4" w:space="0" w:color="auto"/>
              <w:right w:val="single" w:sz="4" w:space="0" w:color="auto"/>
            </w:tcBorders>
            <w:shd w:val="clear" w:color="000000" w:fill="F2F2F2"/>
            <w:vAlign w:val="center"/>
            <w:hideMark/>
          </w:tcPr>
          <w:p w14:paraId="426C03D2"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Mitigation Planning Technical Assistance</w:t>
            </w:r>
          </w:p>
        </w:tc>
      </w:tr>
      <w:tr w:rsidR="003D4835" w:rsidRPr="00F26EA1" w14:paraId="32AC2AFF" w14:textId="77777777" w:rsidTr="00FC0CB1">
        <w:trPr>
          <w:trHeight w:val="255"/>
        </w:trPr>
        <w:tc>
          <w:tcPr>
            <w:tcW w:w="4174" w:type="dxa"/>
            <w:tcBorders>
              <w:top w:val="nil"/>
              <w:left w:val="single" w:sz="8" w:space="0" w:color="auto"/>
              <w:bottom w:val="single" w:sz="8" w:space="0" w:color="auto"/>
              <w:right w:val="single" w:sz="4" w:space="0" w:color="auto"/>
            </w:tcBorders>
            <w:shd w:val="clear" w:color="000000" w:fill="FFFF00"/>
            <w:vAlign w:val="center"/>
            <w:hideMark/>
          </w:tcPr>
          <w:p w14:paraId="366302C1" w14:textId="7742D813" w:rsidR="003D4835" w:rsidRPr="00F26EA1" w:rsidRDefault="003D4835" w:rsidP="00193717">
            <w:pPr>
              <w:spacing w:after="0" w:line="240" w:lineRule="auto"/>
              <w:rPr>
                <w:rFonts w:ascii="Calibri" w:eastAsia="Times New Roman" w:hAnsi="Calibri" w:cs="Calibri"/>
                <w:b/>
                <w:bCs/>
                <w:i/>
                <w:iCs/>
                <w:sz w:val="18"/>
                <w:szCs w:val="18"/>
              </w:rPr>
            </w:pPr>
            <w:r w:rsidRPr="00F26EA1">
              <w:rPr>
                <w:rFonts w:ascii="Calibri" w:eastAsia="Times New Roman" w:hAnsi="Calibri" w:cs="Calibri"/>
                <w:b/>
                <w:bCs/>
                <w:i/>
                <w:iCs/>
                <w:sz w:val="18"/>
                <w:szCs w:val="18"/>
              </w:rPr>
              <w:t>Total COMS Special Project Funding (</w:t>
            </w:r>
            <w:r>
              <w:rPr>
                <w:rFonts w:ascii="Calibri" w:eastAsia="Times New Roman" w:hAnsi="Calibri" w:cs="Calibri"/>
                <w:b/>
                <w:bCs/>
                <w:i/>
                <w:iCs/>
                <w:sz w:val="18"/>
                <w:szCs w:val="18"/>
              </w:rPr>
              <w:t>12</w:t>
            </w:r>
            <w:r w:rsidRPr="00F26EA1">
              <w:rPr>
                <w:rFonts w:ascii="Calibri" w:eastAsia="Times New Roman" w:hAnsi="Calibri" w:cs="Calibri"/>
                <w:b/>
                <w:bCs/>
                <w:i/>
                <w:iCs/>
                <w:sz w:val="18"/>
                <w:szCs w:val="18"/>
              </w:rPr>
              <w:t xml:space="preserve"> months)</w:t>
            </w:r>
          </w:p>
        </w:tc>
        <w:tc>
          <w:tcPr>
            <w:tcW w:w="920" w:type="dxa"/>
            <w:gridSpan w:val="2"/>
            <w:tcBorders>
              <w:top w:val="nil"/>
              <w:left w:val="nil"/>
              <w:bottom w:val="single" w:sz="8" w:space="0" w:color="auto"/>
              <w:right w:val="single" w:sz="4" w:space="0" w:color="auto"/>
            </w:tcBorders>
            <w:shd w:val="clear" w:color="000000" w:fill="FFFF00"/>
            <w:vAlign w:val="center"/>
            <w:hideMark/>
          </w:tcPr>
          <w:p w14:paraId="0F6D6D99" w14:textId="77777777" w:rsidR="003D4835" w:rsidRPr="00F26EA1" w:rsidRDefault="003D4835" w:rsidP="00F26EA1">
            <w:pPr>
              <w:spacing w:after="0" w:line="240" w:lineRule="auto"/>
              <w:jc w:val="center"/>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966" w:type="dxa"/>
            <w:tcBorders>
              <w:top w:val="nil"/>
              <w:left w:val="nil"/>
              <w:bottom w:val="single" w:sz="8" w:space="0" w:color="auto"/>
              <w:right w:val="single" w:sz="4" w:space="0" w:color="auto"/>
            </w:tcBorders>
            <w:shd w:val="clear" w:color="000000" w:fill="FFFF00"/>
            <w:vAlign w:val="center"/>
            <w:hideMark/>
          </w:tcPr>
          <w:p w14:paraId="741244FF" w14:textId="0FA4CDAA"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c>
          <w:tcPr>
            <w:tcW w:w="1140" w:type="dxa"/>
            <w:tcBorders>
              <w:top w:val="nil"/>
              <w:left w:val="nil"/>
              <w:bottom w:val="single" w:sz="8" w:space="0" w:color="auto"/>
              <w:right w:val="single" w:sz="4" w:space="0" w:color="auto"/>
            </w:tcBorders>
            <w:shd w:val="clear" w:color="000000" w:fill="FFFF00"/>
            <w:noWrap/>
            <w:vAlign w:val="center"/>
            <w:hideMark/>
          </w:tcPr>
          <w:p w14:paraId="7BEDD03C" w14:textId="77777777" w:rsidR="003D4835" w:rsidRPr="00F26EA1" w:rsidRDefault="003D4835" w:rsidP="00F26EA1">
            <w:pPr>
              <w:spacing w:after="0" w:line="240" w:lineRule="auto"/>
              <w:jc w:val="right"/>
              <w:rPr>
                <w:rFonts w:ascii="Calibri" w:eastAsia="Times New Roman" w:hAnsi="Calibri" w:cs="Calibri"/>
                <w:b/>
                <w:bCs/>
                <w:color w:val="000000"/>
                <w:sz w:val="18"/>
                <w:szCs w:val="18"/>
              </w:rPr>
            </w:pPr>
            <w:r w:rsidRPr="00F26EA1">
              <w:rPr>
                <w:rFonts w:ascii="Calibri" w:eastAsia="Times New Roman" w:hAnsi="Calibri" w:cs="Calibri"/>
                <w:b/>
                <w:bCs/>
                <w:color w:val="000000"/>
                <w:sz w:val="18"/>
                <w:szCs w:val="18"/>
              </w:rPr>
              <w:t>100,000</w:t>
            </w:r>
          </w:p>
        </w:tc>
        <w:tc>
          <w:tcPr>
            <w:tcW w:w="998" w:type="dxa"/>
            <w:tcBorders>
              <w:top w:val="nil"/>
              <w:left w:val="nil"/>
              <w:bottom w:val="single" w:sz="8" w:space="0" w:color="auto"/>
              <w:right w:val="single" w:sz="4" w:space="0" w:color="auto"/>
            </w:tcBorders>
            <w:shd w:val="clear" w:color="000000" w:fill="FFFF00"/>
            <w:vAlign w:val="center"/>
            <w:hideMark/>
          </w:tcPr>
          <w:p w14:paraId="6D5A99B0" w14:textId="6AA462D0" w:rsidR="003D4835" w:rsidRPr="00F26EA1" w:rsidRDefault="003D4835" w:rsidP="00F26EA1">
            <w:pPr>
              <w:spacing w:after="0" w:line="240" w:lineRule="auto"/>
              <w:jc w:val="center"/>
              <w:rPr>
                <w:rFonts w:ascii="Calibri" w:eastAsia="Times New Roman" w:hAnsi="Calibri" w:cs="Calibri"/>
                <w:color w:val="000000"/>
                <w:sz w:val="16"/>
                <w:szCs w:val="16"/>
              </w:rPr>
            </w:pPr>
          </w:p>
        </w:tc>
        <w:tc>
          <w:tcPr>
            <w:tcW w:w="2062" w:type="dxa"/>
            <w:gridSpan w:val="3"/>
            <w:tcBorders>
              <w:top w:val="nil"/>
              <w:left w:val="nil"/>
              <w:bottom w:val="single" w:sz="8" w:space="0" w:color="auto"/>
              <w:right w:val="single" w:sz="4" w:space="0" w:color="auto"/>
            </w:tcBorders>
            <w:shd w:val="clear" w:color="000000" w:fill="FFFF00"/>
            <w:vAlign w:val="center"/>
            <w:hideMark/>
          </w:tcPr>
          <w:p w14:paraId="47C6D392"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w:t>
            </w:r>
          </w:p>
        </w:tc>
      </w:tr>
      <w:tr w:rsidR="003D4835" w:rsidRPr="00F26EA1" w14:paraId="39C008C3" w14:textId="77777777" w:rsidTr="00FC0CB1">
        <w:trPr>
          <w:trHeight w:val="240"/>
        </w:trPr>
        <w:tc>
          <w:tcPr>
            <w:tcW w:w="4174" w:type="dxa"/>
            <w:tcBorders>
              <w:top w:val="nil"/>
              <w:left w:val="nil"/>
              <w:bottom w:val="nil"/>
              <w:right w:val="nil"/>
            </w:tcBorders>
            <w:shd w:val="clear" w:color="auto" w:fill="auto"/>
            <w:vAlign w:val="center"/>
            <w:hideMark/>
          </w:tcPr>
          <w:p w14:paraId="11FA345C" w14:textId="77777777" w:rsidR="003D4835" w:rsidRPr="00F26EA1" w:rsidRDefault="003D4835" w:rsidP="00F26EA1">
            <w:pPr>
              <w:spacing w:after="0" w:line="240" w:lineRule="auto"/>
              <w:jc w:val="center"/>
              <w:rPr>
                <w:rFonts w:ascii="Calibri" w:eastAsia="Times New Roman" w:hAnsi="Calibri" w:cs="Calibri"/>
                <w:color w:val="000000"/>
                <w:sz w:val="18"/>
                <w:szCs w:val="18"/>
              </w:rPr>
            </w:pPr>
          </w:p>
        </w:tc>
        <w:tc>
          <w:tcPr>
            <w:tcW w:w="920" w:type="dxa"/>
            <w:gridSpan w:val="2"/>
            <w:tcBorders>
              <w:top w:val="nil"/>
              <w:left w:val="nil"/>
              <w:bottom w:val="nil"/>
              <w:right w:val="nil"/>
            </w:tcBorders>
            <w:shd w:val="clear" w:color="auto" w:fill="auto"/>
            <w:noWrap/>
            <w:vAlign w:val="center"/>
            <w:hideMark/>
          </w:tcPr>
          <w:p w14:paraId="46B757FB"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center"/>
            <w:hideMark/>
          </w:tcPr>
          <w:p w14:paraId="02B7189F" w14:textId="08A545E1" w:rsidR="003D4835" w:rsidRPr="00F26EA1" w:rsidRDefault="003D4835" w:rsidP="00F26EA1">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45383679"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vAlign w:val="center"/>
            <w:hideMark/>
          </w:tcPr>
          <w:p w14:paraId="188E87F8"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2062" w:type="dxa"/>
            <w:gridSpan w:val="3"/>
            <w:tcBorders>
              <w:top w:val="nil"/>
              <w:left w:val="nil"/>
              <w:bottom w:val="nil"/>
              <w:right w:val="nil"/>
            </w:tcBorders>
            <w:shd w:val="clear" w:color="auto" w:fill="auto"/>
            <w:vAlign w:val="center"/>
            <w:hideMark/>
          </w:tcPr>
          <w:p w14:paraId="2F02EE91" w14:textId="77777777" w:rsidR="003D4835" w:rsidRPr="00F26EA1" w:rsidRDefault="003D4835" w:rsidP="00F26EA1">
            <w:pPr>
              <w:spacing w:after="0" w:line="240" w:lineRule="auto"/>
              <w:rPr>
                <w:rFonts w:ascii="Times New Roman" w:eastAsia="Times New Roman" w:hAnsi="Times New Roman" w:cs="Times New Roman"/>
                <w:sz w:val="20"/>
                <w:szCs w:val="20"/>
              </w:rPr>
            </w:pPr>
          </w:p>
        </w:tc>
      </w:tr>
      <w:tr w:rsidR="003D4835" w:rsidRPr="00F26EA1" w14:paraId="1C531537" w14:textId="77777777" w:rsidTr="00FC0CB1">
        <w:trPr>
          <w:trHeight w:val="255"/>
        </w:trPr>
        <w:tc>
          <w:tcPr>
            <w:tcW w:w="4174" w:type="dxa"/>
            <w:tcBorders>
              <w:top w:val="nil"/>
              <w:left w:val="nil"/>
              <w:bottom w:val="nil"/>
              <w:right w:val="nil"/>
            </w:tcBorders>
            <w:shd w:val="clear" w:color="auto" w:fill="auto"/>
            <w:vAlign w:val="center"/>
            <w:hideMark/>
          </w:tcPr>
          <w:p w14:paraId="171CE6AD" w14:textId="26244A21"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TOTAL PM &amp; COMS</w:t>
            </w:r>
            <w:r>
              <w:rPr>
                <w:rFonts w:ascii="Calibri" w:eastAsia="Times New Roman" w:hAnsi="Calibri" w:cs="Calibri"/>
                <w:color w:val="000000"/>
                <w:sz w:val="18"/>
                <w:szCs w:val="18"/>
              </w:rPr>
              <w:t xml:space="preserve"> Categories</w:t>
            </w:r>
          </w:p>
        </w:tc>
        <w:tc>
          <w:tcPr>
            <w:tcW w:w="920" w:type="dxa"/>
            <w:gridSpan w:val="2"/>
            <w:tcBorders>
              <w:top w:val="nil"/>
              <w:left w:val="nil"/>
              <w:bottom w:val="nil"/>
              <w:right w:val="nil"/>
            </w:tcBorders>
            <w:shd w:val="clear" w:color="auto" w:fill="auto"/>
            <w:vAlign w:val="center"/>
            <w:hideMark/>
          </w:tcPr>
          <w:p w14:paraId="4ACA396A" w14:textId="77777777" w:rsidR="003D4835" w:rsidRPr="00F26EA1" w:rsidRDefault="003D4835" w:rsidP="00F26EA1">
            <w:pPr>
              <w:spacing w:after="0" w:line="240" w:lineRule="auto"/>
              <w:rPr>
                <w:rFonts w:ascii="Calibri" w:eastAsia="Times New Roman" w:hAnsi="Calibri" w:cs="Calibri"/>
                <w:color w:val="000000"/>
                <w:sz w:val="18"/>
                <w:szCs w:val="18"/>
              </w:rPr>
            </w:pPr>
          </w:p>
        </w:tc>
        <w:tc>
          <w:tcPr>
            <w:tcW w:w="966" w:type="dxa"/>
            <w:tcBorders>
              <w:top w:val="nil"/>
              <w:left w:val="nil"/>
              <w:bottom w:val="nil"/>
              <w:right w:val="nil"/>
            </w:tcBorders>
            <w:shd w:val="clear" w:color="auto" w:fill="auto"/>
            <w:vAlign w:val="center"/>
            <w:hideMark/>
          </w:tcPr>
          <w:p w14:paraId="4B0964AF" w14:textId="275CFD98" w:rsidR="003D4835" w:rsidRPr="00F26EA1" w:rsidRDefault="003D4835" w:rsidP="00F26EA1">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center"/>
            <w:hideMark/>
          </w:tcPr>
          <w:p w14:paraId="42686ADC"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vAlign w:val="center"/>
            <w:hideMark/>
          </w:tcPr>
          <w:p w14:paraId="3AD8593B"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2062" w:type="dxa"/>
            <w:gridSpan w:val="3"/>
            <w:tcBorders>
              <w:top w:val="nil"/>
              <w:left w:val="nil"/>
              <w:bottom w:val="nil"/>
              <w:right w:val="nil"/>
            </w:tcBorders>
            <w:shd w:val="clear" w:color="auto" w:fill="auto"/>
            <w:vAlign w:val="center"/>
            <w:hideMark/>
          </w:tcPr>
          <w:p w14:paraId="18E40813" w14:textId="77777777" w:rsidR="003D4835" w:rsidRPr="00F26EA1" w:rsidRDefault="003D4835" w:rsidP="00F26EA1">
            <w:pPr>
              <w:spacing w:after="0" w:line="240" w:lineRule="auto"/>
              <w:jc w:val="center"/>
              <w:rPr>
                <w:rFonts w:ascii="Times New Roman" w:eastAsia="Times New Roman" w:hAnsi="Times New Roman" w:cs="Times New Roman"/>
                <w:sz w:val="20"/>
                <w:szCs w:val="20"/>
              </w:rPr>
            </w:pPr>
          </w:p>
        </w:tc>
      </w:tr>
      <w:tr w:rsidR="003D4835" w:rsidRPr="00F26EA1" w14:paraId="2063C04B" w14:textId="77777777" w:rsidTr="00FC0CB1">
        <w:trPr>
          <w:gridAfter w:val="1"/>
          <w:wAfter w:w="707" w:type="dxa"/>
          <w:trHeight w:val="216"/>
        </w:trPr>
        <w:tc>
          <w:tcPr>
            <w:tcW w:w="4174" w:type="dxa"/>
            <w:tcBorders>
              <w:top w:val="single" w:sz="8" w:space="0" w:color="auto"/>
              <w:left w:val="single" w:sz="8" w:space="0" w:color="auto"/>
              <w:bottom w:val="single" w:sz="4" w:space="0" w:color="auto"/>
              <w:right w:val="single" w:sz="4" w:space="0" w:color="auto"/>
            </w:tcBorders>
            <w:shd w:val="clear" w:color="000000" w:fill="E2EFDA"/>
            <w:vAlign w:val="center"/>
            <w:hideMark/>
          </w:tcPr>
          <w:p w14:paraId="3A618FE9" w14:textId="77777777" w:rsidR="003D4835" w:rsidRPr="00F26EA1" w:rsidRDefault="003D4835" w:rsidP="00F26EA1">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CTP PM FY22 - WV EMD FY22 - Base Funding - 12 months performance</w:t>
            </w:r>
          </w:p>
        </w:tc>
        <w:tc>
          <w:tcPr>
            <w:tcW w:w="880" w:type="dxa"/>
            <w:tcBorders>
              <w:top w:val="single" w:sz="8" w:space="0" w:color="auto"/>
              <w:left w:val="nil"/>
              <w:bottom w:val="single" w:sz="4" w:space="0" w:color="auto"/>
              <w:right w:val="nil"/>
            </w:tcBorders>
            <w:shd w:val="clear" w:color="000000" w:fill="E2EFDA"/>
          </w:tcPr>
          <w:p w14:paraId="0AFD3A12" w14:textId="77777777" w:rsidR="003D4835" w:rsidRPr="00F26EA1" w:rsidRDefault="003D4835" w:rsidP="00F26EA1">
            <w:pPr>
              <w:spacing w:after="0" w:line="240" w:lineRule="auto"/>
              <w:jc w:val="center"/>
              <w:rPr>
                <w:rFonts w:ascii="Calibri" w:eastAsia="Times New Roman" w:hAnsi="Calibri" w:cs="Calibri"/>
                <w:color w:val="000000"/>
                <w:sz w:val="18"/>
                <w:szCs w:val="18"/>
              </w:rPr>
            </w:pPr>
          </w:p>
        </w:tc>
        <w:tc>
          <w:tcPr>
            <w:tcW w:w="2146" w:type="dxa"/>
            <w:gridSpan w:val="3"/>
            <w:tcBorders>
              <w:top w:val="single" w:sz="8" w:space="0" w:color="auto"/>
              <w:left w:val="nil"/>
              <w:bottom w:val="single" w:sz="4" w:space="0" w:color="auto"/>
              <w:right w:val="single" w:sz="4" w:space="0" w:color="auto"/>
            </w:tcBorders>
            <w:shd w:val="clear" w:color="000000" w:fill="E2EFDA"/>
            <w:noWrap/>
            <w:vAlign w:val="center"/>
            <w:hideMark/>
          </w:tcPr>
          <w:p w14:paraId="1E81DB75" w14:textId="77777777" w:rsidR="003D4835" w:rsidRPr="00F26EA1" w:rsidRDefault="003D4835" w:rsidP="00F26EA1">
            <w:pPr>
              <w:spacing w:after="0" w:line="240" w:lineRule="auto"/>
              <w:jc w:val="right"/>
              <w:rPr>
                <w:rFonts w:ascii="Calibri" w:eastAsia="Times New Roman" w:hAnsi="Calibri" w:cs="Calibri"/>
                <w:color w:val="000000"/>
                <w:sz w:val="18"/>
                <w:szCs w:val="18"/>
              </w:rPr>
            </w:pPr>
            <w:r w:rsidRPr="00F26EA1">
              <w:rPr>
                <w:rFonts w:ascii="Calibri" w:eastAsia="Times New Roman" w:hAnsi="Calibri" w:cs="Calibri"/>
                <w:color w:val="000000"/>
                <w:sz w:val="18"/>
                <w:szCs w:val="18"/>
              </w:rPr>
              <w:t>250,000</w:t>
            </w:r>
          </w:p>
        </w:tc>
        <w:tc>
          <w:tcPr>
            <w:tcW w:w="1080" w:type="dxa"/>
            <w:gridSpan w:val="2"/>
            <w:tcBorders>
              <w:top w:val="single" w:sz="8" w:space="0" w:color="auto"/>
              <w:left w:val="nil"/>
              <w:bottom w:val="single" w:sz="4" w:space="0" w:color="auto"/>
              <w:right w:val="single" w:sz="8" w:space="0" w:color="auto"/>
            </w:tcBorders>
            <w:shd w:val="clear" w:color="000000" w:fill="E2EFDA"/>
            <w:vAlign w:val="center"/>
            <w:hideMark/>
          </w:tcPr>
          <w:p w14:paraId="76CCD8FD" w14:textId="77777777" w:rsidR="003D4835" w:rsidRPr="00F26EA1" w:rsidRDefault="003D4835" w:rsidP="00F26EA1">
            <w:pPr>
              <w:spacing w:after="0" w:line="240" w:lineRule="auto"/>
              <w:jc w:val="center"/>
              <w:rPr>
                <w:rFonts w:ascii="Calibri" w:eastAsia="Times New Roman" w:hAnsi="Calibri" w:cs="Calibri"/>
                <w:color w:val="000000"/>
                <w:sz w:val="16"/>
                <w:szCs w:val="16"/>
              </w:rPr>
            </w:pPr>
            <w:r w:rsidRPr="00F26EA1">
              <w:rPr>
                <w:rFonts w:ascii="Calibri" w:eastAsia="Times New Roman" w:hAnsi="Calibri" w:cs="Calibri"/>
                <w:color w:val="000000"/>
                <w:sz w:val="16"/>
                <w:szCs w:val="16"/>
              </w:rPr>
              <w:t>State &amp; WVU</w:t>
            </w:r>
          </w:p>
        </w:tc>
        <w:tc>
          <w:tcPr>
            <w:tcW w:w="1273" w:type="dxa"/>
            <w:tcBorders>
              <w:top w:val="nil"/>
              <w:left w:val="nil"/>
              <w:bottom w:val="nil"/>
              <w:right w:val="nil"/>
            </w:tcBorders>
            <w:shd w:val="clear" w:color="auto" w:fill="auto"/>
            <w:noWrap/>
            <w:vAlign w:val="bottom"/>
            <w:hideMark/>
          </w:tcPr>
          <w:p w14:paraId="2BAD58AC" w14:textId="77777777" w:rsidR="003D4835" w:rsidRPr="00F26EA1" w:rsidRDefault="003D4835" w:rsidP="00F26EA1">
            <w:pPr>
              <w:spacing w:after="0" w:line="240" w:lineRule="auto"/>
              <w:jc w:val="center"/>
              <w:rPr>
                <w:rFonts w:ascii="Calibri" w:eastAsia="Times New Roman" w:hAnsi="Calibri" w:cs="Calibri"/>
                <w:color w:val="000000"/>
                <w:sz w:val="16"/>
                <w:szCs w:val="16"/>
              </w:rPr>
            </w:pPr>
          </w:p>
        </w:tc>
      </w:tr>
      <w:tr w:rsidR="003D4835" w:rsidRPr="00F26EA1" w14:paraId="2835B6BC" w14:textId="77777777" w:rsidTr="00FC0CB1">
        <w:trPr>
          <w:gridAfter w:val="1"/>
          <w:wAfter w:w="707" w:type="dxa"/>
          <w:trHeight w:val="216"/>
        </w:trPr>
        <w:tc>
          <w:tcPr>
            <w:tcW w:w="4174" w:type="dxa"/>
            <w:tcBorders>
              <w:top w:val="nil"/>
              <w:left w:val="single" w:sz="8" w:space="0" w:color="auto"/>
              <w:bottom w:val="single" w:sz="4" w:space="0" w:color="auto"/>
              <w:right w:val="single" w:sz="4" w:space="0" w:color="auto"/>
            </w:tcBorders>
            <w:shd w:val="clear" w:color="000000" w:fill="E2EFDA"/>
            <w:vAlign w:val="center"/>
            <w:hideMark/>
          </w:tcPr>
          <w:p w14:paraId="2DD4BE83" w14:textId="6DCFF508" w:rsidR="003D4835" w:rsidRPr="00F26EA1" w:rsidRDefault="003D4835" w:rsidP="00193717">
            <w:pPr>
              <w:spacing w:after="0" w:line="240" w:lineRule="auto"/>
              <w:rPr>
                <w:rFonts w:ascii="Calibri" w:eastAsia="Times New Roman" w:hAnsi="Calibri" w:cs="Calibri"/>
                <w:color w:val="000000"/>
                <w:sz w:val="18"/>
                <w:szCs w:val="18"/>
              </w:rPr>
            </w:pPr>
            <w:r w:rsidRPr="00F26EA1">
              <w:rPr>
                <w:rFonts w:ascii="Calibri" w:eastAsia="Times New Roman" w:hAnsi="Calibri" w:cs="Calibri"/>
                <w:color w:val="000000"/>
                <w:sz w:val="18"/>
                <w:szCs w:val="18"/>
              </w:rPr>
              <w:t xml:space="preserve">CTP COMS FY22 - WV EMD FY22 - Pilot Funding - </w:t>
            </w:r>
            <w:r>
              <w:rPr>
                <w:rFonts w:ascii="Calibri" w:eastAsia="Times New Roman" w:hAnsi="Calibri" w:cs="Calibri"/>
                <w:color w:val="000000"/>
                <w:sz w:val="18"/>
                <w:szCs w:val="18"/>
              </w:rPr>
              <w:t>12</w:t>
            </w:r>
            <w:r w:rsidRPr="00F26EA1">
              <w:rPr>
                <w:rFonts w:ascii="Calibri" w:eastAsia="Times New Roman" w:hAnsi="Calibri" w:cs="Calibri"/>
                <w:color w:val="000000"/>
                <w:sz w:val="18"/>
                <w:szCs w:val="18"/>
              </w:rPr>
              <w:t xml:space="preserve"> months performance</w:t>
            </w:r>
          </w:p>
        </w:tc>
        <w:tc>
          <w:tcPr>
            <w:tcW w:w="880" w:type="dxa"/>
            <w:tcBorders>
              <w:top w:val="single" w:sz="4" w:space="0" w:color="auto"/>
              <w:left w:val="nil"/>
              <w:bottom w:val="single" w:sz="4" w:space="0" w:color="auto"/>
              <w:right w:val="nil"/>
            </w:tcBorders>
            <w:shd w:val="clear" w:color="000000" w:fill="E2EFDA"/>
          </w:tcPr>
          <w:p w14:paraId="11AD974E" w14:textId="77777777" w:rsidR="003D4835" w:rsidRPr="00F26EA1" w:rsidRDefault="003D4835" w:rsidP="00F26EA1">
            <w:pPr>
              <w:spacing w:after="0" w:line="240" w:lineRule="auto"/>
              <w:jc w:val="center"/>
              <w:rPr>
                <w:rFonts w:ascii="Calibri" w:eastAsia="Times New Roman" w:hAnsi="Calibri" w:cs="Calibri"/>
                <w:color w:val="000000"/>
                <w:sz w:val="18"/>
                <w:szCs w:val="18"/>
              </w:rPr>
            </w:pPr>
          </w:p>
        </w:tc>
        <w:tc>
          <w:tcPr>
            <w:tcW w:w="2146" w:type="dxa"/>
            <w:gridSpan w:val="3"/>
            <w:tcBorders>
              <w:top w:val="nil"/>
              <w:left w:val="nil"/>
              <w:bottom w:val="single" w:sz="4" w:space="0" w:color="auto"/>
              <w:right w:val="single" w:sz="4" w:space="0" w:color="auto"/>
            </w:tcBorders>
            <w:shd w:val="clear" w:color="000000" w:fill="E2EFDA"/>
            <w:noWrap/>
            <w:vAlign w:val="center"/>
            <w:hideMark/>
          </w:tcPr>
          <w:p w14:paraId="11EEFF03" w14:textId="77777777" w:rsidR="003D4835" w:rsidRPr="00F26EA1" w:rsidRDefault="003D4835" w:rsidP="00F26EA1">
            <w:pPr>
              <w:spacing w:after="0" w:line="240" w:lineRule="auto"/>
              <w:jc w:val="right"/>
              <w:rPr>
                <w:rFonts w:ascii="Calibri" w:eastAsia="Times New Roman" w:hAnsi="Calibri" w:cs="Calibri"/>
                <w:color w:val="000000"/>
                <w:sz w:val="18"/>
                <w:szCs w:val="18"/>
              </w:rPr>
            </w:pPr>
            <w:r w:rsidRPr="00F26EA1">
              <w:rPr>
                <w:rFonts w:ascii="Calibri" w:eastAsia="Times New Roman" w:hAnsi="Calibri" w:cs="Calibri"/>
                <w:color w:val="000000"/>
                <w:sz w:val="18"/>
                <w:szCs w:val="18"/>
              </w:rPr>
              <w:t>100,000</w:t>
            </w:r>
          </w:p>
        </w:tc>
        <w:tc>
          <w:tcPr>
            <w:tcW w:w="1080" w:type="dxa"/>
            <w:gridSpan w:val="2"/>
            <w:tcBorders>
              <w:top w:val="nil"/>
              <w:left w:val="nil"/>
              <w:bottom w:val="single" w:sz="4" w:space="0" w:color="auto"/>
              <w:right w:val="single" w:sz="8" w:space="0" w:color="auto"/>
            </w:tcBorders>
            <w:shd w:val="clear" w:color="000000" w:fill="E2EFDA"/>
            <w:vAlign w:val="center"/>
            <w:hideMark/>
          </w:tcPr>
          <w:p w14:paraId="18B9DC86" w14:textId="77777777" w:rsidR="003D4835" w:rsidRPr="00F26EA1" w:rsidRDefault="003D4835" w:rsidP="00F26EA1">
            <w:pPr>
              <w:spacing w:after="0" w:line="240" w:lineRule="auto"/>
              <w:jc w:val="center"/>
              <w:rPr>
                <w:rFonts w:ascii="Calibri" w:eastAsia="Times New Roman" w:hAnsi="Calibri" w:cs="Calibri"/>
                <w:color w:val="000000"/>
                <w:sz w:val="16"/>
                <w:szCs w:val="16"/>
              </w:rPr>
            </w:pPr>
            <w:r w:rsidRPr="00F26EA1">
              <w:rPr>
                <w:rFonts w:ascii="Calibri" w:eastAsia="Times New Roman" w:hAnsi="Calibri" w:cs="Calibri"/>
                <w:color w:val="000000"/>
                <w:sz w:val="16"/>
                <w:szCs w:val="16"/>
              </w:rPr>
              <w:t>WVU</w:t>
            </w:r>
          </w:p>
        </w:tc>
        <w:tc>
          <w:tcPr>
            <w:tcW w:w="1273" w:type="dxa"/>
            <w:tcBorders>
              <w:top w:val="nil"/>
              <w:left w:val="nil"/>
              <w:bottom w:val="nil"/>
              <w:right w:val="nil"/>
            </w:tcBorders>
            <w:shd w:val="clear" w:color="auto" w:fill="auto"/>
            <w:noWrap/>
            <w:vAlign w:val="bottom"/>
            <w:hideMark/>
          </w:tcPr>
          <w:p w14:paraId="2D4DD0A1" w14:textId="77777777" w:rsidR="003D4835" w:rsidRPr="00F26EA1" w:rsidRDefault="003D4835" w:rsidP="00F26EA1">
            <w:pPr>
              <w:spacing w:after="0" w:line="240" w:lineRule="auto"/>
              <w:jc w:val="center"/>
              <w:rPr>
                <w:rFonts w:ascii="Calibri" w:eastAsia="Times New Roman" w:hAnsi="Calibri" w:cs="Calibri"/>
                <w:color w:val="000000"/>
                <w:sz w:val="16"/>
                <w:szCs w:val="16"/>
              </w:rPr>
            </w:pPr>
          </w:p>
        </w:tc>
      </w:tr>
      <w:tr w:rsidR="003D4835" w:rsidRPr="00F26EA1" w14:paraId="5C48FAC1" w14:textId="77777777" w:rsidTr="00FC0CB1">
        <w:trPr>
          <w:gridAfter w:val="1"/>
          <w:wAfter w:w="707" w:type="dxa"/>
          <w:trHeight w:val="216"/>
        </w:trPr>
        <w:tc>
          <w:tcPr>
            <w:tcW w:w="4174" w:type="dxa"/>
            <w:tcBorders>
              <w:top w:val="nil"/>
              <w:left w:val="single" w:sz="8" w:space="0" w:color="auto"/>
              <w:bottom w:val="single" w:sz="8" w:space="0" w:color="auto"/>
              <w:right w:val="single" w:sz="4" w:space="0" w:color="auto"/>
            </w:tcBorders>
            <w:shd w:val="clear" w:color="000000" w:fill="FFFF00"/>
            <w:vAlign w:val="center"/>
            <w:hideMark/>
          </w:tcPr>
          <w:p w14:paraId="2FB00D6F" w14:textId="77777777" w:rsidR="003D4835" w:rsidRPr="00F26EA1" w:rsidRDefault="003D4835" w:rsidP="00F26EA1">
            <w:pPr>
              <w:spacing w:after="0" w:line="240" w:lineRule="auto"/>
              <w:rPr>
                <w:rFonts w:ascii="Calibri" w:eastAsia="Times New Roman" w:hAnsi="Calibri" w:cs="Calibri"/>
                <w:b/>
                <w:bCs/>
                <w:color w:val="000000"/>
                <w:sz w:val="18"/>
                <w:szCs w:val="18"/>
              </w:rPr>
            </w:pPr>
            <w:r w:rsidRPr="00F26EA1">
              <w:rPr>
                <w:rFonts w:ascii="Calibri" w:eastAsia="Times New Roman" w:hAnsi="Calibri" w:cs="Calibri"/>
                <w:b/>
                <w:bCs/>
                <w:color w:val="000000"/>
                <w:sz w:val="18"/>
                <w:szCs w:val="18"/>
              </w:rPr>
              <w:t>CTP FY22 Total</w:t>
            </w:r>
          </w:p>
        </w:tc>
        <w:tc>
          <w:tcPr>
            <w:tcW w:w="880" w:type="dxa"/>
            <w:tcBorders>
              <w:top w:val="single" w:sz="4" w:space="0" w:color="auto"/>
              <w:left w:val="nil"/>
              <w:bottom w:val="single" w:sz="8" w:space="0" w:color="auto"/>
              <w:right w:val="nil"/>
            </w:tcBorders>
            <w:shd w:val="clear" w:color="000000" w:fill="FFFF00"/>
          </w:tcPr>
          <w:p w14:paraId="430AD40C" w14:textId="77777777" w:rsidR="003D4835" w:rsidRPr="00F26EA1" w:rsidRDefault="003D4835" w:rsidP="00F26EA1">
            <w:pPr>
              <w:spacing w:after="0" w:line="240" w:lineRule="auto"/>
              <w:jc w:val="center"/>
              <w:rPr>
                <w:rFonts w:ascii="Calibri" w:eastAsia="Times New Roman" w:hAnsi="Calibri" w:cs="Calibri"/>
                <w:color w:val="000000"/>
                <w:sz w:val="18"/>
                <w:szCs w:val="18"/>
              </w:rPr>
            </w:pPr>
          </w:p>
        </w:tc>
        <w:tc>
          <w:tcPr>
            <w:tcW w:w="2146" w:type="dxa"/>
            <w:gridSpan w:val="3"/>
            <w:tcBorders>
              <w:top w:val="nil"/>
              <w:left w:val="nil"/>
              <w:bottom w:val="single" w:sz="8" w:space="0" w:color="auto"/>
              <w:right w:val="single" w:sz="4" w:space="0" w:color="auto"/>
            </w:tcBorders>
            <w:shd w:val="clear" w:color="000000" w:fill="FFFF00"/>
            <w:noWrap/>
            <w:vAlign w:val="center"/>
            <w:hideMark/>
          </w:tcPr>
          <w:p w14:paraId="71946E7B" w14:textId="77777777" w:rsidR="003D4835" w:rsidRPr="00F26EA1" w:rsidRDefault="003D4835" w:rsidP="00F26EA1">
            <w:pPr>
              <w:spacing w:after="0" w:line="240" w:lineRule="auto"/>
              <w:jc w:val="right"/>
              <w:rPr>
                <w:rFonts w:ascii="Calibri" w:eastAsia="Times New Roman" w:hAnsi="Calibri" w:cs="Calibri"/>
                <w:b/>
                <w:bCs/>
                <w:color w:val="000000"/>
                <w:sz w:val="18"/>
                <w:szCs w:val="18"/>
              </w:rPr>
            </w:pPr>
            <w:r w:rsidRPr="00F26EA1">
              <w:rPr>
                <w:rFonts w:ascii="Calibri" w:eastAsia="Times New Roman" w:hAnsi="Calibri" w:cs="Calibri"/>
                <w:b/>
                <w:bCs/>
                <w:color w:val="000000"/>
                <w:sz w:val="18"/>
                <w:szCs w:val="18"/>
              </w:rPr>
              <w:t>350,000</w:t>
            </w:r>
          </w:p>
        </w:tc>
        <w:tc>
          <w:tcPr>
            <w:tcW w:w="1080" w:type="dxa"/>
            <w:gridSpan w:val="2"/>
            <w:tcBorders>
              <w:top w:val="nil"/>
              <w:left w:val="nil"/>
              <w:bottom w:val="single" w:sz="8" w:space="0" w:color="auto"/>
              <w:right w:val="single" w:sz="8" w:space="0" w:color="auto"/>
            </w:tcBorders>
            <w:shd w:val="clear" w:color="000000" w:fill="FFFF00"/>
            <w:vAlign w:val="center"/>
            <w:hideMark/>
          </w:tcPr>
          <w:p w14:paraId="665F5AD8" w14:textId="77777777" w:rsidR="003D4835" w:rsidRPr="00F26EA1" w:rsidRDefault="003D4835" w:rsidP="00F26EA1">
            <w:pPr>
              <w:spacing w:after="0" w:line="240" w:lineRule="auto"/>
              <w:jc w:val="center"/>
              <w:rPr>
                <w:rFonts w:ascii="Calibri" w:eastAsia="Times New Roman" w:hAnsi="Calibri" w:cs="Calibri"/>
                <w:color w:val="000000"/>
                <w:sz w:val="16"/>
                <w:szCs w:val="16"/>
              </w:rPr>
            </w:pPr>
            <w:r w:rsidRPr="00F26EA1">
              <w:rPr>
                <w:rFonts w:ascii="Calibri" w:eastAsia="Times New Roman" w:hAnsi="Calibri" w:cs="Calibri"/>
                <w:color w:val="000000"/>
                <w:sz w:val="16"/>
                <w:szCs w:val="16"/>
              </w:rPr>
              <w:t> </w:t>
            </w:r>
          </w:p>
        </w:tc>
        <w:tc>
          <w:tcPr>
            <w:tcW w:w="1273" w:type="dxa"/>
            <w:tcBorders>
              <w:top w:val="nil"/>
              <w:left w:val="nil"/>
              <w:bottom w:val="nil"/>
              <w:right w:val="nil"/>
            </w:tcBorders>
            <w:shd w:val="clear" w:color="auto" w:fill="auto"/>
            <w:noWrap/>
            <w:vAlign w:val="bottom"/>
            <w:hideMark/>
          </w:tcPr>
          <w:p w14:paraId="732CFB8A" w14:textId="77777777" w:rsidR="003D4835" w:rsidRPr="00F26EA1" w:rsidRDefault="003D4835" w:rsidP="00F26EA1">
            <w:pPr>
              <w:spacing w:after="0" w:line="240" w:lineRule="auto"/>
              <w:jc w:val="center"/>
              <w:rPr>
                <w:rFonts w:ascii="Calibri" w:eastAsia="Times New Roman" w:hAnsi="Calibri" w:cs="Calibri"/>
                <w:color w:val="000000"/>
                <w:sz w:val="16"/>
                <w:szCs w:val="16"/>
              </w:rPr>
            </w:pPr>
          </w:p>
        </w:tc>
      </w:tr>
      <w:tr w:rsidR="003D4835" w:rsidRPr="00F26EA1" w14:paraId="54E89C8F" w14:textId="77777777" w:rsidTr="00FC0CB1">
        <w:trPr>
          <w:trHeight w:val="240"/>
        </w:trPr>
        <w:tc>
          <w:tcPr>
            <w:tcW w:w="4174" w:type="dxa"/>
            <w:tcBorders>
              <w:top w:val="nil"/>
              <w:left w:val="nil"/>
              <w:bottom w:val="nil"/>
              <w:right w:val="nil"/>
            </w:tcBorders>
            <w:shd w:val="clear" w:color="auto" w:fill="auto"/>
            <w:vAlign w:val="bottom"/>
            <w:hideMark/>
          </w:tcPr>
          <w:p w14:paraId="76C895C7"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20" w:type="dxa"/>
            <w:gridSpan w:val="2"/>
            <w:tcBorders>
              <w:top w:val="nil"/>
              <w:left w:val="nil"/>
              <w:bottom w:val="nil"/>
              <w:right w:val="nil"/>
            </w:tcBorders>
            <w:shd w:val="clear" w:color="auto" w:fill="auto"/>
            <w:vAlign w:val="bottom"/>
            <w:hideMark/>
          </w:tcPr>
          <w:p w14:paraId="0826E111"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vAlign w:val="bottom"/>
            <w:hideMark/>
          </w:tcPr>
          <w:p w14:paraId="569500B2" w14:textId="1175A867" w:rsidR="003D4835" w:rsidRPr="00F26EA1" w:rsidRDefault="003D4835" w:rsidP="00F26EA1">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D489D5C"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vAlign w:val="bottom"/>
            <w:hideMark/>
          </w:tcPr>
          <w:p w14:paraId="55C98D17" w14:textId="77777777" w:rsidR="003D4835" w:rsidRPr="00F26EA1" w:rsidRDefault="003D4835" w:rsidP="00F26EA1">
            <w:pPr>
              <w:spacing w:after="0" w:line="240" w:lineRule="auto"/>
              <w:rPr>
                <w:rFonts w:ascii="Times New Roman" w:eastAsia="Times New Roman" w:hAnsi="Times New Roman" w:cs="Times New Roman"/>
                <w:sz w:val="20"/>
                <w:szCs w:val="20"/>
              </w:rPr>
            </w:pPr>
          </w:p>
        </w:tc>
        <w:tc>
          <w:tcPr>
            <w:tcW w:w="2062" w:type="dxa"/>
            <w:gridSpan w:val="3"/>
            <w:tcBorders>
              <w:top w:val="nil"/>
              <w:left w:val="nil"/>
              <w:bottom w:val="nil"/>
              <w:right w:val="nil"/>
            </w:tcBorders>
            <w:shd w:val="clear" w:color="auto" w:fill="auto"/>
            <w:vAlign w:val="bottom"/>
            <w:hideMark/>
          </w:tcPr>
          <w:p w14:paraId="30368DD0" w14:textId="77777777" w:rsidR="003D4835" w:rsidRPr="00F26EA1" w:rsidRDefault="003D4835" w:rsidP="00F26EA1">
            <w:pPr>
              <w:spacing w:after="0" w:line="240" w:lineRule="auto"/>
              <w:jc w:val="center"/>
              <w:rPr>
                <w:rFonts w:ascii="Times New Roman" w:eastAsia="Times New Roman" w:hAnsi="Times New Roman" w:cs="Times New Roman"/>
                <w:sz w:val="20"/>
                <w:szCs w:val="20"/>
              </w:rPr>
            </w:pPr>
          </w:p>
        </w:tc>
      </w:tr>
    </w:tbl>
    <w:p w14:paraId="5F7B69CC" w14:textId="77777777" w:rsidR="00EE12CD" w:rsidRDefault="00EE12CD"/>
    <w:sectPr w:rsidR="00EE12CD" w:rsidSect="00FC28BB">
      <w:footerReference w:type="default" r:id="rId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3EA7" w14:textId="77777777" w:rsidR="009C7DD3" w:rsidRDefault="009C7DD3" w:rsidP="00A8498A">
      <w:pPr>
        <w:spacing w:after="0" w:line="240" w:lineRule="auto"/>
      </w:pPr>
      <w:r>
        <w:separator/>
      </w:r>
    </w:p>
  </w:endnote>
  <w:endnote w:type="continuationSeparator" w:id="0">
    <w:p w14:paraId="67CD8033" w14:textId="77777777" w:rsidR="009C7DD3" w:rsidRDefault="009C7DD3" w:rsidP="00A8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790246"/>
      <w:docPartObj>
        <w:docPartGallery w:val="Page Numbers (Bottom of Page)"/>
        <w:docPartUnique/>
      </w:docPartObj>
    </w:sdtPr>
    <w:sdtEndPr>
      <w:rPr>
        <w:noProof/>
      </w:rPr>
    </w:sdtEndPr>
    <w:sdtContent>
      <w:p w14:paraId="5974BAD0" w14:textId="5099BA03" w:rsidR="00A8498A" w:rsidRDefault="00A8498A">
        <w:pPr>
          <w:pStyle w:val="Footer"/>
          <w:jc w:val="right"/>
        </w:pPr>
        <w:r w:rsidRPr="00A8498A">
          <w:rPr>
            <w:sz w:val="20"/>
          </w:rPr>
          <w:fldChar w:fldCharType="begin"/>
        </w:r>
        <w:r w:rsidRPr="00A8498A">
          <w:rPr>
            <w:sz w:val="20"/>
          </w:rPr>
          <w:instrText xml:space="preserve"> PAGE   \* MERGEFORMAT </w:instrText>
        </w:r>
        <w:r w:rsidRPr="00A8498A">
          <w:rPr>
            <w:sz w:val="20"/>
          </w:rPr>
          <w:fldChar w:fldCharType="separate"/>
        </w:r>
        <w:r>
          <w:rPr>
            <w:noProof/>
            <w:sz w:val="20"/>
          </w:rPr>
          <w:t>1</w:t>
        </w:r>
        <w:r w:rsidRPr="00A8498A">
          <w:rPr>
            <w:noProof/>
            <w:sz w:val="20"/>
          </w:rPr>
          <w:fldChar w:fldCharType="end"/>
        </w:r>
      </w:p>
    </w:sdtContent>
  </w:sdt>
  <w:p w14:paraId="581E9F18" w14:textId="77777777" w:rsidR="00A8498A" w:rsidRDefault="00A84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DDD5" w14:textId="77777777" w:rsidR="009C7DD3" w:rsidRDefault="009C7DD3" w:rsidP="00A8498A">
      <w:pPr>
        <w:spacing w:after="0" w:line="240" w:lineRule="auto"/>
      </w:pPr>
      <w:r>
        <w:separator/>
      </w:r>
    </w:p>
  </w:footnote>
  <w:footnote w:type="continuationSeparator" w:id="0">
    <w:p w14:paraId="6ECB97D7" w14:textId="77777777" w:rsidR="009C7DD3" w:rsidRDefault="009C7DD3" w:rsidP="00A84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A55DE"/>
    <w:multiLevelType w:val="multilevel"/>
    <w:tmpl w:val="4AD060C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B47FC0"/>
    <w:multiLevelType w:val="hybridMultilevel"/>
    <w:tmpl w:val="0F64CE36"/>
    <w:lvl w:ilvl="0" w:tplc="4FECA47E">
      <w:start w:val="1"/>
      <w:numFmt w:val="decimal"/>
      <w:lvlText w:val="%1."/>
      <w:lvlJc w:val="left"/>
      <w:pPr>
        <w:ind w:left="1190" w:hanging="360"/>
      </w:pPr>
      <w:rPr>
        <w:rFonts w:hint="default"/>
      </w:rPr>
    </w:lvl>
    <w:lvl w:ilvl="1" w:tplc="04090019">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A1"/>
    <w:rsid w:val="00170306"/>
    <w:rsid w:val="00193717"/>
    <w:rsid w:val="001E2754"/>
    <w:rsid w:val="00282741"/>
    <w:rsid w:val="003606F1"/>
    <w:rsid w:val="003D4835"/>
    <w:rsid w:val="0060299A"/>
    <w:rsid w:val="006573ED"/>
    <w:rsid w:val="006D67F8"/>
    <w:rsid w:val="00744069"/>
    <w:rsid w:val="00795380"/>
    <w:rsid w:val="007C2055"/>
    <w:rsid w:val="007D3915"/>
    <w:rsid w:val="007E3581"/>
    <w:rsid w:val="008C41E3"/>
    <w:rsid w:val="009A31B8"/>
    <w:rsid w:val="009C7DD3"/>
    <w:rsid w:val="00A25E81"/>
    <w:rsid w:val="00A8498A"/>
    <w:rsid w:val="00B64D4B"/>
    <w:rsid w:val="00C30F84"/>
    <w:rsid w:val="00DC4D7F"/>
    <w:rsid w:val="00E07618"/>
    <w:rsid w:val="00E66EDC"/>
    <w:rsid w:val="00EE12CD"/>
    <w:rsid w:val="00F26EA1"/>
    <w:rsid w:val="00FC0CB1"/>
    <w:rsid w:val="00FC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F09E"/>
  <w15:chartTrackingRefBased/>
  <w15:docId w15:val="{91B88F6A-DD99-43B8-B163-BC23F4E8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98A"/>
  </w:style>
  <w:style w:type="paragraph" w:styleId="Footer">
    <w:name w:val="footer"/>
    <w:basedOn w:val="Normal"/>
    <w:link w:val="FooterChar"/>
    <w:uiPriority w:val="99"/>
    <w:unhideWhenUsed/>
    <w:rsid w:val="00A84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98A"/>
  </w:style>
  <w:style w:type="character" w:styleId="Hyperlink">
    <w:name w:val="Hyperlink"/>
    <w:basedOn w:val="DefaultParagraphFont"/>
    <w:uiPriority w:val="99"/>
    <w:unhideWhenUsed/>
    <w:rsid w:val="006573ED"/>
    <w:rPr>
      <w:color w:val="0563C1" w:themeColor="hyperlink"/>
      <w:u w:val="single"/>
    </w:rPr>
  </w:style>
  <w:style w:type="character" w:styleId="UnresolvedMention">
    <w:name w:val="Unresolved Mention"/>
    <w:basedOn w:val="DefaultParagraphFont"/>
    <w:uiPriority w:val="99"/>
    <w:semiHidden/>
    <w:unhideWhenUsed/>
    <w:rsid w:val="006573ED"/>
    <w:rPr>
      <w:color w:val="605E5C"/>
      <w:shd w:val="clear" w:color="auto" w:fill="E1DFDD"/>
    </w:rPr>
  </w:style>
  <w:style w:type="paragraph" w:styleId="ListParagraph">
    <w:name w:val="List Paragraph"/>
    <w:basedOn w:val="Normal"/>
    <w:uiPriority w:val="34"/>
    <w:qFormat/>
    <w:rsid w:val="0028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2270">
      <w:bodyDiv w:val="1"/>
      <w:marLeft w:val="0"/>
      <w:marRight w:val="0"/>
      <w:marTop w:val="0"/>
      <w:marBottom w:val="0"/>
      <w:divBdr>
        <w:top w:val="none" w:sz="0" w:space="0" w:color="auto"/>
        <w:left w:val="none" w:sz="0" w:space="0" w:color="auto"/>
        <w:bottom w:val="none" w:sz="0" w:space="0" w:color="auto"/>
        <w:right w:val="none" w:sz="0" w:space="0" w:color="auto"/>
      </w:divBdr>
    </w:div>
    <w:div w:id="983005166">
      <w:bodyDiv w:val="1"/>
      <w:marLeft w:val="0"/>
      <w:marRight w:val="0"/>
      <w:marTop w:val="0"/>
      <w:marBottom w:val="0"/>
      <w:divBdr>
        <w:top w:val="none" w:sz="0" w:space="0" w:color="auto"/>
        <w:left w:val="none" w:sz="0" w:space="0" w:color="auto"/>
        <w:bottom w:val="none" w:sz="0" w:space="0" w:color="auto"/>
        <w:right w:val="none" w:sz="0" w:space="0" w:color="auto"/>
      </w:divBdr>
    </w:div>
    <w:div w:id="16310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783</Words>
  <Characters>4420</Characters>
  <Application>Microsoft Office Word</Application>
  <DocSecurity>0</DocSecurity>
  <Lines>401</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5</cp:revision>
  <dcterms:created xsi:type="dcterms:W3CDTF">2022-07-15T15:53:00Z</dcterms:created>
  <dcterms:modified xsi:type="dcterms:W3CDTF">2022-07-15T15:57:00Z</dcterms:modified>
</cp:coreProperties>
</file>