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7C" w:rsidRPr="00875424" w:rsidRDefault="003F6887" w:rsidP="003F6887">
      <w:pPr>
        <w:jc w:val="center"/>
        <w:rPr>
          <w:rFonts w:ascii="Arial" w:hAnsi="Arial" w:cs="Arial"/>
        </w:rPr>
      </w:pPr>
      <w:r w:rsidRPr="00875424">
        <w:rPr>
          <w:rFonts w:ascii="Arial" w:hAnsi="Arial" w:cs="Arial"/>
          <w:noProof/>
        </w:rPr>
        <w:drawing>
          <wp:inline distT="0" distB="0" distL="0" distR="0">
            <wp:extent cx="890869" cy="8572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6" cy="892120"/>
                    </a:xfrm>
                    <a:prstGeom prst="rect">
                      <a:avLst/>
                    </a:prstGeom>
                    <a:noFill/>
                    <a:ln>
                      <a:noFill/>
                    </a:ln>
                  </pic:spPr>
                </pic:pic>
              </a:graphicData>
            </a:graphic>
          </wp:inline>
        </w:drawing>
      </w:r>
    </w:p>
    <w:p w:rsidR="00D526C5" w:rsidRPr="00BD7058" w:rsidRDefault="00D526C5" w:rsidP="004A5B3B">
      <w:pPr>
        <w:spacing w:after="0" w:line="240" w:lineRule="auto"/>
        <w:contextualSpacing/>
        <w:jc w:val="center"/>
        <w:rPr>
          <w:rFonts w:ascii="Arial" w:hAnsi="Arial" w:cs="Arial"/>
          <w:b/>
          <w:sz w:val="32"/>
          <w:szCs w:val="32"/>
        </w:rPr>
      </w:pPr>
      <w:r w:rsidRPr="00BD7058">
        <w:rPr>
          <w:rFonts w:ascii="Arial" w:hAnsi="Arial" w:cs="Arial"/>
          <w:b/>
          <w:sz w:val="32"/>
          <w:szCs w:val="32"/>
        </w:rPr>
        <w:t>State of West Virginia</w:t>
      </w:r>
    </w:p>
    <w:p w:rsidR="003F6887" w:rsidRPr="00BD7058" w:rsidRDefault="003F6887" w:rsidP="004A5B3B">
      <w:pPr>
        <w:spacing w:after="0" w:line="240" w:lineRule="auto"/>
        <w:contextualSpacing/>
        <w:jc w:val="center"/>
        <w:rPr>
          <w:rFonts w:ascii="Arial" w:hAnsi="Arial" w:cs="Arial"/>
          <w:b/>
          <w:sz w:val="32"/>
          <w:szCs w:val="32"/>
        </w:rPr>
      </w:pPr>
      <w:r w:rsidRPr="00BD7058">
        <w:rPr>
          <w:rFonts w:ascii="Arial" w:hAnsi="Arial" w:cs="Arial"/>
          <w:b/>
          <w:sz w:val="32"/>
          <w:szCs w:val="32"/>
        </w:rPr>
        <w:t>Hazard Mitigation Planning Grant Application</w:t>
      </w:r>
    </w:p>
    <w:p w:rsidR="003F6887" w:rsidRPr="00875424" w:rsidRDefault="0014635E" w:rsidP="004A5B3B">
      <w:pPr>
        <w:spacing w:after="0" w:line="240" w:lineRule="auto"/>
        <w:contextualSpacing/>
        <w:jc w:val="center"/>
        <w:rPr>
          <w:rFonts w:ascii="Arial" w:hAnsi="Arial" w:cs="Arial"/>
          <w:sz w:val="28"/>
          <w:szCs w:val="28"/>
        </w:rPr>
      </w:pPr>
      <w:r>
        <w:rPr>
          <w:rFonts w:ascii="Arial" w:hAnsi="Arial" w:cs="Arial"/>
          <w:sz w:val="28"/>
          <w:szCs w:val="28"/>
        </w:rPr>
        <w:t>** 2017-18 Local Mitigation Plans **</w:t>
      </w:r>
      <w:r>
        <w:rPr>
          <w:rFonts w:ascii="Arial" w:hAnsi="Arial" w:cs="Arial"/>
          <w:sz w:val="28"/>
          <w:szCs w:val="28"/>
        </w:rPr>
        <w:br/>
      </w:r>
    </w:p>
    <w:p w:rsidR="003F6887" w:rsidRPr="00BD7058" w:rsidRDefault="003F6887" w:rsidP="004A5B3B">
      <w:pPr>
        <w:spacing w:after="0" w:line="240" w:lineRule="auto"/>
        <w:contextualSpacing/>
        <w:jc w:val="center"/>
        <w:rPr>
          <w:rFonts w:ascii="Arial" w:hAnsi="Arial" w:cs="Arial"/>
          <w:b/>
          <w:sz w:val="24"/>
          <w:szCs w:val="24"/>
        </w:rPr>
      </w:pPr>
      <w:r w:rsidRPr="00BD7058">
        <w:rPr>
          <w:rFonts w:ascii="Arial" w:hAnsi="Arial" w:cs="Arial"/>
          <w:b/>
          <w:sz w:val="24"/>
          <w:szCs w:val="24"/>
        </w:rPr>
        <w:t xml:space="preserve">West Virginia Division of Homeland Security </w:t>
      </w:r>
    </w:p>
    <w:p w:rsidR="003F6887" w:rsidRPr="00BD7058" w:rsidRDefault="00BD7058" w:rsidP="004A5B3B">
      <w:pPr>
        <w:spacing w:after="0" w:line="240" w:lineRule="auto"/>
        <w:contextualSpacing/>
        <w:jc w:val="center"/>
        <w:rPr>
          <w:rFonts w:ascii="Arial" w:hAnsi="Arial" w:cs="Arial"/>
          <w:b/>
          <w:sz w:val="24"/>
          <w:szCs w:val="24"/>
        </w:rPr>
      </w:pPr>
      <w:r w:rsidRPr="00BD7058">
        <w:rPr>
          <w:rFonts w:ascii="Arial" w:hAnsi="Arial" w:cs="Arial"/>
          <w:b/>
          <w:sz w:val="24"/>
          <w:szCs w:val="24"/>
        </w:rPr>
        <w:t>&amp;</w:t>
      </w:r>
      <w:r w:rsidR="003F6887" w:rsidRPr="00BD7058">
        <w:rPr>
          <w:rFonts w:ascii="Arial" w:hAnsi="Arial" w:cs="Arial"/>
          <w:b/>
          <w:sz w:val="24"/>
          <w:szCs w:val="24"/>
        </w:rPr>
        <w:t xml:space="preserve"> Emergency Management</w:t>
      </w:r>
      <w:r w:rsidR="00846D14" w:rsidRPr="00BD7058">
        <w:rPr>
          <w:rFonts w:ascii="Arial" w:hAnsi="Arial" w:cs="Arial"/>
          <w:b/>
          <w:sz w:val="24"/>
          <w:szCs w:val="24"/>
        </w:rPr>
        <w:t xml:space="preserve"> (</w:t>
      </w:r>
      <w:r w:rsidRPr="00BD7058">
        <w:rPr>
          <w:rFonts w:ascii="Arial" w:hAnsi="Arial" w:cs="Arial"/>
          <w:b/>
          <w:sz w:val="24"/>
          <w:szCs w:val="24"/>
        </w:rPr>
        <w:t xml:space="preserve">WV </w:t>
      </w:r>
      <w:r w:rsidR="00846D14" w:rsidRPr="00BD7058">
        <w:rPr>
          <w:rFonts w:ascii="Arial" w:hAnsi="Arial" w:cs="Arial"/>
          <w:b/>
          <w:sz w:val="24"/>
          <w:szCs w:val="24"/>
        </w:rPr>
        <w:t>DHSEM)</w:t>
      </w:r>
    </w:p>
    <w:p w:rsidR="003F6887" w:rsidRPr="00875424" w:rsidRDefault="003F6887" w:rsidP="004A5B3B">
      <w:pPr>
        <w:spacing w:after="0" w:line="240" w:lineRule="auto"/>
        <w:contextualSpacing/>
        <w:rPr>
          <w:rFonts w:ascii="Arial" w:hAnsi="Arial" w:cs="Arial"/>
        </w:rPr>
      </w:pPr>
    </w:p>
    <w:p w:rsidR="004A5B3B" w:rsidRPr="00875424" w:rsidRDefault="004A5B3B" w:rsidP="004A5B3B">
      <w:pPr>
        <w:spacing w:after="0" w:line="240" w:lineRule="auto"/>
        <w:contextualSpacing/>
        <w:rPr>
          <w:rFonts w:ascii="Arial" w:hAnsi="Arial" w:cs="Arial"/>
        </w:rPr>
      </w:pPr>
    </w:p>
    <w:p w:rsidR="00875424" w:rsidRPr="00875424" w:rsidRDefault="0087542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744304" w:rsidRPr="00875424" w:rsidRDefault="000B0AEC"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r>
        <w:rPr>
          <w:rFonts w:ascii="Arial" w:hAnsi="Arial" w:cs="Arial"/>
          <w:b/>
        </w:rPr>
        <w:t>Regional</w:t>
      </w:r>
      <w:r w:rsidR="00744304" w:rsidRPr="00875424">
        <w:rPr>
          <w:rFonts w:ascii="Arial" w:hAnsi="Arial" w:cs="Arial"/>
          <w:b/>
        </w:rPr>
        <w:t xml:space="preserve"> Name</w:t>
      </w:r>
      <w:r>
        <w:rPr>
          <w:rFonts w:ascii="Arial" w:hAnsi="Arial" w:cs="Arial"/>
          <w:b/>
        </w:rPr>
        <w:t xml:space="preserve"> </w:t>
      </w:r>
      <w:r w:rsidR="00744304" w:rsidRPr="00875424">
        <w:rPr>
          <w:rFonts w:ascii="Arial" w:hAnsi="Arial" w:cs="Arial"/>
          <w:b/>
        </w:rPr>
        <w:t>__________________________</w:t>
      </w:r>
      <w:r w:rsidR="00034049">
        <w:rPr>
          <w:rFonts w:ascii="Arial" w:hAnsi="Arial" w:cs="Arial"/>
          <w:b/>
        </w:rPr>
        <w:t>___</w:t>
      </w:r>
      <w:r w:rsidR="00744304" w:rsidRPr="00875424">
        <w:rPr>
          <w:rFonts w:ascii="Arial" w:hAnsi="Arial" w:cs="Arial"/>
          <w:b/>
        </w:rPr>
        <w:t>___________________</w:t>
      </w:r>
      <w:r w:rsidR="0095157E">
        <w:rPr>
          <w:rFonts w:ascii="Arial" w:hAnsi="Arial" w:cs="Arial"/>
          <w:b/>
        </w:rPr>
        <w:t>________</w:t>
      </w:r>
      <w:r w:rsidR="00744304" w:rsidRPr="00875424">
        <w:rPr>
          <w:rFonts w:ascii="Arial" w:hAnsi="Arial" w:cs="Arial"/>
          <w:b/>
        </w:rPr>
        <w:t>_____</w:t>
      </w: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r w:rsidRPr="00875424">
        <w:rPr>
          <w:rFonts w:ascii="Arial" w:hAnsi="Arial" w:cs="Arial"/>
          <w:b/>
        </w:rPr>
        <w:t>Contact Name ____________________</w:t>
      </w:r>
      <w:r w:rsidR="0095157E">
        <w:rPr>
          <w:rFonts w:ascii="Arial" w:hAnsi="Arial" w:cs="Arial"/>
          <w:b/>
        </w:rPr>
        <w:t>____</w:t>
      </w:r>
      <w:r w:rsidRPr="00875424">
        <w:rPr>
          <w:rFonts w:ascii="Arial" w:hAnsi="Arial" w:cs="Arial"/>
          <w:b/>
        </w:rPr>
        <w:t>___   Position</w:t>
      </w:r>
      <w:r w:rsidR="0095157E">
        <w:rPr>
          <w:rFonts w:ascii="Arial" w:hAnsi="Arial" w:cs="Arial"/>
          <w:b/>
        </w:rPr>
        <w:t xml:space="preserve"> </w:t>
      </w:r>
      <w:r w:rsidRPr="00875424">
        <w:rPr>
          <w:rFonts w:ascii="Arial" w:hAnsi="Arial" w:cs="Arial"/>
          <w:b/>
        </w:rPr>
        <w:t>____________________</w:t>
      </w:r>
      <w:r w:rsidR="0095157E">
        <w:rPr>
          <w:rFonts w:ascii="Arial" w:hAnsi="Arial" w:cs="Arial"/>
          <w:b/>
        </w:rPr>
        <w:t>___</w:t>
      </w:r>
      <w:r w:rsidRPr="00875424">
        <w:rPr>
          <w:rFonts w:ascii="Arial" w:hAnsi="Arial" w:cs="Arial"/>
          <w:b/>
        </w:rPr>
        <w:t>___</w:t>
      </w:r>
    </w:p>
    <w:p w:rsidR="0074430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0B0AEC" w:rsidRDefault="000B0AEC"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r>
        <w:rPr>
          <w:rFonts w:ascii="Arial" w:hAnsi="Arial" w:cs="Arial"/>
          <w:b/>
        </w:rPr>
        <w:t xml:space="preserve">Communities Covered by This Application </w:t>
      </w:r>
      <w:r w:rsidRPr="00875424">
        <w:rPr>
          <w:rFonts w:ascii="Arial" w:hAnsi="Arial" w:cs="Arial"/>
          <w:b/>
        </w:rPr>
        <w:t>_______</w:t>
      </w:r>
      <w:r w:rsidR="00034049" w:rsidRPr="00875424">
        <w:rPr>
          <w:rFonts w:ascii="Arial" w:hAnsi="Arial" w:cs="Arial"/>
          <w:b/>
        </w:rPr>
        <w:t>_______________________________</w:t>
      </w:r>
    </w:p>
    <w:p w:rsidR="00B3504E" w:rsidRDefault="00B3504E"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B3504E" w:rsidRPr="000B0AEC" w:rsidRDefault="00B3504E"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u w:val="single"/>
        </w:rPr>
      </w:pPr>
      <w:r w:rsidRPr="00875424">
        <w:rPr>
          <w:rFonts w:ascii="Arial" w:hAnsi="Arial" w:cs="Arial"/>
          <w:b/>
        </w:rPr>
        <w:t>___________________________________________________________________________</w:t>
      </w:r>
    </w:p>
    <w:p w:rsidR="000B0AEC" w:rsidRDefault="000B0AEC"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r w:rsidRPr="00875424">
        <w:rPr>
          <w:rFonts w:ascii="Arial" w:hAnsi="Arial" w:cs="Arial"/>
          <w:b/>
        </w:rPr>
        <w:t>Address</w:t>
      </w:r>
      <w:r w:rsidR="0095157E">
        <w:rPr>
          <w:rFonts w:ascii="Arial" w:hAnsi="Arial" w:cs="Arial"/>
          <w:b/>
        </w:rPr>
        <w:t xml:space="preserve"> </w:t>
      </w:r>
      <w:r w:rsidRPr="00875424">
        <w:rPr>
          <w:rFonts w:ascii="Arial" w:hAnsi="Arial" w:cs="Arial"/>
          <w:b/>
        </w:rPr>
        <w:t>_____________________________________</w:t>
      </w:r>
      <w:r w:rsidR="0095157E">
        <w:rPr>
          <w:rFonts w:ascii="Arial" w:hAnsi="Arial" w:cs="Arial"/>
          <w:b/>
        </w:rPr>
        <w:t>________</w:t>
      </w:r>
      <w:r w:rsidRPr="00875424">
        <w:rPr>
          <w:rFonts w:ascii="Arial" w:hAnsi="Arial" w:cs="Arial"/>
          <w:b/>
        </w:rPr>
        <w:t>______________________</w:t>
      </w: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r w:rsidRPr="00875424">
        <w:rPr>
          <w:rFonts w:ascii="Arial" w:hAnsi="Arial" w:cs="Arial"/>
          <w:b/>
        </w:rPr>
        <w:t>Phone Number</w:t>
      </w:r>
      <w:r w:rsidR="0095157E">
        <w:rPr>
          <w:rFonts w:ascii="Arial" w:hAnsi="Arial" w:cs="Arial"/>
          <w:b/>
        </w:rPr>
        <w:t xml:space="preserve"> </w:t>
      </w:r>
      <w:r w:rsidRPr="00875424">
        <w:rPr>
          <w:rFonts w:ascii="Arial" w:hAnsi="Arial" w:cs="Arial"/>
          <w:b/>
        </w:rPr>
        <w:t>___________________</w:t>
      </w:r>
      <w:r w:rsidR="0095157E">
        <w:rPr>
          <w:rFonts w:ascii="Arial" w:hAnsi="Arial" w:cs="Arial"/>
          <w:b/>
        </w:rPr>
        <w:t>___</w:t>
      </w:r>
      <w:r w:rsidRPr="00875424">
        <w:rPr>
          <w:rFonts w:ascii="Arial" w:hAnsi="Arial" w:cs="Arial"/>
          <w:b/>
        </w:rPr>
        <w:t>___   Email:</w:t>
      </w:r>
      <w:r w:rsidR="0095157E">
        <w:rPr>
          <w:rFonts w:ascii="Arial" w:hAnsi="Arial" w:cs="Arial"/>
          <w:b/>
        </w:rPr>
        <w:t xml:space="preserve"> </w:t>
      </w:r>
      <w:r w:rsidRPr="00875424">
        <w:rPr>
          <w:rFonts w:ascii="Arial" w:hAnsi="Arial" w:cs="Arial"/>
          <w:b/>
        </w:rPr>
        <w:t>____</w:t>
      </w:r>
      <w:r w:rsidR="0095157E">
        <w:rPr>
          <w:rFonts w:ascii="Arial" w:hAnsi="Arial" w:cs="Arial"/>
          <w:b/>
        </w:rPr>
        <w:t>____</w:t>
      </w:r>
      <w:r w:rsidRPr="00875424">
        <w:rPr>
          <w:rFonts w:ascii="Arial" w:hAnsi="Arial" w:cs="Arial"/>
          <w:b/>
        </w:rPr>
        <w:t>_____________________</w:t>
      </w: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r w:rsidRPr="00875424">
        <w:rPr>
          <w:rFonts w:ascii="Arial" w:hAnsi="Arial" w:cs="Arial"/>
          <w:b/>
        </w:rPr>
        <w:t>National Flood Insurance Program CID Number _______</w:t>
      </w:r>
      <w:r w:rsidR="0095157E">
        <w:rPr>
          <w:rFonts w:ascii="Arial" w:hAnsi="Arial" w:cs="Arial"/>
          <w:b/>
        </w:rPr>
        <w:t>_______</w:t>
      </w:r>
      <w:r w:rsidRPr="00875424">
        <w:rPr>
          <w:rFonts w:ascii="Arial" w:hAnsi="Arial" w:cs="Arial"/>
          <w:b/>
        </w:rPr>
        <w:t>____________________</w:t>
      </w: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r w:rsidRPr="00875424">
        <w:rPr>
          <w:rFonts w:ascii="Arial" w:hAnsi="Arial" w:cs="Arial"/>
          <w:b/>
        </w:rPr>
        <w:t>Applicant DUNS Number</w:t>
      </w:r>
      <w:r w:rsidR="0095157E">
        <w:rPr>
          <w:rFonts w:ascii="Arial" w:hAnsi="Arial" w:cs="Arial"/>
          <w:b/>
        </w:rPr>
        <w:t xml:space="preserve"> </w:t>
      </w:r>
      <w:r w:rsidRPr="00875424">
        <w:rPr>
          <w:rFonts w:ascii="Arial" w:hAnsi="Arial" w:cs="Arial"/>
          <w:b/>
        </w:rPr>
        <w:t>___________________   FIPS Code ____</w:t>
      </w:r>
      <w:r w:rsidR="0095157E">
        <w:rPr>
          <w:rFonts w:ascii="Arial" w:hAnsi="Arial" w:cs="Arial"/>
          <w:b/>
        </w:rPr>
        <w:t>______</w:t>
      </w:r>
      <w:r w:rsidRPr="00875424">
        <w:rPr>
          <w:rFonts w:ascii="Arial" w:hAnsi="Arial" w:cs="Arial"/>
          <w:b/>
        </w:rPr>
        <w:t>_____________</w:t>
      </w: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r w:rsidRPr="00875424">
        <w:rPr>
          <w:rFonts w:ascii="Arial" w:hAnsi="Arial" w:cs="Arial"/>
          <w:b/>
        </w:rPr>
        <w:t>WV Ho</w:t>
      </w:r>
      <w:r w:rsidR="0095157E">
        <w:rPr>
          <w:rFonts w:ascii="Arial" w:hAnsi="Arial" w:cs="Arial"/>
          <w:b/>
        </w:rPr>
        <w:t xml:space="preserve">use District # __________________   </w:t>
      </w:r>
      <w:r w:rsidRPr="00875424">
        <w:rPr>
          <w:rFonts w:ascii="Arial" w:hAnsi="Arial" w:cs="Arial"/>
          <w:b/>
        </w:rPr>
        <w:t>WV Senate District # _________</w:t>
      </w:r>
      <w:r w:rsidR="0095157E">
        <w:rPr>
          <w:rFonts w:ascii="Arial" w:hAnsi="Arial" w:cs="Arial"/>
          <w:b/>
        </w:rPr>
        <w:t>_____</w:t>
      </w:r>
      <w:r w:rsidRPr="00875424">
        <w:rPr>
          <w:rFonts w:ascii="Arial" w:hAnsi="Arial" w:cs="Arial"/>
          <w:b/>
        </w:rPr>
        <w:t>______</w:t>
      </w: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r w:rsidRPr="00875424">
        <w:rPr>
          <w:rFonts w:ascii="Arial" w:hAnsi="Arial" w:cs="Arial"/>
          <w:b/>
        </w:rPr>
        <w:t>U.S. Congressional District _________________________________</w:t>
      </w:r>
      <w:r w:rsidR="0095157E">
        <w:rPr>
          <w:rFonts w:ascii="Arial" w:hAnsi="Arial" w:cs="Arial"/>
          <w:b/>
        </w:rPr>
        <w:t>_______</w:t>
      </w:r>
      <w:r w:rsidRPr="00875424">
        <w:rPr>
          <w:rFonts w:ascii="Arial" w:hAnsi="Arial" w:cs="Arial"/>
          <w:b/>
        </w:rPr>
        <w:t>___________</w:t>
      </w:r>
    </w:p>
    <w:p w:rsidR="00875424" w:rsidRPr="00875424" w:rsidRDefault="0087542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744304" w:rsidRPr="00875424" w:rsidRDefault="00744304" w:rsidP="004A5B3B">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b/>
        </w:rPr>
      </w:pPr>
    </w:p>
    <w:p w:rsidR="00744304" w:rsidRPr="00875424" w:rsidRDefault="00744304" w:rsidP="004A5B3B">
      <w:pPr>
        <w:spacing w:after="0" w:line="240" w:lineRule="auto"/>
        <w:contextualSpacing/>
        <w:rPr>
          <w:rFonts w:ascii="Arial" w:hAnsi="Arial" w:cs="Arial"/>
        </w:rPr>
      </w:pPr>
    </w:p>
    <w:p w:rsidR="004A5B3B" w:rsidRPr="00875424" w:rsidRDefault="004A5B3B" w:rsidP="004A5B3B">
      <w:pPr>
        <w:pBdr>
          <w:top w:val="single" w:sz="4" w:space="1" w:color="auto"/>
          <w:left w:val="single" w:sz="4" w:space="4" w:color="auto"/>
          <w:bottom w:val="single" w:sz="4" w:space="1" w:color="auto"/>
          <w:right w:val="single" w:sz="4" w:space="4" w:color="auto"/>
        </w:pBdr>
        <w:ind w:left="2160" w:hanging="2160"/>
        <w:rPr>
          <w:rFonts w:ascii="Arial" w:hAnsi="Arial" w:cs="Arial"/>
        </w:rPr>
      </w:pPr>
      <w:r w:rsidRPr="00875424">
        <w:rPr>
          <w:rFonts w:ascii="Arial" w:hAnsi="Arial" w:cs="Arial"/>
          <w:b/>
        </w:rPr>
        <w:t>INSTRUCTIONS:</w:t>
      </w:r>
      <w:r w:rsidRPr="00875424">
        <w:rPr>
          <w:rFonts w:ascii="Arial" w:hAnsi="Arial" w:cs="Arial"/>
          <w:b/>
        </w:rPr>
        <w:tab/>
      </w:r>
      <w:r w:rsidR="00BD7058">
        <w:rPr>
          <w:rFonts w:ascii="Arial" w:hAnsi="Arial" w:cs="Arial"/>
          <w:b/>
        </w:rPr>
        <w:t xml:space="preserve">Complete Sections 1 through 5.  </w:t>
      </w:r>
      <w:r w:rsidRPr="00875424">
        <w:rPr>
          <w:rFonts w:ascii="Arial" w:hAnsi="Arial" w:cs="Arial"/>
        </w:rPr>
        <w:t>Please answer each question as fully as you can.  Print or type your responses clearly.  If you have questions about this application, please contact Brian Penix, State Hazard Mitigation Officer at (304) 558-5380.  Attach additional pages if necessary.  Please mail your application</w:t>
      </w:r>
      <w:r w:rsidRPr="00875424">
        <w:rPr>
          <w:rFonts w:ascii="Arial" w:hAnsi="Arial" w:cs="Arial"/>
          <w:b/>
        </w:rPr>
        <w:t xml:space="preserve"> </w:t>
      </w:r>
      <w:r w:rsidRPr="00875424">
        <w:rPr>
          <w:rFonts w:ascii="Arial" w:hAnsi="Arial" w:cs="Arial"/>
        </w:rPr>
        <w:t>to:</w:t>
      </w:r>
    </w:p>
    <w:p w:rsidR="004A5B3B" w:rsidRPr="00875424" w:rsidRDefault="004A5B3B" w:rsidP="004A5B3B">
      <w:pPr>
        <w:pBdr>
          <w:top w:val="single" w:sz="4" w:space="1" w:color="auto"/>
          <w:left w:val="single" w:sz="4" w:space="4" w:color="auto"/>
          <w:bottom w:val="single" w:sz="4" w:space="1" w:color="auto"/>
          <w:right w:val="single" w:sz="4" w:space="4" w:color="auto"/>
        </w:pBdr>
        <w:spacing w:after="0" w:line="240" w:lineRule="auto"/>
        <w:ind w:left="2160" w:hanging="2160"/>
        <w:contextualSpacing/>
        <w:rPr>
          <w:rFonts w:ascii="Arial" w:hAnsi="Arial" w:cs="Arial"/>
        </w:rPr>
      </w:pPr>
      <w:r w:rsidRPr="00875424">
        <w:rPr>
          <w:rFonts w:ascii="Arial" w:hAnsi="Arial" w:cs="Arial"/>
        </w:rPr>
        <w:tab/>
      </w:r>
      <w:r w:rsidRPr="00875424">
        <w:rPr>
          <w:rFonts w:ascii="Arial" w:hAnsi="Arial" w:cs="Arial"/>
        </w:rPr>
        <w:tab/>
        <w:t>WV Department of Military Affairs and Public Safety</w:t>
      </w:r>
    </w:p>
    <w:p w:rsidR="004A5B3B" w:rsidRPr="00875424" w:rsidRDefault="004A5B3B" w:rsidP="004A5B3B">
      <w:pPr>
        <w:pBdr>
          <w:top w:val="single" w:sz="4" w:space="1" w:color="auto"/>
          <w:left w:val="single" w:sz="4" w:space="4" w:color="auto"/>
          <w:bottom w:val="single" w:sz="4" w:space="1" w:color="auto"/>
          <w:right w:val="single" w:sz="4" w:space="4" w:color="auto"/>
        </w:pBdr>
        <w:spacing w:after="0" w:line="240" w:lineRule="auto"/>
        <w:ind w:left="2160" w:hanging="2160"/>
        <w:contextualSpacing/>
        <w:rPr>
          <w:rFonts w:ascii="Arial" w:hAnsi="Arial" w:cs="Arial"/>
        </w:rPr>
      </w:pPr>
      <w:r w:rsidRPr="00875424">
        <w:rPr>
          <w:rFonts w:ascii="Arial" w:hAnsi="Arial" w:cs="Arial"/>
        </w:rPr>
        <w:tab/>
      </w:r>
      <w:r w:rsidRPr="00875424">
        <w:rPr>
          <w:rFonts w:ascii="Arial" w:hAnsi="Arial" w:cs="Arial"/>
        </w:rPr>
        <w:tab/>
        <w:t>Division of Homeland Security and Emergency Management</w:t>
      </w:r>
    </w:p>
    <w:p w:rsidR="004A5B3B" w:rsidRPr="00875424" w:rsidRDefault="004A5B3B" w:rsidP="004A5B3B">
      <w:pPr>
        <w:pBdr>
          <w:top w:val="single" w:sz="4" w:space="1" w:color="auto"/>
          <w:left w:val="single" w:sz="4" w:space="4" w:color="auto"/>
          <w:bottom w:val="single" w:sz="4" w:space="1" w:color="auto"/>
          <w:right w:val="single" w:sz="4" w:space="4" w:color="auto"/>
        </w:pBdr>
        <w:spacing w:after="0" w:line="240" w:lineRule="auto"/>
        <w:ind w:left="2160" w:hanging="2160"/>
        <w:contextualSpacing/>
        <w:rPr>
          <w:rFonts w:ascii="Arial" w:hAnsi="Arial" w:cs="Arial"/>
        </w:rPr>
      </w:pPr>
      <w:r w:rsidRPr="00875424">
        <w:rPr>
          <w:rFonts w:ascii="Arial" w:hAnsi="Arial" w:cs="Arial"/>
        </w:rPr>
        <w:tab/>
      </w:r>
      <w:r w:rsidRPr="00875424">
        <w:rPr>
          <w:rFonts w:ascii="Arial" w:hAnsi="Arial" w:cs="Arial"/>
        </w:rPr>
        <w:tab/>
        <w:t>1900 Kanawha Blvd East, Bldg 1, Room EB-80</w:t>
      </w:r>
    </w:p>
    <w:p w:rsidR="004A5B3B" w:rsidRPr="00875424" w:rsidRDefault="004A5B3B" w:rsidP="004A5B3B">
      <w:pPr>
        <w:pBdr>
          <w:top w:val="single" w:sz="4" w:space="1" w:color="auto"/>
          <w:left w:val="single" w:sz="4" w:space="4" w:color="auto"/>
          <w:bottom w:val="single" w:sz="4" w:space="1" w:color="auto"/>
          <w:right w:val="single" w:sz="4" w:space="4" w:color="auto"/>
        </w:pBdr>
        <w:spacing w:after="0" w:line="240" w:lineRule="auto"/>
        <w:ind w:left="2160" w:hanging="2160"/>
        <w:contextualSpacing/>
        <w:rPr>
          <w:rFonts w:ascii="Arial" w:hAnsi="Arial" w:cs="Arial"/>
        </w:rPr>
      </w:pPr>
      <w:r w:rsidRPr="00875424">
        <w:rPr>
          <w:rFonts w:ascii="Arial" w:hAnsi="Arial" w:cs="Arial"/>
        </w:rPr>
        <w:tab/>
      </w:r>
      <w:r w:rsidRPr="00875424">
        <w:rPr>
          <w:rFonts w:ascii="Arial" w:hAnsi="Arial" w:cs="Arial"/>
        </w:rPr>
        <w:tab/>
        <w:t>Charleston, WV  25305-0360</w:t>
      </w:r>
    </w:p>
    <w:p w:rsidR="00BD7058" w:rsidRDefault="004A5B3B" w:rsidP="0015593C">
      <w:pPr>
        <w:pBdr>
          <w:top w:val="single" w:sz="4" w:space="1" w:color="auto"/>
          <w:left w:val="single" w:sz="4" w:space="4" w:color="auto"/>
          <w:bottom w:val="single" w:sz="4" w:space="1" w:color="auto"/>
          <w:right w:val="single" w:sz="4" w:space="4" w:color="auto"/>
        </w:pBdr>
        <w:spacing w:after="0" w:line="240" w:lineRule="auto"/>
        <w:ind w:left="2160" w:hanging="2160"/>
        <w:contextualSpacing/>
        <w:rPr>
          <w:rFonts w:ascii="Arial" w:hAnsi="Arial" w:cs="Arial"/>
        </w:rPr>
      </w:pPr>
      <w:r w:rsidRPr="00875424">
        <w:rPr>
          <w:rFonts w:ascii="Arial" w:hAnsi="Arial" w:cs="Arial"/>
          <w:sz w:val="24"/>
        </w:rPr>
        <w:tab/>
      </w:r>
      <w:r w:rsidRPr="00875424">
        <w:rPr>
          <w:rFonts w:ascii="Arial" w:hAnsi="Arial" w:cs="Arial"/>
          <w:sz w:val="24"/>
        </w:rPr>
        <w:tab/>
      </w:r>
    </w:p>
    <w:p w:rsidR="00BD7058" w:rsidRDefault="00BD7058">
      <w:pPr>
        <w:rPr>
          <w:rFonts w:ascii="Arial" w:hAnsi="Arial" w:cs="Arial"/>
        </w:rPr>
      </w:pPr>
    </w:p>
    <w:p w:rsidR="004A5B3B" w:rsidRPr="00875424" w:rsidRDefault="00AC46F0" w:rsidP="004A5B3B">
      <w:pPr>
        <w:spacing w:after="0" w:line="240" w:lineRule="auto"/>
        <w:contextualSpacing/>
        <w:rPr>
          <w:rFonts w:ascii="Arial" w:hAnsi="Arial" w:cs="Arial"/>
        </w:rPr>
      </w:pPr>
      <w:r>
        <w:rPr>
          <w:rFonts w:ascii="Arial" w:hAnsi="Arial" w:cs="Arial"/>
        </w:rPr>
        <w:t>This page left intentionally blank.</w:t>
      </w:r>
    </w:p>
    <w:p w:rsidR="003C37BB" w:rsidRDefault="00EE470F">
      <w:pPr>
        <w:rPr>
          <w:rFonts w:ascii="Arial" w:hAnsi="Arial" w:cs="Arial"/>
        </w:rPr>
      </w:pPr>
      <w:bookmarkStart w:id="0" w:name="_GoBack"/>
      <w:r>
        <w:rPr>
          <w:rFonts w:ascii="Arial" w:hAnsi="Arial" w:cs="Arial"/>
        </w:rPr>
        <w:br w:type="page"/>
      </w:r>
    </w:p>
    <w:bookmarkEnd w:id="0"/>
    <w:p w:rsidR="008E3E19" w:rsidRPr="00157664" w:rsidRDefault="008E3E19" w:rsidP="005875C9">
      <w:pPr>
        <w:pStyle w:val="TOC1"/>
        <w:rPr>
          <w:b/>
        </w:rPr>
      </w:pPr>
      <w:r>
        <w:lastRenderedPageBreak/>
        <w:br/>
      </w:r>
      <w:r w:rsidRPr="00157664">
        <w:rPr>
          <w:b/>
        </w:rPr>
        <w:t xml:space="preserve">Table of Contents </w:t>
      </w:r>
    </w:p>
    <w:p w:rsidR="008E3E19" w:rsidRDefault="008E3E19" w:rsidP="005875C9">
      <w:pPr>
        <w:pStyle w:val="TOC1"/>
      </w:pPr>
    </w:p>
    <w:p w:rsidR="00157664" w:rsidRDefault="008E3E19">
      <w:pPr>
        <w:pStyle w:val="TOC1"/>
        <w:rPr>
          <w:rFonts w:asciiTheme="minorHAnsi" w:eastAsiaTheme="minorEastAsia" w:hAnsiTheme="minorHAnsi" w:cstheme="minorBidi"/>
          <w:noProof/>
          <w:sz w:val="22"/>
          <w:szCs w:val="22"/>
        </w:rPr>
      </w:pPr>
      <w:r w:rsidRPr="00602FD1">
        <w:fldChar w:fldCharType="begin"/>
      </w:r>
      <w:r w:rsidRPr="00602FD1">
        <w:instrText xml:space="preserve"> TOC \o "1-1" \h \z \u </w:instrText>
      </w:r>
      <w:r w:rsidRPr="00602FD1">
        <w:fldChar w:fldCharType="separate"/>
      </w:r>
      <w:hyperlink w:anchor="_Toc443907674" w:history="1">
        <w:r w:rsidR="00157664" w:rsidRPr="005B18DD">
          <w:rPr>
            <w:rStyle w:val="Hyperlink"/>
            <w:noProof/>
          </w:rPr>
          <w:t>Section 1: Applicant Assurances</w:t>
        </w:r>
        <w:r w:rsidR="00157664">
          <w:rPr>
            <w:noProof/>
            <w:webHidden/>
          </w:rPr>
          <w:tab/>
        </w:r>
        <w:r w:rsidR="00157664">
          <w:rPr>
            <w:noProof/>
            <w:webHidden/>
          </w:rPr>
          <w:fldChar w:fldCharType="begin"/>
        </w:r>
        <w:r w:rsidR="00157664">
          <w:rPr>
            <w:noProof/>
            <w:webHidden/>
          </w:rPr>
          <w:instrText xml:space="preserve"> PAGEREF _Toc443907674 \h </w:instrText>
        </w:r>
        <w:r w:rsidR="00157664">
          <w:rPr>
            <w:noProof/>
            <w:webHidden/>
          </w:rPr>
        </w:r>
        <w:r w:rsidR="00157664">
          <w:rPr>
            <w:noProof/>
            <w:webHidden/>
          </w:rPr>
          <w:fldChar w:fldCharType="separate"/>
        </w:r>
        <w:r w:rsidR="00157664">
          <w:rPr>
            <w:noProof/>
            <w:webHidden/>
          </w:rPr>
          <w:t>1</w:t>
        </w:r>
        <w:r w:rsidR="00157664">
          <w:rPr>
            <w:noProof/>
            <w:webHidden/>
          </w:rPr>
          <w:fldChar w:fldCharType="end"/>
        </w:r>
      </w:hyperlink>
    </w:p>
    <w:p w:rsidR="00157664" w:rsidRDefault="00157664">
      <w:pPr>
        <w:pStyle w:val="TOC1"/>
        <w:rPr>
          <w:rFonts w:asciiTheme="minorHAnsi" w:eastAsiaTheme="minorEastAsia" w:hAnsiTheme="minorHAnsi" w:cstheme="minorBidi"/>
          <w:noProof/>
          <w:sz w:val="22"/>
          <w:szCs w:val="22"/>
        </w:rPr>
      </w:pPr>
      <w:hyperlink w:anchor="_Toc443907675" w:history="1">
        <w:r w:rsidRPr="005B18DD">
          <w:rPr>
            <w:rStyle w:val="Hyperlink"/>
            <w:noProof/>
          </w:rPr>
          <w:t>Section 2: Scope of Work</w:t>
        </w:r>
        <w:r>
          <w:rPr>
            <w:noProof/>
            <w:webHidden/>
          </w:rPr>
          <w:tab/>
        </w:r>
        <w:r>
          <w:rPr>
            <w:noProof/>
            <w:webHidden/>
          </w:rPr>
          <w:fldChar w:fldCharType="begin"/>
        </w:r>
        <w:r>
          <w:rPr>
            <w:noProof/>
            <w:webHidden/>
          </w:rPr>
          <w:instrText xml:space="preserve"> PAGEREF _Toc443907675 \h </w:instrText>
        </w:r>
        <w:r>
          <w:rPr>
            <w:noProof/>
            <w:webHidden/>
          </w:rPr>
        </w:r>
        <w:r>
          <w:rPr>
            <w:noProof/>
            <w:webHidden/>
          </w:rPr>
          <w:fldChar w:fldCharType="separate"/>
        </w:r>
        <w:r>
          <w:rPr>
            <w:noProof/>
            <w:webHidden/>
          </w:rPr>
          <w:t>3</w:t>
        </w:r>
        <w:r>
          <w:rPr>
            <w:noProof/>
            <w:webHidden/>
          </w:rPr>
          <w:fldChar w:fldCharType="end"/>
        </w:r>
      </w:hyperlink>
    </w:p>
    <w:p w:rsidR="00157664" w:rsidRDefault="00157664">
      <w:pPr>
        <w:pStyle w:val="TOC1"/>
        <w:rPr>
          <w:rFonts w:asciiTheme="minorHAnsi" w:eastAsiaTheme="minorEastAsia" w:hAnsiTheme="minorHAnsi" w:cstheme="minorBidi"/>
          <w:noProof/>
          <w:sz w:val="22"/>
          <w:szCs w:val="22"/>
        </w:rPr>
      </w:pPr>
      <w:hyperlink w:anchor="_Toc443907676" w:history="1">
        <w:r w:rsidRPr="005B18DD">
          <w:rPr>
            <w:rStyle w:val="Hyperlink"/>
            <w:noProof/>
          </w:rPr>
          <w:t>Section 3: Estimated Budget</w:t>
        </w:r>
        <w:r>
          <w:rPr>
            <w:noProof/>
            <w:webHidden/>
          </w:rPr>
          <w:tab/>
        </w:r>
        <w:r>
          <w:rPr>
            <w:noProof/>
            <w:webHidden/>
          </w:rPr>
          <w:fldChar w:fldCharType="begin"/>
        </w:r>
        <w:r>
          <w:rPr>
            <w:noProof/>
            <w:webHidden/>
          </w:rPr>
          <w:instrText xml:space="preserve"> PAGEREF _Toc443907676 \h </w:instrText>
        </w:r>
        <w:r>
          <w:rPr>
            <w:noProof/>
            <w:webHidden/>
          </w:rPr>
        </w:r>
        <w:r>
          <w:rPr>
            <w:noProof/>
            <w:webHidden/>
          </w:rPr>
          <w:fldChar w:fldCharType="separate"/>
        </w:r>
        <w:r>
          <w:rPr>
            <w:noProof/>
            <w:webHidden/>
          </w:rPr>
          <w:t>10</w:t>
        </w:r>
        <w:r>
          <w:rPr>
            <w:noProof/>
            <w:webHidden/>
          </w:rPr>
          <w:fldChar w:fldCharType="end"/>
        </w:r>
      </w:hyperlink>
    </w:p>
    <w:p w:rsidR="00157664" w:rsidRDefault="00157664">
      <w:pPr>
        <w:pStyle w:val="TOC1"/>
        <w:rPr>
          <w:rFonts w:asciiTheme="minorHAnsi" w:eastAsiaTheme="minorEastAsia" w:hAnsiTheme="minorHAnsi" w:cstheme="minorBidi"/>
          <w:noProof/>
          <w:sz w:val="22"/>
          <w:szCs w:val="22"/>
        </w:rPr>
      </w:pPr>
      <w:hyperlink w:anchor="_Toc443907677" w:history="1">
        <w:r w:rsidRPr="005B18DD">
          <w:rPr>
            <w:rStyle w:val="Hyperlink"/>
            <w:noProof/>
          </w:rPr>
          <w:t>Section 4:  Work Schedule</w:t>
        </w:r>
        <w:r>
          <w:rPr>
            <w:noProof/>
            <w:webHidden/>
          </w:rPr>
          <w:tab/>
        </w:r>
        <w:r>
          <w:rPr>
            <w:noProof/>
            <w:webHidden/>
          </w:rPr>
          <w:fldChar w:fldCharType="begin"/>
        </w:r>
        <w:r>
          <w:rPr>
            <w:noProof/>
            <w:webHidden/>
          </w:rPr>
          <w:instrText xml:space="preserve"> PAGEREF _Toc443907677 \h </w:instrText>
        </w:r>
        <w:r>
          <w:rPr>
            <w:noProof/>
            <w:webHidden/>
          </w:rPr>
        </w:r>
        <w:r>
          <w:rPr>
            <w:noProof/>
            <w:webHidden/>
          </w:rPr>
          <w:fldChar w:fldCharType="separate"/>
        </w:r>
        <w:r>
          <w:rPr>
            <w:noProof/>
            <w:webHidden/>
          </w:rPr>
          <w:t>11</w:t>
        </w:r>
        <w:r>
          <w:rPr>
            <w:noProof/>
            <w:webHidden/>
          </w:rPr>
          <w:fldChar w:fldCharType="end"/>
        </w:r>
      </w:hyperlink>
    </w:p>
    <w:p w:rsidR="00157664" w:rsidRDefault="00157664">
      <w:pPr>
        <w:pStyle w:val="TOC1"/>
        <w:rPr>
          <w:rFonts w:asciiTheme="minorHAnsi" w:eastAsiaTheme="minorEastAsia" w:hAnsiTheme="minorHAnsi" w:cstheme="minorBidi"/>
          <w:noProof/>
          <w:sz w:val="22"/>
          <w:szCs w:val="22"/>
        </w:rPr>
      </w:pPr>
      <w:hyperlink w:anchor="_Toc443907678" w:history="1">
        <w:r w:rsidRPr="005B18DD">
          <w:rPr>
            <w:rStyle w:val="Hyperlink"/>
            <w:noProof/>
          </w:rPr>
          <w:t>Section 5:  Community Signed Statement</w:t>
        </w:r>
        <w:r>
          <w:rPr>
            <w:noProof/>
            <w:webHidden/>
          </w:rPr>
          <w:tab/>
        </w:r>
        <w:r>
          <w:rPr>
            <w:noProof/>
            <w:webHidden/>
          </w:rPr>
          <w:fldChar w:fldCharType="begin"/>
        </w:r>
        <w:r>
          <w:rPr>
            <w:noProof/>
            <w:webHidden/>
          </w:rPr>
          <w:instrText xml:space="preserve"> PAGEREF _Toc443907678 \h </w:instrText>
        </w:r>
        <w:r>
          <w:rPr>
            <w:noProof/>
            <w:webHidden/>
          </w:rPr>
        </w:r>
        <w:r>
          <w:rPr>
            <w:noProof/>
            <w:webHidden/>
          </w:rPr>
          <w:fldChar w:fldCharType="separate"/>
        </w:r>
        <w:r>
          <w:rPr>
            <w:noProof/>
            <w:webHidden/>
          </w:rPr>
          <w:t>12</w:t>
        </w:r>
        <w:r>
          <w:rPr>
            <w:noProof/>
            <w:webHidden/>
          </w:rPr>
          <w:fldChar w:fldCharType="end"/>
        </w:r>
      </w:hyperlink>
    </w:p>
    <w:p w:rsidR="00157664" w:rsidRDefault="00157664">
      <w:pPr>
        <w:pStyle w:val="TOC1"/>
        <w:rPr>
          <w:rFonts w:asciiTheme="minorHAnsi" w:eastAsiaTheme="minorEastAsia" w:hAnsiTheme="minorHAnsi" w:cstheme="minorBidi"/>
          <w:noProof/>
          <w:sz w:val="22"/>
          <w:szCs w:val="22"/>
        </w:rPr>
      </w:pPr>
      <w:hyperlink w:anchor="_Toc443907679" w:history="1">
        <w:r w:rsidRPr="005B18DD">
          <w:rPr>
            <w:rStyle w:val="Hyperlink"/>
            <w:noProof/>
          </w:rPr>
          <w:t>Section 6:  MHMP Major Work Tasks Template</w:t>
        </w:r>
        <w:r>
          <w:rPr>
            <w:noProof/>
            <w:webHidden/>
          </w:rPr>
          <w:tab/>
        </w:r>
        <w:r>
          <w:rPr>
            <w:noProof/>
            <w:webHidden/>
          </w:rPr>
          <w:fldChar w:fldCharType="begin"/>
        </w:r>
        <w:r>
          <w:rPr>
            <w:noProof/>
            <w:webHidden/>
          </w:rPr>
          <w:instrText xml:space="preserve"> PAGEREF _Toc443907679 \h </w:instrText>
        </w:r>
        <w:r>
          <w:rPr>
            <w:noProof/>
            <w:webHidden/>
          </w:rPr>
        </w:r>
        <w:r>
          <w:rPr>
            <w:noProof/>
            <w:webHidden/>
          </w:rPr>
          <w:fldChar w:fldCharType="separate"/>
        </w:r>
        <w:r>
          <w:rPr>
            <w:noProof/>
            <w:webHidden/>
          </w:rPr>
          <w:t>13</w:t>
        </w:r>
        <w:r>
          <w:rPr>
            <w:noProof/>
            <w:webHidden/>
          </w:rPr>
          <w:fldChar w:fldCharType="end"/>
        </w:r>
      </w:hyperlink>
    </w:p>
    <w:p w:rsidR="00157664" w:rsidRDefault="00157664">
      <w:pPr>
        <w:pStyle w:val="TOC1"/>
        <w:rPr>
          <w:rFonts w:asciiTheme="minorHAnsi" w:eastAsiaTheme="minorEastAsia" w:hAnsiTheme="minorHAnsi" w:cstheme="minorBidi"/>
          <w:noProof/>
          <w:sz w:val="22"/>
          <w:szCs w:val="22"/>
        </w:rPr>
      </w:pPr>
      <w:hyperlink w:anchor="_Toc443907680" w:history="1">
        <w:r w:rsidRPr="005B18DD">
          <w:rPr>
            <w:rStyle w:val="Hyperlink"/>
            <w:noProof/>
          </w:rPr>
          <w:t>Section 7:  FEMA Local Mitigation Plan Checklist</w:t>
        </w:r>
        <w:r>
          <w:rPr>
            <w:noProof/>
            <w:webHidden/>
          </w:rPr>
          <w:tab/>
        </w:r>
        <w:r>
          <w:rPr>
            <w:noProof/>
            <w:webHidden/>
          </w:rPr>
          <w:fldChar w:fldCharType="begin"/>
        </w:r>
        <w:r>
          <w:rPr>
            <w:noProof/>
            <w:webHidden/>
          </w:rPr>
          <w:instrText xml:space="preserve"> PAGEREF _Toc443907680 \h </w:instrText>
        </w:r>
        <w:r>
          <w:rPr>
            <w:noProof/>
            <w:webHidden/>
          </w:rPr>
        </w:r>
        <w:r>
          <w:rPr>
            <w:noProof/>
            <w:webHidden/>
          </w:rPr>
          <w:fldChar w:fldCharType="separate"/>
        </w:r>
        <w:r>
          <w:rPr>
            <w:noProof/>
            <w:webHidden/>
          </w:rPr>
          <w:t>17</w:t>
        </w:r>
        <w:r>
          <w:rPr>
            <w:noProof/>
            <w:webHidden/>
          </w:rPr>
          <w:fldChar w:fldCharType="end"/>
        </w:r>
      </w:hyperlink>
    </w:p>
    <w:p w:rsidR="00157664" w:rsidRDefault="00157664">
      <w:pPr>
        <w:pStyle w:val="TOC1"/>
        <w:rPr>
          <w:rFonts w:asciiTheme="minorHAnsi" w:eastAsiaTheme="minorEastAsia" w:hAnsiTheme="minorHAnsi" w:cstheme="minorBidi"/>
          <w:noProof/>
          <w:sz w:val="22"/>
          <w:szCs w:val="22"/>
        </w:rPr>
      </w:pPr>
      <w:hyperlink w:anchor="_Toc443907681" w:history="1">
        <w:r w:rsidRPr="005B18DD">
          <w:rPr>
            <w:rStyle w:val="Hyperlink"/>
            <w:noProof/>
          </w:rPr>
          <w:t>Section 8:  State Technical Support Services:  Building Inventory &amp; Flood Risk Analysis Report</w:t>
        </w:r>
        <w:r>
          <w:rPr>
            <w:noProof/>
            <w:webHidden/>
          </w:rPr>
          <w:tab/>
        </w:r>
        <w:r>
          <w:rPr>
            <w:noProof/>
            <w:webHidden/>
          </w:rPr>
          <w:fldChar w:fldCharType="begin"/>
        </w:r>
        <w:r>
          <w:rPr>
            <w:noProof/>
            <w:webHidden/>
          </w:rPr>
          <w:instrText xml:space="preserve"> PAGEREF _Toc443907681 \h </w:instrText>
        </w:r>
        <w:r>
          <w:rPr>
            <w:noProof/>
            <w:webHidden/>
          </w:rPr>
        </w:r>
        <w:r>
          <w:rPr>
            <w:noProof/>
            <w:webHidden/>
          </w:rPr>
          <w:fldChar w:fldCharType="separate"/>
        </w:r>
        <w:r>
          <w:rPr>
            <w:noProof/>
            <w:webHidden/>
          </w:rPr>
          <w:t>19</w:t>
        </w:r>
        <w:r>
          <w:rPr>
            <w:noProof/>
            <w:webHidden/>
          </w:rPr>
          <w:fldChar w:fldCharType="end"/>
        </w:r>
      </w:hyperlink>
    </w:p>
    <w:p w:rsidR="00157664" w:rsidRDefault="00157664">
      <w:pPr>
        <w:pStyle w:val="TOC1"/>
        <w:rPr>
          <w:rFonts w:asciiTheme="minorHAnsi" w:eastAsiaTheme="minorEastAsia" w:hAnsiTheme="minorHAnsi" w:cstheme="minorBidi"/>
          <w:noProof/>
          <w:sz w:val="22"/>
          <w:szCs w:val="22"/>
        </w:rPr>
      </w:pPr>
      <w:hyperlink w:anchor="_Toc443907682" w:history="1">
        <w:r w:rsidRPr="005B18DD">
          <w:rPr>
            <w:rStyle w:val="Hyperlink"/>
            <w:noProof/>
          </w:rPr>
          <w:t>Section 9:  Sample Flood Risk Analysis Report – Berkeley County</w:t>
        </w:r>
        <w:r>
          <w:rPr>
            <w:noProof/>
            <w:webHidden/>
          </w:rPr>
          <w:tab/>
        </w:r>
        <w:r>
          <w:rPr>
            <w:noProof/>
            <w:webHidden/>
          </w:rPr>
          <w:fldChar w:fldCharType="begin"/>
        </w:r>
        <w:r>
          <w:rPr>
            <w:noProof/>
            <w:webHidden/>
          </w:rPr>
          <w:instrText xml:space="preserve"> PAGEREF _Toc443907682 \h </w:instrText>
        </w:r>
        <w:r>
          <w:rPr>
            <w:noProof/>
            <w:webHidden/>
          </w:rPr>
        </w:r>
        <w:r>
          <w:rPr>
            <w:noProof/>
            <w:webHidden/>
          </w:rPr>
          <w:fldChar w:fldCharType="separate"/>
        </w:r>
        <w:r>
          <w:rPr>
            <w:noProof/>
            <w:webHidden/>
          </w:rPr>
          <w:t>26</w:t>
        </w:r>
        <w:r>
          <w:rPr>
            <w:noProof/>
            <w:webHidden/>
          </w:rPr>
          <w:fldChar w:fldCharType="end"/>
        </w:r>
      </w:hyperlink>
    </w:p>
    <w:p w:rsidR="008914B7" w:rsidRDefault="008E3E19" w:rsidP="00602FD1">
      <w:pPr>
        <w:spacing w:before="240"/>
      </w:pPr>
      <w:r w:rsidRPr="00602FD1">
        <w:rPr>
          <w:rFonts w:ascii="Arial" w:hAnsi="Arial" w:cs="Arial"/>
        </w:rPr>
        <w:fldChar w:fldCharType="end"/>
      </w:r>
    </w:p>
    <w:p w:rsidR="00602FD1" w:rsidRDefault="00602FD1" w:rsidP="00602FD1">
      <w:pPr>
        <w:jc w:val="center"/>
        <w:sectPr w:rsidR="00602FD1" w:rsidSect="00602FD1">
          <w:headerReference w:type="default" r:id="rId9"/>
          <w:footerReference w:type="default" r:id="rId10"/>
          <w:pgSz w:w="12240" w:h="15840"/>
          <w:pgMar w:top="1440" w:right="1440" w:bottom="1440" w:left="1440" w:header="720" w:footer="720" w:gutter="0"/>
          <w:pgNumType w:fmt="lowerRoman"/>
          <w:cols w:space="720"/>
          <w:docGrid w:linePitch="360"/>
        </w:sectPr>
      </w:pPr>
      <w:r>
        <w:t>******************************</w:t>
      </w:r>
      <w:r>
        <w:br/>
      </w:r>
    </w:p>
    <w:p w:rsidR="008914B7" w:rsidRDefault="008914B7" w:rsidP="00602FD1">
      <w:pPr>
        <w:jc w:val="center"/>
      </w:pPr>
    </w:p>
    <w:tbl>
      <w:tblPr>
        <w:tblW w:w="9460" w:type="dxa"/>
        <w:tblInd w:w="108" w:type="dxa"/>
        <w:tblLook w:val="04A0" w:firstRow="1" w:lastRow="0" w:firstColumn="1" w:lastColumn="0" w:noHBand="0" w:noVBand="1"/>
      </w:tblPr>
      <w:tblGrid>
        <w:gridCol w:w="960"/>
        <w:gridCol w:w="8500"/>
      </w:tblGrid>
      <w:tr w:rsidR="006D113B" w:rsidRPr="006D113B" w:rsidTr="006D113B">
        <w:trPr>
          <w:trHeight w:val="315"/>
        </w:trPr>
        <w:tc>
          <w:tcPr>
            <w:tcW w:w="9460" w:type="dxa"/>
            <w:gridSpan w:val="2"/>
            <w:tcBorders>
              <w:top w:val="nil"/>
              <w:left w:val="nil"/>
              <w:bottom w:val="nil"/>
              <w:right w:val="nil"/>
            </w:tcBorders>
            <w:shd w:val="clear" w:color="auto" w:fill="auto"/>
            <w:noWrap/>
            <w:vAlign w:val="bottom"/>
            <w:hideMark/>
          </w:tcPr>
          <w:p w:rsidR="006D113B" w:rsidRPr="00602FD1" w:rsidRDefault="00AF1E6C" w:rsidP="003C37BB">
            <w:pPr>
              <w:pStyle w:val="Heading1"/>
            </w:pPr>
            <w:bookmarkStart w:id="1" w:name="_Toc443907674"/>
            <w:r w:rsidRPr="00602FD1">
              <w:t xml:space="preserve">Section </w:t>
            </w:r>
            <w:r w:rsidR="00DC6C98" w:rsidRPr="00602FD1">
              <w:t>1</w:t>
            </w:r>
            <w:r w:rsidRPr="00602FD1">
              <w:t xml:space="preserve">: Applicant </w:t>
            </w:r>
            <w:r w:rsidR="008D7262" w:rsidRPr="00602FD1">
              <w:t>Assurances</w:t>
            </w:r>
            <w:bookmarkEnd w:id="1"/>
          </w:p>
        </w:tc>
      </w:tr>
      <w:tr w:rsidR="006D113B" w:rsidRPr="006D113B" w:rsidTr="006D113B">
        <w:trPr>
          <w:trHeight w:val="510"/>
        </w:trPr>
        <w:tc>
          <w:tcPr>
            <w:tcW w:w="9460" w:type="dxa"/>
            <w:gridSpan w:val="2"/>
            <w:tcBorders>
              <w:top w:val="nil"/>
              <w:left w:val="nil"/>
              <w:bottom w:val="nil"/>
              <w:right w:val="nil"/>
            </w:tcBorders>
            <w:shd w:val="clear" w:color="auto" w:fill="auto"/>
            <w:vAlign w:val="bottom"/>
            <w:hideMark/>
          </w:tcPr>
          <w:p w:rsidR="006D113B" w:rsidRPr="00602FD1" w:rsidRDefault="006D113B" w:rsidP="006D113B">
            <w:pPr>
              <w:spacing w:after="0" w:line="240" w:lineRule="auto"/>
              <w:rPr>
                <w:rFonts w:ascii="Arial" w:eastAsia="Times New Roman" w:hAnsi="Arial" w:cs="Arial"/>
                <w:i/>
                <w:iCs/>
                <w:sz w:val="20"/>
                <w:szCs w:val="20"/>
              </w:rPr>
            </w:pPr>
            <w:r w:rsidRPr="00602FD1">
              <w:rPr>
                <w:rFonts w:ascii="Arial" w:eastAsia="Times New Roman" w:hAnsi="Arial" w:cs="Arial"/>
                <w:i/>
                <w:iCs/>
                <w:sz w:val="20"/>
                <w:szCs w:val="20"/>
              </w:rPr>
              <w:t xml:space="preserve">If the project is funded, the applicant must adopt an ordinance or other policy that demonstrates the community shall comply with the following (applicant, not applicant preparer, </w:t>
            </w:r>
            <w:r w:rsidRPr="00602FD1">
              <w:rPr>
                <w:rFonts w:ascii="Arial" w:eastAsia="Times New Roman" w:hAnsi="Arial" w:cs="Arial"/>
                <w:b/>
                <w:bCs/>
                <w:i/>
                <w:iCs/>
                <w:sz w:val="20"/>
                <w:szCs w:val="20"/>
              </w:rPr>
              <w:t>MUST</w:t>
            </w:r>
            <w:r w:rsidR="0041164C">
              <w:rPr>
                <w:rFonts w:ascii="Arial" w:eastAsia="Times New Roman" w:hAnsi="Arial" w:cs="Arial"/>
                <w:i/>
                <w:iCs/>
                <w:sz w:val="20"/>
                <w:szCs w:val="20"/>
              </w:rPr>
              <w:t xml:space="preserve"> initial each item.</w:t>
            </w:r>
          </w:p>
        </w:tc>
      </w:tr>
      <w:tr w:rsidR="006D113B" w:rsidRPr="006D113B" w:rsidTr="006D113B">
        <w:trPr>
          <w:trHeight w:val="255"/>
        </w:trPr>
        <w:tc>
          <w:tcPr>
            <w:tcW w:w="9460" w:type="dxa"/>
            <w:gridSpan w:val="2"/>
            <w:tcBorders>
              <w:top w:val="nil"/>
              <w:left w:val="nil"/>
              <w:bottom w:val="nil"/>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iCs/>
                <w:sz w:val="20"/>
                <w:szCs w:val="20"/>
              </w:rPr>
            </w:pPr>
          </w:p>
        </w:tc>
      </w:tr>
      <w:tr w:rsidR="006D113B" w:rsidRPr="006D113B" w:rsidTr="00674DB7">
        <w:trPr>
          <w:trHeight w:val="255"/>
        </w:trPr>
        <w:tc>
          <w:tcPr>
            <w:tcW w:w="960" w:type="dxa"/>
            <w:tcBorders>
              <w:top w:val="nil"/>
              <w:left w:val="nil"/>
              <w:bottom w:val="single" w:sz="4" w:space="0" w:color="auto"/>
              <w:right w:val="nil"/>
            </w:tcBorders>
            <w:shd w:val="clear" w:color="auto" w:fill="auto"/>
            <w:noWrap/>
            <w:hideMark/>
          </w:tcPr>
          <w:p w:rsidR="006D113B" w:rsidRPr="00602FD1" w:rsidRDefault="006D113B" w:rsidP="00D5046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w:t>
            </w:r>
          </w:p>
        </w:tc>
        <w:tc>
          <w:tcPr>
            <w:tcW w:w="8500" w:type="dxa"/>
            <w:tcBorders>
              <w:top w:val="nil"/>
              <w:left w:val="nil"/>
              <w:right w:val="nil"/>
            </w:tcBorders>
            <w:shd w:val="clear" w:color="auto" w:fill="auto"/>
            <w:noWrap/>
            <w:hideMark/>
          </w:tcPr>
          <w:p w:rsidR="006D113B" w:rsidRPr="00602FD1" w:rsidRDefault="006D113B" w:rsidP="00D5046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xml:space="preserve">The applicant </w:t>
            </w:r>
            <w:r w:rsidRPr="00602FD1">
              <w:rPr>
                <w:rFonts w:ascii="Arial" w:eastAsia="Times New Roman" w:hAnsi="Arial" w:cs="Arial"/>
                <w:b/>
                <w:bCs/>
                <w:i/>
                <w:sz w:val="20"/>
                <w:szCs w:val="20"/>
              </w:rPr>
              <w:t>MUST</w:t>
            </w:r>
            <w:r w:rsidRPr="00602FD1">
              <w:rPr>
                <w:rFonts w:ascii="Arial" w:eastAsia="Times New Roman" w:hAnsi="Arial" w:cs="Arial"/>
                <w:i/>
                <w:sz w:val="20"/>
                <w:szCs w:val="20"/>
              </w:rPr>
              <w:t xml:space="preserve"> designate an Authorized Agent for the Project.</w:t>
            </w:r>
          </w:p>
        </w:tc>
      </w:tr>
      <w:tr w:rsidR="00674DB7" w:rsidRPr="006D113B" w:rsidTr="00674DB7">
        <w:trPr>
          <w:trHeight w:val="255"/>
        </w:trPr>
        <w:tc>
          <w:tcPr>
            <w:tcW w:w="960" w:type="dxa"/>
            <w:tcBorders>
              <w:top w:val="single" w:sz="4" w:space="0" w:color="auto"/>
              <w:left w:val="nil"/>
              <w:right w:val="nil"/>
            </w:tcBorders>
            <w:shd w:val="clear" w:color="auto" w:fill="auto"/>
            <w:noWrap/>
          </w:tcPr>
          <w:p w:rsidR="00674DB7" w:rsidRPr="00602FD1" w:rsidRDefault="00674DB7" w:rsidP="006D113B">
            <w:pPr>
              <w:spacing w:after="0" w:line="240" w:lineRule="auto"/>
              <w:rPr>
                <w:rFonts w:ascii="Arial" w:eastAsia="Times New Roman" w:hAnsi="Arial" w:cs="Arial"/>
                <w:i/>
                <w:sz w:val="20"/>
                <w:szCs w:val="20"/>
              </w:rPr>
            </w:pPr>
          </w:p>
        </w:tc>
        <w:tc>
          <w:tcPr>
            <w:tcW w:w="8500" w:type="dxa"/>
            <w:tcBorders>
              <w:top w:val="nil"/>
              <w:left w:val="nil"/>
              <w:right w:val="nil"/>
            </w:tcBorders>
            <w:shd w:val="clear" w:color="auto" w:fill="auto"/>
            <w:noWrap/>
          </w:tcPr>
          <w:p w:rsidR="00674DB7" w:rsidRPr="00602FD1" w:rsidRDefault="00674DB7" w:rsidP="006D113B">
            <w:pPr>
              <w:spacing w:after="0" w:line="240" w:lineRule="auto"/>
              <w:rPr>
                <w:rFonts w:ascii="Arial" w:eastAsia="Times New Roman" w:hAnsi="Arial" w:cs="Arial"/>
                <w:i/>
                <w:sz w:val="20"/>
                <w:szCs w:val="20"/>
              </w:rPr>
            </w:pPr>
          </w:p>
        </w:tc>
      </w:tr>
      <w:tr w:rsidR="006D113B" w:rsidRPr="006D113B" w:rsidTr="00674DB7">
        <w:trPr>
          <w:trHeight w:val="255"/>
        </w:trPr>
        <w:tc>
          <w:tcPr>
            <w:tcW w:w="960" w:type="dxa"/>
            <w:tcBorders>
              <w:left w:val="nil"/>
              <w:bottom w:val="single" w:sz="4" w:space="0" w:color="000000"/>
              <w:right w:val="nil"/>
            </w:tcBorders>
            <w:shd w:val="clear" w:color="auto" w:fill="auto"/>
            <w:noWrap/>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w:t>
            </w:r>
          </w:p>
        </w:tc>
        <w:tc>
          <w:tcPr>
            <w:tcW w:w="8500" w:type="dxa"/>
            <w:tcBorders>
              <w:left w:val="nil"/>
              <w:bottom w:val="nil"/>
              <w:right w:val="nil"/>
            </w:tcBorders>
            <w:shd w:val="clear" w:color="auto" w:fill="auto"/>
            <w:noWrap/>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xml:space="preserve">The applicant </w:t>
            </w:r>
            <w:r w:rsidRPr="00602FD1">
              <w:rPr>
                <w:rFonts w:ascii="Arial" w:eastAsia="Times New Roman" w:hAnsi="Arial" w:cs="Arial"/>
                <w:b/>
                <w:bCs/>
                <w:i/>
                <w:sz w:val="20"/>
                <w:szCs w:val="20"/>
              </w:rPr>
              <w:t>MUST</w:t>
            </w:r>
            <w:r w:rsidRPr="00602FD1">
              <w:rPr>
                <w:rFonts w:ascii="Arial" w:eastAsia="Times New Roman" w:hAnsi="Arial" w:cs="Arial"/>
                <w:i/>
                <w:sz w:val="20"/>
                <w:szCs w:val="20"/>
              </w:rPr>
              <w:t xml:space="preserve"> comply with </w:t>
            </w:r>
            <w:r w:rsidRPr="00602FD1">
              <w:rPr>
                <w:rFonts w:ascii="Arial" w:eastAsia="Times New Roman" w:hAnsi="Arial" w:cs="Arial"/>
                <w:b/>
                <w:i/>
                <w:sz w:val="20"/>
                <w:szCs w:val="20"/>
              </w:rPr>
              <w:t>ALL</w:t>
            </w:r>
            <w:r w:rsidRPr="00602FD1">
              <w:rPr>
                <w:rFonts w:ascii="Arial" w:eastAsia="Times New Roman" w:hAnsi="Arial" w:cs="Arial"/>
                <w:i/>
                <w:sz w:val="20"/>
                <w:szCs w:val="20"/>
              </w:rPr>
              <w:t xml:space="preserve"> stipulations outlined in Title 44 of the Code of Federal Regulation</w:t>
            </w:r>
            <w:r w:rsidR="00674DB7" w:rsidRPr="00602FD1">
              <w:rPr>
                <w:rFonts w:ascii="Arial" w:eastAsia="Times New Roman" w:hAnsi="Arial" w:cs="Arial"/>
                <w:i/>
                <w:sz w:val="20"/>
                <w:szCs w:val="20"/>
              </w:rPr>
              <w:t xml:space="preserve"> and the current HMA Guidance</w:t>
            </w:r>
            <w:r w:rsidRPr="00602FD1">
              <w:rPr>
                <w:rFonts w:ascii="Arial" w:eastAsia="Times New Roman" w:hAnsi="Arial" w:cs="Arial"/>
                <w:i/>
                <w:sz w:val="20"/>
                <w:szCs w:val="20"/>
              </w:rPr>
              <w:t>.</w:t>
            </w:r>
          </w:p>
        </w:tc>
      </w:tr>
      <w:tr w:rsidR="006D113B" w:rsidRPr="006D113B" w:rsidTr="006D113B">
        <w:trPr>
          <w:trHeight w:val="255"/>
        </w:trPr>
        <w:tc>
          <w:tcPr>
            <w:tcW w:w="9460" w:type="dxa"/>
            <w:gridSpan w:val="2"/>
            <w:tcBorders>
              <w:top w:val="nil"/>
              <w:left w:val="nil"/>
              <w:bottom w:val="nil"/>
              <w:right w:val="nil"/>
            </w:tcBorders>
            <w:shd w:val="clear" w:color="auto" w:fill="auto"/>
            <w:noWrap/>
            <w:hideMark/>
          </w:tcPr>
          <w:p w:rsidR="006D113B" w:rsidRPr="00602FD1" w:rsidRDefault="006D113B" w:rsidP="006D113B">
            <w:pPr>
              <w:spacing w:after="0" w:line="240" w:lineRule="auto"/>
              <w:rPr>
                <w:rFonts w:ascii="Arial" w:eastAsia="Times New Roman" w:hAnsi="Arial" w:cs="Arial"/>
                <w:i/>
                <w:sz w:val="20"/>
                <w:szCs w:val="20"/>
              </w:rPr>
            </w:pPr>
          </w:p>
        </w:tc>
      </w:tr>
      <w:tr w:rsidR="006D113B" w:rsidRPr="006D113B" w:rsidTr="006D113B">
        <w:trPr>
          <w:trHeight w:val="255"/>
        </w:trPr>
        <w:tc>
          <w:tcPr>
            <w:tcW w:w="960" w:type="dxa"/>
            <w:tcBorders>
              <w:top w:val="nil"/>
              <w:left w:val="nil"/>
              <w:bottom w:val="single" w:sz="4" w:space="0" w:color="000000"/>
              <w:right w:val="nil"/>
            </w:tcBorders>
            <w:shd w:val="clear" w:color="auto" w:fill="auto"/>
            <w:noWrap/>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w:t>
            </w:r>
          </w:p>
        </w:tc>
        <w:tc>
          <w:tcPr>
            <w:tcW w:w="8500" w:type="dxa"/>
            <w:tcBorders>
              <w:top w:val="nil"/>
              <w:left w:val="nil"/>
              <w:bottom w:val="nil"/>
              <w:right w:val="nil"/>
            </w:tcBorders>
            <w:shd w:val="clear" w:color="auto" w:fill="auto"/>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xml:space="preserve">A public meeting </w:t>
            </w:r>
            <w:r w:rsidRPr="00602FD1">
              <w:rPr>
                <w:rFonts w:ascii="Arial" w:eastAsia="Times New Roman" w:hAnsi="Arial" w:cs="Arial"/>
                <w:b/>
                <w:bCs/>
                <w:i/>
                <w:sz w:val="20"/>
                <w:szCs w:val="20"/>
              </w:rPr>
              <w:t>MUST</w:t>
            </w:r>
            <w:r w:rsidRPr="00602FD1">
              <w:rPr>
                <w:rFonts w:ascii="Arial" w:eastAsia="Times New Roman" w:hAnsi="Arial" w:cs="Arial"/>
                <w:i/>
                <w:sz w:val="20"/>
                <w:szCs w:val="20"/>
              </w:rPr>
              <w:t xml:space="preserve"> be conducted to explain project policy and procedures.</w:t>
            </w:r>
          </w:p>
        </w:tc>
      </w:tr>
      <w:tr w:rsidR="006D113B" w:rsidRPr="006D113B" w:rsidTr="006D113B">
        <w:trPr>
          <w:trHeight w:val="255"/>
        </w:trPr>
        <w:tc>
          <w:tcPr>
            <w:tcW w:w="9460" w:type="dxa"/>
            <w:gridSpan w:val="2"/>
            <w:tcBorders>
              <w:top w:val="nil"/>
              <w:left w:val="nil"/>
              <w:bottom w:val="nil"/>
              <w:right w:val="nil"/>
            </w:tcBorders>
            <w:shd w:val="clear" w:color="auto" w:fill="auto"/>
            <w:noWrap/>
            <w:hideMark/>
          </w:tcPr>
          <w:p w:rsidR="006D113B" w:rsidRPr="00602FD1" w:rsidRDefault="006D113B" w:rsidP="006D113B">
            <w:pPr>
              <w:spacing w:after="0" w:line="240" w:lineRule="auto"/>
              <w:rPr>
                <w:rFonts w:ascii="Arial" w:eastAsia="Times New Roman" w:hAnsi="Arial" w:cs="Arial"/>
                <w:i/>
                <w:sz w:val="20"/>
                <w:szCs w:val="20"/>
              </w:rPr>
            </w:pPr>
          </w:p>
        </w:tc>
      </w:tr>
      <w:tr w:rsidR="006D113B" w:rsidRPr="006D113B" w:rsidTr="006D113B">
        <w:trPr>
          <w:trHeight w:val="765"/>
        </w:trPr>
        <w:tc>
          <w:tcPr>
            <w:tcW w:w="960" w:type="dxa"/>
            <w:tcBorders>
              <w:top w:val="nil"/>
              <w:left w:val="nil"/>
              <w:bottom w:val="single" w:sz="4" w:space="0" w:color="000000"/>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w:t>
            </w:r>
          </w:p>
        </w:tc>
        <w:tc>
          <w:tcPr>
            <w:tcW w:w="8500" w:type="dxa"/>
            <w:tcBorders>
              <w:top w:val="nil"/>
              <w:left w:val="nil"/>
              <w:bottom w:val="nil"/>
              <w:right w:val="nil"/>
            </w:tcBorders>
            <w:shd w:val="clear" w:color="auto" w:fill="auto"/>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xml:space="preserve">The community </w:t>
            </w:r>
            <w:r w:rsidRPr="00602FD1">
              <w:rPr>
                <w:rFonts w:ascii="Arial" w:eastAsia="Times New Roman" w:hAnsi="Arial" w:cs="Arial"/>
                <w:b/>
                <w:bCs/>
                <w:i/>
                <w:sz w:val="20"/>
                <w:szCs w:val="20"/>
              </w:rPr>
              <w:t>WILL</w:t>
            </w:r>
            <w:r w:rsidRPr="00602FD1">
              <w:rPr>
                <w:rFonts w:ascii="Arial" w:eastAsia="Times New Roman" w:hAnsi="Arial" w:cs="Arial"/>
                <w:i/>
                <w:sz w:val="20"/>
                <w:szCs w:val="20"/>
              </w:rPr>
              <w:t xml:space="preserve"> submit to WVDHSEM copies of their Single Audit Act Report for the year in which the grant was received, and for each subsequent year that the community receives funding under this grant.</w:t>
            </w:r>
          </w:p>
        </w:tc>
      </w:tr>
      <w:tr w:rsidR="006D113B" w:rsidRPr="006D113B" w:rsidTr="006D113B">
        <w:trPr>
          <w:trHeight w:val="255"/>
        </w:trPr>
        <w:tc>
          <w:tcPr>
            <w:tcW w:w="9460" w:type="dxa"/>
            <w:gridSpan w:val="2"/>
            <w:tcBorders>
              <w:top w:val="nil"/>
              <w:left w:val="nil"/>
              <w:bottom w:val="nil"/>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p>
        </w:tc>
      </w:tr>
      <w:tr w:rsidR="006D113B" w:rsidRPr="006D113B" w:rsidTr="006D113B">
        <w:trPr>
          <w:trHeight w:val="1020"/>
        </w:trPr>
        <w:tc>
          <w:tcPr>
            <w:tcW w:w="960" w:type="dxa"/>
            <w:tcBorders>
              <w:top w:val="nil"/>
              <w:left w:val="nil"/>
              <w:bottom w:val="single" w:sz="4" w:space="0" w:color="000000"/>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w:t>
            </w:r>
          </w:p>
        </w:tc>
        <w:tc>
          <w:tcPr>
            <w:tcW w:w="8500" w:type="dxa"/>
            <w:tcBorders>
              <w:top w:val="nil"/>
              <w:left w:val="nil"/>
              <w:bottom w:val="nil"/>
              <w:right w:val="nil"/>
            </w:tcBorders>
            <w:shd w:val="clear" w:color="auto" w:fill="auto"/>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In the event that applicant fails to expend or is over advanced Federal and / or State disaster funds in accordance with Federal or State disaster assistance laws or programs, the Governor's Authorized Representative reserves the right to recapture funds in accordance with Federal or State laws and requirements.</w:t>
            </w:r>
          </w:p>
        </w:tc>
      </w:tr>
      <w:tr w:rsidR="006D113B" w:rsidRPr="006D113B" w:rsidTr="006D113B">
        <w:trPr>
          <w:trHeight w:val="255"/>
        </w:trPr>
        <w:tc>
          <w:tcPr>
            <w:tcW w:w="9460" w:type="dxa"/>
            <w:gridSpan w:val="2"/>
            <w:tcBorders>
              <w:top w:val="nil"/>
              <w:left w:val="nil"/>
              <w:bottom w:val="nil"/>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p>
        </w:tc>
      </w:tr>
      <w:tr w:rsidR="006D113B" w:rsidRPr="006D113B" w:rsidTr="006D113B">
        <w:trPr>
          <w:trHeight w:val="450"/>
        </w:trPr>
        <w:tc>
          <w:tcPr>
            <w:tcW w:w="960" w:type="dxa"/>
            <w:tcBorders>
              <w:top w:val="nil"/>
              <w:left w:val="nil"/>
              <w:bottom w:val="single" w:sz="4" w:space="0" w:color="000000"/>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w:t>
            </w:r>
          </w:p>
        </w:tc>
        <w:tc>
          <w:tcPr>
            <w:tcW w:w="8500" w:type="dxa"/>
            <w:tcBorders>
              <w:top w:val="nil"/>
              <w:left w:val="nil"/>
              <w:bottom w:val="nil"/>
              <w:right w:val="nil"/>
            </w:tcBorders>
            <w:shd w:val="clear" w:color="auto" w:fill="auto"/>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The applicant will not enter into a contract with a contractor who is on the debarred contractors list.</w:t>
            </w:r>
          </w:p>
        </w:tc>
      </w:tr>
      <w:tr w:rsidR="006D113B" w:rsidRPr="006D113B" w:rsidTr="006D113B">
        <w:trPr>
          <w:trHeight w:val="255"/>
        </w:trPr>
        <w:tc>
          <w:tcPr>
            <w:tcW w:w="9460" w:type="dxa"/>
            <w:gridSpan w:val="2"/>
            <w:tcBorders>
              <w:top w:val="nil"/>
              <w:left w:val="nil"/>
              <w:bottom w:val="nil"/>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p>
        </w:tc>
      </w:tr>
      <w:tr w:rsidR="006D113B" w:rsidRPr="006D113B" w:rsidTr="006D113B">
        <w:trPr>
          <w:trHeight w:val="735"/>
        </w:trPr>
        <w:tc>
          <w:tcPr>
            <w:tcW w:w="960" w:type="dxa"/>
            <w:tcBorders>
              <w:top w:val="nil"/>
              <w:left w:val="nil"/>
              <w:bottom w:val="single" w:sz="4" w:space="0" w:color="000000"/>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w:t>
            </w:r>
          </w:p>
        </w:tc>
        <w:tc>
          <w:tcPr>
            <w:tcW w:w="8500" w:type="dxa"/>
            <w:tcBorders>
              <w:top w:val="nil"/>
              <w:left w:val="nil"/>
              <w:bottom w:val="nil"/>
              <w:right w:val="nil"/>
            </w:tcBorders>
            <w:shd w:val="clear" w:color="auto" w:fill="auto"/>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The applicant will prohibit any employee, governing body, contractor, subcontractor or organization from participating in or presenting the appearance of a conflict of interest or kickbacks.</w:t>
            </w:r>
          </w:p>
        </w:tc>
      </w:tr>
      <w:tr w:rsidR="006D113B" w:rsidRPr="006D113B" w:rsidTr="006D113B">
        <w:trPr>
          <w:trHeight w:val="255"/>
        </w:trPr>
        <w:tc>
          <w:tcPr>
            <w:tcW w:w="9460" w:type="dxa"/>
            <w:gridSpan w:val="2"/>
            <w:tcBorders>
              <w:top w:val="nil"/>
              <w:left w:val="nil"/>
              <w:bottom w:val="nil"/>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p>
        </w:tc>
      </w:tr>
      <w:tr w:rsidR="006D113B" w:rsidRPr="006D113B" w:rsidTr="006D113B">
        <w:trPr>
          <w:trHeight w:val="1065"/>
        </w:trPr>
        <w:tc>
          <w:tcPr>
            <w:tcW w:w="960" w:type="dxa"/>
            <w:tcBorders>
              <w:top w:val="nil"/>
              <w:left w:val="nil"/>
              <w:bottom w:val="single" w:sz="4" w:space="0" w:color="000000"/>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w:t>
            </w:r>
          </w:p>
        </w:tc>
        <w:tc>
          <w:tcPr>
            <w:tcW w:w="8500" w:type="dxa"/>
            <w:tcBorders>
              <w:top w:val="nil"/>
              <w:left w:val="nil"/>
              <w:bottom w:val="nil"/>
              <w:right w:val="nil"/>
            </w:tcBorders>
            <w:shd w:val="clear" w:color="auto" w:fill="auto"/>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xml:space="preserve">Budgeted line items </w:t>
            </w:r>
            <w:r w:rsidRPr="00602FD1">
              <w:rPr>
                <w:rFonts w:ascii="Arial" w:eastAsia="Times New Roman" w:hAnsi="Arial" w:cs="Arial"/>
                <w:b/>
                <w:bCs/>
                <w:i/>
                <w:sz w:val="20"/>
                <w:szCs w:val="20"/>
              </w:rPr>
              <w:t>MUST</w:t>
            </w:r>
            <w:r w:rsidRPr="00602FD1">
              <w:rPr>
                <w:rFonts w:ascii="Arial" w:eastAsia="Times New Roman" w:hAnsi="Arial" w:cs="Arial"/>
                <w:i/>
                <w:sz w:val="20"/>
                <w:szCs w:val="20"/>
              </w:rPr>
              <w:t xml:space="preserve"> </w:t>
            </w:r>
            <w:r w:rsidRPr="00602FD1">
              <w:rPr>
                <w:rFonts w:ascii="Arial" w:eastAsia="Times New Roman" w:hAnsi="Arial" w:cs="Arial"/>
                <w:b/>
                <w:bCs/>
                <w:i/>
                <w:sz w:val="20"/>
                <w:szCs w:val="20"/>
              </w:rPr>
              <w:t>NOT</w:t>
            </w:r>
            <w:r w:rsidRPr="00602FD1">
              <w:rPr>
                <w:rFonts w:ascii="Arial" w:eastAsia="Times New Roman" w:hAnsi="Arial" w:cs="Arial"/>
                <w:i/>
                <w:sz w:val="20"/>
                <w:szCs w:val="20"/>
              </w:rPr>
              <w:t xml:space="preserve"> be exceeded without prior written approval of the State </w:t>
            </w:r>
            <w:r w:rsidRPr="00602FD1">
              <w:rPr>
                <w:rFonts w:ascii="Arial" w:eastAsia="Times New Roman" w:hAnsi="Arial" w:cs="Arial"/>
                <w:b/>
                <w:bCs/>
                <w:i/>
                <w:sz w:val="20"/>
                <w:szCs w:val="20"/>
              </w:rPr>
              <w:t>AND</w:t>
            </w:r>
            <w:r w:rsidRPr="00602FD1">
              <w:rPr>
                <w:rFonts w:ascii="Arial" w:eastAsia="Times New Roman" w:hAnsi="Arial" w:cs="Arial"/>
                <w:i/>
                <w:sz w:val="20"/>
                <w:szCs w:val="20"/>
              </w:rPr>
              <w:t xml:space="preserve"> FEMA. Any over-runs of budgeted items without authorization becomes the responsibility of the applicant. Failure to submit written requests for over-runs constitutes grounds for recapture of grant funds for non-performance.</w:t>
            </w:r>
          </w:p>
        </w:tc>
      </w:tr>
      <w:tr w:rsidR="006D113B" w:rsidRPr="006D113B" w:rsidTr="006D113B">
        <w:trPr>
          <w:trHeight w:val="255"/>
        </w:trPr>
        <w:tc>
          <w:tcPr>
            <w:tcW w:w="9460" w:type="dxa"/>
            <w:gridSpan w:val="2"/>
            <w:tcBorders>
              <w:top w:val="nil"/>
              <w:left w:val="nil"/>
              <w:bottom w:val="nil"/>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p>
        </w:tc>
      </w:tr>
      <w:tr w:rsidR="006D113B" w:rsidRPr="006D113B" w:rsidTr="006D113B">
        <w:trPr>
          <w:trHeight w:val="540"/>
        </w:trPr>
        <w:tc>
          <w:tcPr>
            <w:tcW w:w="960" w:type="dxa"/>
            <w:tcBorders>
              <w:top w:val="nil"/>
              <w:left w:val="nil"/>
              <w:bottom w:val="single" w:sz="4" w:space="0" w:color="000000"/>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w:t>
            </w:r>
          </w:p>
        </w:tc>
        <w:tc>
          <w:tcPr>
            <w:tcW w:w="8500" w:type="dxa"/>
            <w:tcBorders>
              <w:top w:val="nil"/>
              <w:left w:val="nil"/>
              <w:bottom w:val="nil"/>
              <w:right w:val="nil"/>
            </w:tcBorders>
            <w:shd w:val="clear" w:color="auto" w:fill="auto"/>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Both the State and FEMA reserves the right to recapture funds for non-performance of the stipulations of the grant.</w:t>
            </w:r>
          </w:p>
        </w:tc>
      </w:tr>
      <w:tr w:rsidR="006D113B" w:rsidRPr="006D113B" w:rsidTr="006D113B">
        <w:trPr>
          <w:trHeight w:val="255"/>
        </w:trPr>
        <w:tc>
          <w:tcPr>
            <w:tcW w:w="9460" w:type="dxa"/>
            <w:gridSpan w:val="2"/>
            <w:tcBorders>
              <w:top w:val="nil"/>
              <w:left w:val="nil"/>
              <w:bottom w:val="nil"/>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p>
        </w:tc>
      </w:tr>
      <w:tr w:rsidR="006D113B" w:rsidRPr="006D113B" w:rsidTr="006D113B">
        <w:trPr>
          <w:trHeight w:val="1020"/>
        </w:trPr>
        <w:tc>
          <w:tcPr>
            <w:tcW w:w="960" w:type="dxa"/>
            <w:tcBorders>
              <w:top w:val="nil"/>
              <w:left w:val="nil"/>
              <w:bottom w:val="single" w:sz="4" w:space="0" w:color="000000"/>
              <w:right w:val="nil"/>
            </w:tcBorders>
            <w:shd w:val="clear" w:color="auto" w:fill="auto"/>
            <w:noWrap/>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w:t>
            </w:r>
          </w:p>
        </w:tc>
        <w:tc>
          <w:tcPr>
            <w:tcW w:w="8500" w:type="dxa"/>
            <w:tcBorders>
              <w:top w:val="nil"/>
              <w:left w:val="nil"/>
              <w:bottom w:val="nil"/>
              <w:right w:val="nil"/>
            </w:tcBorders>
            <w:shd w:val="clear" w:color="auto" w:fill="auto"/>
            <w:vAlign w:val="bottom"/>
            <w:hideMark/>
          </w:tcPr>
          <w:p w:rsidR="006D113B" w:rsidRPr="00602FD1" w:rsidRDefault="006D113B" w:rsidP="006D113B">
            <w:pPr>
              <w:spacing w:after="0" w:line="240" w:lineRule="auto"/>
              <w:rPr>
                <w:rFonts w:ascii="Arial" w:eastAsia="Times New Roman" w:hAnsi="Arial" w:cs="Arial"/>
                <w:i/>
                <w:sz w:val="20"/>
                <w:szCs w:val="20"/>
              </w:rPr>
            </w:pPr>
            <w:r w:rsidRPr="00602FD1">
              <w:rPr>
                <w:rFonts w:ascii="Arial" w:eastAsia="Times New Roman" w:hAnsi="Arial" w:cs="Arial"/>
                <w:i/>
                <w:sz w:val="20"/>
                <w:szCs w:val="20"/>
              </w:rPr>
              <w:t xml:space="preserve">Any changes to the scope of this grant </w:t>
            </w:r>
            <w:r w:rsidRPr="00602FD1">
              <w:rPr>
                <w:rFonts w:ascii="Arial" w:eastAsia="Times New Roman" w:hAnsi="Arial" w:cs="Arial"/>
                <w:b/>
                <w:bCs/>
                <w:i/>
                <w:sz w:val="20"/>
                <w:szCs w:val="20"/>
              </w:rPr>
              <w:t>MUST</w:t>
            </w:r>
            <w:r w:rsidRPr="00602FD1">
              <w:rPr>
                <w:rFonts w:ascii="Arial" w:eastAsia="Times New Roman" w:hAnsi="Arial" w:cs="Arial"/>
                <w:i/>
                <w:sz w:val="20"/>
                <w:szCs w:val="20"/>
              </w:rPr>
              <w:t xml:space="preserve"> have the written approval of both FEMA </w:t>
            </w:r>
            <w:r w:rsidRPr="00602FD1">
              <w:rPr>
                <w:rFonts w:ascii="Arial" w:eastAsia="Times New Roman" w:hAnsi="Arial" w:cs="Arial"/>
                <w:b/>
                <w:bCs/>
                <w:i/>
                <w:sz w:val="20"/>
                <w:szCs w:val="20"/>
              </w:rPr>
              <w:t>AND</w:t>
            </w:r>
            <w:r w:rsidRPr="00602FD1">
              <w:rPr>
                <w:rFonts w:ascii="Arial" w:eastAsia="Times New Roman" w:hAnsi="Arial" w:cs="Arial"/>
                <w:i/>
                <w:sz w:val="20"/>
                <w:szCs w:val="20"/>
              </w:rPr>
              <w:t xml:space="preserve"> the State. This includes changes to the budget, the participant list and timeline. Failure to submit written requests for changes in scope constitutes grounds for recapture of funds for non-performance.</w:t>
            </w:r>
          </w:p>
        </w:tc>
      </w:tr>
    </w:tbl>
    <w:p w:rsidR="00C47A06" w:rsidRDefault="00C47A06">
      <w:pPr>
        <w:rPr>
          <w:rFonts w:ascii="Arial" w:hAnsi="Arial" w:cs="Arial"/>
        </w:rPr>
      </w:pPr>
    </w:p>
    <w:p w:rsidR="00C47A06" w:rsidRDefault="00C47A06">
      <w:pPr>
        <w:rPr>
          <w:rFonts w:ascii="Arial" w:hAnsi="Arial" w:cs="Arial"/>
        </w:rPr>
      </w:pPr>
      <w:r>
        <w:rPr>
          <w:rFonts w:ascii="Arial" w:hAnsi="Arial" w:cs="Arial"/>
        </w:rPr>
        <w:br w:type="page"/>
      </w:r>
    </w:p>
    <w:tbl>
      <w:tblPr>
        <w:tblW w:w="11380" w:type="dxa"/>
        <w:tblInd w:w="108" w:type="dxa"/>
        <w:tblLook w:val="04A0" w:firstRow="1" w:lastRow="0" w:firstColumn="1" w:lastColumn="0" w:noHBand="0" w:noVBand="1"/>
      </w:tblPr>
      <w:tblGrid>
        <w:gridCol w:w="8063"/>
        <w:gridCol w:w="1397"/>
        <w:gridCol w:w="960"/>
        <w:gridCol w:w="960"/>
      </w:tblGrid>
      <w:tr w:rsidR="006D113B" w:rsidRPr="006D113B" w:rsidTr="006D113B">
        <w:trPr>
          <w:trHeight w:val="255"/>
        </w:trPr>
        <w:tc>
          <w:tcPr>
            <w:tcW w:w="9460" w:type="dxa"/>
            <w:gridSpan w:val="2"/>
            <w:tcBorders>
              <w:top w:val="nil"/>
              <w:left w:val="nil"/>
              <w:bottom w:val="nil"/>
              <w:right w:val="nil"/>
            </w:tcBorders>
            <w:shd w:val="clear" w:color="auto" w:fill="auto"/>
            <w:noWrap/>
            <w:vAlign w:val="bottom"/>
            <w:hideMark/>
          </w:tcPr>
          <w:p w:rsidR="006D113B" w:rsidRPr="0041164C" w:rsidRDefault="006D113B" w:rsidP="006D113B">
            <w:pPr>
              <w:spacing w:after="0" w:line="240" w:lineRule="auto"/>
              <w:rPr>
                <w:rFonts w:ascii="Arial" w:eastAsia="Times New Roman" w:hAnsi="Arial" w:cs="Arial"/>
                <w:b/>
                <w:sz w:val="24"/>
                <w:szCs w:val="24"/>
              </w:rPr>
            </w:pPr>
            <w:r w:rsidRPr="0041164C">
              <w:rPr>
                <w:rFonts w:ascii="Arial" w:hAnsi="Arial" w:cs="Arial"/>
                <w:b/>
                <w:sz w:val="24"/>
                <w:szCs w:val="24"/>
              </w:rPr>
              <w:lastRenderedPageBreak/>
              <w:br w:type="page"/>
            </w:r>
            <w:r w:rsidRPr="0041164C">
              <w:rPr>
                <w:rFonts w:ascii="Arial" w:hAnsi="Arial" w:cs="Arial"/>
                <w:b/>
                <w:sz w:val="24"/>
                <w:szCs w:val="24"/>
              </w:rPr>
              <w:br w:type="page"/>
            </w:r>
            <w:r w:rsidRPr="0041164C">
              <w:rPr>
                <w:rFonts w:ascii="Arial" w:eastAsia="Times New Roman" w:hAnsi="Arial" w:cs="Arial"/>
                <w:b/>
                <w:sz w:val="24"/>
                <w:szCs w:val="24"/>
              </w:rPr>
              <w:t>Authorized Agent Agreement</w:t>
            </w: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Times New Roman" w:eastAsia="Times New Roman" w:hAnsi="Times New Roman" w:cs="Times New Roman"/>
                <w:sz w:val="20"/>
                <w:szCs w:val="20"/>
              </w:rPr>
            </w:pPr>
          </w:p>
        </w:tc>
      </w:tr>
      <w:tr w:rsidR="006D113B" w:rsidRPr="006D113B" w:rsidTr="006D113B">
        <w:trPr>
          <w:trHeight w:val="525"/>
        </w:trPr>
        <w:tc>
          <w:tcPr>
            <w:tcW w:w="9460" w:type="dxa"/>
            <w:gridSpan w:val="2"/>
            <w:tcBorders>
              <w:top w:val="double" w:sz="6" w:space="0" w:color="000000"/>
              <w:left w:val="double" w:sz="6" w:space="0" w:color="000000"/>
              <w:bottom w:val="nil"/>
              <w:right w:val="double" w:sz="6" w:space="0" w:color="000000"/>
            </w:tcBorders>
            <w:shd w:val="clear" w:color="auto" w:fill="auto"/>
            <w:vAlign w:val="bottom"/>
            <w:hideMark/>
          </w:tcPr>
          <w:p w:rsidR="006D113B" w:rsidRPr="0041164C" w:rsidRDefault="006D113B" w:rsidP="006D113B">
            <w:pPr>
              <w:spacing w:after="0" w:line="240" w:lineRule="auto"/>
              <w:rPr>
                <w:rFonts w:ascii="Arial" w:eastAsia="Times New Roman" w:hAnsi="Arial" w:cs="Arial"/>
              </w:rPr>
            </w:pPr>
            <w:r w:rsidRPr="0041164C">
              <w:rPr>
                <w:rFonts w:ascii="Arial" w:eastAsia="Times New Roman" w:hAnsi="Arial" w:cs="Arial"/>
              </w:rPr>
              <w:t>Should our community be awarded FEMA funds to implement a mitigation project, we agree to the stipulations outlined above as conditions of receiving funds and implementing said project.</w:t>
            </w: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Times New Roman" w:eastAsia="Times New Roman" w:hAnsi="Times New Roman" w:cs="Times New Roman"/>
                <w:sz w:val="20"/>
                <w:szCs w:val="20"/>
              </w:rPr>
            </w:pPr>
          </w:p>
        </w:tc>
      </w:tr>
      <w:tr w:rsidR="006D113B" w:rsidRPr="006D113B" w:rsidTr="006D113B">
        <w:trPr>
          <w:trHeight w:val="255"/>
        </w:trPr>
        <w:tc>
          <w:tcPr>
            <w:tcW w:w="9460" w:type="dxa"/>
            <w:gridSpan w:val="2"/>
            <w:tcBorders>
              <w:top w:val="nil"/>
              <w:left w:val="double" w:sz="6" w:space="0" w:color="000000"/>
              <w:bottom w:val="nil"/>
              <w:right w:val="double" w:sz="6" w:space="0" w:color="000000"/>
            </w:tcBorders>
            <w:shd w:val="clear" w:color="auto" w:fill="auto"/>
            <w:vAlign w:val="bottom"/>
            <w:hideMark/>
          </w:tcPr>
          <w:p w:rsidR="006D113B" w:rsidRPr="006D113B" w:rsidRDefault="0041164C" w:rsidP="006D113B">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br/>
            </w:r>
            <w:r>
              <w:rPr>
                <w:rFonts w:ascii="Arial" w:eastAsia="Times New Roman" w:hAnsi="Arial" w:cs="Arial"/>
                <w:color w:val="FF0000"/>
                <w:sz w:val="20"/>
                <w:szCs w:val="20"/>
              </w:rPr>
              <w:br/>
            </w:r>
            <w:r>
              <w:rPr>
                <w:rFonts w:ascii="Arial" w:eastAsia="Times New Roman" w:hAnsi="Arial" w:cs="Arial"/>
                <w:color w:val="FF0000"/>
                <w:sz w:val="20"/>
                <w:szCs w:val="20"/>
              </w:rPr>
              <w:br/>
            </w:r>
            <w:r>
              <w:rPr>
                <w:rFonts w:ascii="Arial" w:eastAsia="Times New Roman" w:hAnsi="Arial" w:cs="Arial"/>
                <w:color w:val="FF0000"/>
                <w:sz w:val="20"/>
                <w:szCs w:val="20"/>
              </w:rPr>
              <w:br/>
            </w:r>
            <w:r w:rsidR="006D113B" w:rsidRPr="006D113B">
              <w:rPr>
                <w:rFonts w:ascii="Arial" w:eastAsia="Times New Roman" w:hAnsi="Arial" w:cs="Arial"/>
                <w:color w:val="FF0000"/>
                <w:sz w:val="20"/>
                <w:szCs w:val="20"/>
              </w:rPr>
              <w:t> </w:t>
            </w: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color w:val="FF0000"/>
                <w:sz w:val="20"/>
                <w:szCs w:val="20"/>
              </w:rPr>
            </w:pP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Times New Roman" w:eastAsia="Times New Roman" w:hAnsi="Times New Roman" w:cs="Times New Roman"/>
                <w:sz w:val="20"/>
                <w:szCs w:val="20"/>
              </w:rPr>
            </w:pPr>
          </w:p>
        </w:tc>
      </w:tr>
      <w:tr w:rsidR="006D113B" w:rsidRPr="006D113B" w:rsidTr="006D113B">
        <w:trPr>
          <w:trHeight w:val="255"/>
        </w:trPr>
        <w:tc>
          <w:tcPr>
            <w:tcW w:w="8063" w:type="dxa"/>
            <w:tcBorders>
              <w:top w:val="nil"/>
              <w:left w:val="double" w:sz="6" w:space="0" w:color="000000"/>
              <w:bottom w:val="single" w:sz="4" w:space="0" w:color="000000"/>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 </w:t>
            </w:r>
          </w:p>
        </w:tc>
        <w:tc>
          <w:tcPr>
            <w:tcW w:w="1397" w:type="dxa"/>
            <w:tcBorders>
              <w:top w:val="nil"/>
              <w:left w:val="nil"/>
              <w:bottom w:val="single" w:sz="4" w:space="0" w:color="000000"/>
              <w:right w:val="double" w:sz="6" w:space="0" w:color="000000"/>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Times New Roman" w:eastAsia="Times New Roman" w:hAnsi="Times New Roman" w:cs="Times New Roman"/>
                <w:sz w:val="20"/>
                <w:szCs w:val="20"/>
              </w:rPr>
            </w:pPr>
          </w:p>
        </w:tc>
      </w:tr>
      <w:tr w:rsidR="006D113B" w:rsidRPr="006D113B" w:rsidTr="006D113B">
        <w:trPr>
          <w:trHeight w:val="255"/>
        </w:trPr>
        <w:tc>
          <w:tcPr>
            <w:tcW w:w="8063" w:type="dxa"/>
            <w:tcBorders>
              <w:top w:val="nil"/>
              <w:left w:val="double" w:sz="6" w:space="0" w:color="000000"/>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Authorized Agent's Signature</w:t>
            </w:r>
          </w:p>
        </w:tc>
        <w:tc>
          <w:tcPr>
            <w:tcW w:w="1397" w:type="dxa"/>
            <w:tcBorders>
              <w:top w:val="nil"/>
              <w:left w:val="nil"/>
              <w:bottom w:val="nil"/>
              <w:right w:val="double" w:sz="6" w:space="0" w:color="000000"/>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Date</w:t>
            </w: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Times New Roman" w:eastAsia="Times New Roman" w:hAnsi="Times New Roman" w:cs="Times New Roman"/>
                <w:sz w:val="20"/>
                <w:szCs w:val="20"/>
              </w:rPr>
            </w:pPr>
          </w:p>
        </w:tc>
      </w:tr>
      <w:tr w:rsidR="006D113B" w:rsidRPr="006D113B" w:rsidTr="006D113B">
        <w:trPr>
          <w:trHeight w:val="255"/>
        </w:trPr>
        <w:tc>
          <w:tcPr>
            <w:tcW w:w="8063" w:type="dxa"/>
            <w:tcBorders>
              <w:top w:val="nil"/>
              <w:left w:val="double" w:sz="6" w:space="0" w:color="000000"/>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 </w:t>
            </w:r>
          </w:p>
        </w:tc>
        <w:tc>
          <w:tcPr>
            <w:tcW w:w="1397" w:type="dxa"/>
            <w:tcBorders>
              <w:top w:val="nil"/>
              <w:left w:val="nil"/>
              <w:bottom w:val="nil"/>
              <w:right w:val="double" w:sz="6" w:space="0" w:color="000000"/>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Times New Roman" w:eastAsia="Times New Roman" w:hAnsi="Times New Roman" w:cs="Times New Roman"/>
                <w:sz w:val="20"/>
                <w:szCs w:val="20"/>
              </w:rPr>
            </w:pPr>
          </w:p>
        </w:tc>
      </w:tr>
      <w:tr w:rsidR="006D113B" w:rsidRPr="006D113B" w:rsidTr="006D113B">
        <w:trPr>
          <w:trHeight w:val="495"/>
        </w:trPr>
        <w:tc>
          <w:tcPr>
            <w:tcW w:w="8063" w:type="dxa"/>
            <w:tcBorders>
              <w:top w:val="nil"/>
              <w:left w:val="double" w:sz="6" w:space="0" w:color="000000"/>
              <w:bottom w:val="single" w:sz="4" w:space="0" w:color="000000"/>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 </w:t>
            </w:r>
            <w:r w:rsidR="0041164C">
              <w:rPr>
                <w:rFonts w:ascii="Arial" w:eastAsia="Times New Roman" w:hAnsi="Arial" w:cs="Arial"/>
                <w:sz w:val="20"/>
                <w:szCs w:val="20"/>
              </w:rPr>
              <w:br/>
            </w:r>
            <w:r w:rsidR="0041164C">
              <w:rPr>
                <w:rFonts w:ascii="Arial" w:eastAsia="Times New Roman" w:hAnsi="Arial" w:cs="Arial"/>
                <w:sz w:val="20"/>
                <w:szCs w:val="20"/>
              </w:rPr>
              <w:br/>
            </w:r>
            <w:r w:rsidR="0041164C">
              <w:rPr>
                <w:rFonts w:ascii="Arial" w:eastAsia="Times New Roman" w:hAnsi="Arial" w:cs="Arial"/>
                <w:sz w:val="20"/>
                <w:szCs w:val="20"/>
              </w:rPr>
              <w:br/>
            </w:r>
            <w:r w:rsidR="0041164C">
              <w:rPr>
                <w:rFonts w:ascii="Arial" w:eastAsia="Times New Roman" w:hAnsi="Arial" w:cs="Arial"/>
                <w:sz w:val="20"/>
                <w:szCs w:val="20"/>
              </w:rPr>
              <w:br/>
            </w:r>
          </w:p>
        </w:tc>
        <w:tc>
          <w:tcPr>
            <w:tcW w:w="1397" w:type="dxa"/>
            <w:tcBorders>
              <w:top w:val="nil"/>
              <w:left w:val="nil"/>
              <w:bottom w:val="single" w:sz="4" w:space="0" w:color="000000"/>
              <w:right w:val="double" w:sz="6" w:space="0" w:color="000000"/>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Times New Roman" w:eastAsia="Times New Roman" w:hAnsi="Times New Roman" w:cs="Times New Roman"/>
                <w:sz w:val="20"/>
                <w:szCs w:val="20"/>
              </w:rPr>
            </w:pPr>
          </w:p>
        </w:tc>
      </w:tr>
      <w:tr w:rsidR="006D113B" w:rsidRPr="006D113B" w:rsidTr="006D113B">
        <w:trPr>
          <w:trHeight w:val="255"/>
        </w:trPr>
        <w:tc>
          <w:tcPr>
            <w:tcW w:w="8063" w:type="dxa"/>
            <w:tcBorders>
              <w:top w:val="nil"/>
              <w:left w:val="double" w:sz="6" w:space="0" w:color="000000"/>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Name (Printed or typed)</w:t>
            </w:r>
          </w:p>
        </w:tc>
        <w:tc>
          <w:tcPr>
            <w:tcW w:w="1397" w:type="dxa"/>
            <w:tcBorders>
              <w:top w:val="nil"/>
              <w:left w:val="nil"/>
              <w:bottom w:val="nil"/>
              <w:right w:val="double" w:sz="6" w:space="0" w:color="000000"/>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Title</w:t>
            </w: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Times New Roman" w:eastAsia="Times New Roman" w:hAnsi="Times New Roman" w:cs="Times New Roman"/>
                <w:sz w:val="20"/>
                <w:szCs w:val="20"/>
              </w:rPr>
            </w:pPr>
          </w:p>
        </w:tc>
      </w:tr>
      <w:tr w:rsidR="006D113B" w:rsidRPr="006D113B" w:rsidTr="006D113B">
        <w:trPr>
          <w:trHeight w:val="255"/>
        </w:trPr>
        <w:tc>
          <w:tcPr>
            <w:tcW w:w="9460" w:type="dxa"/>
            <w:gridSpan w:val="2"/>
            <w:tcBorders>
              <w:top w:val="nil"/>
              <w:left w:val="double" w:sz="6" w:space="0" w:color="000000"/>
              <w:bottom w:val="double" w:sz="6" w:space="0" w:color="000000"/>
              <w:right w:val="double" w:sz="6" w:space="0" w:color="000000"/>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Times New Roman" w:eastAsia="Times New Roman" w:hAnsi="Times New Roman" w:cs="Times New Roman"/>
                <w:sz w:val="20"/>
                <w:szCs w:val="20"/>
              </w:rPr>
            </w:pPr>
          </w:p>
        </w:tc>
      </w:tr>
      <w:tr w:rsidR="006D113B" w:rsidRPr="006D113B" w:rsidTr="006D113B">
        <w:trPr>
          <w:trHeight w:val="255"/>
        </w:trPr>
        <w:tc>
          <w:tcPr>
            <w:tcW w:w="9460" w:type="dxa"/>
            <w:gridSpan w:val="2"/>
            <w:tcBorders>
              <w:top w:val="double" w:sz="6" w:space="0" w:color="000000"/>
              <w:left w:val="nil"/>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r w:rsidRPr="006D113B">
              <w:rPr>
                <w:rFonts w:ascii="Arial" w:eastAsia="Times New Roman" w:hAnsi="Arial" w:cs="Arial"/>
                <w:sz w:val="20"/>
                <w:szCs w:val="20"/>
              </w:rPr>
              <w:t> </w:t>
            </w: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6D113B" w:rsidRPr="006D113B" w:rsidRDefault="006D113B" w:rsidP="006D113B">
            <w:pPr>
              <w:spacing w:after="0" w:line="240" w:lineRule="auto"/>
              <w:rPr>
                <w:rFonts w:ascii="Times New Roman" w:eastAsia="Times New Roman" w:hAnsi="Times New Roman" w:cs="Times New Roman"/>
                <w:sz w:val="20"/>
                <w:szCs w:val="20"/>
              </w:rPr>
            </w:pPr>
          </w:p>
        </w:tc>
      </w:tr>
    </w:tbl>
    <w:p w:rsidR="006D113B" w:rsidRDefault="006D113B">
      <w:pPr>
        <w:rPr>
          <w:rFonts w:ascii="Arial" w:hAnsi="Arial" w:cs="Arial"/>
          <w:b/>
          <w:sz w:val="24"/>
          <w:szCs w:val="24"/>
        </w:rPr>
      </w:pPr>
    </w:p>
    <w:p w:rsidR="00780A0F" w:rsidRDefault="00780A0F">
      <w:pPr>
        <w:rPr>
          <w:rFonts w:ascii="Arial" w:hAnsi="Arial" w:cs="Arial"/>
          <w:b/>
          <w:sz w:val="24"/>
          <w:szCs w:val="24"/>
        </w:rPr>
      </w:pPr>
      <w:r>
        <w:rPr>
          <w:rFonts w:ascii="Arial" w:hAnsi="Arial" w:cs="Arial"/>
          <w:b/>
          <w:sz w:val="24"/>
          <w:szCs w:val="24"/>
        </w:rPr>
        <w:br w:type="page"/>
      </w:r>
    </w:p>
    <w:p w:rsidR="004A5B3B" w:rsidRDefault="00AF1E6C" w:rsidP="003C37BB">
      <w:pPr>
        <w:pStyle w:val="Heading1"/>
      </w:pPr>
      <w:bookmarkStart w:id="2" w:name="_Toc443907675"/>
      <w:r>
        <w:lastRenderedPageBreak/>
        <w:t xml:space="preserve">Section </w:t>
      </w:r>
      <w:r w:rsidR="00DC6C98">
        <w:t>2</w:t>
      </w:r>
      <w:r>
        <w:t xml:space="preserve">: </w:t>
      </w:r>
      <w:r w:rsidR="00EE470F" w:rsidRPr="00EE470F">
        <w:t>Scope of Work</w:t>
      </w:r>
      <w:bookmarkEnd w:id="2"/>
    </w:p>
    <w:p w:rsidR="00602FD1" w:rsidRDefault="00602FD1" w:rsidP="00602FD1"/>
    <w:p w:rsidR="0041164C" w:rsidRDefault="00602FD1" w:rsidP="0041164C">
      <w:pPr>
        <w:pStyle w:val="Header"/>
        <w:tabs>
          <w:tab w:val="left" w:pos="1530"/>
        </w:tabs>
        <w:rPr>
          <w:rFonts w:ascii="Arial" w:hAnsi="Arial" w:cs="Arial"/>
        </w:rPr>
      </w:pPr>
      <w:r w:rsidRPr="0041164C">
        <w:rPr>
          <w:rFonts w:ascii="Arial" w:hAnsi="Arial" w:cs="Arial"/>
        </w:rPr>
        <w:t>Instructions:</w:t>
      </w:r>
      <w:r w:rsidR="0041164C">
        <w:rPr>
          <w:rFonts w:ascii="Arial" w:hAnsi="Arial" w:cs="Arial"/>
        </w:rPr>
        <w:tab/>
        <w:t>Black Text:  Fixed text must remain part of application</w:t>
      </w:r>
    </w:p>
    <w:p w:rsidR="0041164C" w:rsidRDefault="0041164C" w:rsidP="0041164C">
      <w:pPr>
        <w:pStyle w:val="Header"/>
        <w:tabs>
          <w:tab w:val="left" w:pos="1530"/>
        </w:tabs>
        <w:rPr>
          <w:rFonts w:ascii="Arial" w:hAnsi="Arial" w:cs="Arial"/>
        </w:rPr>
      </w:pPr>
      <w:r>
        <w:rPr>
          <w:rFonts w:ascii="Arial" w:hAnsi="Arial" w:cs="Arial"/>
        </w:rPr>
        <w:tab/>
      </w:r>
      <w:r w:rsidRPr="0041164C">
        <w:rPr>
          <w:rFonts w:ascii="Arial" w:hAnsi="Arial" w:cs="Arial"/>
          <w:b/>
          <w:color w:val="0070C0"/>
        </w:rPr>
        <w:t>Blue Text</w:t>
      </w:r>
      <w:r>
        <w:rPr>
          <w:rFonts w:ascii="Arial" w:hAnsi="Arial" w:cs="Arial"/>
        </w:rPr>
        <w:t>:  Text customized by applicant</w:t>
      </w:r>
    </w:p>
    <w:p w:rsidR="0041164C" w:rsidRDefault="0041164C" w:rsidP="0041164C">
      <w:pPr>
        <w:pStyle w:val="Header"/>
        <w:tabs>
          <w:tab w:val="left" w:pos="1530"/>
        </w:tabs>
        <w:rPr>
          <w:rFonts w:ascii="Arial" w:hAnsi="Arial" w:cs="Arial"/>
        </w:rPr>
      </w:pPr>
      <w:r>
        <w:rPr>
          <w:rFonts w:ascii="Arial" w:hAnsi="Arial" w:cs="Arial"/>
        </w:rPr>
        <w:tab/>
      </w:r>
      <w:r w:rsidRPr="0041164C">
        <w:rPr>
          <w:rFonts w:ascii="Arial" w:hAnsi="Arial" w:cs="Arial"/>
          <w:highlight w:val="yellow"/>
        </w:rPr>
        <w:t>Yellow Highlighted Text</w:t>
      </w:r>
      <w:r>
        <w:rPr>
          <w:rFonts w:ascii="Arial" w:hAnsi="Arial" w:cs="Arial"/>
        </w:rPr>
        <w:t xml:space="preserve">:  Inserted text or bulleted lists </w:t>
      </w:r>
      <w:r w:rsidR="005875C9">
        <w:rPr>
          <w:rFonts w:ascii="Arial" w:hAnsi="Arial" w:cs="Arial"/>
        </w:rPr>
        <w:t>customized by</w:t>
      </w:r>
      <w:r>
        <w:rPr>
          <w:rFonts w:ascii="Arial" w:hAnsi="Arial" w:cs="Arial"/>
        </w:rPr>
        <w:t xml:space="preserve"> applicant</w:t>
      </w:r>
      <w:r>
        <w:rPr>
          <w:rFonts w:ascii="Arial" w:hAnsi="Arial" w:cs="Arial"/>
        </w:rPr>
        <w:tab/>
      </w:r>
    </w:p>
    <w:p w:rsidR="00602FD1" w:rsidRPr="0041164C" w:rsidRDefault="0041164C" w:rsidP="0041164C">
      <w:pPr>
        <w:pStyle w:val="Header"/>
        <w:tabs>
          <w:tab w:val="left" w:pos="1530"/>
        </w:tabs>
        <w:rPr>
          <w:rFonts w:ascii="Arial" w:hAnsi="Arial" w:cs="Arial"/>
        </w:rPr>
      </w:pPr>
      <w:r>
        <w:rPr>
          <w:rFonts w:ascii="Arial" w:hAnsi="Arial" w:cs="Arial"/>
        </w:rPr>
        <w:tab/>
      </w:r>
    </w:p>
    <w:p w:rsidR="00EE470F" w:rsidRDefault="00EE470F" w:rsidP="004A5B3B">
      <w:pPr>
        <w:spacing w:after="0" w:line="240" w:lineRule="auto"/>
        <w:contextualSpacing/>
        <w:rPr>
          <w:rFonts w:ascii="Arial" w:hAnsi="Arial" w:cs="Arial"/>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7"/>
      </w:tblGrid>
      <w:tr w:rsidR="00EE470F" w:rsidRPr="00EE470F" w:rsidTr="00305715">
        <w:tc>
          <w:tcPr>
            <w:tcW w:w="9427" w:type="dxa"/>
            <w:shd w:val="pct10" w:color="auto" w:fill="FFFFFF"/>
          </w:tcPr>
          <w:p w:rsidR="00EE470F" w:rsidRPr="0015593C" w:rsidRDefault="00305715" w:rsidP="0044720E">
            <w:pPr>
              <w:tabs>
                <w:tab w:val="left" w:pos="342"/>
              </w:tabs>
              <w:ind w:left="342" w:hanging="342"/>
              <w:rPr>
                <w:rFonts w:ascii="Arial" w:hAnsi="Arial" w:cs="Arial"/>
                <w:b/>
              </w:rPr>
            </w:pPr>
            <w:r w:rsidRPr="0015593C">
              <w:rPr>
                <w:rFonts w:ascii="Arial" w:hAnsi="Arial" w:cs="Arial"/>
                <w:b/>
              </w:rPr>
              <w:t>2.1</w:t>
            </w:r>
            <w:r w:rsidR="0044720E" w:rsidRPr="0015593C">
              <w:rPr>
                <w:rFonts w:ascii="Arial" w:hAnsi="Arial" w:cs="Arial"/>
                <w:b/>
              </w:rPr>
              <w:t xml:space="preserve">     </w:t>
            </w:r>
            <w:r w:rsidRPr="0015593C">
              <w:rPr>
                <w:rFonts w:ascii="Arial" w:hAnsi="Arial" w:cs="Arial"/>
                <w:b/>
              </w:rPr>
              <w:t>Identify the scope of your 5-year Multi-Hazard Mitigation Plan.</w:t>
            </w:r>
          </w:p>
        </w:tc>
      </w:tr>
      <w:tr w:rsidR="00EE470F" w:rsidRPr="00EE470F" w:rsidTr="00305715">
        <w:trPr>
          <w:trHeight w:val="437"/>
        </w:trPr>
        <w:tc>
          <w:tcPr>
            <w:tcW w:w="9427" w:type="dxa"/>
          </w:tcPr>
          <w:p w:rsidR="00DC6C98" w:rsidRPr="0015593C" w:rsidRDefault="00DC6C98" w:rsidP="003B5B04">
            <w:pPr>
              <w:spacing w:before="120" w:after="120"/>
              <w:rPr>
                <w:rFonts w:ascii="Arial" w:hAnsi="Arial" w:cs="Arial"/>
                <w:b/>
                <w:color w:val="000000" w:themeColor="text1"/>
              </w:rPr>
            </w:pPr>
            <w:r w:rsidRPr="0015593C">
              <w:rPr>
                <w:rFonts w:ascii="Arial" w:hAnsi="Arial" w:cs="Arial"/>
                <w:b/>
                <w:color w:val="000000" w:themeColor="text1"/>
              </w:rPr>
              <w:t>2.1.1</w:t>
            </w:r>
            <w:r w:rsidR="00305715" w:rsidRPr="0015593C">
              <w:rPr>
                <w:rFonts w:ascii="Arial" w:hAnsi="Arial" w:cs="Arial"/>
                <w:b/>
                <w:color w:val="000000" w:themeColor="text1"/>
              </w:rPr>
              <w:t xml:space="preserve">  Overview and Extent</w:t>
            </w:r>
          </w:p>
          <w:p w:rsidR="003E77A0" w:rsidRPr="0015593C" w:rsidRDefault="00EE470F" w:rsidP="003B5B04">
            <w:pPr>
              <w:spacing w:before="120" w:after="120"/>
              <w:rPr>
                <w:rFonts w:ascii="Arial" w:hAnsi="Arial" w:cs="Arial"/>
                <w:color w:val="0070C0"/>
              </w:rPr>
            </w:pPr>
            <w:r w:rsidRPr="0015593C">
              <w:rPr>
                <w:rFonts w:ascii="Arial" w:hAnsi="Arial" w:cs="Arial"/>
                <w:color w:val="000000" w:themeColor="text1"/>
              </w:rPr>
              <w:t xml:space="preserve">This application is for the required five-year update of the </w:t>
            </w:r>
            <w:r w:rsidR="003B5B04" w:rsidRPr="0015593C">
              <w:rPr>
                <w:rFonts w:ascii="Arial" w:hAnsi="Arial" w:cs="Arial"/>
                <w:color w:val="000000" w:themeColor="text1"/>
              </w:rPr>
              <w:t xml:space="preserve">West Virginia </w:t>
            </w:r>
            <w:r w:rsidRPr="0015593C">
              <w:rPr>
                <w:rFonts w:ascii="Arial" w:hAnsi="Arial" w:cs="Arial"/>
                <w:color w:val="000000" w:themeColor="text1"/>
              </w:rPr>
              <w:t>P</w:t>
            </w:r>
            <w:r w:rsidR="003B5B04" w:rsidRPr="0015593C">
              <w:rPr>
                <w:rFonts w:ascii="Arial" w:hAnsi="Arial" w:cs="Arial"/>
                <w:color w:val="000000" w:themeColor="text1"/>
              </w:rPr>
              <w:t xml:space="preserve">lanning and </w:t>
            </w:r>
            <w:r w:rsidRPr="0015593C">
              <w:rPr>
                <w:rFonts w:ascii="Arial" w:hAnsi="Arial" w:cs="Arial"/>
                <w:color w:val="000000" w:themeColor="text1"/>
              </w:rPr>
              <w:t>D</w:t>
            </w:r>
            <w:r w:rsidR="003B5B04" w:rsidRPr="0015593C">
              <w:rPr>
                <w:rFonts w:ascii="Arial" w:hAnsi="Arial" w:cs="Arial"/>
                <w:color w:val="000000" w:themeColor="text1"/>
              </w:rPr>
              <w:t xml:space="preserve">evelopment </w:t>
            </w:r>
            <w:r w:rsidRPr="0015593C">
              <w:rPr>
                <w:rFonts w:ascii="Arial" w:hAnsi="Arial" w:cs="Arial"/>
                <w:color w:val="000000" w:themeColor="text1"/>
              </w:rPr>
              <w:t>C</w:t>
            </w:r>
            <w:r w:rsidR="003B5B04" w:rsidRPr="0015593C">
              <w:rPr>
                <w:rFonts w:ascii="Arial" w:hAnsi="Arial" w:cs="Arial"/>
                <w:color w:val="000000" w:themeColor="text1"/>
              </w:rPr>
              <w:t>ouncil</w:t>
            </w:r>
            <w:r w:rsidRPr="0015593C">
              <w:rPr>
                <w:rFonts w:ascii="Arial" w:hAnsi="Arial" w:cs="Arial"/>
                <w:color w:val="000000" w:themeColor="text1"/>
              </w:rPr>
              <w:t xml:space="preserve"> Region</w:t>
            </w:r>
            <w:r w:rsidR="003B5B04" w:rsidRPr="0015593C">
              <w:rPr>
                <w:rFonts w:ascii="Arial" w:hAnsi="Arial" w:cs="Arial"/>
                <w:color w:val="000000" w:themeColor="text1"/>
              </w:rPr>
              <w:t xml:space="preserve"> </w:t>
            </w:r>
            <w:r w:rsidR="003B5B04" w:rsidRPr="0015593C">
              <w:rPr>
                <w:rFonts w:ascii="Arial" w:hAnsi="Arial" w:cs="Arial"/>
                <w:color w:val="000000" w:themeColor="text1"/>
                <w:highlight w:val="yellow"/>
              </w:rPr>
              <w:t>___</w:t>
            </w:r>
            <w:r w:rsidR="003B5B04" w:rsidRPr="0015593C">
              <w:rPr>
                <w:rFonts w:ascii="Arial" w:hAnsi="Arial" w:cs="Arial"/>
                <w:color w:val="000000" w:themeColor="text1"/>
              </w:rPr>
              <w:t xml:space="preserve"> </w:t>
            </w:r>
            <w:r w:rsidRPr="0015593C">
              <w:rPr>
                <w:rFonts w:ascii="Arial" w:hAnsi="Arial" w:cs="Arial"/>
                <w:color w:val="000000" w:themeColor="text1"/>
              </w:rPr>
              <w:t>M</w:t>
            </w:r>
            <w:r w:rsidR="003B5B04" w:rsidRPr="0015593C">
              <w:rPr>
                <w:rFonts w:ascii="Arial" w:hAnsi="Arial" w:cs="Arial"/>
                <w:color w:val="000000" w:themeColor="text1"/>
              </w:rPr>
              <w:t>ulti-</w:t>
            </w:r>
            <w:r w:rsidRPr="0015593C">
              <w:rPr>
                <w:rFonts w:ascii="Arial" w:hAnsi="Arial" w:cs="Arial"/>
                <w:color w:val="000000" w:themeColor="text1"/>
              </w:rPr>
              <w:t>H</w:t>
            </w:r>
            <w:r w:rsidR="003B5B04" w:rsidRPr="0015593C">
              <w:rPr>
                <w:rFonts w:ascii="Arial" w:hAnsi="Arial" w:cs="Arial"/>
                <w:color w:val="000000" w:themeColor="text1"/>
              </w:rPr>
              <w:t xml:space="preserve">azard </w:t>
            </w:r>
            <w:r w:rsidRPr="0015593C">
              <w:rPr>
                <w:rFonts w:ascii="Arial" w:hAnsi="Arial" w:cs="Arial"/>
                <w:color w:val="000000" w:themeColor="text1"/>
              </w:rPr>
              <w:t>M</w:t>
            </w:r>
            <w:r w:rsidR="003B5B04" w:rsidRPr="0015593C">
              <w:rPr>
                <w:rFonts w:ascii="Arial" w:hAnsi="Arial" w:cs="Arial"/>
                <w:color w:val="000000" w:themeColor="text1"/>
              </w:rPr>
              <w:t xml:space="preserve">itigation </w:t>
            </w:r>
            <w:r w:rsidRPr="0015593C">
              <w:rPr>
                <w:rFonts w:ascii="Arial" w:hAnsi="Arial" w:cs="Arial"/>
                <w:color w:val="000000" w:themeColor="text1"/>
              </w:rPr>
              <w:t>P</w:t>
            </w:r>
            <w:r w:rsidR="003B5B04" w:rsidRPr="0015593C">
              <w:rPr>
                <w:rFonts w:ascii="Arial" w:hAnsi="Arial" w:cs="Arial"/>
                <w:color w:val="000000" w:themeColor="text1"/>
              </w:rPr>
              <w:t>lan (MHMP)</w:t>
            </w:r>
            <w:r w:rsidRPr="0015593C">
              <w:rPr>
                <w:rFonts w:ascii="Arial" w:hAnsi="Arial" w:cs="Arial"/>
                <w:color w:val="000000" w:themeColor="text1"/>
              </w:rPr>
              <w:t xml:space="preserve">. In </w:t>
            </w:r>
            <w:r w:rsidRPr="0015593C">
              <w:rPr>
                <w:rFonts w:ascii="Arial" w:hAnsi="Arial" w:cs="Arial"/>
                <w:color w:val="000000" w:themeColor="text1"/>
                <w:highlight w:val="yellow"/>
                <w:u w:val="single"/>
              </w:rPr>
              <w:t>YYYY</w:t>
            </w:r>
            <w:r w:rsidRPr="0015593C">
              <w:rPr>
                <w:rFonts w:ascii="Arial" w:hAnsi="Arial" w:cs="Arial"/>
                <w:color w:val="000000" w:themeColor="text1"/>
              </w:rPr>
              <w:t xml:space="preserve">, </w:t>
            </w:r>
            <w:r w:rsidR="00846D14" w:rsidRPr="0015593C">
              <w:rPr>
                <w:rFonts w:ascii="Arial" w:hAnsi="Arial" w:cs="Arial"/>
                <w:color w:val="000000" w:themeColor="text1"/>
              </w:rPr>
              <w:t>Region</w:t>
            </w:r>
            <w:r w:rsidR="003B5B04" w:rsidRPr="0015593C">
              <w:rPr>
                <w:rFonts w:ascii="Arial" w:hAnsi="Arial" w:cs="Arial"/>
                <w:color w:val="000000" w:themeColor="text1"/>
              </w:rPr>
              <w:t xml:space="preserve"> </w:t>
            </w:r>
            <w:r w:rsidR="003B5B04" w:rsidRPr="0015593C">
              <w:rPr>
                <w:rFonts w:ascii="Arial" w:hAnsi="Arial" w:cs="Arial"/>
                <w:color w:val="000000" w:themeColor="text1"/>
                <w:highlight w:val="yellow"/>
              </w:rPr>
              <w:t>___</w:t>
            </w:r>
            <w:r w:rsidRPr="0015593C">
              <w:rPr>
                <w:rFonts w:ascii="Arial" w:hAnsi="Arial" w:cs="Arial"/>
                <w:color w:val="000000" w:themeColor="text1"/>
              </w:rPr>
              <w:t xml:space="preserve"> completed a FEMA-approved multi-hazard mitigation plan (MHMP) at the request of the </w:t>
            </w:r>
            <w:r w:rsidR="00846D14" w:rsidRPr="0015593C">
              <w:rPr>
                <w:rFonts w:ascii="Arial" w:hAnsi="Arial" w:cs="Arial"/>
                <w:color w:val="000000" w:themeColor="text1"/>
              </w:rPr>
              <w:t>W</w:t>
            </w:r>
            <w:r w:rsidR="003B5B04" w:rsidRPr="0015593C">
              <w:rPr>
                <w:rFonts w:ascii="Arial" w:hAnsi="Arial" w:cs="Arial"/>
                <w:color w:val="000000" w:themeColor="text1"/>
              </w:rPr>
              <w:t xml:space="preserve">est </w:t>
            </w:r>
            <w:r w:rsidR="00846D14" w:rsidRPr="0015593C">
              <w:rPr>
                <w:rFonts w:ascii="Arial" w:hAnsi="Arial" w:cs="Arial"/>
                <w:color w:val="000000" w:themeColor="text1"/>
              </w:rPr>
              <w:t>V</w:t>
            </w:r>
            <w:r w:rsidR="003B5B04" w:rsidRPr="0015593C">
              <w:rPr>
                <w:rFonts w:ascii="Arial" w:hAnsi="Arial" w:cs="Arial"/>
                <w:color w:val="000000" w:themeColor="text1"/>
              </w:rPr>
              <w:t>irginia</w:t>
            </w:r>
            <w:r w:rsidR="00846D14" w:rsidRPr="0015593C">
              <w:rPr>
                <w:rFonts w:ascii="Arial" w:hAnsi="Arial" w:cs="Arial"/>
                <w:color w:val="000000" w:themeColor="text1"/>
              </w:rPr>
              <w:t xml:space="preserve"> D</w:t>
            </w:r>
            <w:r w:rsidR="003B5B04" w:rsidRPr="0015593C">
              <w:rPr>
                <w:rFonts w:ascii="Arial" w:hAnsi="Arial" w:cs="Arial"/>
                <w:color w:val="000000" w:themeColor="text1"/>
              </w:rPr>
              <w:t xml:space="preserve">ivision of </w:t>
            </w:r>
            <w:r w:rsidR="00846D14" w:rsidRPr="0015593C">
              <w:rPr>
                <w:rFonts w:ascii="Arial" w:hAnsi="Arial" w:cs="Arial"/>
                <w:color w:val="000000" w:themeColor="text1"/>
              </w:rPr>
              <w:t>H</w:t>
            </w:r>
            <w:r w:rsidR="003B5B04" w:rsidRPr="0015593C">
              <w:rPr>
                <w:rFonts w:ascii="Arial" w:hAnsi="Arial" w:cs="Arial"/>
                <w:color w:val="000000" w:themeColor="text1"/>
              </w:rPr>
              <w:t xml:space="preserve">omeland Security and </w:t>
            </w:r>
            <w:r w:rsidR="00846D14" w:rsidRPr="0015593C">
              <w:rPr>
                <w:rFonts w:ascii="Arial" w:hAnsi="Arial" w:cs="Arial"/>
                <w:color w:val="000000" w:themeColor="text1"/>
              </w:rPr>
              <w:t>E</w:t>
            </w:r>
            <w:r w:rsidR="003B5B04" w:rsidRPr="0015593C">
              <w:rPr>
                <w:rFonts w:ascii="Arial" w:hAnsi="Arial" w:cs="Arial"/>
                <w:color w:val="000000" w:themeColor="text1"/>
              </w:rPr>
              <w:t xml:space="preserve">mergency </w:t>
            </w:r>
            <w:r w:rsidR="00846D14" w:rsidRPr="0015593C">
              <w:rPr>
                <w:rFonts w:ascii="Arial" w:hAnsi="Arial" w:cs="Arial"/>
                <w:color w:val="000000" w:themeColor="text1"/>
              </w:rPr>
              <w:t>M</w:t>
            </w:r>
            <w:r w:rsidR="003B5B04" w:rsidRPr="0015593C">
              <w:rPr>
                <w:rFonts w:ascii="Arial" w:hAnsi="Arial" w:cs="Arial"/>
                <w:color w:val="000000" w:themeColor="text1"/>
              </w:rPr>
              <w:t>anagement (WVDHSEM)</w:t>
            </w:r>
            <w:r w:rsidRPr="0015593C">
              <w:rPr>
                <w:rFonts w:ascii="Arial" w:hAnsi="Arial" w:cs="Arial"/>
                <w:color w:val="000000" w:themeColor="text1"/>
              </w:rPr>
              <w:t xml:space="preserve">. </w:t>
            </w:r>
            <w:r w:rsidRPr="0015593C">
              <w:rPr>
                <w:rFonts w:ascii="Arial" w:hAnsi="Arial" w:cs="Arial"/>
                <w:color w:val="0070C0"/>
              </w:rPr>
              <w:t xml:space="preserve">The MHMP </w:t>
            </w:r>
            <w:r w:rsidR="005E054D" w:rsidRPr="0015593C">
              <w:rPr>
                <w:rFonts w:ascii="Arial" w:hAnsi="Arial" w:cs="Arial"/>
                <w:color w:val="0070C0"/>
              </w:rPr>
              <w:t xml:space="preserve">will consist </w:t>
            </w:r>
            <w:r w:rsidRPr="0015593C">
              <w:rPr>
                <w:rFonts w:ascii="Arial" w:hAnsi="Arial" w:cs="Arial"/>
                <w:color w:val="0070C0"/>
              </w:rPr>
              <w:t>of an overview of community information and historical hazards, a basic risk assessment, and a section for mitigation strategies</w:t>
            </w:r>
            <w:r w:rsidR="005E054D" w:rsidRPr="0015593C">
              <w:rPr>
                <w:rFonts w:ascii="Arial" w:hAnsi="Arial" w:cs="Arial"/>
                <w:color w:val="0070C0"/>
              </w:rPr>
              <w:t xml:space="preserve"> [applicant can expand on overview statement]</w:t>
            </w:r>
            <w:r w:rsidRPr="0015593C">
              <w:rPr>
                <w:rFonts w:ascii="Arial" w:hAnsi="Arial" w:cs="Arial"/>
                <w:color w:val="0070C0"/>
              </w:rPr>
              <w:t>.</w:t>
            </w:r>
            <w:r w:rsidR="003E77A0" w:rsidRPr="0015593C">
              <w:rPr>
                <w:rFonts w:ascii="Arial" w:hAnsi="Arial" w:cs="Arial"/>
                <w:color w:val="0070C0"/>
              </w:rPr>
              <w:t xml:space="preserve">  </w:t>
            </w:r>
          </w:p>
          <w:p w:rsidR="00E66B90" w:rsidRPr="0015593C" w:rsidRDefault="003E77A0" w:rsidP="003B5B04">
            <w:pPr>
              <w:spacing w:before="120" w:after="120"/>
              <w:rPr>
                <w:rFonts w:ascii="Arial" w:hAnsi="Arial" w:cs="Arial"/>
                <w:color w:val="000000" w:themeColor="text1"/>
              </w:rPr>
            </w:pPr>
            <w:r w:rsidRPr="0015593C">
              <w:rPr>
                <w:rFonts w:ascii="Arial" w:hAnsi="Arial" w:cs="Arial"/>
                <w:color w:val="000000" w:themeColor="text1"/>
              </w:rPr>
              <w:t xml:space="preserve">The State will coordinate with each region and county to create a </w:t>
            </w:r>
            <w:r w:rsidR="0011056D">
              <w:rPr>
                <w:rFonts w:ascii="Arial" w:hAnsi="Arial" w:cs="Arial"/>
                <w:color w:val="000000" w:themeColor="text1"/>
              </w:rPr>
              <w:t>b</w:t>
            </w:r>
            <w:r w:rsidRPr="0015593C">
              <w:rPr>
                <w:rFonts w:ascii="Arial" w:hAnsi="Arial" w:cs="Arial"/>
                <w:color w:val="000000" w:themeColor="text1"/>
              </w:rPr>
              <w:t xml:space="preserve">uilding </w:t>
            </w:r>
            <w:r w:rsidR="0011056D">
              <w:rPr>
                <w:rFonts w:ascii="Arial" w:hAnsi="Arial" w:cs="Arial"/>
                <w:color w:val="000000" w:themeColor="text1"/>
              </w:rPr>
              <w:t>i</w:t>
            </w:r>
            <w:r w:rsidRPr="0015593C">
              <w:rPr>
                <w:rFonts w:ascii="Arial" w:hAnsi="Arial" w:cs="Arial"/>
                <w:color w:val="000000" w:themeColor="text1"/>
              </w:rPr>
              <w:t>nventory</w:t>
            </w:r>
            <w:r w:rsidR="00C14A34" w:rsidRPr="0015593C">
              <w:rPr>
                <w:rFonts w:ascii="Arial" w:hAnsi="Arial" w:cs="Arial"/>
                <w:color w:val="000000" w:themeColor="text1"/>
              </w:rPr>
              <w:t xml:space="preserve"> for use for all hazards</w:t>
            </w:r>
            <w:r w:rsidR="0011056D">
              <w:rPr>
                <w:rFonts w:ascii="Arial" w:hAnsi="Arial" w:cs="Arial"/>
                <w:color w:val="000000" w:themeColor="text1"/>
              </w:rPr>
              <w:t xml:space="preserve"> identification and risk assessment</w:t>
            </w:r>
            <w:r w:rsidR="00C14A34" w:rsidRPr="0015593C">
              <w:rPr>
                <w:rFonts w:ascii="Arial" w:hAnsi="Arial" w:cs="Arial"/>
                <w:color w:val="000000" w:themeColor="text1"/>
              </w:rPr>
              <w:t xml:space="preserve">.  In addition, the State will </w:t>
            </w:r>
            <w:r w:rsidR="0011056D">
              <w:rPr>
                <w:rFonts w:ascii="Arial" w:hAnsi="Arial" w:cs="Arial"/>
                <w:color w:val="000000" w:themeColor="text1"/>
              </w:rPr>
              <w:t>provide</w:t>
            </w:r>
            <w:r w:rsidR="00C14A34" w:rsidRPr="0015593C">
              <w:rPr>
                <w:rFonts w:ascii="Arial" w:hAnsi="Arial" w:cs="Arial"/>
                <w:color w:val="000000" w:themeColor="text1"/>
              </w:rPr>
              <w:t xml:space="preserve"> the applicant</w:t>
            </w:r>
            <w:r w:rsidR="0011056D">
              <w:rPr>
                <w:rFonts w:ascii="Arial" w:hAnsi="Arial" w:cs="Arial"/>
                <w:color w:val="000000" w:themeColor="text1"/>
              </w:rPr>
              <w:t xml:space="preserve"> with</w:t>
            </w:r>
            <w:r w:rsidR="00C14A34" w:rsidRPr="0015593C">
              <w:rPr>
                <w:rFonts w:ascii="Arial" w:hAnsi="Arial" w:cs="Arial"/>
                <w:color w:val="000000" w:themeColor="text1"/>
              </w:rPr>
              <w:t xml:space="preserve"> a Flood Risk Analysis Report based on a Hazus Level 2 flood loss to be included as an addendum in the Mitigation Plan. </w:t>
            </w:r>
            <w:r w:rsidRPr="0015593C">
              <w:rPr>
                <w:rFonts w:ascii="Arial" w:hAnsi="Arial" w:cs="Arial"/>
                <w:color w:val="000000" w:themeColor="text1"/>
              </w:rPr>
              <w:t xml:space="preserve">  </w:t>
            </w:r>
            <w:r w:rsidR="00CF3146" w:rsidRPr="0015593C">
              <w:rPr>
                <w:rFonts w:ascii="Arial" w:hAnsi="Arial" w:cs="Arial"/>
                <w:color w:val="000000" w:themeColor="text1"/>
              </w:rPr>
              <w:t xml:space="preserve"> </w:t>
            </w:r>
            <w:r w:rsidR="00E66B90" w:rsidRPr="0015593C">
              <w:rPr>
                <w:rFonts w:ascii="Arial" w:hAnsi="Arial" w:cs="Arial"/>
                <w:color w:val="000000" w:themeColor="text1"/>
              </w:rPr>
              <w:t xml:space="preserve"> </w:t>
            </w:r>
          </w:p>
          <w:p w:rsidR="00E66B90" w:rsidRPr="0015593C" w:rsidRDefault="00E66B90" w:rsidP="003B5B04">
            <w:pPr>
              <w:spacing w:before="120" w:after="120"/>
              <w:rPr>
                <w:rFonts w:ascii="Arial" w:hAnsi="Arial" w:cs="Arial"/>
                <w:color w:val="000000" w:themeColor="text1"/>
              </w:rPr>
            </w:pPr>
          </w:p>
          <w:p w:rsidR="000114F0" w:rsidRPr="0015593C" w:rsidRDefault="000114F0" w:rsidP="000114F0">
            <w:pPr>
              <w:spacing w:before="120" w:after="120"/>
              <w:rPr>
                <w:rFonts w:ascii="Arial" w:hAnsi="Arial" w:cs="Arial"/>
                <w:b/>
                <w:color w:val="000000" w:themeColor="text1"/>
              </w:rPr>
            </w:pPr>
            <w:r w:rsidRPr="0015593C">
              <w:rPr>
                <w:rFonts w:ascii="Arial" w:hAnsi="Arial" w:cs="Arial"/>
                <w:b/>
                <w:color w:val="000000" w:themeColor="text1"/>
              </w:rPr>
              <w:t>2.1.2  Responsibilities of Applicants</w:t>
            </w:r>
          </w:p>
          <w:p w:rsidR="000114F0" w:rsidRPr="0015593C" w:rsidRDefault="000114F0" w:rsidP="000114F0">
            <w:pPr>
              <w:spacing w:before="120" w:after="120"/>
              <w:rPr>
                <w:rFonts w:ascii="Arial" w:hAnsi="Arial" w:cs="Arial"/>
                <w:color w:val="000000" w:themeColor="text1"/>
              </w:rPr>
            </w:pPr>
            <w:r w:rsidRPr="0015593C">
              <w:rPr>
                <w:rFonts w:ascii="Arial" w:hAnsi="Arial" w:cs="Arial"/>
                <w:color w:val="000000" w:themeColor="text1"/>
              </w:rPr>
              <w:t xml:space="preserve">Applicants are responsible for writing the full mitigation plan along with providing and validating local </w:t>
            </w:r>
            <w:r w:rsidR="00685737" w:rsidRPr="0015593C">
              <w:rPr>
                <w:rFonts w:ascii="Arial" w:hAnsi="Arial" w:cs="Arial"/>
                <w:color w:val="000000" w:themeColor="text1"/>
              </w:rPr>
              <w:t xml:space="preserve">Geographic Information Systems (GIS) </w:t>
            </w:r>
            <w:r w:rsidRPr="0015593C">
              <w:rPr>
                <w:rFonts w:ascii="Arial" w:hAnsi="Arial" w:cs="Arial"/>
                <w:color w:val="000000" w:themeColor="text1"/>
              </w:rPr>
              <w:t>data to support the mitigation plan.</w:t>
            </w:r>
            <w:r w:rsidR="00CB6DBE" w:rsidRPr="0015593C">
              <w:rPr>
                <w:rFonts w:ascii="Arial" w:hAnsi="Arial" w:cs="Arial"/>
                <w:color w:val="000000" w:themeColor="text1"/>
              </w:rPr>
              <w:t xml:space="preserve">  Counties will need to provide digital surface tax parcels to the State to generate </w:t>
            </w:r>
            <w:r w:rsidR="00685737" w:rsidRPr="0015593C">
              <w:rPr>
                <w:rFonts w:ascii="Arial" w:hAnsi="Arial" w:cs="Arial"/>
                <w:color w:val="000000" w:themeColor="text1"/>
              </w:rPr>
              <w:t>building inventories.</w:t>
            </w:r>
            <w:r w:rsidR="008A795A" w:rsidRPr="0015593C">
              <w:rPr>
                <w:rFonts w:ascii="Arial" w:hAnsi="Arial" w:cs="Arial"/>
                <w:color w:val="000000" w:themeColor="text1"/>
              </w:rPr>
              <w:t xml:space="preserve">  If the </w:t>
            </w:r>
            <w:r w:rsidR="0011056D">
              <w:rPr>
                <w:rFonts w:ascii="Arial" w:hAnsi="Arial" w:cs="Arial"/>
                <w:color w:val="000000" w:themeColor="text1"/>
              </w:rPr>
              <w:t>a</w:t>
            </w:r>
            <w:r w:rsidR="008A795A" w:rsidRPr="0015593C">
              <w:rPr>
                <w:rFonts w:ascii="Arial" w:hAnsi="Arial" w:cs="Arial"/>
                <w:color w:val="000000" w:themeColor="text1"/>
              </w:rPr>
              <w:t>pplicant hires an MHMP contractor to assist with the plan, then the contractor must work with the State on GIS data collection and validation efforts</w:t>
            </w:r>
            <w:r w:rsidR="002262A1" w:rsidRPr="0015593C">
              <w:rPr>
                <w:rFonts w:ascii="Arial" w:hAnsi="Arial" w:cs="Arial"/>
                <w:color w:val="000000" w:themeColor="text1"/>
              </w:rPr>
              <w:t xml:space="preserve"> of the building inventory and critical facilities</w:t>
            </w:r>
            <w:r w:rsidR="008A795A" w:rsidRPr="0015593C">
              <w:rPr>
                <w:rFonts w:ascii="Arial" w:hAnsi="Arial" w:cs="Arial"/>
                <w:color w:val="000000" w:themeColor="text1"/>
              </w:rPr>
              <w:t>.</w:t>
            </w:r>
          </w:p>
          <w:p w:rsidR="0026719A" w:rsidRPr="0015593C" w:rsidRDefault="0026719A" w:rsidP="0026719A">
            <w:pPr>
              <w:pStyle w:val="ListParagraph"/>
              <w:numPr>
                <w:ilvl w:val="0"/>
                <w:numId w:val="10"/>
              </w:numPr>
              <w:spacing w:before="120" w:after="120"/>
              <w:rPr>
                <w:rFonts w:ascii="Arial" w:hAnsi="Arial" w:cs="Arial"/>
                <w:color w:val="000000" w:themeColor="text1"/>
              </w:rPr>
            </w:pPr>
            <w:r w:rsidRPr="0015593C">
              <w:rPr>
                <w:rFonts w:ascii="Arial" w:hAnsi="Arial" w:cs="Arial"/>
                <w:color w:val="000000" w:themeColor="text1"/>
              </w:rPr>
              <w:t>Develop and write entire Mitigation Plan</w:t>
            </w:r>
          </w:p>
          <w:p w:rsidR="00765FC6" w:rsidRPr="0015593C" w:rsidRDefault="00765FC6" w:rsidP="0026719A">
            <w:pPr>
              <w:pStyle w:val="ListParagraph"/>
              <w:numPr>
                <w:ilvl w:val="0"/>
                <w:numId w:val="10"/>
              </w:numPr>
              <w:spacing w:before="120" w:after="120"/>
              <w:rPr>
                <w:rFonts w:ascii="Arial" w:hAnsi="Arial" w:cs="Arial"/>
                <w:color w:val="000000" w:themeColor="text1"/>
              </w:rPr>
            </w:pPr>
            <w:r w:rsidRPr="0015593C">
              <w:rPr>
                <w:rFonts w:ascii="Arial" w:hAnsi="Arial" w:cs="Arial"/>
                <w:color w:val="000000" w:themeColor="text1"/>
              </w:rPr>
              <w:t xml:space="preserve">Meet all the regulatory requirements of MHMP: Planning process, hazard identification and risk assessment, mitigation strategy, and plan review, evaluation, and implementation.  </w:t>
            </w:r>
            <w:r w:rsidR="005875C9" w:rsidRPr="0015593C">
              <w:rPr>
                <w:rFonts w:ascii="Arial" w:hAnsi="Arial" w:cs="Arial"/>
                <w:color w:val="000000" w:themeColor="text1"/>
              </w:rPr>
              <w:t>See FEMA Local Plan Checklist in Section 7.</w:t>
            </w:r>
          </w:p>
          <w:p w:rsidR="0026719A" w:rsidRPr="0015593C" w:rsidRDefault="0026719A" w:rsidP="0026719A">
            <w:pPr>
              <w:pStyle w:val="ListParagraph"/>
              <w:numPr>
                <w:ilvl w:val="0"/>
                <w:numId w:val="10"/>
              </w:numPr>
              <w:spacing w:before="120" w:after="120"/>
              <w:rPr>
                <w:rFonts w:ascii="Arial" w:hAnsi="Arial" w:cs="Arial"/>
                <w:color w:val="000000" w:themeColor="text1"/>
              </w:rPr>
            </w:pPr>
            <w:r w:rsidRPr="0015593C">
              <w:rPr>
                <w:rFonts w:ascii="Arial" w:hAnsi="Arial" w:cs="Arial"/>
                <w:color w:val="000000" w:themeColor="text1"/>
              </w:rPr>
              <w:t>Provide local GIS data to support building inventory and support plan</w:t>
            </w:r>
          </w:p>
          <w:p w:rsidR="0026719A" w:rsidRPr="0015593C" w:rsidRDefault="0026719A" w:rsidP="0026719A">
            <w:pPr>
              <w:pStyle w:val="ListParagraph"/>
              <w:numPr>
                <w:ilvl w:val="0"/>
                <w:numId w:val="10"/>
              </w:numPr>
              <w:spacing w:before="120" w:after="120"/>
              <w:rPr>
                <w:rFonts w:ascii="Arial" w:hAnsi="Arial" w:cs="Arial"/>
                <w:color w:val="000000" w:themeColor="text1"/>
              </w:rPr>
            </w:pPr>
            <w:r w:rsidRPr="0015593C">
              <w:rPr>
                <w:rFonts w:ascii="Arial" w:hAnsi="Arial" w:cs="Arial"/>
                <w:color w:val="000000" w:themeColor="text1"/>
              </w:rPr>
              <w:t xml:space="preserve">Ensure </w:t>
            </w:r>
            <w:r w:rsidR="00765FC6" w:rsidRPr="0015593C">
              <w:rPr>
                <w:rFonts w:ascii="Arial" w:hAnsi="Arial" w:cs="Arial"/>
                <w:color w:val="000000" w:themeColor="text1"/>
              </w:rPr>
              <w:t>hired contractor</w:t>
            </w:r>
            <w:r w:rsidR="005875C9" w:rsidRPr="0015593C">
              <w:rPr>
                <w:rFonts w:ascii="Arial" w:hAnsi="Arial" w:cs="Arial"/>
                <w:color w:val="000000" w:themeColor="text1"/>
              </w:rPr>
              <w:t>s</w:t>
            </w:r>
            <w:r w:rsidR="00765FC6" w:rsidRPr="0015593C">
              <w:rPr>
                <w:rFonts w:ascii="Arial" w:hAnsi="Arial" w:cs="Arial"/>
                <w:color w:val="000000" w:themeColor="text1"/>
              </w:rPr>
              <w:t xml:space="preserve"> do not duplicate deliverables provided by the State WVDHSEM (see 2.1.3</w:t>
            </w:r>
            <w:r w:rsidR="005875C9" w:rsidRPr="0015593C">
              <w:rPr>
                <w:rFonts w:ascii="Arial" w:hAnsi="Arial" w:cs="Arial"/>
                <w:color w:val="000000" w:themeColor="text1"/>
              </w:rPr>
              <w:t xml:space="preserve"> and Section 8</w:t>
            </w:r>
            <w:r w:rsidR="00765FC6" w:rsidRPr="0015593C">
              <w:rPr>
                <w:rFonts w:ascii="Arial" w:hAnsi="Arial" w:cs="Arial"/>
                <w:color w:val="000000" w:themeColor="text1"/>
              </w:rPr>
              <w:t>)</w:t>
            </w:r>
            <w:r w:rsidR="00592B83" w:rsidRPr="0015593C">
              <w:rPr>
                <w:rFonts w:ascii="Arial" w:hAnsi="Arial" w:cs="Arial"/>
                <w:color w:val="000000" w:themeColor="text1"/>
              </w:rPr>
              <w:br/>
            </w:r>
          </w:p>
          <w:p w:rsidR="00C14A34" w:rsidRPr="0011056D" w:rsidRDefault="000114F0" w:rsidP="00C14A34">
            <w:pPr>
              <w:spacing w:before="120" w:after="120"/>
              <w:rPr>
                <w:rFonts w:ascii="Arial" w:hAnsi="Arial" w:cs="Arial"/>
                <w:b/>
                <w:color w:val="000000" w:themeColor="text1"/>
              </w:rPr>
            </w:pPr>
            <w:r w:rsidRPr="0015593C">
              <w:rPr>
                <w:rFonts w:ascii="Arial" w:hAnsi="Arial" w:cs="Arial"/>
                <w:b/>
                <w:color w:val="000000" w:themeColor="text1"/>
              </w:rPr>
              <w:t>2.1.</w:t>
            </w:r>
            <w:r w:rsidR="00685737" w:rsidRPr="0015593C">
              <w:rPr>
                <w:rFonts w:ascii="Arial" w:hAnsi="Arial" w:cs="Arial"/>
                <w:b/>
                <w:color w:val="000000" w:themeColor="text1"/>
              </w:rPr>
              <w:t>3</w:t>
            </w:r>
            <w:r w:rsidR="0041164C" w:rsidRPr="0015593C">
              <w:rPr>
                <w:rFonts w:ascii="Arial" w:hAnsi="Arial" w:cs="Arial"/>
                <w:b/>
                <w:color w:val="000000" w:themeColor="text1"/>
              </w:rPr>
              <w:t xml:space="preserve"> </w:t>
            </w:r>
            <w:r w:rsidRPr="0015593C">
              <w:rPr>
                <w:rFonts w:ascii="Arial" w:hAnsi="Arial" w:cs="Arial"/>
                <w:b/>
                <w:color w:val="000000" w:themeColor="text1"/>
              </w:rPr>
              <w:t xml:space="preserve"> Responsibilities of State</w:t>
            </w:r>
            <w:r w:rsidR="00765FC6" w:rsidRPr="0015593C">
              <w:rPr>
                <w:rFonts w:ascii="Arial" w:hAnsi="Arial" w:cs="Arial"/>
                <w:b/>
                <w:color w:val="000000" w:themeColor="text1"/>
              </w:rPr>
              <w:t xml:space="preserve"> WV</w:t>
            </w:r>
            <w:r w:rsidR="0041164C" w:rsidRPr="0015593C">
              <w:rPr>
                <w:rFonts w:ascii="Arial" w:hAnsi="Arial" w:cs="Arial"/>
                <w:b/>
                <w:color w:val="000000" w:themeColor="text1"/>
              </w:rPr>
              <w:t xml:space="preserve"> </w:t>
            </w:r>
            <w:r w:rsidR="00765FC6" w:rsidRPr="0015593C">
              <w:rPr>
                <w:rFonts w:ascii="Arial" w:hAnsi="Arial" w:cs="Arial"/>
                <w:b/>
                <w:color w:val="000000" w:themeColor="text1"/>
              </w:rPr>
              <w:t>DHSEM</w:t>
            </w:r>
            <w:r w:rsidR="00C14A34" w:rsidRPr="0015593C">
              <w:rPr>
                <w:rFonts w:ascii="Arial" w:hAnsi="Arial" w:cs="Arial"/>
                <w:color w:val="000000" w:themeColor="text1"/>
              </w:rPr>
              <w:t xml:space="preserve"> - </w:t>
            </w:r>
            <w:r w:rsidR="00C14A34" w:rsidRPr="0011056D">
              <w:rPr>
                <w:rFonts w:ascii="Arial" w:hAnsi="Arial" w:cs="Arial"/>
                <w:b/>
                <w:color w:val="000000" w:themeColor="text1"/>
              </w:rPr>
              <w:t>Building Inventory</w:t>
            </w:r>
            <w:r w:rsidR="00685737" w:rsidRPr="0011056D">
              <w:rPr>
                <w:rFonts w:ascii="Arial" w:hAnsi="Arial" w:cs="Arial"/>
                <w:b/>
                <w:color w:val="000000" w:themeColor="text1"/>
              </w:rPr>
              <w:t xml:space="preserve"> and Flood Risk Analysis Report</w:t>
            </w:r>
          </w:p>
          <w:p w:rsidR="00C14A34" w:rsidRPr="0015593C" w:rsidRDefault="00C14A34" w:rsidP="00C14A34">
            <w:pPr>
              <w:spacing w:before="120" w:after="120"/>
              <w:rPr>
                <w:rFonts w:ascii="Arial" w:hAnsi="Arial" w:cs="Arial"/>
                <w:color w:val="000000" w:themeColor="text1"/>
              </w:rPr>
            </w:pPr>
            <w:r w:rsidRPr="0015593C">
              <w:rPr>
                <w:rFonts w:ascii="Arial" w:hAnsi="Arial" w:cs="Arial"/>
                <w:color w:val="000000" w:themeColor="text1"/>
              </w:rPr>
              <w:t xml:space="preserve">While the </w:t>
            </w:r>
            <w:r w:rsidR="0011056D">
              <w:rPr>
                <w:rFonts w:ascii="Arial" w:hAnsi="Arial" w:cs="Arial"/>
                <w:color w:val="000000" w:themeColor="text1"/>
              </w:rPr>
              <w:t>a</w:t>
            </w:r>
            <w:r w:rsidRPr="0015593C">
              <w:rPr>
                <w:rFonts w:ascii="Arial" w:hAnsi="Arial" w:cs="Arial"/>
                <w:color w:val="000000" w:themeColor="text1"/>
              </w:rPr>
              <w:t xml:space="preserve">pplicant or their contractor will be responsible for a comprehensive, multi-hazard </w:t>
            </w:r>
            <w:r w:rsidR="00BC5534">
              <w:rPr>
                <w:rFonts w:ascii="Arial" w:hAnsi="Arial" w:cs="Arial"/>
                <w:color w:val="000000" w:themeColor="text1"/>
              </w:rPr>
              <w:t>risk a</w:t>
            </w:r>
            <w:r w:rsidRPr="0015593C">
              <w:rPr>
                <w:rFonts w:ascii="Arial" w:hAnsi="Arial" w:cs="Arial"/>
                <w:color w:val="000000" w:themeColor="text1"/>
              </w:rPr>
              <w:t>ssessment, a specific Flood Risk Analysis will be performed by the</w:t>
            </w:r>
            <w:r w:rsidR="00BC5534">
              <w:rPr>
                <w:rFonts w:ascii="Arial" w:hAnsi="Arial" w:cs="Arial"/>
                <w:color w:val="000000" w:themeColor="text1"/>
              </w:rPr>
              <w:t xml:space="preserve"> State in conjunction with the building i</w:t>
            </w:r>
            <w:r w:rsidRPr="0015593C">
              <w:rPr>
                <w:rFonts w:ascii="Arial" w:hAnsi="Arial" w:cs="Arial"/>
                <w:color w:val="000000" w:themeColor="text1"/>
              </w:rPr>
              <w:t xml:space="preserve">nventory update. This analysis will generate the number and cost (exposure) of buildings in the 1% annual floodplain and includes </w:t>
            </w:r>
            <w:r w:rsidR="002262A1" w:rsidRPr="0015593C">
              <w:rPr>
                <w:rFonts w:ascii="Arial" w:hAnsi="Arial" w:cs="Arial"/>
                <w:color w:val="000000" w:themeColor="text1"/>
              </w:rPr>
              <w:t xml:space="preserve">a </w:t>
            </w:r>
            <w:r w:rsidR="00685737" w:rsidRPr="0015593C">
              <w:rPr>
                <w:rFonts w:ascii="Arial" w:hAnsi="Arial" w:cs="Arial"/>
                <w:color w:val="000000" w:themeColor="text1"/>
              </w:rPr>
              <w:t>GIS</w:t>
            </w:r>
            <w:r w:rsidRPr="0015593C">
              <w:rPr>
                <w:rFonts w:ascii="Arial" w:hAnsi="Arial" w:cs="Arial"/>
                <w:color w:val="000000" w:themeColor="text1"/>
              </w:rPr>
              <w:t xml:space="preserve"> point overlay data analysis as well </w:t>
            </w:r>
            <w:r w:rsidRPr="0015593C">
              <w:rPr>
                <w:rFonts w:ascii="Arial" w:hAnsi="Arial" w:cs="Arial"/>
                <w:color w:val="000000" w:themeColor="text1"/>
              </w:rPr>
              <w:lastRenderedPageBreak/>
              <w:t>as Hazus-MH aggregate flood loss estimates.</w:t>
            </w:r>
            <w:r w:rsidR="00A54966" w:rsidRPr="0015593C">
              <w:rPr>
                <w:rFonts w:ascii="Arial" w:hAnsi="Arial" w:cs="Arial"/>
                <w:color w:val="000000" w:themeColor="text1"/>
              </w:rPr>
              <w:t xml:space="preserve">  </w:t>
            </w:r>
            <w:r w:rsidRPr="0015593C">
              <w:rPr>
                <w:rFonts w:ascii="Arial" w:hAnsi="Arial" w:cs="Arial"/>
                <w:color w:val="000000" w:themeColor="text1"/>
              </w:rPr>
              <w:t>The Flood Risk Analysis Report is envisioned as an appendix to the MHMP.</w:t>
            </w:r>
          </w:p>
          <w:p w:rsidR="000114F0" w:rsidRPr="0015593C" w:rsidRDefault="00E66B90" w:rsidP="003B5B04">
            <w:pPr>
              <w:spacing w:before="120" w:after="120"/>
              <w:rPr>
                <w:rFonts w:ascii="Arial" w:hAnsi="Arial" w:cs="Arial"/>
                <w:color w:val="000000" w:themeColor="text1"/>
              </w:rPr>
            </w:pPr>
            <w:r w:rsidRPr="0015593C">
              <w:rPr>
                <w:rFonts w:ascii="Arial" w:hAnsi="Arial" w:cs="Arial"/>
                <w:color w:val="000000" w:themeColor="text1"/>
              </w:rPr>
              <w:t xml:space="preserve">The State will </w:t>
            </w:r>
            <w:r w:rsidR="000114F0" w:rsidRPr="0015593C">
              <w:rPr>
                <w:rFonts w:ascii="Arial" w:hAnsi="Arial" w:cs="Arial"/>
                <w:color w:val="000000" w:themeColor="text1"/>
              </w:rPr>
              <w:t>provide a Flood Risk Analysis Report which will consist of the following:</w:t>
            </w:r>
          </w:p>
          <w:p w:rsidR="000114F0" w:rsidRPr="0015593C" w:rsidRDefault="000114F0" w:rsidP="000114F0">
            <w:pPr>
              <w:pStyle w:val="ListParagraph"/>
              <w:numPr>
                <w:ilvl w:val="0"/>
                <w:numId w:val="10"/>
              </w:numPr>
              <w:spacing w:before="120" w:after="120"/>
              <w:rPr>
                <w:rFonts w:ascii="Arial" w:hAnsi="Arial" w:cs="Arial"/>
                <w:color w:val="000000" w:themeColor="text1"/>
              </w:rPr>
            </w:pPr>
            <w:r w:rsidRPr="0015593C">
              <w:rPr>
                <w:rFonts w:ascii="Arial" w:hAnsi="Arial" w:cs="Arial"/>
                <w:color w:val="000000" w:themeColor="text1"/>
              </w:rPr>
              <w:t>A building inventory with replacement costs</w:t>
            </w:r>
            <w:r w:rsidR="00CB6DBE" w:rsidRPr="0015593C">
              <w:rPr>
                <w:rFonts w:ascii="Arial" w:hAnsi="Arial" w:cs="Arial"/>
                <w:color w:val="000000" w:themeColor="text1"/>
              </w:rPr>
              <w:t>.</w:t>
            </w:r>
          </w:p>
          <w:p w:rsidR="000114F0" w:rsidRPr="0015593C" w:rsidRDefault="0026719A" w:rsidP="000114F0">
            <w:pPr>
              <w:pStyle w:val="ListParagraph"/>
              <w:numPr>
                <w:ilvl w:val="0"/>
                <w:numId w:val="10"/>
              </w:numPr>
              <w:spacing w:before="120" w:after="120"/>
              <w:rPr>
                <w:rFonts w:ascii="Arial" w:hAnsi="Arial" w:cs="Arial"/>
                <w:color w:val="000000" w:themeColor="text1"/>
              </w:rPr>
            </w:pPr>
            <w:r w:rsidRPr="0015593C">
              <w:rPr>
                <w:rFonts w:ascii="Arial" w:hAnsi="Arial" w:cs="Arial"/>
                <w:color w:val="000000" w:themeColor="text1"/>
              </w:rPr>
              <w:t>Coordinating</w:t>
            </w:r>
            <w:r w:rsidR="00CB6DBE" w:rsidRPr="0015593C">
              <w:rPr>
                <w:rFonts w:ascii="Arial" w:hAnsi="Arial" w:cs="Arial"/>
                <w:color w:val="000000" w:themeColor="text1"/>
              </w:rPr>
              <w:t xml:space="preserve"> critical facilities, essential facilities, community assets, and other data sets of interest.</w:t>
            </w:r>
            <w:r w:rsidR="000114F0" w:rsidRPr="0015593C">
              <w:rPr>
                <w:rFonts w:ascii="Arial" w:hAnsi="Arial" w:cs="Arial"/>
                <w:color w:val="000000" w:themeColor="text1"/>
              </w:rPr>
              <w:t xml:space="preserve"> </w:t>
            </w:r>
          </w:p>
          <w:p w:rsidR="003E77A0" w:rsidRPr="0015593C" w:rsidRDefault="00C14A34" w:rsidP="003E77A0">
            <w:pPr>
              <w:pStyle w:val="ListParagraph"/>
              <w:numPr>
                <w:ilvl w:val="0"/>
                <w:numId w:val="10"/>
              </w:numPr>
              <w:spacing w:before="120" w:after="120"/>
              <w:rPr>
                <w:rFonts w:ascii="Arial" w:hAnsi="Arial" w:cs="Arial"/>
                <w:color w:val="000000" w:themeColor="text1"/>
              </w:rPr>
            </w:pPr>
            <w:r w:rsidRPr="0015593C">
              <w:rPr>
                <w:rFonts w:ascii="Arial" w:hAnsi="Arial" w:cs="Arial"/>
                <w:color w:val="000000" w:themeColor="text1"/>
              </w:rPr>
              <w:t>A c</w:t>
            </w:r>
            <w:r w:rsidR="003E77A0" w:rsidRPr="0015593C">
              <w:rPr>
                <w:rFonts w:ascii="Arial" w:hAnsi="Arial" w:cs="Arial"/>
                <w:color w:val="000000" w:themeColor="text1"/>
              </w:rPr>
              <w:t>omplete Flood Risk Analysis Report based on</w:t>
            </w:r>
            <w:r w:rsidR="00D629A8">
              <w:rPr>
                <w:rFonts w:ascii="Arial" w:hAnsi="Arial" w:cs="Arial"/>
                <w:color w:val="000000" w:themeColor="text1"/>
              </w:rPr>
              <w:t xml:space="preserve"> a Hazus Level 2 flood loss which</w:t>
            </w:r>
            <w:r w:rsidR="003E77A0" w:rsidRPr="0015593C">
              <w:rPr>
                <w:rFonts w:ascii="Arial" w:hAnsi="Arial" w:cs="Arial"/>
                <w:color w:val="000000" w:themeColor="text1"/>
              </w:rPr>
              <w:t xml:space="preserve"> includes more accurate local inventories of buildings, essential facilities and other infrastructure</w:t>
            </w:r>
            <w:r w:rsidRPr="0015593C">
              <w:rPr>
                <w:rFonts w:ascii="Arial" w:hAnsi="Arial" w:cs="Arial"/>
                <w:color w:val="000000" w:themeColor="text1"/>
              </w:rPr>
              <w:t xml:space="preserve"> for each jurisdiction</w:t>
            </w:r>
            <w:r w:rsidR="003E77A0" w:rsidRPr="0015593C">
              <w:rPr>
                <w:rFonts w:ascii="Arial" w:hAnsi="Arial" w:cs="Arial"/>
                <w:color w:val="000000" w:themeColor="text1"/>
              </w:rPr>
              <w:t>.</w:t>
            </w:r>
            <w:r w:rsidRPr="0015593C">
              <w:rPr>
                <w:rFonts w:ascii="Arial" w:hAnsi="Arial" w:cs="Arial"/>
                <w:color w:val="000000" w:themeColor="text1"/>
              </w:rPr>
              <w:t xml:space="preserve">  </w:t>
            </w:r>
            <w:r w:rsidR="003E77A0" w:rsidRPr="0015593C">
              <w:rPr>
                <w:rFonts w:ascii="Arial" w:hAnsi="Arial" w:cs="Arial"/>
                <w:color w:val="000000" w:themeColor="text1"/>
              </w:rPr>
              <w:t xml:space="preserve">The report </w:t>
            </w:r>
            <w:r w:rsidRPr="0015593C">
              <w:rPr>
                <w:rFonts w:ascii="Arial" w:hAnsi="Arial" w:cs="Arial"/>
                <w:color w:val="000000" w:themeColor="text1"/>
              </w:rPr>
              <w:t xml:space="preserve">will </w:t>
            </w:r>
            <w:r w:rsidR="003E77A0" w:rsidRPr="0015593C">
              <w:rPr>
                <w:rFonts w:ascii="Arial" w:hAnsi="Arial" w:cs="Arial"/>
                <w:color w:val="000000" w:themeColor="text1"/>
              </w:rPr>
              <w:t>be</w:t>
            </w:r>
            <w:r w:rsidRPr="0015593C">
              <w:rPr>
                <w:rFonts w:ascii="Arial" w:hAnsi="Arial" w:cs="Arial"/>
                <w:color w:val="000000" w:themeColor="text1"/>
              </w:rPr>
              <w:t xml:space="preserve"> provided before the plan due date and will be</w:t>
            </w:r>
            <w:r w:rsidR="003E77A0" w:rsidRPr="0015593C">
              <w:rPr>
                <w:rFonts w:ascii="Arial" w:hAnsi="Arial" w:cs="Arial"/>
                <w:color w:val="000000" w:themeColor="text1"/>
              </w:rPr>
              <w:t xml:space="preserve"> included as an addend</w:t>
            </w:r>
            <w:r w:rsidR="005875C9" w:rsidRPr="0015593C">
              <w:rPr>
                <w:rFonts w:ascii="Arial" w:hAnsi="Arial" w:cs="Arial"/>
                <w:color w:val="000000" w:themeColor="text1"/>
              </w:rPr>
              <w:t xml:space="preserve">um in the Mitigation Plan.  Refer to Section 8 for the technical support services and more detailed information </w:t>
            </w:r>
            <w:r w:rsidR="003E77A0" w:rsidRPr="0015593C">
              <w:rPr>
                <w:rFonts w:ascii="Arial" w:hAnsi="Arial" w:cs="Arial"/>
                <w:color w:val="000000" w:themeColor="text1"/>
              </w:rPr>
              <w:t xml:space="preserve">of deliverables and products associated with the building inventory and </w:t>
            </w:r>
            <w:r w:rsidR="005875C9" w:rsidRPr="0015593C">
              <w:rPr>
                <w:rFonts w:ascii="Arial" w:hAnsi="Arial" w:cs="Arial"/>
                <w:color w:val="000000" w:themeColor="text1"/>
              </w:rPr>
              <w:t>Flood Analysis Report</w:t>
            </w:r>
            <w:r w:rsidRPr="0015593C">
              <w:rPr>
                <w:rFonts w:ascii="Arial" w:hAnsi="Arial" w:cs="Arial"/>
                <w:color w:val="000000" w:themeColor="text1"/>
              </w:rPr>
              <w:t>.</w:t>
            </w:r>
            <w:r w:rsidR="003C37BB" w:rsidRPr="0015593C">
              <w:rPr>
                <w:rFonts w:ascii="Arial" w:hAnsi="Arial" w:cs="Arial"/>
                <w:color w:val="000000" w:themeColor="text1"/>
              </w:rPr>
              <w:t xml:space="preserve">  A sample report will be provided to applicants to better understand the content of Flood Risk Analysis study</w:t>
            </w:r>
            <w:r w:rsidR="005875C9" w:rsidRPr="0015593C">
              <w:rPr>
                <w:rFonts w:ascii="Arial" w:hAnsi="Arial" w:cs="Arial"/>
                <w:color w:val="000000" w:themeColor="text1"/>
              </w:rPr>
              <w:t xml:space="preserve"> (Section 9)</w:t>
            </w:r>
            <w:r w:rsidR="003C37BB" w:rsidRPr="0015593C">
              <w:rPr>
                <w:rFonts w:ascii="Arial" w:hAnsi="Arial" w:cs="Arial"/>
                <w:color w:val="000000" w:themeColor="text1"/>
              </w:rPr>
              <w:t xml:space="preserve">.   </w:t>
            </w:r>
          </w:p>
          <w:p w:rsidR="00C14A34" w:rsidRPr="0015593C" w:rsidRDefault="00685737" w:rsidP="003E77A0">
            <w:pPr>
              <w:pStyle w:val="ListParagraph"/>
              <w:numPr>
                <w:ilvl w:val="0"/>
                <w:numId w:val="10"/>
              </w:numPr>
              <w:spacing w:before="120" w:after="120"/>
              <w:rPr>
                <w:rFonts w:ascii="Arial" w:hAnsi="Arial" w:cs="Arial"/>
                <w:color w:val="000000" w:themeColor="text1"/>
              </w:rPr>
            </w:pPr>
            <w:r w:rsidRPr="0015593C">
              <w:rPr>
                <w:rFonts w:ascii="Arial" w:hAnsi="Arial" w:cs="Arial"/>
                <w:color w:val="000000" w:themeColor="text1"/>
              </w:rPr>
              <w:t xml:space="preserve">The </w:t>
            </w:r>
            <w:r w:rsidR="00C14A34" w:rsidRPr="0015593C">
              <w:rPr>
                <w:rFonts w:ascii="Arial" w:hAnsi="Arial" w:cs="Arial"/>
                <w:color w:val="000000" w:themeColor="text1"/>
              </w:rPr>
              <w:t xml:space="preserve">regional </w:t>
            </w:r>
            <w:r w:rsidRPr="0015593C">
              <w:rPr>
                <w:rFonts w:ascii="Arial" w:hAnsi="Arial" w:cs="Arial"/>
                <w:color w:val="000000" w:themeColor="text1"/>
              </w:rPr>
              <w:t>flood risk analyses and</w:t>
            </w:r>
            <w:r w:rsidR="00C14A34" w:rsidRPr="0015593C">
              <w:rPr>
                <w:rFonts w:ascii="Arial" w:hAnsi="Arial" w:cs="Arial"/>
                <w:color w:val="000000" w:themeColor="text1"/>
              </w:rPr>
              <w:t xml:space="preserve"> data will be vertically integrated into the State Hazard Mitigation Plan due October 2018.</w:t>
            </w:r>
          </w:p>
          <w:p w:rsidR="000114F0" w:rsidRPr="0015593C" w:rsidRDefault="000114F0" w:rsidP="00C14A34">
            <w:pPr>
              <w:spacing w:before="120" w:after="120"/>
              <w:rPr>
                <w:rFonts w:ascii="Arial" w:hAnsi="Arial" w:cs="Arial"/>
                <w:color w:val="000000" w:themeColor="text1"/>
              </w:rPr>
            </w:pPr>
          </w:p>
          <w:p w:rsidR="00685737" w:rsidRPr="0015593C" w:rsidRDefault="00685737" w:rsidP="003B5B04">
            <w:pPr>
              <w:spacing w:before="120" w:after="120"/>
              <w:rPr>
                <w:rFonts w:ascii="Arial" w:hAnsi="Arial" w:cs="Arial"/>
                <w:b/>
                <w:color w:val="000000" w:themeColor="text1"/>
              </w:rPr>
            </w:pPr>
            <w:r w:rsidRPr="0015593C">
              <w:rPr>
                <w:rFonts w:ascii="Arial" w:hAnsi="Arial" w:cs="Arial"/>
                <w:b/>
                <w:color w:val="000000" w:themeColor="text1"/>
              </w:rPr>
              <w:t>2.1.</w:t>
            </w:r>
            <w:r w:rsidR="00765FC6" w:rsidRPr="0015593C">
              <w:rPr>
                <w:rFonts w:ascii="Arial" w:hAnsi="Arial" w:cs="Arial"/>
                <w:b/>
                <w:color w:val="000000" w:themeColor="text1"/>
              </w:rPr>
              <w:t>4</w:t>
            </w:r>
            <w:r w:rsidRPr="0015593C">
              <w:rPr>
                <w:rFonts w:ascii="Arial" w:hAnsi="Arial" w:cs="Arial"/>
                <w:b/>
                <w:color w:val="000000" w:themeColor="text1"/>
              </w:rPr>
              <w:t xml:space="preserve">  Budget  </w:t>
            </w:r>
          </w:p>
          <w:p w:rsidR="00685737" w:rsidRPr="0015593C" w:rsidRDefault="00685737" w:rsidP="003B5B04">
            <w:pPr>
              <w:spacing w:before="120" w:after="120"/>
              <w:rPr>
                <w:rFonts w:ascii="Arial" w:hAnsi="Arial" w:cs="Arial"/>
                <w:color w:val="000000" w:themeColor="text1"/>
              </w:rPr>
            </w:pPr>
            <w:r w:rsidRPr="0015593C">
              <w:rPr>
                <w:rFonts w:ascii="Arial" w:hAnsi="Arial" w:cs="Arial"/>
                <w:color w:val="000000" w:themeColor="text1"/>
              </w:rPr>
              <w:t xml:space="preserve">Applicants will </w:t>
            </w:r>
            <w:r w:rsidR="00BC5534">
              <w:rPr>
                <w:rFonts w:ascii="Arial" w:hAnsi="Arial" w:cs="Arial"/>
                <w:color w:val="000000" w:themeColor="text1"/>
              </w:rPr>
              <w:t>complete an</w:t>
            </w:r>
            <w:r w:rsidRPr="0015593C">
              <w:rPr>
                <w:rFonts w:ascii="Arial" w:hAnsi="Arial" w:cs="Arial"/>
                <w:color w:val="000000" w:themeColor="text1"/>
              </w:rPr>
              <w:t xml:space="preserve"> estimated budget in Section 3.</w:t>
            </w:r>
          </w:p>
          <w:p w:rsidR="00685737" w:rsidRPr="0015593C" w:rsidRDefault="00685737" w:rsidP="003B5B04">
            <w:pPr>
              <w:spacing w:before="120" w:after="120"/>
              <w:rPr>
                <w:rFonts w:ascii="Arial" w:hAnsi="Arial" w:cs="Arial"/>
                <w:color w:val="000000" w:themeColor="text1"/>
              </w:rPr>
            </w:pPr>
          </w:p>
          <w:p w:rsidR="00685737" w:rsidRPr="0015593C" w:rsidRDefault="00685737" w:rsidP="003B5B04">
            <w:pPr>
              <w:spacing w:before="120" w:after="120"/>
              <w:rPr>
                <w:rFonts w:ascii="Arial" w:hAnsi="Arial" w:cs="Arial"/>
                <w:b/>
                <w:color w:val="000000" w:themeColor="text1"/>
              </w:rPr>
            </w:pPr>
            <w:r w:rsidRPr="0015593C">
              <w:rPr>
                <w:rFonts w:ascii="Arial" w:hAnsi="Arial" w:cs="Arial"/>
                <w:b/>
                <w:color w:val="000000" w:themeColor="text1"/>
              </w:rPr>
              <w:t>2.1.</w:t>
            </w:r>
            <w:r w:rsidR="00765FC6" w:rsidRPr="0015593C">
              <w:rPr>
                <w:rFonts w:ascii="Arial" w:hAnsi="Arial" w:cs="Arial"/>
                <w:b/>
                <w:color w:val="000000" w:themeColor="text1"/>
              </w:rPr>
              <w:t>5</w:t>
            </w:r>
            <w:r w:rsidRPr="0015593C">
              <w:rPr>
                <w:rFonts w:ascii="Arial" w:hAnsi="Arial" w:cs="Arial"/>
                <w:b/>
                <w:color w:val="000000" w:themeColor="text1"/>
              </w:rPr>
              <w:t xml:space="preserve">   Work Schedule, Timelines, Progress Reports  </w:t>
            </w:r>
          </w:p>
          <w:p w:rsidR="00685737" w:rsidRPr="0015593C" w:rsidRDefault="00685737" w:rsidP="003B5B04">
            <w:pPr>
              <w:spacing w:before="120" w:after="120"/>
              <w:rPr>
                <w:rFonts w:ascii="Arial" w:hAnsi="Arial" w:cs="Arial"/>
                <w:color w:val="000000" w:themeColor="text1"/>
              </w:rPr>
            </w:pPr>
            <w:r w:rsidRPr="0015593C">
              <w:rPr>
                <w:rFonts w:ascii="Arial" w:hAnsi="Arial" w:cs="Arial"/>
                <w:color w:val="000000" w:themeColor="text1"/>
              </w:rPr>
              <w:t>Applicants w</w:t>
            </w:r>
            <w:r w:rsidR="00B02903">
              <w:rPr>
                <w:rFonts w:ascii="Arial" w:hAnsi="Arial" w:cs="Arial"/>
                <w:color w:val="000000" w:themeColor="text1"/>
              </w:rPr>
              <w:t xml:space="preserve">ill complete the Work Schedule </w:t>
            </w:r>
            <w:r w:rsidR="00BC5534">
              <w:rPr>
                <w:rFonts w:ascii="Arial" w:hAnsi="Arial" w:cs="Arial"/>
                <w:color w:val="000000" w:themeColor="text1"/>
              </w:rPr>
              <w:t xml:space="preserve">in Section 4.  The schedule must adhere to the performance period set forth in the application.  </w:t>
            </w:r>
            <w:r w:rsidR="00B02903">
              <w:rPr>
                <w:rFonts w:ascii="Arial" w:hAnsi="Arial" w:cs="Arial"/>
                <w:color w:val="000000" w:themeColor="text1"/>
              </w:rPr>
              <w:t>Applicants should follow the recommended t</w:t>
            </w:r>
            <w:r w:rsidRPr="0015593C">
              <w:rPr>
                <w:rFonts w:ascii="Arial" w:hAnsi="Arial" w:cs="Arial"/>
                <w:color w:val="000000" w:themeColor="text1"/>
              </w:rPr>
              <w:t>imelines</w:t>
            </w:r>
            <w:r w:rsidR="00B02903">
              <w:rPr>
                <w:rFonts w:ascii="Arial" w:hAnsi="Arial" w:cs="Arial"/>
                <w:color w:val="000000" w:themeColor="text1"/>
              </w:rPr>
              <w:t xml:space="preserve"> and </w:t>
            </w:r>
            <w:r w:rsidRPr="0015593C">
              <w:rPr>
                <w:rFonts w:ascii="Arial" w:hAnsi="Arial" w:cs="Arial"/>
                <w:color w:val="000000" w:themeColor="text1"/>
              </w:rPr>
              <w:t xml:space="preserve">descriptive milestones </w:t>
            </w:r>
            <w:r w:rsidR="00B02903">
              <w:rPr>
                <w:rFonts w:ascii="Arial" w:hAnsi="Arial" w:cs="Arial"/>
                <w:color w:val="000000" w:themeColor="text1"/>
              </w:rPr>
              <w:t xml:space="preserve">discussed in the </w:t>
            </w:r>
            <w:r w:rsidR="00D436FD" w:rsidRPr="0015593C">
              <w:rPr>
                <w:rFonts w:ascii="Arial" w:hAnsi="Arial" w:cs="Arial"/>
                <w:color w:val="000000" w:themeColor="text1"/>
              </w:rPr>
              <w:t>meetings (Section 2.</w:t>
            </w:r>
            <w:r w:rsidR="0011056D">
              <w:rPr>
                <w:rFonts w:ascii="Arial" w:hAnsi="Arial" w:cs="Arial"/>
                <w:color w:val="000000" w:themeColor="text1"/>
              </w:rPr>
              <w:t>4</w:t>
            </w:r>
            <w:r w:rsidR="00D436FD" w:rsidRPr="0015593C">
              <w:rPr>
                <w:rFonts w:ascii="Arial" w:hAnsi="Arial" w:cs="Arial"/>
                <w:color w:val="000000" w:themeColor="text1"/>
              </w:rPr>
              <w:t>) and major work tasks (Section 6)</w:t>
            </w:r>
            <w:r w:rsidR="00B02903">
              <w:rPr>
                <w:rFonts w:ascii="Arial" w:hAnsi="Arial" w:cs="Arial"/>
                <w:color w:val="000000" w:themeColor="text1"/>
              </w:rPr>
              <w:t xml:space="preserve"> sections</w:t>
            </w:r>
            <w:r w:rsidRPr="0015593C">
              <w:rPr>
                <w:rFonts w:ascii="Arial" w:hAnsi="Arial" w:cs="Arial"/>
                <w:color w:val="000000" w:themeColor="text1"/>
              </w:rPr>
              <w:t>.  Applicants are responsible to provide quarterly progress reports to the State.</w:t>
            </w:r>
            <w:r w:rsidR="00D436FD" w:rsidRPr="0015593C">
              <w:rPr>
                <w:rFonts w:ascii="Arial" w:hAnsi="Arial" w:cs="Arial"/>
                <w:color w:val="000000" w:themeColor="text1"/>
              </w:rPr>
              <w:t xml:space="preserve"> </w:t>
            </w:r>
          </w:p>
          <w:p w:rsidR="00725095" w:rsidRPr="0015593C" w:rsidRDefault="00725095" w:rsidP="00725095">
            <w:pPr>
              <w:rPr>
                <w:rFonts w:ascii="Arial" w:hAnsi="Arial" w:cs="Arial"/>
                <w:color w:val="0070C0"/>
              </w:rPr>
            </w:pPr>
            <w:r w:rsidRPr="0015593C">
              <w:rPr>
                <w:rFonts w:ascii="Arial" w:hAnsi="Arial" w:cs="Arial"/>
                <w:color w:val="0070C0"/>
              </w:rPr>
              <w:t xml:space="preserve">[The Region/County] will complete its five-year update within a 15-month period beginning [Month DD, YYYY.] </w:t>
            </w:r>
          </w:p>
          <w:p w:rsidR="00E32D77" w:rsidRPr="0015593C" w:rsidRDefault="00E32D77" w:rsidP="00A54966">
            <w:pPr>
              <w:spacing w:before="120" w:after="120"/>
              <w:rPr>
                <w:rFonts w:ascii="Arial" w:hAnsi="Arial" w:cs="Arial"/>
              </w:rPr>
            </w:pPr>
          </w:p>
        </w:tc>
      </w:tr>
      <w:tr w:rsidR="003E77A0" w:rsidRPr="00EE470F" w:rsidTr="003538DD">
        <w:trPr>
          <w:trHeight w:val="437"/>
        </w:trPr>
        <w:tc>
          <w:tcPr>
            <w:tcW w:w="9427" w:type="dxa"/>
            <w:shd w:val="clear" w:color="auto" w:fill="E7E6E6" w:themeFill="background2"/>
          </w:tcPr>
          <w:p w:rsidR="003E77A0" w:rsidRPr="0015593C" w:rsidRDefault="00A54966" w:rsidP="003B6BF5">
            <w:pPr>
              <w:spacing w:before="120" w:after="120"/>
              <w:rPr>
                <w:rFonts w:ascii="Arial" w:hAnsi="Arial" w:cs="Arial"/>
                <w:color w:val="0070C0"/>
              </w:rPr>
            </w:pPr>
            <w:r w:rsidRPr="0015593C">
              <w:rPr>
                <w:rFonts w:ascii="Arial" w:hAnsi="Arial" w:cs="Arial"/>
                <w:b/>
              </w:rPr>
              <w:lastRenderedPageBreak/>
              <w:t>2.2</w:t>
            </w:r>
            <w:r w:rsidR="0044720E" w:rsidRPr="0015593C">
              <w:rPr>
                <w:rFonts w:ascii="Arial" w:hAnsi="Arial" w:cs="Arial"/>
                <w:b/>
              </w:rPr>
              <w:t xml:space="preserve">   </w:t>
            </w:r>
            <w:r w:rsidRPr="0015593C">
              <w:rPr>
                <w:rFonts w:ascii="Arial" w:hAnsi="Arial" w:cs="Arial"/>
                <w:b/>
              </w:rPr>
              <w:t xml:space="preserve"> </w:t>
            </w:r>
            <w:r w:rsidR="003B6BF5" w:rsidRPr="0015593C">
              <w:rPr>
                <w:rFonts w:ascii="Arial" w:hAnsi="Arial" w:cs="Arial"/>
                <w:b/>
              </w:rPr>
              <w:t xml:space="preserve">Describe the MHMP </w:t>
            </w:r>
            <w:r w:rsidRPr="0015593C">
              <w:rPr>
                <w:rFonts w:ascii="Arial" w:hAnsi="Arial" w:cs="Arial"/>
                <w:b/>
              </w:rPr>
              <w:t xml:space="preserve">Content and Process.  </w:t>
            </w:r>
          </w:p>
        </w:tc>
      </w:tr>
      <w:tr w:rsidR="00A54966" w:rsidRPr="00EE470F" w:rsidTr="00305715">
        <w:trPr>
          <w:trHeight w:val="437"/>
        </w:trPr>
        <w:tc>
          <w:tcPr>
            <w:tcW w:w="9427" w:type="dxa"/>
          </w:tcPr>
          <w:p w:rsidR="003538DD" w:rsidRPr="0015593C" w:rsidRDefault="003538DD" w:rsidP="005F6657">
            <w:pPr>
              <w:spacing w:before="120" w:after="120"/>
              <w:rPr>
                <w:rFonts w:ascii="Arial" w:hAnsi="Arial" w:cs="Arial"/>
                <w:b/>
              </w:rPr>
            </w:pPr>
            <w:r w:rsidRPr="0015593C">
              <w:rPr>
                <w:rFonts w:ascii="Arial" w:hAnsi="Arial" w:cs="Arial"/>
              </w:rPr>
              <w:br/>
            </w:r>
            <w:r w:rsidRPr="0015593C">
              <w:rPr>
                <w:rFonts w:ascii="Arial" w:hAnsi="Arial" w:cs="Arial"/>
                <w:b/>
              </w:rPr>
              <w:t>2.2.</w:t>
            </w:r>
            <w:r w:rsidR="00592B83" w:rsidRPr="0015593C">
              <w:rPr>
                <w:rFonts w:ascii="Arial" w:hAnsi="Arial" w:cs="Arial"/>
                <w:b/>
              </w:rPr>
              <w:t>1</w:t>
            </w:r>
            <w:r w:rsidR="00E56D4A" w:rsidRPr="0015593C">
              <w:rPr>
                <w:rFonts w:ascii="Arial" w:hAnsi="Arial" w:cs="Arial"/>
                <w:b/>
              </w:rPr>
              <w:t xml:space="preserve"> </w:t>
            </w:r>
            <w:r w:rsidRPr="0015593C">
              <w:rPr>
                <w:rFonts w:ascii="Arial" w:hAnsi="Arial" w:cs="Arial"/>
                <w:b/>
              </w:rPr>
              <w:t xml:space="preserve">  Regulations Checklist</w:t>
            </w:r>
          </w:p>
          <w:p w:rsidR="003538DD" w:rsidRPr="0015593C" w:rsidRDefault="003538DD" w:rsidP="005F6657">
            <w:pPr>
              <w:spacing w:before="120" w:after="120"/>
              <w:rPr>
                <w:rFonts w:ascii="Arial" w:hAnsi="Arial" w:cs="Arial"/>
              </w:rPr>
            </w:pPr>
            <w:r w:rsidRPr="0015593C">
              <w:rPr>
                <w:rFonts w:ascii="Arial" w:hAnsi="Arial" w:cs="Arial"/>
              </w:rPr>
              <w:t xml:space="preserve">The plan shall meet the minimum </w:t>
            </w:r>
            <w:r w:rsidR="005875C9" w:rsidRPr="0015593C">
              <w:rPr>
                <w:rFonts w:ascii="Arial" w:hAnsi="Arial" w:cs="Arial"/>
              </w:rPr>
              <w:t xml:space="preserve">FEMA </w:t>
            </w:r>
            <w:r w:rsidRPr="0015593C">
              <w:rPr>
                <w:rFonts w:ascii="Arial" w:hAnsi="Arial" w:cs="Arial"/>
              </w:rPr>
              <w:t xml:space="preserve">regulation guidelines </w:t>
            </w:r>
            <w:r w:rsidR="005875C9" w:rsidRPr="0015593C">
              <w:rPr>
                <w:rFonts w:ascii="Arial" w:hAnsi="Arial" w:cs="Arial"/>
              </w:rPr>
              <w:t xml:space="preserve">set forth </w:t>
            </w:r>
            <w:r w:rsidRPr="0015593C">
              <w:rPr>
                <w:rFonts w:ascii="Arial" w:hAnsi="Arial" w:cs="Arial"/>
              </w:rPr>
              <w:t xml:space="preserve">in Section </w:t>
            </w:r>
            <w:r w:rsidR="008E3E19" w:rsidRPr="0015593C">
              <w:rPr>
                <w:rFonts w:ascii="Arial" w:hAnsi="Arial" w:cs="Arial"/>
              </w:rPr>
              <w:t>7</w:t>
            </w:r>
            <w:r w:rsidRPr="0015593C">
              <w:rPr>
                <w:rFonts w:ascii="Arial" w:hAnsi="Arial" w:cs="Arial"/>
              </w:rPr>
              <w:t>.</w:t>
            </w:r>
          </w:p>
          <w:p w:rsidR="003538DD" w:rsidRPr="0015593C" w:rsidRDefault="003538DD" w:rsidP="00E56D4A">
            <w:pPr>
              <w:pStyle w:val="ListParagraph"/>
              <w:numPr>
                <w:ilvl w:val="0"/>
                <w:numId w:val="11"/>
              </w:numPr>
              <w:spacing w:before="120" w:after="120"/>
              <w:rPr>
                <w:rFonts w:ascii="Arial" w:hAnsi="Arial" w:cs="Arial"/>
              </w:rPr>
            </w:pPr>
            <w:r w:rsidRPr="0015593C">
              <w:rPr>
                <w:rFonts w:ascii="Arial" w:hAnsi="Arial" w:cs="Arial"/>
              </w:rPr>
              <w:t xml:space="preserve"> Local Mitigation Plan Review Crosswalk Comparison Tool</w:t>
            </w:r>
          </w:p>
          <w:p w:rsidR="003538DD" w:rsidRPr="0015593C" w:rsidRDefault="00230278" w:rsidP="003538DD">
            <w:pPr>
              <w:pStyle w:val="ListParagraph"/>
              <w:spacing w:before="120" w:after="120"/>
              <w:rPr>
                <w:rFonts w:ascii="Arial" w:hAnsi="Arial" w:cs="Arial"/>
              </w:rPr>
            </w:pPr>
            <w:hyperlink r:id="rId11" w:history="1">
              <w:r w:rsidR="003538DD" w:rsidRPr="0015593C">
                <w:rPr>
                  <w:rStyle w:val="Hyperlink"/>
                  <w:rFonts w:ascii="Arial" w:hAnsi="Arial" w:cs="Arial"/>
                  <w:color w:val="auto"/>
                </w:rPr>
                <w:t>https://www.fema.gov/media-library/assets/documents/24118</w:t>
              </w:r>
            </w:hyperlink>
          </w:p>
          <w:p w:rsidR="003538DD" w:rsidRPr="0015593C" w:rsidRDefault="003538DD" w:rsidP="005F6657">
            <w:pPr>
              <w:spacing w:before="120" w:after="120"/>
              <w:rPr>
                <w:rFonts w:ascii="Arial" w:hAnsi="Arial" w:cs="Arial"/>
                <w:color w:val="0070C0"/>
              </w:rPr>
            </w:pPr>
          </w:p>
          <w:p w:rsidR="002262A1" w:rsidRPr="0015593C" w:rsidRDefault="002262A1" w:rsidP="002262A1">
            <w:pPr>
              <w:spacing w:before="120" w:after="120"/>
              <w:rPr>
                <w:rFonts w:ascii="Arial" w:hAnsi="Arial" w:cs="Arial"/>
                <w:b/>
              </w:rPr>
            </w:pPr>
            <w:r w:rsidRPr="0015593C">
              <w:rPr>
                <w:rFonts w:ascii="Arial" w:hAnsi="Arial" w:cs="Arial"/>
                <w:b/>
              </w:rPr>
              <w:t>2.2.</w:t>
            </w:r>
            <w:r w:rsidR="00592B83" w:rsidRPr="0015593C">
              <w:rPr>
                <w:rFonts w:ascii="Arial" w:hAnsi="Arial" w:cs="Arial"/>
                <w:b/>
              </w:rPr>
              <w:t>2</w:t>
            </w:r>
            <w:r w:rsidRPr="0015593C">
              <w:rPr>
                <w:rFonts w:ascii="Arial" w:hAnsi="Arial" w:cs="Arial"/>
                <w:b/>
              </w:rPr>
              <w:t xml:space="preserve">  Contents</w:t>
            </w:r>
          </w:p>
          <w:p w:rsidR="002262A1" w:rsidRPr="0015593C" w:rsidRDefault="00CE205F" w:rsidP="002262A1">
            <w:pPr>
              <w:tabs>
                <w:tab w:val="left" w:pos="0"/>
                <w:tab w:val="left" w:pos="360"/>
              </w:tabs>
              <w:spacing w:before="120" w:after="120" w:line="240" w:lineRule="auto"/>
              <w:rPr>
                <w:rFonts w:ascii="Arial" w:hAnsi="Arial" w:cs="Arial"/>
                <w:color w:val="0070C0"/>
              </w:rPr>
            </w:pPr>
            <w:r w:rsidRPr="0015593C">
              <w:rPr>
                <w:rFonts w:ascii="Arial" w:hAnsi="Arial" w:cs="Arial"/>
                <w:color w:val="0070C0"/>
              </w:rPr>
              <w:t xml:space="preserve">Identify and list the main elements of the plan. </w:t>
            </w:r>
          </w:p>
          <w:p w:rsidR="002262A1" w:rsidRPr="0015593C" w:rsidRDefault="00CE205F" w:rsidP="002262A1">
            <w:pPr>
              <w:pStyle w:val="ListParagraph"/>
              <w:numPr>
                <w:ilvl w:val="0"/>
                <w:numId w:val="11"/>
              </w:numPr>
              <w:tabs>
                <w:tab w:val="left" w:pos="0"/>
                <w:tab w:val="left" w:pos="360"/>
              </w:tabs>
              <w:spacing w:before="120" w:after="120" w:line="240" w:lineRule="auto"/>
              <w:rPr>
                <w:rFonts w:ascii="Arial" w:hAnsi="Arial" w:cs="Arial"/>
                <w:color w:val="0070C0"/>
                <w:highlight w:val="yellow"/>
              </w:rPr>
            </w:pPr>
            <w:r w:rsidRPr="0015593C">
              <w:rPr>
                <w:rFonts w:ascii="Arial" w:hAnsi="Arial" w:cs="Arial"/>
                <w:color w:val="0070C0"/>
                <w:highlight w:val="yellow"/>
              </w:rPr>
              <w:lastRenderedPageBreak/>
              <w:t>Introduction</w:t>
            </w:r>
          </w:p>
          <w:p w:rsidR="002262A1" w:rsidRPr="0015593C" w:rsidRDefault="002262A1" w:rsidP="002262A1">
            <w:pPr>
              <w:pStyle w:val="ListParagraph"/>
              <w:numPr>
                <w:ilvl w:val="0"/>
                <w:numId w:val="11"/>
              </w:numPr>
              <w:tabs>
                <w:tab w:val="left" w:pos="0"/>
                <w:tab w:val="left" w:pos="360"/>
              </w:tabs>
              <w:spacing w:before="120" w:after="120" w:line="240" w:lineRule="auto"/>
              <w:rPr>
                <w:rFonts w:ascii="Arial" w:hAnsi="Arial" w:cs="Arial"/>
                <w:color w:val="0070C0"/>
                <w:highlight w:val="yellow"/>
              </w:rPr>
            </w:pPr>
            <w:r w:rsidRPr="0015593C">
              <w:rPr>
                <w:rFonts w:ascii="Arial" w:hAnsi="Arial" w:cs="Arial"/>
                <w:color w:val="0070C0"/>
                <w:highlight w:val="yellow"/>
              </w:rPr>
              <w:t>Planning Process</w:t>
            </w:r>
          </w:p>
          <w:p w:rsidR="002262A1" w:rsidRPr="0015593C" w:rsidRDefault="002262A1" w:rsidP="002262A1">
            <w:pPr>
              <w:pStyle w:val="ListParagraph"/>
              <w:numPr>
                <w:ilvl w:val="0"/>
                <w:numId w:val="11"/>
              </w:numPr>
              <w:tabs>
                <w:tab w:val="left" w:pos="0"/>
                <w:tab w:val="left" w:pos="360"/>
              </w:tabs>
              <w:spacing w:before="120" w:after="120" w:line="240" w:lineRule="auto"/>
              <w:rPr>
                <w:rFonts w:ascii="Arial" w:hAnsi="Arial" w:cs="Arial"/>
                <w:color w:val="0070C0"/>
                <w:highlight w:val="yellow"/>
              </w:rPr>
            </w:pPr>
            <w:r w:rsidRPr="0015593C">
              <w:rPr>
                <w:rFonts w:ascii="Arial" w:hAnsi="Arial" w:cs="Arial"/>
                <w:color w:val="0070C0"/>
                <w:highlight w:val="yellow"/>
              </w:rPr>
              <w:t>Asset Inventory Overview</w:t>
            </w:r>
          </w:p>
          <w:p w:rsidR="002262A1" w:rsidRPr="0015593C" w:rsidRDefault="002262A1" w:rsidP="002262A1">
            <w:pPr>
              <w:pStyle w:val="ListParagraph"/>
              <w:numPr>
                <w:ilvl w:val="0"/>
                <w:numId w:val="11"/>
              </w:numPr>
              <w:tabs>
                <w:tab w:val="left" w:pos="0"/>
                <w:tab w:val="left" w:pos="360"/>
              </w:tabs>
              <w:spacing w:before="120" w:after="120" w:line="240" w:lineRule="auto"/>
              <w:rPr>
                <w:rFonts w:ascii="Arial" w:hAnsi="Arial" w:cs="Arial"/>
                <w:color w:val="0070C0"/>
                <w:highlight w:val="yellow"/>
              </w:rPr>
            </w:pPr>
            <w:r w:rsidRPr="0015593C">
              <w:rPr>
                <w:rFonts w:ascii="Arial" w:hAnsi="Arial" w:cs="Arial"/>
                <w:color w:val="0070C0"/>
                <w:highlight w:val="yellow"/>
              </w:rPr>
              <w:t>Hazard Identification, Risk Assessment, Vulnerability Analysis</w:t>
            </w:r>
          </w:p>
          <w:p w:rsidR="002262A1" w:rsidRPr="0015593C" w:rsidRDefault="002262A1" w:rsidP="002262A1">
            <w:pPr>
              <w:pStyle w:val="ListParagraph"/>
              <w:numPr>
                <w:ilvl w:val="0"/>
                <w:numId w:val="11"/>
              </w:numPr>
              <w:tabs>
                <w:tab w:val="left" w:pos="0"/>
                <w:tab w:val="left" w:pos="360"/>
              </w:tabs>
              <w:spacing w:before="120" w:after="120" w:line="240" w:lineRule="auto"/>
              <w:rPr>
                <w:rFonts w:ascii="Arial" w:hAnsi="Arial" w:cs="Arial"/>
                <w:color w:val="0070C0"/>
                <w:highlight w:val="yellow"/>
              </w:rPr>
            </w:pPr>
            <w:r w:rsidRPr="0015593C">
              <w:rPr>
                <w:rFonts w:ascii="Arial" w:hAnsi="Arial" w:cs="Arial"/>
                <w:color w:val="0070C0"/>
                <w:highlight w:val="yellow"/>
              </w:rPr>
              <w:t>Mitigation Strategy</w:t>
            </w:r>
          </w:p>
          <w:p w:rsidR="002262A1" w:rsidRPr="0015593C" w:rsidRDefault="002262A1" w:rsidP="002262A1">
            <w:pPr>
              <w:pStyle w:val="ListParagraph"/>
              <w:numPr>
                <w:ilvl w:val="0"/>
                <w:numId w:val="11"/>
              </w:numPr>
              <w:tabs>
                <w:tab w:val="left" w:pos="0"/>
                <w:tab w:val="left" w:pos="360"/>
              </w:tabs>
              <w:spacing w:before="120" w:after="120" w:line="240" w:lineRule="auto"/>
              <w:rPr>
                <w:rFonts w:ascii="Arial" w:hAnsi="Arial" w:cs="Arial"/>
                <w:color w:val="0070C0"/>
                <w:highlight w:val="yellow"/>
              </w:rPr>
            </w:pPr>
            <w:r w:rsidRPr="0015593C">
              <w:rPr>
                <w:rFonts w:ascii="Arial" w:hAnsi="Arial" w:cs="Arial"/>
                <w:color w:val="0070C0"/>
                <w:highlight w:val="yellow"/>
              </w:rPr>
              <w:t>Coordination with local and state hazard mitigation efforts</w:t>
            </w:r>
          </w:p>
          <w:p w:rsidR="002262A1" w:rsidRPr="0015593C" w:rsidRDefault="002262A1" w:rsidP="002262A1">
            <w:pPr>
              <w:pStyle w:val="ListParagraph"/>
              <w:numPr>
                <w:ilvl w:val="0"/>
                <w:numId w:val="11"/>
              </w:numPr>
              <w:tabs>
                <w:tab w:val="left" w:pos="0"/>
                <w:tab w:val="left" w:pos="360"/>
              </w:tabs>
              <w:spacing w:before="120" w:after="120" w:line="240" w:lineRule="auto"/>
              <w:rPr>
                <w:rFonts w:ascii="Arial" w:hAnsi="Arial" w:cs="Arial"/>
                <w:color w:val="0070C0"/>
                <w:highlight w:val="yellow"/>
              </w:rPr>
            </w:pPr>
            <w:r w:rsidRPr="0015593C">
              <w:rPr>
                <w:rFonts w:ascii="Arial" w:hAnsi="Arial" w:cs="Arial"/>
                <w:color w:val="0070C0"/>
                <w:highlight w:val="yellow"/>
              </w:rPr>
              <w:t>Plan Monitoring, Maintenance, and Revision</w:t>
            </w:r>
            <w:r w:rsidRPr="0015593C">
              <w:rPr>
                <w:rFonts w:ascii="Arial" w:hAnsi="Arial" w:cs="Arial"/>
                <w:color w:val="0070C0"/>
                <w:highlight w:val="yellow"/>
              </w:rPr>
              <w:br/>
            </w:r>
          </w:p>
          <w:p w:rsidR="002262A1" w:rsidRPr="0015593C" w:rsidRDefault="002262A1" w:rsidP="002262A1">
            <w:pPr>
              <w:pStyle w:val="ListParagraph"/>
              <w:numPr>
                <w:ilvl w:val="0"/>
                <w:numId w:val="11"/>
              </w:numPr>
              <w:tabs>
                <w:tab w:val="left" w:pos="0"/>
                <w:tab w:val="left" w:pos="360"/>
              </w:tabs>
              <w:spacing w:before="120" w:after="120" w:line="240" w:lineRule="auto"/>
              <w:rPr>
                <w:rFonts w:ascii="Arial" w:hAnsi="Arial" w:cs="Arial"/>
                <w:highlight w:val="yellow"/>
              </w:rPr>
            </w:pPr>
            <w:r w:rsidRPr="0015593C">
              <w:rPr>
                <w:rFonts w:ascii="Arial" w:hAnsi="Arial" w:cs="Arial"/>
                <w:highlight w:val="yellow"/>
              </w:rPr>
              <w:t>Appendix Flood Risk Analysis Report (from State)</w:t>
            </w:r>
          </w:p>
          <w:p w:rsidR="00CE205F" w:rsidRPr="0015593C" w:rsidRDefault="00CE205F" w:rsidP="002262A1">
            <w:pPr>
              <w:pStyle w:val="ListParagraph"/>
              <w:numPr>
                <w:ilvl w:val="0"/>
                <w:numId w:val="11"/>
              </w:numPr>
              <w:tabs>
                <w:tab w:val="left" w:pos="0"/>
                <w:tab w:val="left" w:pos="360"/>
              </w:tabs>
              <w:spacing w:before="120" w:after="120" w:line="240" w:lineRule="auto"/>
              <w:rPr>
                <w:rFonts w:ascii="Arial" w:hAnsi="Arial" w:cs="Arial"/>
                <w:color w:val="0070C0"/>
                <w:highlight w:val="yellow"/>
              </w:rPr>
            </w:pPr>
            <w:r w:rsidRPr="0015593C">
              <w:rPr>
                <w:rFonts w:ascii="Arial" w:hAnsi="Arial" w:cs="Arial"/>
                <w:color w:val="0070C0"/>
                <w:highlight w:val="yellow"/>
              </w:rPr>
              <w:t>Other Appendices</w:t>
            </w:r>
          </w:p>
          <w:p w:rsidR="002262A1" w:rsidRPr="0015593C" w:rsidRDefault="002262A1" w:rsidP="005F6657">
            <w:pPr>
              <w:spacing w:before="120" w:after="120"/>
              <w:rPr>
                <w:rFonts w:ascii="Arial" w:hAnsi="Arial" w:cs="Arial"/>
                <w:color w:val="0070C0"/>
              </w:rPr>
            </w:pPr>
          </w:p>
          <w:p w:rsidR="00804AEC" w:rsidRPr="0015593C" w:rsidRDefault="00804AEC" w:rsidP="005F6657">
            <w:pPr>
              <w:spacing w:before="120" w:after="120"/>
              <w:rPr>
                <w:rFonts w:ascii="Arial" w:hAnsi="Arial" w:cs="Arial"/>
                <w:b/>
              </w:rPr>
            </w:pPr>
            <w:r w:rsidRPr="0015593C">
              <w:rPr>
                <w:rFonts w:ascii="Arial" w:hAnsi="Arial" w:cs="Arial"/>
                <w:b/>
              </w:rPr>
              <w:t>2.2.3   MHMP Development Guidelines</w:t>
            </w:r>
          </w:p>
          <w:p w:rsidR="00804AEC" w:rsidRPr="0015593C" w:rsidRDefault="00804AEC" w:rsidP="005F6657">
            <w:pPr>
              <w:spacing w:before="120" w:after="120"/>
              <w:rPr>
                <w:rFonts w:ascii="Arial" w:hAnsi="Arial" w:cs="Arial"/>
              </w:rPr>
            </w:pPr>
            <w:r w:rsidRPr="0015593C">
              <w:rPr>
                <w:rFonts w:ascii="Arial" w:hAnsi="Arial" w:cs="Arial"/>
              </w:rPr>
              <w:t xml:space="preserve">Refer to Section </w:t>
            </w:r>
            <w:r w:rsidR="008E3E19" w:rsidRPr="0015593C">
              <w:rPr>
                <w:rFonts w:ascii="Arial" w:hAnsi="Arial" w:cs="Arial"/>
              </w:rPr>
              <w:t>6</w:t>
            </w:r>
            <w:r w:rsidRPr="0015593C">
              <w:rPr>
                <w:rFonts w:ascii="Arial" w:hAnsi="Arial" w:cs="Arial"/>
              </w:rPr>
              <w:t xml:space="preserve"> for </w:t>
            </w:r>
            <w:r w:rsidR="00BC5534">
              <w:rPr>
                <w:rFonts w:ascii="Arial" w:hAnsi="Arial" w:cs="Arial"/>
              </w:rPr>
              <w:t>major</w:t>
            </w:r>
            <w:r w:rsidRPr="0015593C">
              <w:rPr>
                <w:rFonts w:ascii="Arial" w:hAnsi="Arial" w:cs="Arial"/>
              </w:rPr>
              <w:t xml:space="preserve"> work tasks and activities </w:t>
            </w:r>
            <w:r w:rsidR="00BC5534">
              <w:rPr>
                <w:rFonts w:ascii="Arial" w:hAnsi="Arial" w:cs="Arial"/>
              </w:rPr>
              <w:t xml:space="preserve">required to </w:t>
            </w:r>
            <w:r w:rsidRPr="0015593C">
              <w:rPr>
                <w:rFonts w:ascii="Arial" w:hAnsi="Arial" w:cs="Arial"/>
              </w:rPr>
              <w:t>develop the plan, including</w:t>
            </w:r>
            <w:r w:rsidR="00BD04AD">
              <w:rPr>
                <w:rFonts w:ascii="Arial" w:hAnsi="Arial" w:cs="Arial"/>
              </w:rPr>
              <w:t xml:space="preserve"> </w:t>
            </w:r>
            <w:r w:rsidRPr="0015593C">
              <w:rPr>
                <w:rFonts w:ascii="Arial" w:hAnsi="Arial" w:cs="Arial"/>
              </w:rPr>
              <w:t>public involvement, identification of hazards, development of a comprehensive risk/vulnerability assessment, identification of mitigation goals</w:t>
            </w:r>
            <w:r w:rsidR="007214B0">
              <w:rPr>
                <w:rFonts w:ascii="Arial" w:hAnsi="Arial" w:cs="Arial"/>
              </w:rPr>
              <w:t>, and plan adoption</w:t>
            </w:r>
            <w:r w:rsidR="00BC5534">
              <w:rPr>
                <w:rFonts w:ascii="Arial" w:hAnsi="Arial" w:cs="Arial"/>
              </w:rPr>
              <w:t>.  These major tasks shoul</w:t>
            </w:r>
            <w:r w:rsidR="007214B0">
              <w:rPr>
                <w:rFonts w:ascii="Arial" w:hAnsi="Arial" w:cs="Arial"/>
              </w:rPr>
              <w:t>d consist of the scheduled milestones submitted in the Work Schedule (Section 4) by the applicant.</w:t>
            </w:r>
            <w:r w:rsidR="00BD04AD">
              <w:rPr>
                <w:rFonts w:ascii="Arial" w:hAnsi="Arial" w:cs="Arial"/>
              </w:rPr>
              <w:t xml:space="preserve">  Ensure the hazard mitigation plan meets all the FEMA regulations in Section 7 including the (1) planning process, (2) hazards identification and risk assessment, (3) mitigation strategy, and (4) plan review, evaluation, and implementation.</w:t>
            </w:r>
          </w:p>
          <w:p w:rsidR="00804AEC" w:rsidRPr="0015593C" w:rsidRDefault="00804AEC" w:rsidP="005F6657">
            <w:pPr>
              <w:spacing w:before="120" w:after="120"/>
              <w:rPr>
                <w:rFonts w:ascii="Arial" w:hAnsi="Arial" w:cs="Arial"/>
                <w:color w:val="0070C0"/>
              </w:rPr>
            </w:pPr>
          </w:p>
          <w:p w:rsidR="003538DD" w:rsidRPr="0015593C" w:rsidRDefault="003538DD" w:rsidP="005F6657">
            <w:pPr>
              <w:spacing w:before="120" w:after="120"/>
              <w:rPr>
                <w:rFonts w:ascii="Arial" w:hAnsi="Arial" w:cs="Arial"/>
                <w:b/>
              </w:rPr>
            </w:pPr>
            <w:r w:rsidRPr="0015593C">
              <w:rPr>
                <w:rFonts w:ascii="Arial" w:hAnsi="Arial" w:cs="Arial"/>
                <w:b/>
              </w:rPr>
              <w:t>2.2.</w:t>
            </w:r>
            <w:r w:rsidR="00780639">
              <w:rPr>
                <w:rFonts w:ascii="Arial" w:hAnsi="Arial" w:cs="Arial"/>
                <w:b/>
              </w:rPr>
              <w:t>3.A</w:t>
            </w:r>
            <w:r w:rsidRPr="0015593C">
              <w:rPr>
                <w:rFonts w:ascii="Arial" w:hAnsi="Arial" w:cs="Arial"/>
                <w:b/>
              </w:rPr>
              <w:t xml:space="preserve">   Planning Process</w:t>
            </w:r>
          </w:p>
          <w:p w:rsidR="003538DD" w:rsidRPr="0015593C" w:rsidRDefault="00E56D4A" w:rsidP="00E56D4A">
            <w:pPr>
              <w:pStyle w:val="ListParagraph"/>
              <w:numPr>
                <w:ilvl w:val="0"/>
                <w:numId w:val="11"/>
              </w:numPr>
              <w:spacing w:before="120" w:after="120"/>
              <w:rPr>
                <w:rFonts w:ascii="Arial" w:hAnsi="Arial" w:cs="Arial"/>
                <w:color w:val="0070C0"/>
              </w:rPr>
            </w:pPr>
            <w:r w:rsidRPr="0015593C">
              <w:rPr>
                <w:rFonts w:ascii="Arial" w:hAnsi="Arial" w:cs="Arial"/>
                <w:color w:val="0070C0"/>
              </w:rPr>
              <w:t xml:space="preserve">Describe the planning process and who will be involved in the process.  List the local stakeholders (businesses, non-profit organizations, academic institutions, GIS specialists) that will be invited to participate on the Committee that will develop the updated plan.  </w:t>
            </w:r>
          </w:p>
          <w:p w:rsidR="00E56D4A" w:rsidRPr="0015593C" w:rsidRDefault="00E56D4A"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(insert specific entity/name):</w:t>
            </w:r>
          </w:p>
          <w:p w:rsidR="00E56D4A" w:rsidRPr="0015593C" w:rsidRDefault="00E56D4A"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Previous planning team/core group</w:t>
            </w:r>
          </w:p>
          <w:p w:rsidR="00E56D4A" w:rsidRPr="0015593C" w:rsidRDefault="00E56D4A"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Communities which did not participate in the previous plan</w:t>
            </w:r>
          </w:p>
          <w:p w:rsidR="00E56D4A" w:rsidRPr="0015593C" w:rsidRDefault="00E56D4A"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County Storm Water District</w:t>
            </w:r>
          </w:p>
          <w:p w:rsidR="00E56D4A" w:rsidRPr="0015593C" w:rsidRDefault="00E56D4A"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County Soil and Water Conservation District</w:t>
            </w:r>
          </w:p>
          <w:p w:rsidR="00E56D4A" w:rsidRPr="0015593C" w:rsidRDefault="00E56D4A"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County Planning and Zoning</w:t>
            </w:r>
          </w:p>
          <w:p w:rsidR="00E56D4A" w:rsidRPr="0015593C" w:rsidRDefault="00095636"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County Emergency Agencies</w:t>
            </w:r>
          </w:p>
          <w:p w:rsidR="00E56D4A" w:rsidRPr="0015593C" w:rsidRDefault="00E56D4A"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 xml:space="preserve">County Flood Plain </w:t>
            </w:r>
            <w:r w:rsidR="00095636" w:rsidRPr="0015593C">
              <w:rPr>
                <w:rFonts w:ascii="Arial" w:hAnsi="Arial" w:cs="Arial"/>
                <w:color w:val="0070C0"/>
                <w:highlight w:val="yellow"/>
              </w:rPr>
              <w:t>Managers</w:t>
            </w:r>
          </w:p>
          <w:p w:rsidR="00E56D4A" w:rsidRPr="0015593C" w:rsidRDefault="00E56D4A"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Adjacent WV counties</w:t>
            </w:r>
          </w:p>
          <w:p w:rsidR="00E56D4A" w:rsidRPr="0015593C" w:rsidRDefault="00E56D4A"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Border state counties</w:t>
            </w:r>
          </w:p>
          <w:p w:rsidR="00095636" w:rsidRPr="0015593C" w:rsidRDefault="00095636" w:rsidP="00095636">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Municipal Water Works</w:t>
            </w:r>
          </w:p>
          <w:p w:rsidR="00095636" w:rsidRPr="0015593C" w:rsidRDefault="00095636" w:rsidP="00095636">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Municipal Sewer District</w:t>
            </w:r>
          </w:p>
          <w:p w:rsidR="00095636" w:rsidRPr="0015593C" w:rsidRDefault="00095636" w:rsidP="00095636">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National Weather Service</w:t>
            </w:r>
          </w:p>
          <w:p w:rsidR="00095636" w:rsidRPr="0015593C" w:rsidRDefault="00095636" w:rsidP="00095636">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University Geographers/Geologists/Social Scientists</w:t>
            </w:r>
          </w:p>
          <w:p w:rsidR="00095636" w:rsidRPr="0015593C" w:rsidRDefault="00095636" w:rsidP="00095636">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WV GIS Technical Center</w:t>
            </w:r>
          </w:p>
          <w:p w:rsidR="00095636" w:rsidRPr="0015593C" w:rsidRDefault="00095636" w:rsidP="00095636">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WVDHSEM  Flood Risk Analysis Report)</w:t>
            </w:r>
          </w:p>
          <w:p w:rsidR="00095636" w:rsidRPr="0015593C" w:rsidRDefault="00095636" w:rsidP="00095636">
            <w:pPr>
              <w:numPr>
                <w:ilvl w:val="2"/>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Provide Flood Risk Analysis Report addendum</w:t>
            </w:r>
          </w:p>
          <w:p w:rsidR="00095636" w:rsidRPr="0015593C" w:rsidRDefault="00095636" w:rsidP="00095636">
            <w:pPr>
              <w:numPr>
                <w:ilvl w:val="2"/>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Coordinate building inventories</w:t>
            </w:r>
          </w:p>
          <w:p w:rsidR="00095636" w:rsidRPr="0015593C" w:rsidRDefault="00095636"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lastRenderedPageBreak/>
              <w:t>State and Local GIS Specialists</w:t>
            </w:r>
          </w:p>
          <w:p w:rsidR="00095636" w:rsidRPr="0015593C" w:rsidRDefault="00095636" w:rsidP="00095636">
            <w:pPr>
              <w:tabs>
                <w:tab w:val="left" w:pos="0"/>
                <w:tab w:val="left" w:pos="360"/>
              </w:tabs>
              <w:spacing w:before="40" w:after="0" w:line="240" w:lineRule="auto"/>
              <w:ind w:left="1440"/>
              <w:rPr>
                <w:rFonts w:ascii="Arial" w:hAnsi="Arial" w:cs="Arial"/>
                <w:color w:val="0070C0"/>
                <w:highlight w:val="yellow"/>
              </w:rPr>
            </w:pPr>
          </w:p>
          <w:p w:rsidR="00E56D4A" w:rsidRPr="0015593C" w:rsidRDefault="00E56D4A" w:rsidP="00E56D4A">
            <w:pPr>
              <w:pStyle w:val="ListParagraph"/>
              <w:numPr>
                <w:ilvl w:val="0"/>
                <w:numId w:val="11"/>
              </w:numPr>
              <w:tabs>
                <w:tab w:val="left" w:pos="0"/>
                <w:tab w:val="left" w:pos="360"/>
              </w:tabs>
              <w:spacing w:before="40"/>
              <w:rPr>
                <w:rFonts w:ascii="Arial" w:hAnsi="Arial" w:cs="Arial"/>
                <w:color w:val="4472C4" w:themeColor="accent5"/>
              </w:rPr>
            </w:pPr>
            <w:r w:rsidRPr="0015593C">
              <w:rPr>
                <w:rFonts w:ascii="Arial" w:hAnsi="Arial" w:cs="Arial"/>
                <w:color w:val="4472C4" w:themeColor="accent5"/>
              </w:rPr>
              <w:t xml:space="preserve">In addition to those groups listed on the previous page, Region </w:t>
            </w:r>
            <w:r w:rsidRPr="0015593C">
              <w:rPr>
                <w:rFonts w:ascii="Arial" w:hAnsi="Arial" w:cs="Arial"/>
                <w:color w:val="4472C4" w:themeColor="accent5"/>
                <w:highlight w:val="yellow"/>
              </w:rPr>
              <w:t>___</w:t>
            </w:r>
            <w:r w:rsidRPr="0015593C">
              <w:rPr>
                <w:rFonts w:ascii="Arial" w:hAnsi="Arial" w:cs="Arial"/>
                <w:color w:val="4472C4" w:themeColor="accent5"/>
              </w:rPr>
              <w:t xml:space="preserve"> will send letters to the following major employers inviting them to participate in the process.</w:t>
            </w:r>
          </w:p>
          <w:p w:rsidR="00E56D4A" w:rsidRPr="0015593C" w:rsidRDefault="00E56D4A" w:rsidP="00E56D4A">
            <w:pPr>
              <w:numPr>
                <w:ilvl w:val="1"/>
                <w:numId w:val="11"/>
              </w:numPr>
              <w:tabs>
                <w:tab w:val="left" w:pos="0"/>
                <w:tab w:val="left" w:pos="360"/>
              </w:tabs>
              <w:spacing w:before="40" w:after="0" w:line="240" w:lineRule="auto"/>
              <w:rPr>
                <w:rFonts w:ascii="Arial" w:hAnsi="Arial" w:cs="Arial"/>
                <w:color w:val="0070C0"/>
                <w:highlight w:val="yellow"/>
              </w:rPr>
            </w:pPr>
            <w:r w:rsidRPr="0015593C">
              <w:rPr>
                <w:rFonts w:ascii="Arial" w:hAnsi="Arial" w:cs="Arial"/>
                <w:color w:val="0070C0"/>
                <w:highlight w:val="yellow"/>
              </w:rPr>
              <w:t>[List major employers in the region/county to invite]</w:t>
            </w:r>
          </w:p>
          <w:p w:rsidR="00E56D4A" w:rsidRPr="0015593C" w:rsidRDefault="00E56D4A" w:rsidP="00E56D4A">
            <w:pPr>
              <w:tabs>
                <w:tab w:val="left" w:pos="0"/>
                <w:tab w:val="left" w:pos="360"/>
              </w:tabs>
              <w:spacing w:before="40"/>
              <w:rPr>
                <w:rFonts w:ascii="Arial" w:hAnsi="Arial" w:cs="Arial"/>
                <w:color w:val="4472C4" w:themeColor="accent5"/>
              </w:rPr>
            </w:pPr>
          </w:p>
          <w:p w:rsidR="008A795A" w:rsidRPr="0015593C" w:rsidRDefault="008A795A" w:rsidP="008A795A">
            <w:pPr>
              <w:pStyle w:val="ListParagraph"/>
              <w:numPr>
                <w:ilvl w:val="0"/>
                <w:numId w:val="11"/>
              </w:numPr>
              <w:tabs>
                <w:tab w:val="left" w:pos="0"/>
                <w:tab w:val="left" w:pos="360"/>
              </w:tabs>
              <w:spacing w:before="40"/>
              <w:rPr>
                <w:rFonts w:ascii="Arial" w:hAnsi="Arial" w:cs="Arial"/>
                <w:color w:val="4472C4" w:themeColor="accent5"/>
              </w:rPr>
            </w:pPr>
            <w:r w:rsidRPr="0015593C">
              <w:rPr>
                <w:rFonts w:ascii="Arial" w:hAnsi="Arial" w:cs="Arial"/>
                <w:color w:val="4472C4" w:themeColor="accent5"/>
              </w:rPr>
              <w:t>Describe how the public will be involved in the planning process during the drafting stage.</w:t>
            </w:r>
            <w:r w:rsidR="009F1217" w:rsidRPr="0015593C">
              <w:rPr>
                <w:rFonts w:ascii="Arial" w:hAnsi="Arial" w:cs="Arial"/>
                <w:color w:val="4472C4" w:themeColor="accent5"/>
              </w:rPr>
              <w:br/>
            </w:r>
          </w:p>
          <w:p w:rsidR="0026719A" w:rsidRPr="0015593C" w:rsidRDefault="0026719A" w:rsidP="0026719A">
            <w:pPr>
              <w:pStyle w:val="ListParagraph"/>
              <w:numPr>
                <w:ilvl w:val="1"/>
                <w:numId w:val="11"/>
              </w:numPr>
              <w:spacing w:before="120" w:after="120"/>
              <w:rPr>
                <w:rFonts w:ascii="Arial" w:hAnsi="Arial" w:cs="Arial"/>
                <w:color w:val="0070C0"/>
              </w:rPr>
            </w:pPr>
            <w:r w:rsidRPr="0015593C">
              <w:rPr>
                <w:rFonts w:ascii="Arial" w:hAnsi="Arial" w:cs="Arial"/>
                <w:color w:val="0070C0"/>
              </w:rPr>
              <w:t>SAMPLE RESPONSE: The public will be kept informed in accordance with West Virginia sunshine laws, and will be afforded the ability to comment on the plan.  The current plan will be posted on the internet and made available at public libraries for public comment and input.  As part of the update process, the planning team will hold a public meeting in which [they/the contractor] will present the draft plan including risk assessment and mitigation strategies. This meeting will allow time for public Q&amp;A at the end. All public input will be documented in the meeting minutes. [The public meeting may be held at multiple locations to allow attendees the option to choose the location closest to them.]</w:t>
            </w:r>
            <w:r w:rsidR="009F1217" w:rsidRPr="0015593C">
              <w:rPr>
                <w:rFonts w:ascii="Arial" w:hAnsi="Arial" w:cs="Arial"/>
                <w:color w:val="0070C0"/>
              </w:rPr>
              <w:br/>
            </w:r>
          </w:p>
          <w:p w:rsidR="0026719A" w:rsidRPr="0015593C" w:rsidRDefault="0026719A" w:rsidP="0026719A">
            <w:pPr>
              <w:pStyle w:val="ListParagraph"/>
              <w:numPr>
                <w:ilvl w:val="1"/>
                <w:numId w:val="11"/>
              </w:numPr>
              <w:spacing w:before="120" w:after="120"/>
              <w:rPr>
                <w:rFonts w:ascii="Arial" w:hAnsi="Arial" w:cs="Arial"/>
                <w:color w:val="0070C0"/>
              </w:rPr>
            </w:pPr>
            <w:r w:rsidRPr="0015593C">
              <w:rPr>
                <w:rFonts w:ascii="Arial" w:hAnsi="Arial" w:cs="Arial"/>
                <w:color w:val="0070C0"/>
              </w:rPr>
              <w:t>Once the MHMP update is completed, approved, and adopted, the [Region/County/Contractor(s)] will continue to engage the public in the maintenance of the plan. The public will be notified of periodic planning meetings through notices in the local newspaper, and copies of the updated plan will be maintained in the County EMA office and on the DHSEM website.</w:t>
            </w:r>
          </w:p>
          <w:p w:rsidR="0026719A" w:rsidRPr="0015593C" w:rsidRDefault="0026719A" w:rsidP="005E054D">
            <w:pPr>
              <w:spacing w:before="120" w:after="120"/>
              <w:rPr>
                <w:rFonts w:ascii="Arial" w:hAnsi="Arial" w:cs="Arial"/>
                <w:color w:val="000000" w:themeColor="text1"/>
              </w:rPr>
            </w:pPr>
          </w:p>
          <w:p w:rsidR="005E054D" w:rsidRPr="0015593C" w:rsidRDefault="005E054D" w:rsidP="005E054D">
            <w:pPr>
              <w:spacing w:before="120" w:after="120"/>
              <w:rPr>
                <w:rFonts w:ascii="Arial" w:hAnsi="Arial" w:cs="Arial"/>
                <w:b/>
                <w:color w:val="000000" w:themeColor="text1"/>
              </w:rPr>
            </w:pPr>
            <w:r w:rsidRPr="0015593C">
              <w:rPr>
                <w:rFonts w:ascii="Arial" w:hAnsi="Arial" w:cs="Arial"/>
                <w:b/>
                <w:color w:val="000000" w:themeColor="text1"/>
              </w:rPr>
              <w:t>2.2.</w:t>
            </w:r>
            <w:r w:rsidR="00780639">
              <w:rPr>
                <w:rFonts w:ascii="Arial" w:hAnsi="Arial" w:cs="Arial"/>
                <w:b/>
                <w:color w:val="000000" w:themeColor="text1"/>
              </w:rPr>
              <w:t>3.B</w:t>
            </w:r>
            <w:r w:rsidRPr="0015593C">
              <w:rPr>
                <w:rFonts w:ascii="Arial" w:hAnsi="Arial" w:cs="Arial"/>
                <w:b/>
                <w:color w:val="000000" w:themeColor="text1"/>
              </w:rPr>
              <w:t xml:space="preserve">  </w:t>
            </w:r>
            <w:r w:rsidR="00725095" w:rsidRPr="0015593C">
              <w:rPr>
                <w:rFonts w:ascii="Arial" w:hAnsi="Arial" w:cs="Arial"/>
                <w:b/>
                <w:color w:val="000000" w:themeColor="text1"/>
              </w:rPr>
              <w:t>Hazards Identification</w:t>
            </w:r>
            <w:r w:rsidR="008A795A" w:rsidRPr="0015593C">
              <w:rPr>
                <w:rFonts w:ascii="Arial" w:hAnsi="Arial" w:cs="Arial"/>
                <w:b/>
                <w:color w:val="000000" w:themeColor="text1"/>
              </w:rPr>
              <w:t xml:space="preserve"> and Risk Assessment (HIRA)</w:t>
            </w:r>
          </w:p>
          <w:p w:rsidR="002973AA" w:rsidRPr="0015593C" w:rsidRDefault="002973AA" w:rsidP="002973AA">
            <w:pPr>
              <w:pStyle w:val="ListParagraph"/>
              <w:numPr>
                <w:ilvl w:val="0"/>
                <w:numId w:val="11"/>
              </w:numPr>
              <w:spacing w:before="120" w:after="120"/>
              <w:rPr>
                <w:rFonts w:ascii="Arial" w:hAnsi="Arial" w:cs="Arial"/>
              </w:rPr>
            </w:pPr>
            <w:r w:rsidRPr="0015593C">
              <w:rPr>
                <w:rFonts w:ascii="Arial" w:hAnsi="Arial" w:cs="Arial"/>
              </w:rPr>
              <w:t>The plan will address the following points:</w:t>
            </w:r>
          </w:p>
          <w:p w:rsidR="000B4FEE" w:rsidRPr="0015593C" w:rsidRDefault="002973AA" w:rsidP="002973AA">
            <w:pPr>
              <w:pStyle w:val="ListParagraph"/>
              <w:numPr>
                <w:ilvl w:val="1"/>
                <w:numId w:val="11"/>
              </w:numPr>
              <w:spacing w:before="120" w:after="120"/>
              <w:ind w:left="1129"/>
              <w:rPr>
                <w:rFonts w:ascii="Arial" w:hAnsi="Arial" w:cs="Arial"/>
              </w:rPr>
            </w:pPr>
            <w:r w:rsidRPr="0015593C">
              <w:rPr>
                <w:rFonts w:ascii="Arial" w:hAnsi="Arial" w:cs="Arial"/>
              </w:rPr>
              <w:t>How the community(ies) will continue public participation in  the plan maintenance process.</w:t>
            </w:r>
          </w:p>
          <w:p w:rsidR="002973AA" w:rsidRPr="0015593C" w:rsidRDefault="000B4FEE" w:rsidP="00780639">
            <w:pPr>
              <w:pStyle w:val="ListParagraph"/>
              <w:numPr>
                <w:ilvl w:val="2"/>
                <w:numId w:val="11"/>
              </w:numPr>
              <w:spacing w:before="120" w:after="120"/>
              <w:ind w:left="1422"/>
              <w:rPr>
                <w:rFonts w:ascii="Arial" w:hAnsi="Arial" w:cs="Arial"/>
                <w:color w:val="0070C0"/>
              </w:rPr>
            </w:pPr>
            <w:r w:rsidRPr="0015593C">
              <w:rPr>
                <w:rFonts w:ascii="Arial" w:hAnsi="Arial" w:cs="Arial"/>
                <w:color w:val="0070C0"/>
              </w:rPr>
              <w:t>Once the MHMP update is completed, approved, and adopted, the [Region/County/Contractor(s)] will continue to engage the public in the maintenance of the plan. The public will be notified of periodic planning meetings through notices in the local newspaper, and copies of the updated plan will be maintained in the County EM</w:t>
            </w:r>
            <w:r w:rsidR="003C37BB" w:rsidRPr="0015593C">
              <w:rPr>
                <w:rFonts w:ascii="Arial" w:hAnsi="Arial" w:cs="Arial"/>
                <w:color w:val="0070C0"/>
              </w:rPr>
              <w:t>S</w:t>
            </w:r>
            <w:r w:rsidR="00780639">
              <w:rPr>
                <w:rFonts w:ascii="Arial" w:hAnsi="Arial" w:cs="Arial"/>
                <w:color w:val="0070C0"/>
              </w:rPr>
              <w:t xml:space="preserve"> </w:t>
            </w:r>
            <w:r w:rsidRPr="0015593C">
              <w:rPr>
                <w:rFonts w:ascii="Arial" w:hAnsi="Arial" w:cs="Arial"/>
                <w:color w:val="0070C0"/>
              </w:rPr>
              <w:t>office and on the DHSEM website.</w:t>
            </w:r>
          </w:p>
          <w:p w:rsidR="002973AA" w:rsidRPr="0015593C" w:rsidRDefault="002973AA" w:rsidP="002973AA">
            <w:pPr>
              <w:pStyle w:val="ListParagraph"/>
              <w:numPr>
                <w:ilvl w:val="1"/>
                <w:numId w:val="11"/>
              </w:numPr>
              <w:spacing w:before="120" w:after="120"/>
              <w:ind w:left="1129"/>
              <w:rPr>
                <w:rFonts w:ascii="Arial" w:hAnsi="Arial" w:cs="Arial"/>
              </w:rPr>
            </w:pPr>
            <w:r w:rsidRPr="0015593C">
              <w:rPr>
                <w:rFonts w:ascii="Arial" w:hAnsi="Arial" w:cs="Arial"/>
              </w:rPr>
              <w:t>Describe the method and schedule for keeping the plan current (monitoring, evaluating and updating the mitigation plan within a 5-year cycle)</w:t>
            </w:r>
          </w:p>
          <w:p w:rsidR="002973AA" w:rsidRPr="0015593C" w:rsidRDefault="002973AA" w:rsidP="002973AA">
            <w:pPr>
              <w:pStyle w:val="ListParagraph"/>
              <w:numPr>
                <w:ilvl w:val="1"/>
                <w:numId w:val="11"/>
              </w:numPr>
              <w:spacing w:before="120" w:after="120"/>
              <w:ind w:left="1129"/>
              <w:rPr>
                <w:rFonts w:ascii="Arial" w:hAnsi="Arial" w:cs="Arial"/>
              </w:rPr>
            </w:pPr>
            <w:r w:rsidRPr="0015593C">
              <w:rPr>
                <w:rFonts w:ascii="Arial" w:hAnsi="Arial" w:cs="Arial"/>
              </w:rPr>
              <w:t>Include a description of the type, location, and extent of all natural hazards that can affect each jurisdiction(s)?</w:t>
            </w:r>
          </w:p>
          <w:p w:rsidR="002973AA" w:rsidRPr="0015593C" w:rsidRDefault="002973AA" w:rsidP="002973AA">
            <w:pPr>
              <w:pStyle w:val="ListParagraph"/>
              <w:numPr>
                <w:ilvl w:val="1"/>
                <w:numId w:val="11"/>
              </w:numPr>
              <w:spacing w:before="120" w:after="120"/>
              <w:ind w:left="1129"/>
              <w:rPr>
                <w:rFonts w:ascii="Arial" w:hAnsi="Arial" w:cs="Arial"/>
              </w:rPr>
            </w:pPr>
            <w:r w:rsidRPr="0015593C">
              <w:rPr>
                <w:rFonts w:ascii="Arial" w:hAnsi="Arial" w:cs="Arial"/>
              </w:rPr>
              <w:t>Include information on previous occurrences of hazard events and on the probability of future hazard events for each jurisdiction.</w:t>
            </w:r>
          </w:p>
          <w:p w:rsidR="002973AA" w:rsidRPr="0015593C" w:rsidRDefault="002973AA" w:rsidP="002973AA">
            <w:pPr>
              <w:pStyle w:val="ListParagraph"/>
              <w:numPr>
                <w:ilvl w:val="1"/>
                <w:numId w:val="11"/>
              </w:numPr>
              <w:spacing w:before="120" w:after="120"/>
              <w:ind w:left="1129"/>
              <w:rPr>
                <w:rFonts w:ascii="Arial" w:hAnsi="Arial" w:cs="Arial"/>
              </w:rPr>
            </w:pPr>
            <w:r w:rsidRPr="0015593C">
              <w:rPr>
                <w:rFonts w:ascii="Arial" w:hAnsi="Arial" w:cs="Arial"/>
              </w:rPr>
              <w:t>Describe each identified hazard’s impact on the community as well as an overall summary of the community’s vulnerability for each jurisdiction.</w:t>
            </w:r>
          </w:p>
          <w:p w:rsidR="002973AA" w:rsidRPr="0015593C" w:rsidRDefault="002973AA" w:rsidP="002B49BD">
            <w:pPr>
              <w:pStyle w:val="ListParagraph"/>
              <w:spacing w:before="120" w:after="120"/>
              <w:rPr>
                <w:rStyle w:val="Hyperlink"/>
                <w:rFonts w:ascii="Arial" w:hAnsi="Arial" w:cs="Arial"/>
                <w:color w:val="0070C0"/>
                <w:u w:val="none"/>
              </w:rPr>
            </w:pPr>
          </w:p>
          <w:p w:rsidR="002973AA" w:rsidRPr="0015593C" w:rsidRDefault="002973AA" w:rsidP="002973AA">
            <w:pPr>
              <w:pStyle w:val="ListParagraph"/>
              <w:widowControl w:val="0"/>
              <w:numPr>
                <w:ilvl w:val="0"/>
                <w:numId w:val="11"/>
              </w:numPr>
              <w:tabs>
                <w:tab w:val="left" w:pos="700"/>
              </w:tabs>
              <w:autoSpaceDE w:val="0"/>
              <w:autoSpaceDN w:val="0"/>
              <w:adjustRightInd w:val="0"/>
              <w:rPr>
                <w:rFonts w:ascii="Arial" w:hAnsi="Arial" w:cs="Arial"/>
                <w:color w:val="0070C0"/>
              </w:rPr>
            </w:pPr>
            <w:r w:rsidRPr="0015593C">
              <w:rPr>
                <w:rFonts w:ascii="Arial" w:hAnsi="Arial" w:cs="Arial"/>
                <w:color w:val="0070C0"/>
              </w:rPr>
              <w:lastRenderedPageBreak/>
              <w:t xml:space="preserve">In [YYYY], [the PDC Region/County] identified the following hazards </w:t>
            </w:r>
            <w:r w:rsidR="003F60FC" w:rsidRPr="0015593C">
              <w:rPr>
                <w:rFonts w:ascii="Arial" w:hAnsi="Arial" w:cs="Arial"/>
                <w:color w:val="0070C0"/>
              </w:rPr>
              <w:t>in its previous</w:t>
            </w:r>
            <w:r w:rsidRPr="0015593C">
              <w:rPr>
                <w:rFonts w:ascii="Arial" w:hAnsi="Arial" w:cs="Arial"/>
                <w:color w:val="0070C0"/>
              </w:rPr>
              <w:t xml:space="preserve"> plan.</w:t>
            </w:r>
            <w:r w:rsidR="003F60FC" w:rsidRPr="0015593C">
              <w:rPr>
                <w:rFonts w:ascii="Arial" w:hAnsi="Arial" w:cs="Arial"/>
                <w:color w:val="0070C0"/>
              </w:rPr>
              <w:t xml:space="preserve">  </w:t>
            </w:r>
          </w:p>
          <w:p w:rsidR="002973AA" w:rsidRPr="0015593C" w:rsidRDefault="002973AA" w:rsidP="002973AA">
            <w:pPr>
              <w:widowControl w:val="0"/>
              <w:numPr>
                <w:ilvl w:val="1"/>
                <w:numId w:val="11"/>
              </w:numPr>
              <w:tabs>
                <w:tab w:val="left" w:pos="700"/>
              </w:tabs>
              <w:autoSpaceDE w:val="0"/>
              <w:autoSpaceDN w:val="0"/>
              <w:adjustRightInd w:val="0"/>
              <w:spacing w:after="0" w:line="240" w:lineRule="auto"/>
              <w:rPr>
                <w:rFonts w:ascii="Arial" w:hAnsi="Arial" w:cs="Arial"/>
                <w:color w:val="0070C0"/>
                <w:highlight w:val="yellow"/>
              </w:rPr>
            </w:pPr>
            <w:r w:rsidRPr="0015593C">
              <w:rPr>
                <w:rFonts w:ascii="Arial" w:hAnsi="Arial" w:cs="Arial"/>
                <w:color w:val="0070C0"/>
                <w:highlight w:val="yellow"/>
              </w:rPr>
              <w:t>Flooding</w:t>
            </w:r>
          </w:p>
          <w:p w:rsidR="003F60FC" w:rsidRPr="0015593C" w:rsidRDefault="003F60FC" w:rsidP="002973AA">
            <w:pPr>
              <w:widowControl w:val="0"/>
              <w:numPr>
                <w:ilvl w:val="1"/>
                <w:numId w:val="11"/>
              </w:numPr>
              <w:tabs>
                <w:tab w:val="left" w:pos="700"/>
              </w:tabs>
              <w:autoSpaceDE w:val="0"/>
              <w:autoSpaceDN w:val="0"/>
              <w:adjustRightInd w:val="0"/>
              <w:spacing w:after="0" w:line="240" w:lineRule="auto"/>
              <w:rPr>
                <w:rFonts w:ascii="Arial" w:hAnsi="Arial" w:cs="Arial"/>
                <w:color w:val="0070C0"/>
                <w:highlight w:val="yellow"/>
              </w:rPr>
            </w:pPr>
            <w:r w:rsidRPr="0015593C">
              <w:rPr>
                <w:rFonts w:ascii="Arial" w:hAnsi="Arial" w:cs="Arial"/>
                <w:color w:val="0070C0"/>
                <w:highlight w:val="yellow"/>
              </w:rPr>
              <w:t>Landslides</w:t>
            </w:r>
          </w:p>
          <w:p w:rsidR="002973AA" w:rsidRPr="0015593C" w:rsidRDefault="002973AA" w:rsidP="002973AA">
            <w:pPr>
              <w:widowControl w:val="0"/>
              <w:numPr>
                <w:ilvl w:val="1"/>
                <w:numId w:val="11"/>
              </w:numPr>
              <w:tabs>
                <w:tab w:val="left" w:pos="700"/>
              </w:tabs>
              <w:autoSpaceDE w:val="0"/>
              <w:autoSpaceDN w:val="0"/>
              <w:adjustRightInd w:val="0"/>
              <w:spacing w:after="0" w:line="240" w:lineRule="auto"/>
              <w:rPr>
                <w:rFonts w:ascii="Arial" w:hAnsi="Arial" w:cs="Arial"/>
                <w:color w:val="0070C0"/>
                <w:highlight w:val="yellow"/>
              </w:rPr>
            </w:pPr>
            <w:r w:rsidRPr="0015593C">
              <w:rPr>
                <w:rFonts w:ascii="Arial" w:hAnsi="Arial" w:cs="Arial"/>
                <w:color w:val="0070C0"/>
                <w:highlight w:val="yellow"/>
              </w:rPr>
              <w:t>Severe storms</w:t>
            </w:r>
          </w:p>
          <w:p w:rsidR="003F60FC" w:rsidRPr="0015593C" w:rsidRDefault="003F60FC" w:rsidP="003F60FC">
            <w:pPr>
              <w:widowControl w:val="0"/>
              <w:numPr>
                <w:ilvl w:val="1"/>
                <w:numId w:val="11"/>
              </w:numPr>
              <w:tabs>
                <w:tab w:val="left" w:pos="700"/>
              </w:tabs>
              <w:autoSpaceDE w:val="0"/>
              <w:autoSpaceDN w:val="0"/>
              <w:adjustRightInd w:val="0"/>
              <w:spacing w:after="0" w:line="240" w:lineRule="auto"/>
              <w:rPr>
                <w:rFonts w:ascii="Arial" w:hAnsi="Arial" w:cs="Arial"/>
                <w:color w:val="0070C0"/>
                <w:highlight w:val="yellow"/>
              </w:rPr>
            </w:pPr>
            <w:r w:rsidRPr="0015593C">
              <w:rPr>
                <w:rFonts w:ascii="Arial" w:hAnsi="Arial" w:cs="Arial"/>
                <w:color w:val="0070C0"/>
                <w:highlight w:val="yellow"/>
              </w:rPr>
              <w:t>Tornados</w:t>
            </w:r>
          </w:p>
          <w:p w:rsidR="002973AA" w:rsidRPr="0015593C" w:rsidRDefault="002973AA" w:rsidP="002973AA">
            <w:pPr>
              <w:widowControl w:val="0"/>
              <w:numPr>
                <w:ilvl w:val="1"/>
                <w:numId w:val="11"/>
              </w:numPr>
              <w:tabs>
                <w:tab w:val="left" w:pos="700"/>
              </w:tabs>
              <w:autoSpaceDE w:val="0"/>
              <w:autoSpaceDN w:val="0"/>
              <w:adjustRightInd w:val="0"/>
              <w:spacing w:after="0" w:line="240" w:lineRule="auto"/>
              <w:rPr>
                <w:rFonts w:ascii="Arial" w:hAnsi="Arial" w:cs="Arial"/>
                <w:color w:val="0070C0"/>
                <w:highlight w:val="yellow"/>
              </w:rPr>
            </w:pPr>
            <w:r w:rsidRPr="0015593C">
              <w:rPr>
                <w:rFonts w:ascii="Arial" w:hAnsi="Arial" w:cs="Arial"/>
                <w:color w:val="0070C0"/>
                <w:highlight w:val="yellow"/>
              </w:rPr>
              <w:t>Earthquakes</w:t>
            </w:r>
          </w:p>
          <w:p w:rsidR="003F60FC" w:rsidRPr="0015593C" w:rsidRDefault="002973AA" w:rsidP="002973AA">
            <w:pPr>
              <w:widowControl w:val="0"/>
              <w:numPr>
                <w:ilvl w:val="1"/>
                <w:numId w:val="11"/>
              </w:numPr>
              <w:tabs>
                <w:tab w:val="left" w:pos="700"/>
              </w:tabs>
              <w:autoSpaceDE w:val="0"/>
              <w:autoSpaceDN w:val="0"/>
              <w:adjustRightInd w:val="0"/>
              <w:spacing w:after="0" w:line="240" w:lineRule="auto"/>
              <w:rPr>
                <w:rFonts w:ascii="Arial" w:hAnsi="Arial" w:cs="Arial"/>
                <w:color w:val="0070C0"/>
                <w:highlight w:val="yellow"/>
              </w:rPr>
            </w:pPr>
            <w:r w:rsidRPr="0015593C">
              <w:rPr>
                <w:rFonts w:ascii="Arial" w:hAnsi="Arial" w:cs="Arial"/>
                <w:color w:val="0070C0"/>
                <w:highlight w:val="yellow"/>
              </w:rPr>
              <w:t>Droughts</w:t>
            </w:r>
          </w:p>
          <w:p w:rsidR="003F60FC" w:rsidRPr="0015593C" w:rsidRDefault="003F60FC" w:rsidP="003F60FC">
            <w:pPr>
              <w:widowControl w:val="0"/>
              <w:numPr>
                <w:ilvl w:val="1"/>
                <w:numId w:val="11"/>
              </w:numPr>
              <w:tabs>
                <w:tab w:val="left" w:pos="700"/>
              </w:tabs>
              <w:autoSpaceDE w:val="0"/>
              <w:autoSpaceDN w:val="0"/>
              <w:adjustRightInd w:val="0"/>
              <w:spacing w:after="0" w:line="240" w:lineRule="auto"/>
              <w:rPr>
                <w:rFonts w:ascii="Arial" w:hAnsi="Arial" w:cs="Arial"/>
                <w:color w:val="0070C0"/>
                <w:highlight w:val="yellow"/>
              </w:rPr>
            </w:pPr>
            <w:r w:rsidRPr="0015593C">
              <w:rPr>
                <w:rFonts w:ascii="Arial" w:hAnsi="Arial" w:cs="Arial"/>
                <w:color w:val="0070C0"/>
                <w:highlight w:val="yellow"/>
              </w:rPr>
              <w:t>Dam/levee failure</w:t>
            </w:r>
          </w:p>
          <w:p w:rsidR="003F60FC" w:rsidRPr="0015593C" w:rsidRDefault="003F60FC" w:rsidP="003F60FC">
            <w:pPr>
              <w:widowControl w:val="0"/>
              <w:numPr>
                <w:ilvl w:val="1"/>
                <w:numId w:val="11"/>
              </w:numPr>
              <w:tabs>
                <w:tab w:val="left" w:pos="700"/>
              </w:tabs>
              <w:autoSpaceDE w:val="0"/>
              <w:autoSpaceDN w:val="0"/>
              <w:adjustRightInd w:val="0"/>
              <w:spacing w:after="0" w:line="240" w:lineRule="auto"/>
              <w:rPr>
                <w:rFonts w:ascii="Arial" w:hAnsi="Arial" w:cs="Arial"/>
                <w:color w:val="0070C0"/>
                <w:highlight w:val="yellow"/>
              </w:rPr>
            </w:pPr>
            <w:r w:rsidRPr="0015593C">
              <w:rPr>
                <w:rFonts w:ascii="Arial" w:hAnsi="Arial" w:cs="Arial"/>
                <w:color w:val="0070C0"/>
                <w:highlight w:val="yellow"/>
              </w:rPr>
              <w:t>Hazardous materials release</w:t>
            </w:r>
          </w:p>
          <w:p w:rsidR="002973AA" w:rsidRPr="0015593C" w:rsidRDefault="003F60FC" w:rsidP="003F60FC">
            <w:pPr>
              <w:widowControl w:val="0"/>
              <w:numPr>
                <w:ilvl w:val="1"/>
                <w:numId w:val="11"/>
              </w:numPr>
              <w:tabs>
                <w:tab w:val="left" w:pos="700"/>
              </w:tabs>
              <w:autoSpaceDE w:val="0"/>
              <w:autoSpaceDN w:val="0"/>
              <w:adjustRightInd w:val="0"/>
              <w:spacing w:after="0" w:line="240" w:lineRule="auto"/>
              <w:rPr>
                <w:rFonts w:ascii="Arial" w:hAnsi="Arial" w:cs="Arial"/>
                <w:color w:val="0070C0"/>
                <w:highlight w:val="yellow"/>
              </w:rPr>
            </w:pPr>
            <w:r w:rsidRPr="0015593C">
              <w:rPr>
                <w:rFonts w:ascii="Arial" w:hAnsi="Arial" w:cs="Arial"/>
                <w:color w:val="0070C0"/>
                <w:highlight w:val="yellow"/>
              </w:rPr>
              <w:t>[Other]</w:t>
            </w:r>
            <w:r w:rsidR="002973AA" w:rsidRPr="0015593C">
              <w:rPr>
                <w:rFonts w:ascii="Arial" w:hAnsi="Arial" w:cs="Arial"/>
                <w:color w:val="0070C0"/>
                <w:highlight w:val="yellow"/>
              </w:rPr>
              <w:br/>
            </w:r>
          </w:p>
          <w:p w:rsidR="002973AA" w:rsidRPr="0015593C" w:rsidRDefault="002973AA" w:rsidP="002973AA">
            <w:pPr>
              <w:pStyle w:val="ListParagraph"/>
              <w:widowControl w:val="0"/>
              <w:numPr>
                <w:ilvl w:val="0"/>
                <w:numId w:val="11"/>
              </w:numPr>
              <w:tabs>
                <w:tab w:val="left" w:pos="700"/>
              </w:tabs>
              <w:autoSpaceDE w:val="0"/>
              <w:autoSpaceDN w:val="0"/>
              <w:adjustRightInd w:val="0"/>
              <w:rPr>
                <w:rFonts w:ascii="Arial" w:hAnsi="Arial" w:cs="Arial"/>
                <w:color w:val="0070C0"/>
              </w:rPr>
            </w:pPr>
            <w:r w:rsidRPr="0015593C">
              <w:rPr>
                <w:rFonts w:ascii="Arial" w:hAnsi="Arial" w:cs="Arial"/>
                <w:color w:val="0070C0"/>
              </w:rPr>
              <w:t xml:space="preserve">For the updated plan [the PDC Region/County] will identify the following hazards: </w:t>
            </w:r>
            <w:r w:rsidRPr="0015593C">
              <w:rPr>
                <w:rFonts w:ascii="Arial" w:hAnsi="Arial" w:cs="Arial"/>
                <w:color w:val="0070C0"/>
              </w:rPr>
              <w:br/>
            </w:r>
            <w:r w:rsidRPr="0015593C">
              <w:rPr>
                <w:rFonts w:ascii="Arial" w:hAnsi="Arial" w:cs="Arial"/>
                <w:color w:val="0070C0"/>
              </w:rPr>
              <w:br/>
              <w:t xml:space="preserve">       </w:t>
            </w:r>
            <w:r w:rsidRPr="0015593C">
              <w:rPr>
                <w:rFonts w:ascii="Arial" w:hAnsi="Arial" w:cs="Arial"/>
                <w:color w:val="0070C0"/>
                <w:highlight w:val="yellow"/>
              </w:rPr>
              <w:t>[List Hazards]</w:t>
            </w:r>
            <w:r w:rsidR="000709B1" w:rsidRPr="0015593C">
              <w:rPr>
                <w:rFonts w:ascii="Arial" w:hAnsi="Arial" w:cs="Arial"/>
                <w:color w:val="0070C0"/>
              </w:rPr>
              <w:br/>
            </w:r>
          </w:p>
          <w:p w:rsidR="003F60FC" w:rsidRPr="0015593C" w:rsidRDefault="002B49BD" w:rsidP="002B49BD">
            <w:pPr>
              <w:pStyle w:val="ListParagraph"/>
              <w:numPr>
                <w:ilvl w:val="0"/>
                <w:numId w:val="11"/>
              </w:numPr>
              <w:spacing w:before="120" w:after="120"/>
              <w:rPr>
                <w:rFonts w:ascii="Arial" w:hAnsi="Arial" w:cs="Arial"/>
                <w:color w:val="0070C0"/>
              </w:rPr>
            </w:pPr>
            <w:r w:rsidRPr="0015593C">
              <w:rPr>
                <w:rFonts w:ascii="Arial" w:hAnsi="Arial" w:cs="Arial"/>
                <w:color w:val="0070C0"/>
              </w:rPr>
              <w:t xml:space="preserve">Describe the process for reviewing and incorporating existing plans, studies, reports, and technical information.  Note: Previous plans and resources are available on the WVDHSEM website: </w:t>
            </w:r>
            <w:hyperlink r:id="rId12" w:history="1">
              <w:r w:rsidRPr="0015593C">
                <w:rPr>
                  <w:rStyle w:val="Hyperlink"/>
                  <w:rFonts w:ascii="Arial" w:hAnsi="Arial" w:cs="Arial"/>
                  <w:color w:val="0070C0"/>
                </w:rPr>
                <w:t>http://www.dhsem.wv.gov/MitigationRecovery/Pages/Hazard-Mitigation-Planning.aspx</w:t>
              </w:r>
            </w:hyperlink>
            <w:r w:rsidRPr="0015593C">
              <w:rPr>
                <w:rFonts w:ascii="Arial" w:hAnsi="Arial" w:cs="Arial"/>
              </w:rPr>
              <w:br/>
            </w:r>
          </w:p>
          <w:p w:rsidR="002B49BD" w:rsidRPr="0015593C" w:rsidRDefault="002B49BD" w:rsidP="002B49BD">
            <w:pPr>
              <w:pStyle w:val="ListParagraph"/>
              <w:numPr>
                <w:ilvl w:val="0"/>
                <w:numId w:val="11"/>
              </w:numPr>
              <w:spacing w:before="120" w:after="120"/>
              <w:rPr>
                <w:rFonts w:ascii="Arial" w:hAnsi="Arial" w:cs="Arial"/>
                <w:color w:val="0070C0"/>
              </w:rPr>
            </w:pPr>
            <w:r w:rsidRPr="0015593C">
              <w:rPr>
                <w:rFonts w:ascii="Arial" w:hAnsi="Arial" w:cs="Arial"/>
                <w:color w:val="0070C0"/>
              </w:rPr>
              <w:t>Describe mitigation plan implementation efforts since the approval of the last plan.</w:t>
            </w:r>
          </w:p>
          <w:p w:rsidR="002B49BD" w:rsidRPr="0015593C" w:rsidRDefault="002B49BD" w:rsidP="002B49BD">
            <w:pPr>
              <w:pStyle w:val="ListParagraph"/>
              <w:numPr>
                <w:ilvl w:val="1"/>
                <w:numId w:val="11"/>
              </w:numPr>
              <w:spacing w:before="120" w:after="120"/>
              <w:rPr>
                <w:rFonts w:ascii="Arial" w:hAnsi="Arial" w:cs="Arial"/>
                <w:color w:val="0070C0"/>
                <w:highlight w:val="yellow"/>
              </w:rPr>
            </w:pPr>
            <w:r w:rsidRPr="0015593C">
              <w:rPr>
                <w:rFonts w:ascii="Arial" w:hAnsi="Arial" w:cs="Arial"/>
                <w:color w:val="0070C0"/>
                <w:highlight w:val="yellow"/>
              </w:rPr>
              <w:t xml:space="preserve">PDC Region ___ has: [developed/purchased/implemented:]  </w:t>
            </w:r>
          </w:p>
          <w:p w:rsidR="002B49BD" w:rsidRPr="0015593C" w:rsidRDefault="002B49BD" w:rsidP="002B49BD">
            <w:pPr>
              <w:pStyle w:val="ListParagraph"/>
              <w:numPr>
                <w:ilvl w:val="1"/>
                <w:numId w:val="11"/>
              </w:numPr>
              <w:spacing w:before="120" w:after="120"/>
              <w:rPr>
                <w:rFonts w:ascii="Arial" w:hAnsi="Arial" w:cs="Arial"/>
                <w:color w:val="0070C0"/>
                <w:highlight w:val="yellow"/>
              </w:rPr>
            </w:pPr>
            <w:r w:rsidRPr="0015593C">
              <w:rPr>
                <w:rFonts w:ascii="Arial" w:hAnsi="Arial" w:cs="Arial"/>
                <w:color w:val="0070C0"/>
                <w:highlight w:val="yellow"/>
              </w:rPr>
              <w:t>[List new technologies, equipment, plans and awareness strategies.]</w:t>
            </w:r>
          </w:p>
          <w:p w:rsidR="002B49BD" w:rsidRPr="0015593C" w:rsidRDefault="002B49BD" w:rsidP="003F60FC">
            <w:pPr>
              <w:spacing w:before="120" w:after="120"/>
              <w:rPr>
                <w:rFonts w:ascii="Arial" w:hAnsi="Arial" w:cs="Arial"/>
                <w:color w:val="0070C0"/>
              </w:rPr>
            </w:pPr>
          </w:p>
          <w:p w:rsidR="003F60FC" w:rsidRPr="0015593C" w:rsidRDefault="003F60FC" w:rsidP="003F60FC">
            <w:pPr>
              <w:pStyle w:val="ListParagraph"/>
              <w:widowControl w:val="0"/>
              <w:numPr>
                <w:ilvl w:val="0"/>
                <w:numId w:val="11"/>
              </w:numPr>
              <w:tabs>
                <w:tab w:val="left" w:pos="700"/>
              </w:tabs>
              <w:autoSpaceDE w:val="0"/>
              <w:autoSpaceDN w:val="0"/>
              <w:adjustRightInd w:val="0"/>
              <w:rPr>
                <w:rFonts w:ascii="Arial" w:hAnsi="Arial" w:cs="Arial"/>
              </w:rPr>
            </w:pPr>
            <w:r w:rsidRPr="0015593C">
              <w:rPr>
                <w:rFonts w:ascii="Arial" w:hAnsi="Arial" w:cs="Arial"/>
              </w:rPr>
              <w:t>A Flood Risk Analysis Report will be provided by the State for the flood hazard.  All other hazards are the responsibility of the applicant.</w:t>
            </w:r>
            <w:r w:rsidR="00780639">
              <w:rPr>
                <w:rFonts w:ascii="Arial" w:hAnsi="Arial" w:cs="Arial"/>
              </w:rPr>
              <w:t xml:space="preserve">  Refer to Section 8.</w:t>
            </w:r>
          </w:p>
          <w:p w:rsidR="003F60FC" w:rsidRPr="0015593C" w:rsidRDefault="003F60FC" w:rsidP="003F60FC">
            <w:pPr>
              <w:pStyle w:val="ListParagraph"/>
              <w:rPr>
                <w:rFonts w:ascii="Arial" w:hAnsi="Arial" w:cs="Arial"/>
              </w:rPr>
            </w:pPr>
          </w:p>
          <w:p w:rsidR="003F60FC" w:rsidRPr="0015593C" w:rsidRDefault="003F60FC" w:rsidP="003F60FC">
            <w:pPr>
              <w:widowControl w:val="0"/>
              <w:tabs>
                <w:tab w:val="left" w:pos="700"/>
              </w:tabs>
              <w:autoSpaceDE w:val="0"/>
              <w:autoSpaceDN w:val="0"/>
              <w:adjustRightInd w:val="0"/>
              <w:rPr>
                <w:rFonts w:ascii="Arial" w:hAnsi="Arial" w:cs="Arial"/>
                <w:b/>
                <w:color w:val="0070C0"/>
              </w:rPr>
            </w:pPr>
            <w:r w:rsidRPr="0015593C">
              <w:rPr>
                <w:rFonts w:ascii="Arial" w:hAnsi="Arial" w:cs="Arial"/>
                <w:b/>
                <w:color w:val="000000" w:themeColor="text1"/>
              </w:rPr>
              <w:t>2.2.</w:t>
            </w:r>
            <w:r w:rsidR="00780639">
              <w:rPr>
                <w:rFonts w:ascii="Arial" w:hAnsi="Arial" w:cs="Arial"/>
                <w:b/>
                <w:color w:val="000000" w:themeColor="text1"/>
              </w:rPr>
              <w:t>3.C</w:t>
            </w:r>
            <w:r w:rsidRPr="0015593C">
              <w:rPr>
                <w:rFonts w:ascii="Arial" w:hAnsi="Arial" w:cs="Arial"/>
                <w:b/>
                <w:color w:val="000000" w:themeColor="text1"/>
              </w:rPr>
              <w:t xml:space="preserve">   Mitigation Strategy</w:t>
            </w:r>
            <w:r w:rsidRPr="0015593C">
              <w:rPr>
                <w:rFonts w:ascii="Arial" w:hAnsi="Arial" w:cs="Arial"/>
                <w:b/>
                <w:color w:val="0070C0"/>
              </w:rPr>
              <w:t xml:space="preserve">      </w:t>
            </w:r>
          </w:p>
          <w:p w:rsidR="003F60FC" w:rsidRPr="0015593C" w:rsidRDefault="003F60FC" w:rsidP="003F60FC">
            <w:pPr>
              <w:pStyle w:val="ListParagraph"/>
              <w:numPr>
                <w:ilvl w:val="0"/>
                <w:numId w:val="11"/>
              </w:numPr>
              <w:spacing w:before="120" w:after="120"/>
              <w:rPr>
                <w:rFonts w:ascii="Arial" w:hAnsi="Arial" w:cs="Arial"/>
              </w:rPr>
            </w:pPr>
            <w:r w:rsidRPr="0015593C">
              <w:rPr>
                <w:rFonts w:ascii="Arial" w:hAnsi="Arial" w:cs="Arial"/>
              </w:rPr>
              <w:t>The plan will address the following points:</w:t>
            </w:r>
          </w:p>
          <w:p w:rsidR="003F60FC" w:rsidRPr="0015593C" w:rsidRDefault="003F60FC" w:rsidP="003F60FC">
            <w:pPr>
              <w:pStyle w:val="ListParagraph"/>
              <w:numPr>
                <w:ilvl w:val="1"/>
                <w:numId w:val="11"/>
              </w:numPr>
              <w:spacing w:before="120" w:after="120"/>
              <w:rPr>
                <w:rFonts w:ascii="Arial" w:hAnsi="Arial" w:cs="Arial"/>
              </w:rPr>
            </w:pPr>
            <w:r w:rsidRPr="0015593C">
              <w:rPr>
                <w:rFonts w:ascii="Arial" w:hAnsi="Arial" w:cs="Arial"/>
              </w:rPr>
              <w:t>Document each jurisdiction’s existing authorities, policies, programs and resources and its ability to expand on and improve these existing policies and programs.</w:t>
            </w:r>
          </w:p>
          <w:p w:rsidR="003F60FC" w:rsidRPr="0015593C" w:rsidRDefault="003F60FC" w:rsidP="003F60FC">
            <w:pPr>
              <w:pStyle w:val="ListParagraph"/>
              <w:numPr>
                <w:ilvl w:val="1"/>
                <w:numId w:val="11"/>
              </w:numPr>
              <w:spacing w:before="120" w:after="120"/>
              <w:rPr>
                <w:rFonts w:ascii="Arial" w:hAnsi="Arial" w:cs="Arial"/>
              </w:rPr>
            </w:pPr>
            <w:r w:rsidRPr="0015593C">
              <w:rPr>
                <w:rFonts w:ascii="Arial" w:hAnsi="Arial" w:cs="Arial"/>
              </w:rPr>
              <w:t>Address each jurisdiction’s participation in the NFIP and continued compliance with NFIP requirements, as appropriate.</w:t>
            </w:r>
          </w:p>
          <w:p w:rsidR="003F60FC" w:rsidRPr="0015593C" w:rsidRDefault="003F60FC" w:rsidP="003F60FC">
            <w:pPr>
              <w:pStyle w:val="ListParagraph"/>
              <w:numPr>
                <w:ilvl w:val="1"/>
                <w:numId w:val="11"/>
              </w:numPr>
              <w:spacing w:before="120" w:after="120"/>
              <w:rPr>
                <w:rFonts w:ascii="Arial" w:hAnsi="Arial" w:cs="Arial"/>
              </w:rPr>
            </w:pPr>
            <w:r w:rsidRPr="0015593C">
              <w:rPr>
                <w:rFonts w:ascii="Arial" w:hAnsi="Arial" w:cs="Arial"/>
              </w:rPr>
              <w:t>Include goals to reduce/avoid long-term vulnerabilities to the identified hazards.</w:t>
            </w:r>
          </w:p>
          <w:p w:rsidR="003F60FC" w:rsidRPr="0015593C" w:rsidRDefault="003F60FC" w:rsidP="003F60FC">
            <w:pPr>
              <w:pStyle w:val="ListParagraph"/>
              <w:numPr>
                <w:ilvl w:val="1"/>
                <w:numId w:val="11"/>
              </w:numPr>
              <w:spacing w:before="120" w:after="120"/>
              <w:rPr>
                <w:rFonts w:ascii="Arial" w:hAnsi="Arial" w:cs="Arial"/>
              </w:rPr>
            </w:pPr>
            <w:r w:rsidRPr="0015593C">
              <w:rPr>
                <w:rFonts w:ascii="Arial" w:hAnsi="Arial" w:cs="Arial"/>
              </w:rPr>
              <w:t>Identify and analyze a comprehensive range of specific mitigation actions and projects for each jurisdiction being considered to reduce the effects of hazards, with emphasis on new and existi</w:t>
            </w:r>
            <w:r w:rsidR="00FF4364" w:rsidRPr="0015593C">
              <w:rPr>
                <w:rFonts w:ascii="Arial" w:hAnsi="Arial" w:cs="Arial"/>
              </w:rPr>
              <w:t>ng buildings and infrastructure.</w:t>
            </w:r>
          </w:p>
          <w:p w:rsidR="003F60FC" w:rsidRPr="0015593C" w:rsidRDefault="003F60FC" w:rsidP="003F60FC">
            <w:pPr>
              <w:pStyle w:val="ListParagraph"/>
              <w:numPr>
                <w:ilvl w:val="1"/>
                <w:numId w:val="11"/>
              </w:numPr>
              <w:spacing w:before="120" w:after="120"/>
              <w:rPr>
                <w:rFonts w:ascii="Arial" w:hAnsi="Arial" w:cs="Arial"/>
              </w:rPr>
            </w:pPr>
            <w:r w:rsidRPr="0015593C">
              <w:rPr>
                <w:rFonts w:ascii="Arial" w:hAnsi="Arial" w:cs="Arial"/>
              </w:rPr>
              <w:t>Contain an action plan that describes how the actions identified will be prioritized (including cost benefit review), implemented, and adm</w:t>
            </w:r>
            <w:r w:rsidR="00FF4364" w:rsidRPr="0015593C">
              <w:rPr>
                <w:rFonts w:ascii="Arial" w:hAnsi="Arial" w:cs="Arial"/>
              </w:rPr>
              <w:t>inistered by each jurisdiction.</w:t>
            </w:r>
          </w:p>
          <w:p w:rsidR="003F60FC" w:rsidRPr="0015593C" w:rsidRDefault="00FF4364" w:rsidP="003F60FC">
            <w:pPr>
              <w:pStyle w:val="ListParagraph"/>
              <w:numPr>
                <w:ilvl w:val="1"/>
                <w:numId w:val="11"/>
              </w:numPr>
              <w:spacing w:before="120" w:after="120"/>
              <w:rPr>
                <w:rFonts w:ascii="Arial" w:hAnsi="Arial" w:cs="Arial"/>
              </w:rPr>
            </w:pPr>
            <w:r w:rsidRPr="0015593C">
              <w:rPr>
                <w:rFonts w:ascii="Arial" w:hAnsi="Arial" w:cs="Arial"/>
              </w:rPr>
              <w:lastRenderedPageBreak/>
              <w:t>D</w:t>
            </w:r>
            <w:r w:rsidR="003F60FC" w:rsidRPr="0015593C">
              <w:rPr>
                <w:rFonts w:ascii="Arial" w:hAnsi="Arial" w:cs="Arial"/>
              </w:rPr>
              <w:t>escribe a process by which local governments will integrate the requirements of the mitigation plan into other planning mechanisms, such as comprehensive or capital impr</w:t>
            </w:r>
            <w:r w:rsidRPr="0015593C">
              <w:rPr>
                <w:rFonts w:ascii="Arial" w:hAnsi="Arial" w:cs="Arial"/>
              </w:rPr>
              <w:t>ovement plans, when appropriate.</w:t>
            </w:r>
          </w:p>
          <w:p w:rsidR="00725095" w:rsidRPr="0015593C" w:rsidRDefault="002262A1" w:rsidP="003F60FC">
            <w:pPr>
              <w:spacing w:before="120" w:after="120"/>
              <w:rPr>
                <w:rFonts w:ascii="Arial" w:hAnsi="Arial" w:cs="Arial"/>
                <w:b/>
                <w:color w:val="0070C0"/>
              </w:rPr>
            </w:pPr>
            <w:r w:rsidRPr="0015593C">
              <w:rPr>
                <w:rFonts w:ascii="Arial" w:hAnsi="Arial" w:cs="Arial"/>
                <w:color w:val="0070C0"/>
              </w:rPr>
              <w:br/>
            </w:r>
            <w:r w:rsidR="00FF4364" w:rsidRPr="0015593C">
              <w:rPr>
                <w:rFonts w:ascii="Arial" w:hAnsi="Arial" w:cs="Arial"/>
                <w:b/>
                <w:color w:val="000000" w:themeColor="text1"/>
              </w:rPr>
              <w:t>2.2.</w:t>
            </w:r>
            <w:r w:rsidR="00780639">
              <w:rPr>
                <w:rFonts w:ascii="Arial" w:hAnsi="Arial" w:cs="Arial"/>
                <w:b/>
                <w:color w:val="000000" w:themeColor="text1"/>
              </w:rPr>
              <w:t>3.D</w:t>
            </w:r>
            <w:r w:rsidR="00FF4364" w:rsidRPr="0015593C">
              <w:rPr>
                <w:rFonts w:ascii="Arial" w:hAnsi="Arial" w:cs="Arial"/>
                <w:b/>
                <w:color w:val="000000" w:themeColor="text1"/>
              </w:rPr>
              <w:t xml:space="preserve">   Plan Review, Evaluation, and Implementation</w:t>
            </w:r>
          </w:p>
          <w:p w:rsidR="00FF4364" w:rsidRPr="0015593C" w:rsidRDefault="00FF4364" w:rsidP="00FF4364">
            <w:pPr>
              <w:pStyle w:val="ListParagraph"/>
              <w:numPr>
                <w:ilvl w:val="0"/>
                <w:numId w:val="11"/>
              </w:numPr>
              <w:spacing w:before="120" w:after="120"/>
              <w:rPr>
                <w:rFonts w:ascii="Arial" w:hAnsi="Arial" w:cs="Arial"/>
              </w:rPr>
            </w:pPr>
            <w:r w:rsidRPr="0015593C">
              <w:rPr>
                <w:rFonts w:ascii="Arial" w:hAnsi="Arial" w:cs="Arial"/>
              </w:rPr>
              <w:t>The plan will address the following points:</w:t>
            </w:r>
          </w:p>
          <w:p w:rsidR="00FF4364" w:rsidRPr="0015593C" w:rsidRDefault="00FF4364" w:rsidP="00FF4364">
            <w:pPr>
              <w:pStyle w:val="ListParagraph"/>
              <w:numPr>
                <w:ilvl w:val="1"/>
                <w:numId w:val="11"/>
              </w:numPr>
              <w:spacing w:before="120" w:after="120"/>
              <w:rPr>
                <w:rFonts w:ascii="Arial" w:hAnsi="Arial" w:cs="Arial"/>
              </w:rPr>
            </w:pPr>
            <w:r w:rsidRPr="0015593C">
              <w:rPr>
                <w:rFonts w:ascii="Arial" w:hAnsi="Arial" w:cs="Arial"/>
              </w:rPr>
              <w:t>Include documentation that the plan has been formally adopted by the governing body of the jurisdiction requesting approval.</w:t>
            </w:r>
          </w:p>
          <w:p w:rsidR="00FF4364" w:rsidRPr="0015593C" w:rsidRDefault="00FF4364" w:rsidP="00FF4364">
            <w:pPr>
              <w:pStyle w:val="ListParagraph"/>
              <w:numPr>
                <w:ilvl w:val="1"/>
                <w:numId w:val="11"/>
              </w:numPr>
              <w:spacing w:before="120" w:after="120"/>
              <w:rPr>
                <w:rFonts w:ascii="Arial" w:hAnsi="Arial" w:cs="Arial"/>
              </w:rPr>
            </w:pPr>
            <w:r w:rsidRPr="0015593C">
              <w:rPr>
                <w:rFonts w:ascii="Arial" w:hAnsi="Arial" w:cs="Arial"/>
              </w:rPr>
              <w:t>For multi-jurisdictional plans, each jurisdiction requesting approval of the plan documented formal plan adoption.</w:t>
            </w:r>
            <w:r w:rsidR="002B49BD" w:rsidRPr="0015593C">
              <w:rPr>
                <w:rFonts w:ascii="Arial" w:hAnsi="Arial" w:cs="Arial"/>
              </w:rPr>
              <w:br/>
            </w:r>
          </w:p>
          <w:p w:rsidR="002B49BD" w:rsidRPr="0015593C" w:rsidRDefault="002B49BD" w:rsidP="002B49BD">
            <w:pPr>
              <w:pStyle w:val="ListParagraph"/>
              <w:numPr>
                <w:ilvl w:val="0"/>
                <w:numId w:val="11"/>
              </w:numPr>
              <w:tabs>
                <w:tab w:val="left" w:pos="0"/>
                <w:tab w:val="left" w:pos="360"/>
              </w:tabs>
              <w:spacing w:before="120" w:after="120" w:line="240" w:lineRule="auto"/>
              <w:rPr>
                <w:rFonts w:ascii="Arial" w:hAnsi="Arial" w:cs="Arial"/>
                <w:color w:val="4472C4" w:themeColor="accent5"/>
              </w:rPr>
            </w:pPr>
            <w:r w:rsidRPr="0015593C">
              <w:rPr>
                <w:rFonts w:ascii="Arial" w:hAnsi="Arial" w:cs="Arial"/>
                <w:color w:val="4472C4" w:themeColor="accent5"/>
              </w:rPr>
              <w:t>Adoption Process:</w:t>
            </w:r>
            <w:r w:rsidRPr="0015593C">
              <w:rPr>
                <w:rFonts w:ascii="Arial" w:hAnsi="Arial" w:cs="Arial"/>
                <w:color w:val="4472C4" w:themeColor="accent5"/>
              </w:rPr>
              <w:br/>
            </w:r>
          </w:p>
          <w:p w:rsidR="002B49BD" w:rsidRPr="0015593C" w:rsidRDefault="002B49BD" w:rsidP="002B49BD">
            <w:pPr>
              <w:pStyle w:val="ListParagraph"/>
              <w:numPr>
                <w:ilvl w:val="1"/>
                <w:numId w:val="11"/>
              </w:numPr>
              <w:tabs>
                <w:tab w:val="left" w:pos="0"/>
                <w:tab w:val="left" w:pos="360"/>
              </w:tabs>
              <w:spacing w:before="120" w:after="120" w:line="240" w:lineRule="auto"/>
              <w:rPr>
                <w:rFonts w:ascii="Arial" w:hAnsi="Arial" w:cs="Arial"/>
                <w:color w:val="4472C4" w:themeColor="accent5"/>
              </w:rPr>
            </w:pPr>
            <w:r w:rsidRPr="0015593C">
              <w:rPr>
                <w:rFonts w:ascii="Arial" w:hAnsi="Arial" w:cs="Arial"/>
                <w:color w:val="4472C4" w:themeColor="accent5"/>
              </w:rPr>
              <w:t>The plan adoption process must ensure sufficient time to complete the plan, as well as time for State (30 days) and FEMA (45 days) plan review.  The plan adoption will allow time for the jurisdiction(s) to make any modifications required as part of the plan review process and allow sufficient time for jurisdictions to formally adopt the plan.</w:t>
            </w:r>
            <w:r w:rsidRPr="0015593C">
              <w:rPr>
                <w:rFonts w:ascii="Arial" w:hAnsi="Arial" w:cs="Arial"/>
                <w:color w:val="4472C4" w:themeColor="accent5"/>
              </w:rPr>
              <w:br/>
            </w:r>
          </w:p>
          <w:p w:rsidR="0044720E" w:rsidRPr="0015593C" w:rsidRDefault="0044720E" w:rsidP="002B49BD">
            <w:pPr>
              <w:pStyle w:val="ListParagraph"/>
              <w:numPr>
                <w:ilvl w:val="1"/>
                <w:numId w:val="11"/>
              </w:numPr>
              <w:tabs>
                <w:tab w:val="left" w:pos="0"/>
                <w:tab w:val="left" w:pos="360"/>
              </w:tabs>
              <w:spacing w:before="120" w:after="120" w:line="240" w:lineRule="auto"/>
              <w:rPr>
                <w:rFonts w:ascii="Arial" w:hAnsi="Arial" w:cs="Arial"/>
                <w:color w:val="4472C4" w:themeColor="accent5"/>
              </w:rPr>
            </w:pPr>
            <w:r w:rsidRPr="0015593C">
              <w:rPr>
                <w:rFonts w:ascii="Arial" w:hAnsi="Arial" w:cs="Arial"/>
                <w:color w:val="4472C4" w:themeColor="accent5"/>
              </w:rPr>
              <w:t xml:space="preserve">Throughout the planning process, the jurisdictions in [Region/County] will have multiple opportunities to review draft portions of the plan. Upon completion of the MHMP update, the [Region/County/contractor(s)] will present the plan to the planning team for final revisions. The planning team (which will include at least one member of each participating jurisdiction) will review the plan in detail and notify the [Region/County/contractor(s)] of any and all revisions desired with the understanding that upon completion of these revisions, the communities of County will feel comfortable adopting the plan. </w:t>
            </w:r>
            <w:r w:rsidR="009F1217" w:rsidRPr="0015593C">
              <w:rPr>
                <w:rFonts w:ascii="Arial" w:hAnsi="Arial" w:cs="Arial"/>
                <w:color w:val="4472C4" w:themeColor="accent5"/>
              </w:rPr>
              <w:br/>
            </w:r>
          </w:p>
          <w:p w:rsidR="00A54966" w:rsidRPr="0015593C" w:rsidRDefault="009F1217" w:rsidP="00780639">
            <w:pPr>
              <w:pStyle w:val="ListParagraph"/>
              <w:numPr>
                <w:ilvl w:val="1"/>
                <w:numId w:val="11"/>
              </w:numPr>
              <w:tabs>
                <w:tab w:val="left" w:pos="0"/>
                <w:tab w:val="left" w:pos="360"/>
              </w:tabs>
              <w:spacing w:before="120" w:after="120" w:line="240" w:lineRule="auto"/>
              <w:rPr>
                <w:rFonts w:ascii="Arial" w:hAnsi="Arial" w:cs="Arial"/>
                <w:b/>
              </w:rPr>
            </w:pPr>
            <w:r w:rsidRPr="0015593C">
              <w:rPr>
                <w:rFonts w:ascii="Arial" w:hAnsi="Arial" w:cs="Arial"/>
                <w:color w:val="0070C0"/>
              </w:rPr>
              <w:t>Upon conditional approval from FEMA, each incorporated jurisdiction in the region and county will officially adopt the plan.</w:t>
            </w:r>
          </w:p>
        </w:tc>
      </w:tr>
      <w:tr w:rsidR="0044720E" w:rsidRPr="00EE470F" w:rsidTr="000B4FEE">
        <w:trPr>
          <w:trHeight w:val="437"/>
        </w:trPr>
        <w:tc>
          <w:tcPr>
            <w:tcW w:w="9427" w:type="dxa"/>
            <w:shd w:val="clear" w:color="auto" w:fill="F2F2F2" w:themeFill="background1" w:themeFillShade="F2"/>
          </w:tcPr>
          <w:p w:rsidR="0044720E" w:rsidRPr="0015593C" w:rsidRDefault="0044720E" w:rsidP="0011056D">
            <w:pPr>
              <w:spacing w:before="120" w:after="120"/>
              <w:rPr>
                <w:rFonts w:ascii="Arial" w:hAnsi="Arial" w:cs="Arial"/>
                <w:color w:val="0070C0"/>
              </w:rPr>
            </w:pPr>
            <w:r w:rsidRPr="0015593C">
              <w:rPr>
                <w:rFonts w:ascii="Arial" w:hAnsi="Arial" w:cs="Arial"/>
                <w:b/>
              </w:rPr>
              <w:lastRenderedPageBreak/>
              <w:t>2.</w:t>
            </w:r>
            <w:r w:rsidR="0011056D">
              <w:rPr>
                <w:rFonts w:ascii="Arial" w:hAnsi="Arial" w:cs="Arial"/>
                <w:b/>
              </w:rPr>
              <w:t>3</w:t>
            </w:r>
            <w:r w:rsidRPr="0015593C">
              <w:rPr>
                <w:rFonts w:ascii="Arial" w:hAnsi="Arial" w:cs="Arial"/>
                <w:b/>
              </w:rPr>
              <w:t xml:space="preserve"> </w:t>
            </w:r>
            <w:r w:rsidR="009F1217" w:rsidRPr="0015593C">
              <w:rPr>
                <w:rFonts w:ascii="Arial" w:hAnsi="Arial" w:cs="Arial"/>
                <w:b/>
              </w:rPr>
              <w:t xml:space="preserve">  </w:t>
            </w:r>
            <w:r w:rsidR="00592B83" w:rsidRPr="0015593C">
              <w:rPr>
                <w:rFonts w:ascii="Arial" w:hAnsi="Arial" w:cs="Arial"/>
                <w:b/>
              </w:rPr>
              <w:t xml:space="preserve">MHMP Contractor.  </w:t>
            </w:r>
            <w:r w:rsidR="009F1217" w:rsidRPr="0015593C">
              <w:rPr>
                <w:rFonts w:ascii="Arial" w:hAnsi="Arial" w:cs="Arial"/>
                <w:b/>
              </w:rPr>
              <w:t xml:space="preserve">Will </w:t>
            </w:r>
            <w:r w:rsidR="00592B83" w:rsidRPr="0015593C">
              <w:rPr>
                <w:rFonts w:ascii="Arial" w:hAnsi="Arial" w:cs="Arial"/>
                <w:b/>
              </w:rPr>
              <w:t xml:space="preserve">the </w:t>
            </w:r>
            <w:r w:rsidR="009F1217" w:rsidRPr="0015593C">
              <w:rPr>
                <w:rFonts w:ascii="Arial" w:hAnsi="Arial" w:cs="Arial"/>
                <w:b/>
              </w:rPr>
              <w:t xml:space="preserve">applicant hire a contractor to help develop your local hazard mitigation plan </w:t>
            </w:r>
            <w:r w:rsidR="00592B83" w:rsidRPr="0015593C">
              <w:rPr>
                <w:rFonts w:ascii="Arial" w:hAnsi="Arial" w:cs="Arial"/>
                <w:b/>
              </w:rPr>
              <w:t>update?</w:t>
            </w:r>
            <w:r w:rsidR="009F1217" w:rsidRPr="0015593C">
              <w:rPr>
                <w:rFonts w:ascii="Arial" w:hAnsi="Arial" w:cs="Arial"/>
                <w:b/>
              </w:rPr>
              <w:t xml:space="preserve">  </w:t>
            </w:r>
            <w:r w:rsidR="009F1217" w:rsidRPr="0015593C">
              <w:rPr>
                <w:rFonts w:ascii="Arial" w:hAnsi="Arial" w:cs="Arial"/>
              </w:rPr>
              <w:t>Note: Refer to Sections 2.1.2 (Responsibilities of State) to avoid duplication of efforts.</w:t>
            </w:r>
          </w:p>
        </w:tc>
      </w:tr>
      <w:tr w:rsidR="0044720E" w:rsidRPr="00EE470F" w:rsidTr="00305715">
        <w:trPr>
          <w:trHeight w:val="437"/>
        </w:trPr>
        <w:tc>
          <w:tcPr>
            <w:tcW w:w="9427" w:type="dxa"/>
          </w:tcPr>
          <w:p w:rsidR="00780639" w:rsidRDefault="00592B83" w:rsidP="00780639">
            <w:pPr>
              <w:spacing w:before="120" w:after="120"/>
              <w:rPr>
                <w:rFonts w:ascii="Arial" w:hAnsi="Arial" w:cs="Arial"/>
                <w:color w:val="0070C0"/>
              </w:rPr>
            </w:pPr>
            <w:r w:rsidRPr="0015593C">
              <w:rPr>
                <w:rFonts w:ascii="Arial" w:hAnsi="Arial" w:cs="Arial"/>
                <w:b/>
                <w:color w:val="0070C0"/>
              </w:rPr>
              <w:t xml:space="preserve">Will you hire a contractor to help develop your local hazard mitigation plan update?  </w:t>
            </w:r>
            <w:r w:rsidR="009F1217" w:rsidRPr="0015593C">
              <w:rPr>
                <w:rFonts w:ascii="Arial" w:hAnsi="Arial" w:cs="Arial"/>
                <w:color w:val="0070C0"/>
              </w:rPr>
              <w:t xml:space="preserve">If yes, please list all the services they will perform such as hazard identification and risk assessment, write the plan, facilitate meetings, coordinate community input, GIS services, etc.).  </w:t>
            </w:r>
            <w:r w:rsidRPr="0015593C">
              <w:rPr>
                <w:rFonts w:ascii="Arial" w:hAnsi="Arial" w:cs="Arial"/>
                <w:color w:val="0070C0"/>
              </w:rPr>
              <w:br/>
            </w:r>
            <w:r w:rsidRPr="0015593C">
              <w:rPr>
                <w:rFonts w:ascii="Arial" w:hAnsi="Arial" w:cs="Arial"/>
              </w:rPr>
              <w:t xml:space="preserve">The State will provide coordination with building inventories based on input GIS data provided by your jurisdictions and a Flood Risk Analysis Report addendum.  See Section </w:t>
            </w:r>
            <w:r w:rsidR="008E3E19" w:rsidRPr="0015593C">
              <w:rPr>
                <w:rFonts w:ascii="Arial" w:hAnsi="Arial" w:cs="Arial"/>
              </w:rPr>
              <w:t>8</w:t>
            </w:r>
            <w:r w:rsidR="005875C9" w:rsidRPr="0015593C">
              <w:rPr>
                <w:rFonts w:ascii="Arial" w:hAnsi="Arial" w:cs="Arial"/>
              </w:rPr>
              <w:t xml:space="preserve"> for State technical support services provided</w:t>
            </w:r>
            <w:r w:rsidRPr="0015593C">
              <w:rPr>
                <w:rFonts w:ascii="Arial" w:hAnsi="Arial" w:cs="Arial"/>
              </w:rPr>
              <w:t>.</w:t>
            </w:r>
          </w:p>
          <w:p w:rsidR="00780639" w:rsidRPr="0015593C" w:rsidRDefault="00780639" w:rsidP="00592B83">
            <w:pPr>
              <w:pStyle w:val="ListParagraph"/>
              <w:tabs>
                <w:tab w:val="left" w:pos="0"/>
                <w:tab w:val="left" w:pos="360"/>
              </w:tabs>
              <w:rPr>
                <w:rFonts w:ascii="Arial" w:hAnsi="Arial" w:cs="Arial"/>
                <w:color w:val="0070C0"/>
              </w:rPr>
            </w:pPr>
          </w:p>
        </w:tc>
      </w:tr>
      <w:tr w:rsidR="0044720E" w:rsidRPr="00EE470F" w:rsidTr="000B4FEE">
        <w:trPr>
          <w:trHeight w:val="437"/>
        </w:trPr>
        <w:tc>
          <w:tcPr>
            <w:tcW w:w="9427" w:type="dxa"/>
            <w:shd w:val="clear" w:color="auto" w:fill="F2F2F2" w:themeFill="background1" w:themeFillShade="F2"/>
          </w:tcPr>
          <w:p w:rsidR="0044720E" w:rsidRPr="0015593C" w:rsidRDefault="0044720E" w:rsidP="0011056D">
            <w:pPr>
              <w:spacing w:before="120" w:after="120"/>
              <w:rPr>
                <w:rFonts w:ascii="Arial" w:hAnsi="Arial" w:cs="Arial"/>
                <w:color w:val="0070C0"/>
              </w:rPr>
            </w:pPr>
            <w:r w:rsidRPr="0015593C">
              <w:rPr>
                <w:rFonts w:ascii="Arial" w:hAnsi="Arial" w:cs="Arial"/>
                <w:b/>
              </w:rPr>
              <w:t>2.</w:t>
            </w:r>
            <w:r w:rsidR="0011056D">
              <w:rPr>
                <w:rFonts w:ascii="Arial" w:hAnsi="Arial" w:cs="Arial"/>
                <w:b/>
              </w:rPr>
              <w:t>4</w:t>
            </w:r>
            <w:r w:rsidR="000B4FEE" w:rsidRPr="0015593C">
              <w:rPr>
                <w:rFonts w:ascii="Arial" w:hAnsi="Arial" w:cs="Arial"/>
                <w:b/>
              </w:rPr>
              <w:t xml:space="preserve">   </w:t>
            </w:r>
            <w:r w:rsidR="00E84673" w:rsidRPr="0015593C">
              <w:rPr>
                <w:rFonts w:ascii="Arial" w:hAnsi="Arial" w:cs="Arial"/>
                <w:b/>
              </w:rPr>
              <w:t>MHMP Meetings.</w:t>
            </w:r>
          </w:p>
        </w:tc>
      </w:tr>
      <w:tr w:rsidR="0044720E" w:rsidRPr="00EE470F" w:rsidTr="00305715">
        <w:trPr>
          <w:trHeight w:val="437"/>
        </w:trPr>
        <w:tc>
          <w:tcPr>
            <w:tcW w:w="9427" w:type="dxa"/>
          </w:tcPr>
          <w:p w:rsidR="00BD3A09" w:rsidRPr="0015593C" w:rsidRDefault="00BD3A09" w:rsidP="00592B83">
            <w:pPr>
              <w:rPr>
                <w:rFonts w:ascii="Arial" w:hAnsi="Arial" w:cs="Arial"/>
                <w:color w:val="0070C0"/>
              </w:rPr>
            </w:pPr>
            <w:r w:rsidRPr="0015593C">
              <w:rPr>
                <w:rFonts w:ascii="Arial" w:hAnsi="Arial" w:cs="Arial"/>
                <w:color w:val="0070C0"/>
              </w:rPr>
              <w:lastRenderedPageBreak/>
              <w:br/>
              <w:t xml:space="preserve">The Applicant will discuss in detail the type of meetings and how the meetings align with the performance objectives, timeline, and work schedule. </w:t>
            </w:r>
          </w:p>
          <w:p w:rsidR="00592B83" w:rsidRPr="0015593C" w:rsidRDefault="00BD3A09" w:rsidP="00592B83">
            <w:pPr>
              <w:rPr>
                <w:rFonts w:ascii="Arial" w:hAnsi="Arial" w:cs="Arial"/>
                <w:color w:val="0070C0"/>
              </w:rPr>
            </w:pPr>
            <w:r w:rsidRPr="0015593C">
              <w:rPr>
                <w:rFonts w:ascii="Arial" w:hAnsi="Arial" w:cs="Arial"/>
                <w:color w:val="0070C0"/>
              </w:rPr>
              <w:br/>
            </w:r>
            <w:r w:rsidR="00592B83" w:rsidRPr="0015593C">
              <w:rPr>
                <w:rFonts w:ascii="Arial" w:hAnsi="Arial" w:cs="Arial"/>
                <w:b/>
                <w:color w:val="0070C0"/>
              </w:rPr>
              <w:t>Meeting 1</w:t>
            </w:r>
            <w:r w:rsidRPr="0015593C">
              <w:rPr>
                <w:rFonts w:ascii="Arial" w:hAnsi="Arial" w:cs="Arial"/>
                <w:b/>
                <w:color w:val="0070C0"/>
              </w:rPr>
              <w:t xml:space="preserve"> [Initial Meeting]</w:t>
            </w:r>
            <w:r w:rsidR="00592B83" w:rsidRPr="0015593C">
              <w:rPr>
                <w:rFonts w:ascii="Arial" w:hAnsi="Arial" w:cs="Arial"/>
                <w:b/>
                <w:color w:val="0070C0"/>
              </w:rPr>
              <w:t>:</w:t>
            </w:r>
            <w:r w:rsidR="00592B83" w:rsidRPr="0015593C">
              <w:rPr>
                <w:rFonts w:ascii="Arial" w:hAnsi="Arial" w:cs="Arial"/>
                <w:color w:val="0070C0"/>
              </w:rPr>
              <w:t xml:space="preserve"> In the kickoff meeting, the </w:t>
            </w:r>
            <w:r w:rsidR="00780639">
              <w:rPr>
                <w:rFonts w:ascii="Arial" w:hAnsi="Arial" w:cs="Arial"/>
                <w:color w:val="0070C0"/>
              </w:rPr>
              <w:t>applicant</w:t>
            </w:r>
            <w:r w:rsidR="00592B83" w:rsidRPr="0015593C">
              <w:rPr>
                <w:rFonts w:ascii="Arial" w:hAnsi="Arial" w:cs="Arial"/>
                <w:color w:val="0070C0"/>
              </w:rPr>
              <w:t xml:space="preserve"> will meet with the planning team to describe the rationale behind the MHMP program and answer questions from county(?) participants. This meeting will also include a discussion of roles, responsibilities, decision-making processes, administrative procedures, and communication strategies. The [Region/County/contractor(s)] will present the county(ies) with a Memorandum of Understanding (MOU) for sharing data and information. At this meeting, the [Region/County/contractor(s)] will present (a) county map(s) with the Hazus-MH critical facilities plotted. This map will be used to elicit better local information from the planning team. The team will also prioritize the hazards it feels most affects the county and profile the hazards to model with Hazus-MH including earthquakes, floods, tornadoes, and hazardous materials spills.</w:t>
            </w:r>
            <w:r w:rsidRPr="0015593C">
              <w:rPr>
                <w:rFonts w:ascii="Arial" w:hAnsi="Arial" w:cs="Arial"/>
                <w:color w:val="0070C0"/>
              </w:rPr>
              <w:t xml:space="preserve">  </w:t>
            </w:r>
          </w:p>
          <w:p w:rsidR="00592B83" w:rsidRPr="0015593C" w:rsidRDefault="00592B83" w:rsidP="00592B83">
            <w:pPr>
              <w:rPr>
                <w:rFonts w:ascii="Arial" w:hAnsi="Arial" w:cs="Arial"/>
                <w:color w:val="0070C0"/>
              </w:rPr>
            </w:pPr>
            <w:r w:rsidRPr="0015593C">
              <w:rPr>
                <w:rFonts w:ascii="Arial" w:hAnsi="Arial" w:cs="Arial"/>
                <w:color w:val="0070C0"/>
              </w:rPr>
              <w:t>Jurisdictional Meetings: Here t</w:t>
            </w:r>
            <w:r w:rsidR="00780639">
              <w:rPr>
                <w:rFonts w:ascii="Arial" w:hAnsi="Arial" w:cs="Arial"/>
                <w:color w:val="0070C0"/>
              </w:rPr>
              <w:t>he applicant</w:t>
            </w:r>
            <w:r w:rsidRPr="0015593C">
              <w:rPr>
                <w:rFonts w:ascii="Arial" w:hAnsi="Arial" w:cs="Arial"/>
                <w:color w:val="0070C0"/>
              </w:rPr>
              <w:t xml:space="preserve"> will meet with each individual jurisdiction covered by the plan to discuss mitigation strategies. The group will review the strategies developed in the previous version of the MHMP, and will discuss the following: 1) completed, successful strategies, 2) strategies that were not implemented and reasons for incompletion, 3) new strategies needed. At the end of the meeting, the group will prioritize its new strategies and develop goals and objectives to implement them. </w:t>
            </w:r>
          </w:p>
          <w:p w:rsidR="00E84673" w:rsidRPr="0015593C" w:rsidRDefault="00E84673" w:rsidP="00592B83">
            <w:pPr>
              <w:rPr>
                <w:rFonts w:ascii="Arial" w:hAnsi="Arial" w:cs="Arial"/>
                <w:color w:val="0070C0"/>
              </w:rPr>
            </w:pPr>
            <w:r w:rsidRPr="0015593C">
              <w:rPr>
                <w:rFonts w:ascii="Arial" w:hAnsi="Arial" w:cs="Arial"/>
                <w:color w:val="0070C0"/>
              </w:rPr>
              <w:t>State Coordination:  During the initial meetings WV</w:t>
            </w:r>
            <w:r w:rsidR="00780639">
              <w:rPr>
                <w:rFonts w:ascii="Arial" w:hAnsi="Arial" w:cs="Arial"/>
                <w:color w:val="0070C0"/>
              </w:rPr>
              <w:t xml:space="preserve"> </w:t>
            </w:r>
            <w:r w:rsidRPr="0015593C">
              <w:rPr>
                <w:rFonts w:ascii="Arial" w:hAnsi="Arial" w:cs="Arial"/>
                <w:color w:val="0070C0"/>
              </w:rPr>
              <w:t>DHSEM or its designee will meet with the various stakeholders to provide information about coordination of the (1) building inventory and (2) Flood Risk Analysis report.</w:t>
            </w:r>
          </w:p>
          <w:p w:rsidR="00592B83" w:rsidRPr="0015593C" w:rsidRDefault="00E84673" w:rsidP="00592B83">
            <w:pPr>
              <w:rPr>
                <w:rFonts w:ascii="Arial" w:hAnsi="Arial" w:cs="Arial"/>
                <w:color w:val="0070C0"/>
              </w:rPr>
            </w:pPr>
            <w:r w:rsidRPr="0015593C">
              <w:rPr>
                <w:rFonts w:ascii="Arial" w:hAnsi="Arial" w:cs="Arial"/>
                <w:b/>
                <w:color w:val="0070C0"/>
              </w:rPr>
              <w:br/>
            </w:r>
            <w:r w:rsidR="00592B83" w:rsidRPr="0015593C">
              <w:rPr>
                <w:rFonts w:ascii="Arial" w:hAnsi="Arial" w:cs="Arial"/>
                <w:b/>
                <w:color w:val="0070C0"/>
              </w:rPr>
              <w:t>Meeting 2</w:t>
            </w:r>
            <w:r w:rsidR="00BD3A09" w:rsidRPr="0015593C">
              <w:rPr>
                <w:rFonts w:ascii="Arial" w:hAnsi="Arial" w:cs="Arial"/>
                <w:b/>
                <w:color w:val="0070C0"/>
              </w:rPr>
              <w:t xml:space="preserve"> [Present Draft Plan]</w:t>
            </w:r>
            <w:r w:rsidR="00592B83" w:rsidRPr="0015593C">
              <w:rPr>
                <w:rFonts w:ascii="Arial" w:hAnsi="Arial" w:cs="Arial"/>
                <w:b/>
                <w:color w:val="0070C0"/>
              </w:rPr>
              <w:t>:</w:t>
            </w:r>
            <w:r w:rsidR="00592B83" w:rsidRPr="0015593C">
              <w:rPr>
                <w:rFonts w:ascii="Arial" w:hAnsi="Arial" w:cs="Arial"/>
                <w:color w:val="0070C0"/>
              </w:rPr>
              <w:t xml:space="preserve"> Meeting 2 is a public meeting. The</w:t>
            </w:r>
            <w:r w:rsidR="00780639">
              <w:rPr>
                <w:rFonts w:ascii="Arial" w:hAnsi="Arial" w:cs="Arial"/>
                <w:color w:val="0070C0"/>
              </w:rPr>
              <w:t xml:space="preserve"> applicant </w:t>
            </w:r>
            <w:r w:rsidR="00592B83" w:rsidRPr="00B02903">
              <w:rPr>
                <w:rFonts w:ascii="Arial" w:hAnsi="Arial" w:cs="Arial"/>
                <w:color w:val="2E74B5" w:themeColor="accent1" w:themeShade="BF"/>
              </w:rPr>
              <w:t>will present the draft plan with the results of the modeling and risk assessment analyses and the mitigation strategies developed by the jurisdictions. The planning team and the public</w:t>
            </w:r>
            <w:r w:rsidR="00592B83" w:rsidRPr="0015593C">
              <w:rPr>
                <w:rFonts w:ascii="Arial" w:hAnsi="Arial" w:cs="Arial"/>
                <w:color w:val="0070C0"/>
              </w:rPr>
              <w:t xml:space="preserve"> will have the opportunity to ask questions. </w:t>
            </w:r>
          </w:p>
          <w:p w:rsidR="0044720E" w:rsidRPr="0015593C" w:rsidRDefault="00592B83" w:rsidP="00E84673">
            <w:pPr>
              <w:rPr>
                <w:rFonts w:ascii="Arial" w:hAnsi="Arial" w:cs="Arial"/>
                <w:color w:val="0070C0"/>
              </w:rPr>
            </w:pPr>
            <w:r w:rsidRPr="0015593C">
              <w:rPr>
                <w:rFonts w:ascii="Arial" w:hAnsi="Arial" w:cs="Arial"/>
                <w:b/>
                <w:color w:val="0070C0"/>
              </w:rPr>
              <w:t>Meeting 3</w:t>
            </w:r>
            <w:r w:rsidR="00BD3A09" w:rsidRPr="0015593C">
              <w:rPr>
                <w:rFonts w:ascii="Arial" w:hAnsi="Arial" w:cs="Arial"/>
                <w:b/>
                <w:color w:val="0070C0"/>
              </w:rPr>
              <w:t xml:space="preserve"> [</w:t>
            </w:r>
            <w:r w:rsidR="00E84673" w:rsidRPr="0015593C">
              <w:rPr>
                <w:rFonts w:ascii="Arial" w:hAnsi="Arial" w:cs="Arial"/>
                <w:b/>
                <w:color w:val="0070C0"/>
              </w:rPr>
              <w:t>Final Review and Revisions of Draft Plan]</w:t>
            </w:r>
            <w:r w:rsidRPr="0015593C">
              <w:rPr>
                <w:rFonts w:ascii="Arial" w:hAnsi="Arial" w:cs="Arial"/>
                <w:b/>
                <w:color w:val="0070C0"/>
              </w:rPr>
              <w:t>:</w:t>
            </w:r>
            <w:r w:rsidRPr="0015593C">
              <w:rPr>
                <w:rFonts w:ascii="Arial" w:hAnsi="Arial" w:cs="Arial"/>
                <w:color w:val="0070C0"/>
              </w:rPr>
              <w:t xml:space="preserve"> The planning team meets</w:t>
            </w:r>
            <w:r w:rsidR="00BD3A09" w:rsidRPr="0015593C">
              <w:rPr>
                <w:rFonts w:ascii="Arial" w:hAnsi="Arial" w:cs="Arial"/>
                <w:color w:val="0070C0"/>
              </w:rPr>
              <w:t xml:space="preserve"> </w:t>
            </w:r>
            <w:r w:rsidRPr="0015593C">
              <w:rPr>
                <w:rFonts w:ascii="Arial" w:hAnsi="Arial" w:cs="Arial"/>
                <w:color w:val="0070C0"/>
              </w:rPr>
              <w:t xml:space="preserve">to review and revise the draft plan before submitting it to the State and FEMA. </w:t>
            </w:r>
          </w:p>
        </w:tc>
      </w:tr>
      <w:tr w:rsidR="00E84673" w:rsidRPr="00EE470F" w:rsidTr="000B4FEE">
        <w:trPr>
          <w:trHeight w:val="437"/>
        </w:trPr>
        <w:tc>
          <w:tcPr>
            <w:tcW w:w="9427" w:type="dxa"/>
            <w:shd w:val="clear" w:color="auto" w:fill="F2F2F2" w:themeFill="background1" w:themeFillShade="F2"/>
          </w:tcPr>
          <w:p w:rsidR="00E84673" w:rsidRPr="0015593C" w:rsidRDefault="000B4FEE" w:rsidP="0011056D">
            <w:pPr>
              <w:rPr>
                <w:rFonts w:ascii="Arial" w:hAnsi="Arial" w:cs="Arial"/>
                <w:color w:val="0070C0"/>
              </w:rPr>
            </w:pPr>
            <w:r w:rsidRPr="0015593C">
              <w:rPr>
                <w:rFonts w:ascii="Arial" w:hAnsi="Arial" w:cs="Arial"/>
                <w:b/>
              </w:rPr>
              <w:t>2.</w:t>
            </w:r>
            <w:r w:rsidR="0011056D">
              <w:rPr>
                <w:rFonts w:ascii="Arial" w:hAnsi="Arial" w:cs="Arial"/>
                <w:b/>
              </w:rPr>
              <w:t>5</w:t>
            </w:r>
            <w:r w:rsidRPr="0015593C">
              <w:rPr>
                <w:rFonts w:ascii="Arial" w:hAnsi="Arial" w:cs="Arial"/>
                <w:b/>
              </w:rPr>
              <w:t xml:space="preserve">   Community Signed Statements.  </w:t>
            </w:r>
            <w:r w:rsidRPr="0015593C">
              <w:rPr>
                <w:rFonts w:ascii="Arial" w:hAnsi="Arial" w:cs="Arial"/>
              </w:rPr>
              <w:t>FEMA application development guidance requires that each community that intends to participate in a mul</w:t>
            </w:r>
            <w:r w:rsidR="00780639">
              <w:rPr>
                <w:rFonts w:ascii="Arial" w:hAnsi="Arial" w:cs="Arial"/>
              </w:rPr>
              <w:t>t</w:t>
            </w:r>
            <w:r w:rsidRPr="0015593C">
              <w:rPr>
                <w:rFonts w:ascii="Arial" w:hAnsi="Arial" w:cs="Arial"/>
              </w:rPr>
              <w:t xml:space="preserve">i-jurisdictional plan provide an individually signed statement on how the overall planning effort will be coordinated.  The letter should also indicate if there will be additional costs associated with a particular community’s participation in the planning process.  A sample letter of intent is included on the next page.  The letter can and should be modified to describe how your multi-jurisdictional planning effort will be coordinated.  Refer to Section </w:t>
            </w:r>
            <w:r w:rsidR="00781C3C" w:rsidRPr="0015593C">
              <w:rPr>
                <w:rFonts w:ascii="Arial" w:hAnsi="Arial" w:cs="Arial"/>
              </w:rPr>
              <w:t>5</w:t>
            </w:r>
            <w:r w:rsidRPr="0015593C">
              <w:rPr>
                <w:rFonts w:ascii="Arial" w:hAnsi="Arial" w:cs="Arial"/>
              </w:rPr>
              <w:t xml:space="preserve"> for a template for the signed letters of intent to this application.  Please also list the communities that will participate in the planning effort in the space below.</w:t>
            </w:r>
          </w:p>
        </w:tc>
      </w:tr>
      <w:tr w:rsidR="00E84673" w:rsidRPr="00EE470F" w:rsidTr="00305715">
        <w:trPr>
          <w:trHeight w:val="437"/>
        </w:trPr>
        <w:tc>
          <w:tcPr>
            <w:tcW w:w="9427" w:type="dxa"/>
          </w:tcPr>
          <w:p w:rsidR="000B4FEE" w:rsidRPr="0015593C" w:rsidRDefault="000B4FEE" w:rsidP="000B4FEE">
            <w:pPr>
              <w:tabs>
                <w:tab w:val="left" w:pos="360"/>
              </w:tabs>
              <w:ind w:left="342" w:hanging="342"/>
              <w:rPr>
                <w:rFonts w:ascii="Arial" w:hAnsi="Arial" w:cs="Arial"/>
                <w:color w:val="0070C0"/>
              </w:rPr>
            </w:pPr>
            <w:r w:rsidRPr="0015593C">
              <w:rPr>
                <w:rFonts w:ascii="Arial" w:hAnsi="Arial" w:cs="Arial"/>
                <w:color w:val="0070C0"/>
              </w:rPr>
              <w:t>All ____ communities, listed below, will be invited to participate in this multi-jurisdictional plan.</w:t>
            </w:r>
          </w:p>
          <w:p w:rsidR="00E84673" w:rsidRPr="0015593C" w:rsidRDefault="000B4FEE" w:rsidP="000B4FEE">
            <w:pPr>
              <w:tabs>
                <w:tab w:val="left" w:pos="360"/>
              </w:tabs>
              <w:ind w:left="342" w:hanging="342"/>
              <w:rPr>
                <w:rFonts w:ascii="Arial" w:hAnsi="Arial" w:cs="Arial"/>
                <w:color w:val="0070C0"/>
              </w:rPr>
            </w:pPr>
            <w:r w:rsidRPr="0015593C">
              <w:rPr>
                <w:rFonts w:ascii="Arial" w:hAnsi="Arial" w:cs="Arial"/>
                <w:color w:val="0070C0"/>
                <w:highlight w:val="yellow"/>
              </w:rPr>
              <w:lastRenderedPageBreak/>
              <w:t>[List communities]</w:t>
            </w:r>
          </w:p>
        </w:tc>
      </w:tr>
    </w:tbl>
    <w:p w:rsidR="003C37BB" w:rsidRDefault="003C37BB" w:rsidP="004A5B3B">
      <w:pPr>
        <w:spacing w:after="0" w:line="240" w:lineRule="auto"/>
        <w:contextualSpacing/>
        <w:rPr>
          <w:rFonts w:ascii="Arial" w:hAnsi="Arial" w:cs="Arial"/>
        </w:rPr>
      </w:pPr>
    </w:p>
    <w:p w:rsidR="003C37BB" w:rsidRDefault="003C37BB">
      <w:pPr>
        <w:rPr>
          <w:rFonts w:ascii="Arial" w:hAnsi="Arial" w:cs="Arial"/>
        </w:rPr>
      </w:pPr>
      <w:r>
        <w:rPr>
          <w:rFonts w:ascii="Arial" w:hAnsi="Arial" w:cs="Arial"/>
        </w:rPr>
        <w:br w:type="page"/>
      </w:r>
    </w:p>
    <w:p w:rsidR="00046F98" w:rsidRDefault="00046F98" w:rsidP="004A5B3B">
      <w:pPr>
        <w:spacing w:after="0" w:line="240" w:lineRule="auto"/>
        <w:contextualSpacing/>
        <w:rPr>
          <w:rFonts w:ascii="Arial" w:hAnsi="Arial" w:cs="Arial"/>
        </w:rPr>
      </w:pPr>
    </w:p>
    <w:tbl>
      <w:tblPr>
        <w:tblStyle w:val="TableGrid"/>
        <w:tblW w:w="0" w:type="auto"/>
        <w:tblLook w:val="04A0" w:firstRow="1" w:lastRow="0" w:firstColumn="1" w:lastColumn="0" w:noHBand="0" w:noVBand="1"/>
      </w:tblPr>
      <w:tblGrid>
        <w:gridCol w:w="1561"/>
        <w:gridCol w:w="1833"/>
        <w:gridCol w:w="2118"/>
        <w:gridCol w:w="406"/>
        <w:gridCol w:w="1702"/>
        <w:gridCol w:w="1730"/>
      </w:tblGrid>
      <w:tr w:rsidR="009A5E31" w:rsidRPr="009A5E31" w:rsidTr="00F4438E">
        <w:trPr>
          <w:trHeight w:val="440"/>
        </w:trPr>
        <w:tc>
          <w:tcPr>
            <w:tcW w:w="9350" w:type="dxa"/>
            <w:gridSpan w:val="6"/>
            <w:noWrap/>
            <w:hideMark/>
          </w:tcPr>
          <w:p w:rsidR="009A5E31" w:rsidRPr="00F4438E" w:rsidRDefault="00F4438E" w:rsidP="003C37BB">
            <w:pPr>
              <w:pStyle w:val="Heading1"/>
              <w:outlineLvl w:val="0"/>
            </w:pPr>
            <w:bookmarkStart w:id="3" w:name="_Toc443907676"/>
            <w:r w:rsidRPr="00F4438E">
              <w:t xml:space="preserve">Section </w:t>
            </w:r>
            <w:r w:rsidR="007003F2">
              <w:t>3</w:t>
            </w:r>
            <w:r w:rsidRPr="00F4438E">
              <w:t xml:space="preserve">: </w:t>
            </w:r>
            <w:r w:rsidR="009A5E31" w:rsidRPr="00F4438E">
              <w:t>Estimated Budget</w:t>
            </w:r>
            <w:bookmarkEnd w:id="3"/>
          </w:p>
        </w:tc>
      </w:tr>
      <w:tr w:rsidR="009A5E31" w:rsidRPr="009A5E31" w:rsidTr="00F4438E">
        <w:trPr>
          <w:trHeight w:val="1020"/>
        </w:trPr>
        <w:tc>
          <w:tcPr>
            <w:tcW w:w="9350" w:type="dxa"/>
            <w:gridSpan w:val="6"/>
            <w:hideMark/>
          </w:tcPr>
          <w:p w:rsidR="009A5E31" w:rsidRPr="009A5E31" w:rsidRDefault="009A5E31" w:rsidP="009A5E31">
            <w:pPr>
              <w:contextualSpacing/>
              <w:rPr>
                <w:rFonts w:ascii="Arial" w:hAnsi="Arial" w:cs="Arial"/>
                <w:b/>
                <w:bCs/>
              </w:rPr>
            </w:pPr>
            <w:r w:rsidRPr="009A5E31">
              <w:rPr>
                <w:rFonts w:ascii="Arial" w:hAnsi="Arial" w:cs="Arial"/>
                <w:b/>
                <w:bCs/>
              </w:rPr>
              <w:t>Special care needs to be taken when estimating the project budget to ensure that the community doesn't under-estimate. An under-estimated budget can lead to a cost over-run which could result in delays and even cancellation of the grant due to non-performance. If in doubt, estimate high.</w:t>
            </w:r>
          </w:p>
        </w:tc>
      </w:tr>
      <w:tr w:rsidR="009A5E31" w:rsidRPr="009A5E31" w:rsidTr="00F4438E">
        <w:trPr>
          <w:trHeight w:val="255"/>
        </w:trPr>
        <w:tc>
          <w:tcPr>
            <w:tcW w:w="9350" w:type="dxa"/>
            <w:gridSpan w:val="6"/>
            <w:noWrap/>
            <w:hideMark/>
          </w:tcPr>
          <w:p w:rsidR="009A5E31" w:rsidRPr="009A5E31" w:rsidRDefault="009A5E31" w:rsidP="009A5E31">
            <w:pPr>
              <w:contextualSpacing/>
              <w:rPr>
                <w:rFonts w:ascii="Arial" w:hAnsi="Arial" w:cs="Arial"/>
                <w:b/>
                <w:bCs/>
              </w:rPr>
            </w:pPr>
            <w:r w:rsidRPr="009A5E31">
              <w:rPr>
                <w:rFonts w:ascii="Arial" w:hAnsi="Arial" w:cs="Arial"/>
                <w:b/>
                <w:bCs/>
              </w:rPr>
              <w:t>NOTE: SUBMIT YOUR BUDGET WORKSHEET JOB AID WITH THIS APPLICATION!</w:t>
            </w:r>
          </w:p>
        </w:tc>
      </w:tr>
      <w:tr w:rsidR="009A5E31" w:rsidRPr="009A5E31" w:rsidTr="00F4438E">
        <w:trPr>
          <w:trHeight w:val="255"/>
        </w:trPr>
        <w:tc>
          <w:tcPr>
            <w:tcW w:w="9350" w:type="dxa"/>
            <w:gridSpan w:val="6"/>
            <w:noWrap/>
            <w:hideMark/>
          </w:tcPr>
          <w:p w:rsidR="009A5E31" w:rsidRPr="009A5E31" w:rsidRDefault="009A5E31" w:rsidP="009A5E31">
            <w:pPr>
              <w:contextualSpacing/>
              <w:rPr>
                <w:rFonts w:ascii="Arial" w:hAnsi="Arial" w:cs="Arial"/>
                <w:b/>
                <w:bCs/>
              </w:rPr>
            </w:pPr>
            <w:r w:rsidRPr="009A5E31">
              <w:rPr>
                <w:rFonts w:ascii="Arial" w:hAnsi="Arial" w:cs="Arial"/>
                <w:b/>
                <w:bCs/>
              </w:rPr>
              <w:t>33. Professional Services:</w:t>
            </w:r>
          </w:p>
        </w:tc>
      </w:tr>
      <w:tr w:rsidR="009A5E31" w:rsidRPr="009A5E31" w:rsidTr="00F4438E">
        <w:trPr>
          <w:trHeight w:val="255"/>
        </w:trPr>
        <w:tc>
          <w:tcPr>
            <w:tcW w:w="1561" w:type="dxa"/>
            <w:vMerge w:val="restart"/>
            <w:noWrap/>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A. Accounting and Auditing Fees</w:t>
            </w:r>
          </w:p>
        </w:tc>
        <w:tc>
          <w:tcPr>
            <w:tcW w:w="1702" w:type="dxa"/>
            <w:vMerge w:val="restart"/>
            <w:noWrap/>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B. Advertising and Public Information Fees</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 xml:space="preserve">C. </w:t>
            </w:r>
            <w:r>
              <w:rPr>
                <w:rFonts w:ascii="Arial" w:hAnsi="Arial" w:cs="Arial"/>
              </w:rPr>
              <w:t>Data Collection Fees</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 xml:space="preserve">D. </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 xml:space="preserve">E. </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 xml:space="preserve">F. </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val="restart"/>
            <w:noWrap/>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U. Travel Fees</w:t>
            </w:r>
          </w:p>
        </w:tc>
        <w:tc>
          <w:tcPr>
            <w:tcW w:w="1702" w:type="dxa"/>
            <w:vMerge w:val="restart"/>
            <w:noWrap/>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V. Office Supplies / Equipment Fees</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W. Phone Fees</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X. Project Manager Fees</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Y. Time and Attendance Fees</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Z. Other Project Management Fees (Give Details)</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6059" w:type="dxa"/>
            <w:gridSpan w:val="4"/>
            <w:noWrap/>
            <w:hideMark/>
          </w:tcPr>
          <w:p w:rsidR="009A5E31" w:rsidRPr="009A5E31" w:rsidRDefault="009A5E31" w:rsidP="009A5E31">
            <w:pPr>
              <w:contextualSpacing/>
              <w:rPr>
                <w:rFonts w:ascii="Arial" w:hAnsi="Arial" w:cs="Arial"/>
                <w:b/>
                <w:bCs/>
              </w:rPr>
            </w:pPr>
            <w:r w:rsidRPr="009A5E31">
              <w:rPr>
                <w:rFonts w:ascii="Arial" w:hAnsi="Arial" w:cs="Arial"/>
                <w:b/>
                <w:bCs/>
              </w:rPr>
              <w:t>Sub-total</w:t>
            </w: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9350" w:type="dxa"/>
            <w:gridSpan w:val="6"/>
            <w:noWrap/>
            <w:hideMark/>
          </w:tcPr>
          <w:p w:rsidR="009A5E31" w:rsidRPr="009A5E31" w:rsidRDefault="009A5E31" w:rsidP="009A5E31">
            <w:pPr>
              <w:contextualSpacing/>
              <w:rPr>
                <w:rFonts w:ascii="Arial" w:hAnsi="Arial" w:cs="Arial"/>
              </w:rPr>
            </w:pPr>
          </w:p>
        </w:tc>
      </w:tr>
      <w:tr w:rsidR="009A5E31" w:rsidRPr="009A5E31" w:rsidTr="00F4438E">
        <w:trPr>
          <w:trHeight w:val="255"/>
        </w:trPr>
        <w:tc>
          <w:tcPr>
            <w:tcW w:w="9350" w:type="dxa"/>
            <w:gridSpan w:val="6"/>
            <w:noWrap/>
            <w:hideMark/>
          </w:tcPr>
          <w:p w:rsidR="009A5E31" w:rsidRPr="009A5E31" w:rsidRDefault="009A5E31" w:rsidP="009A5E31">
            <w:pPr>
              <w:contextualSpacing/>
              <w:rPr>
                <w:rFonts w:ascii="Arial" w:hAnsi="Arial" w:cs="Arial"/>
                <w:b/>
                <w:bCs/>
              </w:rPr>
            </w:pPr>
            <w:r w:rsidRPr="009A5E31">
              <w:rPr>
                <w:rFonts w:ascii="Arial" w:hAnsi="Arial" w:cs="Arial"/>
                <w:b/>
                <w:bCs/>
              </w:rPr>
              <w:t>38. Other Project Expenses (Give Details):</w:t>
            </w:r>
          </w:p>
        </w:tc>
      </w:tr>
      <w:tr w:rsidR="009A5E31" w:rsidRPr="009A5E31" w:rsidTr="00F4438E">
        <w:trPr>
          <w:trHeight w:val="255"/>
        </w:trPr>
        <w:tc>
          <w:tcPr>
            <w:tcW w:w="1561" w:type="dxa"/>
            <w:vMerge w:val="restart"/>
            <w:noWrap/>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AA.</w:t>
            </w:r>
          </w:p>
        </w:tc>
        <w:tc>
          <w:tcPr>
            <w:tcW w:w="1702" w:type="dxa"/>
            <w:vMerge w:val="restart"/>
            <w:noWrap/>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 </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BB.</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 </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CC.</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 </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4357" w:type="dxa"/>
            <w:gridSpan w:val="3"/>
            <w:noWrap/>
            <w:hideMark/>
          </w:tcPr>
          <w:p w:rsidR="009A5E31" w:rsidRPr="009A5E31" w:rsidRDefault="009A5E31" w:rsidP="009A5E31">
            <w:pPr>
              <w:contextualSpacing/>
              <w:rPr>
                <w:rFonts w:ascii="Arial" w:hAnsi="Arial" w:cs="Arial"/>
              </w:rPr>
            </w:pPr>
            <w:r w:rsidRPr="009A5E31">
              <w:rPr>
                <w:rFonts w:ascii="Arial" w:hAnsi="Arial" w:cs="Arial"/>
              </w:rPr>
              <w:t>DD.</w:t>
            </w:r>
          </w:p>
        </w:tc>
        <w:tc>
          <w:tcPr>
            <w:tcW w:w="1702" w:type="dxa"/>
            <w:vMerge/>
            <w:hideMark/>
          </w:tcPr>
          <w:p w:rsidR="009A5E31" w:rsidRPr="009A5E31" w:rsidRDefault="009A5E31" w:rsidP="009A5E31">
            <w:pPr>
              <w:contextualSpacing/>
              <w:rPr>
                <w:rFonts w:ascii="Arial" w:hAnsi="Arial" w:cs="Arial"/>
              </w:rPr>
            </w:pP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 </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6059" w:type="dxa"/>
            <w:gridSpan w:val="4"/>
            <w:noWrap/>
            <w:hideMark/>
          </w:tcPr>
          <w:p w:rsidR="009A5E31" w:rsidRPr="009A5E31" w:rsidRDefault="009A5E31" w:rsidP="009A5E31">
            <w:pPr>
              <w:contextualSpacing/>
              <w:rPr>
                <w:rFonts w:ascii="Arial" w:hAnsi="Arial" w:cs="Arial"/>
                <w:b/>
                <w:bCs/>
              </w:rPr>
            </w:pPr>
            <w:r w:rsidRPr="009A5E31">
              <w:rPr>
                <w:rFonts w:ascii="Arial" w:hAnsi="Arial" w:cs="Arial"/>
                <w:b/>
                <w:bCs/>
              </w:rPr>
              <w:t>Sub-total</w:t>
            </w: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$0.00</w:t>
            </w:r>
          </w:p>
        </w:tc>
      </w:tr>
      <w:tr w:rsidR="009A5E31" w:rsidRPr="009A5E31" w:rsidTr="00F4438E">
        <w:trPr>
          <w:trHeight w:val="255"/>
        </w:trPr>
        <w:tc>
          <w:tcPr>
            <w:tcW w:w="1561" w:type="dxa"/>
            <w:vMerge/>
            <w:hideMark/>
          </w:tcPr>
          <w:p w:rsidR="009A5E31" w:rsidRPr="009A5E31" w:rsidRDefault="009A5E31" w:rsidP="009A5E31">
            <w:pPr>
              <w:contextualSpacing/>
              <w:rPr>
                <w:rFonts w:ascii="Arial" w:hAnsi="Arial" w:cs="Arial"/>
                <w:b/>
                <w:bCs/>
              </w:rPr>
            </w:pPr>
          </w:p>
        </w:tc>
        <w:tc>
          <w:tcPr>
            <w:tcW w:w="6059" w:type="dxa"/>
            <w:gridSpan w:val="4"/>
            <w:noWrap/>
            <w:hideMark/>
          </w:tcPr>
          <w:p w:rsidR="009A5E31" w:rsidRPr="009A5E31" w:rsidRDefault="009A5E31" w:rsidP="009A5E31">
            <w:pPr>
              <w:contextualSpacing/>
              <w:rPr>
                <w:rFonts w:ascii="Arial" w:hAnsi="Arial" w:cs="Arial"/>
                <w:b/>
                <w:bCs/>
              </w:rPr>
            </w:pPr>
            <w:r w:rsidRPr="009A5E31">
              <w:rPr>
                <w:rFonts w:ascii="Arial" w:hAnsi="Arial" w:cs="Arial"/>
                <w:b/>
                <w:bCs/>
              </w:rPr>
              <w:t>GRAND TOTAL</w:t>
            </w:r>
          </w:p>
        </w:tc>
        <w:tc>
          <w:tcPr>
            <w:tcW w:w="1730" w:type="dxa"/>
            <w:noWrap/>
            <w:hideMark/>
          </w:tcPr>
          <w:p w:rsidR="009A5E31" w:rsidRPr="009A5E31" w:rsidRDefault="009A5E31" w:rsidP="009A5E31">
            <w:pPr>
              <w:contextualSpacing/>
              <w:rPr>
                <w:rFonts w:ascii="Arial" w:hAnsi="Arial" w:cs="Arial"/>
                <w:b/>
                <w:bCs/>
              </w:rPr>
            </w:pPr>
            <w:r w:rsidRPr="009A5E31">
              <w:rPr>
                <w:rFonts w:ascii="Arial" w:hAnsi="Arial" w:cs="Arial"/>
                <w:b/>
                <w:bCs/>
              </w:rPr>
              <w:t>$0.00</w:t>
            </w:r>
          </w:p>
        </w:tc>
      </w:tr>
      <w:tr w:rsidR="009A5E31" w:rsidRPr="009A5E31" w:rsidTr="00F4438E">
        <w:trPr>
          <w:trHeight w:val="255"/>
        </w:trPr>
        <w:tc>
          <w:tcPr>
            <w:tcW w:w="9350" w:type="dxa"/>
            <w:gridSpan w:val="6"/>
            <w:noWrap/>
            <w:hideMark/>
          </w:tcPr>
          <w:p w:rsidR="009A5E31" w:rsidRPr="009A5E31" w:rsidRDefault="009A5E31" w:rsidP="009A5E31">
            <w:pPr>
              <w:contextualSpacing/>
              <w:rPr>
                <w:rFonts w:ascii="Arial" w:hAnsi="Arial" w:cs="Arial"/>
                <w:b/>
                <w:bCs/>
              </w:rPr>
            </w:pPr>
          </w:p>
        </w:tc>
      </w:tr>
      <w:tr w:rsidR="009A5E31" w:rsidRPr="009A5E31" w:rsidTr="00F4438E">
        <w:trPr>
          <w:trHeight w:val="315"/>
        </w:trPr>
        <w:tc>
          <w:tcPr>
            <w:tcW w:w="9350" w:type="dxa"/>
            <w:gridSpan w:val="6"/>
            <w:noWrap/>
            <w:hideMark/>
          </w:tcPr>
          <w:p w:rsidR="009A5E31" w:rsidRPr="009A5E31" w:rsidRDefault="009A5E31" w:rsidP="009A5E31">
            <w:pPr>
              <w:contextualSpacing/>
              <w:rPr>
                <w:rFonts w:ascii="Arial" w:hAnsi="Arial" w:cs="Arial"/>
                <w:b/>
                <w:bCs/>
              </w:rPr>
            </w:pPr>
            <w:r w:rsidRPr="009A5E31">
              <w:rPr>
                <w:rFonts w:ascii="Arial" w:hAnsi="Arial" w:cs="Arial"/>
                <w:b/>
                <w:bCs/>
              </w:rPr>
              <w:t>Part 9: Projected Source Funds:</w:t>
            </w:r>
          </w:p>
        </w:tc>
      </w:tr>
      <w:tr w:rsidR="009A5E31" w:rsidRPr="009A5E31" w:rsidTr="00F4438E">
        <w:trPr>
          <w:trHeight w:val="255"/>
        </w:trPr>
        <w:tc>
          <w:tcPr>
            <w:tcW w:w="1561" w:type="dxa"/>
            <w:noWrap/>
            <w:hideMark/>
          </w:tcPr>
          <w:p w:rsidR="009A5E31" w:rsidRPr="009A5E31" w:rsidRDefault="009A5E31" w:rsidP="009A5E31">
            <w:pPr>
              <w:contextualSpacing/>
              <w:rPr>
                <w:rFonts w:ascii="Arial" w:hAnsi="Arial" w:cs="Arial"/>
              </w:rPr>
            </w:pPr>
            <w:r w:rsidRPr="009A5E31">
              <w:rPr>
                <w:rFonts w:ascii="Arial" w:hAnsi="Arial" w:cs="Arial"/>
              </w:rPr>
              <w:t>38. Federal Share</w:t>
            </w:r>
          </w:p>
        </w:tc>
        <w:tc>
          <w:tcPr>
            <w:tcW w:w="1833" w:type="dxa"/>
            <w:noWrap/>
            <w:hideMark/>
          </w:tcPr>
          <w:p w:rsidR="009A5E31" w:rsidRPr="009A5E31" w:rsidRDefault="009A5E31" w:rsidP="009A5E31">
            <w:pPr>
              <w:contextualSpacing/>
              <w:rPr>
                <w:rFonts w:ascii="Arial" w:hAnsi="Arial" w:cs="Arial"/>
                <w:b/>
                <w:bCs/>
              </w:rPr>
            </w:pPr>
            <w:r w:rsidRPr="009A5E31">
              <w:rPr>
                <w:rFonts w:ascii="Arial" w:hAnsi="Arial" w:cs="Arial"/>
                <w:b/>
                <w:bCs/>
              </w:rPr>
              <w:t>$0.00</w:t>
            </w:r>
          </w:p>
        </w:tc>
        <w:tc>
          <w:tcPr>
            <w:tcW w:w="2118" w:type="dxa"/>
            <w:noWrap/>
            <w:hideMark/>
          </w:tcPr>
          <w:p w:rsidR="009A5E31" w:rsidRPr="009A5E31" w:rsidRDefault="009A5E31" w:rsidP="009A5E31">
            <w:pPr>
              <w:contextualSpacing/>
              <w:rPr>
                <w:rFonts w:ascii="Arial" w:hAnsi="Arial" w:cs="Arial"/>
              </w:rPr>
            </w:pPr>
            <w:r w:rsidRPr="009A5E31">
              <w:rPr>
                <w:rFonts w:ascii="Arial" w:hAnsi="Arial" w:cs="Arial"/>
              </w:rPr>
              <w:t>Percent</w:t>
            </w:r>
          </w:p>
        </w:tc>
        <w:tc>
          <w:tcPr>
            <w:tcW w:w="406" w:type="dxa"/>
            <w:noWrap/>
            <w:hideMark/>
          </w:tcPr>
          <w:p w:rsidR="009A5E31" w:rsidRPr="009A5E31" w:rsidRDefault="009A5E31" w:rsidP="009A5E31">
            <w:pPr>
              <w:contextualSpacing/>
              <w:rPr>
                <w:rFonts w:ascii="Arial" w:hAnsi="Arial" w:cs="Arial"/>
              </w:rPr>
            </w:pPr>
            <w:r w:rsidRPr="009A5E31">
              <w:rPr>
                <w:rFonts w:ascii="Arial" w:hAnsi="Arial" w:cs="Arial"/>
              </w:rPr>
              <w:t> </w:t>
            </w:r>
          </w:p>
        </w:tc>
        <w:tc>
          <w:tcPr>
            <w:tcW w:w="1702" w:type="dxa"/>
            <w:noWrap/>
            <w:hideMark/>
          </w:tcPr>
          <w:p w:rsidR="009A5E31" w:rsidRPr="009A5E31" w:rsidRDefault="009A5E31" w:rsidP="009A5E31">
            <w:pPr>
              <w:contextualSpacing/>
              <w:rPr>
                <w:rFonts w:ascii="Arial" w:hAnsi="Arial" w:cs="Arial"/>
              </w:rPr>
            </w:pPr>
            <w:r w:rsidRPr="009A5E31">
              <w:rPr>
                <w:rFonts w:ascii="Arial" w:hAnsi="Arial" w:cs="Arial"/>
              </w:rPr>
              <w:t>Source</w:t>
            </w: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FEMA</w:t>
            </w:r>
          </w:p>
        </w:tc>
      </w:tr>
      <w:tr w:rsidR="009A5E31" w:rsidRPr="009A5E31" w:rsidTr="00F4438E">
        <w:trPr>
          <w:trHeight w:val="255"/>
        </w:trPr>
        <w:tc>
          <w:tcPr>
            <w:tcW w:w="1561" w:type="dxa"/>
            <w:noWrap/>
            <w:hideMark/>
          </w:tcPr>
          <w:p w:rsidR="009A5E31" w:rsidRPr="009A5E31" w:rsidRDefault="009A5E31" w:rsidP="009A5E31">
            <w:pPr>
              <w:contextualSpacing/>
              <w:rPr>
                <w:rFonts w:ascii="Arial" w:hAnsi="Arial" w:cs="Arial"/>
              </w:rPr>
            </w:pPr>
            <w:r w:rsidRPr="009A5E31">
              <w:rPr>
                <w:rFonts w:ascii="Arial" w:hAnsi="Arial" w:cs="Arial"/>
              </w:rPr>
              <w:t>39. Non-federal Share</w:t>
            </w:r>
          </w:p>
        </w:tc>
        <w:tc>
          <w:tcPr>
            <w:tcW w:w="1833" w:type="dxa"/>
            <w:noWrap/>
            <w:hideMark/>
          </w:tcPr>
          <w:p w:rsidR="009A5E31" w:rsidRPr="009A5E31" w:rsidRDefault="009A5E31" w:rsidP="009A5E31">
            <w:pPr>
              <w:contextualSpacing/>
              <w:rPr>
                <w:rFonts w:ascii="Arial" w:hAnsi="Arial" w:cs="Arial"/>
                <w:b/>
                <w:bCs/>
              </w:rPr>
            </w:pPr>
            <w:r w:rsidRPr="009A5E31">
              <w:rPr>
                <w:rFonts w:ascii="Arial" w:hAnsi="Arial" w:cs="Arial"/>
                <w:b/>
                <w:bCs/>
              </w:rPr>
              <w:t>$0.00</w:t>
            </w:r>
          </w:p>
        </w:tc>
        <w:tc>
          <w:tcPr>
            <w:tcW w:w="2118" w:type="dxa"/>
            <w:noWrap/>
            <w:hideMark/>
          </w:tcPr>
          <w:p w:rsidR="009A5E31" w:rsidRPr="009A5E31" w:rsidRDefault="009A5E31" w:rsidP="009A5E31">
            <w:pPr>
              <w:contextualSpacing/>
              <w:rPr>
                <w:rFonts w:ascii="Arial" w:hAnsi="Arial" w:cs="Arial"/>
              </w:rPr>
            </w:pPr>
            <w:r w:rsidRPr="009A5E31">
              <w:rPr>
                <w:rFonts w:ascii="Arial" w:hAnsi="Arial" w:cs="Arial"/>
              </w:rPr>
              <w:t>Percent</w:t>
            </w:r>
          </w:p>
        </w:tc>
        <w:tc>
          <w:tcPr>
            <w:tcW w:w="406" w:type="dxa"/>
            <w:noWrap/>
            <w:hideMark/>
          </w:tcPr>
          <w:p w:rsidR="009A5E31" w:rsidRPr="009A5E31" w:rsidRDefault="009A5E31" w:rsidP="009A5E31">
            <w:pPr>
              <w:contextualSpacing/>
              <w:rPr>
                <w:rFonts w:ascii="Arial" w:hAnsi="Arial" w:cs="Arial"/>
              </w:rPr>
            </w:pPr>
            <w:r w:rsidRPr="009A5E31">
              <w:rPr>
                <w:rFonts w:ascii="Arial" w:hAnsi="Arial" w:cs="Arial"/>
              </w:rPr>
              <w:t> </w:t>
            </w:r>
          </w:p>
        </w:tc>
        <w:tc>
          <w:tcPr>
            <w:tcW w:w="1702" w:type="dxa"/>
            <w:noWrap/>
            <w:hideMark/>
          </w:tcPr>
          <w:p w:rsidR="009A5E31" w:rsidRPr="009A5E31" w:rsidRDefault="009A5E31" w:rsidP="009A5E31">
            <w:pPr>
              <w:contextualSpacing/>
              <w:rPr>
                <w:rFonts w:ascii="Arial" w:hAnsi="Arial" w:cs="Arial"/>
              </w:rPr>
            </w:pPr>
            <w:r w:rsidRPr="009A5E31">
              <w:rPr>
                <w:rFonts w:ascii="Arial" w:hAnsi="Arial" w:cs="Arial"/>
              </w:rPr>
              <w:t>Source</w:t>
            </w: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STATE</w:t>
            </w:r>
          </w:p>
        </w:tc>
      </w:tr>
      <w:tr w:rsidR="009A5E31" w:rsidRPr="009A5E31" w:rsidTr="00F4438E">
        <w:trPr>
          <w:trHeight w:val="255"/>
        </w:trPr>
        <w:tc>
          <w:tcPr>
            <w:tcW w:w="1561" w:type="dxa"/>
            <w:noWrap/>
            <w:hideMark/>
          </w:tcPr>
          <w:p w:rsidR="009A5E31" w:rsidRPr="009A5E31" w:rsidRDefault="009A5E31" w:rsidP="009A5E31">
            <w:pPr>
              <w:contextualSpacing/>
              <w:rPr>
                <w:rFonts w:ascii="Arial" w:hAnsi="Arial" w:cs="Arial"/>
              </w:rPr>
            </w:pPr>
            <w:r w:rsidRPr="009A5E31">
              <w:rPr>
                <w:rFonts w:ascii="Arial" w:hAnsi="Arial" w:cs="Arial"/>
              </w:rPr>
              <w:t>40. In Kind Service</w:t>
            </w:r>
          </w:p>
        </w:tc>
        <w:tc>
          <w:tcPr>
            <w:tcW w:w="1833" w:type="dxa"/>
            <w:noWrap/>
            <w:hideMark/>
          </w:tcPr>
          <w:p w:rsidR="009A5E31" w:rsidRPr="009A5E31" w:rsidRDefault="009A5E31" w:rsidP="009A5E31">
            <w:pPr>
              <w:contextualSpacing/>
              <w:rPr>
                <w:rFonts w:ascii="Arial" w:hAnsi="Arial" w:cs="Arial"/>
                <w:b/>
                <w:bCs/>
              </w:rPr>
            </w:pPr>
            <w:r w:rsidRPr="009A5E31">
              <w:rPr>
                <w:rFonts w:ascii="Arial" w:hAnsi="Arial" w:cs="Arial"/>
                <w:b/>
                <w:bCs/>
              </w:rPr>
              <w:t>$0.00</w:t>
            </w:r>
          </w:p>
        </w:tc>
        <w:tc>
          <w:tcPr>
            <w:tcW w:w="2118" w:type="dxa"/>
            <w:noWrap/>
            <w:hideMark/>
          </w:tcPr>
          <w:p w:rsidR="009A5E31" w:rsidRPr="009A5E31" w:rsidRDefault="009A5E31" w:rsidP="009A5E31">
            <w:pPr>
              <w:contextualSpacing/>
              <w:rPr>
                <w:rFonts w:ascii="Arial" w:hAnsi="Arial" w:cs="Arial"/>
              </w:rPr>
            </w:pPr>
            <w:r w:rsidRPr="009A5E31">
              <w:rPr>
                <w:rFonts w:ascii="Arial" w:hAnsi="Arial" w:cs="Arial"/>
              </w:rPr>
              <w:t>Percent</w:t>
            </w:r>
          </w:p>
        </w:tc>
        <w:tc>
          <w:tcPr>
            <w:tcW w:w="406" w:type="dxa"/>
            <w:noWrap/>
            <w:hideMark/>
          </w:tcPr>
          <w:p w:rsidR="009A5E31" w:rsidRPr="009A5E31" w:rsidRDefault="009A5E31" w:rsidP="009A5E31">
            <w:pPr>
              <w:contextualSpacing/>
              <w:rPr>
                <w:rFonts w:ascii="Arial" w:hAnsi="Arial" w:cs="Arial"/>
              </w:rPr>
            </w:pPr>
            <w:r w:rsidRPr="009A5E31">
              <w:rPr>
                <w:rFonts w:ascii="Arial" w:hAnsi="Arial" w:cs="Arial"/>
              </w:rPr>
              <w:t> </w:t>
            </w:r>
          </w:p>
        </w:tc>
        <w:tc>
          <w:tcPr>
            <w:tcW w:w="1702" w:type="dxa"/>
            <w:noWrap/>
            <w:hideMark/>
          </w:tcPr>
          <w:p w:rsidR="009A5E31" w:rsidRPr="009A5E31" w:rsidRDefault="009A5E31" w:rsidP="009A5E31">
            <w:pPr>
              <w:contextualSpacing/>
              <w:rPr>
                <w:rFonts w:ascii="Arial" w:hAnsi="Arial" w:cs="Arial"/>
              </w:rPr>
            </w:pPr>
            <w:r w:rsidRPr="009A5E31">
              <w:rPr>
                <w:rFonts w:ascii="Arial" w:hAnsi="Arial" w:cs="Arial"/>
              </w:rPr>
              <w:t>Source</w:t>
            </w: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 </w:t>
            </w:r>
          </w:p>
        </w:tc>
      </w:tr>
      <w:tr w:rsidR="009A5E31" w:rsidRPr="009A5E31" w:rsidTr="00F4438E">
        <w:trPr>
          <w:trHeight w:val="255"/>
        </w:trPr>
        <w:tc>
          <w:tcPr>
            <w:tcW w:w="1561" w:type="dxa"/>
            <w:noWrap/>
            <w:hideMark/>
          </w:tcPr>
          <w:p w:rsidR="009A5E31" w:rsidRPr="009A5E31" w:rsidRDefault="009A5E31" w:rsidP="009A5E31">
            <w:pPr>
              <w:contextualSpacing/>
              <w:rPr>
                <w:rFonts w:ascii="Arial" w:hAnsi="Arial" w:cs="Arial"/>
              </w:rPr>
            </w:pPr>
            <w:r w:rsidRPr="009A5E31">
              <w:rPr>
                <w:rFonts w:ascii="Arial" w:hAnsi="Arial" w:cs="Arial"/>
              </w:rPr>
              <w:t>41.Other Source</w:t>
            </w:r>
          </w:p>
        </w:tc>
        <w:tc>
          <w:tcPr>
            <w:tcW w:w="1833" w:type="dxa"/>
            <w:noWrap/>
            <w:hideMark/>
          </w:tcPr>
          <w:p w:rsidR="009A5E31" w:rsidRPr="009A5E31" w:rsidRDefault="009A5E31" w:rsidP="009A5E31">
            <w:pPr>
              <w:contextualSpacing/>
              <w:rPr>
                <w:rFonts w:ascii="Arial" w:hAnsi="Arial" w:cs="Arial"/>
                <w:b/>
                <w:bCs/>
              </w:rPr>
            </w:pPr>
            <w:r w:rsidRPr="009A5E31">
              <w:rPr>
                <w:rFonts w:ascii="Arial" w:hAnsi="Arial" w:cs="Arial"/>
                <w:b/>
                <w:bCs/>
              </w:rPr>
              <w:t>$0.00</w:t>
            </w:r>
          </w:p>
        </w:tc>
        <w:tc>
          <w:tcPr>
            <w:tcW w:w="2118" w:type="dxa"/>
            <w:noWrap/>
            <w:hideMark/>
          </w:tcPr>
          <w:p w:rsidR="009A5E31" w:rsidRPr="009A5E31" w:rsidRDefault="009A5E31" w:rsidP="009A5E31">
            <w:pPr>
              <w:contextualSpacing/>
              <w:rPr>
                <w:rFonts w:ascii="Arial" w:hAnsi="Arial" w:cs="Arial"/>
              </w:rPr>
            </w:pPr>
            <w:r w:rsidRPr="009A5E31">
              <w:rPr>
                <w:rFonts w:ascii="Arial" w:hAnsi="Arial" w:cs="Arial"/>
              </w:rPr>
              <w:t>Percent</w:t>
            </w:r>
          </w:p>
        </w:tc>
        <w:tc>
          <w:tcPr>
            <w:tcW w:w="406" w:type="dxa"/>
            <w:noWrap/>
            <w:hideMark/>
          </w:tcPr>
          <w:p w:rsidR="009A5E31" w:rsidRPr="009A5E31" w:rsidRDefault="009A5E31" w:rsidP="009A5E31">
            <w:pPr>
              <w:contextualSpacing/>
              <w:rPr>
                <w:rFonts w:ascii="Arial" w:hAnsi="Arial" w:cs="Arial"/>
              </w:rPr>
            </w:pPr>
            <w:r w:rsidRPr="009A5E31">
              <w:rPr>
                <w:rFonts w:ascii="Arial" w:hAnsi="Arial" w:cs="Arial"/>
              </w:rPr>
              <w:t> </w:t>
            </w:r>
          </w:p>
        </w:tc>
        <w:tc>
          <w:tcPr>
            <w:tcW w:w="1702" w:type="dxa"/>
            <w:noWrap/>
            <w:hideMark/>
          </w:tcPr>
          <w:p w:rsidR="009A5E31" w:rsidRPr="009A5E31" w:rsidRDefault="009A5E31" w:rsidP="009A5E31">
            <w:pPr>
              <w:contextualSpacing/>
              <w:rPr>
                <w:rFonts w:ascii="Arial" w:hAnsi="Arial" w:cs="Arial"/>
              </w:rPr>
            </w:pPr>
            <w:r w:rsidRPr="009A5E31">
              <w:rPr>
                <w:rFonts w:ascii="Arial" w:hAnsi="Arial" w:cs="Arial"/>
              </w:rPr>
              <w:t>Source</w:t>
            </w:r>
          </w:p>
        </w:tc>
        <w:tc>
          <w:tcPr>
            <w:tcW w:w="1730" w:type="dxa"/>
            <w:noWrap/>
            <w:hideMark/>
          </w:tcPr>
          <w:p w:rsidR="009A5E31" w:rsidRPr="009A5E31" w:rsidRDefault="009A5E31" w:rsidP="009A5E31">
            <w:pPr>
              <w:contextualSpacing/>
              <w:rPr>
                <w:rFonts w:ascii="Arial" w:hAnsi="Arial" w:cs="Arial"/>
              </w:rPr>
            </w:pPr>
            <w:r w:rsidRPr="009A5E31">
              <w:rPr>
                <w:rFonts w:ascii="Arial" w:hAnsi="Arial" w:cs="Arial"/>
              </w:rPr>
              <w:t> </w:t>
            </w:r>
          </w:p>
        </w:tc>
      </w:tr>
      <w:tr w:rsidR="009A5E31" w:rsidRPr="009A5E31" w:rsidTr="00F4438E">
        <w:trPr>
          <w:trHeight w:val="255"/>
        </w:trPr>
        <w:tc>
          <w:tcPr>
            <w:tcW w:w="9350" w:type="dxa"/>
            <w:gridSpan w:val="6"/>
            <w:noWrap/>
            <w:hideMark/>
          </w:tcPr>
          <w:p w:rsidR="009A5E31" w:rsidRPr="009A5E31" w:rsidRDefault="009A5E31" w:rsidP="009A5E31">
            <w:pPr>
              <w:contextualSpacing/>
              <w:rPr>
                <w:rFonts w:ascii="Arial" w:hAnsi="Arial" w:cs="Arial"/>
              </w:rPr>
            </w:pPr>
          </w:p>
        </w:tc>
      </w:tr>
    </w:tbl>
    <w:p w:rsidR="00A07D83" w:rsidRDefault="00A07D83" w:rsidP="004A5B3B">
      <w:pPr>
        <w:spacing w:after="0" w:line="240" w:lineRule="auto"/>
        <w:contextualSpacing/>
        <w:rPr>
          <w:rFonts w:ascii="Arial" w:hAnsi="Arial" w:cs="Arial"/>
        </w:rPr>
      </w:pPr>
      <w:r>
        <w:rPr>
          <w:rFonts w:ascii="Arial" w:hAnsi="Arial" w:cs="Arial"/>
        </w:rPr>
        <w:br w:type="page"/>
      </w:r>
    </w:p>
    <w:tbl>
      <w:tblPr>
        <w:tblW w:w="9460" w:type="dxa"/>
        <w:tblInd w:w="108" w:type="dxa"/>
        <w:tblLook w:val="04A0" w:firstRow="1" w:lastRow="0" w:firstColumn="1" w:lastColumn="0" w:noHBand="0" w:noVBand="1"/>
      </w:tblPr>
      <w:tblGrid>
        <w:gridCol w:w="6900"/>
        <w:gridCol w:w="2560"/>
      </w:tblGrid>
      <w:tr w:rsidR="006859A0" w:rsidRPr="006859A0" w:rsidTr="006859A0">
        <w:trPr>
          <w:trHeight w:val="315"/>
        </w:trPr>
        <w:tc>
          <w:tcPr>
            <w:tcW w:w="9460" w:type="dxa"/>
            <w:gridSpan w:val="2"/>
            <w:tcBorders>
              <w:top w:val="nil"/>
              <w:left w:val="nil"/>
              <w:bottom w:val="nil"/>
              <w:right w:val="nil"/>
            </w:tcBorders>
            <w:shd w:val="clear" w:color="auto" w:fill="auto"/>
            <w:noWrap/>
            <w:vAlign w:val="bottom"/>
            <w:hideMark/>
          </w:tcPr>
          <w:p w:rsidR="006859A0" w:rsidRPr="006859A0" w:rsidRDefault="00DC6C98" w:rsidP="003C37BB">
            <w:pPr>
              <w:pStyle w:val="Heading1"/>
            </w:pPr>
            <w:bookmarkStart w:id="4" w:name="_Toc443907677"/>
            <w:r>
              <w:lastRenderedPageBreak/>
              <w:t xml:space="preserve">Section </w:t>
            </w:r>
            <w:r w:rsidR="007003F2">
              <w:t>4</w:t>
            </w:r>
            <w:r>
              <w:t xml:space="preserve">: </w:t>
            </w:r>
            <w:r w:rsidR="003C37BB">
              <w:t xml:space="preserve"> </w:t>
            </w:r>
            <w:r w:rsidR="006859A0">
              <w:t>Work Schedule</w:t>
            </w:r>
            <w:bookmarkEnd w:id="4"/>
          </w:p>
        </w:tc>
      </w:tr>
      <w:tr w:rsidR="006859A0" w:rsidRPr="006859A0" w:rsidTr="006859A0">
        <w:trPr>
          <w:trHeight w:val="1320"/>
        </w:trPr>
        <w:tc>
          <w:tcPr>
            <w:tcW w:w="946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The work schedule sets the performance period for the project. The maximum time allowed for mitigation projects is 3 years (1095 Days). If the community under-estimates the project time, delays can occur while extension requests are processed. Furthermore, extensions can only be granted in 90 day increments a total of two times. Care should be taken when estimating times. Take into account time of year (weather factor) when estimating.</w:t>
            </w:r>
            <w:r w:rsidR="00370984">
              <w:rPr>
                <w:rFonts w:ascii="Arial" w:eastAsia="Times New Roman" w:hAnsi="Arial" w:cs="Arial"/>
                <w:sz w:val="20"/>
                <w:szCs w:val="20"/>
              </w:rPr>
              <w:t xml:space="preserve">  The State will provide technical support services for the first three tasks.  Refer to the MHMP major work tasks template for guidance in Section 6.</w:t>
            </w:r>
          </w:p>
        </w:tc>
      </w:tr>
      <w:tr w:rsidR="006859A0" w:rsidRPr="006859A0" w:rsidTr="006859A0">
        <w:trPr>
          <w:trHeight w:val="255"/>
        </w:trPr>
        <w:tc>
          <w:tcPr>
            <w:tcW w:w="9460" w:type="dxa"/>
            <w:gridSpan w:val="2"/>
            <w:tcBorders>
              <w:top w:val="double" w:sz="6" w:space="0" w:color="000000"/>
              <w:left w:val="nil"/>
              <w:bottom w:val="nil"/>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double" w:sz="6" w:space="0" w:color="000000"/>
              <w:left w:val="nil"/>
              <w:bottom w:val="double" w:sz="6" w:space="0" w:color="000000"/>
              <w:right w:val="single" w:sz="4" w:space="0" w:color="000000"/>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b/>
                <w:bCs/>
                <w:sz w:val="20"/>
                <w:szCs w:val="20"/>
              </w:rPr>
            </w:pPr>
            <w:r w:rsidRPr="006859A0">
              <w:rPr>
                <w:rFonts w:ascii="Arial" w:eastAsia="Times New Roman" w:hAnsi="Arial" w:cs="Arial"/>
                <w:b/>
                <w:bCs/>
                <w:sz w:val="20"/>
                <w:szCs w:val="20"/>
              </w:rPr>
              <w:t>Description</w:t>
            </w:r>
          </w:p>
        </w:tc>
        <w:tc>
          <w:tcPr>
            <w:tcW w:w="2560" w:type="dxa"/>
            <w:tcBorders>
              <w:top w:val="double" w:sz="6" w:space="0" w:color="000000"/>
              <w:left w:val="nil"/>
              <w:bottom w:val="double" w:sz="6"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b/>
                <w:bCs/>
                <w:sz w:val="20"/>
                <w:szCs w:val="20"/>
              </w:rPr>
            </w:pPr>
            <w:r w:rsidRPr="006859A0">
              <w:rPr>
                <w:rFonts w:ascii="Arial" w:eastAsia="Times New Roman" w:hAnsi="Arial" w:cs="Arial"/>
                <w:b/>
                <w:bCs/>
                <w:sz w:val="20"/>
                <w:szCs w:val="20"/>
              </w:rPr>
              <w:t>Time Frame (In Days)</w:t>
            </w:r>
          </w:p>
        </w:tc>
      </w:tr>
      <w:tr w:rsidR="006859A0" w:rsidRPr="006859A0" w:rsidTr="00370984">
        <w:trPr>
          <w:trHeight w:val="333"/>
        </w:trPr>
        <w:tc>
          <w:tcPr>
            <w:tcW w:w="6900" w:type="dxa"/>
            <w:tcBorders>
              <w:top w:val="nil"/>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nil"/>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370984"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MHMP Grant Application Approved</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r w:rsidR="00370984" w:rsidRPr="00B02903">
              <w:rPr>
                <w:rFonts w:ascii="Arial" w:eastAsia="Times New Roman" w:hAnsi="Arial" w:cs="Arial"/>
                <w:color w:val="2E74B5" w:themeColor="accent1" w:themeShade="BF"/>
                <w:sz w:val="20"/>
                <w:szCs w:val="20"/>
              </w:rPr>
              <w:t>Task 1. Organize Resources, Profile Hazards, Determine GIS Analyses</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370984">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r w:rsidR="00370984" w:rsidRPr="00B02903">
              <w:rPr>
                <w:rFonts w:ascii="Arial" w:eastAsia="Times New Roman" w:hAnsi="Arial" w:cs="Arial"/>
                <w:color w:val="2E74B5" w:themeColor="accent1" w:themeShade="BF"/>
                <w:sz w:val="20"/>
                <w:szCs w:val="20"/>
              </w:rPr>
              <w:t>Task 2. Kick-off Meeting (meeting #1)</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r w:rsidR="00370984" w:rsidRPr="00B02903">
              <w:rPr>
                <w:rFonts w:ascii="Arial" w:eastAsia="Times New Roman" w:hAnsi="Arial" w:cs="Arial"/>
                <w:color w:val="2E74B5" w:themeColor="accent1" w:themeShade="BF"/>
                <w:sz w:val="20"/>
                <w:szCs w:val="20"/>
              </w:rPr>
              <w:t>Task 3. Risk Analysis</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r w:rsidR="00370984" w:rsidRPr="00B02903">
              <w:rPr>
                <w:rFonts w:ascii="Arial" w:eastAsia="Times New Roman" w:hAnsi="Arial" w:cs="Arial"/>
                <w:color w:val="2E74B5" w:themeColor="accent1" w:themeShade="BF"/>
                <w:sz w:val="20"/>
                <w:szCs w:val="20"/>
              </w:rPr>
              <w:t>Task 4. Update and Create New Mitigation Strategies</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r w:rsidR="00370984" w:rsidRPr="00B02903">
              <w:rPr>
                <w:rFonts w:ascii="Arial" w:eastAsia="Times New Roman" w:hAnsi="Arial" w:cs="Arial"/>
                <w:color w:val="2E74B5" w:themeColor="accent1" w:themeShade="BF"/>
                <w:sz w:val="20"/>
                <w:szCs w:val="20"/>
              </w:rPr>
              <w:t>Task 5. Prioritize Mitigation Actions</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r w:rsidR="00370984" w:rsidRPr="00B02903">
              <w:rPr>
                <w:rFonts w:ascii="Arial" w:eastAsia="Times New Roman" w:hAnsi="Arial" w:cs="Arial"/>
                <w:color w:val="2E74B5" w:themeColor="accent1" w:themeShade="BF"/>
                <w:sz w:val="20"/>
                <w:szCs w:val="20"/>
              </w:rPr>
              <w:t>Task 6. Public Involvement</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r w:rsidR="00370984" w:rsidRPr="00B02903">
              <w:rPr>
                <w:rFonts w:ascii="Arial" w:eastAsia="Times New Roman" w:hAnsi="Arial" w:cs="Arial"/>
                <w:color w:val="2E74B5" w:themeColor="accent1" w:themeShade="BF"/>
                <w:sz w:val="20"/>
                <w:szCs w:val="20"/>
              </w:rPr>
              <w:t>Task 7. Public MHMP Meeting (meeting #2)</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r w:rsidR="00370984" w:rsidRPr="00B02903">
              <w:rPr>
                <w:rFonts w:ascii="Arial" w:eastAsia="Times New Roman" w:hAnsi="Arial" w:cs="Arial"/>
                <w:color w:val="2E74B5" w:themeColor="accent1" w:themeShade="BF"/>
                <w:sz w:val="20"/>
                <w:szCs w:val="20"/>
              </w:rPr>
              <w:t>Task 8. MHMP Development</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r w:rsidR="00370984" w:rsidRPr="00B02903">
              <w:rPr>
                <w:rFonts w:ascii="Arial" w:eastAsia="Times New Roman" w:hAnsi="Arial" w:cs="Arial"/>
                <w:color w:val="2E74B5" w:themeColor="accent1" w:themeShade="BF"/>
                <w:sz w:val="20"/>
                <w:szCs w:val="20"/>
              </w:rPr>
              <w:t>Task 9. Distribute Draft Plan for Comment</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r w:rsidR="00370984" w:rsidRPr="00B02903">
              <w:rPr>
                <w:rFonts w:ascii="Arial" w:eastAsia="Times New Roman" w:hAnsi="Arial" w:cs="Arial"/>
                <w:color w:val="2E74B5" w:themeColor="accent1" w:themeShade="BF"/>
                <w:sz w:val="20"/>
                <w:szCs w:val="20"/>
              </w:rPr>
              <w:t>Task 10. Final MHMP Review (meeting #3)</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B02903">
        <w:trPr>
          <w:trHeight w:val="70"/>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B02903" w:rsidRDefault="006859A0" w:rsidP="006859A0">
            <w:pPr>
              <w:spacing w:after="0" w:line="240" w:lineRule="auto"/>
              <w:rPr>
                <w:rFonts w:ascii="Arial" w:eastAsia="Times New Roman" w:hAnsi="Arial" w:cs="Arial"/>
                <w:color w:val="2E74B5" w:themeColor="accent1" w:themeShade="BF"/>
                <w:sz w:val="20"/>
                <w:szCs w:val="20"/>
              </w:rPr>
            </w:pPr>
            <w:r w:rsidRPr="00B02903">
              <w:rPr>
                <w:rFonts w:ascii="Arial" w:eastAsia="Times New Roman" w:hAnsi="Arial" w:cs="Arial"/>
                <w:color w:val="2E74B5" w:themeColor="accent1" w:themeShade="BF"/>
                <w:sz w:val="20"/>
                <w:szCs w:val="20"/>
              </w:rPr>
              <w:t> </w:t>
            </w:r>
            <w:r w:rsidR="00370984" w:rsidRPr="00B02903">
              <w:rPr>
                <w:rFonts w:ascii="Arial" w:eastAsia="Times New Roman" w:hAnsi="Arial" w:cs="Arial"/>
                <w:color w:val="2E74B5" w:themeColor="accent1" w:themeShade="BF"/>
                <w:sz w:val="20"/>
                <w:szCs w:val="20"/>
              </w:rPr>
              <w:t>Task 11. Finalize and Publish MHMP</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hideMark/>
          </w:tcPr>
          <w:p w:rsidR="006859A0" w:rsidRPr="006859A0" w:rsidRDefault="006859A0" w:rsidP="006859A0">
            <w:pPr>
              <w:spacing w:after="0" w:line="240" w:lineRule="auto"/>
              <w:rPr>
                <w:rFonts w:ascii="Arial" w:eastAsia="Times New Roman" w:hAnsi="Arial" w:cs="Arial"/>
                <w:sz w:val="20"/>
                <w:szCs w:val="20"/>
              </w:rPr>
            </w:pPr>
            <w:r w:rsidRPr="006859A0">
              <w:rPr>
                <w:rFonts w:ascii="Arial" w:eastAsia="Times New Roman" w:hAnsi="Arial" w:cs="Arial"/>
                <w:sz w:val="20"/>
                <w:szCs w:val="20"/>
              </w:rPr>
              <w:t> </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r w:rsidR="006859A0" w:rsidRPr="006859A0" w:rsidTr="006859A0">
        <w:trPr>
          <w:trHeight w:val="255"/>
        </w:trPr>
        <w:tc>
          <w:tcPr>
            <w:tcW w:w="6900" w:type="dxa"/>
            <w:tcBorders>
              <w:top w:val="single" w:sz="4" w:space="0" w:color="000000"/>
              <w:left w:val="nil"/>
              <w:bottom w:val="single" w:sz="4" w:space="0" w:color="000000"/>
              <w:right w:val="single" w:sz="4" w:space="0" w:color="000000"/>
            </w:tcBorders>
            <w:shd w:val="clear" w:color="auto" w:fill="auto"/>
            <w:noWrap/>
            <w:vAlign w:val="bottom"/>
            <w:hideMark/>
          </w:tcPr>
          <w:p w:rsidR="006859A0" w:rsidRPr="006859A0" w:rsidRDefault="006859A0" w:rsidP="006859A0">
            <w:pPr>
              <w:spacing w:after="0" w:line="240" w:lineRule="auto"/>
              <w:jc w:val="right"/>
              <w:rPr>
                <w:rFonts w:ascii="Arial" w:eastAsia="Times New Roman" w:hAnsi="Arial" w:cs="Arial"/>
                <w:b/>
                <w:bCs/>
                <w:sz w:val="20"/>
                <w:szCs w:val="20"/>
              </w:rPr>
            </w:pPr>
            <w:r w:rsidRPr="006859A0">
              <w:rPr>
                <w:rFonts w:ascii="Arial" w:eastAsia="Times New Roman" w:hAnsi="Arial" w:cs="Arial"/>
                <w:b/>
                <w:bCs/>
                <w:sz w:val="20"/>
                <w:szCs w:val="20"/>
              </w:rPr>
              <w:t>Total Number of Days</w:t>
            </w:r>
          </w:p>
        </w:tc>
        <w:tc>
          <w:tcPr>
            <w:tcW w:w="2560" w:type="dxa"/>
            <w:tcBorders>
              <w:top w:val="single" w:sz="4" w:space="0" w:color="000000"/>
              <w:left w:val="nil"/>
              <w:bottom w:val="single" w:sz="4" w:space="0" w:color="000000"/>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b/>
                <w:bCs/>
                <w:sz w:val="20"/>
                <w:szCs w:val="20"/>
              </w:rPr>
            </w:pPr>
            <w:r w:rsidRPr="006859A0">
              <w:rPr>
                <w:rFonts w:ascii="Arial" w:eastAsia="Times New Roman" w:hAnsi="Arial" w:cs="Arial"/>
                <w:b/>
                <w:bCs/>
                <w:sz w:val="20"/>
                <w:szCs w:val="20"/>
              </w:rPr>
              <w:t>0</w:t>
            </w:r>
          </w:p>
        </w:tc>
      </w:tr>
      <w:tr w:rsidR="006859A0" w:rsidRPr="006859A0" w:rsidTr="006859A0">
        <w:trPr>
          <w:trHeight w:val="255"/>
        </w:trPr>
        <w:tc>
          <w:tcPr>
            <w:tcW w:w="9460" w:type="dxa"/>
            <w:gridSpan w:val="2"/>
            <w:tcBorders>
              <w:top w:val="single" w:sz="4" w:space="0" w:color="000000"/>
              <w:left w:val="nil"/>
              <w:bottom w:val="nil"/>
              <w:right w:val="nil"/>
            </w:tcBorders>
            <w:shd w:val="clear" w:color="auto" w:fill="auto"/>
            <w:noWrap/>
            <w:vAlign w:val="bottom"/>
            <w:hideMark/>
          </w:tcPr>
          <w:p w:rsidR="006859A0" w:rsidRPr="006859A0" w:rsidRDefault="006859A0" w:rsidP="006859A0">
            <w:pPr>
              <w:spacing w:after="0" w:line="240" w:lineRule="auto"/>
              <w:jc w:val="center"/>
              <w:rPr>
                <w:rFonts w:ascii="Arial" w:eastAsia="Times New Roman" w:hAnsi="Arial" w:cs="Arial"/>
                <w:sz w:val="20"/>
                <w:szCs w:val="20"/>
              </w:rPr>
            </w:pPr>
            <w:r w:rsidRPr="006859A0">
              <w:rPr>
                <w:rFonts w:ascii="Arial" w:eastAsia="Times New Roman" w:hAnsi="Arial" w:cs="Arial"/>
                <w:sz w:val="20"/>
                <w:szCs w:val="20"/>
              </w:rPr>
              <w:t> </w:t>
            </w:r>
          </w:p>
        </w:tc>
      </w:tr>
    </w:tbl>
    <w:p w:rsidR="006859A0" w:rsidRDefault="006859A0" w:rsidP="004A5B3B">
      <w:pPr>
        <w:spacing w:after="0" w:line="240" w:lineRule="auto"/>
        <w:contextualSpacing/>
        <w:rPr>
          <w:rFonts w:ascii="Arial" w:hAnsi="Arial" w:cs="Arial"/>
        </w:rPr>
      </w:pPr>
    </w:p>
    <w:p w:rsidR="00781C3C" w:rsidRDefault="00781C3C" w:rsidP="00781C3C">
      <w:pPr>
        <w:pStyle w:val="Heading1"/>
        <w:rPr>
          <w:color w:val="4472C4" w:themeColor="accent5"/>
          <w:sz w:val="22"/>
          <w:szCs w:val="22"/>
        </w:rPr>
      </w:pPr>
      <w:bookmarkStart w:id="5" w:name="_Toc443907678"/>
      <w:r>
        <w:t>Section 5:  Community Signed Statement</w:t>
      </w:r>
      <w:bookmarkEnd w:id="5"/>
    </w:p>
    <w:p w:rsidR="00781C3C" w:rsidRDefault="00781C3C">
      <w:pPr>
        <w:rPr>
          <w:rFonts w:ascii="Arial" w:hAnsi="Arial"/>
          <w:color w:val="4472C4" w:themeColor="accent5"/>
        </w:rPr>
      </w:pPr>
    </w:p>
    <w:p w:rsidR="00781C3C" w:rsidRPr="00A07D83" w:rsidRDefault="00781C3C" w:rsidP="00781C3C">
      <w:pPr>
        <w:jc w:val="center"/>
        <w:rPr>
          <w:rFonts w:ascii="Arial" w:hAnsi="Arial"/>
          <w:b/>
          <w:color w:val="4472C4" w:themeColor="accent5"/>
        </w:rPr>
      </w:pPr>
      <w:r>
        <w:rPr>
          <w:rFonts w:ascii="Arial" w:hAnsi="Arial"/>
          <w:b/>
          <w:color w:val="4472C4" w:themeColor="accent5"/>
        </w:rPr>
        <w:t xml:space="preserve">(SAMPLE) </w:t>
      </w:r>
      <w:r w:rsidRPr="00A07D83">
        <w:rPr>
          <w:rFonts w:ascii="Arial" w:hAnsi="Arial"/>
          <w:b/>
          <w:color w:val="4472C4" w:themeColor="accent5"/>
        </w:rPr>
        <w:t>Statement of Interest in Multi-Hazard Mitigation Planning</w:t>
      </w:r>
    </w:p>
    <w:p w:rsidR="00781C3C" w:rsidRPr="00A07D83" w:rsidRDefault="00781C3C" w:rsidP="00781C3C">
      <w:pPr>
        <w:jc w:val="center"/>
        <w:rPr>
          <w:rFonts w:ascii="Arial" w:hAnsi="Arial"/>
          <w:color w:val="4472C4" w:themeColor="accent5"/>
        </w:rPr>
      </w:pPr>
    </w:p>
    <w:p w:rsidR="00781C3C" w:rsidRPr="00A07D83" w:rsidRDefault="00781C3C" w:rsidP="00781C3C">
      <w:pPr>
        <w:jc w:val="center"/>
        <w:rPr>
          <w:rFonts w:ascii="Arial" w:hAnsi="Arial"/>
          <w:color w:val="4472C4" w:themeColor="accent5"/>
        </w:rPr>
      </w:pPr>
    </w:p>
    <w:p w:rsidR="00781C3C" w:rsidRPr="00A07D83" w:rsidRDefault="00781C3C" w:rsidP="00781C3C">
      <w:pPr>
        <w:jc w:val="both"/>
        <w:rPr>
          <w:rFonts w:ascii="Arial" w:hAnsi="Arial"/>
          <w:color w:val="4472C4" w:themeColor="accent5"/>
        </w:rPr>
      </w:pPr>
      <w:r w:rsidRPr="00A07D83">
        <w:rPr>
          <w:rFonts w:ascii="Arial" w:hAnsi="Arial"/>
          <w:color w:val="4472C4" w:themeColor="accent5"/>
        </w:rPr>
        <w:t>As a potential participant in the Hazard Mitigation Assistance Program, [PDC Region/County], West Virginia hereby states their interest in participating in the multi-jurisdictional [PDC Region/County] Natural Hazard Mitigation Plan.</w:t>
      </w:r>
    </w:p>
    <w:p w:rsidR="00781C3C" w:rsidRPr="00A07D83" w:rsidRDefault="00781C3C" w:rsidP="00781C3C">
      <w:pPr>
        <w:jc w:val="both"/>
        <w:rPr>
          <w:rFonts w:ascii="Arial" w:hAnsi="Arial"/>
          <w:color w:val="4472C4" w:themeColor="accent5"/>
        </w:rPr>
      </w:pPr>
    </w:p>
    <w:p w:rsidR="00781C3C" w:rsidRPr="00A07D83" w:rsidRDefault="00781C3C" w:rsidP="00781C3C">
      <w:pPr>
        <w:jc w:val="both"/>
        <w:rPr>
          <w:rFonts w:ascii="Arial" w:hAnsi="Arial"/>
          <w:color w:val="4472C4" w:themeColor="accent5"/>
        </w:rPr>
      </w:pPr>
      <w:r w:rsidRPr="00A07D83">
        <w:rPr>
          <w:rFonts w:ascii="Arial" w:hAnsi="Arial"/>
          <w:color w:val="4472C4" w:themeColor="accent5"/>
        </w:rPr>
        <w:t xml:space="preserve">After Federal Emergency Management Agency approval and during the implementation, the </w:t>
      </w:r>
      <w:r>
        <w:rPr>
          <w:rFonts w:ascii="Arial" w:hAnsi="Arial"/>
          <w:color w:val="4472C4" w:themeColor="accent5"/>
        </w:rPr>
        <w:t>[PDC Region/</w:t>
      </w:r>
      <w:r w:rsidRPr="00A07D83">
        <w:rPr>
          <w:rFonts w:ascii="Arial" w:hAnsi="Arial"/>
          <w:color w:val="4472C4" w:themeColor="accent5"/>
        </w:rPr>
        <w:t>County</w:t>
      </w:r>
      <w:r>
        <w:rPr>
          <w:rFonts w:ascii="Arial" w:hAnsi="Arial"/>
          <w:color w:val="4472C4" w:themeColor="accent5"/>
        </w:rPr>
        <w:t>]</w:t>
      </w:r>
      <w:r w:rsidRPr="00A07D83">
        <w:rPr>
          <w:rFonts w:ascii="Arial" w:hAnsi="Arial"/>
          <w:color w:val="4472C4" w:themeColor="accent5"/>
        </w:rPr>
        <w:t xml:space="preserve"> agrees to actively participate in the hazard mitigation planning process.</w:t>
      </w:r>
    </w:p>
    <w:p w:rsidR="00781C3C" w:rsidRPr="00A07D83" w:rsidRDefault="00781C3C" w:rsidP="00781C3C">
      <w:pPr>
        <w:jc w:val="both"/>
        <w:rPr>
          <w:rFonts w:ascii="Arial" w:hAnsi="Arial"/>
          <w:color w:val="4472C4" w:themeColor="accent5"/>
        </w:rPr>
      </w:pPr>
    </w:p>
    <w:p w:rsidR="00781C3C" w:rsidRPr="00A07D83" w:rsidRDefault="00781C3C" w:rsidP="00781C3C">
      <w:pPr>
        <w:jc w:val="both"/>
        <w:rPr>
          <w:rFonts w:ascii="Arial" w:hAnsi="Arial"/>
          <w:color w:val="4472C4" w:themeColor="accent5"/>
        </w:rPr>
      </w:pPr>
      <w:r w:rsidRPr="00A07D83">
        <w:rPr>
          <w:rFonts w:ascii="Arial" w:hAnsi="Arial"/>
          <w:color w:val="4472C4" w:themeColor="accent5"/>
        </w:rPr>
        <w:t>As signed, we understand this is a voluntary program and our participation may benefit our jurisdiction by identifying hazards and prioritizing potential projects to mitigate the effects of natural hazards.</w:t>
      </w:r>
    </w:p>
    <w:p w:rsidR="00781C3C" w:rsidRPr="00A07D83" w:rsidRDefault="00781C3C" w:rsidP="00781C3C">
      <w:pPr>
        <w:rPr>
          <w:rFonts w:ascii="Arial" w:hAnsi="Arial"/>
          <w:color w:val="4472C4" w:themeColor="accent5"/>
        </w:rPr>
      </w:pPr>
    </w:p>
    <w:p w:rsidR="00781C3C" w:rsidRPr="00A07D83" w:rsidRDefault="00781C3C" w:rsidP="00781C3C">
      <w:pPr>
        <w:rPr>
          <w:rFonts w:ascii="Arial" w:hAnsi="Arial"/>
          <w:color w:val="4472C4" w:themeColor="accent5"/>
        </w:rPr>
      </w:pPr>
    </w:p>
    <w:p w:rsidR="00781C3C" w:rsidRPr="00A07D83" w:rsidRDefault="00781C3C" w:rsidP="00781C3C">
      <w:pPr>
        <w:rPr>
          <w:rFonts w:ascii="Arial" w:hAnsi="Arial"/>
          <w:color w:val="4472C4" w:themeColor="accent5"/>
        </w:rPr>
      </w:pPr>
    </w:p>
    <w:p w:rsidR="00781C3C" w:rsidRPr="00A07D83" w:rsidRDefault="00781C3C" w:rsidP="00781C3C">
      <w:pPr>
        <w:rPr>
          <w:rFonts w:ascii="Arial" w:hAnsi="Arial"/>
          <w:color w:val="4472C4" w:themeColor="accent5"/>
        </w:rPr>
      </w:pPr>
      <w:r w:rsidRPr="00A07D83">
        <w:rPr>
          <w:rFonts w:ascii="Arial" w:hAnsi="Arial"/>
          <w:color w:val="4472C4" w:themeColor="accent5"/>
        </w:rPr>
        <w:t>____________________________________________</w:t>
      </w:r>
      <w:r w:rsidRPr="00A07D83">
        <w:rPr>
          <w:rFonts w:ascii="Arial" w:hAnsi="Arial"/>
          <w:color w:val="4472C4" w:themeColor="accent5"/>
        </w:rPr>
        <w:tab/>
        <w:t>______________________</w:t>
      </w:r>
    </w:p>
    <w:p w:rsidR="00781C3C" w:rsidRPr="00A07D83" w:rsidRDefault="00781C3C" w:rsidP="00781C3C">
      <w:pPr>
        <w:rPr>
          <w:rFonts w:ascii="Arial" w:hAnsi="Arial"/>
          <w:color w:val="4472C4" w:themeColor="accent5"/>
        </w:rPr>
      </w:pPr>
      <w:r w:rsidRPr="00A07D83">
        <w:rPr>
          <w:rFonts w:ascii="Arial" w:hAnsi="Arial"/>
          <w:color w:val="4472C4" w:themeColor="accent5"/>
        </w:rPr>
        <w:t>Signature of Authorized Community Representative</w:t>
      </w:r>
      <w:r w:rsidRPr="00A07D83">
        <w:rPr>
          <w:rFonts w:ascii="Arial" w:hAnsi="Arial"/>
          <w:color w:val="4472C4" w:themeColor="accent5"/>
        </w:rPr>
        <w:tab/>
      </w:r>
      <w:r w:rsidRPr="00A07D83">
        <w:rPr>
          <w:rFonts w:ascii="Arial" w:hAnsi="Arial"/>
          <w:color w:val="4472C4" w:themeColor="accent5"/>
        </w:rPr>
        <w:tab/>
      </w:r>
      <w:r w:rsidRPr="00A07D83">
        <w:rPr>
          <w:rFonts w:ascii="Arial" w:hAnsi="Arial"/>
          <w:color w:val="4472C4" w:themeColor="accent5"/>
        </w:rPr>
        <w:tab/>
      </w:r>
      <w:r w:rsidRPr="00A07D83">
        <w:rPr>
          <w:rFonts w:ascii="Arial" w:hAnsi="Arial"/>
          <w:color w:val="4472C4" w:themeColor="accent5"/>
        </w:rPr>
        <w:tab/>
        <w:t>Date</w:t>
      </w:r>
    </w:p>
    <w:p w:rsidR="00781C3C" w:rsidRPr="00A07D83" w:rsidRDefault="00781C3C" w:rsidP="00781C3C">
      <w:pPr>
        <w:rPr>
          <w:rFonts w:ascii="Arial" w:hAnsi="Arial"/>
          <w:color w:val="4472C4" w:themeColor="accent5"/>
        </w:rPr>
      </w:pPr>
    </w:p>
    <w:p w:rsidR="00781C3C" w:rsidRPr="00A07D83" w:rsidRDefault="00781C3C" w:rsidP="00781C3C">
      <w:pPr>
        <w:rPr>
          <w:rFonts w:ascii="Arial" w:hAnsi="Arial"/>
          <w:color w:val="4472C4" w:themeColor="accent5"/>
        </w:rPr>
      </w:pPr>
      <w:r>
        <w:rPr>
          <w:rFonts w:ascii="Arial" w:hAnsi="Arial"/>
          <w:color w:val="4472C4" w:themeColor="accent5"/>
        </w:rPr>
        <w:t>[PDC Region director/</w:t>
      </w:r>
      <w:r w:rsidRPr="00A07D83">
        <w:rPr>
          <w:rFonts w:ascii="Arial" w:hAnsi="Arial"/>
          <w:color w:val="4472C4" w:themeColor="accent5"/>
        </w:rPr>
        <w:t>County Emergency Management Director</w:t>
      </w:r>
      <w:r>
        <w:rPr>
          <w:rFonts w:ascii="Arial" w:hAnsi="Arial"/>
          <w:color w:val="4472C4" w:themeColor="accent5"/>
        </w:rPr>
        <w:t>]</w:t>
      </w:r>
    </w:p>
    <w:p w:rsidR="00781C3C" w:rsidRPr="00A07D83" w:rsidRDefault="00781C3C" w:rsidP="00781C3C">
      <w:pPr>
        <w:rPr>
          <w:rFonts w:ascii="Arial" w:hAnsi="Arial"/>
          <w:color w:val="4472C4" w:themeColor="accent5"/>
        </w:rPr>
      </w:pPr>
      <w:r w:rsidRPr="00A07D83">
        <w:rPr>
          <w:rFonts w:ascii="Arial" w:hAnsi="Arial"/>
          <w:color w:val="4472C4" w:themeColor="accent5"/>
        </w:rPr>
        <w:t>____________________________________________</w:t>
      </w:r>
    </w:p>
    <w:p w:rsidR="00781C3C" w:rsidRPr="00A07D83" w:rsidRDefault="00781C3C" w:rsidP="00781C3C">
      <w:pPr>
        <w:rPr>
          <w:rFonts w:ascii="Arial" w:hAnsi="Arial"/>
          <w:color w:val="4472C4" w:themeColor="accent5"/>
        </w:rPr>
      </w:pPr>
      <w:r w:rsidRPr="00A07D83">
        <w:rPr>
          <w:rFonts w:ascii="Arial" w:hAnsi="Arial"/>
          <w:color w:val="4472C4" w:themeColor="accent5"/>
        </w:rPr>
        <w:tab/>
      </w:r>
      <w:r w:rsidRPr="00A07D83">
        <w:rPr>
          <w:rFonts w:ascii="Arial" w:hAnsi="Arial"/>
          <w:color w:val="4472C4" w:themeColor="accent5"/>
        </w:rPr>
        <w:tab/>
      </w:r>
      <w:r w:rsidRPr="00A07D83">
        <w:rPr>
          <w:rFonts w:ascii="Arial" w:hAnsi="Arial"/>
          <w:color w:val="4472C4" w:themeColor="accent5"/>
        </w:rPr>
        <w:tab/>
        <w:t>Title</w:t>
      </w:r>
    </w:p>
    <w:p w:rsidR="00781C3C" w:rsidRPr="00A07D83" w:rsidRDefault="00781C3C" w:rsidP="00781C3C">
      <w:pPr>
        <w:rPr>
          <w:rFonts w:ascii="Arial" w:hAnsi="Arial"/>
          <w:color w:val="4472C4" w:themeColor="accent5"/>
        </w:rPr>
      </w:pPr>
    </w:p>
    <w:p w:rsidR="00781C3C" w:rsidRPr="00A07D83" w:rsidRDefault="00781C3C" w:rsidP="00781C3C">
      <w:pPr>
        <w:rPr>
          <w:rFonts w:ascii="Arial" w:hAnsi="Arial"/>
          <w:color w:val="4472C4" w:themeColor="accent5"/>
        </w:rPr>
      </w:pPr>
    </w:p>
    <w:p w:rsidR="00781C3C" w:rsidRPr="00A07D83" w:rsidRDefault="00781C3C" w:rsidP="00781C3C">
      <w:pPr>
        <w:rPr>
          <w:rFonts w:ascii="Arial" w:hAnsi="Arial"/>
          <w:color w:val="4472C4" w:themeColor="accent5"/>
        </w:rPr>
      </w:pPr>
    </w:p>
    <w:p w:rsidR="00781C3C" w:rsidRPr="00A07D83" w:rsidRDefault="00781C3C" w:rsidP="00781C3C">
      <w:pPr>
        <w:rPr>
          <w:rFonts w:ascii="Arial" w:hAnsi="Arial"/>
          <w:color w:val="4472C4" w:themeColor="accent5"/>
        </w:rPr>
      </w:pPr>
    </w:p>
    <w:p w:rsidR="00781C3C" w:rsidRDefault="00781C3C">
      <w:pPr>
        <w:rPr>
          <w:rFonts w:ascii="Arial" w:eastAsia="Times New Roman" w:hAnsi="Arial" w:cs="Times New Roman"/>
          <w:b/>
          <w:color w:val="4472C4" w:themeColor="accent5"/>
        </w:rPr>
      </w:pPr>
      <w:r>
        <w:rPr>
          <w:rFonts w:ascii="Arial" w:hAnsi="Arial"/>
          <w:color w:val="4472C4" w:themeColor="accent5"/>
        </w:rPr>
        <w:br w:type="page"/>
      </w:r>
    </w:p>
    <w:p w:rsidR="00781C3C" w:rsidRPr="00D366D7" w:rsidRDefault="00781C3C" w:rsidP="00D366D7">
      <w:pPr>
        <w:pStyle w:val="Heading1"/>
      </w:pPr>
      <w:bookmarkStart w:id="6" w:name="_Toc443907679"/>
      <w:r w:rsidRPr="00D366D7">
        <w:lastRenderedPageBreak/>
        <w:t xml:space="preserve">Section 6:  </w:t>
      </w:r>
      <w:r w:rsidR="00A91C14" w:rsidRPr="00D366D7">
        <w:t xml:space="preserve">MHMP </w:t>
      </w:r>
      <w:r w:rsidR="00370984">
        <w:t xml:space="preserve">Major </w:t>
      </w:r>
      <w:r w:rsidR="00954538">
        <w:t>Work</w:t>
      </w:r>
      <w:r w:rsidR="00A91C14" w:rsidRPr="00D366D7">
        <w:t xml:space="preserve"> </w:t>
      </w:r>
      <w:r w:rsidR="008E3E19">
        <w:t>Tasks Template</w:t>
      </w:r>
      <w:bookmarkEnd w:id="6"/>
    </w:p>
    <w:p w:rsidR="00781C3C" w:rsidRPr="00D366D7" w:rsidRDefault="00781C3C" w:rsidP="000F55FE">
      <w:pPr>
        <w:pStyle w:val="Heading3"/>
        <w:keepNext w:val="0"/>
        <w:ind w:left="0"/>
        <w:rPr>
          <w:rFonts w:ascii="Arial" w:hAnsi="Arial" w:cs="Arial"/>
          <w:color w:val="4472C4" w:themeColor="accent5"/>
          <w:sz w:val="22"/>
          <w:szCs w:val="22"/>
        </w:rPr>
      </w:pPr>
    </w:p>
    <w:p w:rsidR="000F55FE" w:rsidRPr="00D366D7" w:rsidRDefault="000F55FE" w:rsidP="000F55FE">
      <w:pPr>
        <w:pStyle w:val="Heading3"/>
        <w:keepNext w:val="0"/>
        <w:ind w:left="0"/>
        <w:rPr>
          <w:rFonts w:ascii="Arial" w:hAnsi="Arial" w:cs="Arial"/>
          <w:sz w:val="22"/>
          <w:szCs w:val="22"/>
        </w:rPr>
      </w:pPr>
      <w:r w:rsidRPr="00D366D7">
        <w:rPr>
          <w:rFonts w:ascii="Arial" w:hAnsi="Arial" w:cs="Arial"/>
          <w:sz w:val="22"/>
          <w:szCs w:val="22"/>
        </w:rPr>
        <w:t>Task 1. Organize Resources, Profile Hazards, Determine GIS Analyses</w:t>
      </w:r>
    </w:p>
    <w:p w:rsidR="000F55FE" w:rsidRPr="00D366D7" w:rsidRDefault="000F55FE" w:rsidP="000F55FE">
      <w:pPr>
        <w:rPr>
          <w:rFonts w:ascii="Arial" w:hAnsi="Arial" w:cs="Arial"/>
        </w:rPr>
      </w:pPr>
      <w:r w:rsidRPr="00D366D7">
        <w:rPr>
          <w:rFonts w:ascii="Arial" w:hAnsi="Arial" w:cs="Arial"/>
        </w:rPr>
        <w:t xml:space="preserve">The </w:t>
      </w:r>
      <w:r w:rsidR="00781C3C" w:rsidRPr="00D366D7">
        <w:rPr>
          <w:rFonts w:ascii="Arial" w:hAnsi="Arial" w:cs="Arial"/>
        </w:rPr>
        <w:t>a</w:t>
      </w:r>
      <w:r w:rsidRPr="00D366D7">
        <w:rPr>
          <w:rFonts w:ascii="Arial" w:hAnsi="Arial" w:cs="Arial"/>
        </w:rPr>
        <w:t xml:space="preserve">pplicant and </w:t>
      </w:r>
      <w:r w:rsidR="001B1DE2" w:rsidRPr="00D366D7">
        <w:rPr>
          <w:rFonts w:ascii="Arial" w:hAnsi="Arial" w:cs="Arial"/>
        </w:rPr>
        <w:t xml:space="preserve">MHMP </w:t>
      </w:r>
      <w:r w:rsidR="00781C3C" w:rsidRPr="00D366D7">
        <w:rPr>
          <w:rFonts w:ascii="Arial" w:hAnsi="Arial" w:cs="Arial"/>
        </w:rPr>
        <w:t>c</w:t>
      </w:r>
      <w:r w:rsidR="001B1DE2" w:rsidRPr="00D366D7">
        <w:rPr>
          <w:rFonts w:ascii="Arial" w:hAnsi="Arial" w:cs="Arial"/>
        </w:rPr>
        <w:t>ontractor</w:t>
      </w:r>
      <w:r w:rsidR="00781C3C" w:rsidRPr="00D366D7">
        <w:rPr>
          <w:rFonts w:ascii="Arial" w:hAnsi="Arial" w:cs="Arial"/>
        </w:rPr>
        <w:t xml:space="preserve"> (if applicable)</w:t>
      </w:r>
      <w:r w:rsidR="001B1DE2" w:rsidRPr="00D366D7">
        <w:rPr>
          <w:rFonts w:ascii="Arial" w:hAnsi="Arial" w:cs="Arial"/>
        </w:rPr>
        <w:t xml:space="preserve"> </w:t>
      </w:r>
      <w:r w:rsidRPr="00D366D7">
        <w:rPr>
          <w:rFonts w:ascii="Arial" w:hAnsi="Arial" w:cs="Arial"/>
        </w:rPr>
        <w:t xml:space="preserve">will work with </w:t>
      </w:r>
      <w:r w:rsidR="00781C3C" w:rsidRPr="00D366D7">
        <w:rPr>
          <w:rFonts w:ascii="Arial" w:hAnsi="Arial" w:cs="Arial"/>
        </w:rPr>
        <w:t xml:space="preserve">participating stakeholders </w:t>
      </w:r>
      <w:r w:rsidRPr="00D366D7">
        <w:rPr>
          <w:rFonts w:ascii="Arial" w:hAnsi="Arial" w:cs="Arial"/>
        </w:rPr>
        <w:t xml:space="preserve">to review FEMA's </w:t>
      </w:r>
      <w:r w:rsidR="00781C3C" w:rsidRPr="00D366D7">
        <w:rPr>
          <w:rFonts w:ascii="Arial" w:hAnsi="Arial" w:cs="Arial"/>
        </w:rPr>
        <w:t xml:space="preserve">regulation checklist (Section 7).  The planning team </w:t>
      </w:r>
      <w:r w:rsidRPr="00D366D7">
        <w:rPr>
          <w:rFonts w:ascii="Arial" w:hAnsi="Arial" w:cs="Arial"/>
        </w:rPr>
        <w:t>will address comments and suggestions from the crosswalk in the updated plan. The [Region/County] will identify and organize a planning team to act as point of contact for the various interested groups and provide support in the mitigation planning process. The plan update will incorporate individual community MHMPs into the larger county MHMP for a more comprehensive picture of the county’s risks.</w:t>
      </w:r>
    </w:p>
    <w:p w:rsidR="000F55FE" w:rsidRPr="00D366D7" w:rsidRDefault="000F55FE" w:rsidP="000F55FE">
      <w:pPr>
        <w:widowControl w:val="0"/>
        <w:autoSpaceDE w:val="0"/>
        <w:autoSpaceDN w:val="0"/>
        <w:adjustRightInd w:val="0"/>
        <w:rPr>
          <w:rFonts w:ascii="Arial" w:hAnsi="Arial" w:cs="Arial"/>
        </w:rPr>
      </w:pPr>
      <w:r w:rsidRPr="00D366D7">
        <w:rPr>
          <w:rFonts w:ascii="Arial" w:hAnsi="Arial" w:cs="Arial"/>
        </w:rPr>
        <w:t xml:space="preserve">The planning team will consist of at least one representative from each of the county’s incorporated jurisdictions. Members may include local first responders and emergency personnel, as well as academic institutions and local businesses. The </w:t>
      </w:r>
      <w:r w:rsidR="00781C3C" w:rsidRPr="00D366D7">
        <w:rPr>
          <w:rFonts w:ascii="Arial" w:hAnsi="Arial" w:cs="Arial"/>
        </w:rPr>
        <w:t xml:space="preserve">MHMP </w:t>
      </w:r>
      <w:r w:rsidRPr="00D366D7">
        <w:rPr>
          <w:rFonts w:ascii="Arial" w:hAnsi="Arial" w:cs="Arial"/>
        </w:rPr>
        <w:t>contractor will attend an organizational meeting with the team to collect and organize the GIS resources that the county will provide towards its match. To ensure that the best available data is used and available for an improved GIS risk assessment</w:t>
      </w:r>
      <w:r w:rsidR="00C6759E">
        <w:rPr>
          <w:rFonts w:ascii="Arial" w:hAnsi="Arial" w:cs="Arial"/>
        </w:rPr>
        <w:t>s</w:t>
      </w:r>
      <w:r w:rsidRPr="00D366D7">
        <w:rPr>
          <w:rFonts w:ascii="Arial" w:hAnsi="Arial" w:cs="Arial"/>
        </w:rPr>
        <w:t xml:space="preserve">, </w:t>
      </w:r>
      <w:r w:rsidR="00C6759E">
        <w:rPr>
          <w:rFonts w:ascii="Arial" w:hAnsi="Arial" w:cs="Arial"/>
        </w:rPr>
        <w:t xml:space="preserve">the applicant should </w:t>
      </w:r>
      <w:r w:rsidRPr="00D366D7">
        <w:rPr>
          <w:rFonts w:ascii="Arial" w:hAnsi="Arial" w:cs="Arial"/>
        </w:rPr>
        <w:t>develop a Memorandum of Understanding (MOU) with the county(ies) for sharing of data</w:t>
      </w:r>
      <w:r w:rsidR="00C6759E">
        <w:rPr>
          <w:rFonts w:ascii="Arial" w:hAnsi="Arial" w:cs="Arial"/>
        </w:rPr>
        <w:t xml:space="preserve"> for the mitigation plan.</w:t>
      </w:r>
    </w:p>
    <w:p w:rsidR="000F55FE" w:rsidRPr="00D366D7" w:rsidRDefault="00781C3C" w:rsidP="000F55FE">
      <w:pPr>
        <w:widowControl w:val="0"/>
        <w:autoSpaceDE w:val="0"/>
        <w:autoSpaceDN w:val="0"/>
        <w:adjustRightInd w:val="0"/>
        <w:rPr>
          <w:rFonts w:ascii="Arial" w:hAnsi="Arial" w:cs="Arial"/>
        </w:rPr>
      </w:pPr>
      <w:r w:rsidRPr="00D366D7">
        <w:rPr>
          <w:rFonts w:ascii="Arial" w:hAnsi="Arial" w:cs="Arial"/>
        </w:rPr>
        <w:t xml:space="preserve">The applicant and planning team will coordinate with the WV DHSEM or designee regarding the building inventory and Flood Risk Analysis report.  It is important that applicant coordinates closely with the State to </w:t>
      </w:r>
      <w:r w:rsidR="002E57B8" w:rsidRPr="00D366D7">
        <w:rPr>
          <w:rFonts w:ascii="Arial" w:hAnsi="Arial" w:cs="Arial"/>
        </w:rPr>
        <w:t>minimize duplicative efforts and to fully integrate regional plans into the State Mitigation Plan.</w:t>
      </w:r>
    </w:p>
    <w:p w:rsidR="002E57B8" w:rsidRPr="00D366D7" w:rsidRDefault="002E57B8" w:rsidP="000F55FE">
      <w:pPr>
        <w:widowControl w:val="0"/>
        <w:tabs>
          <w:tab w:val="left" w:pos="700"/>
        </w:tabs>
        <w:autoSpaceDE w:val="0"/>
        <w:autoSpaceDN w:val="0"/>
        <w:adjustRightInd w:val="0"/>
        <w:rPr>
          <w:rFonts w:ascii="Arial" w:hAnsi="Arial" w:cs="Arial"/>
        </w:rPr>
      </w:pPr>
      <w:r w:rsidRPr="00D366D7">
        <w:rPr>
          <w:rFonts w:ascii="Arial" w:hAnsi="Arial" w:cs="Arial"/>
        </w:rPr>
        <w:t xml:space="preserve">The applicant will identify hazards to include in its plan including additional hazards not listed in its previous plans.  </w:t>
      </w:r>
    </w:p>
    <w:p w:rsidR="000F55FE" w:rsidRPr="00D366D7" w:rsidRDefault="000F55FE" w:rsidP="000F55FE">
      <w:pPr>
        <w:widowControl w:val="0"/>
        <w:autoSpaceDE w:val="0"/>
        <w:autoSpaceDN w:val="0"/>
        <w:adjustRightInd w:val="0"/>
        <w:ind w:left="360"/>
        <w:rPr>
          <w:rFonts w:ascii="Arial" w:hAnsi="Arial" w:cs="Arial"/>
          <w:b/>
        </w:rPr>
      </w:pPr>
    </w:p>
    <w:p w:rsidR="000F55FE" w:rsidRPr="00D366D7" w:rsidRDefault="000F55FE" w:rsidP="000F55FE">
      <w:pPr>
        <w:widowControl w:val="0"/>
        <w:autoSpaceDE w:val="0"/>
        <w:autoSpaceDN w:val="0"/>
        <w:adjustRightInd w:val="0"/>
        <w:ind w:left="360"/>
        <w:rPr>
          <w:rFonts w:ascii="Arial" w:hAnsi="Arial" w:cs="Arial"/>
          <w:b/>
        </w:rPr>
      </w:pPr>
      <w:r w:rsidRPr="00D366D7">
        <w:rPr>
          <w:rFonts w:ascii="Arial" w:hAnsi="Arial" w:cs="Arial"/>
          <w:b/>
        </w:rPr>
        <w:t>Rank hazards by overall risk</w:t>
      </w:r>
    </w:p>
    <w:p w:rsidR="000F55FE" w:rsidRPr="00D366D7" w:rsidRDefault="000F55FE" w:rsidP="000F55FE">
      <w:pPr>
        <w:pStyle w:val="BodyTextIndent"/>
        <w:ind w:left="360" w:firstLine="0"/>
        <w:rPr>
          <w:rFonts w:ascii="Arial" w:hAnsi="Arial" w:cs="Arial"/>
          <w:sz w:val="22"/>
          <w:szCs w:val="22"/>
        </w:rPr>
      </w:pPr>
      <w:r w:rsidRPr="00D366D7">
        <w:rPr>
          <w:rFonts w:ascii="Arial" w:hAnsi="Arial" w:cs="Arial"/>
          <w:sz w:val="22"/>
          <w:szCs w:val="22"/>
        </w:rPr>
        <w:t xml:space="preserve">In this step, the </w:t>
      </w:r>
      <w:r w:rsidR="00D366D7" w:rsidRPr="00D366D7">
        <w:rPr>
          <w:rFonts w:ascii="Arial" w:hAnsi="Arial" w:cs="Arial"/>
          <w:sz w:val="22"/>
          <w:szCs w:val="22"/>
        </w:rPr>
        <w:t>applicant</w:t>
      </w:r>
      <w:r w:rsidRPr="00D366D7">
        <w:rPr>
          <w:rFonts w:ascii="Arial" w:hAnsi="Arial" w:cs="Arial"/>
          <w:sz w:val="22"/>
          <w:szCs w:val="22"/>
        </w:rPr>
        <w:t xml:space="preserve"> will present the hazard rankings that the county developed in its first plan and lead the planning team through an exercise to determine if the rankings have changed. The exercise will consider significant hazard events that have occurred since [YYYY], changes in land use that may impact the county’s vulnerability to certain hazards, and additional relevant information from state and local experts.</w:t>
      </w:r>
    </w:p>
    <w:p w:rsidR="000F55FE" w:rsidRPr="00D366D7" w:rsidRDefault="000F55FE" w:rsidP="000F55FE">
      <w:pPr>
        <w:widowControl w:val="0"/>
        <w:autoSpaceDE w:val="0"/>
        <w:autoSpaceDN w:val="0"/>
        <w:adjustRightInd w:val="0"/>
        <w:ind w:left="360"/>
        <w:rPr>
          <w:rFonts w:ascii="Arial" w:hAnsi="Arial" w:cs="Arial"/>
          <w:b/>
        </w:rPr>
      </w:pPr>
    </w:p>
    <w:p w:rsidR="000F55FE" w:rsidRPr="00D366D7" w:rsidRDefault="000F55FE" w:rsidP="000F55FE">
      <w:pPr>
        <w:widowControl w:val="0"/>
        <w:autoSpaceDE w:val="0"/>
        <w:autoSpaceDN w:val="0"/>
        <w:adjustRightInd w:val="0"/>
        <w:ind w:left="360"/>
        <w:rPr>
          <w:rFonts w:ascii="Arial" w:hAnsi="Arial" w:cs="Arial"/>
          <w:b/>
        </w:rPr>
      </w:pPr>
      <w:r w:rsidRPr="00D366D7">
        <w:rPr>
          <w:rFonts w:ascii="Arial" w:hAnsi="Arial" w:cs="Arial"/>
          <w:b/>
        </w:rPr>
        <w:t>Profile hazard events</w:t>
      </w:r>
    </w:p>
    <w:p w:rsidR="000F55FE" w:rsidRPr="00D366D7" w:rsidRDefault="000F55FE" w:rsidP="000F55FE">
      <w:pPr>
        <w:widowControl w:val="0"/>
        <w:autoSpaceDE w:val="0"/>
        <w:autoSpaceDN w:val="0"/>
        <w:adjustRightInd w:val="0"/>
        <w:ind w:left="360"/>
        <w:rPr>
          <w:rFonts w:ascii="Arial" w:hAnsi="Arial" w:cs="Arial"/>
        </w:rPr>
      </w:pPr>
      <w:r w:rsidRPr="00D366D7">
        <w:rPr>
          <w:rFonts w:ascii="Arial" w:hAnsi="Arial" w:cs="Arial"/>
        </w:rPr>
        <w:t xml:space="preserve">The </w:t>
      </w:r>
      <w:r w:rsidR="002E57B8" w:rsidRPr="00D366D7">
        <w:rPr>
          <w:rFonts w:ascii="Arial" w:hAnsi="Arial" w:cs="Arial"/>
        </w:rPr>
        <w:t>applicant</w:t>
      </w:r>
      <w:r w:rsidRPr="00D366D7">
        <w:rPr>
          <w:rFonts w:ascii="Arial" w:hAnsi="Arial" w:cs="Arial"/>
        </w:rPr>
        <w:t xml:space="preserve"> will create new hazard event profiles using the best available GIS resources and historical information. The profiles will answer the question: What are the possible magnitudes and severities of each hazard event? The information gathered in this step will help determine the assets in the hazard areas that will be inventoried in the next task. </w:t>
      </w:r>
    </w:p>
    <w:p w:rsidR="000F55FE" w:rsidRPr="00D366D7" w:rsidRDefault="000F55FE" w:rsidP="000F55FE">
      <w:pPr>
        <w:pStyle w:val="BodyTextIndent"/>
        <w:widowControl w:val="0"/>
        <w:numPr>
          <w:ilvl w:val="0"/>
          <w:numId w:val="3"/>
        </w:numPr>
        <w:autoSpaceDE w:val="0"/>
        <w:autoSpaceDN w:val="0"/>
        <w:adjustRightInd w:val="0"/>
        <w:spacing w:after="120"/>
        <w:ind w:left="1066"/>
        <w:rPr>
          <w:rFonts w:ascii="Arial" w:hAnsi="Arial" w:cs="Arial"/>
          <w:sz w:val="22"/>
          <w:szCs w:val="22"/>
        </w:rPr>
      </w:pPr>
      <w:r w:rsidRPr="00D366D7">
        <w:rPr>
          <w:rFonts w:ascii="Arial" w:hAnsi="Arial" w:cs="Arial"/>
          <w:sz w:val="22"/>
          <w:szCs w:val="22"/>
        </w:rPr>
        <w:t>Obtain and create a base map.</w:t>
      </w:r>
    </w:p>
    <w:p w:rsidR="000F55FE" w:rsidRPr="00D366D7" w:rsidRDefault="000F55FE" w:rsidP="000F55FE">
      <w:pPr>
        <w:widowControl w:val="0"/>
        <w:autoSpaceDE w:val="0"/>
        <w:autoSpaceDN w:val="0"/>
        <w:adjustRightInd w:val="0"/>
        <w:spacing w:after="120"/>
        <w:ind w:left="1080"/>
        <w:rPr>
          <w:rFonts w:ascii="Arial" w:hAnsi="Arial" w:cs="Arial"/>
          <w:i/>
        </w:rPr>
      </w:pPr>
      <w:r w:rsidRPr="00D366D7">
        <w:rPr>
          <w:rFonts w:ascii="Arial" w:hAnsi="Arial" w:cs="Arial"/>
        </w:rPr>
        <w:t xml:space="preserve">The </w:t>
      </w:r>
      <w:r w:rsidR="00D366D7">
        <w:rPr>
          <w:rFonts w:ascii="Arial" w:hAnsi="Arial" w:cs="Arial"/>
        </w:rPr>
        <w:t>applicant</w:t>
      </w:r>
      <w:r w:rsidRPr="00D366D7">
        <w:rPr>
          <w:rFonts w:ascii="Arial" w:hAnsi="Arial" w:cs="Arial"/>
        </w:rPr>
        <w:t xml:space="preserve"> will identify and collect the best available base map information to show the areas that are subject to various hazards. The GIS basemap data from the community will be used in conjunction with regional and statewide data.</w:t>
      </w:r>
      <w:r w:rsidR="002E57B8" w:rsidRPr="00D366D7">
        <w:rPr>
          <w:rFonts w:ascii="Arial" w:hAnsi="Arial" w:cs="Arial"/>
        </w:rPr>
        <w:t xml:space="preserve">  </w:t>
      </w:r>
      <w:r w:rsidR="002E57B8" w:rsidRPr="00D366D7">
        <w:rPr>
          <w:rFonts w:ascii="Arial" w:hAnsi="Arial" w:cs="Arial"/>
          <w:i/>
        </w:rPr>
        <w:t>All GIS data collection efforts will be coordinated with the State to ensure consistent and comprehensive hazard database</w:t>
      </w:r>
      <w:r w:rsidR="00745FBB">
        <w:rPr>
          <w:rFonts w:ascii="Arial" w:hAnsi="Arial" w:cs="Arial"/>
          <w:i/>
        </w:rPr>
        <w:t>s</w:t>
      </w:r>
      <w:r w:rsidR="002E57B8" w:rsidRPr="00D366D7">
        <w:rPr>
          <w:rFonts w:ascii="Arial" w:hAnsi="Arial" w:cs="Arial"/>
          <w:i/>
        </w:rPr>
        <w:t xml:space="preserve"> are compiled in a consistent and efficient manner.</w:t>
      </w:r>
      <w:r w:rsidRPr="00D366D7">
        <w:rPr>
          <w:rFonts w:ascii="Arial" w:hAnsi="Arial" w:cs="Arial"/>
          <w:i/>
        </w:rPr>
        <w:t xml:space="preserve"> </w:t>
      </w:r>
    </w:p>
    <w:p w:rsidR="000F55FE" w:rsidRPr="00D366D7" w:rsidRDefault="000F55FE" w:rsidP="000F55FE">
      <w:pPr>
        <w:pStyle w:val="BodyTextIndent"/>
        <w:widowControl w:val="0"/>
        <w:numPr>
          <w:ilvl w:val="0"/>
          <w:numId w:val="3"/>
        </w:numPr>
        <w:autoSpaceDE w:val="0"/>
        <w:autoSpaceDN w:val="0"/>
        <w:adjustRightInd w:val="0"/>
        <w:spacing w:after="120"/>
        <w:ind w:left="1066"/>
        <w:rPr>
          <w:rFonts w:ascii="Arial" w:hAnsi="Arial" w:cs="Arial"/>
          <w:sz w:val="22"/>
          <w:szCs w:val="22"/>
        </w:rPr>
      </w:pPr>
      <w:r w:rsidRPr="00D366D7">
        <w:rPr>
          <w:rFonts w:ascii="Arial" w:hAnsi="Arial" w:cs="Arial"/>
          <w:sz w:val="22"/>
          <w:szCs w:val="22"/>
        </w:rPr>
        <w:lastRenderedPageBreak/>
        <w:t>Obtain hazard event profile information.</w:t>
      </w:r>
    </w:p>
    <w:p w:rsidR="00D366D7" w:rsidRDefault="000F55FE" w:rsidP="00D366D7">
      <w:pPr>
        <w:pStyle w:val="BodyTextIndent"/>
        <w:spacing w:after="120"/>
        <w:ind w:left="1080" w:firstLine="0"/>
        <w:rPr>
          <w:rFonts w:ascii="Arial" w:hAnsi="Arial" w:cs="Arial"/>
          <w:sz w:val="22"/>
          <w:szCs w:val="22"/>
        </w:rPr>
      </w:pPr>
      <w:r w:rsidRPr="00D366D7">
        <w:rPr>
          <w:rFonts w:ascii="Arial" w:hAnsi="Arial" w:cs="Arial"/>
          <w:sz w:val="22"/>
          <w:szCs w:val="22"/>
        </w:rPr>
        <w:t xml:space="preserve">Using the information obtained in the previous tasks, </w:t>
      </w:r>
      <w:r w:rsidR="002E57B8" w:rsidRPr="00D366D7">
        <w:rPr>
          <w:rFonts w:ascii="Arial" w:hAnsi="Arial" w:cs="Arial"/>
          <w:sz w:val="22"/>
          <w:szCs w:val="22"/>
        </w:rPr>
        <w:t>the applicant</w:t>
      </w:r>
      <w:r w:rsidRPr="00D366D7">
        <w:rPr>
          <w:rFonts w:ascii="Arial" w:hAnsi="Arial" w:cs="Arial"/>
          <w:sz w:val="22"/>
          <w:szCs w:val="22"/>
        </w:rPr>
        <w:t xml:space="preserve"> will determine the return frequency for each hazard. The hazard frequency will be based on the most commonly available information for a particular hazard. A more comprehensive hazard profile that considers all possible events, such as floods with different probabilities, may still be needed at some future date, but this simplified version will be adequate to help identify each community’s risks and narrow the focus for planning efforts.</w:t>
      </w:r>
      <w:r w:rsidR="00D366D7">
        <w:rPr>
          <w:rFonts w:ascii="Arial" w:hAnsi="Arial" w:cs="Arial"/>
          <w:sz w:val="22"/>
          <w:szCs w:val="22"/>
        </w:rPr>
        <w:t xml:space="preserve">  The State will provide a Flood Risk Analysis report of each county to be an addendum for the MHMP.</w:t>
      </w:r>
    </w:p>
    <w:p w:rsidR="000F55FE" w:rsidRPr="00D366D7" w:rsidRDefault="000F55FE" w:rsidP="00D366D7">
      <w:pPr>
        <w:pStyle w:val="BodyTextIndent"/>
        <w:numPr>
          <w:ilvl w:val="0"/>
          <w:numId w:val="3"/>
        </w:numPr>
        <w:spacing w:after="120"/>
        <w:rPr>
          <w:rFonts w:ascii="Arial" w:hAnsi="Arial" w:cs="Arial"/>
          <w:sz w:val="22"/>
          <w:szCs w:val="22"/>
        </w:rPr>
      </w:pPr>
      <w:r w:rsidRPr="00D366D7">
        <w:rPr>
          <w:rFonts w:ascii="Arial" w:hAnsi="Arial" w:cs="Arial"/>
          <w:sz w:val="22"/>
          <w:szCs w:val="22"/>
        </w:rPr>
        <w:t>Record hazard event profile information.</w:t>
      </w:r>
    </w:p>
    <w:p w:rsidR="000F55FE" w:rsidRPr="00D366D7" w:rsidRDefault="000F55FE" w:rsidP="000F55FE">
      <w:pPr>
        <w:pStyle w:val="BodyTextIndent"/>
        <w:ind w:left="1080" w:firstLine="0"/>
        <w:rPr>
          <w:rFonts w:ascii="Arial" w:hAnsi="Arial" w:cs="Arial"/>
          <w:sz w:val="22"/>
          <w:szCs w:val="22"/>
        </w:rPr>
      </w:pPr>
      <w:r w:rsidRPr="00D366D7">
        <w:rPr>
          <w:rFonts w:ascii="Arial" w:hAnsi="Arial" w:cs="Arial"/>
          <w:sz w:val="22"/>
          <w:szCs w:val="22"/>
        </w:rPr>
        <w:t xml:space="preserve">The </w:t>
      </w:r>
      <w:r w:rsidR="002E57B8" w:rsidRPr="00D366D7">
        <w:rPr>
          <w:rFonts w:ascii="Arial" w:hAnsi="Arial" w:cs="Arial"/>
          <w:sz w:val="22"/>
          <w:szCs w:val="22"/>
        </w:rPr>
        <w:t>applicant</w:t>
      </w:r>
      <w:r w:rsidRPr="00D366D7">
        <w:rPr>
          <w:rFonts w:ascii="Arial" w:hAnsi="Arial" w:cs="Arial"/>
          <w:sz w:val="22"/>
          <w:szCs w:val="22"/>
        </w:rPr>
        <w:t xml:space="preserve"> will record the research information for each hazard profile. The task will include documenting the source of the various maps such as the Flood Insurance Rate Maps (FIRMs) or other hazard event data. </w:t>
      </w:r>
    </w:p>
    <w:p w:rsidR="000F55FE" w:rsidRPr="00D366D7" w:rsidRDefault="000F55FE" w:rsidP="000F55FE">
      <w:pPr>
        <w:rPr>
          <w:rFonts w:ascii="Arial" w:hAnsi="Arial" w:cs="Arial"/>
        </w:rPr>
      </w:pPr>
    </w:p>
    <w:p w:rsidR="000F55FE" w:rsidRPr="00D366D7" w:rsidRDefault="000F55FE" w:rsidP="000F55FE">
      <w:pPr>
        <w:rPr>
          <w:rFonts w:ascii="Arial" w:hAnsi="Arial" w:cs="Arial"/>
          <w:b/>
        </w:rPr>
      </w:pPr>
      <w:r w:rsidRPr="00D366D7">
        <w:rPr>
          <w:rFonts w:ascii="Arial" w:hAnsi="Arial" w:cs="Arial"/>
          <w:b/>
        </w:rPr>
        <w:t>Task 2. Kick-off Meeting</w:t>
      </w:r>
      <w:r w:rsidR="00157664">
        <w:rPr>
          <w:rFonts w:ascii="Arial" w:hAnsi="Arial" w:cs="Arial"/>
          <w:b/>
        </w:rPr>
        <w:t xml:space="preserve"> </w:t>
      </w:r>
      <w:r w:rsidR="00157664" w:rsidRPr="00D366D7">
        <w:rPr>
          <w:rFonts w:ascii="Arial" w:hAnsi="Arial" w:cs="Arial"/>
          <w:b/>
        </w:rPr>
        <w:t>(meeting #</w:t>
      </w:r>
      <w:r w:rsidR="00157664">
        <w:rPr>
          <w:rFonts w:ascii="Arial" w:hAnsi="Arial" w:cs="Arial"/>
          <w:b/>
        </w:rPr>
        <w:t>1</w:t>
      </w:r>
      <w:r w:rsidR="00157664" w:rsidRPr="00D366D7">
        <w:rPr>
          <w:rFonts w:ascii="Arial" w:hAnsi="Arial" w:cs="Arial"/>
          <w:b/>
        </w:rPr>
        <w:t>)</w:t>
      </w:r>
    </w:p>
    <w:p w:rsidR="000F55FE" w:rsidRPr="00D366D7" w:rsidRDefault="000F55FE" w:rsidP="000F55FE">
      <w:pPr>
        <w:rPr>
          <w:rFonts w:ascii="Arial" w:hAnsi="Arial" w:cs="Arial"/>
        </w:rPr>
      </w:pPr>
      <w:r w:rsidRPr="00D366D7">
        <w:rPr>
          <w:rFonts w:ascii="Arial" w:hAnsi="Arial" w:cs="Arial"/>
        </w:rPr>
        <w:t xml:space="preserve">In the kickoff meeting, the </w:t>
      </w:r>
      <w:r w:rsidR="002E57B8" w:rsidRPr="00D366D7">
        <w:rPr>
          <w:rFonts w:ascii="Arial" w:hAnsi="Arial" w:cs="Arial"/>
        </w:rPr>
        <w:t>applicant</w:t>
      </w:r>
      <w:r w:rsidRPr="00D366D7">
        <w:rPr>
          <w:rFonts w:ascii="Arial" w:hAnsi="Arial" w:cs="Arial"/>
        </w:rPr>
        <w:t xml:space="preserve"> will meet with the planning team to describe the rationale behind the MHMP program and answer questions from county participants. This meeting will also include a discussion of roles, responsibilities, decision-making processes, administrative procedures, and communication strategies. The </w:t>
      </w:r>
      <w:r w:rsidR="002E57B8" w:rsidRPr="00D366D7">
        <w:rPr>
          <w:rFonts w:ascii="Arial" w:hAnsi="Arial" w:cs="Arial"/>
        </w:rPr>
        <w:t>applicant</w:t>
      </w:r>
      <w:r w:rsidRPr="00D366D7">
        <w:rPr>
          <w:rFonts w:ascii="Arial" w:hAnsi="Arial" w:cs="Arial"/>
        </w:rPr>
        <w:t xml:space="preserve"> will present the county with a Memorandum of Understanding (MOU) for sharing data and information. At this meeting, the </w:t>
      </w:r>
      <w:r w:rsidR="002E57B8" w:rsidRPr="00D366D7">
        <w:rPr>
          <w:rFonts w:ascii="Arial" w:hAnsi="Arial" w:cs="Arial"/>
        </w:rPr>
        <w:t>applicant</w:t>
      </w:r>
      <w:r w:rsidRPr="00D366D7">
        <w:rPr>
          <w:rFonts w:ascii="Arial" w:hAnsi="Arial" w:cs="Arial"/>
        </w:rPr>
        <w:t xml:space="preserve"> </w:t>
      </w:r>
      <w:r w:rsidR="00A91C14" w:rsidRPr="00D366D7">
        <w:rPr>
          <w:rFonts w:ascii="Arial" w:hAnsi="Arial" w:cs="Arial"/>
        </w:rPr>
        <w:t xml:space="preserve">with coordination with the State will present regional and </w:t>
      </w:r>
      <w:r w:rsidRPr="00D366D7">
        <w:rPr>
          <w:rFonts w:ascii="Arial" w:hAnsi="Arial" w:cs="Arial"/>
        </w:rPr>
        <w:t>county map</w:t>
      </w:r>
      <w:r w:rsidR="00A91C14" w:rsidRPr="00D366D7">
        <w:rPr>
          <w:rFonts w:ascii="Arial" w:hAnsi="Arial" w:cs="Arial"/>
        </w:rPr>
        <w:t>s</w:t>
      </w:r>
      <w:r w:rsidRPr="00D366D7">
        <w:rPr>
          <w:rFonts w:ascii="Arial" w:hAnsi="Arial" w:cs="Arial"/>
        </w:rPr>
        <w:t xml:space="preserve"> with the Hazus-MH critical facilities plotted. This map will be used to elicit better local information from the planning team. The team will also prioritize the hazards it feels most affects the county and profile the hazards to model with</w:t>
      </w:r>
      <w:r w:rsidR="00A91C14" w:rsidRPr="00D366D7">
        <w:rPr>
          <w:rFonts w:ascii="Arial" w:hAnsi="Arial" w:cs="Arial"/>
        </w:rPr>
        <w:t xml:space="preserve"> Hazus-MH including </w:t>
      </w:r>
      <w:r w:rsidRPr="00D366D7">
        <w:rPr>
          <w:rFonts w:ascii="Arial" w:hAnsi="Arial" w:cs="Arial"/>
        </w:rPr>
        <w:t xml:space="preserve">floods, tornadoes, </w:t>
      </w:r>
      <w:r w:rsidR="00A91C14" w:rsidRPr="00D366D7">
        <w:rPr>
          <w:rFonts w:ascii="Arial" w:hAnsi="Arial" w:cs="Arial"/>
        </w:rPr>
        <w:t xml:space="preserve">earthquakes, </w:t>
      </w:r>
      <w:r w:rsidRPr="00D366D7">
        <w:rPr>
          <w:rFonts w:ascii="Arial" w:hAnsi="Arial" w:cs="Arial"/>
        </w:rPr>
        <w:t>and hazardous materials spills.</w:t>
      </w:r>
    </w:p>
    <w:p w:rsidR="000F55FE" w:rsidRPr="00D366D7" w:rsidRDefault="000F55FE" w:rsidP="000F55FE">
      <w:pPr>
        <w:pStyle w:val="Heading3"/>
        <w:keepNext w:val="0"/>
        <w:rPr>
          <w:rFonts w:ascii="Arial" w:hAnsi="Arial" w:cs="Arial"/>
          <w:sz w:val="22"/>
          <w:szCs w:val="22"/>
        </w:rPr>
      </w:pPr>
    </w:p>
    <w:p w:rsidR="00A91C14" w:rsidRPr="00D366D7" w:rsidRDefault="000F55FE" w:rsidP="00A91C14">
      <w:pPr>
        <w:pStyle w:val="Heading3"/>
        <w:keepNext w:val="0"/>
        <w:ind w:left="0"/>
        <w:rPr>
          <w:rFonts w:ascii="Arial" w:hAnsi="Arial" w:cs="Arial"/>
          <w:sz w:val="22"/>
          <w:szCs w:val="22"/>
        </w:rPr>
      </w:pPr>
      <w:r w:rsidRPr="00D366D7">
        <w:rPr>
          <w:rFonts w:ascii="Arial" w:hAnsi="Arial" w:cs="Arial"/>
          <w:sz w:val="22"/>
          <w:szCs w:val="22"/>
        </w:rPr>
        <w:t>Task 3. Risk Analysis</w:t>
      </w:r>
    </w:p>
    <w:p w:rsidR="000F55FE" w:rsidRPr="00D366D7" w:rsidRDefault="00A91C14" w:rsidP="00A91C14">
      <w:pPr>
        <w:pStyle w:val="Heading3"/>
        <w:keepNext w:val="0"/>
        <w:rPr>
          <w:rFonts w:ascii="Arial" w:hAnsi="Arial" w:cs="Arial"/>
          <w:sz w:val="22"/>
          <w:szCs w:val="22"/>
        </w:rPr>
      </w:pPr>
      <w:r w:rsidRPr="00D366D7">
        <w:rPr>
          <w:rFonts w:ascii="Arial" w:hAnsi="Arial" w:cs="Arial"/>
          <w:sz w:val="22"/>
          <w:szCs w:val="22"/>
        </w:rPr>
        <w:t xml:space="preserve"> </w:t>
      </w:r>
      <w:r w:rsidRPr="00D366D7">
        <w:rPr>
          <w:rFonts w:ascii="Arial" w:hAnsi="Arial" w:cs="Arial"/>
          <w:sz w:val="22"/>
          <w:szCs w:val="22"/>
        </w:rPr>
        <w:br/>
      </w:r>
      <w:r w:rsidR="000F55FE" w:rsidRPr="00D366D7">
        <w:rPr>
          <w:rFonts w:ascii="Arial" w:hAnsi="Arial" w:cs="Arial"/>
          <w:sz w:val="22"/>
          <w:szCs w:val="22"/>
        </w:rPr>
        <w:t>Inventory assets</w:t>
      </w:r>
      <w:r w:rsidRPr="00D366D7">
        <w:rPr>
          <w:rFonts w:ascii="Arial" w:hAnsi="Arial" w:cs="Arial"/>
          <w:sz w:val="22"/>
          <w:szCs w:val="22"/>
        </w:rPr>
        <w:br/>
      </w:r>
    </w:p>
    <w:p w:rsidR="000F55FE" w:rsidRPr="00D366D7" w:rsidRDefault="000F55FE" w:rsidP="00A91C14">
      <w:pPr>
        <w:pStyle w:val="BodyTextIndent"/>
        <w:ind w:firstLine="0"/>
        <w:rPr>
          <w:rFonts w:ascii="Arial" w:hAnsi="Arial" w:cs="Arial"/>
          <w:sz w:val="22"/>
          <w:szCs w:val="22"/>
        </w:rPr>
      </w:pPr>
      <w:r w:rsidRPr="00D366D7">
        <w:rPr>
          <w:rFonts w:ascii="Arial" w:hAnsi="Arial" w:cs="Arial"/>
          <w:sz w:val="22"/>
          <w:szCs w:val="22"/>
        </w:rPr>
        <w:t>The inventory subtask effort identifies the assets in the community that will be affected by the hazard event. The task includes conducting an inventory of the vulnerable assets. The updated MHMP will begin with a Hazus-MH inventory but will refine it using local available data. The effort includes incorporating critical facilities identified by the planning team, existing local GIS data, and available community property assessment information including property ownership and building replacement costs. The effort includes developing and mapping a general inventory of assets in the community. Using the basemap developed in the pr</w:t>
      </w:r>
      <w:r w:rsidR="005875C9">
        <w:rPr>
          <w:rFonts w:ascii="Arial" w:hAnsi="Arial" w:cs="Arial"/>
          <w:sz w:val="22"/>
          <w:szCs w:val="22"/>
        </w:rPr>
        <w:t>evious task, the applicant</w:t>
      </w:r>
      <w:r w:rsidRPr="00D366D7">
        <w:rPr>
          <w:rFonts w:ascii="Arial" w:hAnsi="Arial" w:cs="Arial"/>
          <w:sz w:val="22"/>
          <w:szCs w:val="22"/>
        </w:rPr>
        <w:t xml:space="preserve"> will identify the assets inside hazard areas, for example, using available floodplain maps to identify assets within the 100-year floodplain boundary. This subtask includes the following activities:</w:t>
      </w:r>
      <w:r w:rsidR="005875C9">
        <w:rPr>
          <w:rFonts w:ascii="Arial" w:hAnsi="Arial" w:cs="Arial"/>
          <w:sz w:val="22"/>
          <w:szCs w:val="22"/>
        </w:rPr>
        <w:br/>
      </w:r>
    </w:p>
    <w:p w:rsidR="000F55FE" w:rsidRPr="00D366D7" w:rsidRDefault="005875C9" w:rsidP="00A91C14">
      <w:pPr>
        <w:pStyle w:val="BodyTextIndent"/>
        <w:numPr>
          <w:ilvl w:val="0"/>
          <w:numId w:val="4"/>
        </w:numPr>
        <w:spacing w:after="120"/>
        <w:ind w:left="1422"/>
        <w:rPr>
          <w:rFonts w:ascii="Arial" w:hAnsi="Arial" w:cs="Arial"/>
          <w:sz w:val="22"/>
          <w:szCs w:val="22"/>
        </w:rPr>
      </w:pPr>
      <w:r>
        <w:rPr>
          <w:rFonts w:ascii="Arial" w:hAnsi="Arial" w:cs="Arial"/>
          <w:sz w:val="22"/>
          <w:szCs w:val="22"/>
        </w:rPr>
        <w:t>The plan will run GIS risk</w:t>
      </w:r>
      <w:r w:rsidR="000F55FE" w:rsidRPr="00D366D7">
        <w:rPr>
          <w:rFonts w:ascii="Arial" w:hAnsi="Arial" w:cs="Arial"/>
          <w:sz w:val="22"/>
          <w:szCs w:val="22"/>
        </w:rPr>
        <w:t xml:space="preserve"> analyses for</w:t>
      </w:r>
      <w:r>
        <w:rPr>
          <w:rFonts w:ascii="Arial" w:hAnsi="Arial" w:cs="Arial"/>
          <w:sz w:val="22"/>
          <w:szCs w:val="22"/>
        </w:rPr>
        <w:t xml:space="preserve"> flood, landslides, severe weather, tornado, etc.</w:t>
      </w:r>
    </w:p>
    <w:p w:rsidR="000F55FE" w:rsidRPr="00D366D7" w:rsidRDefault="000F55FE" w:rsidP="00A91C14">
      <w:pPr>
        <w:pStyle w:val="BodyTextIndent"/>
        <w:numPr>
          <w:ilvl w:val="0"/>
          <w:numId w:val="4"/>
        </w:numPr>
        <w:spacing w:after="120"/>
        <w:ind w:left="1422"/>
        <w:rPr>
          <w:rFonts w:ascii="Arial" w:hAnsi="Arial" w:cs="Arial"/>
          <w:sz w:val="22"/>
          <w:szCs w:val="22"/>
        </w:rPr>
      </w:pPr>
      <w:r w:rsidRPr="00D366D7">
        <w:rPr>
          <w:rFonts w:ascii="Arial" w:hAnsi="Arial" w:cs="Arial"/>
          <w:sz w:val="22"/>
          <w:szCs w:val="22"/>
        </w:rPr>
        <w:t>Using local resources including the community assessor’s data, aerial photography, local planning documents, census data, and Hazus-MH data, the</w:t>
      </w:r>
      <w:r w:rsidR="00D366D7">
        <w:rPr>
          <w:rFonts w:ascii="Arial" w:hAnsi="Arial" w:cs="Arial"/>
          <w:sz w:val="22"/>
          <w:szCs w:val="22"/>
        </w:rPr>
        <w:t xml:space="preserve"> applicant with support from the State</w:t>
      </w:r>
      <w:r w:rsidRPr="00D366D7">
        <w:rPr>
          <w:rFonts w:ascii="Arial" w:hAnsi="Arial" w:cs="Arial"/>
          <w:sz w:val="22"/>
          <w:szCs w:val="22"/>
        </w:rPr>
        <w:t xml:space="preserve"> will determine the total number and value of </w:t>
      </w:r>
      <w:r w:rsidRPr="00D366D7">
        <w:rPr>
          <w:rFonts w:ascii="Arial" w:hAnsi="Arial" w:cs="Arial"/>
          <w:sz w:val="22"/>
          <w:szCs w:val="22"/>
        </w:rPr>
        <w:lastRenderedPageBreak/>
        <w:t xml:space="preserve">buildings. The information will be grouped by occupancy class, such as residential, commercial, or industrial. Hazus-MH, current census data, or local population figures will be used to estimate the current population. </w:t>
      </w:r>
    </w:p>
    <w:p w:rsidR="00D366D7" w:rsidRDefault="00D366D7" w:rsidP="00A91C14">
      <w:pPr>
        <w:pStyle w:val="BodyTextIndent"/>
        <w:numPr>
          <w:ilvl w:val="0"/>
          <w:numId w:val="4"/>
        </w:numPr>
        <w:ind w:left="1422"/>
        <w:rPr>
          <w:rFonts w:ascii="Arial" w:hAnsi="Arial" w:cs="Arial"/>
          <w:sz w:val="22"/>
          <w:szCs w:val="22"/>
        </w:rPr>
      </w:pPr>
      <w:r>
        <w:rPr>
          <w:rFonts w:ascii="Arial" w:hAnsi="Arial" w:cs="Arial"/>
          <w:sz w:val="22"/>
          <w:szCs w:val="22"/>
        </w:rPr>
        <w:t xml:space="preserve">The applicant and State </w:t>
      </w:r>
      <w:r w:rsidR="000F55FE" w:rsidRPr="00D366D7">
        <w:rPr>
          <w:rFonts w:ascii="Arial" w:hAnsi="Arial" w:cs="Arial"/>
          <w:sz w:val="22"/>
          <w:szCs w:val="22"/>
        </w:rPr>
        <w:t xml:space="preserve">will use GIS techniques to estimate the total number of buildings, total value of buildings, and number of people in </w:t>
      </w:r>
      <w:r>
        <w:rPr>
          <w:rFonts w:ascii="Arial" w:hAnsi="Arial" w:cs="Arial"/>
          <w:sz w:val="22"/>
          <w:szCs w:val="22"/>
        </w:rPr>
        <w:t xml:space="preserve">flood hazards while the applicant is responsible for other hazards.  </w:t>
      </w:r>
      <w:r w:rsidR="000F55FE" w:rsidRPr="00D366D7">
        <w:rPr>
          <w:rFonts w:ascii="Arial" w:hAnsi="Arial" w:cs="Arial"/>
          <w:sz w:val="22"/>
          <w:szCs w:val="22"/>
        </w:rPr>
        <w:t xml:space="preserve">Throughout this process, </w:t>
      </w:r>
      <w:r>
        <w:rPr>
          <w:rFonts w:ascii="Arial" w:hAnsi="Arial" w:cs="Arial"/>
          <w:sz w:val="22"/>
          <w:szCs w:val="22"/>
        </w:rPr>
        <w:t xml:space="preserve">applicant </w:t>
      </w:r>
      <w:r w:rsidR="000F55FE" w:rsidRPr="00D366D7">
        <w:rPr>
          <w:rFonts w:ascii="Arial" w:hAnsi="Arial" w:cs="Arial"/>
          <w:sz w:val="22"/>
          <w:szCs w:val="22"/>
        </w:rPr>
        <w:t>will engage community officials to identify areas of recent and future growth and note whether these areas lie within hazard boundaries.</w:t>
      </w:r>
      <w:r>
        <w:rPr>
          <w:rFonts w:ascii="Arial" w:hAnsi="Arial" w:cs="Arial"/>
          <w:sz w:val="22"/>
          <w:szCs w:val="22"/>
        </w:rPr>
        <w:br/>
      </w:r>
    </w:p>
    <w:p w:rsidR="000F55FE" w:rsidRPr="00D366D7" w:rsidRDefault="00D366D7" w:rsidP="00A91C14">
      <w:pPr>
        <w:pStyle w:val="BodyTextIndent"/>
        <w:numPr>
          <w:ilvl w:val="0"/>
          <w:numId w:val="4"/>
        </w:numPr>
        <w:ind w:left="1422"/>
        <w:rPr>
          <w:rFonts w:ascii="Arial" w:hAnsi="Arial" w:cs="Arial"/>
          <w:i/>
          <w:sz w:val="22"/>
          <w:szCs w:val="22"/>
        </w:rPr>
      </w:pPr>
      <w:r w:rsidRPr="00D366D7">
        <w:rPr>
          <w:rFonts w:ascii="Arial" w:hAnsi="Arial" w:cs="Arial"/>
          <w:i/>
          <w:sz w:val="22"/>
          <w:szCs w:val="22"/>
        </w:rPr>
        <w:t>All GIS data collection efforts will be coordinated with the State to ensure consistent and comprehensive hazard database</w:t>
      </w:r>
      <w:r w:rsidR="00745FBB">
        <w:rPr>
          <w:rFonts w:ascii="Arial" w:hAnsi="Arial" w:cs="Arial"/>
          <w:i/>
          <w:sz w:val="22"/>
          <w:szCs w:val="22"/>
        </w:rPr>
        <w:t>s</w:t>
      </w:r>
      <w:r w:rsidRPr="00D366D7">
        <w:rPr>
          <w:rFonts w:ascii="Arial" w:hAnsi="Arial" w:cs="Arial"/>
          <w:i/>
          <w:sz w:val="22"/>
          <w:szCs w:val="22"/>
        </w:rPr>
        <w:t xml:space="preserve"> are compiled in a consistent and efficient manner</w:t>
      </w:r>
      <w:r w:rsidRPr="00D366D7">
        <w:rPr>
          <w:rFonts w:ascii="Arial" w:hAnsi="Arial" w:cs="Arial"/>
          <w:i/>
          <w:sz w:val="22"/>
          <w:szCs w:val="22"/>
        </w:rPr>
        <w:br/>
      </w:r>
    </w:p>
    <w:p w:rsidR="000F55FE" w:rsidRPr="00D366D7" w:rsidRDefault="000F55FE" w:rsidP="00A91C14">
      <w:pPr>
        <w:widowControl w:val="0"/>
        <w:autoSpaceDE w:val="0"/>
        <w:autoSpaceDN w:val="0"/>
        <w:adjustRightInd w:val="0"/>
        <w:ind w:left="1080"/>
        <w:rPr>
          <w:rFonts w:ascii="Arial" w:hAnsi="Arial" w:cs="Arial"/>
          <w:b/>
        </w:rPr>
      </w:pPr>
    </w:p>
    <w:p w:rsidR="000F55FE" w:rsidRPr="00D366D7" w:rsidRDefault="000F55FE" w:rsidP="00A91C14">
      <w:pPr>
        <w:widowControl w:val="0"/>
        <w:autoSpaceDE w:val="0"/>
        <w:autoSpaceDN w:val="0"/>
        <w:adjustRightInd w:val="0"/>
        <w:ind w:left="720"/>
        <w:rPr>
          <w:rFonts w:ascii="Arial" w:hAnsi="Arial" w:cs="Arial"/>
        </w:rPr>
      </w:pPr>
      <w:r w:rsidRPr="00D366D7">
        <w:rPr>
          <w:rFonts w:ascii="Arial" w:hAnsi="Arial" w:cs="Arial"/>
          <w:b/>
        </w:rPr>
        <w:t>Estimate Losses</w:t>
      </w:r>
      <w:r w:rsidR="00A91C14" w:rsidRPr="00D366D7">
        <w:rPr>
          <w:rFonts w:ascii="Arial" w:hAnsi="Arial" w:cs="Arial"/>
          <w:b/>
        </w:rPr>
        <w:br/>
      </w:r>
      <w:r w:rsidR="00A91C14" w:rsidRPr="00D366D7">
        <w:rPr>
          <w:rFonts w:ascii="Arial" w:hAnsi="Arial" w:cs="Arial"/>
          <w:b/>
        </w:rPr>
        <w:br/>
      </w:r>
      <w:r w:rsidR="00157664">
        <w:rPr>
          <w:rFonts w:ascii="Arial" w:hAnsi="Arial" w:cs="Arial"/>
        </w:rPr>
        <w:t>T</w:t>
      </w:r>
      <w:r w:rsidRPr="00D366D7">
        <w:rPr>
          <w:rFonts w:ascii="Arial" w:hAnsi="Arial" w:cs="Arial"/>
        </w:rPr>
        <w:t xml:space="preserve">he next step in the loss estimation process determines how the community’s assets will be affected by the hazard event. Hazus-MH software and GIS tools will be used to estimate these losses. Some buildings, infrastructure, or functions will be damaged more than others in the same hazard event because they are more vulnerable due to their location or construction. The </w:t>
      </w:r>
      <w:r w:rsidR="00E83461">
        <w:rPr>
          <w:rFonts w:ascii="Arial" w:hAnsi="Arial" w:cs="Arial"/>
        </w:rPr>
        <w:t>State</w:t>
      </w:r>
      <w:r w:rsidRPr="00D366D7">
        <w:rPr>
          <w:rFonts w:ascii="Arial" w:hAnsi="Arial" w:cs="Arial"/>
        </w:rPr>
        <w:t xml:space="preserve"> will use Hazus-MH structure loss estimation tables to determine the estimated percent of damage from the various hazard events</w:t>
      </w:r>
      <w:r w:rsidR="00E83461">
        <w:rPr>
          <w:rFonts w:ascii="Arial" w:hAnsi="Arial" w:cs="Arial"/>
        </w:rPr>
        <w:t xml:space="preserve"> for flood hazards while the applicant is responsible for other hazards</w:t>
      </w:r>
      <w:r w:rsidRPr="00D366D7">
        <w:rPr>
          <w:rFonts w:ascii="Arial" w:hAnsi="Arial" w:cs="Arial"/>
        </w:rPr>
        <w:t>. The analysis reports will include estimated structure losses (use and function), content losses and human losses.</w:t>
      </w:r>
    </w:p>
    <w:p w:rsidR="000F55FE" w:rsidRPr="00D366D7" w:rsidRDefault="000F55FE" w:rsidP="00A91C14">
      <w:pPr>
        <w:pStyle w:val="BodyTextIndent"/>
        <w:ind w:firstLine="0"/>
        <w:rPr>
          <w:rFonts w:ascii="Arial" w:hAnsi="Arial" w:cs="Arial"/>
          <w:sz w:val="22"/>
          <w:szCs w:val="22"/>
        </w:rPr>
      </w:pPr>
      <w:r w:rsidRPr="00D366D7">
        <w:rPr>
          <w:rFonts w:ascii="Arial" w:hAnsi="Arial" w:cs="Arial"/>
          <w:sz w:val="22"/>
          <w:szCs w:val="22"/>
        </w:rPr>
        <w:t xml:space="preserve">The </w:t>
      </w:r>
      <w:r w:rsidR="00E83461">
        <w:rPr>
          <w:rFonts w:ascii="Arial" w:hAnsi="Arial" w:cs="Arial"/>
          <w:sz w:val="22"/>
          <w:szCs w:val="22"/>
        </w:rPr>
        <w:t xml:space="preserve">applicant </w:t>
      </w:r>
      <w:r w:rsidR="00D73B31">
        <w:rPr>
          <w:rFonts w:ascii="Arial" w:hAnsi="Arial" w:cs="Arial"/>
          <w:sz w:val="22"/>
          <w:szCs w:val="22"/>
        </w:rPr>
        <w:t>will</w:t>
      </w:r>
      <w:r w:rsidRPr="00D366D7">
        <w:rPr>
          <w:rFonts w:ascii="Arial" w:hAnsi="Arial" w:cs="Arial"/>
          <w:sz w:val="22"/>
          <w:szCs w:val="22"/>
        </w:rPr>
        <w:t xml:space="preserve"> prepare a draft risk assessment and present the report to the planning team, elected officials, and general public at an open meeting</w:t>
      </w:r>
      <w:r w:rsidR="00E83461">
        <w:rPr>
          <w:rFonts w:ascii="Arial" w:hAnsi="Arial" w:cs="Arial"/>
          <w:sz w:val="22"/>
          <w:szCs w:val="22"/>
        </w:rPr>
        <w:t xml:space="preserve"> which will include the State Flood Risk Analysis report</w:t>
      </w:r>
      <w:r w:rsidRPr="00D366D7">
        <w:rPr>
          <w:rFonts w:ascii="Arial" w:hAnsi="Arial" w:cs="Arial"/>
          <w:sz w:val="22"/>
          <w:szCs w:val="22"/>
        </w:rPr>
        <w:t>. In the p</w:t>
      </w:r>
      <w:r w:rsidR="00E83461">
        <w:rPr>
          <w:rFonts w:ascii="Arial" w:hAnsi="Arial" w:cs="Arial"/>
          <w:sz w:val="22"/>
          <w:szCs w:val="22"/>
        </w:rPr>
        <w:t>resentation, the applicant</w:t>
      </w:r>
      <w:r w:rsidRPr="00D366D7">
        <w:rPr>
          <w:rFonts w:ascii="Arial" w:hAnsi="Arial" w:cs="Arial"/>
          <w:sz w:val="22"/>
          <w:szCs w:val="22"/>
        </w:rPr>
        <w:t xml:space="preserve"> will highlight significant changes in analysis results from the [YYYY] plan. This meeting will significantly inform the development of the mitigation section of the plan.</w:t>
      </w:r>
    </w:p>
    <w:p w:rsidR="000F55FE" w:rsidRPr="00D366D7" w:rsidRDefault="000F55FE" w:rsidP="000F55FE">
      <w:pPr>
        <w:pStyle w:val="Heading3"/>
        <w:keepNext w:val="0"/>
        <w:rPr>
          <w:rFonts w:ascii="Arial" w:hAnsi="Arial" w:cs="Arial"/>
          <w:sz w:val="22"/>
          <w:szCs w:val="22"/>
        </w:rPr>
      </w:pPr>
    </w:p>
    <w:p w:rsidR="000F55FE" w:rsidRPr="00D366D7" w:rsidRDefault="000F55FE" w:rsidP="000F55FE">
      <w:pPr>
        <w:pStyle w:val="Heading3"/>
        <w:keepNext w:val="0"/>
        <w:ind w:left="0"/>
        <w:rPr>
          <w:rFonts w:ascii="Arial" w:hAnsi="Arial" w:cs="Arial"/>
          <w:sz w:val="22"/>
          <w:szCs w:val="22"/>
        </w:rPr>
      </w:pPr>
      <w:r w:rsidRPr="00D366D7">
        <w:rPr>
          <w:rFonts w:ascii="Arial" w:hAnsi="Arial" w:cs="Arial"/>
          <w:sz w:val="22"/>
          <w:szCs w:val="22"/>
        </w:rPr>
        <w:t>Task 4. Update and Create New Mitigation Strategies</w:t>
      </w:r>
    </w:p>
    <w:p w:rsidR="000F55FE" w:rsidRPr="00D366D7" w:rsidRDefault="000F55FE" w:rsidP="000F55FE">
      <w:pPr>
        <w:widowControl w:val="0"/>
        <w:autoSpaceDE w:val="0"/>
        <w:autoSpaceDN w:val="0"/>
        <w:adjustRightInd w:val="0"/>
        <w:rPr>
          <w:rFonts w:ascii="Arial" w:hAnsi="Arial" w:cs="Arial"/>
        </w:rPr>
      </w:pPr>
      <w:r w:rsidRPr="00D366D7">
        <w:rPr>
          <w:rFonts w:ascii="Arial" w:hAnsi="Arial" w:cs="Arial"/>
        </w:rPr>
        <w:t xml:space="preserve">The </w:t>
      </w:r>
      <w:r w:rsidR="00A91C14" w:rsidRPr="00D366D7">
        <w:rPr>
          <w:rFonts w:ascii="Arial" w:hAnsi="Arial" w:cs="Arial"/>
        </w:rPr>
        <w:t>applicant</w:t>
      </w:r>
      <w:r w:rsidRPr="00D366D7">
        <w:rPr>
          <w:rFonts w:ascii="Arial" w:hAnsi="Arial" w:cs="Arial"/>
        </w:rPr>
        <w:t xml:space="preserve"> will update the mitigation section of its MHMP, developing a strategy to address the priorities including costs and timeframes. The goal of this task is to review the goals and objectives and mitigation strategies listed in the [YYYY] MHMP, assess which strategies were successful and how, discuss why certain strategies were not completed, and reprioritize/develop new strategies based on the results of the hazard profiles and loss estimation.</w:t>
      </w:r>
    </w:p>
    <w:p w:rsidR="000F55FE" w:rsidRPr="00D366D7" w:rsidRDefault="000F55FE" w:rsidP="000F55FE">
      <w:pPr>
        <w:pStyle w:val="Heading3"/>
        <w:keepNext w:val="0"/>
        <w:ind w:left="-18"/>
        <w:rPr>
          <w:rFonts w:ascii="Arial" w:hAnsi="Arial" w:cs="Arial"/>
          <w:sz w:val="22"/>
          <w:szCs w:val="22"/>
        </w:rPr>
      </w:pPr>
      <w:r w:rsidRPr="00D366D7">
        <w:rPr>
          <w:rFonts w:ascii="Arial" w:hAnsi="Arial" w:cs="Arial"/>
          <w:sz w:val="22"/>
          <w:szCs w:val="22"/>
        </w:rPr>
        <w:t>Task 5. Prioritize</w:t>
      </w:r>
      <w:r w:rsidR="00A91C14" w:rsidRPr="00D366D7">
        <w:rPr>
          <w:rFonts w:ascii="Arial" w:hAnsi="Arial" w:cs="Arial"/>
          <w:sz w:val="22"/>
          <w:szCs w:val="22"/>
        </w:rPr>
        <w:t xml:space="preserve"> </w:t>
      </w:r>
      <w:r w:rsidRPr="00D366D7">
        <w:rPr>
          <w:rFonts w:ascii="Arial" w:hAnsi="Arial" w:cs="Arial"/>
          <w:sz w:val="22"/>
          <w:szCs w:val="22"/>
        </w:rPr>
        <w:t>Mitigation Actions</w:t>
      </w:r>
    </w:p>
    <w:p w:rsidR="000F55FE" w:rsidRPr="00D366D7" w:rsidRDefault="000F55FE" w:rsidP="000F55FE">
      <w:pPr>
        <w:pStyle w:val="Heading3"/>
        <w:keepNext w:val="0"/>
        <w:ind w:left="-18"/>
        <w:rPr>
          <w:rFonts w:ascii="Arial" w:hAnsi="Arial" w:cs="Arial"/>
          <w:b w:val="0"/>
          <w:sz w:val="22"/>
          <w:szCs w:val="22"/>
        </w:rPr>
      </w:pPr>
      <w:r w:rsidRPr="00D366D7">
        <w:rPr>
          <w:rFonts w:ascii="Arial" w:hAnsi="Arial" w:cs="Arial"/>
          <w:b w:val="0"/>
          <w:sz w:val="22"/>
          <w:szCs w:val="22"/>
        </w:rPr>
        <w:t xml:space="preserve">The </w:t>
      </w:r>
      <w:r w:rsidR="00A91C14" w:rsidRPr="00D366D7">
        <w:rPr>
          <w:rFonts w:ascii="Arial" w:hAnsi="Arial" w:cs="Arial"/>
          <w:b w:val="0"/>
          <w:sz w:val="22"/>
          <w:szCs w:val="22"/>
        </w:rPr>
        <w:t>applicant</w:t>
      </w:r>
      <w:r w:rsidRPr="00D366D7">
        <w:rPr>
          <w:rFonts w:ascii="Arial" w:hAnsi="Arial" w:cs="Arial"/>
          <w:b w:val="0"/>
          <w:sz w:val="22"/>
          <w:szCs w:val="22"/>
        </w:rPr>
        <w:t xml:space="preserve"> will meet with each individual jurisdiction</w:t>
      </w:r>
      <w:r w:rsidRPr="00D366D7">
        <w:rPr>
          <w:rFonts w:ascii="Arial" w:hAnsi="Arial" w:cs="Arial"/>
          <w:sz w:val="22"/>
          <w:szCs w:val="22"/>
        </w:rPr>
        <w:t xml:space="preserve"> </w:t>
      </w:r>
      <w:r w:rsidRPr="00D366D7">
        <w:rPr>
          <w:rFonts w:ascii="Arial" w:hAnsi="Arial" w:cs="Arial"/>
          <w:b w:val="0"/>
          <w:sz w:val="22"/>
          <w:szCs w:val="22"/>
        </w:rPr>
        <w:t xml:space="preserve">to discuss mitigation strategies. The group will review the strategies developed in the previous version of the MHMP, and will discuss the following: </w:t>
      </w:r>
      <w:r w:rsidR="00157664">
        <w:rPr>
          <w:rFonts w:ascii="Arial" w:hAnsi="Arial" w:cs="Arial"/>
          <w:b w:val="0"/>
          <w:sz w:val="22"/>
          <w:szCs w:val="22"/>
        </w:rPr>
        <w:t>(</w:t>
      </w:r>
      <w:r w:rsidRPr="00D366D7">
        <w:rPr>
          <w:rFonts w:ascii="Arial" w:hAnsi="Arial" w:cs="Arial"/>
          <w:b w:val="0"/>
          <w:sz w:val="22"/>
          <w:szCs w:val="22"/>
        </w:rPr>
        <w:t xml:space="preserve">1) completed, successful strategies, </w:t>
      </w:r>
      <w:r w:rsidR="00157664">
        <w:rPr>
          <w:rFonts w:ascii="Arial" w:hAnsi="Arial" w:cs="Arial"/>
          <w:b w:val="0"/>
          <w:sz w:val="22"/>
          <w:szCs w:val="22"/>
        </w:rPr>
        <w:t>(</w:t>
      </w:r>
      <w:r w:rsidRPr="00D366D7">
        <w:rPr>
          <w:rFonts w:ascii="Arial" w:hAnsi="Arial" w:cs="Arial"/>
          <w:b w:val="0"/>
          <w:sz w:val="22"/>
          <w:szCs w:val="22"/>
        </w:rPr>
        <w:t xml:space="preserve">2) strategies that were not implemented and reasons for incompletion, </w:t>
      </w:r>
      <w:r w:rsidR="00157664">
        <w:rPr>
          <w:rFonts w:ascii="Arial" w:hAnsi="Arial" w:cs="Arial"/>
          <w:b w:val="0"/>
          <w:sz w:val="22"/>
          <w:szCs w:val="22"/>
        </w:rPr>
        <w:t>(</w:t>
      </w:r>
      <w:r w:rsidRPr="00D366D7">
        <w:rPr>
          <w:rFonts w:ascii="Arial" w:hAnsi="Arial" w:cs="Arial"/>
          <w:b w:val="0"/>
          <w:sz w:val="22"/>
          <w:szCs w:val="22"/>
        </w:rPr>
        <w:t xml:space="preserve">3) new strategies needed. At the end of the meeting, the group will prioritize its new strategies and develop goals and objectives to implement them. </w:t>
      </w:r>
    </w:p>
    <w:p w:rsidR="000F55FE" w:rsidRPr="00D366D7" w:rsidRDefault="000F55FE" w:rsidP="000F55FE">
      <w:pPr>
        <w:pStyle w:val="Heading3"/>
        <w:keepNext w:val="0"/>
        <w:rPr>
          <w:rFonts w:ascii="Arial" w:hAnsi="Arial" w:cs="Arial"/>
          <w:sz w:val="22"/>
          <w:szCs w:val="22"/>
        </w:rPr>
      </w:pPr>
    </w:p>
    <w:p w:rsidR="000F55FE" w:rsidRPr="00D366D7" w:rsidRDefault="000F55FE" w:rsidP="000F55FE">
      <w:pPr>
        <w:pStyle w:val="Heading3"/>
        <w:keepNext w:val="0"/>
        <w:ind w:left="0"/>
        <w:rPr>
          <w:rFonts w:ascii="Arial" w:hAnsi="Arial" w:cs="Arial"/>
          <w:sz w:val="22"/>
          <w:szCs w:val="22"/>
        </w:rPr>
      </w:pPr>
      <w:r w:rsidRPr="00D366D7">
        <w:rPr>
          <w:rFonts w:ascii="Arial" w:hAnsi="Arial" w:cs="Arial"/>
          <w:sz w:val="22"/>
          <w:szCs w:val="22"/>
        </w:rPr>
        <w:t>Task 6. Public Involvement</w:t>
      </w:r>
    </w:p>
    <w:p w:rsidR="000F55FE" w:rsidRPr="00D366D7" w:rsidRDefault="000F55FE" w:rsidP="000F55FE">
      <w:pPr>
        <w:rPr>
          <w:rFonts w:ascii="Arial" w:hAnsi="Arial" w:cs="Arial"/>
        </w:rPr>
      </w:pPr>
      <w:r w:rsidRPr="00D366D7">
        <w:rPr>
          <w:rFonts w:ascii="Arial" w:hAnsi="Arial" w:cs="Arial"/>
        </w:rPr>
        <w:t>Advertise and develop materials for public MHMP meeting.</w:t>
      </w:r>
    </w:p>
    <w:p w:rsidR="000F55FE" w:rsidRPr="00D366D7" w:rsidRDefault="000F55FE" w:rsidP="000F55FE">
      <w:pPr>
        <w:widowControl w:val="0"/>
        <w:autoSpaceDE w:val="0"/>
        <w:autoSpaceDN w:val="0"/>
        <w:adjustRightInd w:val="0"/>
        <w:rPr>
          <w:rFonts w:ascii="Arial" w:hAnsi="Arial" w:cs="Arial"/>
        </w:rPr>
      </w:pPr>
    </w:p>
    <w:p w:rsidR="000F55FE" w:rsidRPr="00D366D7" w:rsidRDefault="000F55FE" w:rsidP="000F55FE">
      <w:pPr>
        <w:widowControl w:val="0"/>
        <w:autoSpaceDE w:val="0"/>
        <w:autoSpaceDN w:val="0"/>
        <w:adjustRightInd w:val="0"/>
        <w:rPr>
          <w:rFonts w:ascii="Arial" w:hAnsi="Arial" w:cs="Arial"/>
        </w:rPr>
      </w:pPr>
      <w:r w:rsidRPr="00D366D7">
        <w:rPr>
          <w:rFonts w:ascii="Arial" w:hAnsi="Arial" w:cs="Arial"/>
          <w:b/>
        </w:rPr>
        <w:lastRenderedPageBreak/>
        <w:t>Task 7. Public MHMP Meeting (meeting #2)</w:t>
      </w:r>
      <w:r w:rsidR="00157664">
        <w:rPr>
          <w:rFonts w:ascii="Arial" w:hAnsi="Arial" w:cs="Arial"/>
          <w:b/>
        </w:rPr>
        <w:br/>
      </w:r>
      <w:r w:rsidRPr="00D366D7">
        <w:rPr>
          <w:rFonts w:ascii="Arial" w:hAnsi="Arial" w:cs="Arial"/>
        </w:rPr>
        <w:t xml:space="preserve">Meeting 2 is a public meeting. Prior to the meeting, the </w:t>
      </w:r>
      <w:r w:rsidR="00A91C14" w:rsidRPr="00D366D7">
        <w:rPr>
          <w:rFonts w:ascii="Arial" w:hAnsi="Arial" w:cs="Arial"/>
        </w:rPr>
        <w:t>applicant</w:t>
      </w:r>
      <w:r w:rsidRPr="00D366D7">
        <w:rPr>
          <w:rFonts w:ascii="Arial" w:hAnsi="Arial" w:cs="Arial"/>
        </w:rPr>
        <w:t xml:space="preserve"> will publish the date, location, and time of the meeting in a local newspaper. At the meeting, the </w:t>
      </w:r>
      <w:r w:rsidR="00A91C14" w:rsidRPr="00D366D7">
        <w:rPr>
          <w:rFonts w:ascii="Arial" w:hAnsi="Arial" w:cs="Arial"/>
        </w:rPr>
        <w:t>applicant</w:t>
      </w:r>
      <w:r w:rsidRPr="00D366D7">
        <w:rPr>
          <w:rFonts w:ascii="Arial" w:hAnsi="Arial" w:cs="Arial"/>
        </w:rPr>
        <w:t xml:space="preserve"> will present the draft plan with the results of the modeling and risk assessment analyses and the mitigation strategies developed by the jurisdictions. The planning team and the public will have the opportunity to ask questions.</w:t>
      </w:r>
    </w:p>
    <w:p w:rsidR="000F55FE" w:rsidRPr="00D366D7" w:rsidRDefault="000F55FE" w:rsidP="000F55FE">
      <w:pPr>
        <w:pStyle w:val="Heading3"/>
        <w:keepNext w:val="0"/>
        <w:rPr>
          <w:rFonts w:ascii="Arial" w:hAnsi="Arial" w:cs="Arial"/>
          <w:sz w:val="22"/>
          <w:szCs w:val="22"/>
        </w:rPr>
      </w:pPr>
    </w:p>
    <w:p w:rsidR="000F55FE" w:rsidRPr="00D366D7" w:rsidRDefault="000F55FE" w:rsidP="000F55FE">
      <w:pPr>
        <w:pStyle w:val="Heading3"/>
        <w:keepNext w:val="0"/>
        <w:ind w:left="0"/>
        <w:rPr>
          <w:rFonts w:ascii="Arial" w:hAnsi="Arial" w:cs="Arial"/>
          <w:sz w:val="22"/>
          <w:szCs w:val="22"/>
        </w:rPr>
      </w:pPr>
      <w:r w:rsidRPr="00D366D7">
        <w:rPr>
          <w:rFonts w:ascii="Arial" w:hAnsi="Arial" w:cs="Arial"/>
          <w:sz w:val="22"/>
          <w:szCs w:val="22"/>
        </w:rPr>
        <w:t>Task 8. MHMP Development</w:t>
      </w:r>
    </w:p>
    <w:p w:rsidR="000F55FE" w:rsidRPr="00D366D7" w:rsidRDefault="00A91C14" w:rsidP="000F55FE">
      <w:pPr>
        <w:tabs>
          <w:tab w:val="left" w:pos="0"/>
          <w:tab w:val="left" w:pos="360"/>
        </w:tabs>
        <w:rPr>
          <w:rFonts w:ascii="Arial" w:hAnsi="Arial" w:cs="Arial"/>
        </w:rPr>
      </w:pPr>
      <w:r w:rsidRPr="00D366D7">
        <w:rPr>
          <w:rFonts w:ascii="Arial" w:hAnsi="Arial" w:cs="Arial"/>
        </w:rPr>
        <w:t>The applicant</w:t>
      </w:r>
      <w:r w:rsidR="000F55FE" w:rsidRPr="00D366D7">
        <w:rPr>
          <w:rFonts w:ascii="Arial" w:hAnsi="Arial" w:cs="Arial"/>
        </w:rPr>
        <w:t xml:space="preserve"> will develop the final MHMP by compiling the results of each section of the planning process. This step is the culmination of a process that begins with Task 1 and continues throughout. </w:t>
      </w:r>
    </w:p>
    <w:p w:rsidR="000F55FE" w:rsidRPr="00D366D7" w:rsidRDefault="000F55FE" w:rsidP="000F55FE">
      <w:pPr>
        <w:tabs>
          <w:tab w:val="left" w:pos="0"/>
          <w:tab w:val="left" w:pos="360"/>
        </w:tabs>
        <w:rPr>
          <w:rFonts w:ascii="Arial" w:hAnsi="Arial" w:cs="Arial"/>
        </w:rPr>
      </w:pPr>
    </w:p>
    <w:p w:rsidR="000F55FE" w:rsidRPr="00D366D7" w:rsidRDefault="000F55FE" w:rsidP="000F55FE">
      <w:pPr>
        <w:tabs>
          <w:tab w:val="left" w:pos="0"/>
          <w:tab w:val="left" w:pos="360"/>
        </w:tabs>
        <w:rPr>
          <w:rFonts w:ascii="Arial" w:hAnsi="Arial" w:cs="Arial"/>
        </w:rPr>
      </w:pPr>
      <w:r w:rsidRPr="00D366D7">
        <w:rPr>
          <w:rFonts w:ascii="Arial" w:hAnsi="Arial" w:cs="Arial"/>
          <w:b/>
        </w:rPr>
        <w:t>Task 9. Distribute Draft Plan for Comment</w:t>
      </w:r>
      <w:r w:rsidR="00157664">
        <w:rPr>
          <w:rFonts w:ascii="Arial" w:hAnsi="Arial" w:cs="Arial"/>
          <w:b/>
        </w:rPr>
        <w:br/>
      </w:r>
      <w:r w:rsidRPr="00D366D7">
        <w:rPr>
          <w:rFonts w:ascii="Arial" w:hAnsi="Arial" w:cs="Arial"/>
        </w:rPr>
        <w:t>Draft copies of the MHMP will be distributed to all jurisdictions ahead of the final review meeting.</w:t>
      </w:r>
    </w:p>
    <w:p w:rsidR="000F55FE" w:rsidRPr="00D366D7" w:rsidRDefault="000F55FE" w:rsidP="000F55FE">
      <w:pPr>
        <w:tabs>
          <w:tab w:val="left" w:pos="0"/>
          <w:tab w:val="left" w:pos="360"/>
        </w:tabs>
        <w:rPr>
          <w:rFonts w:ascii="Arial" w:hAnsi="Arial" w:cs="Arial"/>
        </w:rPr>
      </w:pPr>
    </w:p>
    <w:p w:rsidR="000F55FE" w:rsidRPr="00D366D7" w:rsidRDefault="000F55FE" w:rsidP="000F55FE">
      <w:pPr>
        <w:tabs>
          <w:tab w:val="left" w:pos="0"/>
          <w:tab w:val="left" w:pos="360"/>
        </w:tabs>
        <w:rPr>
          <w:rFonts w:ascii="Arial" w:hAnsi="Arial" w:cs="Arial"/>
        </w:rPr>
      </w:pPr>
      <w:r w:rsidRPr="00D366D7">
        <w:rPr>
          <w:rFonts w:ascii="Arial" w:hAnsi="Arial" w:cs="Arial"/>
          <w:b/>
        </w:rPr>
        <w:t>Task 10. Final MHMP Review (meeting #3)</w:t>
      </w:r>
      <w:r w:rsidR="00157664">
        <w:rPr>
          <w:rFonts w:ascii="Arial" w:hAnsi="Arial" w:cs="Arial"/>
          <w:b/>
        </w:rPr>
        <w:br/>
      </w:r>
      <w:r w:rsidRPr="00D366D7">
        <w:rPr>
          <w:rFonts w:ascii="Arial" w:hAnsi="Arial" w:cs="Arial"/>
        </w:rPr>
        <w:t xml:space="preserve">The planning team will review the final product and have opportunity to revise it. </w:t>
      </w:r>
    </w:p>
    <w:p w:rsidR="000F55FE" w:rsidRPr="00D366D7" w:rsidRDefault="000F55FE" w:rsidP="000F55FE">
      <w:pPr>
        <w:tabs>
          <w:tab w:val="left" w:pos="0"/>
          <w:tab w:val="left" w:pos="360"/>
        </w:tabs>
        <w:rPr>
          <w:rFonts w:ascii="Arial" w:hAnsi="Arial" w:cs="Arial"/>
        </w:rPr>
      </w:pPr>
    </w:p>
    <w:p w:rsidR="000F55FE" w:rsidRPr="00D366D7" w:rsidRDefault="000F55FE" w:rsidP="000F55FE">
      <w:pPr>
        <w:tabs>
          <w:tab w:val="left" w:pos="0"/>
          <w:tab w:val="left" w:pos="360"/>
        </w:tabs>
        <w:rPr>
          <w:rFonts w:ascii="Arial" w:hAnsi="Arial" w:cs="Arial"/>
        </w:rPr>
      </w:pPr>
      <w:r w:rsidRPr="00D366D7">
        <w:rPr>
          <w:rFonts w:ascii="Arial" w:hAnsi="Arial" w:cs="Arial"/>
          <w:b/>
        </w:rPr>
        <w:t>Task 11. Finalize and P</w:t>
      </w:r>
      <w:r w:rsidR="00D366D7" w:rsidRPr="00D366D7">
        <w:rPr>
          <w:rFonts w:ascii="Arial" w:hAnsi="Arial" w:cs="Arial"/>
          <w:b/>
        </w:rPr>
        <w:t>ublish</w:t>
      </w:r>
      <w:r w:rsidRPr="00D366D7">
        <w:rPr>
          <w:rFonts w:ascii="Arial" w:hAnsi="Arial" w:cs="Arial"/>
          <w:b/>
        </w:rPr>
        <w:t xml:space="preserve"> MHMP</w:t>
      </w:r>
      <w:r w:rsidR="00157664">
        <w:rPr>
          <w:rFonts w:ascii="Arial" w:hAnsi="Arial" w:cs="Arial"/>
          <w:b/>
        </w:rPr>
        <w:br/>
      </w:r>
      <w:r w:rsidR="00157664">
        <w:rPr>
          <w:rFonts w:ascii="Arial" w:hAnsi="Arial" w:cs="Arial"/>
        </w:rPr>
        <w:t>After</w:t>
      </w:r>
      <w:r w:rsidRPr="00D366D7">
        <w:rPr>
          <w:rFonts w:ascii="Arial" w:hAnsi="Arial" w:cs="Arial"/>
        </w:rPr>
        <w:t xml:space="preserve"> the planning team has approved the plan, </w:t>
      </w:r>
      <w:r w:rsidR="00A91C14" w:rsidRPr="00D366D7">
        <w:rPr>
          <w:rFonts w:ascii="Arial" w:hAnsi="Arial" w:cs="Arial"/>
        </w:rPr>
        <w:t>the applicant</w:t>
      </w:r>
      <w:r w:rsidRPr="00D366D7">
        <w:rPr>
          <w:rFonts w:ascii="Arial" w:hAnsi="Arial" w:cs="Arial"/>
        </w:rPr>
        <w:t xml:space="preserve"> will deliver it to </w:t>
      </w:r>
      <w:r w:rsidR="00A91C14" w:rsidRPr="00D366D7">
        <w:rPr>
          <w:rFonts w:ascii="Arial" w:hAnsi="Arial" w:cs="Arial"/>
        </w:rPr>
        <w:t xml:space="preserve">WV </w:t>
      </w:r>
      <w:r w:rsidRPr="00D366D7">
        <w:rPr>
          <w:rFonts w:ascii="Arial" w:hAnsi="Arial" w:cs="Arial"/>
        </w:rPr>
        <w:t>DHSEM and FEMA for review and conditional approval. Upon FEMA’s conditional approval, each jurisdiction in the county will adopt the plan and send signed resolutions to FEMA for official approval.</w:t>
      </w:r>
    </w:p>
    <w:p w:rsidR="000F55FE" w:rsidRPr="00D366D7" w:rsidRDefault="000F55FE">
      <w:pPr>
        <w:rPr>
          <w:rFonts w:ascii="Arial" w:hAnsi="Arial"/>
          <w:b/>
        </w:rPr>
      </w:pPr>
      <w:r w:rsidRPr="00D366D7">
        <w:rPr>
          <w:rFonts w:ascii="Arial" w:hAnsi="Arial"/>
          <w:b/>
        </w:rPr>
        <w:br w:type="page"/>
      </w:r>
    </w:p>
    <w:p w:rsidR="00A07D83" w:rsidRPr="00A07D83" w:rsidRDefault="00A07D83" w:rsidP="00A07D83">
      <w:pPr>
        <w:rPr>
          <w:rFonts w:ascii="Arial" w:hAnsi="Arial"/>
          <w:color w:val="4472C4" w:themeColor="accent5"/>
        </w:rPr>
      </w:pPr>
    </w:p>
    <w:p w:rsidR="00954538" w:rsidRPr="00D366D7" w:rsidRDefault="00954538" w:rsidP="00954538">
      <w:pPr>
        <w:pStyle w:val="Heading1"/>
      </w:pPr>
      <w:bookmarkStart w:id="7" w:name="_Toc443907680"/>
      <w:r w:rsidRPr="00D366D7">
        <w:t xml:space="preserve">Section </w:t>
      </w:r>
      <w:r>
        <w:t>7</w:t>
      </w:r>
      <w:r w:rsidRPr="00D366D7">
        <w:t xml:space="preserve">:  </w:t>
      </w:r>
      <w:r>
        <w:t xml:space="preserve">FEMA </w:t>
      </w:r>
      <w:r w:rsidR="005875C9">
        <w:t>Local Mitigation Plan</w:t>
      </w:r>
      <w:r>
        <w:t xml:space="preserve"> Checklist</w:t>
      </w:r>
      <w:bookmarkEnd w:id="7"/>
      <w:r>
        <w:t xml:space="preserve"> </w:t>
      </w:r>
    </w:p>
    <w:p w:rsidR="00954538" w:rsidRPr="00A07D83" w:rsidRDefault="00954538" w:rsidP="00A07D83">
      <w:pPr>
        <w:rPr>
          <w:rFonts w:ascii="Arial" w:hAnsi="Arial"/>
          <w:color w:val="4472C4" w:themeColor="accent5"/>
        </w:rPr>
      </w:pPr>
    </w:p>
    <w:p w:rsidR="00954538" w:rsidRPr="00044078" w:rsidRDefault="00954538" w:rsidP="00954538">
      <w:pPr>
        <w:pStyle w:val="ListParagraph"/>
        <w:spacing w:before="120" w:after="120"/>
        <w:rPr>
          <w:rFonts w:ascii="Arial" w:hAnsi="Arial" w:cs="Arial"/>
          <w:b/>
        </w:rPr>
      </w:pPr>
      <w:r w:rsidRPr="00044078">
        <w:rPr>
          <w:rFonts w:ascii="Arial" w:hAnsi="Arial" w:cs="Arial"/>
          <w:b/>
        </w:rPr>
        <w:t>PLANNING PROCESS</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document the planning process, including how it was prepared and who was involved in the process</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document an opportunity for neighboring communities, local and regional agencies involved in hazard mitigation activities, agencies that have the authority to regulate development as well as other interests to be involved in the planning process?</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document how the public was involved in the planning process during the drafting stage?</w:t>
      </w:r>
      <w:r w:rsidRPr="00044078">
        <w:rPr>
          <w:rFonts w:ascii="Arial" w:hAnsi="Arial" w:cs="Arial"/>
        </w:rPr>
        <w:br/>
      </w:r>
      <w:r w:rsidRPr="00044078">
        <w:rPr>
          <w:rFonts w:ascii="Arial" w:hAnsi="Arial" w:cs="Arial"/>
        </w:rPr>
        <w:br/>
      </w:r>
      <w:r w:rsidRPr="00044078">
        <w:rPr>
          <w:rFonts w:ascii="Arial" w:hAnsi="Arial" w:cs="Arial"/>
          <w:b/>
        </w:rPr>
        <w:t>HAZARD IDENTIFICATION AND RISK ASSESSMENT (HIRA)</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describe the review and incorporation of existing plans, studies, reports, and technical information?</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Is there discussion of how the community(ies) will continue public participation in  the plan maintenance process?</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Is there a description of the method and schedule for keeping the plan current (monitoring, evaluating and updating the mitigation plan within a 5-year cycle)?</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include a description of the type, location, and extent of all natural hazards that can affect each jurisdiction(s)?</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include information on previous occurrences of hazard events and on the probability of future hazard events for each jurisdiction?</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Is there a description of each identified hazard’s impact on the community as well as an overall summary of the community’s vulnerability for each jurisdiction?</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address NFIP insured structures within the jurisdiction that have been repetitively damaged by floods?</w:t>
      </w:r>
      <w:r w:rsidRPr="00044078">
        <w:rPr>
          <w:rFonts w:ascii="Arial" w:hAnsi="Arial" w:cs="Arial"/>
        </w:rPr>
        <w:br/>
      </w:r>
      <w:r w:rsidRPr="00044078">
        <w:rPr>
          <w:rFonts w:ascii="Arial" w:hAnsi="Arial" w:cs="Arial"/>
        </w:rPr>
        <w:br/>
      </w:r>
      <w:r w:rsidRPr="00044078">
        <w:rPr>
          <w:rFonts w:ascii="Arial" w:hAnsi="Arial" w:cs="Arial"/>
          <w:b/>
        </w:rPr>
        <w:t>MITIGATION STRATEGY</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document each jurisdiction’s existing authorities, policies, programs and resources and its ability to expand on and improve these existing policies and programs?</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address each jurisdiction’s participation in the NFIP and continued compliance with NFIP requirements, as appropriate?</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include goals to reduce/avoid long-term vulnerabilities to the identified hazards?</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identify and analyze a comprehensive range of specific mitigation actions and projects for each jurisdiction being considered to reduce the effects of hazards, with emphasis on new and existing buildings and infrastructure?</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 xml:space="preserve">Does the Plan contain an action plan that describes how the actions identified will be prioritized (including cost benefit review), implemented, and administered by each jurisdiction? </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describe a process by which local governments will integrate the requirements of the mitigation plan into other planning mechanisms, such as comprehensive or capital improvement plans, when appropriate?</w:t>
      </w:r>
    </w:p>
    <w:p w:rsidR="00954538" w:rsidRPr="00044078" w:rsidRDefault="00954538" w:rsidP="00954538">
      <w:pPr>
        <w:pStyle w:val="ListParagraph"/>
        <w:spacing w:before="120" w:after="120"/>
        <w:rPr>
          <w:rFonts w:ascii="Arial" w:hAnsi="Arial" w:cs="Arial"/>
        </w:rPr>
      </w:pPr>
      <w:r w:rsidRPr="00044078">
        <w:rPr>
          <w:rFonts w:ascii="Arial" w:hAnsi="Arial" w:cs="Arial"/>
          <w:b/>
        </w:rPr>
        <w:lastRenderedPageBreak/>
        <w:br/>
        <w:t>PLAN REVIEW, EVALUATION, AND IMPLEMENTATION</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Does the Plan include documentation that the plan has been formally adopted by the governing body of the jurisdiction requesting approval?</w:t>
      </w:r>
    </w:p>
    <w:p w:rsidR="00954538" w:rsidRPr="00044078" w:rsidRDefault="00954538" w:rsidP="00954538">
      <w:pPr>
        <w:pStyle w:val="ListParagraph"/>
        <w:numPr>
          <w:ilvl w:val="0"/>
          <w:numId w:val="11"/>
        </w:numPr>
        <w:spacing w:before="120" w:after="120"/>
        <w:rPr>
          <w:rFonts w:ascii="Arial" w:hAnsi="Arial" w:cs="Arial"/>
        </w:rPr>
      </w:pPr>
      <w:r w:rsidRPr="00044078">
        <w:rPr>
          <w:rFonts w:ascii="Arial" w:hAnsi="Arial" w:cs="Arial"/>
        </w:rPr>
        <w:t>For multi-jurisdictional plans, has each jurisdiction requesting approval of the plan documented formal plan adoption?</w:t>
      </w:r>
    </w:p>
    <w:p w:rsidR="00A07D83" w:rsidRPr="00A07D83" w:rsidRDefault="00A07D83" w:rsidP="00A07D83">
      <w:pPr>
        <w:rPr>
          <w:rFonts w:ascii="Arial" w:hAnsi="Arial"/>
          <w:color w:val="4472C4" w:themeColor="accent5"/>
        </w:rPr>
      </w:pPr>
    </w:p>
    <w:p w:rsidR="00D436FD" w:rsidRDefault="00954538" w:rsidP="00954538">
      <w:pPr>
        <w:spacing w:after="0" w:line="240" w:lineRule="auto"/>
        <w:contextualSpacing/>
        <w:rPr>
          <w:rFonts w:ascii="Arial" w:hAnsi="Arial" w:cs="Arial"/>
        </w:rPr>
      </w:pPr>
      <w:r>
        <w:rPr>
          <w:rFonts w:ascii="Arial" w:hAnsi="Arial" w:cs="Arial"/>
        </w:rPr>
        <w:t xml:space="preserve">Source:  </w:t>
      </w:r>
      <w:r w:rsidRPr="00954538">
        <w:rPr>
          <w:rFonts w:ascii="Arial" w:hAnsi="Arial" w:cs="Arial"/>
        </w:rPr>
        <w:t>The Local Plan Review Crosswalk Comparison Tool provides a comparative analysis between the Local Mitigation Plan Review Crosswalk and Local Mitigation Plan Review Tool Regulation Checklist.</w:t>
      </w:r>
      <w:r>
        <w:rPr>
          <w:rFonts w:ascii="Arial" w:hAnsi="Arial" w:cs="Arial"/>
        </w:rPr>
        <w:t xml:space="preserve">  See website: </w:t>
      </w:r>
      <w:hyperlink r:id="rId13" w:history="1">
        <w:r w:rsidR="00D436FD" w:rsidRPr="008F23FF">
          <w:rPr>
            <w:rStyle w:val="Hyperlink"/>
            <w:rFonts w:ascii="Arial" w:hAnsi="Arial" w:cs="Arial"/>
          </w:rPr>
          <w:t>https://www.fema.gov/media-library/assets/documents/2</w:t>
        </w:r>
      </w:hyperlink>
    </w:p>
    <w:p w:rsidR="00D436FD" w:rsidRDefault="00D436FD">
      <w:pPr>
        <w:rPr>
          <w:rFonts w:ascii="Arial" w:hAnsi="Arial" w:cs="Arial"/>
        </w:rPr>
      </w:pPr>
      <w:r>
        <w:rPr>
          <w:rFonts w:ascii="Arial" w:hAnsi="Arial" w:cs="Arial"/>
        </w:rPr>
        <w:br w:type="page"/>
      </w:r>
    </w:p>
    <w:p w:rsidR="00D436FD" w:rsidRPr="00D366D7" w:rsidRDefault="00D436FD" w:rsidP="00D436FD">
      <w:pPr>
        <w:pStyle w:val="Heading1"/>
      </w:pPr>
      <w:bookmarkStart w:id="8" w:name="_Toc443907681"/>
      <w:r w:rsidRPr="00D366D7">
        <w:lastRenderedPageBreak/>
        <w:t xml:space="preserve">Section </w:t>
      </w:r>
      <w:r>
        <w:t>8</w:t>
      </w:r>
      <w:r w:rsidRPr="00D366D7">
        <w:t xml:space="preserve">:  </w:t>
      </w:r>
      <w:r w:rsidR="0055137A">
        <w:t>State Technical Support Services:  Building Inventory &amp; Flood Risk Analysis Report</w:t>
      </w:r>
      <w:bookmarkEnd w:id="8"/>
    </w:p>
    <w:p w:rsidR="00A41444" w:rsidRDefault="00A41444" w:rsidP="00D436FD">
      <w:pPr>
        <w:spacing w:after="0" w:line="240" w:lineRule="auto"/>
        <w:contextualSpacing/>
        <w:rPr>
          <w:rFonts w:ascii="Arial" w:hAnsi="Arial" w:cs="Arial"/>
        </w:rPr>
      </w:pPr>
    </w:p>
    <w:p w:rsidR="0054726E" w:rsidRDefault="0054726E" w:rsidP="00D436FD">
      <w:pPr>
        <w:spacing w:after="0" w:line="240" w:lineRule="auto"/>
        <w:contextualSpacing/>
        <w:rPr>
          <w:rFonts w:ascii="Arial" w:hAnsi="Arial" w:cs="Arial"/>
        </w:rPr>
      </w:pPr>
    </w:p>
    <w:p w:rsidR="00230278" w:rsidRPr="00230278" w:rsidRDefault="00230278" w:rsidP="004C4F95">
      <w:pPr>
        <w:spacing w:after="0"/>
        <w:rPr>
          <w:rFonts w:ascii="Arial" w:hAnsi="Arial" w:cs="Arial"/>
        </w:rPr>
      </w:pPr>
      <w:r w:rsidRPr="00230278">
        <w:rPr>
          <w:rFonts w:ascii="Arial" w:hAnsi="Arial" w:cs="Arial"/>
        </w:rPr>
        <w:t xml:space="preserve">The WV Regional Planning and Development Councils (PDC) will be allowed </w:t>
      </w:r>
      <w:r w:rsidRPr="00230278">
        <w:rPr>
          <w:rFonts w:ascii="Arial" w:hAnsi="Arial" w:cs="Arial"/>
          <w:i/>
        </w:rPr>
        <w:t>flexibility</w:t>
      </w:r>
      <w:r w:rsidRPr="00230278">
        <w:rPr>
          <w:rFonts w:ascii="Arial" w:hAnsi="Arial" w:cs="Arial"/>
        </w:rPr>
        <w:t xml:space="preserve"> to construct their own mitigation plans unique to hazards identified by each PDC.  However, all regional councils will implement a more </w:t>
      </w:r>
      <w:r w:rsidRPr="00230278">
        <w:rPr>
          <w:rFonts w:ascii="Arial" w:hAnsi="Arial" w:cs="Arial"/>
          <w:i/>
        </w:rPr>
        <w:t>systematic approach</w:t>
      </w:r>
      <w:r w:rsidRPr="00230278">
        <w:rPr>
          <w:rFonts w:ascii="Arial" w:hAnsi="Arial" w:cs="Arial"/>
        </w:rPr>
        <w:t xml:space="preserve"> for the data collection, aggregation, and analysis of hazards.  G</w:t>
      </w:r>
      <w:r w:rsidRPr="00230278">
        <w:rPr>
          <w:rFonts w:ascii="Arial" w:hAnsi="Arial" w:cs="Arial"/>
          <w:i/>
        </w:rPr>
        <w:t>eospatial technologies</w:t>
      </w:r>
      <w:r w:rsidRPr="00230278">
        <w:rPr>
          <w:rFonts w:ascii="Arial" w:hAnsi="Arial" w:cs="Arial"/>
        </w:rPr>
        <w:t xml:space="preserve"> will be a major instrument to accomplish this new approach.  In addition, building inventories and flood hazard models developed at the local and regional levels will be integrated and stored in </w:t>
      </w:r>
      <w:r w:rsidRPr="00230278">
        <w:rPr>
          <w:rFonts w:ascii="Arial" w:hAnsi="Arial" w:cs="Arial"/>
          <w:i/>
        </w:rPr>
        <w:t>comprehensive</w:t>
      </w:r>
      <w:r w:rsidRPr="00230278">
        <w:rPr>
          <w:rFonts w:ascii="Arial" w:hAnsi="Arial" w:cs="Arial"/>
        </w:rPr>
        <w:t xml:space="preserve"> statewide hazard databases to </w:t>
      </w:r>
      <w:r w:rsidRPr="00230278">
        <w:rPr>
          <w:rFonts w:ascii="Arial" w:hAnsi="Arial" w:cs="Arial"/>
          <w:i/>
        </w:rPr>
        <w:t>improve efficiencies</w:t>
      </w:r>
      <w:r w:rsidRPr="00230278">
        <w:rPr>
          <w:rFonts w:ascii="Arial" w:hAnsi="Arial" w:cs="Arial"/>
        </w:rPr>
        <w:t xml:space="preserve"> and to model hazards </w:t>
      </w:r>
      <w:r w:rsidRPr="00230278">
        <w:rPr>
          <w:rFonts w:ascii="Arial" w:hAnsi="Arial" w:cs="Arial"/>
          <w:i/>
        </w:rPr>
        <w:t>seamlessly</w:t>
      </w:r>
      <w:r w:rsidRPr="00230278">
        <w:rPr>
          <w:rFonts w:ascii="Arial" w:hAnsi="Arial" w:cs="Arial"/>
        </w:rPr>
        <w:t xml:space="preserve"> across political boundaries.  A </w:t>
      </w:r>
      <w:r w:rsidRPr="00230278">
        <w:rPr>
          <w:rFonts w:ascii="Arial" w:hAnsi="Arial" w:cs="Arial"/>
          <w:i/>
        </w:rPr>
        <w:t>shared workflow</w:t>
      </w:r>
      <w:r w:rsidRPr="00230278">
        <w:rPr>
          <w:rFonts w:ascii="Arial" w:hAnsi="Arial" w:cs="Arial"/>
        </w:rPr>
        <w:t xml:space="preserve"> for the analysis of specific hazards will be implemented by the State and the PDCs to ensure </w:t>
      </w:r>
      <w:r w:rsidRPr="00230278">
        <w:rPr>
          <w:rFonts w:ascii="Arial" w:hAnsi="Arial" w:cs="Arial"/>
          <w:i/>
        </w:rPr>
        <w:t>credible hazard studies</w:t>
      </w:r>
      <w:r w:rsidRPr="00230278">
        <w:rPr>
          <w:rFonts w:ascii="Arial" w:hAnsi="Arial" w:cs="Arial"/>
        </w:rPr>
        <w:t xml:space="preserve"> are produced.  As a result, this </w:t>
      </w:r>
      <w:r w:rsidRPr="00230278">
        <w:rPr>
          <w:rFonts w:ascii="Arial" w:hAnsi="Arial" w:cs="Arial"/>
          <w:i/>
        </w:rPr>
        <w:t>systematic approach</w:t>
      </w:r>
      <w:r w:rsidRPr="00230278">
        <w:rPr>
          <w:rFonts w:ascii="Arial" w:hAnsi="Arial" w:cs="Arial"/>
        </w:rPr>
        <w:t xml:space="preserve"> employed at the local and regional levels will in turn improve the State Mitigation Plan by allowing all the regional hazard identifications and risk assessments in West Virginia to be evaluated and ranked in a more coherent and suitable manner.</w:t>
      </w:r>
    </w:p>
    <w:p w:rsidR="00230278" w:rsidRDefault="00230278" w:rsidP="004C4F95">
      <w:pPr>
        <w:spacing w:after="0"/>
        <w:rPr>
          <w:rFonts w:ascii="Arial" w:hAnsi="Arial" w:cs="Arial"/>
        </w:rPr>
      </w:pPr>
    </w:p>
    <w:p w:rsidR="004C4F95" w:rsidRDefault="004C4F95" w:rsidP="004C4F95">
      <w:pPr>
        <w:spacing w:after="0"/>
        <w:rPr>
          <w:rFonts w:ascii="Arial" w:hAnsi="Arial" w:cs="Arial"/>
        </w:rPr>
      </w:pPr>
      <w:r>
        <w:rPr>
          <w:rFonts w:ascii="Arial" w:hAnsi="Arial" w:cs="Arial"/>
        </w:rPr>
        <w:t>The WV State Hazard Mitigation Office (Brian Penix) will provide technical support services for coordination with the building inventory and Flood Risk Analysis Report.  A schedule will be provided to the applicant regarding the estimated dates for completing the Flood Risk Analysis Report, although dependent on the applicant providing the necessary GIS data layers.</w:t>
      </w:r>
    </w:p>
    <w:p w:rsidR="004C4F95" w:rsidRDefault="004C4F95" w:rsidP="0055137A">
      <w:pPr>
        <w:spacing w:after="0"/>
        <w:rPr>
          <w:rFonts w:ascii="Arial" w:hAnsi="Arial" w:cs="Arial"/>
        </w:rPr>
      </w:pPr>
      <w:r>
        <w:rPr>
          <w:rFonts w:ascii="Arial" w:hAnsi="Arial" w:cs="Arial"/>
        </w:rPr>
        <w:t xml:space="preserve"> </w:t>
      </w:r>
    </w:p>
    <w:p w:rsidR="004C4F95" w:rsidRDefault="004C4F95" w:rsidP="0055137A">
      <w:pPr>
        <w:spacing w:after="0"/>
        <w:rPr>
          <w:rFonts w:ascii="Arial" w:hAnsi="Arial" w:cs="Arial"/>
        </w:rPr>
      </w:pPr>
      <w:r>
        <w:rPr>
          <w:rFonts w:ascii="Arial" w:hAnsi="Arial" w:cs="Arial"/>
        </w:rPr>
        <w:t>Principal reasons for the State providing technical support services:</w:t>
      </w:r>
    </w:p>
    <w:p w:rsidR="00B06A1D" w:rsidRPr="005E054D" w:rsidRDefault="00B06A1D" w:rsidP="00B06A1D">
      <w:pPr>
        <w:pStyle w:val="ListParagraph"/>
        <w:numPr>
          <w:ilvl w:val="0"/>
          <w:numId w:val="17"/>
        </w:numPr>
        <w:spacing w:before="120" w:after="120"/>
        <w:rPr>
          <w:rFonts w:ascii="Arial" w:hAnsi="Arial" w:cs="Arial"/>
          <w:color w:val="000000" w:themeColor="text1"/>
        </w:rPr>
      </w:pPr>
      <w:r>
        <w:rPr>
          <w:rFonts w:ascii="Arial" w:hAnsi="Arial" w:cs="Arial"/>
          <w:color w:val="000000" w:themeColor="text1"/>
        </w:rPr>
        <w:t>Coordinat</w:t>
      </w:r>
      <w:r w:rsidR="00A538E5">
        <w:rPr>
          <w:rFonts w:ascii="Arial" w:hAnsi="Arial" w:cs="Arial"/>
          <w:color w:val="000000" w:themeColor="text1"/>
        </w:rPr>
        <w:t>e</w:t>
      </w:r>
      <w:r w:rsidRPr="005E054D">
        <w:rPr>
          <w:rFonts w:ascii="Arial" w:hAnsi="Arial" w:cs="Arial"/>
          <w:color w:val="000000" w:themeColor="text1"/>
        </w:rPr>
        <w:t xml:space="preserve"> critical facilities, essential facilities, community assets, and other data sets</w:t>
      </w:r>
      <w:r>
        <w:rPr>
          <w:rFonts w:ascii="Arial" w:hAnsi="Arial" w:cs="Arial"/>
          <w:color w:val="000000" w:themeColor="text1"/>
        </w:rPr>
        <w:t xml:space="preserve"> required for hazard risk plans in a consistent and effective manner</w:t>
      </w:r>
      <w:r w:rsidRPr="005E054D">
        <w:rPr>
          <w:rFonts w:ascii="Arial" w:hAnsi="Arial" w:cs="Arial"/>
          <w:color w:val="000000" w:themeColor="text1"/>
        </w:rPr>
        <w:t xml:space="preserve">. </w:t>
      </w:r>
    </w:p>
    <w:p w:rsidR="00B06A1D" w:rsidRDefault="00B06A1D" w:rsidP="0014635E">
      <w:pPr>
        <w:pStyle w:val="ListParagraph"/>
        <w:numPr>
          <w:ilvl w:val="0"/>
          <w:numId w:val="17"/>
        </w:numPr>
        <w:spacing w:before="120" w:after="0"/>
        <w:rPr>
          <w:rFonts w:ascii="Arial" w:hAnsi="Arial" w:cs="Arial"/>
        </w:rPr>
      </w:pPr>
      <w:r>
        <w:rPr>
          <w:rFonts w:ascii="Arial" w:hAnsi="Arial" w:cs="Arial"/>
          <w:color w:val="000000" w:themeColor="text1"/>
        </w:rPr>
        <w:t>Generate a</w:t>
      </w:r>
      <w:r w:rsidRPr="00B06A1D">
        <w:rPr>
          <w:rFonts w:ascii="Arial" w:hAnsi="Arial" w:cs="Arial"/>
          <w:color w:val="000000" w:themeColor="text1"/>
        </w:rPr>
        <w:t xml:space="preserve"> statewide building inventory with replacement costs</w:t>
      </w:r>
      <w:r>
        <w:rPr>
          <w:rFonts w:ascii="Arial" w:hAnsi="Arial" w:cs="Arial"/>
          <w:color w:val="000000" w:themeColor="text1"/>
        </w:rPr>
        <w:t xml:space="preserve"> determined from county assessment data</w:t>
      </w:r>
      <w:r w:rsidRPr="00B06A1D">
        <w:rPr>
          <w:rFonts w:ascii="Arial" w:hAnsi="Arial" w:cs="Arial"/>
          <w:color w:val="000000" w:themeColor="text1"/>
        </w:rPr>
        <w:t xml:space="preserve">.  </w:t>
      </w:r>
      <w:r w:rsidR="0014635E" w:rsidRPr="00B06A1D">
        <w:rPr>
          <w:rFonts w:ascii="Arial" w:hAnsi="Arial" w:cs="Arial"/>
        </w:rPr>
        <w:t>The building inventory must be generated by a customized Building Inventory Tool for West Virginia funded by FEMA and developed in collaboration with the WV GIS Technical Center, West Virginia University.</w:t>
      </w:r>
    </w:p>
    <w:p w:rsidR="00B06A1D" w:rsidRPr="00B06A1D" w:rsidRDefault="00B06A1D" w:rsidP="00B06A1D">
      <w:pPr>
        <w:pStyle w:val="ListParagraph"/>
        <w:numPr>
          <w:ilvl w:val="0"/>
          <w:numId w:val="17"/>
        </w:numPr>
        <w:spacing w:after="0"/>
        <w:rPr>
          <w:rFonts w:ascii="Arial" w:hAnsi="Arial" w:cs="Arial"/>
        </w:rPr>
      </w:pPr>
      <w:r>
        <w:rPr>
          <w:rFonts w:ascii="Arial" w:hAnsi="Arial" w:cs="Arial"/>
          <w:color w:val="000000" w:themeColor="text1"/>
        </w:rPr>
        <w:t xml:space="preserve">Develop county </w:t>
      </w:r>
      <w:r w:rsidRPr="005E054D">
        <w:rPr>
          <w:rFonts w:ascii="Arial" w:hAnsi="Arial" w:cs="Arial"/>
          <w:color w:val="000000" w:themeColor="text1"/>
        </w:rPr>
        <w:t>Flood Risk Analysis Report</w:t>
      </w:r>
      <w:r>
        <w:rPr>
          <w:rFonts w:ascii="Arial" w:hAnsi="Arial" w:cs="Arial"/>
          <w:color w:val="000000" w:themeColor="text1"/>
        </w:rPr>
        <w:t>s</w:t>
      </w:r>
      <w:r w:rsidRPr="005E054D">
        <w:rPr>
          <w:rFonts w:ascii="Arial" w:hAnsi="Arial" w:cs="Arial"/>
          <w:color w:val="000000" w:themeColor="text1"/>
        </w:rPr>
        <w:t xml:space="preserve"> based on</w:t>
      </w:r>
      <w:r>
        <w:rPr>
          <w:rFonts w:ascii="Arial" w:hAnsi="Arial" w:cs="Arial"/>
          <w:color w:val="000000" w:themeColor="text1"/>
        </w:rPr>
        <w:t xml:space="preserve"> a Hazus Level 2 flood loss which</w:t>
      </w:r>
      <w:r w:rsidRPr="005E054D">
        <w:rPr>
          <w:rFonts w:ascii="Arial" w:hAnsi="Arial" w:cs="Arial"/>
          <w:color w:val="000000" w:themeColor="text1"/>
        </w:rPr>
        <w:t xml:space="preserve"> includes more accurate local inventories of buildings, essential facilities and other infrastructure for each jurisdiction. </w:t>
      </w:r>
    </w:p>
    <w:p w:rsidR="00B06A1D" w:rsidRPr="005E054D" w:rsidRDefault="00230278" w:rsidP="00B06A1D">
      <w:pPr>
        <w:pStyle w:val="ListParagraph"/>
        <w:numPr>
          <w:ilvl w:val="0"/>
          <w:numId w:val="17"/>
        </w:numPr>
        <w:spacing w:before="120" w:after="120"/>
        <w:rPr>
          <w:rFonts w:ascii="Arial" w:hAnsi="Arial" w:cs="Arial"/>
          <w:color w:val="000000" w:themeColor="text1"/>
        </w:rPr>
      </w:pPr>
      <w:r>
        <w:rPr>
          <w:rFonts w:ascii="Arial" w:hAnsi="Arial" w:cs="Arial"/>
          <w:color w:val="000000" w:themeColor="text1"/>
        </w:rPr>
        <w:t xml:space="preserve">Improve the integration of </w:t>
      </w:r>
      <w:r w:rsidR="00B06A1D">
        <w:rPr>
          <w:rFonts w:ascii="Arial" w:hAnsi="Arial" w:cs="Arial"/>
          <w:color w:val="000000" w:themeColor="text1"/>
        </w:rPr>
        <w:t>the county and r</w:t>
      </w:r>
      <w:r w:rsidR="00B06A1D" w:rsidRPr="005E054D">
        <w:rPr>
          <w:rFonts w:ascii="Arial" w:hAnsi="Arial" w:cs="Arial"/>
          <w:color w:val="000000" w:themeColor="text1"/>
        </w:rPr>
        <w:t>egional flood risk analyses and data to the State Hazard Mitigation Plan due October 2018.</w:t>
      </w:r>
    </w:p>
    <w:p w:rsidR="00B06A1D" w:rsidRDefault="00A538E5" w:rsidP="0014635E">
      <w:pPr>
        <w:pStyle w:val="ListParagraph"/>
        <w:numPr>
          <w:ilvl w:val="0"/>
          <w:numId w:val="17"/>
        </w:numPr>
        <w:spacing w:before="120" w:after="0"/>
        <w:rPr>
          <w:rFonts w:ascii="Arial" w:hAnsi="Arial" w:cs="Arial"/>
        </w:rPr>
      </w:pPr>
      <w:r>
        <w:rPr>
          <w:rFonts w:ascii="Arial" w:hAnsi="Arial" w:cs="Arial"/>
        </w:rPr>
        <w:t>Provide</w:t>
      </w:r>
      <w:r w:rsidR="00B06A1D">
        <w:rPr>
          <w:rFonts w:ascii="Arial" w:hAnsi="Arial" w:cs="Arial"/>
        </w:rPr>
        <w:t xml:space="preserve"> longevity and continuity</w:t>
      </w:r>
      <w:r>
        <w:rPr>
          <w:rFonts w:ascii="Arial" w:hAnsi="Arial" w:cs="Arial"/>
        </w:rPr>
        <w:t xml:space="preserve"> measures for sustaining</w:t>
      </w:r>
      <w:r w:rsidR="00B06A1D">
        <w:rPr>
          <w:rFonts w:ascii="Arial" w:hAnsi="Arial" w:cs="Arial"/>
        </w:rPr>
        <w:t xml:space="preserve"> GIS data and risk analysis</w:t>
      </w:r>
      <w:r>
        <w:rPr>
          <w:rFonts w:ascii="Arial" w:hAnsi="Arial" w:cs="Arial"/>
        </w:rPr>
        <w:t xml:space="preserve"> products</w:t>
      </w:r>
      <w:r w:rsidR="00B06A1D">
        <w:rPr>
          <w:rFonts w:ascii="Arial" w:hAnsi="Arial" w:cs="Arial"/>
        </w:rPr>
        <w:t xml:space="preserve"> that supports the local plans.</w:t>
      </w:r>
    </w:p>
    <w:p w:rsidR="00091010" w:rsidRDefault="00B06A1D" w:rsidP="0014635E">
      <w:pPr>
        <w:pStyle w:val="ListParagraph"/>
        <w:numPr>
          <w:ilvl w:val="0"/>
          <w:numId w:val="17"/>
        </w:numPr>
        <w:spacing w:before="120" w:after="0"/>
        <w:rPr>
          <w:rFonts w:ascii="Arial" w:hAnsi="Arial" w:cs="Arial"/>
        </w:rPr>
      </w:pPr>
      <w:r>
        <w:rPr>
          <w:rFonts w:ascii="Arial" w:hAnsi="Arial" w:cs="Arial"/>
        </w:rPr>
        <w:t>Transfer knowledge</w:t>
      </w:r>
      <w:r w:rsidR="00091010">
        <w:rPr>
          <w:rFonts w:ascii="Arial" w:hAnsi="Arial" w:cs="Arial"/>
        </w:rPr>
        <w:t>, completed reports and data to regions and counties so they can use in future projects.</w:t>
      </w:r>
    </w:p>
    <w:p w:rsidR="00091010" w:rsidRDefault="00091010" w:rsidP="0014635E">
      <w:pPr>
        <w:pStyle w:val="ListParagraph"/>
        <w:numPr>
          <w:ilvl w:val="0"/>
          <w:numId w:val="17"/>
        </w:numPr>
        <w:spacing w:before="120" w:after="0"/>
        <w:rPr>
          <w:rFonts w:ascii="Arial" w:hAnsi="Arial" w:cs="Arial"/>
        </w:rPr>
      </w:pPr>
      <w:r>
        <w:rPr>
          <w:rFonts w:ascii="Arial" w:hAnsi="Arial" w:cs="Arial"/>
        </w:rPr>
        <w:t>Build capacity within regions and counties so they can depend less on outside contractors to complete local hazard mitigation plans.</w:t>
      </w:r>
    </w:p>
    <w:p w:rsidR="0014635E" w:rsidRPr="00A538E5" w:rsidRDefault="00A538E5" w:rsidP="0055137A">
      <w:pPr>
        <w:pStyle w:val="ListParagraph"/>
        <w:numPr>
          <w:ilvl w:val="0"/>
          <w:numId w:val="17"/>
        </w:numPr>
        <w:spacing w:before="120" w:after="0"/>
        <w:rPr>
          <w:rFonts w:ascii="Arial" w:hAnsi="Arial" w:cs="Arial"/>
        </w:rPr>
      </w:pPr>
      <w:r w:rsidRPr="00A538E5">
        <w:rPr>
          <w:rFonts w:ascii="Arial" w:hAnsi="Arial" w:cs="Arial"/>
        </w:rPr>
        <w:t xml:space="preserve">Incorporate results of county and regional into statewide flood risk planning tools such as the WV Flood Tool. </w:t>
      </w:r>
      <w:r w:rsidR="0014635E" w:rsidRPr="00A538E5">
        <w:rPr>
          <w:rFonts w:ascii="Arial" w:hAnsi="Arial" w:cs="Arial"/>
        </w:rPr>
        <w:br/>
      </w:r>
    </w:p>
    <w:p w:rsidR="00A538E5" w:rsidRDefault="00A538E5" w:rsidP="0055137A">
      <w:pPr>
        <w:spacing w:after="0"/>
        <w:rPr>
          <w:rFonts w:ascii="Arial" w:hAnsi="Arial" w:cs="Arial"/>
        </w:rPr>
      </w:pPr>
    </w:p>
    <w:p w:rsidR="00D436FD" w:rsidRDefault="00D436FD" w:rsidP="0055137A">
      <w:pPr>
        <w:spacing w:after="0"/>
        <w:rPr>
          <w:rFonts w:ascii="Arial" w:hAnsi="Arial" w:cs="Arial"/>
        </w:rPr>
      </w:pPr>
      <w:r w:rsidRPr="00226BF3">
        <w:rPr>
          <w:rFonts w:ascii="Arial" w:hAnsi="Arial" w:cs="Arial"/>
        </w:rPr>
        <w:t xml:space="preserve">The following tables describe work that will be done by the </w:t>
      </w:r>
      <w:r w:rsidR="0015593C">
        <w:rPr>
          <w:rFonts w:ascii="Arial" w:hAnsi="Arial" w:cs="Arial"/>
        </w:rPr>
        <w:t xml:space="preserve">State in </w:t>
      </w:r>
      <w:r w:rsidRPr="00226BF3">
        <w:rPr>
          <w:rFonts w:ascii="Arial" w:hAnsi="Arial" w:cs="Arial"/>
        </w:rPr>
        <w:t xml:space="preserve">support of PDC regions completing FEMA Hazard Mitigation Plans. This work targets all 55 counties and 11 PDC </w:t>
      </w:r>
      <w:r w:rsidRPr="00226BF3">
        <w:rPr>
          <w:rFonts w:ascii="Arial" w:hAnsi="Arial" w:cs="Arial"/>
        </w:rPr>
        <w:lastRenderedPageBreak/>
        <w:t>regions with a goal of completion</w:t>
      </w:r>
      <w:r>
        <w:rPr>
          <w:rFonts w:ascii="Arial" w:hAnsi="Arial" w:cs="Arial"/>
        </w:rPr>
        <w:t xml:space="preserve"> in time</w:t>
      </w:r>
      <w:r w:rsidRPr="00226BF3">
        <w:rPr>
          <w:rFonts w:ascii="Arial" w:hAnsi="Arial" w:cs="Arial"/>
        </w:rPr>
        <w:t xml:space="preserve"> for inclusion in the State Hazard Mitigation Plan which expires in October of 2018.</w:t>
      </w:r>
    </w:p>
    <w:p w:rsidR="004C4F95" w:rsidRDefault="004C4F95" w:rsidP="00A538E5">
      <w:pPr>
        <w:spacing w:after="0"/>
        <w:rPr>
          <w:rFonts w:ascii="Arial" w:hAnsi="Arial" w:cs="Arial"/>
        </w:rPr>
      </w:pPr>
    </w:p>
    <w:p w:rsidR="0054726E" w:rsidRPr="00A538E5" w:rsidRDefault="00D436FD" w:rsidP="00A538E5">
      <w:pPr>
        <w:pStyle w:val="ListParagraph"/>
        <w:numPr>
          <w:ilvl w:val="0"/>
          <w:numId w:val="18"/>
        </w:numPr>
        <w:spacing w:after="0"/>
        <w:rPr>
          <w:rFonts w:ascii="Arial" w:hAnsi="Arial" w:cs="Arial"/>
        </w:rPr>
      </w:pPr>
      <w:r w:rsidRPr="00A538E5">
        <w:rPr>
          <w:rFonts w:ascii="Arial" w:hAnsi="Arial" w:cs="Arial"/>
        </w:rPr>
        <w:t>Table 1</w:t>
      </w:r>
      <w:r w:rsidR="0054726E" w:rsidRPr="00A538E5">
        <w:rPr>
          <w:rFonts w:ascii="Arial" w:hAnsi="Arial" w:cs="Arial"/>
        </w:rPr>
        <w:t>:  Tasks associated with compiling building inventory and completing Flood Risk Analysis Report.</w:t>
      </w:r>
    </w:p>
    <w:p w:rsidR="00D436FD" w:rsidRDefault="00D436FD" w:rsidP="00A538E5">
      <w:pPr>
        <w:spacing w:after="0"/>
        <w:ind w:firstLine="45"/>
        <w:rPr>
          <w:rFonts w:ascii="Arial" w:hAnsi="Arial" w:cs="Arial"/>
        </w:rPr>
      </w:pPr>
    </w:p>
    <w:p w:rsidR="00D436FD" w:rsidRPr="00A538E5" w:rsidRDefault="0054726E" w:rsidP="00A538E5">
      <w:pPr>
        <w:pStyle w:val="ListParagraph"/>
        <w:numPr>
          <w:ilvl w:val="0"/>
          <w:numId w:val="18"/>
        </w:numPr>
        <w:spacing w:after="0"/>
        <w:rPr>
          <w:rFonts w:ascii="Arial" w:hAnsi="Arial" w:cs="Arial"/>
        </w:rPr>
      </w:pPr>
      <w:r w:rsidRPr="00A538E5">
        <w:rPr>
          <w:rFonts w:ascii="Arial" w:hAnsi="Arial" w:cs="Arial"/>
        </w:rPr>
        <w:t>Table 2:  M</w:t>
      </w:r>
      <w:r w:rsidR="00D436FD" w:rsidRPr="00A538E5">
        <w:rPr>
          <w:rFonts w:ascii="Arial" w:hAnsi="Arial" w:cs="Arial"/>
        </w:rPr>
        <w:t xml:space="preserve">atrix of inputs and outputs intended to relate them to their respective tasks and processes. </w:t>
      </w:r>
    </w:p>
    <w:p w:rsidR="004C4F95" w:rsidRDefault="004C4F95" w:rsidP="00A538E5">
      <w:pPr>
        <w:spacing w:after="0"/>
        <w:rPr>
          <w:rFonts w:ascii="Arial" w:hAnsi="Arial" w:cs="Arial"/>
        </w:rPr>
      </w:pPr>
    </w:p>
    <w:p w:rsidR="004C4F95" w:rsidRPr="00A538E5" w:rsidRDefault="004C4F95" w:rsidP="00A538E5">
      <w:pPr>
        <w:pStyle w:val="ListParagraph"/>
        <w:numPr>
          <w:ilvl w:val="0"/>
          <w:numId w:val="18"/>
        </w:numPr>
        <w:spacing w:after="0"/>
        <w:rPr>
          <w:rFonts w:ascii="Arial" w:hAnsi="Arial" w:cs="Arial"/>
        </w:rPr>
      </w:pPr>
      <w:r w:rsidRPr="00A538E5">
        <w:rPr>
          <w:rFonts w:ascii="Arial" w:hAnsi="Arial" w:cs="Arial"/>
        </w:rPr>
        <w:t>Table 3:  Flood Risk Analysis Deliverables, by County/Community</w:t>
      </w:r>
    </w:p>
    <w:p w:rsidR="00D436FD" w:rsidRDefault="00D436FD" w:rsidP="00A538E5">
      <w:pPr>
        <w:spacing w:after="0"/>
        <w:rPr>
          <w:rFonts w:ascii="Arial" w:hAnsi="Arial" w:cs="Arial"/>
        </w:rPr>
      </w:pPr>
    </w:p>
    <w:p w:rsidR="004C4F95" w:rsidRPr="0015593C" w:rsidRDefault="004C4F95" w:rsidP="0055137A">
      <w:pPr>
        <w:pStyle w:val="ListParagraph"/>
        <w:numPr>
          <w:ilvl w:val="0"/>
          <w:numId w:val="18"/>
        </w:numPr>
        <w:spacing w:after="0"/>
        <w:rPr>
          <w:rFonts w:ascii="Arial" w:hAnsi="Arial" w:cs="Arial"/>
        </w:rPr>
      </w:pPr>
      <w:r w:rsidRPr="0015593C">
        <w:rPr>
          <w:rFonts w:ascii="Arial" w:hAnsi="Arial" w:cs="Arial"/>
        </w:rPr>
        <w:t>Table 4:  Structure of Flood Risk Analysis Report</w:t>
      </w:r>
    </w:p>
    <w:p w:rsidR="004C4F95" w:rsidRDefault="004C4F95">
      <w:pPr>
        <w:rPr>
          <w:rFonts w:ascii="Arial" w:hAnsi="Arial" w:cs="Arial"/>
          <w:b/>
        </w:rPr>
      </w:pPr>
      <w:r>
        <w:rPr>
          <w:rFonts w:ascii="Arial" w:hAnsi="Arial" w:cs="Arial"/>
          <w:b/>
        </w:rPr>
        <w:br w:type="page"/>
      </w:r>
    </w:p>
    <w:p w:rsidR="00D436FD" w:rsidRPr="00226BF3" w:rsidRDefault="00D436FD" w:rsidP="0077009C">
      <w:pPr>
        <w:spacing w:after="0"/>
        <w:rPr>
          <w:rFonts w:ascii="Arial" w:hAnsi="Arial" w:cs="Arial"/>
          <w:b/>
        </w:rPr>
      </w:pPr>
      <w:r w:rsidRPr="00226BF3">
        <w:rPr>
          <w:rFonts w:ascii="Arial" w:hAnsi="Arial" w:cs="Arial"/>
          <w:b/>
        </w:rPr>
        <w:lastRenderedPageBreak/>
        <w:t>Table 1</w:t>
      </w:r>
      <w:r>
        <w:rPr>
          <w:rFonts w:ascii="Arial" w:hAnsi="Arial" w:cs="Arial"/>
          <w:b/>
        </w:rPr>
        <w:t>.</w:t>
      </w:r>
      <w:r w:rsidRPr="00226BF3">
        <w:rPr>
          <w:rFonts w:ascii="Arial" w:hAnsi="Arial" w:cs="Arial"/>
          <w:b/>
        </w:rPr>
        <w:t xml:space="preserve"> </w:t>
      </w:r>
      <w:r w:rsidR="0054726E">
        <w:rPr>
          <w:rFonts w:ascii="Arial" w:hAnsi="Arial" w:cs="Arial"/>
          <w:b/>
          <w:color w:val="000000"/>
        </w:rPr>
        <w:t xml:space="preserve"> Major tasks associated with building inventory and Flood Risk Analysis Rep</w:t>
      </w:r>
      <w:r w:rsidR="004C4F95">
        <w:rPr>
          <w:rFonts w:ascii="Arial" w:hAnsi="Arial" w:cs="Arial"/>
          <w:b/>
          <w:color w:val="000000"/>
        </w:rPr>
        <w:t>ort</w:t>
      </w:r>
    </w:p>
    <w:tbl>
      <w:tblPr>
        <w:tblW w:w="10990" w:type="dxa"/>
        <w:tblInd w:w="93" w:type="dxa"/>
        <w:tblLayout w:type="fixed"/>
        <w:tblCellMar>
          <w:left w:w="115" w:type="dxa"/>
          <w:right w:w="115" w:type="dxa"/>
        </w:tblCellMar>
        <w:tblLook w:val="04A0" w:firstRow="1" w:lastRow="0" w:firstColumn="1" w:lastColumn="0" w:noHBand="0" w:noVBand="1"/>
      </w:tblPr>
      <w:tblGrid>
        <w:gridCol w:w="1102"/>
        <w:gridCol w:w="546"/>
        <w:gridCol w:w="764"/>
        <w:gridCol w:w="928"/>
        <w:gridCol w:w="922"/>
        <w:gridCol w:w="847"/>
        <w:gridCol w:w="734"/>
        <w:gridCol w:w="1829"/>
        <w:gridCol w:w="1749"/>
        <w:gridCol w:w="1569"/>
      </w:tblGrid>
      <w:tr w:rsidR="00D436FD" w:rsidRPr="00226BF3" w:rsidTr="0077009C">
        <w:trPr>
          <w:gridAfter w:val="1"/>
          <w:wAfter w:w="1569" w:type="dxa"/>
          <w:trHeight w:val="800"/>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jc w:val="right"/>
              <w:rPr>
                <w:rFonts w:ascii="Arial" w:eastAsia="Times New Roman" w:hAnsi="Arial" w:cs="Arial"/>
                <w:color w:val="000000"/>
              </w:rPr>
            </w:pPr>
          </w:p>
        </w:tc>
        <w:tc>
          <w:tcPr>
            <w:tcW w:w="546" w:type="dxa"/>
            <w:tcBorders>
              <w:top w:val="nil"/>
              <w:left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764" w:type="dxa"/>
            <w:tcBorders>
              <w:top w:val="nil"/>
              <w:left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928" w:type="dxa"/>
            <w:tcBorders>
              <w:top w:val="nil"/>
              <w:left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922" w:type="dxa"/>
            <w:tcBorders>
              <w:top w:val="nil"/>
              <w:left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847" w:type="dxa"/>
            <w:tcBorders>
              <w:top w:val="nil"/>
              <w:left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734" w:type="dxa"/>
            <w:tcBorders>
              <w:top w:val="nil"/>
              <w:left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1829" w:type="dxa"/>
            <w:tcBorders>
              <w:top w:val="nil"/>
              <w:left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1749" w:type="dxa"/>
            <w:tcBorders>
              <w:top w:val="nil"/>
              <w:left w:val="nil"/>
              <w:right w:val="nil"/>
            </w:tcBorders>
            <w:shd w:val="clear" w:color="auto" w:fill="auto"/>
            <w:vAlign w:val="bottom"/>
            <w:hideMark/>
          </w:tcPr>
          <w:p w:rsidR="00D436FD" w:rsidRPr="00226BF3" w:rsidRDefault="00D436FD" w:rsidP="0077009C">
            <w:pPr>
              <w:spacing w:after="0"/>
              <w:jc w:val="right"/>
              <w:rPr>
                <w:rFonts w:ascii="Arial" w:eastAsia="Times New Roman" w:hAnsi="Arial" w:cs="Arial"/>
                <w:b/>
                <w:bCs/>
                <w:color w:val="000000"/>
              </w:rPr>
            </w:pPr>
            <w:r w:rsidRPr="00226BF3">
              <w:rPr>
                <w:rFonts w:ascii="Arial" w:eastAsia="Times New Roman" w:hAnsi="Arial" w:cs="Arial"/>
                <w:b/>
                <w:bCs/>
                <w:color w:val="000000"/>
              </w:rPr>
              <w:t>Per- County</w:t>
            </w:r>
            <w:r w:rsidRPr="00226BF3">
              <w:rPr>
                <w:rFonts w:ascii="Arial" w:eastAsia="Times New Roman" w:hAnsi="Arial" w:cs="Arial"/>
                <w:b/>
                <w:bCs/>
                <w:color w:val="000000"/>
              </w:rPr>
              <w:br/>
              <w:t>Hours</w:t>
            </w:r>
          </w:p>
        </w:tc>
      </w:tr>
      <w:tr w:rsidR="00D436FD" w:rsidRPr="00226BF3" w:rsidTr="0077009C">
        <w:trPr>
          <w:gridAfter w:val="1"/>
          <w:wAfter w:w="1569" w:type="dxa"/>
          <w:trHeight w:val="300"/>
        </w:trPr>
        <w:tc>
          <w:tcPr>
            <w:tcW w:w="1102" w:type="dxa"/>
            <w:tcBorders>
              <w:top w:val="nil"/>
              <w:left w:val="nil"/>
              <w:bottom w:val="nil"/>
              <w:right w:val="nil"/>
            </w:tcBorders>
            <w:shd w:val="clear" w:color="000000" w:fill="DDD9C4"/>
            <w:noWrap/>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Task 1.</w:t>
            </w:r>
          </w:p>
        </w:tc>
        <w:tc>
          <w:tcPr>
            <w:tcW w:w="6570" w:type="dxa"/>
            <w:gridSpan w:val="7"/>
            <w:tcBorders>
              <w:top w:val="nil"/>
              <w:left w:val="nil"/>
              <w:right w:val="nil"/>
            </w:tcBorders>
            <w:shd w:val="clear" w:color="000000" w:fill="DDD9C4"/>
            <w:noWrap/>
            <w:vAlign w:val="bottom"/>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 xml:space="preserve">DATA ACQUISITION:  </w:t>
            </w:r>
            <w:r w:rsidRPr="00226BF3">
              <w:rPr>
                <w:rFonts w:ascii="Arial" w:eastAsia="Times New Roman" w:hAnsi="Arial" w:cs="Arial"/>
                <w:color w:val="000000"/>
              </w:rPr>
              <w:t>Outreach to region, counties, and communities to acquire needed data</w:t>
            </w:r>
            <w:r>
              <w:rPr>
                <w:rFonts w:ascii="Arial" w:eastAsia="Times New Roman" w:hAnsi="Arial" w:cs="Arial"/>
                <w:color w:val="000000"/>
              </w:rPr>
              <w:t xml:space="preserve"> for Flood Risk Analysis Report.</w:t>
            </w:r>
          </w:p>
        </w:tc>
        <w:tc>
          <w:tcPr>
            <w:tcW w:w="1749" w:type="dxa"/>
            <w:tcBorders>
              <w:top w:val="nil"/>
              <w:left w:val="nil"/>
              <w:right w:val="nil"/>
            </w:tcBorders>
            <w:shd w:val="clear" w:color="000000" w:fill="DDD9C4"/>
            <w:noWrap/>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16</w:t>
            </w:r>
          </w:p>
        </w:tc>
      </w:tr>
      <w:tr w:rsidR="00D436FD" w:rsidRPr="00226BF3" w:rsidTr="0077009C">
        <w:trPr>
          <w:gridAfter w:val="1"/>
          <w:wAfter w:w="1569" w:type="dxa"/>
          <w:trHeight w:val="440"/>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1.1</w:t>
            </w:r>
          </w:p>
        </w:tc>
        <w:tc>
          <w:tcPr>
            <w:tcW w:w="6024" w:type="dxa"/>
            <w:gridSpan w:val="6"/>
            <w:tcBorders>
              <w:left w:val="nil"/>
            </w:tcBorders>
            <w:shd w:val="clear" w:color="auto" w:fill="auto"/>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Review previous plans, determine needed data sets, and sources with MHMP plan team</w:t>
            </w:r>
          </w:p>
        </w:tc>
        <w:tc>
          <w:tcPr>
            <w:tcW w:w="1749" w:type="dxa"/>
            <w:shd w:val="clear" w:color="auto" w:fill="auto"/>
            <w:noWrap/>
            <w:vAlign w:val="center"/>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15"/>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1.2</w:t>
            </w:r>
          </w:p>
        </w:tc>
        <w:tc>
          <w:tcPr>
            <w:tcW w:w="6024" w:type="dxa"/>
            <w:gridSpan w:val="6"/>
            <w:tcBorders>
              <w:left w:val="nil"/>
            </w:tcBorders>
            <w:shd w:val="clear" w:color="auto" w:fill="auto"/>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 xml:space="preserve">Acquire </w:t>
            </w:r>
            <w:r w:rsidRPr="0082430B">
              <w:rPr>
                <w:rFonts w:ascii="Arial" w:eastAsia="Times New Roman" w:hAnsi="Arial" w:cs="Arial"/>
                <w:i/>
                <w:color w:val="000000"/>
              </w:rPr>
              <w:t>building inventory</w:t>
            </w:r>
            <w:r>
              <w:rPr>
                <w:rFonts w:ascii="Arial" w:eastAsia="Times New Roman" w:hAnsi="Arial" w:cs="Arial"/>
                <w:color w:val="000000"/>
              </w:rPr>
              <w:t xml:space="preserve"> </w:t>
            </w:r>
            <w:r w:rsidRPr="00226BF3">
              <w:rPr>
                <w:rFonts w:ascii="Arial" w:eastAsia="Times New Roman" w:hAnsi="Arial" w:cs="Arial"/>
                <w:color w:val="000000"/>
              </w:rPr>
              <w:t xml:space="preserve">data sets from </w:t>
            </w:r>
            <w:r>
              <w:rPr>
                <w:rFonts w:ascii="Arial" w:eastAsia="Times New Roman" w:hAnsi="Arial" w:cs="Arial"/>
                <w:color w:val="000000"/>
              </w:rPr>
              <w:t>s</w:t>
            </w:r>
            <w:r w:rsidRPr="00226BF3">
              <w:rPr>
                <w:rFonts w:ascii="Arial" w:eastAsia="Times New Roman" w:hAnsi="Arial" w:cs="Arial"/>
                <w:color w:val="000000"/>
              </w:rPr>
              <w:t>tate, region, county and local entities</w:t>
            </w:r>
          </w:p>
        </w:tc>
        <w:tc>
          <w:tcPr>
            <w:tcW w:w="1749" w:type="dxa"/>
            <w:shd w:val="clear" w:color="auto" w:fill="auto"/>
            <w:noWrap/>
            <w:vAlign w:val="center"/>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15"/>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hideMark/>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vAlign w:val="center"/>
            <w:hideMark/>
          </w:tcPr>
          <w:p w:rsidR="00D436FD" w:rsidRPr="00226BF3" w:rsidRDefault="00D436FD" w:rsidP="0077009C">
            <w:pPr>
              <w:spacing w:after="0"/>
              <w:jc w:val="right"/>
              <w:rPr>
                <w:rFonts w:ascii="Arial" w:eastAsia="Times New Roman" w:hAnsi="Arial" w:cs="Arial"/>
                <w:color w:val="000000"/>
              </w:rPr>
            </w:pP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AB1CDF" w:rsidRDefault="00D436FD" w:rsidP="0077009C">
            <w:pPr>
              <w:spacing w:after="0"/>
              <w:jc w:val="center"/>
              <w:rPr>
                <w:rFonts w:ascii="Arial" w:eastAsia="Times New Roman" w:hAnsi="Arial" w:cs="Arial"/>
                <w:color w:val="000000"/>
              </w:rPr>
            </w:pPr>
            <w:r w:rsidRPr="00AB1CDF">
              <w:rPr>
                <w:rFonts w:ascii="Arial" w:eastAsia="Times New Roman" w:hAnsi="Arial" w:cs="Arial"/>
                <w:color w:val="000000"/>
              </w:rPr>
              <w:t>Data Set</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6FD" w:rsidRPr="00AB1CDF" w:rsidRDefault="00D436FD" w:rsidP="0077009C">
            <w:pPr>
              <w:spacing w:after="0"/>
              <w:jc w:val="center"/>
              <w:rPr>
                <w:rFonts w:ascii="Arial" w:eastAsia="Times New Roman" w:hAnsi="Arial" w:cs="Arial"/>
                <w:color w:val="000000"/>
              </w:rPr>
            </w:pPr>
            <w:r>
              <w:rPr>
                <w:rFonts w:ascii="Arial" w:eastAsia="Times New Roman" w:hAnsi="Arial" w:cs="Arial"/>
                <w:color w:val="000000"/>
              </w:rPr>
              <w:t xml:space="preserve">Federal / </w:t>
            </w:r>
            <w:r w:rsidRPr="00AB1CDF">
              <w:rPr>
                <w:rFonts w:ascii="Arial" w:eastAsia="Times New Roman" w:hAnsi="Arial" w:cs="Arial"/>
                <w:color w:val="000000"/>
              </w:rPr>
              <w:t>State Source</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AB1CDF" w:rsidRDefault="00D436FD" w:rsidP="0077009C">
            <w:pPr>
              <w:spacing w:after="0"/>
              <w:jc w:val="center"/>
              <w:rPr>
                <w:rFonts w:ascii="Arial" w:eastAsia="Times New Roman" w:hAnsi="Arial" w:cs="Arial"/>
                <w:color w:val="000000"/>
              </w:rPr>
            </w:pPr>
            <w:r w:rsidRPr="00AB1CDF">
              <w:rPr>
                <w:rFonts w:ascii="Arial" w:eastAsia="Times New Roman" w:hAnsi="Arial" w:cs="Arial"/>
                <w:color w:val="000000"/>
              </w:rPr>
              <w:t>Local Source</w:t>
            </w:r>
          </w:p>
        </w:tc>
      </w:tr>
      <w:tr w:rsidR="00D436FD" w:rsidRPr="00226BF3" w:rsidTr="0077009C">
        <w:trPr>
          <w:gridAfter w:val="1"/>
          <w:wAfter w:w="1569" w:type="dxa"/>
          <w:trHeight w:val="242"/>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hideMark/>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vAlign w:val="center"/>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1.2.1</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jc w:val="both"/>
              <w:rPr>
                <w:rFonts w:ascii="Arial" w:eastAsia="Times New Roman" w:hAnsi="Arial" w:cs="Arial"/>
                <w:color w:val="000000"/>
              </w:rPr>
            </w:pPr>
            <w:r>
              <w:rPr>
                <w:rFonts w:ascii="Arial" w:eastAsia="Times New Roman" w:hAnsi="Arial" w:cs="Arial"/>
                <w:color w:val="000000"/>
              </w:rPr>
              <w:t xml:space="preserve">Surface </w:t>
            </w:r>
            <w:r w:rsidRPr="00226BF3">
              <w:rPr>
                <w:rFonts w:ascii="Arial" w:eastAsia="Times New Roman" w:hAnsi="Arial" w:cs="Arial"/>
                <w:color w:val="000000"/>
              </w:rPr>
              <w:t>Parcels</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jc w:val="both"/>
              <w:rPr>
                <w:rFonts w:ascii="Arial" w:eastAsia="Times New Roman" w:hAnsi="Arial" w:cs="Arial"/>
                <w:color w:val="000000"/>
              </w:rPr>
            </w:pP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jc w:val="both"/>
              <w:rPr>
                <w:rFonts w:ascii="Arial" w:eastAsia="Times New Roman" w:hAnsi="Arial" w:cs="Arial"/>
                <w:color w:val="000000"/>
              </w:rPr>
            </w:pPr>
            <w:r>
              <w:rPr>
                <w:rFonts w:ascii="Arial" w:eastAsia="Times New Roman" w:hAnsi="Arial" w:cs="Arial"/>
                <w:color w:val="000000"/>
              </w:rPr>
              <w:t>Assessor</w:t>
            </w:r>
          </w:p>
        </w:tc>
      </w:tr>
      <w:tr w:rsidR="00D436FD" w:rsidRPr="00226BF3" w:rsidTr="0077009C">
        <w:trPr>
          <w:gridAfter w:val="1"/>
          <w:wAfter w:w="1569" w:type="dxa"/>
          <w:trHeight w:val="315"/>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hideMark/>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vAlign w:val="center"/>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1.2.2</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CAMA / Assessment tables</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 xml:space="preserve">WV </w:t>
            </w:r>
            <w:r w:rsidRPr="00226BF3">
              <w:rPr>
                <w:rFonts w:ascii="Arial" w:eastAsia="Times New Roman" w:hAnsi="Arial" w:cs="Arial"/>
                <w:color w:val="000000"/>
              </w:rPr>
              <w:t>Tax Dept</w:t>
            </w:r>
            <w:r>
              <w:rPr>
                <w:rFonts w:ascii="Arial" w:eastAsia="Times New Roman" w:hAnsi="Arial" w:cs="Arial"/>
                <w:color w:val="000000"/>
              </w:rPr>
              <w:t>.</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Assessor</w:t>
            </w:r>
          </w:p>
        </w:tc>
      </w:tr>
      <w:tr w:rsidR="00D436FD" w:rsidRPr="00226BF3" w:rsidTr="0077009C">
        <w:trPr>
          <w:gridAfter w:val="1"/>
          <w:wAfter w:w="1569" w:type="dxa"/>
          <w:trHeight w:val="278"/>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hideMark/>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vAlign w:val="center"/>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1.2.3</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E-911 Address Points</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WV DHSEM</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County OEM</w:t>
            </w:r>
          </w:p>
        </w:tc>
      </w:tr>
      <w:tr w:rsidR="00D436FD" w:rsidRPr="00226BF3" w:rsidTr="0077009C">
        <w:trPr>
          <w:gridAfter w:val="1"/>
          <w:wAfter w:w="1569" w:type="dxa"/>
          <w:trHeight w:val="315"/>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vAlign w:val="center"/>
          </w:tcPr>
          <w:p w:rsidR="00D436FD" w:rsidRPr="00226BF3" w:rsidRDefault="00D436FD" w:rsidP="0077009C">
            <w:pPr>
              <w:spacing w:after="0"/>
              <w:jc w:val="right"/>
              <w:rPr>
                <w:rFonts w:ascii="Arial" w:eastAsia="Times New Roman" w:hAnsi="Arial" w:cs="Arial"/>
                <w:color w:val="000000"/>
              </w:rPr>
            </w:pPr>
            <w:r>
              <w:rPr>
                <w:rFonts w:ascii="Arial" w:eastAsia="Times New Roman" w:hAnsi="Arial" w:cs="Arial"/>
                <w:color w:val="000000"/>
              </w:rPr>
              <w:t>1.2.4</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Building Footprints</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Pr="00226BF3" w:rsidRDefault="00D436FD" w:rsidP="0077009C">
            <w:pPr>
              <w:spacing w:after="0"/>
              <w:rPr>
                <w:rFonts w:ascii="Arial" w:eastAsia="Times New Roman" w:hAnsi="Arial" w:cs="Arial"/>
                <w:color w:val="000000"/>
              </w:rPr>
            </w:pP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County GIS</w:t>
            </w:r>
          </w:p>
        </w:tc>
      </w:tr>
      <w:tr w:rsidR="00D436FD" w:rsidRPr="00226BF3" w:rsidTr="0077009C">
        <w:trPr>
          <w:gridAfter w:val="1"/>
          <w:wAfter w:w="1569" w:type="dxa"/>
          <w:trHeight w:val="315"/>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hideMark/>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noWrap/>
            <w:vAlign w:val="center"/>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1.2.</w:t>
            </w:r>
            <w:r>
              <w:rPr>
                <w:rFonts w:ascii="Arial" w:eastAsia="Times New Roman" w:hAnsi="Arial" w:cs="Arial"/>
                <w:color w:val="000000"/>
              </w:rPr>
              <w:t>5</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Critical Facilities</w:t>
            </w:r>
            <w:r w:rsidRPr="00226BF3">
              <w:rPr>
                <w:rFonts w:ascii="Arial" w:eastAsia="Times New Roman" w:hAnsi="Arial" w:cs="Arial"/>
                <w:color w:val="000000"/>
                <w:vertAlign w:val="superscript"/>
              </w:rPr>
              <w:t>1</w:t>
            </w:r>
            <w:r>
              <w:rPr>
                <w:rFonts w:ascii="Arial" w:eastAsia="Times New Roman" w:hAnsi="Arial" w:cs="Arial"/>
                <w:color w:val="000000"/>
                <w:vertAlign w:val="superscript"/>
              </w:rPr>
              <w:t xml:space="preserve">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WV DHSEM</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County GIS</w:t>
            </w:r>
          </w:p>
        </w:tc>
      </w:tr>
      <w:tr w:rsidR="00D436FD" w:rsidRPr="00226BF3" w:rsidTr="0077009C">
        <w:trPr>
          <w:gridAfter w:val="1"/>
          <w:wAfter w:w="1569" w:type="dxa"/>
          <w:trHeight w:val="368"/>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hideMark/>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noWrap/>
            <w:vAlign w:val="center"/>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1.2.</w:t>
            </w:r>
            <w:r>
              <w:rPr>
                <w:rFonts w:ascii="Arial" w:eastAsia="Times New Roman" w:hAnsi="Arial" w:cs="Arial"/>
                <w:color w:val="000000"/>
              </w:rPr>
              <w:t>6</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Essential Facilities</w:t>
            </w:r>
            <w:r w:rsidRPr="00226BF3">
              <w:rPr>
                <w:rFonts w:ascii="Arial" w:eastAsia="Times New Roman" w:hAnsi="Arial" w:cs="Arial"/>
                <w:color w:val="000000"/>
                <w:vertAlign w:val="superscript"/>
              </w:rPr>
              <w:t>2</w:t>
            </w:r>
            <w:r>
              <w:rPr>
                <w:rFonts w:ascii="Arial" w:eastAsia="Times New Roman" w:hAnsi="Arial" w:cs="Arial"/>
                <w:color w:val="000000"/>
                <w:vertAlign w:val="superscript"/>
              </w:rPr>
              <w:t xml:space="preserve">  </w:t>
            </w:r>
            <w:r>
              <w:rPr>
                <w:rFonts w:ascii="Arial" w:eastAsia="Times New Roman" w:hAnsi="Arial" w:cs="Arial"/>
                <w:color w:val="000000"/>
              </w:rPr>
              <w:t>(Hospitals, police stations, fire stations, schools, EOCs)</w:t>
            </w:r>
            <w:r w:rsidRPr="00226BF3">
              <w:rPr>
                <w:rFonts w:ascii="Arial" w:eastAsia="Times New Roman" w:hAnsi="Arial" w:cs="Arial"/>
                <w:color w:val="000000"/>
                <w:vertAlign w:val="superscript"/>
              </w:rPr>
              <w:t xml:space="preserve"> </w:t>
            </w:r>
            <w:r>
              <w:rPr>
                <w:rFonts w:ascii="Arial" w:eastAsia="Times New Roman" w:hAnsi="Arial" w:cs="Arial"/>
                <w:color w:val="000000"/>
                <w:vertAlign w:val="superscript"/>
              </w:rPr>
              <w:t>3</w:t>
            </w:r>
            <w:r>
              <w:rPr>
                <w:rFonts w:ascii="Arial" w:eastAsia="Times New Roman" w:hAnsi="Arial" w:cs="Arial"/>
                <w:color w:val="000000"/>
              </w:rPr>
              <w:t xml:space="preserve">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WV DHSEM</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County GIS</w:t>
            </w:r>
          </w:p>
        </w:tc>
      </w:tr>
      <w:tr w:rsidR="00D436FD" w:rsidRPr="00226BF3" w:rsidTr="0077009C">
        <w:trPr>
          <w:gridAfter w:val="1"/>
          <w:wAfter w:w="1569" w:type="dxa"/>
          <w:trHeight w:val="315"/>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hideMark/>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noWrap/>
            <w:vAlign w:val="center"/>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1.2.</w:t>
            </w:r>
            <w:r>
              <w:rPr>
                <w:rFonts w:ascii="Arial" w:eastAsia="Times New Roman" w:hAnsi="Arial" w:cs="Arial"/>
                <w:color w:val="000000"/>
              </w:rPr>
              <w:t>7</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State government facilities</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WV Admin.</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County GIS</w:t>
            </w:r>
          </w:p>
        </w:tc>
      </w:tr>
      <w:tr w:rsidR="00D436FD" w:rsidRPr="00226BF3" w:rsidTr="0077009C">
        <w:trPr>
          <w:gridAfter w:val="1"/>
          <w:wAfter w:w="1569" w:type="dxa"/>
          <w:trHeight w:val="315"/>
        </w:trPr>
        <w:tc>
          <w:tcPr>
            <w:tcW w:w="1102" w:type="dxa"/>
            <w:tcBorders>
              <w:top w:val="nil"/>
              <w:left w:val="nil"/>
              <w:bottom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1.3</w:t>
            </w:r>
          </w:p>
        </w:tc>
        <w:tc>
          <w:tcPr>
            <w:tcW w:w="6024" w:type="dxa"/>
            <w:gridSpan w:val="6"/>
            <w:shd w:val="clear" w:color="auto" w:fill="auto"/>
            <w:noWrap/>
            <w:vAlign w:val="center"/>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 xml:space="preserve">Acquire </w:t>
            </w:r>
            <w:r>
              <w:rPr>
                <w:rFonts w:ascii="Arial" w:eastAsia="Times New Roman" w:hAnsi="Arial" w:cs="Arial"/>
                <w:i/>
                <w:color w:val="000000"/>
              </w:rPr>
              <w:t>other</w:t>
            </w:r>
            <w:r>
              <w:rPr>
                <w:rFonts w:ascii="Arial" w:eastAsia="Times New Roman" w:hAnsi="Arial" w:cs="Arial"/>
                <w:color w:val="000000"/>
              </w:rPr>
              <w:t xml:space="preserve"> </w:t>
            </w:r>
            <w:r w:rsidRPr="00226BF3">
              <w:rPr>
                <w:rFonts w:ascii="Arial" w:eastAsia="Times New Roman" w:hAnsi="Arial" w:cs="Arial"/>
                <w:color w:val="000000"/>
              </w:rPr>
              <w:t>data sets</w:t>
            </w:r>
            <w:r>
              <w:rPr>
                <w:rFonts w:ascii="Arial" w:eastAsia="Times New Roman" w:hAnsi="Arial" w:cs="Arial"/>
                <w:color w:val="000000"/>
              </w:rPr>
              <w:t xml:space="preserve"> of interest from available sources</w:t>
            </w:r>
          </w:p>
        </w:tc>
        <w:tc>
          <w:tcPr>
            <w:tcW w:w="1749" w:type="dxa"/>
            <w:shd w:val="clear" w:color="auto" w:fill="auto"/>
            <w:noWrap/>
            <w:vAlign w:val="center"/>
          </w:tcPr>
          <w:p w:rsidR="00D436FD" w:rsidRPr="00226BF3" w:rsidRDefault="00D436FD" w:rsidP="0077009C">
            <w:pPr>
              <w:spacing w:after="0"/>
              <w:rPr>
                <w:rFonts w:ascii="Arial" w:eastAsia="Times New Roman" w:hAnsi="Arial" w:cs="Arial"/>
                <w:color w:val="000000"/>
              </w:rPr>
            </w:pPr>
          </w:p>
        </w:tc>
      </w:tr>
      <w:tr w:rsidR="00D436FD" w:rsidRPr="00226BF3" w:rsidTr="0077009C">
        <w:trPr>
          <w:trHeight w:val="377"/>
        </w:trPr>
        <w:tc>
          <w:tcPr>
            <w:tcW w:w="1102" w:type="dxa"/>
            <w:tcBorders>
              <w:top w:val="nil"/>
              <w:left w:val="nil"/>
              <w:bottom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noWrap/>
            <w:vAlign w:val="center"/>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1.</w:t>
            </w:r>
            <w:r>
              <w:rPr>
                <w:rFonts w:ascii="Arial" w:eastAsia="Times New Roman" w:hAnsi="Arial" w:cs="Arial"/>
                <w:color w:val="000000"/>
              </w:rPr>
              <w:t>3.1</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Elevation / Lidar</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State web service</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County sources</w:t>
            </w:r>
          </w:p>
        </w:tc>
        <w:tc>
          <w:tcPr>
            <w:tcW w:w="1569" w:type="dxa"/>
            <w:vAlign w:val="bottom"/>
          </w:tcPr>
          <w:p w:rsidR="00D436FD" w:rsidRPr="00226BF3" w:rsidRDefault="00D436FD" w:rsidP="0077009C">
            <w:pPr>
              <w:spacing w:after="0"/>
            </w:pPr>
          </w:p>
        </w:tc>
      </w:tr>
      <w:tr w:rsidR="00D436FD" w:rsidRPr="00226BF3" w:rsidTr="0077009C">
        <w:trPr>
          <w:trHeight w:val="557"/>
        </w:trPr>
        <w:tc>
          <w:tcPr>
            <w:tcW w:w="1102" w:type="dxa"/>
            <w:tcBorders>
              <w:top w:val="nil"/>
              <w:left w:val="nil"/>
              <w:bottom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noWrap/>
            <w:vAlign w:val="center"/>
          </w:tcPr>
          <w:p w:rsidR="00D436FD" w:rsidRPr="00226BF3" w:rsidRDefault="00D436FD" w:rsidP="0077009C">
            <w:pPr>
              <w:spacing w:after="0"/>
              <w:jc w:val="right"/>
              <w:rPr>
                <w:rFonts w:ascii="Arial" w:eastAsia="Times New Roman" w:hAnsi="Arial" w:cs="Arial"/>
                <w:color w:val="000000"/>
              </w:rPr>
            </w:pPr>
            <w:r>
              <w:rPr>
                <w:rFonts w:ascii="Arial" w:eastAsia="Times New Roman" w:hAnsi="Arial" w:cs="Arial"/>
                <w:color w:val="000000"/>
              </w:rPr>
              <w:t>1.3.2</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Aerial Imagery</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State web service</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County flights</w:t>
            </w:r>
          </w:p>
        </w:tc>
        <w:tc>
          <w:tcPr>
            <w:tcW w:w="1569" w:type="dxa"/>
            <w:vAlign w:val="bottom"/>
          </w:tcPr>
          <w:p w:rsidR="00D436FD" w:rsidRPr="00226BF3" w:rsidRDefault="00D436FD" w:rsidP="0077009C">
            <w:pPr>
              <w:spacing w:after="0"/>
            </w:pPr>
          </w:p>
        </w:tc>
      </w:tr>
      <w:tr w:rsidR="00D436FD" w:rsidRPr="00226BF3" w:rsidTr="0077009C">
        <w:trPr>
          <w:trHeight w:val="305"/>
        </w:trPr>
        <w:tc>
          <w:tcPr>
            <w:tcW w:w="1102" w:type="dxa"/>
            <w:tcBorders>
              <w:top w:val="nil"/>
              <w:left w:val="nil"/>
              <w:bottom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noWrap/>
            <w:vAlign w:val="center"/>
          </w:tcPr>
          <w:p w:rsidR="00D436FD"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1.</w:t>
            </w:r>
            <w:r>
              <w:rPr>
                <w:rFonts w:ascii="Arial" w:eastAsia="Times New Roman" w:hAnsi="Arial" w:cs="Arial"/>
                <w:color w:val="000000"/>
              </w:rPr>
              <w:t>3.3</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Default="00D436FD" w:rsidP="0077009C">
            <w:pPr>
              <w:spacing w:after="0"/>
              <w:rPr>
                <w:rFonts w:ascii="Arial" w:eastAsia="Times New Roman" w:hAnsi="Arial" w:cs="Arial"/>
                <w:color w:val="000000"/>
              </w:rPr>
            </w:pPr>
            <w:r w:rsidRPr="00226BF3">
              <w:rPr>
                <w:rFonts w:ascii="Arial" w:eastAsia="Times New Roman" w:hAnsi="Arial" w:cs="Arial"/>
                <w:color w:val="000000"/>
              </w:rPr>
              <w:t>Dams</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Default="00D436FD" w:rsidP="0077009C">
            <w:pPr>
              <w:spacing w:after="0"/>
              <w:rPr>
                <w:rFonts w:ascii="Arial" w:eastAsia="Times New Roman" w:hAnsi="Arial" w:cs="Arial"/>
                <w:color w:val="000000"/>
              </w:rPr>
            </w:pPr>
            <w:r w:rsidRPr="00226BF3">
              <w:rPr>
                <w:rFonts w:ascii="Arial" w:eastAsia="Times New Roman" w:hAnsi="Arial" w:cs="Arial"/>
                <w:color w:val="000000"/>
              </w:rPr>
              <w:t>USACE, NRCS</w:t>
            </w:r>
            <w:r>
              <w:rPr>
                <w:rFonts w:ascii="Arial" w:eastAsia="Times New Roman" w:hAnsi="Arial" w:cs="Arial"/>
                <w:color w:val="000000"/>
              </w:rPr>
              <w:t>, state agencies</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Default="00D436FD" w:rsidP="0077009C">
            <w:pPr>
              <w:spacing w:after="0"/>
              <w:rPr>
                <w:rFonts w:ascii="Arial" w:eastAsia="Times New Roman" w:hAnsi="Arial" w:cs="Arial"/>
                <w:color w:val="000000"/>
              </w:rPr>
            </w:pPr>
            <w:r>
              <w:rPr>
                <w:rFonts w:ascii="Arial" w:eastAsia="Times New Roman" w:hAnsi="Arial" w:cs="Arial"/>
                <w:color w:val="000000"/>
              </w:rPr>
              <w:t>County GIS</w:t>
            </w:r>
          </w:p>
        </w:tc>
        <w:tc>
          <w:tcPr>
            <w:tcW w:w="1569" w:type="dxa"/>
            <w:vAlign w:val="bottom"/>
          </w:tcPr>
          <w:p w:rsidR="00D436FD" w:rsidRPr="00226BF3" w:rsidRDefault="00D436FD" w:rsidP="0077009C">
            <w:pPr>
              <w:spacing w:after="0"/>
            </w:pPr>
          </w:p>
        </w:tc>
      </w:tr>
      <w:tr w:rsidR="00D436FD" w:rsidRPr="00226BF3" w:rsidTr="0077009C">
        <w:trPr>
          <w:trHeight w:val="305"/>
        </w:trPr>
        <w:tc>
          <w:tcPr>
            <w:tcW w:w="1102" w:type="dxa"/>
            <w:tcBorders>
              <w:top w:val="nil"/>
              <w:left w:val="nil"/>
              <w:bottom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noWrap/>
            <w:vAlign w:val="center"/>
          </w:tcPr>
          <w:p w:rsidR="00D436FD" w:rsidRPr="00226BF3" w:rsidRDefault="00D436FD" w:rsidP="0077009C">
            <w:pPr>
              <w:spacing w:after="0"/>
              <w:jc w:val="right"/>
              <w:rPr>
                <w:rFonts w:ascii="Arial" w:eastAsia="Times New Roman" w:hAnsi="Arial" w:cs="Arial"/>
                <w:color w:val="000000"/>
              </w:rPr>
            </w:pPr>
            <w:r>
              <w:rPr>
                <w:rFonts w:ascii="Arial" w:eastAsia="Times New Roman" w:hAnsi="Arial" w:cs="Arial"/>
                <w:color w:val="000000"/>
              </w:rPr>
              <w:t>1.3.4</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Bridges (public and private; local and state)</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Default="00D436FD" w:rsidP="0077009C">
            <w:pPr>
              <w:spacing w:after="0"/>
              <w:rPr>
                <w:rFonts w:ascii="Arial" w:eastAsia="Times New Roman" w:hAnsi="Arial" w:cs="Arial"/>
                <w:color w:val="000000"/>
              </w:rPr>
            </w:pPr>
            <w:r>
              <w:rPr>
                <w:rFonts w:ascii="Arial" w:eastAsia="Times New Roman" w:hAnsi="Arial" w:cs="Arial"/>
                <w:color w:val="000000"/>
              </w:rPr>
              <w:t>Multiple sources</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Default="00D436FD" w:rsidP="0077009C">
            <w:pPr>
              <w:spacing w:after="0"/>
              <w:rPr>
                <w:rFonts w:ascii="Arial" w:eastAsia="Times New Roman" w:hAnsi="Arial" w:cs="Arial"/>
                <w:color w:val="000000"/>
              </w:rPr>
            </w:pPr>
            <w:r>
              <w:rPr>
                <w:rFonts w:ascii="Arial" w:eastAsia="Times New Roman" w:hAnsi="Arial" w:cs="Arial"/>
                <w:color w:val="000000"/>
              </w:rPr>
              <w:t>County GIS</w:t>
            </w:r>
          </w:p>
        </w:tc>
        <w:tc>
          <w:tcPr>
            <w:tcW w:w="1569" w:type="dxa"/>
            <w:vAlign w:val="bottom"/>
          </w:tcPr>
          <w:p w:rsidR="00D436FD" w:rsidRPr="00226BF3" w:rsidRDefault="00D436FD" w:rsidP="0077009C">
            <w:pPr>
              <w:spacing w:after="0"/>
            </w:pPr>
          </w:p>
        </w:tc>
      </w:tr>
      <w:tr w:rsidR="00D436FD" w:rsidRPr="00226BF3" w:rsidTr="0077009C">
        <w:trPr>
          <w:trHeight w:val="305"/>
        </w:trPr>
        <w:tc>
          <w:tcPr>
            <w:tcW w:w="1102" w:type="dxa"/>
            <w:tcBorders>
              <w:top w:val="nil"/>
              <w:left w:val="nil"/>
              <w:bottom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vAlign w:val="center"/>
          </w:tcPr>
          <w:p w:rsidR="00D436FD" w:rsidRPr="00226BF3" w:rsidRDefault="00D436FD" w:rsidP="0077009C">
            <w:pPr>
              <w:spacing w:after="0"/>
              <w:rPr>
                <w:rFonts w:ascii="Arial" w:eastAsia="Times New Roman" w:hAnsi="Arial" w:cs="Arial"/>
                <w:color w:val="000000"/>
              </w:rPr>
            </w:pPr>
          </w:p>
        </w:tc>
        <w:tc>
          <w:tcPr>
            <w:tcW w:w="764" w:type="dxa"/>
            <w:tcBorders>
              <w:left w:val="nil"/>
              <w:right w:val="single" w:sz="4" w:space="0" w:color="auto"/>
            </w:tcBorders>
            <w:shd w:val="clear" w:color="auto" w:fill="auto"/>
            <w:noWrap/>
            <w:vAlign w:val="center"/>
          </w:tcPr>
          <w:p w:rsidR="00D436FD" w:rsidRDefault="00D436FD" w:rsidP="0077009C">
            <w:pPr>
              <w:spacing w:after="0"/>
              <w:jc w:val="right"/>
              <w:rPr>
                <w:rFonts w:ascii="Arial" w:eastAsia="Times New Roman" w:hAnsi="Arial" w:cs="Arial"/>
                <w:color w:val="000000"/>
              </w:rPr>
            </w:pPr>
            <w:r>
              <w:rPr>
                <w:rFonts w:ascii="Arial" w:eastAsia="Times New Roman" w:hAnsi="Arial" w:cs="Arial"/>
                <w:color w:val="000000"/>
              </w:rPr>
              <w:t>1.3.5</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Default="00D436FD" w:rsidP="0077009C">
            <w:pPr>
              <w:spacing w:after="0"/>
              <w:rPr>
                <w:rFonts w:ascii="Arial" w:eastAsia="Times New Roman" w:hAnsi="Arial" w:cs="Arial"/>
                <w:color w:val="000000"/>
              </w:rPr>
            </w:pPr>
            <w:r>
              <w:rPr>
                <w:rFonts w:ascii="Arial" w:eastAsia="Times New Roman" w:hAnsi="Arial" w:cs="Arial"/>
                <w:color w:val="000000"/>
              </w:rPr>
              <w:t>Buy-out properties</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Default="00D436FD" w:rsidP="0077009C">
            <w:pPr>
              <w:spacing w:after="0"/>
              <w:rPr>
                <w:rFonts w:ascii="Arial" w:eastAsia="Times New Roman" w:hAnsi="Arial" w:cs="Arial"/>
                <w:color w:val="000000"/>
              </w:rPr>
            </w:pPr>
            <w:r>
              <w:rPr>
                <w:rFonts w:ascii="Arial" w:eastAsia="Times New Roman" w:hAnsi="Arial" w:cs="Arial"/>
                <w:color w:val="000000"/>
              </w:rPr>
              <w:t>WV DHSEM</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6FD" w:rsidRDefault="00D436FD" w:rsidP="0077009C">
            <w:pPr>
              <w:spacing w:after="0"/>
              <w:rPr>
                <w:rFonts w:ascii="Arial" w:eastAsia="Times New Roman" w:hAnsi="Arial" w:cs="Arial"/>
                <w:color w:val="000000"/>
              </w:rPr>
            </w:pPr>
            <w:r>
              <w:rPr>
                <w:rFonts w:ascii="Arial" w:eastAsia="Times New Roman" w:hAnsi="Arial" w:cs="Arial"/>
                <w:color w:val="000000"/>
              </w:rPr>
              <w:t>Flood Mgrs.</w:t>
            </w:r>
          </w:p>
        </w:tc>
        <w:tc>
          <w:tcPr>
            <w:tcW w:w="1569" w:type="dxa"/>
            <w:vAlign w:val="bottom"/>
          </w:tcPr>
          <w:p w:rsidR="00D436FD" w:rsidRPr="00226BF3" w:rsidRDefault="00D436FD" w:rsidP="0077009C">
            <w:pPr>
              <w:spacing w:after="0"/>
            </w:pPr>
          </w:p>
        </w:tc>
      </w:tr>
      <w:tr w:rsidR="00D436FD" w:rsidRPr="00226BF3" w:rsidTr="0077009C">
        <w:trPr>
          <w:gridAfter w:val="1"/>
          <w:wAfter w:w="1569" w:type="dxa"/>
          <w:trHeight w:val="315"/>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left w:val="nil"/>
              <w:right w:val="nil"/>
            </w:tcBorders>
            <w:shd w:val="clear" w:color="auto" w:fill="auto"/>
            <w:noWrap/>
            <w:hideMark/>
          </w:tcPr>
          <w:p w:rsidR="00D436FD" w:rsidRPr="00226BF3" w:rsidRDefault="00D436FD" w:rsidP="0077009C">
            <w:pPr>
              <w:spacing w:after="0"/>
              <w:rPr>
                <w:rFonts w:ascii="Arial" w:eastAsia="Times New Roman" w:hAnsi="Arial" w:cs="Arial"/>
                <w:color w:val="000000"/>
              </w:rPr>
            </w:pPr>
          </w:p>
        </w:tc>
        <w:tc>
          <w:tcPr>
            <w:tcW w:w="764" w:type="dxa"/>
            <w:tcBorders>
              <w:left w:val="nil"/>
              <w:right w:val="nil"/>
            </w:tcBorders>
            <w:shd w:val="clear" w:color="auto" w:fill="auto"/>
            <w:noWrap/>
            <w:hideMark/>
          </w:tcPr>
          <w:p w:rsidR="00D436FD" w:rsidRPr="00226BF3" w:rsidRDefault="00D436FD" w:rsidP="0077009C">
            <w:pPr>
              <w:spacing w:after="0"/>
              <w:jc w:val="right"/>
              <w:rPr>
                <w:rFonts w:ascii="Arial" w:eastAsia="Times New Roman" w:hAnsi="Arial" w:cs="Arial"/>
                <w:color w:val="000000"/>
              </w:rPr>
            </w:pPr>
          </w:p>
        </w:tc>
        <w:tc>
          <w:tcPr>
            <w:tcW w:w="928" w:type="dxa"/>
            <w:tcBorders>
              <w:top w:val="single" w:sz="4" w:space="0" w:color="auto"/>
              <w:left w:val="nil"/>
              <w:right w:val="nil"/>
            </w:tcBorders>
            <w:shd w:val="clear" w:color="auto" w:fill="auto"/>
            <w:noWrap/>
            <w:hideMark/>
          </w:tcPr>
          <w:p w:rsidR="00D436FD" w:rsidRPr="00226BF3" w:rsidRDefault="00D436FD" w:rsidP="0077009C">
            <w:pPr>
              <w:spacing w:after="0"/>
              <w:rPr>
                <w:rFonts w:ascii="Arial" w:eastAsia="Times New Roman" w:hAnsi="Arial" w:cs="Arial"/>
                <w:color w:val="000000"/>
              </w:rPr>
            </w:pPr>
          </w:p>
        </w:tc>
        <w:tc>
          <w:tcPr>
            <w:tcW w:w="922" w:type="dxa"/>
            <w:tcBorders>
              <w:top w:val="single" w:sz="4" w:space="0" w:color="auto"/>
              <w:left w:val="nil"/>
              <w:right w:val="nil"/>
            </w:tcBorders>
            <w:shd w:val="clear" w:color="auto" w:fill="auto"/>
            <w:vAlign w:val="bottom"/>
            <w:hideMark/>
          </w:tcPr>
          <w:p w:rsidR="00D436FD" w:rsidRPr="00226BF3" w:rsidRDefault="00D436FD" w:rsidP="0077009C">
            <w:pPr>
              <w:spacing w:after="0"/>
              <w:rPr>
                <w:rFonts w:ascii="Arial" w:eastAsia="Times New Roman" w:hAnsi="Arial" w:cs="Arial"/>
                <w:color w:val="000000"/>
              </w:rPr>
            </w:pPr>
          </w:p>
        </w:tc>
        <w:tc>
          <w:tcPr>
            <w:tcW w:w="847" w:type="dxa"/>
            <w:tcBorders>
              <w:top w:val="single" w:sz="4" w:space="0" w:color="auto"/>
              <w:left w:val="nil"/>
              <w:right w:val="nil"/>
            </w:tcBorders>
            <w:shd w:val="clear" w:color="auto" w:fill="auto"/>
            <w:vAlign w:val="bottom"/>
            <w:hideMark/>
          </w:tcPr>
          <w:p w:rsidR="00D436FD" w:rsidRPr="00226BF3" w:rsidRDefault="00D436FD" w:rsidP="0077009C">
            <w:pPr>
              <w:spacing w:after="0"/>
              <w:rPr>
                <w:rFonts w:ascii="Arial" w:eastAsia="Times New Roman" w:hAnsi="Arial" w:cs="Arial"/>
                <w:color w:val="000000"/>
              </w:rPr>
            </w:pPr>
          </w:p>
        </w:tc>
        <w:tc>
          <w:tcPr>
            <w:tcW w:w="734" w:type="dxa"/>
            <w:tcBorders>
              <w:top w:val="single" w:sz="4" w:space="0" w:color="auto"/>
              <w:left w:val="nil"/>
              <w:right w:val="nil"/>
            </w:tcBorders>
            <w:shd w:val="clear" w:color="auto" w:fill="auto"/>
            <w:noWrap/>
            <w:hideMark/>
          </w:tcPr>
          <w:p w:rsidR="00D436FD" w:rsidRPr="00226BF3" w:rsidRDefault="00D436FD" w:rsidP="0077009C">
            <w:pPr>
              <w:spacing w:after="0"/>
              <w:rPr>
                <w:rFonts w:ascii="Arial" w:eastAsia="Times New Roman" w:hAnsi="Arial" w:cs="Arial"/>
                <w:color w:val="000000"/>
              </w:rPr>
            </w:pPr>
          </w:p>
        </w:tc>
        <w:tc>
          <w:tcPr>
            <w:tcW w:w="1829" w:type="dxa"/>
            <w:tcBorders>
              <w:top w:val="single" w:sz="4" w:space="0" w:color="auto"/>
              <w:left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1749" w:type="dxa"/>
            <w:tcBorders>
              <w:top w:val="single" w:sz="4" w:space="0" w:color="auto"/>
              <w:left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510"/>
        </w:trPr>
        <w:tc>
          <w:tcPr>
            <w:tcW w:w="1102" w:type="dxa"/>
            <w:tcBorders>
              <w:top w:val="nil"/>
              <w:left w:val="nil"/>
            </w:tcBorders>
            <w:shd w:val="clear" w:color="auto" w:fill="auto"/>
            <w:noWrap/>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vertAlign w:val="superscript"/>
              </w:rPr>
              <w:t>1</w:t>
            </w:r>
          </w:p>
        </w:tc>
        <w:tc>
          <w:tcPr>
            <w:tcW w:w="8319" w:type="dxa"/>
            <w:gridSpan w:val="8"/>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sz w:val="18"/>
                <w:szCs w:val="18"/>
              </w:rPr>
              <w:t>Critical facilities</w:t>
            </w:r>
            <w:r>
              <w:rPr>
                <w:rFonts w:ascii="Arial" w:eastAsia="Times New Roman" w:hAnsi="Arial" w:cs="Arial"/>
                <w:color w:val="000000"/>
                <w:sz w:val="18"/>
                <w:szCs w:val="18"/>
              </w:rPr>
              <w:t xml:space="preserve"> or assets</w:t>
            </w:r>
            <w:r w:rsidRPr="00226BF3">
              <w:rPr>
                <w:rFonts w:ascii="Arial" w:eastAsia="Times New Roman" w:hAnsi="Arial" w:cs="Arial"/>
                <w:color w:val="000000"/>
                <w:sz w:val="18"/>
                <w:szCs w:val="18"/>
              </w:rPr>
              <w:t xml:space="preserve"> are buildings deemed economically or socially vital to the community.</w:t>
            </w:r>
            <w:r>
              <w:rPr>
                <w:rFonts w:ascii="Arial" w:eastAsia="Times New Roman" w:hAnsi="Arial" w:cs="Arial"/>
                <w:color w:val="000000"/>
                <w:sz w:val="18"/>
                <w:szCs w:val="18"/>
              </w:rPr>
              <w:t xml:space="preserve">  Regional and county GIS coordinators will provide community asset data (in kind cost share).  Spatial locations will be validated (centroid on buildings) by local GIS coordinators.  Attribute information (building names; etc.) verification is the responsibility of the local GIS Coordinators. </w:t>
            </w:r>
            <w:r>
              <w:rPr>
                <w:rFonts w:ascii="Arial" w:eastAsia="Times New Roman" w:hAnsi="Arial" w:cs="Arial"/>
                <w:color w:val="000000"/>
                <w:sz w:val="18"/>
                <w:szCs w:val="18"/>
              </w:rPr>
              <w:br/>
            </w:r>
          </w:p>
        </w:tc>
      </w:tr>
      <w:tr w:rsidR="00D436FD" w:rsidRPr="00226BF3" w:rsidTr="0077009C">
        <w:trPr>
          <w:gridAfter w:val="1"/>
          <w:wAfter w:w="1569" w:type="dxa"/>
          <w:trHeight w:val="510"/>
        </w:trPr>
        <w:tc>
          <w:tcPr>
            <w:tcW w:w="1102" w:type="dxa"/>
            <w:shd w:val="clear" w:color="auto" w:fill="auto"/>
            <w:noWrap/>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vertAlign w:val="superscript"/>
              </w:rPr>
              <w:t>2</w:t>
            </w:r>
          </w:p>
        </w:tc>
        <w:tc>
          <w:tcPr>
            <w:tcW w:w="8319" w:type="dxa"/>
            <w:gridSpan w:val="8"/>
            <w:shd w:val="clear" w:color="auto" w:fill="auto"/>
            <w:hideMark/>
          </w:tcPr>
          <w:p w:rsidR="00D436FD" w:rsidRDefault="00D436FD" w:rsidP="0077009C">
            <w:pPr>
              <w:spacing w:after="0"/>
              <w:rPr>
                <w:rFonts w:ascii="Arial" w:eastAsia="Times New Roman" w:hAnsi="Arial" w:cs="Arial"/>
                <w:color w:val="000000"/>
                <w:sz w:val="18"/>
                <w:szCs w:val="18"/>
              </w:rPr>
            </w:pPr>
            <w:r w:rsidRPr="00226BF3">
              <w:rPr>
                <w:rFonts w:ascii="Arial" w:eastAsia="Times New Roman" w:hAnsi="Arial" w:cs="Arial"/>
                <w:color w:val="000000"/>
                <w:sz w:val="18"/>
                <w:szCs w:val="18"/>
              </w:rPr>
              <w:t>Essential Facilities are</w:t>
            </w:r>
            <w:r>
              <w:rPr>
                <w:rFonts w:ascii="Arial" w:eastAsia="Times New Roman" w:hAnsi="Arial" w:cs="Arial"/>
                <w:color w:val="000000"/>
                <w:sz w:val="18"/>
                <w:szCs w:val="18"/>
              </w:rPr>
              <w:t xml:space="preserve"> a Hazus priority subset of critical facilities and</w:t>
            </w:r>
            <w:r w:rsidRPr="00226BF3">
              <w:rPr>
                <w:rFonts w:ascii="Arial" w:eastAsia="Times New Roman" w:hAnsi="Arial" w:cs="Arial"/>
                <w:color w:val="000000"/>
                <w:sz w:val="18"/>
                <w:szCs w:val="18"/>
              </w:rPr>
              <w:t xml:space="preserve"> considered vital to the community during and following hazard events.</w:t>
            </w:r>
            <w:r>
              <w:rPr>
                <w:rFonts w:ascii="Arial" w:eastAsia="Times New Roman" w:hAnsi="Arial" w:cs="Arial"/>
                <w:color w:val="000000"/>
                <w:sz w:val="18"/>
                <w:szCs w:val="18"/>
              </w:rPr>
              <w:t xml:space="preserve">  Region and counties will provide technical staff to collect essential facilities and potentially eligible as part of the in kind match.  </w:t>
            </w:r>
          </w:p>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510"/>
        </w:trPr>
        <w:tc>
          <w:tcPr>
            <w:tcW w:w="1102" w:type="dxa"/>
            <w:shd w:val="clear" w:color="auto" w:fill="auto"/>
            <w:noWrap/>
          </w:tcPr>
          <w:p w:rsidR="00D436FD" w:rsidRPr="00226BF3" w:rsidRDefault="00D436FD" w:rsidP="0077009C">
            <w:pPr>
              <w:spacing w:after="0"/>
              <w:jc w:val="right"/>
              <w:rPr>
                <w:rFonts w:ascii="Arial" w:eastAsia="Times New Roman" w:hAnsi="Arial" w:cs="Arial"/>
                <w:color w:val="000000"/>
                <w:vertAlign w:val="superscript"/>
              </w:rPr>
            </w:pPr>
            <w:r>
              <w:rPr>
                <w:rFonts w:ascii="Arial" w:eastAsia="Times New Roman" w:hAnsi="Arial" w:cs="Arial"/>
                <w:color w:val="000000"/>
                <w:vertAlign w:val="superscript"/>
              </w:rPr>
              <w:t>3</w:t>
            </w:r>
          </w:p>
        </w:tc>
        <w:tc>
          <w:tcPr>
            <w:tcW w:w="8319" w:type="dxa"/>
            <w:gridSpan w:val="8"/>
            <w:shd w:val="clear" w:color="auto" w:fill="auto"/>
          </w:tcPr>
          <w:p w:rsidR="00D436FD" w:rsidRPr="00226BF3" w:rsidRDefault="00D436FD" w:rsidP="0077009C">
            <w:pPr>
              <w:spacing w:after="0"/>
              <w:rPr>
                <w:rFonts w:ascii="Arial" w:eastAsia="Times New Roman" w:hAnsi="Arial" w:cs="Arial"/>
                <w:color w:val="000000"/>
                <w:sz w:val="18"/>
                <w:szCs w:val="18"/>
              </w:rPr>
            </w:pPr>
            <w:r>
              <w:rPr>
                <w:rFonts w:ascii="Arial" w:eastAsia="Times New Roman" w:hAnsi="Arial" w:cs="Arial"/>
                <w:color w:val="000000"/>
                <w:sz w:val="18"/>
                <w:szCs w:val="18"/>
              </w:rPr>
              <w:t xml:space="preserve">Schools consist of public and private K-12 schools and colleges.  Hospitals consist of public and private hospitals.  Care facilities defined by WV DHSEM criteria.  </w:t>
            </w:r>
          </w:p>
        </w:tc>
      </w:tr>
      <w:tr w:rsidR="00D436FD" w:rsidRPr="00226BF3" w:rsidTr="0077009C">
        <w:trPr>
          <w:gridAfter w:val="1"/>
          <w:wAfter w:w="1569" w:type="dxa"/>
          <w:trHeight w:val="315"/>
        </w:trPr>
        <w:tc>
          <w:tcPr>
            <w:tcW w:w="1102" w:type="dxa"/>
            <w:tcBorders>
              <w:left w:val="nil"/>
              <w:bottom w:val="nil"/>
            </w:tcBorders>
            <w:shd w:val="clear" w:color="auto" w:fill="auto"/>
            <w:noWrap/>
            <w:hideMark/>
          </w:tcPr>
          <w:p w:rsidR="00D436FD" w:rsidRDefault="00D436FD" w:rsidP="0077009C">
            <w:pPr>
              <w:spacing w:after="0"/>
              <w:jc w:val="right"/>
              <w:rPr>
                <w:rFonts w:ascii="Arial" w:eastAsia="Times New Roman" w:hAnsi="Arial" w:cs="Arial"/>
                <w:color w:val="000000"/>
              </w:rPr>
            </w:pPr>
          </w:p>
          <w:p w:rsidR="00D436FD" w:rsidRDefault="00D436FD" w:rsidP="0077009C">
            <w:pPr>
              <w:spacing w:after="0"/>
              <w:jc w:val="right"/>
              <w:rPr>
                <w:rFonts w:ascii="Arial" w:eastAsia="Times New Roman" w:hAnsi="Arial" w:cs="Arial"/>
                <w:color w:val="000000"/>
              </w:rPr>
            </w:pPr>
          </w:p>
          <w:p w:rsidR="00D436FD" w:rsidRDefault="00D436FD" w:rsidP="0077009C">
            <w:pPr>
              <w:spacing w:after="0"/>
              <w:jc w:val="right"/>
              <w:rPr>
                <w:rFonts w:ascii="Arial" w:eastAsia="Times New Roman" w:hAnsi="Arial" w:cs="Arial"/>
                <w:color w:val="000000"/>
              </w:rPr>
            </w:pPr>
          </w:p>
          <w:p w:rsidR="00D436FD" w:rsidRPr="00226BF3" w:rsidRDefault="00D436FD" w:rsidP="0077009C">
            <w:pPr>
              <w:spacing w:after="0"/>
              <w:jc w:val="right"/>
              <w:rPr>
                <w:rFonts w:ascii="Arial" w:eastAsia="Times New Roman" w:hAnsi="Arial" w:cs="Arial"/>
                <w:color w:val="000000"/>
              </w:rPr>
            </w:pPr>
          </w:p>
        </w:tc>
        <w:tc>
          <w:tcPr>
            <w:tcW w:w="546" w:type="dxa"/>
            <w:shd w:val="clear" w:color="auto" w:fill="auto"/>
            <w:hideMark/>
          </w:tcPr>
          <w:p w:rsidR="00D436FD" w:rsidRPr="00226BF3" w:rsidRDefault="00D436FD" w:rsidP="0077009C">
            <w:pPr>
              <w:spacing w:after="0"/>
              <w:rPr>
                <w:rFonts w:ascii="Arial" w:eastAsia="Times New Roman" w:hAnsi="Arial" w:cs="Arial"/>
                <w:color w:val="000000"/>
              </w:rPr>
            </w:pPr>
          </w:p>
        </w:tc>
        <w:tc>
          <w:tcPr>
            <w:tcW w:w="764" w:type="dxa"/>
            <w:shd w:val="clear" w:color="auto" w:fill="auto"/>
            <w:hideMark/>
          </w:tcPr>
          <w:p w:rsidR="00D436FD" w:rsidRPr="00226BF3" w:rsidRDefault="00D436FD" w:rsidP="0077009C">
            <w:pPr>
              <w:spacing w:after="0"/>
              <w:rPr>
                <w:rFonts w:ascii="Arial" w:eastAsia="Times New Roman" w:hAnsi="Arial" w:cs="Arial"/>
                <w:color w:val="000000"/>
              </w:rPr>
            </w:pPr>
          </w:p>
        </w:tc>
        <w:tc>
          <w:tcPr>
            <w:tcW w:w="928" w:type="dxa"/>
            <w:shd w:val="clear" w:color="auto" w:fill="auto"/>
            <w:hideMark/>
          </w:tcPr>
          <w:p w:rsidR="00D436FD" w:rsidRPr="00226BF3" w:rsidRDefault="00D436FD" w:rsidP="0077009C">
            <w:pPr>
              <w:spacing w:after="0"/>
              <w:rPr>
                <w:rFonts w:ascii="Arial" w:eastAsia="Times New Roman" w:hAnsi="Arial" w:cs="Arial"/>
                <w:color w:val="000000"/>
              </w:rPr>
            </w:pPr>
          </w:p>
        </w:tc>
        <w:tc>
          <w:tcPr>
            <w:tcW w:w="922" w:type="dxa"/>
            <w:shd w:val="clear" w:color="auto" w:fill="auto"/>
            <w:hideMark/>
          </w:tcPr>
          <w:p w:rsidR="00D436FD" w:rsidRPr="00226BF3" w:rsidRDefault="00D436FD" w:rsidP="0077009C">
            <w:pPr>
              <w:spacing w:after="0"/>
              <w:rPr>
                <w:rFonts w:ascii="Arial" w:eastAsia="Times New Roman" w:hAnsi="Arial" w:cs="Arial"/>
                <w:color w:val="000000"/>
              </w:rPr>
            </w:pPr>
          </w:p>
        </w:tc>
        <w:tc>
          <w:tcPr>
            <w:tcW w:w="847" w:type="dxa"/>
            <w:shd w:val="clear" w:color="auto" w:fill="auto"/>
            <w:hideMark/>
          </w:tcPr>
          <w:p w:rsidR="00D436FD" w:rsidRPr="00226BF3" w:rsidRDefault="00D436FD" w:rsidP="0077009C">
            <w:pPr>
              <w:spacing w:after="0"/>
              <w:rPr>
                <w:rFonts w:ascii="Arial" w:eastAsia="Times New Roman" w:hAnsi="Arial" w:cs="Arial"/>
                <w:color w:val="000000"/>
              </w:rPr>
            </w:pPr>
          </w:p>
        </w:tc>
        <w:tc>
          <w:tcPr>
            <w:tcW w:w="734" w:type="dxa"/>
            <w:shd w:val="clear" w:color="auto" w:fill="auto"/>
            <w:hideMark/>
          </w:tcPr>
          <w:p w:rsidR="00D436FD" w:rsidRPr="00226BF3" w:rsidRDefault="00D436FD" w:rsidP="0077009C">
            <w:pPr>
              <w:spacing w:after="0"/>
              <w:rPr>
                <w:rFonts w:ascii="Arial" w:eastAsia="Times New Roman" w:hAnsi="Arial" w:cs="Arial"/>
                <w:color w:val="000000"/>
              </w:rPr>
            </w:pPr>
          </w:p>
        </w:tc>
        <w:tc>
          <w:tcPr>
            <w:tcW w:w="1829" w:type="dxa"/>
            <w:shd w:val="clear" w:color="auto" w:fill="auto"/>
            <w:hideMark/>
          </w:tcPr>
          <w:p w:rsidR="00D436FD" w:rsidRPr="00226BF3" w:rsidRDefault="00D436FD" w:rsidP="0077009C">
            <w:pPr>
              <w:spacing w:after="0"/>
              <w:rPr>
                <w:rFonts w:ascii="Arial" w:eastAsia="Times New Roman" w:hAnsi="Arial" w:cs="Arial"/>
                <w:color w:val="000000"/>
              </w:rPr>
            </w:pPr>
          </w:p>
        </w:tc>
        <w:tc>
          <w:tcPr>
            <w:tcW w:w="1749" w:type="dxa"/>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15"/>
        </w:trPr>
        <w:tc>
          <w:tcPr>
            <w:tcW w:w="1102" w:type="dxa"/>
            <w:tcBorders>
              <w:top w:val="nil"/>
              <w:left w:val="nil"/>
            </w:tcBorders>
            <w:shd w:val="clear" w:color="000000" w:fill="DDD9C4"/>
            <w:noWrap/>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lastRenderedPageBreak/>
              <w:t>Task 2.</w:t>
            </w:r>
          </w:p>
        </w:tc>
        <w:tc>
          <w:tcPr>
            <w:tcW w:w="6570" w:type="dxa"/>
            <w:gridSpan w:val="7"/>
            <w:shd w:val="clear" w:color="000000" w:fill="DDD9C4"/>
            <w:noWrap/>
            <w:vAlign w:val="bottom"/>
            <w:hideMark/>
          </w:tcPr>
          <w:p w:rsidR="00D436FD" w:rsidRPr="00226BF3" w:rsidRDefault="00D436FD" w:rsidP="0077009C">
            <w:pPr>
              <w:rPr>
                <w:rFonts w:ascii="Arial" w:eastAsia="Times New Roman" w:hAnsi="Arial" w:cs="Arial"/>
                <w:color w:val="000000"/>
              </w:rPr>
            </w:pPr>
            <w:r>
              <w:rPr>
                <w:rFonts w:ascii="Arial" w:eastAsia="Times New Roman" w:hAnsi="Arial" w:cs="Arial"/>
                <w:color w:val="000000"/>
              </w:rPr>
              <w:t>DATA ASSESSMENT AND FEEDBACK:   Stakeholders meetings to review data development plan to include building inventory, data quality assessment, data recommendations, etc.  Review timeline and deliverables to complete Flood Risk Analysis Report.</w:t>
            </w:r>
          </w:p>
        </w:tc>
        <w:tc>
          <w:tcPr>
            <w:tcW w:w="1749" w:type="dxa"/>
            <w:shd w:val="clear" w:color="000000" w:fill="DDD9C4"/>
            <w:noWrap/>
            <w:hideMark/>
          </w:tcPr>
          <w:p w:rsidR="00D436FD" w:rsidRPr="00226BF3" w:rsidRDefault="00D436FD" w:rsidP="0077009C">
            <w:pPr>
              <w:jc w:val="right"/>
              <w:rPr>
                <w:rFonts w:ascii="Arial" w:eastAsia="Times New Roman" w:hAnsi="Arial" w:cs="Arial"/>
                <w:color w:val="000000"/>
              </w:rPr>
            </w:pPr>
            <w:r>
              <w:rPr>
                <w:rFonts w:ascii="Arial" w:eastAsia="Times New Roman" w:hAnsi="Arial" w:cs="Arial"/>
                <w:color w:val="000000"/>
              </w:rPr>
              <w:t>4</w:t>
            </w:r>
          </w:p>
        </w:tc>
      </w:tr>
      <w:tr w:rsidR="00D436FD" w:rsidRPr="00226BF3" w:rsidTr="0077009C">
        <w:trPr>
          <w:gridAfter w:val="1"/>
          <w:wAfter w:w="1569" w:type="dxa"/>
          <w:trHeight w:val="315"/>
        </w:trPr>
        <w:tc>
          <w:tcPr>
            <w:tcW w:w="1102" w:type="dxa"/>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hideMark/>
          </w:tcPr>
          <w:p w:rsidR="00D436FD" w:rsidRPr="00226BF3" w:rsidRDefault="00D436FD" w:rsidP="0077009C">
            <w:pPr>
              <w:spacing w:after="0"/>
              <w:jc w:val="center"/>
              <w:rPr>
                <w:rFonts w:ascii="Arial" w:eastAsia="Times New Roman" w:hAnsi="Arial" w:cs="Arial"/>
                <w:color w:val="000000"/>
              </w:rPr>
            </w:pPr>
            <w:r w:rsidRPr="00226BF3">
              <w:rPr>
                <w:rFonts w:ascii="Arial" w:eastAsia="Times New Roman" w:hAnsi="Arial" w:cs="Arial"/>
                <w:color w:val="000000"/>
              </w:rPr>
              <w:t>2.1</w:t>
            </w:r>
          </w:p>
        </w:tc>
        <w:tc>
          <w:tcPr>
            <w:tcW w:w="6024" w:type="dxa"/>
            <w:gridSpan w:val="6"/>
            <w:shd w:val="clear" w:color="auto" w:fill="auto"/>
            <w:noWrap/>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P</w:t>
            </w:r>
            <w:r>
              <w:rPr>
                <w:rFonts w:ascii="Arial" w:eastAsia="Times New Roman" w:hAnsi="Arial" w:cs="Arial"/>
                <w:color w:val="000000"/>
              </w:rPr>
              <w:t xml:space="preserve">resent </w:t>
            </w:r>
            <w:r w:rsidRPr="00226BF3">
              <w:rPr>
                <w:rFonts w:ascii="Arial" w:eastAsia="Times New Roman" w:hAnsi="Arial" w:cs="Arial"/>
                <w:color w:val="000000"/>
              </w:rPr>
              <w:t>critical</w:t>
            </w:r>
            <w:r>
              <w:rPr>
                <w:rFonts w:ascii="Arial" w:eastAsia="Times New Roman" w:hAnsi="Arial" w:cs="Arial"/>
                <w:color w:val="000000"/>
              </w:rPr>
              <w:t xml:space="preserve"> maps</w:t>
            </w:r>
            <w:r w:rsidRPr="00226BF3">
              <w:rPr>
                <w:rFonts w:ascii="Arial" w:eastAsia="Times New Roman" w:hAnsi="Arial" w:cs="Arial"/>
                <w:color w:val="000000"/>
              </w:rPr>
              <w:t xml:space="preserve"> and essential facilities</w:t>
            </w:r>
          </w:p>
        </w:tc>
        <w:tc>
          <w:tcPr>
            <w:tcW w:w="1749" w:type="dxa"/>
            <w:shd w:val="clear" w:color="auto" w:fill="auto"/>
            <w:noWrap/>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15"/>
        </w:trPr>
        <w:tc>
          <w:tcPr>
            <w:tcW w:w="1102" w:type="dxa"/>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hideMark/>
          </w:tcPr>
          <w:p w:rsidR="00D436FD" w:rsidRPr="00226BF3" w:rsidRDefault="00D436FD" w:rsidP="0077009C">
            <w:pPr>
              <w:spacing w:after="0"/>
              <w:jc w:val="center"/>
              <w:rPr>
                <w:rFonts w:ascii="Arial" w:eastAsia="Times New Roman" w:hAnsi="Arial" w:cs="Arial"/>
                <w:color w:val="000000"/>
              </w:rPr>
            </w:pPr>
            <w:r w:rsidRPr="00226BF3">
              <w:rPr>
                <w:rFonts w:ascii="Arial" w:eastAsia="Times New Roman" w:hAnsi="Arial" w:cs="Arial"/>
                <w:color w:val="000000"/>
              </w:rPr>
              <w:t>2.2</w:t>
            </w:r>
          </w:p>
        </w:tc>
        <w:tc>
          <w:tcPr>
            <w:tcW w:w="6024" w:type="dxa"/>
            <w:gridSpan w:val="6"/>
            <w:shd w:val="clear" w:color="auto" w:fill="auto"/>
            <w:noWrap/>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Present county building inventories if data available and processed</w:t>
            </w:r>
          </w:p>
        </w:tc>
        <w:tc>
          <w:tcPr>
            <w:tcW w:w="1749" w:type="dxa"/>
            <w:shd w:val="clear" w:color="auto" w:fill="auto"/>
            <w:noWrap/>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15"/>
        </w:trPr>
        <w:tc>
          <w:tcPr>
            <w:tcW w:w="1102" w:type="dxa"/>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hideMark/>
          </w:tcPr>
          <w:p w:rsidR="00D436FD" w:rsidRPr="00226BF3" w:rsidRDefault="00D436FD" w:rsidP="0077009C">
            <w:pPr>
              <w:spacing w:after="0"/>
              <w:jc w:val="center"/>
              <w:rPr>
                <w:rFonts w:ascii="Arial" w:eastAsia="Times New Roman" w:hAnsi="Arial" w:cs="Arial"/>
                <w:color w:val="000000"/>
              </w:rPr>
            </w:pPr>
            <w:r>
              <w:rPr>
                <w:rFonts w:ascii="Arial" w:eastAsia="Times New Roman" w:hAnsi="Arial" w:cs="Arial"/>
                <w:color w:val="000000"/>
              </w:rPr>
              <w:t>2.3</w:t>
            </w:r>
          </w:p>
        </w:tc>
        <w:tc>
          <w:tcPr>
            <w:tcW w:w="6024" w:type="dxa"/>
            <w:gridSpan w:val="6"/>
            <w:shd w:val="clear" w:color="auto" w:fill="auto"/>
            <w:noWrap/>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Provide data quality assessment and feedback</w:t>
            </w:r>
          </w:p>
        </w:tc>
        <w:tc>
          <w:tcPr>
            <w:tcW w:w="1749" w:type="dxa"/>
            <w:shd w:val="clear" w:color="auto" w:fill="auto"/>
            <w:noWrap/>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15"/>
        </w:trPr>
        <w:tc>
          <w:tcPr>
            <w:tcW w:w="1102" w:type="dxa"/>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hideMark/>
          </w:tcPr>
          <w:p w:rsidR="00D436FD" w:rsidRPr="00226BF3" w:rsidRDefault="00D436FD" w:rsidP="0077009C">
            <w:pPr>
              <w:spacing w:after="0"/>
              <w:jc w:val="center"/>
              <w:rPr>
                <w:rFonts w:ascii="Arial" w:eastAsia="Times New Roman" w:hAnsi="Arial" w:cs="Arial"/>
                <w:color w:val="000000"/>
              </w:rPr>
            </w:pPr>
            <w:r>
              <w:rPr>
                <w:rFonts w:ascii="Arial" w:eastAsia="Times New Roman" w:hAnsi="Arial" w:cs="Arial"/>
                <w:color w:val="000000"/>
              </w:rPr>
              <w:t>2.4</w:t>
            </w:r>
          </w:p>
        </w:tc>
        <w:tc>
          <w:tcPr>
            <w:tcW w:w="6024" w:type="dxa"/>
            <w:gridSpan w:val="6"/>
            <w:shd w:val="clear" w:color="auto" w:fill="auto"/>
            <w:noWrap/>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Review Flood Risk Analysis report timeline and deliverables</w:t>
            </w:r>
          </w:p>
        </w:tc>
        <w:tc>
          <w:tcPr>
            <w:tcW w:w="1749" w:type="dxa"/>
            <w:shd w:val="clear" w:color="auto" w:fill="auto"/>
            <w:noWrap/>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80"/>
        </w:trPr>
        <w:tc>
          <w:tcPr>
            <w:tcW w:w="1102" w:type="dxa"/>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hideMark/>
          </w:tcPr>
          <w:p w:rsidR="00D436FD" w:rsidRPr="00226BF3" w:rsidRDefault="00D436FD" w:rsidP="0011056D">
            <w:pPr>
              <w:spacing w:after="0"/>
              <w:jc w:val="center"/>
              <w:rPr>
                <w:rFonts w:ascii="Arial" w:eastAsia="Times New Roman" w:hAnsi="Arial" w:cs="Arial"/>
                <w:color w:val="000000"/>
              </w:rPr>
            </w:pPr>
            <w:r w:rsidRPr="00226BF3">
              <w:rPr>
                <w:rFonts w:ascii="Arial" w:eastAsia="Times New Roman" w:hAnsi="Arial" w:cs="Arial"/>
                <w:color w:val="000000"/>
              </w:rPr>
              <w:t>2.</w:t>
            </w:r>
            <w:r w:rsidR="0011056D">
              <w:rPr>
                <w:rFonts w:ascii="Arial" w:eastAsia="Times New Roman" w:hAnsi="Arial" w:cs="Arial"/>
                <w:color w:val="000000"/>
              </w:rPr>
              <w:t>5</w:t>
            </w:r>
          </w:p>
        </w:tc>
        <w:tc>
          <w:tcPr>
            <w:tcW w:w="6024" w:type="dxa"/>
            <w:gridSpan w:val="6"/>
            <w:shd w:val="clear" w:color="auto" w:fill="auto"/>
            <w:noWrap/>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Community feedback</w:t>
            </w:r>
            <w:r>
              <w:rPr>
                <w:rFonts w:ascii="Arial" w:eastAsia="Times New Roman" w:hAnsi="Arial" w:cs="Arial"/>
                <w:color w:val="000000"/>
              </w:rPr>
              <w:t xml:space="preserve"> and data changes submitted within two weeks by local data stewards</w:t>
            </w:r>
          </w:p>
        </w:tc>
        <w:tc>
          <w:tcPr>
            <w:tcW w:w="1749" w:type="dxa"/>
            <w:shd w:val="clear" w:color="auto" w:fill="auto"/>
            <w:noWrap/>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15"/>
        </w:trPr>
        <w:tc>
          <w:tcPr>
            <w:tcW w:w="1102" w:type="dxa"/>
            <w:tcBorders>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left w:val="nil"/>
              <w:bottom w:val="nil"/>
              <w:right w:val="nil"/>
            </w:tcBorders>
            <w:shd w:val="clear" w:color="auto" w:fill="auto"/>
            <w:noWrap/>
            <w:vAlign w:val="bottom"/>
            <w:hideMark/>
          </w:tcPr>
          <w:p w:rsidR="00D436FD" w:rsidRPr="00226BF3" w:rsidRDefault="00D436FD" w:rsidP="0077009C">
            <w:pPr>
              <w:rPr>
                <w:rFonts w:ascii="Arial" w:eastAsia="Times New Roman" w:hAnsi="Arial" w:cs="Arial"/>
                <w:color w:val="000000"/>
              </w:rPr>
            </w:pPr>
          </w:p>
        </w:tc>
        <w:tc>
          <w:tcPr>
            <w:tcW w:w="764" w:type="dxa"/>
            <w:tcBorders>
              <w:left w:val="nil"/>
              <w:bottom w:val="nil"/>
              <w:right w:val="nil"/>
            </w:tcBorders>
            <w:shd w:val="clear" w:color="auto" w:fill="auto"/>
            <w:noWrap/>
            <w:vAlign w:val="bottom"/>
            <w:hideMark/>
          </w:tcPr>
          <w:p w:rsidR="00D436FD" w:rsidRPr="00226BF3" w:rsidRDefault="00D436FD" w:rsidP="0077009C">
            <w:pPr>
              <w:rPr>
                <w:rFonts w:ascii="Arial" w:eastAsia="Times New Roman" w:hAnsi="Arial" w:cs="Arial"/>
                <w:color w:val="000000"/>
              </w:rPr>
            </w:pPr>
          </w:p>
        </w:tc>
        <w:tc>
          <w:tcPr>
            <w:tcW w:w="928" w:type="dxa"/>
            <w:tcBorders>
              <w:left w:val="nil"/>
              <w:bottom w:val="nil"/>
              <w:right w:val="nil"/>
            </w:tcBorders>
            <w:shd w:val="clear" w:color="auto" w:fill="auto"/>
            <w:noWrap/>
            <w:vAlign w:val="bottom"/>
            <w:hideMark/>
          </w:tcPr>
          <w:p w:rsidR="00D436FD" w:rsidRPr="00226BF3" w:rsidRDefault="00D436FD" w:rsidP="0077009C">
            <w:pPr>
              <w:rPr>
                <w:rFonts w:ascii="Arial" w:eastAsia="Times New Roman" w:hAnsi="Arial" w:cs="Arial"/>
                <w:color w:val="000000"/>
              </w:rPr>
            </w:pPr>
          </w:p>
        </w:tc>
        <w:tc>
          <w:tcPr>
            <w:tcW w:w="922" w:type="dxa"/>
            <w:tcBorders>
              <w:left w:val="nil"/>
              <w:bottom w:val="nil"/>
              <w:right w:val="nil"/>
            </w:tcBorders>
            <w:shd w:val="clear" w:color="auto" w:fill="auto"/>
            <w:noWrap/>
            <w:vAlign w:val="bottom"/>
            <w:hideMark/>
          </w:tcPr>
          <w:p w:rsidR="00D436FD" w:rsidRPr="00226BF3" w:rsidRDefault="00D436FD" w:rsidP="0077009C">
            <w:pPr>
              <w:rPr>
                <w:rFonts w:ascii="Arial" w:eastAsia="Times New Roman" w:hAnsi="Arial" w:cs="Arial"/>
                <w:color w:val="000000"/>
              </w:rPr>
            </w:pPr>
          </w:p>
        </w:tc>
        <w:tc>
          <w:tcPr>
            <w:tcW w:w="847" w:type="dxa"/>
            <w:tcBorders>
              <w:left w:val="nil"/>
              <w:bottom w:val="nil"/>
              <w:right w:val="nil"/>
            </w:tcBorders>
            <w:shd w:val="clear" w:color="auto" w:fill="auto"/>
            <w:noWrap/>
            <w:vAlign w:val="bottom"/>
            <w:hideMark/>
          </w:tcPr>
          <w:p w:rsidR="00D436FD" w:rsidRPr="00226BF3" w:rsidRDefault="00D436FD" w:rsidP="0077009C">
            <w:pPr>
              <w:rPr>
                <w:rFonts w:ascii="Arial" w:eastAsia="Times New Roman" w:hAnsi="Arial" w:cs="Arial"/>
                <w:color w:val="000000"/>
              </w:rPr>
            </w:pPr>
          </w:p>
        </w:tc>
        <w:tc>
          <w:tcPr>
            <w:tcW w:w="734" w:type="dxa"/>
            <w:tcBorders>
              <w:left w:val="nil"/>
              <w:bottom w:val="nil"/>
              <w:right w:val="nil"/>
            </w:tcBorders>
            <w:shd w:val="clear" w:color="auto" w:fill="auto"/>
            <w:noWrap/>
            <w:vAlign w:val="bottom"/>
            <w:hideMark/>
          </w:tcPr>
          <w:p w:rsidR="00D436FD" w:rsidRPr="00226BF3" w:rsidRDefault="00D436FD" w:rsidP="0077009C">
            <w:pPr>
              <w:rPr>
                <w:rFonts w:ascii="Arial" w:eastAsia="Times New Roman" w:hAnsi="Arial" w:cs="Arial"/>
                <w:color w:val="000000"/>
              </w:rPr>
            </w:pPr>
          </w:p>
        </w:tc>
        <w:tc>
          <w:tcPr>
            <w:tcW w:w="1829" w:type="dxa"/>
            <w:tcBorders>
              <w:left w:val="nil"/>
              <w:bottom w:val="nil"/>
              <w:right w:val="nil"/>
            </w:tcBorders>
            <w:shd w:val="clear" w:color="auto" w:fill="auto"/>
            <w:noWrap/>
            <w:vAlign w:val="bottom"/>
            <w:hideMark/>
          </w:tcPr>
          <w:p w:rsidR="00D436FD" w:rsidRPr="00226BF3" w:rsidRDefault="00D436FD" w:rsidP="0077009C">
            <w:pPr>
              <w:rPr>
                <w:rFonts w:ascii="Arial" w:eastAsia="Times New Roman" w:hAnsi="Arial" w:cs="Arial"/>
                <w:color w:val="000000"/>
              </w:rPr>
            </w:pPr>
          </w:p>
        </w:tc>
        <w:tc>
          <w:tcPr>
            <w:tcW w:w="1749" w:type="dxa"/>
            <w:tcBorders>
              <w:left w:val="nil"/>
              <w:bottom w:val="nil"/>
              <w:right w:val="nil"/>
            </w:tcBorders>
            <w:shd w:val="clear" w:color="auto" w:fill="auto"/>
            <w:noWrap/>
            <w:vAlign w:val="bottom"/>
            <w:hideMark/>
          </w:tcPr>
          <w:p w:rsidR="00D436FD" w:rsidRPr="00226BF3" w:rsidRDefault="00D436FD" w:rsidP="0077009C">
            <w:pPr>
              <w:rPr>
                <w:rFonts w:ascii="Arial" w:eastAsia="Times New Roman" w:hAnsi="Arial" w:cs="Arial"/>
                <w:color w:val="000000"/>
              </w:rPr>
            </w:pPr>
          </w:p>
        </w:tc>
      </w:tr>
      <w:tr w:rsidR="00D436FD" w:rsidRPr="00226BF3" w:rsidTr="0055137A">
        <w:trPr>
          <w:gridAfter w:val="1"/>
          <w:wAfter w:w="1569" w:type="dxa"/>
          <w:trHeight w:val="315"/>
        </w:trPr>
        <w:tc>
          <w:tcPr>
            <w:tcW w:w="1102" w:type="dxa"/>
            <w:tcBorders>
              <w:top w:val="nil"/>
              <w:left w:val="nil"/>
              <w:bottom w:val="nil"/>
              <w:right w:val="nil"/>
            </w:tcBorders>
            <w:shd w:val="clear" w:color="000000" w:fill="DDD9C4"/>
            <w:noWrap/>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Task 3.</w:t>
            </w:r>
          </w:p>
        </w:tc>
        <w:tc>
          <w:tcPr>
            <w:tcW w:w="6570" w:type="dxa"/>
            <w:gridSpan w:val="7"/>
            <w:tcBorders>
              <w:top w:val="nil"/>
              <w:left w:val="nil"/>
              <w:right w:val="nil"/>
            </w:tcBorders>
            <w:shd w:val="clear" w:color="000000" w:fill="DDD9C4"/>
            <w:noWrap/>
            <w:hideMark/>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 xml:space="preserve">FLOOD RISK ANALYSIS REPORT.  </w:t>
            </w:r>
            <w:r w:rsidRPr="00226BF3">
              <w:rPr>
                <w:rFonts w:ascii="Arial" w:eastAsia="Times New Roman" w:hAnsi="Arial" w:cs="Arial"/>
                <w:color w:val="000000"/>
              </w:rPr>
              <w:t xml:space="preserve">Assess </w:t>
            </w:r>
            <w:r>
              <w:rPr>
                <w:rFonts w:ascii="Arial" w:eastAsia="Times New Roman" w:hAnsi="Arial" w:cs="Arial"/>
                <w:color w:val="000000"/>
              </w:rPr>
              <w:t>risks;</w:t>
            </w:r>
            <w:r w:rsidRPr="00226BF3">
              <w:rPr>
                <w:rFonts w:ascii="Arial" w:eastAsia="Times New Roman" w:hAnsi="Arial" w:cs="Arial"/>
                <w:color w:val="000000"/>
              </w:rPr>
              <w:t xml:space="preserve"> GIS </w:t>
            </w:r>
            <w:r>
              <w:rPr>
                <w:rFonts w:ascii="Arial" w:eastAsia="Times New Roman" w:hAnsi="Arial" w:cs="Arial"/>
                <w:color w:val="000000"/>
              </w:rPr>
              <w:t>data collection and analysis</w:t>
            </w:r>
          </w:p>
        </w:tc>
        <w:tc>
          <w:tcPr>
            <w:tcW w:w="1749" w:type="dxa"/>
            <w:tcBorders>
              <w:top w:val="nil"/>
              <w:left w:val="nil"/>
              <w:bottom w:val="nil"/>
              <w:right w:val="nil"/>
            </w:tcBorders>
            <w:shd w:val="clear" w:color="000000" w:fill="DDD9C4"/>
            <w:noWrap/>
            <w:vAlign w:val="bottom"/>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80</w:t>
            </w:r>
          </w:p>
        </w:tc>
      </w:tr>
      <w:tr w:rsidR="00D436FD" w:rsidRPr="00226BF3" w:rsidTr="0055137A">
        <w:trPr>
          <w:gridAfter w:val="1"/>
          <w:wAfter w:w="1569" w:type="dxa"/>
          <w:trHeight w:val="315"/>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3.1</w:t>
            </w:r>
          </w:p>
        </w:tc>
        <w:tc>
          <w:tcPr>
            <w:tcW w:w="6024" w:type="dxa"/>
            <w:gridSpan w:val="6"/>
            <w:shd w:val="clear" w:color="auto" w:fill="auto"/>
            <w:noWrap/>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 xml:space="preserve">Pre-process data, parcels, CAMA, etc., for </w:t>
            </w:r>
            <w:r>
              <w:rPr>
                <w:rFonts w:ascii="Arial" w:eastAsia="Times New Roman" w:hAnsi="Arial" w:cs="Arial"/>
                <w:color w:val="000000"/>
              </w:rPr>
              <w:t xml:space="preserve">FME Building Inventory </w:t>
            </w:r>
            <w:r w:rsidRPr="00226BF3">
              <w:rPr>
                <w:rFonts w:ascii="Arial" w:eastAsia="Times New Roman" w:hAnsi="Arial" w:cs="Arial"/>
                <w:color w:val="000000"/>
              </w:rPr>
              <w:t>Tool</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55137A">
        <w:trPr>
          <w:gridAfter w:val="1"/>
          <w:wAfter w:w="1569" w:type="dxa"/>
          <w:trHeight w:val="315"/>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3.</w:t>
            </w:r>
            <w:r>
              <w:rPr>
                <w:rFonts w:ascii="Arial" w:eastAsia="Times New Roman" w:hAnsi="Arial" w:cs="Arial"/>
                <w:color w:val="000000"/>
              </w:rPr>
              <w:t>2</w:t>
            </w:r>
          </w:p>
        </w:tc>
        <w:tc>
          <w:tcPr>
            <w:tcW w:w="6024" w:type="dxa"/>
            <w:gridSpan w:val="6"/>
            <w:shd w:val="clear" w:color="auto" w:fill="auto"/>
            <w:noWrap/>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Run FME Tool to create updated Building Inventory (BI)</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55137A">
        <w:trPr>
          <w:gridAfter w:val="1"/>
          <w:wAfter w:w="1569" w:type="dxa"/>
          <w:trHeight w:val="315"/>
        </w:trPr>
        <w:tc>
          <w:tcPr>
            <w:tcW w:w="1102" w:type="dxa"/>
            <w:tcBorders>
              <w:top w:val="nil"/>
              <w:left w:val="nil"/>
              <w:bottom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tcPr>
          <w:p w:rsidR="00D436FD" w:rsidRPr="00226BF3" w:rsidRDefault="00D436FD" w:rsidP="0077009C">
            <w:pPr>
              <w:spacing w:after="0"/>
              <w:jc w:val="right"/>
              <w:rPr>
                <w:rFonts w:ascii="Arial" w:eastAsia="Times New Roman" w:hAnsi="Arial" w:cs="Arial"/>
                <w:color w:val="000000"/>
              </w:rPr>
            </w:pPr>
            <w:r>
              <w:rPr>
                <w:rFonts w:ascii="Arial" w:eastAsia="Times New Roman" w:hAnsi="Arial" w:cs="Arial"/>
                <w:color w:val="000000"/>
              </w:rPr>
              <w:t>3.3</w:t>
            </w:r>
          </w:p>
        </w:tc>
        <w:tc>
          <w:tcPr>
            <w:tcW w:w="6024" w:type="dxa"/>
            <w:gridSpan w:val="6"/>
            <w:shd w:val="clear" w:color="auto" w:fill="auto"/>
            <w:noWrap/>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Compile dam locations, buyout properties, bridges affected by 1% flood and related overlay data in consultation with the SHMO</w:t>
            </w:r>
          </w:p>
        </w:tc>
        <w:tc>
          <w:tcPr>
            <w:tcW w:w="1749" w:type="dxa"/>
            <w:tcBorders>
              <w:top w:val="nil"/>
              <w:left w:val="nil"/>
              <w:bottom w:val="nil"/>
              <w:right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r>
      <w:tr w:rsidR="00D436FD" w:rsidRPr="00226BF3" w:rsidTr="0055137A">
        <w:trPr>
          <w:gridAfter w:val="1"/>
          <w:wAfter w:w="1569" w:type="dxa"/>
          <w:trHeight w:val="315"/>
        </w:trPr>
        <w:tc>
          <w:tcPr>
            <w:tcW w:w="1102" w:type="dxa"/>
            <w:tcBorders>
              <w:top w:val="nil"/>
              <w:left w:val="nil"/>
              <w:bottom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shd w:val="clear" w:color="auto" w:fill="auto"/>
            <w:noWrap/>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3.</w:t>
            </w:r>
            <w:r>
              <w:rPr>
                <w:rFonts w:ascii="Arial" w:eastAsia="Times New Roman" w:hAnsi="Arial" w:cs="Arial"/>
                <w:color w:val="000000"/>
              </w:rPr>
              <w:t>4</w:t>
            </w:r>
          </w:p>
        </w:tc>
        <w:tc>
          <w:tcPr>
            <w:tcW w:w="6024" w:type="dxa"/>
            <w:gridSpan w:val="6"/>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Analyze flood vulnerability - GIS overlay analysis</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55137A">
        <w:trPr>
          <w:gridAfter w:val="1"/>
          <w:wAfter w:w="1569" w:type="dxa"/>
          <w:trHeight w:val="315"/>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left w:val="nil"/>
              <w:bottom w:val="nil"/>
              <w:right w:val="nil"/>
            </w:tcBorders>
            <w:shd w:val="clear" w:color="auto" w:fill="auto"/>
            <w:noWrap/>
            <w:hideMark/>
          </w:tcPr>
          <w:p w:rsidR="00D436FD" w:rsidRPr="00226BF3" w:rsidRDefault="00D436FD" w:rsidP="0077009C">
            <w:pPr>
              <w:spacing w:after="0"/>
              <w:jc w:val="right"/>
              <w:rPr>
                <w:rFonts w:ascii="Arial" w:eastAsia="Times New Roman" w:hAnsi="Arial" w:cs="Arial"/>
                <w:color w:val="000000"/>
              </w:rPr>
            </w:pPr>
          </w:p>
        </w:tc>
        <w:tc>
          <w:tcPr>
            <w:tcW w:w="764" w:type="dxa"/>
            <w:tcBorders>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3.</w:t>
            </w:r>
            <w:r>
              <w:rPr>
                <w:rFonts w:ascii="Arial" w:eastAsia="Times New Roman" w:hAnsi="Arial" w:cs="Arial"/>
                <w:color w:val="000000"/>
              </w:rPr>
              <w:t>4</w:t>
            </w:r>
            <w:r w:rsidRPr="00226BF3">
              <w:rPr>
                <w:rFonts w:ascii="Arial" w:eastAsia="Times New Roman" w:hAnsi="Arial" w:cs="Arial"/>
                <w:color w:val="000000"/>
              </w:rPr>
              <w:t>.1</w:t>
            </w:r>
          </w:p>
        </w:tc>
        <w:tc>
          <w:tcPr>
            <w:tcW w:w="5260" w:type="dxa"/>
            <w:gridSpan w:val="5"/>
            <w:tcBorders>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Number of buildings damaged by 1% flood</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15"/>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hideMark/>
          </w:tcPr>
          <w:p w:rsidR="00D436FD" w:rsidRPr="00226BF3" w:rsidRDefault="00D436FD" w:rsidP="0077009C">
            <w:pPr>
              <w:spacing w:after="0"/>
              <w:jc w:val="right"/>
              <w:rPr>
                <w:rFonts w:ascii="Arial" w:eastAsia="Times New Roman" w:hAnsi="Arial" w:cs="Arial"/>
                <w:color w:val="000000"/>
              </w:rPr>
            </w:pPr>
          </w:p>
        </w:tc>
        <w:tc>
          <w:tcPr>
            <w:tcW w:w="764" w:type="dxa"/>
            <w:tcBorders>
              <w:top w:val="nil"/>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3.</w:t>
            </w:r>
            <w:r>
              <w:rPr>
                <w:rFonts w:ascii="Arial" w:eastAsia="Times New Roman" w:hAnsi="Arial" w:cs="Arial"/>
                <w:color w:val="000000"/>
              </w:rPr>
              <w:t>4</w:t>
            </w:r>
            <w:r w:rsidRPr="00226BF3">
              <w:rPr>
                <w:rFonts w:ascii="Arial" w:eastAsia="Times New Roman" w:hAnsi="Arial" w:cs="Arial"/>
                <w:color w:val="000000"/>
              </w:rPr>
              <w:t>.2</w:t>
            </w:r>
          </w:p>
        </w:tc>
        <w:tc>
          <w:tcPr>
            <w:tcW w:w="5260" w:type="dxa"/>
            <w:gridSpan w:val="5"/>
            <w:tcBorders>
              <w:top w:val="nil"/>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Cost of buildings damaged by 1% flood</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15"/>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hideMark/>
          </w:tcPr>
          <w:p w:rsidR="00D436FD" w:rsidRPr="00226BF3" w:rsidRDefault="00D436FD" w:rsidP="0077009C">
            <w:pPr>
              <w:spacing w:after="0"/>
              <w:jc w:val="right"/>
              <w:rPr>
                <w:rFonts w:ascii="Arial" w:eastAsia="Times New Roman" w:hAnsi="Arial" w:cs="Arial"/>
                <w:color w:val="000000"/>
              </w:rPr>
            </w:pPr>
          </w:p>
        </w:tc>
        <w:tc>
          <w:tcPr>
            <w:tcW w:w="764" w:type="dxa"/>
            <w:tcBorders>
              <w:top w:val="nil"/>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3.</w:t>
            </w:r>
            <w:r>
              <w:rPr>
                <w:rFonts w:ascii="Arial" w:eastAsia="Times New Roman" w:hAnsi="Arial" w:cs="Arial"/>
                <w:color w:val="000000"/>
              </w:rPr>
              <w:t>4</w:t>
            </w:r>
            <w:r w:rsidRPr="00226BF3">
              <w:rPr>
                <w:rFonts w:ascii="Arial" w:eastAsia="Times New Roman" w:hAnsi="Arial" w:cs="Arial"/>
                <w:color w:val="000000"/>
              </w:rPr>
              <w:t>.3</w:t>
            </w:r>
          </w:p>
        </w:tc>
        <w:tc>
          <w:tcPr>
            <w:tcW w:w="5260" w:type="dxa"/>
            <w:gridSpan w:val="5"/>
            <w:tcBorders>
              <w:top w:val="nil"/>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Critical facilities in floodplain</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15"/>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hideMark/>
          </w:tcPr>
          <w:p w:rsidR="00D436FD" w:rsidRPr="00226BF3" w:rsidRDefault="00D436FD" w:rsidP="0077009C">
            <w:pPr>
              <w:spacing w:after="0"/>
              <w:jc w:val="right"/>
              <w:rPr>
                <w:rFonts w:ascii="Arial" w:eastAsia="Times New Roman" w:hAnsi="Arial" w:cs="Arial"/>
                <w:color w:val="000000"/>
              </w:rPr>
            </w:pPr>
          </w:p>
        </w:tc>
        <w:tc>
          <w:tcPr>
            <w:tcW w:w="764" w:type="dxa"/>
            <w:tcBorders>
              <w:top w:val="nil"/>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3.</w:t>
            </w:r>
            <w:r>
              <w:rPr>
                <w:rFonts w:ascii="Arial" w:eastAsia="Times New Roman" w:hAnsi="Arial" w:cs="Arial"/>
                <w:color w:val="000000"/>
              </w:rPr>
              <w:t>4</w:t>
            </w:r>
            <w:r w:rsidRPr="00226BF3">
              <w:rPr>
                <w:rFonts w:ascii="Arial" w:eastAsia="Times New Roman" w:hAnsi="Arial" w:cs="Arial"/>
                <w:color w:val="000000"/>
              </w:rPr>
              <w:t>.4</w:t>
            </w:r>
          </w:p>
        </w:tc>
        <w:tc>
          <w:tcPr>
            <w:tcW w:w="5260" w:type="dxa"/>
            <w:gridSpan w:val="5"/>
            <w:tcBorders>
              <w:top w:val="nil"/>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Essential facilities in floodplain</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15"/>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3.</w:t>
            </w:r>
            <w:r>
              <w:rPr>
                <w:rFonts w:ascii="Arial" w:eastAsia="Times New Roman" w:hAnsi="Arial" w:cs="Arial"/>
                <w:color w:val="000000"/>
              </w:rPr>
              <w:t>5</w:t>
            </w:r>
          </w:p>
        </w:tc>
        <w:tc>
          <w:tcPr>
            <w:tcW w:w="6024" w:type="dxa"/>
            <w:gridSpan w:val="6"/>
            <w:tcBorders>
              <w:top w:val="nil"/>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Update Hazus-MH databases with BI, UDF</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600"/>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3.</w:t>
            </w:r>
            <w:r>
              <w:rPr>
                <w:rFonts w:ascii="Arial" w:eastAsia="Times New Roman" w:hAnsi="Arial" w:cs="Arial"/>
                <w:color w:val="000000"/>
              </w:rPr>
              <w:t>6</w:t>
            </w:r>
          </w:p>
        </w:tc>
        <w:tc>
          <w:tcPr>
            <w:tcW w:w="6024" w:type="dxa"/>
            <w:gridSpan w:val="6"/>
            <w:tcBorders>
              <w:top w:val="nil"/>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Run Hazus-MH for flood hazard, level 2, with updated BI, to generate loss estimates</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00"/>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vAlign w:val="bottom"/>
            <w:hideMark/>
          </w:tcPr>
          <w:p w:rsidR="00D436FD" w:rsidRPr="004B7558" w:rsidRDefault="00D436FD" w:rsidP="0077009C">
            <w:pPr>
              <w:spacing w:after="0"/>
              <w:jc w:val="right"/>
              <w:rPr>
                <w:rFonts w:ascii="Arial" w:eastAsia="Times New Roman" w:hAnsi="Arial" w:cs="Arial"/>
                <w:color w:val="000000"/>
              </w:rPr>
            </w:pPr>
            <w:r w:rsidRPr="004B7558">
              <w:rPr>
                <w:rFonts w:ascii="Arial" w:eastAsia="Times New Roman" w:hAnsi="Arial" w:cs="Arial"/>
                <w:color w:val="000000"/>
              </w:rPr>
              <w:t>3.7</w:t>
            </w:r>
          </w:p>
        </w:tc>
        <w:tc>
          <w:tcPr>
            <w:tcW w:w="6024" w:type="dxa"/>
            <w:gridSpan w:val="6"/>
            <w:tcBorders>
              <w:top w:val="nil"/>
              <w:left w:val="nil"/>
              <w:bottom w:val="nil"/>
              <w:right w:val="nil"/>
            </w:tcBorders>
            <w:shd w:val="clear" w:color="auto" w:fill="auto"/>
            <w:hideMark/>
          </w:tcPr>
          <w:p w:rsidR="00D436FD" w:rsidRPr="004B7558" w:rsidRDefault="00D436FD" w:rsidP="0077009C">
            <w:pPr>
              <w:spacing w:after="0"/>
              <w:rPr>
                <w:rFonts w:ascii="Arial" w:eastAsia="Times New Roman" w:hAnsi="Arial" w:cs="Arial"/>
                <w:color w:val="000000"/>
              </w:rPr>
            </w:pPr>
            <w:r w:rsidRPr="004B7558">
              <w:rPr>
                <w:rFonts w:ascii="Arial" w:eastAsia="Times New Roman" w:hAnsi="Arial" w:cs="Arial"/>
                <w:color w:val="000000"/>
              </w:rPr>
              <w:t>Knowledge</w:t>
            </w:r>
            <w:r>
              <w:rPr>
                <w:rFonts w:ascii="Arial" w:eastAsia="Times New Roman" w:hAnsi="Arial" w:cs="Arial"/>
                <w:color w:val="000000"/>
              </w:rPr>
              <w:t xml:space="preserve"> and data</w:t>
            </w:r>
            <w:r w:rsidRPr="004B7558">
              <w:rPr>
                <w:rFonts w:ascii="Arial" w:eastAsia="Times New Roman" w:hAnsi="Arial" w:cs="Arial"/>
                <w:color w:val="000000"/>
              </w:rPr>
              <w:t xml:space="preserve"> </w:t>
            </w:r>
            <w:r>
              <w:rPr>
                <w:rFonts w:ascii="Arial" w:eastAsia="Times New Roman" w:hAnsi="Arial" w:cs="Arial"/>
                <w:color w:val="000000"/>
              </w:rPr>
              <w:t>t</w:t>
            </w:r>
            <w:r w:rsidRPr="004B7558">
              <w:rPr>
                <w:rFonts w:ascii="Arial" w:eastAsia="Times New Roman" w:hAnsi="Arial" w:cs="Arial"/>
                <w:color w:val="000000"/>
              </w:rPr>
              <w:t>ransfer</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00"/>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hideMark/>
          </w:tcPr>
          <w:p w:rsidR="00D436FD" w:rsidRPr="00226BF3" w:rsidRDefault="00D436FD" w:rsidP="0077009C">
            <w:pPr>
              <w:spacing w:after="0"/>
              <w:jc w:val="right"/>
              <w:rPr>
                <w:rFonts w:ascii="Arial" w:eastAsia="Times New Roman" w:hAnsi="Arial" w:cs="Arial"/>
                <w:color w:val="000000"/>
              </w:rPr>
            </w:pPr>
          </w:p>
        </w:tc>
        <w:tc>
          <w:tcPr>
            <w:tcW w:w="764" w:type="dxa"/>
            <w:tcBorders>
              <w:top w:val="nil"/>
              <w:left w:val="nil"/>
              <w:bottom w:val="nil"/>
              <w:right w:val="nil"/>
            </w:tcBorders>
            <w:shd w:val="clear" w:color="auto" w:fill="auto"/>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3.7.1</w:t>
            </w:r>
          </w:p>
        </w:tc>
        <w:tc>
          <w:tcPr>
            <w:tcW w:w="5260" w:type="dxa"/>
            <w:gridSpan w:val="5"/>
            <w:tcBorders>
              <w:top w:val="nil"/>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Prepare final Risk Analysis Report</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520"/>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hideMark/>
          </w:tcPr>
          <w:p w:rsidR="00D436FD" w:rsidRPr="00226BF3" w:rsidRDefault="00D436FD" w:rsidP="0077009C">
            <w:pPr>
              <w:spacing w:after="0"/>
              <w:jc w:val="right"/>
              <w:rPr>
                <w:rFonts w:ascii="Arial" w:eastAsia="Times New Roman" w:hAnsi="Arial" w:cs="Arial"/>
                <w:color w:val="000000"/>
              </w:rPr>
            </w:pPr>
          </w:p>
        </w:tc>
        <w:tc>
          <w:tcPr>
            <w:tcW w:w="764" w:type="dxa"/>
            <w:tcBorders>
              <w:top w:val="nil"/>
              <w:left w:val="nil"/>
              <w:bottom w:val="nil"/>
              <w:right w:val="nil"/>
            </w:tcBorders>
            <w:shd w:val="clear" w:color="auto" w:fill="auto"/>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3.7.2</w:t>
            </w:r>
          </w:p>
        </w:tc>
        <w:tc>
          <w:tcPr>
            <w:tcW w:w="5260" w:type="dxa"/>
            <w:gridSpan w:val="5"/>
            <w:tcBorders>
              <w:top w:val="nil"/>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 xml:space="preserve">Submit </w:t>
            </w:r>
            <w:r>
              <w:rPr>
                <w:rFonts w:ascii="Arial" w:eastAsia="Times New Roman" w:hAnsi="Arial" w:cs="Arial"/>
                <w:color w:val="000000"/>
              </w:rPr>
              <w:t>Risk Analysis</w:t>
            </w:r>
            <w:r w:rsidRPr="00226BF3">
              <w:rPr>
                <w:rFonts w:ascii="Arial" w:eastAsia="Times New Roman" w:hAnsi="Arial" w:cs="Arial"/>
                <w:color w:val="000000"/>
              </w:rPr>
              <w:t xml:space="preserve"> </w:t>
            </w:r>
            <w:r>
              <w:rPr>
                <w:rFonts w:ascii="Arial" w:eastAsia="Times New Roman" w:hAnsi="Arial" w:cs="Arial"/>
                <w:color w:val="000000"/>
              </w:rPr>
              <w:t>R</w:t>
            </w:r>
            <w:r w:rsidRPr="00226BF3">
              <w:rPr>
                <w:rFonts w:ascii="Arial" w:eastAsia="Times New Roman" w:hAnsi="Arial" w:cs="Arial"/>
                <w:color w:val="000000"/>
              </w:rPr>
              <w:t>eport to PDC Region, counties and OEM directors, as appropriate</w:t>
            </w:r>
            <w:r>
              <w:rPr>
                <w:rFonts w:ascii="Arial" w:eastAsia="Times New Roman" w:hAnsi="Arial" w:cs="Arial"/>
                <w:color w:val="000000"/>
              </w:rPr>
              <w:t xml:space="preserve"> along with technical guide to aid in interpretation of results</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243"/>
        </w:trPr>
        <w:tc>
          <w:tcPr>
            <w:tcW w:w="1102" w:type="dxa"/>
            <w:tcBorders>
              <w:top w:val="nil"/>
              <w:left w:val="nil"/>
              <w:bottom w:val="nil"/>
              <w:right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tcPr>
          <w:p w:rsidR="00D436FD" w:rsidRPr="00226BF3" w:rsidRDefault="00D436FD" w:rsidP="0077009C">
            <w:pPr>
              <w:spacing w:after="0"/>
              <w:jc w:val="right"/>
              <w:rPr>
                <w:rFonts w:ascii="Arial" w:eastAsia="Times New Roman" w:hAnsi="Arial" w:cs="Arial"/>
                <w:color w:val="000000"/>
              </w:rPr>
            </w:pPr>
          </w:p>
        </w:tc>
        <w:tc>
          <w:tcPr>
            <w:tcW w:w="764" w:type="dxa"/>
            <w:tcBorders>
              <w:top w:val="nil"/>
              <w:left w:val="nil"/>
              <w:bottom w:val="nil"/>
              <w:right w:val="nil"/>
            </w:tcBorders>
            <w:shd w:val="clear" w:color="auto" w:fill="auto"/>
          </w:tcPr>
          <w:p w:rsidR="00D436FD" w:rsidRPr="00226BF3" w:rsidRDefault="00D436FD" w:rsidP="0077009C">
            <w:pPr>
              <w:spacing w:after="0"/>
              <w:jc w:val="right"/>
              <w:rPr>
                <w:rFonts w:ascii="Arial" w:eastAsia="Times New Roman" w:hAnsi="Arial" w:cs="Arial"/>
                <w:color w:val="000000"/>
              </w:rPr>
            </w:pPr>
            <w:r>
              <w:rPr>
                <w:rFonts w:ascii="Arial" w:eastAsia="Times New Roman" w:hAnsi="Arial" w:cs="Arial"/>
                <w:color w:val="000000"/>
              </w:rPr>
              <w:t>3.7.3</w:t>
            </w:r>
          </w:p>
        </w:tc>
        <w:tc>
          <w:tcPr>
            <w:tcW w:w="5260" w:type="dxa"/>
            <w:gridSpan w:val="5"/>
            <w:tcBorders>
              <w:top w:val="nil"/>
              <w:left w:val="nil"/>
              <w:bottom w:val="nil"/>
              <w:right w:val="nil"/>
            </w:tcBorders>
            <w:shd w:val="clear" w:color="auto" w:fill="auto"/>
          </w:tcPr>
          <w:p w:rsidR="00D436FD" w:rsidRPr="00226BF3" w:rsidRDefault="00D436FD" w:rsidP="0077009C">
            <w:pPr>
              <w:spacing w:after="0"/>
              <w:rPr>
                <w:rFonts w:ascii="Arial" w:eastAsia="Times New Roman" w:hAnsi="Arial" w:cs="Arial"/>
                <w:color w:val="000000"/>
              </w:rPr>
            </w:pPr>
            <w:r>
              <w:rPr>
                <w:rFonts w:ascii="Arial" w:eastAsia="Times New Roman" w:hAnsi="Arial" w:cs="Arial"/>
                <w:color w:val="000000"/>
              </w:rPr>
              <w:t>Package GIS overlay data for transfer to county/region</w:t>
            </w:r>
          </w:p>
        </w:tc>
        <w:tc>
          <w:tcPr>
            <w:tcW w:w="1749" w:type="dxa"/>
            <w:tcBorders>
              <w:top w:val="nil"/>
              <w:left w:val="nil"/>
              <w:bottom w:val="nil"/>
              <w:right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520"/>
        </w:trPr>
        <w:tc>
          <w:tcPr>
            <w:tcW w:w="1102" w:type="dxa"/>
            <w:tcBorders>
              <w:top w:val="nil"/>
              <w:left w:val="nil"/>
              <w:bottom w:val="nil"/>
              <w:right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tcPr>
          <w:p w:rsidR="00D436FD" w:rsidRPr="00226BF3" w:rsidRDefault="00D436FD" w:rsidP="0077009C">
            <w:pPr>
              <w:spacing w:after="0"/>
              <w:jc w:val="right"/>
              <w:rPr>
                <w:rFonts w:ascii="Arial" w:eastAsia="Times New Roman" w:hAnsi="Arial" w:cs="Arial"/>
                <w:color w:val="000000"/>
              </w:rPr>
            </w:pPr>
          </w:p>
        </w:tc>
        <w:tc>
          <w:tcPr>
            <w:tcW w:w="764" w:type="dxa"/>
            <w:tcBorders>
              <w:top w:val="nil"/>
              <w:left w:val="nil"/>
              <w:bottom w:val="nil"/>
              <w:right w:val="nil"/>
            </w:tcBorders>
            <w:shd w:val="clear" w:color="auto" w:fill="auto"/>
          </w:tcPr>
          <w:p w:rsidR="00D436FD" w:rsidRDefault="00D436FD" w:rsidP="0077009C">
            <w:pPr>
              <w:spacing w:after="0"/>
              <w:jc w:val="right"/>
              <w:rPr>
                <w:rFonts w:ascii="Arial" w:eastAsia="Times New Roman" w:hAnsi="Arial" w:cs="Arial"/>
                <w:color w:val="000000"/>
              </w:rPr>
            </w:pPr>
            <w:r>
              <w:rPr>
                <w:rFonts w:ascii="Arial" w:eastAsia="Times New Roman" w:hAnsi="Arial" w:cs="Arial"/>
                <w:color w:val="000000"/>
              </w:rPr>
              <w:t>3.7.4</w:t>
            </w:r>
          </w:p>
        </w:tc>
        <w:tc>
          <w:tcPr>
            <w:tcW w:w="5260" w:type="dxa"/>
            <w:gridSpan w:val="5"/>
            <w:tcBorders>
              <w:top w:val="nil"/>
              <w:left w:val="nil"/>
              <w:bottom w:val="nil"/>
              <w:right w:val="nil"/>
            </w:tcBorders>
            <w:shd w:val="clear" w:color="auto" w:fill="auto"/>
          </w:tcPr>
          <w:p w:rsidR="00D436FD" w:rsidRDefault="00D436FD" w:rsidP="0077009C">
            <w:pPr>
              <w:spacing w:after="0"/>
              <w:rPr>
                <w:rFonts w:ascii="Arial" w:eastAsia="Times New Roman" w:hAnsi="Arial" w:cs="Arial"/>
                <w:color w:val="000000"/>
              </w:rPr>
            </w:pPr>
            <w:r>
              <w:rPr>
                <w:rFonts w:ascii="Arial" w:eastAsia="Times New Roman" w:hAnsi="Arial" w:cs="Arial"/>
                <w:color w:val="000000"/>
              </w:rPr>
              <w:t>Prepare formal metadata for submission with GIS data</w:t>
            </w:r>
          </w:p>
        </w:tc>
        <w:tc>
          <w:tcPr>
            <w:tcW w:w="1749" w:type="dxa"/>
            <w:tcBorders>
              <w:top w:val="nil"/>
              <w:left w:val="nil"/>
              <w:bottom w:val="nil"/>
              <w:right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260"/>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3.</w:t>
            </w:r>
            <w:r>
              <w:rPr>
                <w:rFonts w:ascii="Arial" w:eastAsia="Times New Roman" w:hAnsi="Arial" w:cs="Arial"/>
                <w:color w:val="000000"/>
              </w:rPr>
              <w:t>8</w:t>
            </w:r>
          </w:p>
        </w:tc>
        <w:tc>
          <w:tcPr>
            <w:tcW w:w="6024" w:type="dxa"/>
            <w:gridSpan w:val="6"/>
            <w:tcBorders>
              <w:top w:val="nil"/>
              <w:left w:val="nil"/>
              <w:bottom w:val="nil"/>
              <w:right w:val="nil"/>
            </w:tcBorders>
            <w:shd w:val="clear" w:color="auto" w:fill="auto"/>
            <w:hideMark/>
          </w:tcPr>
          <w:p w:rsidR="00D436FD" w:rsidRPr="00226BF3" w:rsidRDefault="00D436FD" w:rsidP="0077009C">
            <w:pPr>
              <w:spacing w:after="0"/>
              <w:rPr>
                <w:rFonts w:ascii="Arial" w:eastAsia="Times New Roman" w:hAnsi="Arial" w:cs="Arial"/>
                <w:color w:val="000000"/>
              </w:rPr>
            </w:pPr>
            <w:r w:rsidRPr="00226BF3">
              <w:rPr>
                <w:rFonts w:ascii="Arial" w:eastAsia="Times New Roman" w:hAnsi="Arial" w:cs="Arial"/>
                <w:color w:val="000000"/>
              </w:rPr>
              <w:t>Publish Loss Estimates on WV Flood Tool</w:t>
            </w: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00"/>
        </w:trPr>
        <w:tc>
          <w:tcPr>
            <w:tcW w:w="110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764"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928"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92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847"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734"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182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1749"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r>
      <w:tr w:rsidR="00D436FD" w:rsidRPr="00226BF3" w:rsidTr="0077009C">
        <w:trPr>
          <w:gridAfter w:val="1"/>
          <w:wAfter w:w="1569" w:type="dxa"/>
          <w:trHeight w:val="300"/>
        </w:trPr>
        <w:tc>
          <w:tcPr>
            <w:tcW w:w="1102" w:type="dxa"/>
            <w:tcBorders>
              <w:top w:val="nil"/>
              <w:left w:val="nil"/>
              <w:bottom w:val="nil"/>
              <w:right w:val="nil"/>
            </w:tcBorders>
            <w:shd w:val="clear" w:color="auto" w:fill="auto"/>
            <w:noWrap/>
            <w:vAlign w:val="bottom"/>
          </w:tcPr>
          <w:p w:rsidR="00D436FD" w:rsidRPr="00226BF3" w:rsidRDefault="00D436FD" w:rsidP="0077009C">
            <w:pPr>
              <w:spacing w:after="0"/>
              <w:rPr>
                <w:rFonts w:ascii="Arial" w:eastAsia="Times New Roman" w:hAnsi="Arial" w:cs="Arial"/>
                <w:color w:val="000000"/>
              </w:rPr>
            </w:pPr>
          </w:p>
        </w:tc>
        <w:tc>
          <w:tcPr>
            <w:tcW w:w="546"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764"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928"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922" w:type="dxa"/>
            <w:tcBorders>
              <w:top w:val="nil"/>
              <w:left w:val="nil"/>
              <w:bottom w:val="nil"/>
              <w:right w:val="nil"/>
            </w:tcBorders>
            <w:shd w:val="clear" w:color="auto" w:fill="auto"/>
            <w:noWrap/>
            <w:vAlign w:val="bottom"/>
            <w:hideMark/>
          </w:tcPr>
          <w:p w:rsidR="00D436FD" w:rsidRPr="00226BF3" w:rsidRDefault="00D436FD" w:rsidP="0077009C">
            <w:pPr>
              <w:spacing w:after="0"/>
              <w:rPr>
                <w:rFonts w:ascii="Arial" w:eastAsia="Times New Roman" w:hAnsi="Arial" w:cs="Arial"/>
                <w:color w:val="000000"/>
              </w:rPr>
            </w:pPr>
          </w:p>
        </w:tc>
        <w:tc>
          <w:tcPr>
            <w:tcW w:w="3410" w:type="dxa"/>
            <w:gridSpan w:val="3"/>
            <w:tcBorders>
              <w:top w:val="nil"/>
              <w:left w:val="nil"/>
              <w:bottom w:val="nil"/>
              <w:right w:val="nil"/>
            </w:tcBorders>
            <w:shd w:val="clear" w:color="auto" w:fill="auto"/>
            <w:noWrap/>
            <w:vAlign w:val="bottom"/>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Total Time Billable</w:t>
            </w:r>
            <w:r>
              <w:rPr>
                <w:rFonts w:ascii="Arial" w:eastAsia="Times New Roman" w:hAnsi="Arial" w:cs="Arial"/>
                <w:color w:val="000000"/>
              </w:rPr>
              <w:t xml:space="preserve"> Per County</w:t>
            </w:r>
            <w:r w:rsidRPr="00226BF3">
              <w:rPr>
                <w:rFonts w:ascii="Arial" w:eastAsia="Times New Roman" w:hAnsi="Arial" w:cs="Arial"/>
                <w:color w:val="000000"/>
              </w:rPr>
              <w:t>:</w:t>
            </w:r>
          </w:p>
        </w:tc>
        <w:tc>
          <w:tcPr>
            <w:tcW w:w="1749" w:type="dxa"/>
            <w:tcBorders>
              <w:top w:val="nil"/>
              <w:left w:val="nil"/>
              <w:bottom w:val="nil"/>
              <w:right w:val="nil"/>
            </w:tcBorders>
            <w:shd w:val="clear" w:color="000000" w:fill="DDD9C4"/>
            <w:noWrap/>
            <w:vAlign w:val="bottom"/>
            <w:hideMark/>
          </w:tcPr>
          <w:p w:rsidR="00D436FD" w:rsidRPr="00226BF3" w:rsidRDefault="00D436FD" w:rsidP="0077009C">
            <w:pPr>
              <w:spacing w:after="0"/>
              <w:jc w:val="right"/>
              <w:rPr>
                <w:rFonts w:ascii="Arial" w:eastAsia="Times New Roman" w:hAnsi="Arial" w:cs="Arial"/>
                <w:color w:val="000000"/>
              </w:rPr>
            </w:pPr>
            <w:r w:rsidRPr="00226BF3">
              <w:rPr>
                <w:rFonts w:ascii="Arial" w:eastAsia="Times New Roman" w:hAnsi="Arial" w:cs="Arial"/>
                <w:color w:val="000000"/>
              </w:rPr>
              <w:t>100</w:t>
            </w:r>
          </w:p>
        </w:tc>
      </w:tr>
    </w:tbl>
    <w:p w:rsidR="0054726E" w:rsidRDefault="0054726E">
      <w:pPr>
        <w:rPr>
          <w:b/>
        </w:rPr>
      </w:pPr>
    </w:p>
    <w:p w:rsidR="0055137A" w:rsidRDefault="0055137A">
      <w:pPr>
        <w:rPr>
          <w:rFonts w:ascii="Arial" w:hAnsi="Arial" w:cs="Arial"/>
          <w:b/>
        </w:rPr>
      </w:pPr>
    </w:p>
    <w:p w:rsidR="00D436FD" w:rsidRPr="00376BB9" w:rsidRDefault="00D436FD" w:rsidP="0077009C">
      <w:pPr>
        <w:spacing w:after="0"/>
        <w:rPr>
          <w:rFonts w:ascii="Arial" w:hAnsi="Arial" w:cs="Arial"/>
          <w:b/>
        </w:rPr>
      </w:pPr>
      <w:r w:rsidRPr="00376BB9">
        <w:rPr>
          <w:rFonts w:ascii="Arial" w:hAnsi="Arial" w:cs="Arial"/>
          <w:b/>
        </w:rPr>
        <w:t xml:space="preserve">Table </w:t>
      </w:r>
      <w:r w:rsidR="004C4F95">
        <w:rPr>
          <w:rFonts w:ascii="Arial" w:hAnsi="Arial" w:cs="Arial"/>
          <w:b/>
        </w:rPr>
        <w:t>2</w:t>
      </w:r>
      <w:r w:rsidRPr="00376BB9">
        <w:rPr>
          <w:rFonts w:ascii="Arial" w:hAnsi="Arial" w:cs="Arial"/>
          <w:b/>
        </w:rPr>
        <w:t>.</w:t>
      </w:r>
      <w:r w:rsidR="004C4F95">
        <w:rPr>
          <w:rFonts w:ascii="Arial" w:hAnsi="Arial" w:cs="Arial"/>
          <w:b/>
        </w:rPr>
        <w:t xml:space="preserve">  Flood </w:t>
      </w:r>
      <w:r w:rsidRPr="00376BB9">
        <w:rPr>
          <w:rFonts w:ascii="Arial" w:hAnsi="Arial" w:cs="Arial"/>
          <w:b/>
        </w:rPr>
        <w:t>Risk Analysis Input-Output Matrix</w:t>
      </w:r>
      <w:r w:rsidR="0055137A">
        <w:rPr>
          <w:rFonts w:ascii="Arial" w:hAnsi="Arial" w:cs="Arial"/>
          <w:b/>
        </w:rPr>
        <w:br/>
      </w:r>
    </w:p>
    <w:tbl>
      <w:tblPr>
        <w:tblW w:w="9576" w:type="dxa"/>
        <w:tblInd w:w="93" w:type="dxa"/>
        <w:tblLook w:val="04A0" w:firstRow="1" w:lastRow="0" w:firstColumn="1" w:lastColumn="0" w:noHBand="0" w:noVBand="1"/>
      </w:tblPr>
      <w:tblGrid>
        <w:gridCol w:w="2565"/>
        <w:gridCol w:w="1950"/>
        <w:gridCol w:w="4617"/>
        <w:gridCol w:w="222"/>
        <w:gridCol w:w="222"/>
      </w:tblGrid>
      <w:tr w:rsidR="00D436FD" w:rsidRPr="00843F8C" w:rsidTr="0077009C">
        <w:trPr>
          <w:trHeight w:val="300"/>
        </w:trPr>
        <w:tc>
          <w:tcPr>
            <w:tcW w:w="2565" w:type="dxa"/>
            <w:tcBorders>
              <w:top w:val="nil"/>
              <w:left w:val="nil"/>
              <w:bottom w:val="nil"/>
              <w:right w:val="nil"/>
            </w:tcBorders>
            <w:shd w:val="clear" w:color="auto" w:fill="auto"/>
            <w:noWrap/>
            <w:vAlign w:val="bottom"/>
            <w:hideMark/>
          </w:tcPr>
          <w:p w:rsidR="00D436FD" w:rsidRPr="00843F8C" w:rsidRDefault="00D436FD" w:rsidP="0077009C">
            <w:pPr>
              <w:spacing w:after="0"/>
              <w:rPr>
                <w:rFonts w:ascii="Calibri" w:eastAsia="Times New Roman" w:hAnsi="Calibri" w:cs="Times New Roman"/>
                <w:color w:val="000000"/>
              </w:rPr>
            </w:pPr>
          </w:p>
        </w:tc>
        <w:tc>
          <w:tcPr>
            <w:tcW w:w="1950" w:type="dxa"/>
            <w:tcBorders>
              <w:top w:val="nil"/>
              <w:left w:val="nil"/>
              <w:bottom w:val="nil"/>
              <w:right w:val="nil"/>
            </w:tcBorders>
            <w:shd w:val="clear" w:color="auto" w:fill="auto"/>
            <w:noWrap/>
            <w:vAlign w:val="bottom"/>
            <w:hideMark/>
          </w:tcPr>
          <w:p w:rsidR="00D436FD" w:rsidRPr="00843F8C" w:rsidRDefault="00D436FD" w:rsidP="0077009C">
            <w:pPr>
              <w:spacing w:after="0"/>
              <w:rPr>
                <w:rFonts w:ascii="Calibri" w:eastAsia="Times New Roman" w:hAnsi="Calibri" w:cs="Times New Roman"/>
                <w:color w:val="000000"/>
              </w:rPr>
            </w:pPr>
            <w:r w:rsidRPr="00843F8C">
              <w:rPr>
                <w:rFonts w:ascii="Calibri" w:eastAsia="Times New Roman" w:hAnsi="Calibri" w:cs="Times New Roman"/>
                <w:color w:val="000000"/>
              </w:rPr>
              <w:t>Inputs</w:t>
            </w:r>
          </w:p>
        </w:tc>
        <w:tc>
          <w:tcPr>
            <w:tcW w:w="4617" w:type="dxa"/>
            <w:tcBorders>
              <w:top w:val="nil"/>
              <w:left w:val="nil"/>
              <w:bottom w:val="nil"/>
              <w:right w:val="nil"/>
            </w:tcBorders>
            <w:shd w:val="clear" w:color="auto" w:fill="auto"/>
            <w:noWrap/>
            <w:vAlign w:val="bottom"/>
            <w:hideMark/>
          </w:tcPr>
          <w:p w:rsidR="00D436FD" w:rsidRPr="00843F8C" w:rsidRDefault="00D436FD" w:rsidP="0077009C">
            <w:pPr>
              <w:spacing w:after="0"/>
              <w:rPr>
                <w:rFonts w:ascii="Calibri" w:eastAsia="Times New Roman" w:hAnsi="Calibri" w:cs="Times New Roman"/>
                <w:color w:val="000000"/>
              </w:rPr>
            </w:pPr>
            <w:r w:rsidRPr="00843F8C">
              <w:rPr>
                <w:rFonts w:ascii="Calibri" w:eastAsia="Times New Roman" w:hAnsi="Calibri" w:cs="Times New Roman"/>
                <w:color w:val="000000"/>
              </w:rPr>
              <w:t>Outputs</w:t>
            </w:r>
          </w:p>
        </w:tc>
        <w:tc>
          <w:tcPr>
            <w:tcW w:w="222" w:type="dxa"/>
            <w:tcBorders>
              <w:top w:val="nil"/>
              <w:left w:val="nil"/>
              <w:bottom w:val="nil"/>
              <w:right w:val="nil"/>
            </w:tcBorders>
            <w:shd w:val="clear" w:color="auto" w:fill="auto"/>
            <w:noWrap/>
            <w:vAlign w:val="bottom"/>
            <w:hideMark/>
          </w:tcPr>
          <w:p w:rsidR="00D436FD" w:rsidRPr="00843F8C" w:rsidRDefault="00D436FD" w:rsidP="0077009C">
            <w:pPr>
              <w:spacing w:after="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D436FD" w:rsidRPr="00843F8C" w:rsidRDefault="00D436FD" w:rsidP="0077009C">
            <w:pPr>
              <w:spacing w:after="0"/>
              <w:rPr>
                <w:rFonts w:ascii="Calibri" w:eastAsia="Times New Roman" w:hAnsi="Calibri" w:cs="Times New Roman"/>
                <w:color w:val="000000"/>
              </w:rPr>
            </w:pPr>
          </w:p>
        </w:tc>
      </w:tr>
      <w:tr w:rsidR="00D436FD" w:rsidRPr="00843F8C" w:rsidTr="0077009C">
        <w:trPr>
          <w:trHeight w:val="450"/>
        </w:trPr>
        <w:tc>
          <w:tcPr>
            <w:tcW w:w="2565" w:type="dxa"/>
            <w:vMerge w:val="restart"/>
            <w:tcBorders>
              <w:top w:val="nil"/>
              <w:left w:val="nil"/>
              <w:bottom w:val="nil"/>
              <w:right w:val="nil"/>
            </w:tcBorders>
            <w:shd w:val="clear" w:color="000000" w:fill="EEECE1"/>
            <w:vAlign w:val="center"/>
            <w:hideMark/>
          </w:tcPr>
          <w:p w:rsidR="00D436FD" w:rsidRPr="00843F8C" w:rsidRDefault="00D436FD" w:rsidP="0077009C">
            <w:pPr>
              <w:spacing w:after="0"/>
              <w:rPr>
                <w:rFonts w:ascii="Calibri" w:eastAsia="Times New Roman" w:hAnsi="Calibri" w:cs="Times New Roman"/>
                <w:color w:val="000000"/>
              </w:rPr>
            </w:pPr>
            <w:r w:rsidRPr="00843F8C">
              <w:rPr>
                <w:rFonts w:ascii="Calibri" w:eastAsia="Times New Roman" w:hAnsi="Calibri" w:cs="Times New Roman"/>
                <w:color w:val="000000"/>
              </w:rPr>
              <w:t>Updated</w:t>
            </w:r>
            <w:r w:rsidRPr="00843F8C">
              <w:rPr>
                <w:rFonts w:ascii="Calibri" w:eastAsia="Times New Roman" w:hAnsi="Calibri" w:cs="Times New Roman"/>
                <w:color w:val="000000"/>
              </w:rPr>
              <w:br/>
              <w:t>Building Inventory</w:t>
            </w:r>
          </w:p>
        </w:tc>
        <w:tc>
          <w:tcPr>
            <w:tcW w:w="1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6FD" w:rsidRPr="00843F8C" w:rsidRDefault="00D436FD" w:rsidP="0077009C">
            <w:pPr>
              <w:spacing w:after="0"/>
              <w:rPr>
                <w:rFonts w:ascii="Calibri" w:eastAsia="Times New Roman" w:hAnsi="Calibri" w:cs="Times New Roman"/>
                <w:color w:val="000000"/>
              </w:rPr>
            </w:pPr>
            <w:r w:rsidRPr="00843F8C">
              <w:rPr>
                <w:rFonts w:ascii="Calibri" w:eastAsia="Times New Roman" w:hAnsi="Calibri" w:cs="Times New Roman"/>
                <w:color w:val="000000"/>
              </w:rPr>
              <w:t>CAMA/IAS</w:t>
            </w:r>
            <w:r w:rsidRPr="00843F8C">
              <w:rPr>
                <w:rFonts w:ascii="Calibri" w:eastAsia="Times New Roman" w:hAnsi="Calibri" w:cs="Times New Roman"/>
                <w:color w:val="000000"/>
              </w:rPr>
              <w:br/>
              <w:t>Parcels</w:t>
            </w:r>
            <w:r w:rsidRPr="00843F8C">
              <w:rPr>
                <w:rFonts w:ascii="Calibri" w:eastAsia="Times New Roman" w:hAnsi="Calibri" w:cs="Times New Roman"/>
                <w:color w:val="000000"/>
              </w:rPr>
              <w:br/>
              <w:t>Footprints</w:t>
            </w:r>
            <w:r w:rsidRPr="00843F8C">
              <w:rPr>
                <w:rFonts w:ascii="Calibri" w:eastAsia="Times New Roman" w:hAnsi="Calibri" w:cs="Times New Roman"/>
                <w:color w:val="000000"/>
              </w:rPr>
              <w:br/>
              <w:t>Address points</w:t>
            </w:r>
          </w:p>
        </w:tc>
        <w:tc>
          <w:tcPr>
            <w:tcW w:w="506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6FD" w:rsidRPr="00843F8C" w:rsidRDefault="00D436FD" w:rsidP="0077009C">
            <w:pPr>
              <w:spacing w:after="0"/>
              <w:rPr>
                <w:rFonts w:ascii="Calibri" w:eastAsia="Times New Roman" w:hAnsi="Calibri" w:cs="Times New Roman"/>
                <w:color w:val="000000"/>
              </w:rPr>
            </w:pPr>
            <w:r w:rsidRPr="00843F8C">
              <w:rPr>
                <w:rFonts w:ascii="Calibri" w:eastAsia="Times New Roman" w:hAnsi="Calibri" w:cs="Times New Roman"/>
                <w:color w:val="000000"/>
              </w:rPr>
              <w:t>Building Inventory (BI) - countywide</w:t>
            </w:r>
            <w:r w:rsidRPr="00843F8C">
              <w:rPr>
                <w:rFonts w:ascii="Calibri" w:eastAsia="Times New Roman" w:hAnsi="Calibri" w:cs="Times New Roman"/>
                <w:color w:val="000000"/>
              </w:rPr>
              <w:br/>
              <w:t>General Building Stock (GBS - Hazus-MH update)</w:t>
            </w:r>
            <w:r w:rsidRPr="00843F8C">
              <w:rPr>
                <w:rFonts w:ascii="Calibri" w:eastAsia="Times New Roman" w:hAnsi="Calibri" w:cs="Times New Roman"/>
                <w:color w:val="000000"/>
              </w:rPr>
              <w:br/>
              <w:t>User Defined Facilities (UDF - Hazus-MH update)</w:t>
            </w:r>
          </w:p>
        </w:tc>
      </w:tr>
      <w:tr w:rsidR="00D436FD" w:rsidRPr="00843F8C" w:rsidTr="0077009C">
        <w:trPr>
          <w:trHeight w:val="450"/>
        </w:trPr>
        <w:tc>
          <w:tcPr>
            <w:tcW w:w="2565" w:type="dxa"/>
            <w:vMerge/>
            <w:tcBorders>
              <w:top w:val="nil"/>
              <w:left w:val="nil"/>
              <w:bottom w:val="nil"/>
              <w:right w:val="nil"/>
            </w:tcBorders>
            <w:vAlign w:val="center"/>
            <w:hideMark/>
          </w:tcPr>
          <w:p w:rsidR="00D436FD" w:rsidRPr="00843F8C" w:rsidRDefault="00D436FD" w:rsidP="0077009C">
            <w:pPr>
              <w:spacing w:after="0"/>
              <w:rPr>
                <w:rFonts w:ascii="Calibri" w:eastAsia="Times New Roman" w:hAnsi="Calibri" w:cs="Times New Roman"/>
                <w:color w:val="000000"/>
              </w:rPr>
            </w:pPr>
          </w:p>
        </w:tc>
        <w:tc>
          <w:tcPr>
            <w:tcW w:w="1950" w:type="dxa"/>
            <w:vMerge/>
            <w:tcBorders>
              <w:top w:val="single" w:sz="4" w:space="0" w:color="auto"/>
              <w:left w:val="single" w:sz="4" w:space="0" w:color="auto"/>
              <w:bottom w:val="single" w:sz="4" w:space="0" w:color="000000"/>
              <w:right w:val="single" w:sz="4" w:space="0" w:color="auto"/>
            </w:tcBorders>
            <w:vAlign w:val="center"/>
            <w:hideMark/>
          </w:tcPr>
          <w:p w:rsidR="00D436FD" w:rsidRPr="00843F8C" w:rsidRDefault="00D436FD" w:rsidP="0077009C">
            <w:pPr>
              <w:spacing w:after="0"/>
              <w:rPr>
                <w:rFonts w:ascii="Calibri" w:eastAsia="Times New Roman" w:hAnsi="Calibri" w:cs="Times New Roman"/>
                <w:color w:val="000000"/>
              </w:rPr>
            </w:pPr>
          </w:p>
        </w:tc>
        <w:tc>
          <w:tcPr>
            <w:tcW w:w="5061" w:type="dxa"/>
            <w:gridSpan w:val="3"/>
            <w:vMerge/>
            <w:tcBorders>
              <w:top w:val="single" w:sz="4" w:space="0" w:color="auto"/>
              <w:left w:val="single" w:sz="4" w:space="0" w:color="auto"/>
              <w:bottom w:val="single" w:sz="4" w:space="0" w:color="000000"/>
              <w:right w:val="single" w:sz="4" w:space="0" w:color="auto"/>
            </w:tcBorders>
            <w:vAlign w:val="center"/>
            <w:hideMark/>
          </w:tcPr>
          <w:p w:rsidR="00D436FD" w:rsidRPr="00843F8C" w:rsidRDefault="00D436FD" w:rsidP="0077009C">
            <w:pPr>
              <w:spacing w:after="0"/>
              <w:rPr>
                <w:rFonts w:ascii="Calibri" w:eastAsia="Times New Roman" w:hAnsi="Calibri" w:cs="Times New Roman"/>
                <w:color w:val="000000"/>
              </w:rPr>
            </w:pPr>
          </w:p>
        </w:tc>
      </w:tr>
      <w:tr w:rsidR="00D436FD" w:rsidRPr="00843F8C" w:rsidTr="0077009C">
        <w:trPr>
          <w:trHeight w:val="450"/>
        </w:trPr>
        <w:tc>
          <w:tcPr>
            <w:tcW w:w="2565" w:type="dxa"/>
            <w:vMerge/>
            <w:tcBorders>
              <w:top w:val="nil"/>
              <w:left w:val="nil"/>
              <w:bottom w:val="nil"/>
              <w:right w:val="nil"/>
            </w:tcBorders>
            <w:vAlign w:val="center"/>
            <w:hideMark/>
          </w:tcPr>
          <w:p w:rsidR="00D436FD" w:rsidRPr="00843F8C" w:rsidRDefault="00D436FD" w:rsidP="0077009C">
            <w:pPr>
              <w:spacing w:after="0"/>
              <w:rPr>
                <w:rFonts w:ascii="Calibri" w:eastAsia="Times New Roman" w:hAnsi="Calibri" w:cs="Times New Roman"/>
                <w:color w:val="000000"/>
              </w:rPr>
            </w:pPr>
          </w:p>
        </w:tc>
        <w:tc>
          <w:tcPr>
            <w:tcW w:w="1950" w:type="dxa"/>
            <w:vMerge/>
            <w:tcBorders>
              <w:top w:val="single" w:sz="4" w:space="0" w:color="auto"/>
              <w:left w:val="single" w:sz="4" w:space="0" w:color="auto"/>
              <w:bottom w:val="single" w:sz="4" w:space="0" w:color="000000"/>
              <w:right w:val="single" w:sz="4" w:space="0" w:color="auto"/>
            </w:tcBorders>
            <w:vAlign w:val="center"/>
            <w:hideMark/>
          </w:tcPr>
          <w:p w:rsidR="00D436FD" w:rsidRPr="00843F8C" w:rsidRDefault="00D436FD" w:rsidP="0077009C">
            <w:pPr>
              <w:spacing w:after="0"/>
              <w:rPr>
                <w:rFonts w:ascii="Calibri" w:eastAsia="Times New Roman" w:hAnsi="Calibri" w:cs="Times New Roman"/>
                <w:color w:val="000000"/>
              </w:rPr>
            </w:pPr>
          </w:p>
        </w:tc>
        <w:tc>
          <w:tcPr>
            <w:tcW w:w="5061" w:type="dxa"/>
            <w:gridSpan w:val="3"/>
            <w:vMerge/>
            <w:tcBorders>
              <w:top w:val="single" w:sz="4" w:space="0" w:color="auto"/>
              <w:left w:val="single" w:sz="4" w:space="0" w:color="auto"/>
              <w:bottom w:val="single" w:sz="4" w:space="0" w:color="000000"/>
              <w:right w:val="single" w:sz="4" w:space="0" w:color="auto"/>
            </w:tcBorders>
            <w:vAlign w:val="center"/>
            <w:hideMark/>
          </w:tcPr>
          <w:p w:rsidR="00D436FD" w:rsidRPr="00843F8C" w:rsidRDefault="00D436FD" w:rsidP="0077009C">
            <w:pPr>
              <w:spacing w:after="0"/>
              <w:rPr>
                <w:rFonts w:ascii="Calibri" w:eastAsia="Times New Roman" w:hAnsi="Calibri" w:cs="Times New Roman"/>
                <w:color w:val="000000"/>
              </w:rPr>
            </w:pPr>
          </w:p>
        </w:tc>
      </w:tr>
      <w:tr w:rsidR="00D436FD" w:rsidRPr="00843F8C" w:rsidTr="0055137A">
        <w:trPr>
          <w:trHeight w:val="290"/>
        </w:trPr>
        <w:tc>
          <w:tcPr>
            <w:tcW w:w="2565" w:type="dxa"/>
            <w:vMerge/>
            <w:tcBorders>
              <w:top w:val="nil"/>
              <w:left w:val="nil"/>
              <w:bottom w:val="nil"/>
              <w:right w:val="nil"/>
            </w:tcBorders>
            <w:vAlign w:val="center"/>
            <w:hideMark/>
          </w:tcPr>
          <w:p w:rsidR="00D436FD" w:rsidRPr="00843F8C" w:rsidRDefault="00D436FD" w:rsidP="0077009C">
            <w:pPr>
              <w:spacing w:after="0"/>
              <w:rPr>
                <w:rFonts w:ascii="Calibri" w:eastAsia="Times New Roman" w:hAnsi="Calibri" w:cs="Times New Roman"/>
                <w:color w:val="000000"/>
              </w:rPr>
            </w:pPr>
          </w:p>
        </w:tc>
        <w:tc>
          <w:tcPr>
            <w:tcW w:w="1950" w:type="dxa"/>
            <w:vMerge/>
            <w:tcBorders>
              <w:top w:val="single" w:sz="4" w:space="0" w:color="auto"/>
              <w:left w:val="single" w:sz="4" w:space="0" w:color="auto"/>
              <w:bottom w:val="single" w:sz="4" w:space="0" w:color="000000"/>
              <w:right w:val="single" w:sz="4" w:space="0" w:color="auto"/>
            </w:tcBorders>
            <w:vAlign w:val="center"/>
            <w:hideMark/>
          </w:tcPr>
          <w:p w:rsidR="00D436FD" w:rsidRPr="00843F8C" w:rsidRDefault="00D436FD" w:rsidP="0077009C">
            <w:pPr>
              <w:spacing w:after="0"/>
              <w:rPr>
                <w:rFonts w:ascii="Calibri" w:eastAsia="Times New Roman" w:hAnsi="Calibri" w:cs="Times New Roman"/>
                <w:color w:val="000000"/>
              </w:rPr>
            </w:pPr>
          </w:p>
        </w:tc>
        <w:tc>
          <w:tcPr>
            <w:tcW w:w="5061" w:type="dxa"/>
            <w:gridSpan w:val="3"/>
            <w:vMerge/>
            <w:tcBorders>
              <w:top w:val="single" w:sz="4" w:space="0" w:color="auto"/>
              <w:left w:val="single" w:sz="4" w:space="0" w:color="auto"/>
              <w:bottom w:val="single" w:sz="4" w:space="0" w:color="000000"/>
              <w:right w:val="single" w:sz="4" w:space="0" w:color="auto"/>
            </w:tcBorders>
            <w:vAlign w:val="center"/>
            <w:hideMark/>
          </w:tcPr>
          <w:p w:rsidR="00D436FD" w:rsidRPr="00843F8C" w:rsidRDefault="00D436FD" w:rsidP="0077009C">
            <w:pPr>
              <w:spacing w:after="0"/>
              <w:rPr>
                <w:rFonts w:ascii="Calibri" w:eastAsia="Times New Roman" w:hAnsi="Calibri" w:cs="Times New Roman"/>
                <w:color w:val="000000"/>
              </w:rPr>
            </w:pPr>
          </w:p>
        </w:tc>
      </w:tr>
      <w:tr w:rsidR="00D436FD" w:rsidRPr="00843F8C" w:rsidTr="0077009C">
        <w:trPr>
          <w:trHeight w:val="300"/>
        </w:trPr>
        <w:tc>
          <w:tcPr>
            <w:tcW w:w="2565" w:type="dxa"/>
            <w:tcBorders>
              <w:top w:val="nil"/>
              <w:left w:val="nil"/>
              <w:bottom w:val="nil"/>
              <w:right w:val="nil"/>
            </w:tcBorders>
            <w:shd w:val="clear" w:color="auto" w:fill="auto"/>
            <w:vAlign w:val="center"/>
            <w:hideMark/>
          </w:tcPr>
          <w:p w:rsidR="00D436FD" w:rsidRPr="00843F8C" w:rsidRDefault="00D436FD" w:rsidP="0077009C">
            <w:pPr>
              <w:spacing w:after="0"/>
              <w:rPr>
                <w:rFonts w:ascii="Calibri" w:eastAsia="Times New Roman" w:hAnsi="Calibri" w:cs="Times New Roman"/>
                <w:color w:val="000000"/>
              </w:rPr>
            </w:pPr>
          </w:p>
        </w:tc>
        <w:tc>
          <w:tcPr>
            <w:tcW w:w="1950" w:type="dxa"/>
            <w:tcBorders>
              <w:top w:val="nil"/>
              <w:left w:val="nil"/>
              <w:bottom w:val="nil"/>
              <w:right w:val="nil"/>
            </w:tcBorders>
            <w:shd w:val="clear" w:color="auto" w:fill="auto"/>
            <w:vAlign w:val="center"/>
            <w:hideMark/>
          </w:tcPr>
          <w:p w:rsidR="00D436FD" w:rsidRPr="00843F8C" w:rsidRDefault="00D436FD" w:rsidP="0077009C">
            <w:pPr>
              <w:spacing w:after="0"/>
              <w:rPr>
                <w:rFonts w:ascii="Calibri" w:eastAsia="Times New Roman" w:hAnsi="Calibri" w:cs="Times New Roman"/>
                <w:color w:val="000000"/>
              </w:rPr>
            </w:pPr>
          </w:p>
        </w:tc>
        <w:tc>
          <w:tcPr>
            <w:tcW w:w="4617" w:type="dxa"/>
            <w:tcBorders>
              <w:top w:val="nil"/>
              <w:left w:val="nil"/>
              <w:bottom w:val="nil"/>
              <w:right w:val="nil"/>
            </w:tcBorders>
            <w:shd w:val="clear" w:color="auto" w:fill="auto"/>
            <w:vAlign w:val="bottom"/>
            <w:hideMark/>
          </w:tcPr>
          <w:p w:rsidR="00D436FD" w:rsidRPr="00843F8C" w:rsidRDefault="00D436FD" w:rsidP="0077009C">
            <w:pPr>
              <w:spacing w:after="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D436FD" w:rsidRPr="00843F8C" w:rsidRDefault="00D436FD" w:rsidP="0077009C">
            <w:pPr>
              <w:spacing w:after="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D436FD" w:rsidRPr="00843F8C" w:rsidRDefault="00D436FD" w:rsidP="0077009C">
            <w:pPr>
              <w:spacing w:after="0"/>
              <w:rPr>
                <w:rFonts w:ascii="Calibri" w:eastAsia="Times New Roman" w:hAnsi="Calibri" w:cs="Times New Roman"/>
                <w:color w:val="000000"/>
              </w:rPr>
            </w:pPr>
          </w:p>
        </w:tc>
      </w:tr>
      <w:tr w:rsidR="00D436FD" w:rsidRPr="00843F8C" w:rsidTr="0077009C">
        <w:trPr>
          <w:trHeight w:val="945"/>
        </w:trPr>
        <w:tc>
          <w:tcPr>
            <w:tcW w:w="2565" w:type="dxa"/>
            <w:tcBorders>
              <w:top w:val="nil"/>
              <w:left w:val="nil"/>
              <w:bottom w:val="nil"/>
              <w:right w:val="nil"/>
            </w:tcBorders>
            <w:shd w:val="clear" w:color="000000" w:fill="EEECE1"/>
            <w:vAlign w:val="center"/>
            <w:hideMark/>
          </w:tcPr>
          <w:p w:rsidR="00D436FD" w:rsidRPr="00843F8C" w:rsidRDefault="00D436FD" w:rsidP="0077009C">
            <w:pPr>
              <w:spacing w:after="0"/>
              <w:rPr>
                <w:rFonts w:ascii="Calibri" w:eastAsia="Times New Roman" w:hAnsi="Calibri" w:cs="Times New Roman"/>
                <w:color w:val="000000"/>
              </w:rPr>
            </w:pPr>
            <w:r w:rsidRPr="00843F8C">
              <w:rPr>
                <w:rFonts w:ascii="Calibri" w:eastAsia="Times New Roman" w:hAnsi="Calibri" w:cs="Times New Roman"/>
                <w:color w:val="000000"/>
              </w:rPr>
              <w:t>Enhanced</w:t>
            </w:r>
            <w:r w:rsidRPr="00843F8C">
              <w:rPr>
                <w:rFonts w:ascii="Calibri" w:eastAsia="Times New Roman" w:hAnsi="Calibri" w:cs="Times New Roman"/>
                <w:color w:val="000000"/>
              </w:rPr>
              <w:br/>
              <w:t>Building Inventory</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36FD" w:rsidRPr="00843F8C" w:rsidRDefault="00D436FD" w:rsidP="0077009C">
            <w:pPr>
              <w:spacing w:after="0"/>
              <w:rPr>
                <w:rFonts w:ascii="Calibri" w:eastAsia="Times New Roman" w:hAnsi="Calibri" w:cs="Times New Roman"/>
                <w:color w:val="000000"/>
              </w:rPr>
            </w:pPr>
            <w:r w:rsidRPr="00843F8C">
              <w:rPr>
                <w:rFonts w:ascii="Calibri" w:eastAsia="Times New Roman" w:hAnsi="Calibri" w:cs="Times New Roman"/>
                <w:color w:val="000000"/>
              </w:rPr>
              <w:t>Critical facilitie</w:t>
            </w:r>
            <w:r>
              <w:rPr>
                <w:rFonts w:ascii="Calibri" w:eastAsia="Times New Roman" w:hAnsi="Calibri" w:cs="Times New Roman"/>
                <w:color w:val="000000"/>
              </w:rPr>
              <w:t>s</w:t>
            </w:r>
            <w:r>
              <w:rPr>
                <w:rFonts w:ascii="Calibri" w:eastAsia="Times New Roman" w:hAnsi="Calibri" w:cs="Times New Roman"/>
                <w:color w:val="000000"/>
              </w:rPr>
              <w:br/>
              <w:t>Essential facilities</w:t>
            </w:r>
            <w:r>
              <w:rPr>
                <w:rFonts w:ascii="Calibri" w:eastAsia="Times New Roman" w:hAnsi="Calibri" w:cs="Times New Roman"/>
                <w:color w:val="000000"/>
              </w:rPr>
              <w:br/>
              <w:t>Gov</w:t>
            </w:r>
            <w:r w:rsidRPr="00843F8C">
              <w:rPr>
                <w:rFonts w:ascii="Calibri" w:eastAsia="Times New Roman" w:hAnsi="Calibri" w:cs="Times New Roman"/>
                <w:color w:val="000000"/>
              </w:rPr>
              <w:t>t</w:t>
            </w:r>
            <w:r>
              <w:rPr>
                <w:rFonts w:ascii="Calibri" w:eastAsia="Times New Roman" w:hAnsi="Calibri" w:cs="Times New Roman"/>
                <w:color w:val="000000"/>
              </w:rPr>
              <w:t>.</w:t>
            </w:r>
            <w:r w:rsidRPr="00843F8C">
              <w:rPr>
                <w:rFonts w:ascii="Calibri" w:eastAsia="Times New Roman" w:hAnsi="Calibri" w:cs="Times New Roman"/>
                <w:color w:val="000000"/>
              </w:rPr>
              <w:t xml:space="preserve"> facilities</w:t>
            </w:r>
          </w:p>
        </w:tc>
        <w:tc>
          <w:tcPr>
            <w:tcW w:w="5061" w:type="dxa"/>
            <w:gridSpan w:val="3"/>
            <w:tcBorders>
              <w:top w:val="single" w:sz="4" w:space="0" w:color="auto"/>
              <w:left w:val="nil"/>
              <w:bottom w:val="single" w:sz="4" w:space="0" w:color="auto"/>
              <w:right w:val="single" w:sz="4" w:space="0" w:color="auto"/>
            </w:tcBorders>
            <w:shd w:val="clear" w:color="auto" w:fill="auto"/>
            <w:vAlign w:val="center"/>
            <w:hideMark/>
          </w:tcPr>
          <w:p w:rsidR="00D436FD" w:rsidRPr="00843F8C" w:rsidRDefault="00D436FD" w:rsidP="0077009C">
            <w:pPr>
              <w:spacing w:after="0"/>
              <w:rPr>
                <w:rFonts w:ascii="Calibri" w:eastAsia="Times New Roman" w:hAnsi="Calibri" w:cs="Times New Roman"/>
                <w:color w:val="000000"/>
              </w:rPr>
            </w:pPr>
            <w:r w:rsidRPr="00843F8C">
              <w:rPr>
                <w:rFonts w:ascii="Calibri" w:eastAsia="Times New Roman" w:hAnsi="Calibri" w:cs="Times New Roman"/>
                <w:color w:val="000000"/>
              </w:rPr>
              <w:t>Maps</w:t>
            </w:r>
            <w:r w:rsidRPr="00843F8C">
              <w:rPr>
                <w:rFonts w:ascii="Calibri" w:eastAsia="Times New Roman" w:hAnsi="Calibri" w:cs="Times New Roman"/>
                <w:color w:val="000000"/>
              </w:rPr>
              <w:br/>
              <w:t>Tables</w:t>
            </w:r>
            <w:r w:rsidRPr="00843F8C">
              <w:rPr>
                <w:rFonts w:ascii="Calibri" w:eastAsia="Times New Roman" w:hAnsi="Calibri" w:cs="Times New Roman"/>
                <w:color w:val="000000"/>
              </w:rPr>
              <w:br/>
              <w:t>Hazus</w:t>
            </w:r>
            <w:r>
              <w:rPr>
                <w:rFonts w:ascii="Calibri" w:eastAsia="Times New Roman" w:hAnsi="Calibri" w:cs="Times New Roman"/>
                <w:color w:val="000000"/>
              </w:rPr>
              <w:t>-MH</w:t>
            </w:r>
            <w:r w:rsidRPr="00843F8C">
              <w:rPr>
                <w:rFonts w:ascii="Calibri" w:eastAsia="Times New Roman" w:hAnsi="Calibri" w:cs="Times New Roman"/>
                <w:color w:val="000000"/>
              </w:rPr>
              <w:t xml:space="preserve"> database updates</w:t>
            </w:r>
          </w:p>
        </w:tc>
      </w:tr>
      <w:tr w:rsidR="00D436FD" w:rsidRPr="00843F8C" w:rsidTr="0055137A">
        <w:trPr>
          <w:trHeight w:val="692"/>
        </w:trPr>
        <w:tc>
          <w:tcPr>
            <w:tcW w:w="2565" w:type="dxa"/>
            <w:tcBorders>
              <w:top w:val="nil"/>
              <w:left w:val="nil"/>
              <w:bottom w:val="nil"/>
              <w:right w:val="nil"/>
            </w:tcBorders>
            <w:shd w:val="clear" w:color="auto" w:fill="auto"/>
            <w:noWrap/>
            <w:vAlign w:val="center"/>
            <w:hideMark/>
          </w:tcPr>
          <w:p w:rsidR="00D436FD" w:rsidRPr="00843F8C" w:rsidRDefault="00D436FD" w:rsidP="0077009C">
            <w:pPr>
              <w:spacing w:after="0"/>
              <w:rPr>
                <w:rFonts w:ascii="Calibri" w:eastAsia="Times New Roman" w:hAnsi="Calibri" w:cs="Times New Roman"/>
                <w:color w:val="000000"/>
              </w:rPr>
            </w:pPr>
          </w:p>
        </w:tc>
        <w:tc>
          <w:tcPr>
            <w:tcW w:w="1950" w:type="dxa"/>
            <w:tcBorders>
              <w:top w:val="nil"/>
              <w:left w:val="nil"/>
              <w:bottom w:val="nil"/>
              <w:right w:val="nil"/>
            </w:tcBorders>
            <w:shd w:val="clear" w:color="auto" w:fill="auto"/>
            <w:noWrap/>
            <w:vAlign w:val="bottom"/>
            <w:hideMark/>
          </w:tcPr>
          <w:p w:rsidR="00D436FD" w:rsidRPr="00843F8C" w:rsidRDefault="00D436FD" w:rsidP="0077009C">
            <w:pPr>
              <w:spacing w:after="0"/>
              <w:rPr>
                <w:rFonts w:ascii="Calibri" w:eastAsia="Times New Roman" w:hAnsi="Calibri" w:cs="Times New Roman"/>
                <w:color w:val="000000"/>
              </w:rPr>
            </w:pPr>
          </w:p>
        </w:tc>
        <w:tc>
          <w:tcPr>
            <w:tcW w:w="4617" w:type="dxa"/>
            <w:tcBorders>
              <w:top w:val="nil"/>
              <w:left w:val="nil"/>
              <w:bottom w:val="nil"/>
              <w:right w:val="nil"/>
            </w:tcBorders>
            <w:shd w:val="clear" w:color="auto" w:fill="auto"/>
            <w:noWrap/>
            <w:vAlign w:val="bottom"/>
            <w:hideMark/>
          </w:tcPr>
          <w:p w:rsidR="00D436FD" w:rsidRPr="00843F8C" w:rsidRDefault="00D436FD" w:rsidP="0077009C">
            <w:pPr>
              <w:spacing w:after="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D436FD" w:rsidRPr="00843F8C" w:rsidRDefault="00D436FD" w:rsidP="0077009C">
            <w:pPr>
              <w:spacing w:after="0"/>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D436FD" w:rsidRPr="00843F8C" w:rsidRDefault="00D436FD" w:rsidP="0077009C">
            <w:pPr>
              <w:spacing w:after="0"/>
              <w:rPr>
                <w:rFonts w:ascii="Calibri" w:eastAsia="Times New Roman" w:hAnsi="Calibri" w:cs="Times New Roman"/>
                <w:color w:val="000000"/>
              </w:rPr>
            </w:pPr>
          </w:p>
        </w:tc>
      </w:tr>
      <w:tr w:rsidR="00D436FD" w:rsidRPr="00843F8C" w:rsidTr="0077009C">
        <w:trPr>
          <w:trHeight w:val="1380"/>
        </w:trPr>
        <w:tc>
          <w:tcPr>
            <w:tcW w:w="2565" w:type="dxa"/>
            <w:vMerge w:val="restart"/>
            <w:tcBorders>
              <w:top w:val="nil"/>
              <w:left w:val="nil"/>
              <w:bottom w:val="nil"/>
              <w:right w:val="nil"/>
            </w:tcBorders>
            <w:shd w:val="clear" w:color="000000" w:fill="EEECE1"/>
            <w:vAlign w:val="center"/>
            <w:hideMark/>
          </w:tcPr>
          <w:p w:rsidR="00D436FD" w:rsidRPr="00843F8C" w:rsidRDefault="00D436FD" w:rsidP="0077009C">
            <w:pPr>
              <w:spacing w:after="0"/>
              <w:rPr>
                <w:rFonts w:ascii="Calibri" w:eastAsia="Times New Roman" w:hAnsi="Calibri" w:cs="Times New Roman"/>
                <w:color w:val="000000"/>
              </w:rPr>
            </w:pPr>
            <w:r w:rsidRPr="00843F8C">
              <w:rPr>
                <w:rFonts w:ascii="Calibri" w:eastAsia="Times New Roman" w:hAnsi="Calibri" w:cs="Times New Roman"/>
                <w:color w:val="000000"/>
              </w:rPr>
              <w:t>Hazus / GIS</w:t>
            </w:r>
            <w:r w:rsidRPr="00843F8C">
              <w:rPr>
                <w:rFonts w:ascii="Calibri" w:eastAsia="Times New Roman" w:hAnsi="Calibri" w:cs="Times New Roman"/>
                <w:color w:val="000000"/>
              </w:rPr>
              <w:br/>
              <w:t>Flood Risk Analysis</w:t>
            </w:r>
          </w:p>
        </w:tc>
        <w:tc>
          <w:tcPr>
            <w:tcW w:w="1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6FD" w:rsidRPr="00843F8C" w:rsidRDefault="00D436FD" w:rsidP="0077009C">
            <w:pPr>
              <w:spacing w:after="0"/>
              <w:rPr>
                <w:rFonts w:ascii="Calibri" w:eastAsia="Times New Roman" w:hAnsi="Calibri" w:cs="Times New Roman"/>
                <w:color w:val="000000"/>
              </w:rPr>
            </w:pPr>
            <w:r w:rsidRPr="00843F8C">
              <w:rPr>
                <w:rFonts w:ascii="Calibri" w:eastAsia="Times New Roman" w:hAnsi="Calibri" w:cs="Times New Roman"/>
                <w:color w:val="000000"/>
              </w:rPr>
              <w:t>GBS</w:t>
            </w:r>
            <w:r w:rsidRPr="00843F8C">
              <w:rPr>
                <w:rFonts w:ascii="Calibri" w:eastAsia="Times New Roman" w:hAnsi="Calibri" w:cs="Times New Roman"/>
                <w:color w:val="000000"/>
              </w:rPr>
              <w:br/>
              <w:t>UDF</w:t>
            </w:r>
            <w:r w:rsidRPr="00843F8C">
              <w:rPr>
                <w:rFonts w:ascii="Calibri" w:eastAsia="Times New Roman" w:hAnsi="Calibri" w:cs="Times New Roman"/>
                <w:color w:val="000000"/>
              </w:rPr>
              <w:br/>
              <w:t>DEM</w:t>
            </w:r>
            <w:r w:rsidRPr="00843F8C">
              <w:rPr>
                <w:rFonts w:ascii="Calibri" w:eastAsia="Times New Roman" w:hAnsi="Calibri" w:cs="Times New Roman"/>
                <w:color w:val="000000"/>
              </w:rPr>
              <w:br/>
              <w:t>DFIRM</w:t>
            </w:r>
          </w:p>
        </w:tc>
        <w:tc>
          <w:tcPr>
            <w:tcW w:w="506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6FD" w:rsidRPr="00843F8C" w:rsidRDefault="00D436FD" w:rsidP="0077009C">
            <w:pPr>
              <w:spacing w:after="0"/>
              <w:rPr>
                <w:rFonts w:ascii="Calibri" w:eastAsia="Times New Roman" w:hAnsi="Calibri" w:cs="Times New Roman"/>
                <w:color w:val="000000"/>
              </w:rPr>
            </w:pPr>
            <w:r w:rsidRPr="00843F8C">
              <w:rPr>
                <w:rFonts w:ascii="Calibri" w:eastAsia="Times New Roman" w:hAnsi="Calibri" w:cs="Times New Roman"/>
                <w:color w:val="000000"/>
              </w:rPr>
              <w:t>Buildings in floodplain</w:t>
            </w:r>
            <w:r w:rsidRPr="00843F8C">
              <w:rPr>
                <w:rFonts w:ascii="Calibri" w:eastAsia="Times New Roman" w:hAnsi="Calibri" w:cs="Times New Roman"/>
                <w:color w:val="000000"/>
              </w:rPr>
              <w:br/>
              <w:t>Critical/Essential facilities in floodplain</w:t>
            </w:r>
            <w:r w:rsidRPr="00843F8C">
              <w:rPr>
                <w:rFonts w:ascii="Calibri" w:eastAsia="Times New Roman" w:hAnsi="Calibri" w:cs="Times New Roman"/>
                <w:color w:val="000000"/>
              </w:rPr>
              <w:br/>
              <w:t>Exposure maps, tables</w:t>
            </w:r>
            <w:r w:rsidRPr="00843F8C">
              <w:rPr>
                <w:rFonts w:ascii="Calibri" w:eastAsia="Times New Roman" w:hAnsi="Calibri" w:cs="Times New Roman"/>
                <w:color w:val="000000"/>
              </w:rPr>
              <w:br/>
              <w:t>Depth grids</w:t>
            </w:r>
            <w:r w:rsidRPr="00843F8C">
              <w:rPr>
                <w:rFonts w:ascii="Calibri" w:eastAsia="Times New Roman" w:hAnsi="Calibri" w:cs="Times New Roman"/>
                <w:color w:val="000000"/>
              </w:rPr>
              <w:br/>
              <w:t>Debris estimate</w:t>
            </w:r>
            <w:r>
              <w:rPr>
                <w:rFonts w:ascii="Calibri" w:eastAsia="Times New Roman" w:hAnsi="Calibri" w:cs="Times New Roman"/>
                <w:color w:val="000000"/>
              </w:rPr>
              <w:t xml:space="preserve"> grid</w:t>
            </w:r>
            <w:r w:rsidRPr="00843F8C">
              <w:rPr>
                <w:rFonts w:ascii="Calibri" w:eastAsia="Times New Roman" w:hAnsi="Calibri" w:cs="Times New Roman"/>
                <w:color w:val="000000"/>
              </w:rPr>
              <w:br/>
              <w:t>Shelter estimate</w:t>
            </w:r>
            <w:r>
              <w:rPr>
                <w:rFonts w:ascii="Calibri" w:eastAsia="Times New Roman" w:hAnsi="Calibri" w:cs="Times New Roman"/>
                <w:color w:val="000000"/>
              </w:rPr>
              <w:t xml:space="preserve"> grid</w:t>
            </w:r>
          </w:p>
        </w:tc>
      </w:tr>
      <w:tr w:rsidR="00D436FD" w:rsidRPr="00843F8C" w:rsidTr="0077009C">
        <w:trPr>
          <w:trHeight w:val="450"/>
        </w:trPr>
        <w:tc>
          <w:tcPr>
            <w:tcW w:w="2565" w:type="dxa"/>
            <w:vMerge/>
            <w:tcBorders>
              <w:top w:val="nil"/>
              <w:left w:val="nil"/>
              <w:bottom w:val="nil"/>
              <w:right w:val="nil"/>
            </w:tcBorders>
            <w:vAlign w:val="center"/>
            <w:hideMark/>
          </w:tcPr>
          <w:p w:rsidR="00D436FD" w:rsidRPr="00843F8C" w:rsidRDefault="00D436FD" w:rsidP="0077009C">
            <w:pPr>
              <w:spacing w:after="0"/>
              <w:rPr>
                <w:rFonts w:ascii="Calibri" w:eastAsia="Times New Roman" w:hAnsi="Calibri" w:cs="Times New Roman"/>
                <w:color w:val="000000"/>
              </w:rPr>
            </w:pPr>
          </w:p>
        </w:tc>
        <w:tc>
          <w:tcPr>
            <w:tcW w:w="1950" w:type="dxa"/>
            <w:vMerge/>
            <w:tcBorders>
              <w:top w:val="single" w:sz="4" w:space="0" w:color="auto"/>
              <w:left w:val="single" w:sz="4" w:space="0" w:color="auto"/>
              <w:bottom w:val="single" w:sz="4" w:space="0" w:color="000000"/>
              <w:right w:val="single" w:sz="4" w:space="0" w:color="auto"/>
            </w:tcBorders>
            <w:vAlign w:val="center"/>
            <w:hideMark/>
          </w:tcPr>
          <w:p w:rsidR="00D436FD" w:rsidRPr="00843F8C" w:rsidRDefault="00D436FD" w:rsidP="0077009C">
            <w:pPr>
              <w:rPr>
                <w:rFonts w:ascii="Calibri" w:eastAsia="Times New Roman" w:hAnsi="Calibri" w:cs="Times New Roman"/>
                <w:color w:val="000000"/>
              </w:rPr>
            </w:pPr>
          </w:p>
        </w:tc>
        <w:tc>
          <w:tcPr>
            <w:tcW w:w="5061" w:type="dxa"/>
            <w:gridSpan w:val="3"/>
            <w:vMerge/>
            <w:tcBorders>
              <w:top w:val="single" w:sz="4" w:space="0" w:color="auto"/>
              <w:left w:val="single" w:sz="4" w:space="0" w:color="auto"/>
              <w:bottom w:val="single" w:sz="4" w:space="0" w:color="000000"/>
              <w:right w:val="single" w:sz="4" w:space="0" w:color="auto"/>
            </w:tcBorders>
            <w:vAlign w:val="center"/>
            <w:hideMark/>
          </w:tcPr>
          <w:p w:rsidR="00D436FD" w:rsidRPr="00843F8C" w:rsidRDefault="00D436FD" w:rsidP="0077009C">
            <w:pPr>
              <w:rPr>
                <w:rFonts w:ascii="Calibri" w:eastAsia="Times New Roman" w:hAnsi="Calibri" w:cs="Times New Roman"/>
                <w:color w:val="000000"/>
              </w:rPr>
            </w:pPr>
          </w:p>
        </w:tc>
      </w:tr>
      <w:tr w:rsidR="00D436FD" w:rsidRPr="00843F8C" w:rsidTr="0055137A">
        <w:trPr>
          <w:trHeight w:val="450"/>
        </w:trPr>
        <w:tc>
          <w:tcPr>
            <w:tcW w:w="2565" w:type="dxa"/>
            <w:vMerge/>
            <w:tcBorders>
              <w:top w:val="nil"/>
              <w:left w:val="nil"/>
              <w:bottom w:val="nil"/>
              <w:right w:val="nil"/>
            </w:tcBorders>
            <w:vAlign w:val="center"/>
            <w:hideMark/>
          </w:tcPr>
          <w:p w:rsidR="00D436FD" w:rsidRPr="00843F8C" w:rsidRDefault="00D436FD" w:rsidP="0077009C">
            <w:pPr>
              <w:rPr>
                <w:rFonts w:ascii="Calibri" w:eastAsia="Times New Roman" w:hAnsi="Calibri" w:cs="Times New Roman"/>
                <w:color w:val="000000"/>
              </w:rPr>
            </w:pPr>
          </w:p>
        </w:tc>
        <w:tc>
          <w:tcPr>
            <w:tcW w:w="1950" w:type="dxa"/>
            <w:vMerge/>
            <w:tcBorders>
              <w:top w:val="single" w:sz="4" w:space="0" w:color="auto"/>
              <w:left w:val="single" w:sz="4" w:space="0" w:color="auto"/>
              <w:bottom w:val="single" w:sz="4" w:space="0" w:color="000000"/>
              <w:right w:val="single" w:sz="4" w:space="0" w:color="auto"/>
            </w:tcBorders>
            <w:vAlign w:val="center"/>
            <w:hideMark/>
          </w:tcPr>
          <w:p w:rsidR="00D436FD" w:rsidRPr="00843F8C" w:rsidRDefault="00D436FD" w:rsidP="0077009C">
            <w:pPr>
              <w:rPr>
                <w:rFonts w:ascii="Calibri" w:eastAsia="Times New Roman" w:hAnsi="Calibri" w:cs="Times New Roman"/>
                <w:color w:val="000000"/>
              </w:rPr>
            </w:pPr>
          </w:p>
        </w:tc>
        <w:tc>
          <w:tcPr>
            <w:tcW w:w="5061" w:type="dxa"/>
            <w:gridSpan w:val="3"/>
            <w:vMerge/>
            <w:tcBorders>
              <w:top w:val="single" w:sz="4" w:space="0" w:color="auto"/>
              <w:left w:val="single" w:sz="4" w:space="0" w:color="auto"/>
              <w:bottom w:val="single" w:sz="4" w:space="0" w:color="000000"/>
              <w:right w:val="single" w:sz="4" w:space="0" w:color="auto"/>
            </w:tcBorders>
            <w:vAlign w:val="center"/>
            <w:hideMark/>
          </w:tcPr>
          <w:p w:rsidR="00D436FD" w:rsidRPr="00843F8C" w:rsidRDefault="00D436FD" w:rsidP="0077009C">
            <w:pPr>
              <w:rPr>
                <w:rFonts w:ascii="Calibri" w:eastAsia="Times New Roman" w:hAnsi="Calibri" w:cs="Times New Roman"/>
                <w:color w:val="000000"/>
              </w:rPr>
            </w:pPr>
          </w:p>
        </w:tc>
      </w:tr>
    </w:tbl>
    <w:p w:rsidR="00D436FD" w:rsidRDefault="00D436FD" w:rsidP="00D436FD">
      <w:pPr>
        <w:rPr>
          <w:b/>
        </w:rPr>
      </w:pPr>
    </w:p>
    <w:p w:rsidR="00D436FD" w:rsidRDefault="00D436FD" w:rsidP="00D436FD">
      <w:pPr>
        <w:rPr>
          <w:b/>
        </w:rPr>
      </w:pPr>
    </w:p>
    <w:p w:rsidR="004C4F95" w:rsidRDefault="004C4F95">
      <w:pPr>
        <w:rPr>
          <w:rFonts w:ascii="Arial" w:hAnsi="Arial" w:cs="Arial"/>
          <w:b/>
        </w:rPr>
      </w:pPr>
      <w:r>
        <w:rPr>
          <w:rFonts w:ascii="Arial" w:hAnsi="Arial" w:cs="Arial"/>
          <w:b/>
        </w:rPr>
        <w:br w:type="page"/>
      </w:r>
    </w:p>
    <w:p w:rsidR="004C4F95" w:rsidRPr="004C4F95" w:rsidRDefault="004C4F95" w:rsidP="004C4F95">
      <w:pPr>
        <w:spacing w:after="0"/>
        <w:rPr>
          <w:rFonts w:ascii="Arial" w:hAnsi="Arial" w:cs="Arial"/>
          <w:b/>
        </w:rPr>
      </w:pPr>
      <w:r w:rsidRPr="004C4F95">
        <w:rPr>
          <w:rFonts w:ascii="Arial" w:hAnsi="Arial" w:cs="Arial"/>
          <w:b/>
        </w:rPr>
        <w:lastRenderedPageBreak/>
        <w:t xml:space="preserve">Table </w:t>
      </w:r>
      <w:r>
        <w:rPr>
          <w:rFonts w:ascii="Arial" w:hAnsi="Arial" w:cs="Arial"/>
          <w:b/>
        </w:rPr>
        <w:t>3</w:t>
      </w:r>
      <w:r w:rsidRPr="004C4F95">
        <w:rPr>
          <w:rFonts w:ascii="Arial" w:hAnsi="Arial" w:cs="Arial"/>
          <w:b/>
        </w:rPr>
        <w:t xml:space="preserve">. </w:t>
      </w:r>
      <w:r>
        <w:rPr>
          <w:rFonts w:ascii="Arial" w:hAnsi="Arial" w:cs="Arial"/>
          <w:b/>
        </w:rPr>
        <w:t xml:space="preserve"> </w:t>
      </w:r>
      <w:r w:rsidRPr="004C4F95">
        <w:rPr>
          <w:rFonts w:ascii="Arial" w:hAnsi="Arial" w:cs="Arial"/>
          <w:b/>
        </w:rPr>
        <w:t>Flood Risk Analysis Deliverables, by County/Community</w:t>
      </w:r>
    </w:p>
    <w:p w:rsidR="004C4F95" w:rsidRDefault="004C4F95" w:rsidP="004C4F95">
      <w:pPr>
        <w:spacing w:after="0"/>
      </w:pPr>
    </w:p>
    <w:tbl>
      <w:tblPr>
        <w:tblW w:w="7099" w:type="dxa"/>
        <w:tblInd w:w="93" w:type="dxa"/>
        <w:tblLook w:val="04A0" w:firstRow="1" w:lastRow="0" w:firstColumn="1" w:lastColumn="0" w:noHBand="0" w:noVBand="1"/>
      </w:tblPr>
      <w:tblGrid>
        <w:gridCol w:w="1080"/>
        <w:gridCol w:w="620"/>
        <w:gridCol w:w="703"/>
        <w:gridCol w:w="4696"/>
      </w:tblGrid>
      <w:tr w:rsidR="004C4F95" w:rsidRPr="005C40DF" w:rsidTr="00B06A1D">
        <w:trPr>
          <w:trHeight w:val="300"/>
        </w:trPr>
        <w:tc>
          <w:tcPr>
            <w:tcW w:w="108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b/>
                <w:bCs/>
                <w:color w:val="000000"/>
              </w:rPr>
            </w:pPr>
            <w:r w:rsidRPr="005C40DF">
              <w:rPr>
                <w:rFonts w:ascii="Calibri" w:eastAsia="Times New Roman" w:hAnsi="Calibri" w:cs="Times New Roman"/>
                <w:b/>
                <w:bCs/>
                <w:color w:val="000000"/>
              </w:rPr>
              <w:t>County Deliverable Item</w:t>
            </w:r>
          </w:p>
        </w:tc>
      </w:tr>
      <w:tr w:rsidR="004C4F95" w:rsidRPr="005C40DF" w:rsidTr="00B06A1D">
        <w:trPr>
          <w:trHeight w:val="300"/>
        </w:trPr>
        <w:tc>
          <w:tcPr>
            <w:tcW w:w="1080" w:type="dxa"/>
            <w:vMerge w:val="restart"/>
            <w:tcBorders>
              <w:top w:val="nil"/>
              <w:left w:val="nil"/>
              <w:bottom w:val="nil"/>
              <w:right w:val="nil"/>
            </w:tcBorders>
            <w:shd w:val="clear" w:color="000000" w:fill="DDD9C4"/>
            <w:noWrap/>
            <w:vAlign w:val="center"/>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Task 1.</w:t>
            </w: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1.1</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Plan for data set acquisition</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1.2</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Data sets acquired</w:t>
            </w:r>
          </w:p>
        </w:tc>
      </w:tr>
      <w:tr w:rsidR="004C4F95" w:rsidRPr="005C40DF" w:rsidTr="00B06A1D">
        <w:trPr>
          <w:trHeight w:val="300"/>
        </w:trPr>
        <w:tc>
          <w:tcPr>
            <w:tcW w:w="108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703"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4696"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r>
      <w:tr w:rsidR="004C4F95" w:rsidRPr="005C40DF" w:rsidTr="00B06A1D">
        <w:trPr>
          <w:trHeight w:val="300"/>
        </w:trPr>
        <w:tc>
          <w:tcPr>
            <w:tcW w:w="1080" w:type="dxa"/>
            <w:vMerge w:val="restart"/>
            <w:tcBorders>
              <w:top w:val="nil"/>
              <w:left w:val="nil"/>
              <w:bottom w:val="nil"/>
              <w:right w:val="nil"/>
            </w:tcBorders>
            <w:shd w:val="clear" w:color="000000" w:fill="DDD9C4"/>
            <w:noWrap/>
            <w:vAlign w:val="center"/>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Task 2.</w:t>
            </w: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2.1</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Maps of critical, essential facilities for review</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2.2</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Flood risk analysis process overview</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2.3</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Community feedback</w:t>
            </w:r>
          </w:p>
        </w:tc>
      </w:tr>
      <w:tr w:rsidR="004C4F95" w:rsidRPr="005C40DF" w:rsidTr="00B06A1D">
        <w:trPr>
          <w:trHeight w:val="300"/>
        </w:trPr>
        <w:tc>
          <w:tcPr>
            <w:tcW w:w="108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703"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4696"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r>
      <w:tr w:rsidR="004C4F95" w:rsidRPr="005C40DF" w:rsidTr="00B06A1D">
        <w:trPr>
          <w:trHeight w:val="300"/>
        </w:trPr>
        <w:tc>
          <w:tcPr>
            <w:tcW w:w="1080" w:type="dxa"/>
            <w:vMerge w:val="restart"/>
            <w:tcBorders>
              <w:top w:val="nil"/>
              <w:left w:val="nil"/>
              <w:bottom w:val="nil"/>
              <w:right w:val="nil"/>
            </w:tcBorders>
            <w:shd w:val="clear" w:color="000000" w:fill="DDD9C4"/>
            <w:noWrap/>
            <w:vAlign w:val="center"/>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Task 3.</w:t>
            </w: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3.1</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FME Tool-ready data</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3.2</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Updated building inventory</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3.3</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Flood vulnerability analysis</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703"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3.3.1</w:t>
            </w:r>
          </w:p>
        </w:tc>
        <w:tc>
          <w:tcPr>
            <w:tcW w:w="4696"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Table: Number of buildings in 1% floodplain</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703"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3.3.2</w:t>
            </w:r>
          </w:p>
        </w:tc>
        <w:tc>
          <w:tcPr>
            <w:tcW w:w="4696"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Table: Cost of buildings damaged by 1% flood</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703"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3.3.3</w:t>
            </w:r>
          </w:p>
        </w:tc>
        <w:tc>
          <w:tcPr>
            <w:tcW w:w="4696"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Map: Critical facilities in 1% floodplain</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703"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3.3.4</w:t>
            </w:r>
          </w:p>
        </w:tc>
        <w:tc>
          <w:tcPr>
            <w:tcW w:w="4696"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 xml:space="preserve">Map: Essential </w:t>
            </w:r>
            <w:r>
              <w:rPr>
                <w:rFonts w:ascii="Calibri" w:eastAsia="Times New Roman" w:hAnsi="Calibri" w:cs="Times New Roman"/>
                <w:color w:val="000000"/>
              </w:rPr>
              <w:t>facilities</w:t>
            </w:r>
            <w:r w:rsidRPr="005C40DF">
              <w:rPr>
                <w:rFonts w:ascii="Calibri" w:eastAsia="Times New Roman" w:hAnsi="Calibri" w:cs="Times New Roman"/>
                <w:color w:val="000000"/>
              </w:rPr>
              <w:t xml:space="preserve"> in 1% floodplain</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3.4</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Updated BI, UDF in Hazus-MH</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3.5</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Updated Hazus</w:t>
            </w:r>
            <w:r>
              <w:rPr>
                <w:rFonts w:ascii="Calibri" w:eastAsia="Times New Roman" w:hAnsi="Calibri" w:cs="Times New Roman"/>
                <w:color w:val="000000"/>
              </w:rPr>
              <w:t>-MH</w:t>
            </w:r>
            <w:r w:rsidRPr="005C40DF">
              <w:rPr>
                <w:rFonts w:ascii="Calibri" w:eastAsia="Times New Roman" w:hAnsi="Calibri" w:cs="Times New Roman"/>
                <w:color w:val="000000"/>
              </w:rPr>
              <w:t xml:space="preserve"> Loss Estimates</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3.6</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Dam vulnerability analysis</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jc w:val="right"/>
              <w:rPr>
                <w:rFonts w:ascii="Calibri" w:eastAsia="Times New Roman" w:hAnsi="Calibri" w:cs="Times New Roman"/>
                <w:color w:val="000000"/>
              </w:rPr>
            </w:pPr>
            <w:r w:rsidRPr="005C40DF">
              <w:rPr>
                <w:rFonts w:ascii="Calibri" w:eastAsia="Times New Roman" w:hAnsi="Calibri" w:cs="Times New Roman"/>
                <w:color w:val="000000"/>
              </w:rPr>
              <w:t>3.7</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Knowledge</w:t>
            </w:r>
            <w:r>
              <w:rPr>
                <w:rFonts w:ascii="Calibri" w:eastAsia="Times New Roman" w:hAnsi="Calibri" w:cs="Times New Roman"/>
                <w:color w:val="000000"/>
              </w:rPr>
              <w:t xml:space="preserve"> and data</w:t>
            </w:r>
            <w:r w:rsidRPr="005C40DF">
              <w:rPr>
                <w:rFonts w:ascii="Calibri" w:eastAsia="Times New Roman" w:hAnsi="Calibri" w:cs="Times New Roman"/>
                <w:color w:val="000000"/>
              </w:rPr>
              <w:t xml:space="preserve"> transfer</w:t>
            </w:r>
          </w:p>
        </w:tc>
      </w:tr>
      <w:tr w:rsidR="004C4F95" w:rsidRPr="005C40DF" w:rsidTr="00B06A1D">
        <w:trPr>
          <w:trHeight w:val="300"/>
        </w:trPr>
        <w:tc>
          <w:tcPr>
            <w:tcW w:w="1080" w:type="dxa"/>
            <w:vMerge/>
            <w:tcBorders>
              <w:top w:val="nil"/>
              <w:left w:val="nil"/>
              <w:bottom w:val="nil"/>
              <w:right w:val="nil"/>
            </w:tcBorders>
            <w:vAlign w:val="center"/>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tcPr>
          <w:p w:rsidR="004C4F95" w:rsidRPr="005C40DF" w:rsidRDefault="004C4F95" w:rsidP="00B06A1D">
            <w:pPr>
              <w:spacing w:after="0"/>
              <w:rPr>
                <w:rFonts w:ascii="Calibri" w:eastAsia="Times New Roman" w:hAnsi="Calibri" w:cs="Times New Roman"/>
                <w:color w:val="000000"/>
              </w:rPr>
            </w:pPr>
          </w:p>
        </w:tc>
        <w:tc>
          <w:tcPr>
            <w:tcW w:w="703" w:type="dxa"/>
            <w:tcBorders>
              <w:top w:val="nil"/>
              <w:left w:val="nil"/>
              <w:bottom w:val="nil"/>
              <w:right w:val="nil"/>
            </w:tcBorders>
            <w:shd w:val="clear" w:color="auto" w:fill="auto"/>
            <w:noWrap/>
            <w:vAlign w:val="bottom"/>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3.7.1</w:t>
            </w:r>
          </w:p>
        </w:tc>
        <w:tc>
          <w:tcPr>
            <w:tcW w:w="4696" w:type="dxa"/>
            <w:tcBorders>
              <w:top w:val="nil"/>
              <w:left w:val="nil"/>
              <w:bottom w:val="nil"/>
              <w:right w:val="nil"/>
            </w:tcBorders>
            <w:shd w:val="clear" w:color="auto" w:fill="auto"/>
            <w:noWrap/>
            <w:vAlign w:val="bottom"/>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Risk analysis report</w:t>
            </w:r>
          </w:p>
        </w:tc>
      </w:tr>
      <w:tr w:rsidR="004C4F95" w:rsidRPr="005C40DF" w:rsidTr="00B06A1D">
        <w:trPr>
          <w:trHeight w:val="300"/>
        </w:trPr>
        <w:tc>
          <w:tcPr>
            <w:tcW w:w="1080" w:type="dxa"/>
            <w:vMerge/>
            <w:tcBorders>
              <w:top w:val="nil"/>
              <w:left w:val="nil"/>
              <w:bottom w:val="nil"/>
              <w:right w:val="nil"/>
            </w:tcBorders>
            <w:vAlign w:val="center"/>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tcPr>
          <w:p w:rsidR="004C4F95" w:rsidRPr="005C40DF" w:rsidRDefault="004C4F95" w:rsidP="00B06A1D">
            <w:pPr>
              <w:spacing w:after="0"/>
              <w:rPr>
                <w:rFonts w:ascii="Calibri" w:eastAsia="Times New Roman" w:hAnsi="Calibri" w:cs="Times New Roman"/>
                <w:color w:val="000000"/>
              </w:rPr>
            </w:pPr>
          </w:p>
        </w:tc>
        <w:tc>
          <w:tcPr>
            <w:tcW w:w="703" w:type="dxa"/>
            <w:tcBorders>
              <w:top w:val="nil"/>
              <w:left w:val="nil"/>
              <w:bottom w:val="nil"/>
              <w:right w:val="nil"/>
            </w:tcBorders>
            <w:shd w:val="clear" w:color="auto" w:fill="auto"/>
            <w:noWrap/>
            <w:vAlign w:val="bottom"/>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3.7.</w:t>
            </w:r>
            <w:r>
              <w:rPr>
                <w:rFonts w:ascii="Calibri" w:eastAsia="Times New Roman" w:hAnsi="Calibri" w:cs="Times New Roman"/>
                <w:color w:val="000000"/>
              </w:rPr>
              <w:t>2</w:t>
            </w:r>
          </w:p>
        </w:tc>
        <w:tc>
          <w:tcPr>
            <w:tcW w:w="4696" w:type="dxa"/>
            <w:tcBorders>
              <w:top w:val="nil"/>
              <w:left w:val="nil"/>
              <w:bottom w:val="nil"/>
              <w:right w:val="nil"/>
            </w:tcBorders>
            <w:shd w:val="clear" w:color="auto" w:fill="auto"/>
            <w:noWrap/>
            <w:vAlign w:val="bottom"/>
          </w:tcPr>
          <w:p w:rsidR="004C4F95" w:rsidRPr="005C40DF" w:rsidRDefault="004C4F95" w:rsidP="00B06A1D">
            <w:pPr>
              <w:spacing w:after="0"/>
              <w:rPr>
                <w:rFonts w:ascii="Calibri" w:eastAsia="Times New Roman" w:hAnsi="Calibri" w:cs="Times New Roman"/>
                <w:color w:val="000000"/>
              </w:rPr>
            </w:pPr>
            <w:r>
              <w:rPr>
                <w:rFonts w:ascii="Calibri" w:eastAsia="Times New Roman" w:hAnsi="Calibri" w:cs="Times New Roman"/>
                <w:color w:val="000000"/>
              </w:rPr>
              <w:t xml:space="preserve">Technical </w:t>
            </w:r>
            <w:r w:rsidRPr="005C40DF">
              <w:rPr>
                <w:rFonts w:ascii="Calibri" w:eastAsia="Times New Roman" w:hAnsi="Calibri" w:cs="Times New Roman"/>
                <w:color w:val="000000"/>
              </w:rPr>
              <w:t>guide for interpreting</w:t>
            </w:r>
            <w:r>
              <w:rPr>
                <w:rFonts w:ascii="Calibri" w:eastAsia="Times New Roman" w:hAnsi="Calibri" w:cs="Times New Roman"/>
                <w:color w:val="000000"/>
              </w:rPr>
              <w:t xml:space="preserve"> report, data</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703"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3.7.</w:t>
            </w:r>
            <w:r>
              <w:rPr>
                <w:rFonts w:ascii="Calibri" w:eastAsia="Times New Roman" w:hAnsi="Calibri" w:cs="Times New Roman"/>
                <w:color w:val="000000"/>
              </w:rPr>
              <w:t>3</w:t>
            </w:r>
          </w:p>
        </w:tc>
        <w:tc>
          <w:tcPr>
            <w:tcW w:w="4696"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Pr>
                <w:rFonts w:ascii="Calibri" w:eastAsia="Times New Roman" w:hAnsi="Calibri" w:cs="Times New Roman"/>
                <w:color w:val="000000"/>
              </w:rPr>
              <w:t>GIS overlay data</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p>
        </w:tc>
        <w:tc>
          <w:tcPr>
            <w:tcW w:w="703"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3.7.</w:t>
            </w:r>
            <w:r>
              <w:rPr>
                <w:rFonts w:ascii="Calibri" w:eastAsia="Times New Roman" w:hAnsi="Calibri" w:cs="Times New Roman"/>
                <w:color w:val="000000"/>
              </w:rPr>
              <w:t>4</w:t>
            </w:r>
          </w:p>
        </w:tc>
        <w:tc>
          <w:tcPr>
            <w:tcW w:w="4696" w:type="dxa"/>
            <w:tcBorders>
              <w:top w:val="nil"/>
              <w:left w:val="nil"/>
              <w:bottom w:val="nil"/>
              <w:right w:val="nil"/>
            </w:tcBorders>
            <w:shd w:val="clear" w:color="auto" w:fill="auto"/>
            <w:noWrap/>
            <w:vAlign w:val="bottom"/>
            <w:hideMark/>
          </w:tcPr>
          <w:p w:rsidR="004C4F95" w:rsidRPr="005C40DF" w:rsidRDefault="004C4F95" w:rsidP="00B06A1D">
            <w:pPr>
              <w:spacing w:after="0"/>
              <w:rPr>
                <w:rFonts w:ascii="Calibri" w:eastAsia="Times New Roman" w:hAnsi="Calibri" w:cs="Times New Roman"/>
                <w:color w:val="000000"/>
              </w:rPr>
            </w:pPr>
            <w:r w:rsidRPr="005C40DF">
              <w:rPr>
                <w:rFonts w:ascii="Calibri" w:eastAsia="Times New Roman" w:hAnsi="Calibri" w:cs="Times New Roman"/>
                <w:color w:val="000000"/>
              </w:rPr>
              <w:t>Metada</w:t>
            </w:r>
            <w:r>
              <w:rPr>
                <w:rFonts w:ascii="Calibri" w:eastAsia="Times New Roman" w:hAnsi="Calibri" w:cs="Times New Roman"/>
                <w:color w:val="000000"/>
              </w:rPr>
              <w:t>ta</w:t>
            </w:r>
          </w:p>
        </w:tc>
      </w:tr>
      <w:tr w:rsidR="004C4F95" w:rsidRPr="005C40DF" w:rsidTr="00B06A1D">
        <w:trPr>
          <w:trHeight w:val="300"/>
        </w:trPr>
        <w:tc>
          <w:tcPr>
            <w:tcW w:w="1080" w:type="dxa"/>
            <w:vMerge/>
            <w:tcBorders>
              <w:top w:val="nil"/>
              <w:left w:val="nil"/>
              <w:bottom w:val="nil"/>
              <w:right w:val="nil"/>
            </w:tcBorders>
            <w:vAlign w:val="center"/>
            <w:hideMark/>
          </w:tcPr>
          <w:p w:rsidR="004C4F95" w:rsidRPr="005C40DF" w:rsidRDefault="004C4F95" w:rsidP="00B06A1D">
            <w:pPr>
              <w:spacing w:after="0"/>
              <w:rPr>
                <w:rFonts w:ascii="Calibri" w:eastAsia="Times New Roman" w:hAnsi="Calibri" w:cs="Times New Roman"/>
                <w:color w:val="000000"/>
              </w:rPr>
            </w:pPr>
          </w:p>
        </w:tc>
        <w:tc>
          <w:tcPr>
            <w:tcW w:w="620" w:type="dxa"/>
            <w:tcBorders>
              <w:top w:val="nil"/>
              <w:left w:val="nil"/>
              <w:bottom w:val="nil"/>
              <w:right w:val="nil"/>
            </w:tcBorders>
            <w:shd w:val="clear" w:color="auto" w:fill="auto"/>
            <w:noWrap/>
            <w:vAlign w:val="bottom"/>
            <w:hideMark/>
          </w:tcPr>
          <w:p w:rsidR="004C4F95" w:rsidRPr="005C40DF" w:rsidRDefault="004C4F95" w:rsidP="00B06A1D">
            <w:pPr>
              <w:jc w:val="right"/>
              <w:rPr>
                <w:rFonts w:ascii="Calibri" w:eastAsia="Times New Roman" w:hAnsi="Calibri" w:cs="Times New Roman"/>
                <w:color w:val="000000"/>
              </w:rPr>
            </w:pPr>
            <w:r w:rsidRPr="005C40DF">
              <w:rPr>
                <w:rFonts w:ascii="Calibri" w:eastAsia="Times New Roman" w:hAnsi="Calibri" w:cs="Times New Roman"/>
                <w:color w:val="000000"/>
              </w:rPr>
              <w:t>3.8</w:t>
            </w:r>
          </w:p>
        </w:tc>
        <w:tc>
          <w:tcPr>
            <w:tcW w:w="5399" w:type="dxa"/>
            <w:gridSpan w:val="2"/>
            <w:tcBorders>
              <w:top w:val="nil"/>
              <w:left w:val="nil"/>
              <w:bottom w:val="nil"/>
              <w:right w:val="nil"/>
            </w:tcBorders>
            <w:shd w:val="clear" w:color="auto" w:fill="auto"/>
            <w:noWrap/>
            <w:vAlign w:val="bottom"/>
            <w:hideMark/>
          </w:tcPr>
          <w:p w:rsidR="004C4F95" w:rsidRPr="005C40DF" w:rsidRDefault="004C4F95" w:rsidP="00B06A1D">
            <w:pPr>
              <w:rPr>
                <w:rFonts w:ascii="Calibri" w:eastAsia="Times New Roman" w:hAnsi="Calibri" w:cs="Times New Roman"/>
                <w:color w:val="000000"/>
              </w:rPr>
            </w:pPr>
            <w:r w:rsidRPr="005C40DF">
              <w:rPr>
                <w:rFonts w:ascii="Calibri" w:eastAsia="Times New Roman" w:hAnsi="Calibri" w:cs="Times New Roman"/>
                <w:color w:val="000000"/>
              </w:rPr>
              <w:t>WV Flood Tool updated with new loss estimates</w:t>
            </w:r>
          </w:p>
        </w:tc>
      </w:tr>
    </w:tbl>
    <w:p w:rsidR="00D436FD" w:rsidRDefault="00D436FD" w:rsidP="00D436FD">
      <w:pPr>
        <w:rPr>
          <w:b/>
        </w:rPr>
      </w:pPr>
      <w:r>
        <w:rPr>
          <w:b/>
        </w:rPr>
        <w:br w:type="page"/>
      </w:r>
    </w:p>
    <w:p w:rsidR="00D436FD" w:rsidRPr="004C4F95" w:rsidRDefault="00D436FD" w:rsidP="00D436FD">
      <w:pPr>
        <w:rPr>
          <w:rFonts w:ascii="Arial" w:hAnsi="Arial" w:cs="Arial"/>
          <w:b/>
        </w:rPr>
      </w:pPr>
      <w:r w:rsidRPr="004C4F95">
        <w:rPr>
          <w:rFonts w:ascii="Arial" w:hAnsi="Arial" w:cs="Arial"/>
          <w:b/>
        </w:rPr>
        <w:lastRenderedPageBreak/>
        <w:t xml:space="preserve">Table 4. </w:t>
      </w:r>
      <w:r w:rsidR="004C4F95" w:rsidRPr="004C4F95">
        <w:rPr>
          <w:rFonts w:ascii="Arial" w:hAnsi="Arial" w:cs="Arial"/>
          <w:b/>
        </w:rPr>
        <w:t xml:space="preserve"> </w:t>
      </w:r>
      <w:r w:rsidRPr="004C4F95">
        <w:rPr>
          <w:rFonts w:ascii="Arial" w:hAnsi="Arial" w:cs="Arial"/>
          <w:b/>
        </w:rPr>
        <w:t>County Risk Analysis Report Structure</w:t>
      </w:r>
    </w:p>
    <w:p w:rsidR="00D436FD" w:rsidRDefault="00D436FD" w:rsidP="0055137A">
      <w:pPr>
        <w:spacing w:after="0"/>
      </w:pPr>
    </w:p>
    <w:tbl>
      <w:tblPr>
        <w:tblW w:w="10240" w:type="dxa"/>
        <w:tblInd w:w="93" w:type="dxa"/>
        <w:tblLook w:val="04A0" w:firstRow="1" w:lastRow="0" w:firstColumn="1" w:lastColumn="0" w:noHBand="0" w:noVBand="1"/>
      </w:tblPr>
      <w:tblGrid>
        <w:gridCol w:w="5120"/>
        <w:gridCol w:w="5120"/>
      </w:tblGrid>
      <w:tr w:rsidR="00D436FD" w:rsidRPr="00764E41" w:rsidTr="0077009C">
        <w:trPr>
          <w:trHeight w:val="600"/>
        </w:trPr>
        <w:tc>
          <w:tcPr>
            <w:tcW w:w="5120" w:type="dxa"/>
            <w:tcBorders>
              <w:top w:val="nil"/>
              <w:left w:val="nil"/>
              <w:bottom w:val="nil"/>
              <w:right w:val="nil"/>
            </w:tcBorders>
            <w:shd w:val="clear" w:color="auto" w:fill="auto"/>
            <w:noWrap/>
            <w:hideMark/>
          </w:tcPr>
          <w:p w:rsidR="00D436FD" w:rsidRPr="0055137A" w:rsidRDefault="00157664" w:rsidP="0055137A">
            <w:pPr>
              <w:pStyle w:val="ListParagraph"/>
              <w:numPr>
                <w:ilvl w:val="0"/>
                <w:numId w:val="14"/>
              </w:numPr>
              <w:spacing w:after="0"/>
              <w:rPr>
                <w:rFonts w:ascii="Calibri" w:eastAsia="Times New Roman" w:hAnsi="Calibri" w:cs="Times New Roman"/>
                <w:color w:val="000000"/>
              </w:rPr>
            </w:pPr>
            <w:r>
              <w:rPr>
                <w:noProof/>
              </w:rPr>
              <mc:AlternateContent>
                <mc:Choice Requires="wps">
                  <w:drawing>
                    <wp:anchor distT="0" distB="0" distL="114299" distR="114299" simplePos="0" relativeHeight="251660288" behindDoc="0" locked="0" layoutInCell="1" allowOverlap="1">
                      <wp:simplePos x="0" y="0"/>
                      <wp:positionH relativeFrom="column">
                        <wp:posOffset>3027044</wp:posOffset>
                      </wp:positionH>
                      <wp:positionV relativeFrom="paragraph">
                        <wp:posOffset>85725</wp:posOffset>
                      </wp:positionV>
                      <wp:extent cx="0" cy="617220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72200"/>
                              </a:xfrm>
                              <a:prstGeom prst="line">
                                <a:avLst/>
                              </a:prstGeom>
                              <a:ln w="3175" cmpd="sng">
                                <a:solidFill>
                                  <a:schemeClr val="bg1">
                                    <a:lumMod val="6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9545BF1" id="Straight Connector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38.35pt,6.75pt" to="238.35pt,4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Av/wEAAFcEAAAOAAAAZHJzL2Uyb0RvYy54bWysVMGO2yAUvFfqPyDujeNUm62sOHvIanvZ&#10;tlHTfgDBYKMCDwEbO3/fByTe3bZSpaoXZGDmvZnxszd3k9HkJHxQYFtaL5aUCMuhU7Zv6fdvD+8+&#10;UBIisx3TYEVLzyLQu+3bN5vRNWIFA+hOeIJFbGhG19IhRtdUVeCDMCwswAmLlxK8YRG3vq86z0as&#10;bnS1Wi7X1Qi+cx64CAFP78sl3eb6Ugoev0gZRCS6pagt5tXn9ZjWarthTe+ZGxS/yGD/oMIwZbHp&#10;XOqeRUaevPqtlFHcQwAZFxxMBVIqLrIHdFMvf3FzGJgT2QuGE9wcU/h/Zfnn094T1bV0RYllBl/R&#10;IXqm+iGSHViLAYIndcppdKFB+M7ufXLKJ3twj8B/BLyrXl2mTXAFNklvEhytkinnfp5zF1MkvBxy&#10;PF3Xtyt8p6lXxZor0fkQPwowJD20VCubImENOz2GWKBXSDrWlowtfV/f3lDCjUNjwfaZEECr7kFp&#10;nWB5wMROe3JiOBrHvs4Y/WQ+QVfO1jfLWcwMz9JeVEKh2l78F8vZfDxrUdR8FRLjRZOrIiIN9nNf&#10;xrmwMcebKyE60SSqnInLvxMv+EQVeehncrE1yy/OXnedGbkz2DiTjbLg/9Q9TlfJsuCvCRTfKYIj&#10;dOe9v44GTm9O7vKlpc/j5T7Tn/8H258AAAD//wMAUEsDBBQABgAIAAAAIQCkdTmm4QAAAAoBAAAP&#10;AAAAZHJzL2Rvd25yZXYueG1sTI/BTsJAEIbvJrzDZki8GNkKFLB0S1BjiPFgCsbE29Id2sbubNNd&#10;oLy9Yzzoceb/8s836aq3jThh52tHCu5GEQikwpmaSgXvu+fbBQgfNBndOEIFF/SwygZXqU6MO1OO&#10;p20oBZeQT7SCKoQ2kdIXFVrtR65F4uzgOqsDj10pTafPXG4bOY6imbS6Jr5Q6RYfKyy+tkerYL0L&#10;N09v40k9bV8+8sOrf3Cfm1yp62G/XoII2Ic/GH70WR0ydtq7IxkvGgXT+WzOKAeTGAQDv4u9gvtF&#10;HIPMUvn/hewbAAD//wMAUEsBAi0AFAAGAAgAAAAhALaDOJL+AAAA4QEAABMAAAAAAAAAAAAAAAAA&#10;AAAAAFtDb250ZW50X1R5cGVzXS54bWxQSwECLQAUAAYACAAAACEAOP0h/9YAAACUAQAACwAAAAAA&#10;AAAAAAAAAAAvAQAAX3JlbHMvLnJlbHNQSwECLQAUAAYACAAAACEAuS/QL/8BAABXBAAADgAAAAAA&#10;AAAAAAAAAAAuAgAAZHJzL2Uyb0RvYy54bWxQSwECLQAUAAYACAAAACEApHU5puEAAAAKAQAADwAA&#10;AAAAAAAAAAAAAABZBAAAZHJzL2Rvd25yZXYueG1sUEsFBgAAAAAEAAQA8wAAAGcFAAAAAA==&#10;" strokecolor="#a5a5a5 [2092]" strokeweight=".25pt">
                      <v:stroke joinstyle="miter"/>
                      <o:lock v:ext="edit" shapetype="f"/>
                    </v:line>
                  </w:pict>
                </mc:Fallback>
              </mc:AlternateContent>
            </w:r>
            <w:r w:rsidR="00D436FD" w:rsidRPr="0055137A">
              <w:rPr>
                <w:rFonts w:ascii="Calibri" w:eastAsia="Times New Roman" w:hAnsi="Calibri" w:cs="Times New Roman"/>
                <w:color w:val="000000"/>
              </w:rPr>
              <w:t>Overview</w:t>
            </w:r>
          </w:p>
        </w:tc>
        <w:tc>
          <w:tcPr>
            <w:tcW w:w="5120" w:type="dxa"/>
          </w:tcPr>
          <w:p w:rsidR="00D436FD" w:rsidRPr="0055137A" w:rsidRDefault="00D436FD" w:rsidP="0055137A">
            <w:pPr>
              <w:pStyle w:val="ListParagraph"/>
              <w:numPr>
                <w:ilvl w:val="0"/>
                <w:numId w:val="14"/>
              </w:numPr>
              <w:spacing w:after="0"/>
              <w:rPr>
                <w:rFonts w:ascii="Times New Roman" w:eastAsia="Times New Roman" w:hAnsi="Times New Roman" w:cs="Times New Roman"/>
                <w:sz w:val="20"/>
                <w:szCs w:val="20"/>
              </w:rPr>
            </w:pPr>
            <w:r w:rsidRPr="0055137A">
              <w:rPr>
                <w:rFonts w:ascii="Calibri" w:eastAsia="Times New Roman" w:hAnsi="Calibri" w:cs="Times New Roman"/>
                <w:color w:val="000000"/>
              </w:rPr>
              <w:t>Map: riverine 1% flood debris</w:t>
            </w:r>
          </w:p>
        </w:tc>
      </w:tr>
      <w:tr w:rsidR="00D436FD" w:rsidRPr="00764E41" w:rsidTr="0077009C">
        <w:trPr>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Flood hazard definition &amp; vulnerability analysis</w:t>
            </w:r>
          </w:p>
        </w:tc>
        <w:tc>
          <w:tcPr>
            <w:tcW w:w="5120" w:type="dxa"/>
          </w:tcPr>
          <w:p w:rsidR="00D436FD" w:rsidRPr="0055137A" w:rsidRDefault="00D436FD" w:rsidP="0055137A">
            <w:pPr>
              <w:pStyle w:val="ListParagraph"/>
              <w:numPr>
                <w:ilvl w:val="0"/>
                <w:numId w:val="14"/>
              </w:numPr>
              <w:spacing w:after="0"/>
              <w:rPr>
                <w:rFonts w:ascii="Times New Roman" w:eastAsia="Times New Roman" w:hAnsi="Times New Roman" w:cs="Times New Roman"/>
                <w:sz w:val="20"/>
                <w:szCs w:val="20"/>
              </w:rPr>
            </w:pPr>
            <w:r w:rsidRPr="0055137A">
              <w:rPr>
                <w:rFonts w:ascii="Calibri" w:eastAsia="Times New Roman" w:hAnsi="Calibri" w:cs="Times New Roman"/>
                <w:color w:val="000000"/>
              </w:rPr>
              <w:t>Table: County Dam Location Inventory</w:t>
            </w:r>
          </w:p>
        </w:tc>
      </w:tr>
      <w:tr w:rsidR="00D436FD" w:rsidRPr="00764E41" w:rsidTr="0077009C">
        <w:trPr>
          <w:trHeight w:val="6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Table: critical facilities</w:t>
            </w:r>
          </w:p>
        </w:tc>
        <w:tc>
          <w:tcPr>
            <w:tcW w:w="5120" w:type="dxa"/>
          </w:tcPr>
          <w:p w:rsidR="00D436FD" w:rsidRPr="0055137A" w:rsidRDefault="00D436FD" w:rsidP="0055137A">
            <w:pPr>
              <w:pStyle w:val="ListParagraph"/>
              <w:numPr>
                <w:ilvl w:val="0"/>
                <w:numId w:val="14"/>
              </w:numPr>
              <w:spacing w:after="0"/>
              <w:rPr>
                <w:rFonts w:ascii="Times New Roman" w:eastAsia="Times New Roman" w:hAnsi="Times New Roman" w:cs="Times New Roman"/>
                <w:sz w:val="20"/>
                <w:szCs w:val="20"/>
              </w:rPr>
            </w:pPr>
            <w:r w:rsidRPr="0055137A">
              <w:rPr>
                <w:rFonts w:ascii="Calibri" w:eastAsia="Times New Roman" w:hAnsi="Calibri" w:cs="Times New Roman"/>
                <w:color w:val="000000"/>
              </w:rPr>
              <w:t>Map: County Dams</w:t>
            </w:r>
          </w:p>
        </w:tc>
      </w:tr>
      <w:tr w:rsidR="00D436FD" w:rsidRPr="00764E41" w:rsidTr="0077009C">
        <w:trPr>
          <w:trHeight w:val="6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Table: essential facilities</w:t>
            </w:r>
          </w:p>
        </w:tc>
        <w:tc>
          <w:tcPr>
            <w:tcW w:w="5120" w:type="dxa"/>
          </w:tcPr>
          <w:p w:rsidR="00D436FD" w:rsidRPr="0055137A" w:rsidRDefault="00D436FD" w:rsidP="0055137A">
            <w:pPr>
              <w:pStyle w:val="ListParagraph"/>
              <w:spacing w:after="0"/>
              <w:rPr>
                <w:rFonts w:ascii="Times New Roman" w:eastAsia="Times New Roman" w:hAnsi="Times New Roman" w:cs="Times New Roman"/>
                <w:sz w:val="20"/>
                <w:szCs w:val="20"/>
              </w:rPr>
            </w:pP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facility replacement costs</w:t>
            </w: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Table: buildings affected by 1% flood</w:t>
            </w:r>
          </w:p>
        </w:tc>
      </w:tr>
      <w:tr w:rsidR="00D436FD" w:rsidRPr="00764E41" w:rsidTr="0077009C">
        <w:trPr>
          <w:gridAfter w:val="1"/>
          <w:wAfter w:w="5120" w:type="dxa"/>
          <w:trHeight w:val="6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Table: building exposure</w:t>
            </w: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Map: 1% riverine flood</w:t>
            </w: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Table: 1% riverine flood building losses</w:t>
            </w: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Map: loss ratio percentage (optional)</w:t>
            </w:r>
          </w:p>
        </w:tc>
      </w:tr>
      <w:tr w:rsidR="00D436FD" w:rsidRPr="00764E41" w:rsidTr="0077009C">
        <w:trPr>
          <w:gridAfter w:val="1"/>
          <w:wAfter w:w="5120" w:type="dxa"/>
          <w:trHeight w:val="6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Map: buildings in 1% floodplain</w:t>
            </w: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Map: unincorporated buildings in 1% floodplain</w:t>
            </w:r>
          </w:p>
        </w:tc>
      </w:tr>
      <w:tr w:rsidR="00D436FD" w:rsidRPr="00764E41" w:rsidTr="0077009C">
        <w:trPr>
          <w:gridAfter w:val="1"/>
          <w:wAfter w:w="5120" w:type="dxa"/>
          <w:trHeight w:val="6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Map(s): Community buildings in 1% floodplain</w:t>
            </w: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Essential facility 1% riverine flood losses</w:t>
            </w:r>
          </w:p>
        </w:tc>
      </w:tr>
      <w:tr w:rsidR="00D436FD" w:rsidRPr="00764E41" w:rsidTr="0077009C">
        <w:trPr>
          <w:gridAfter w:val="1"/>
          <w:wAfter w:w="5120" w:type="dxa"/>
          <w:trHeight w:val="6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Map: essential facilities in 1% floodplain</w:t>
            </w: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Critical facilities analysis</w:t>
            </w:r>
          </w:p>
        </w:tc>
      </w:tr>
      <w:tr w:rsidR="00D436FD" w:rsidRPr="00764E41" w:rsidTr="0077009C">
        <w:trPr>
          <w:gridAfter w:val="1"/>
          <w:wAfter w:w="5120" w:type="dxa"/>
          <w:trHeight w:val="6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Map: Critical facilities in 1% floodplain</w:t>
            </w:r>
          </w:p>
        </w:tc>
      </w:tr>
      <w:tr w:rsidR="00D436FD" w:rsidRPr="00764E41" w:rsidTr="0077009C">
        <w:trPr>
          <w:gridAfter w:val="1"/>
          <w:wAfter w:w="5120" w:type="dxa"/>
          <w:trHeight w:val="6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Map(s): Community critical facilities in 1% flood</w:t>
            </w: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Mitigated Buyout Properties</w:t>
            </w:r>
          </w:p>
        </w:tc>
      </w:tr>
      <w:tr w:rsidR="00D436FD" w:rsidRPr="00764E41" w:rsidTr="0077009C">
        <w:trPr>
          <w:gridAfter w:val="1"/>
          <w:wAfter w:w="5120" w:type="dxa"/>
          <w:trHeight w:val="6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Map: County mitigated buyout properties</w:t>
            </w: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Riverine 1% flood shelter requirements</w:t>
            </w: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Map: riverine 1% flood shelter requirements</w:t>
            </w:r>
          </w:p>
        </w:tc>
      </w:tr>
      <w:tr w:rsidR="00D436FD" w:rsidRPr="00764E41" w:rsidTr="0077009C">
        <w:trPr>
          <w:gridAfter w:val="1"/>
          <w:wAfter w:w="5120" w:type="dxa"/>
          <w:trHeight w:val="300"/>
        </w:trPr>
        <w:tc>
          <w:tcPr>
            <w:tcW w:w="5120" w:type="dxa"/>
            <w:tcBorders>
              <w:top w:val="nil"/>
              <w:left w:val="nil"/>
              <w:bottom w:val="nil"/>
              <w:right w:val="nil"/>
            </w:tcBorders>
            <w:shd w:val="clear" w:color="auto" w:fill="auto"/>
            <w:noWrap/>
            <w:hideMark/>
          </w:tcPr>
          <w:p w:rsidR="00D436FD" w:rsidRPr="0055137A" w:rsidRDefault="00D436FD" w:rsidP="0055137A">
            <w:pPr>
              <w:pStyle w:val="ListParagraph"/>
              <w:numPr>
                <w:ilvl w:val="0"/>
                <w:numId w:val="14"/>
              </w:numPr>
              <w:spacing w:after="0"/>
              <w:rPr>
                <w:rFonts w:ascii="Calibri" w:eastAsia="Times New Roman" w:hAnsi="Calibri" w:cs="Times New Roman"/>
                <w:color w:val="000000"/>
              </w:rPr>
            </w:pPr>
            <w:r w:rsidRPr="0055137A">
              <w:rPr>
                <w:rFonts w:ascii="Calibri" w:eastAsia="Times New Roman" w:hAnsi="Calibri" w:cs="Times New Roman"/>
                <w:color w:val="000000"/>
              </w:rPr>
              <w:t>Riverine 1% flood debris</w:t>
            </w:r>
          </w:p>
        </w:tc>
      </w:tr>
    </w:tbl>
    <w:p w:rsidR="0055137A" w:rsidRDefault="0055137A" w:rsidP="0055137A">
      <w:pPr>
        <w:pStyle w:val="Heading1"/>
      </w:pPr>
    </w:p>
    <w:p w:rsidR="0055137A" w:rsidRDefault="0055137A" w:rsidP="0055137A">
      <w:pPr>
        <w:rPr>
          <w:rFonts w:ascii="Arial" w:eastAsia="Times New Roman" w:hAnsi="Arial" w:cs="Arial"/>
          <w:sz w:val="24"/>
          <w:szCs w:val="24"/>
        </w:rPr>
      </w:pPr>
      <w:r>
        <w:br w:type="page"/>
      </w:r>
    </w:p>
    <w:p w:rsidR="0055137A" w:rsidRPr="00D366D7" w:rsidRDefault="0055137A" w:rsidP="0055137A">
      <w:pPr>
        <w:pStyle w:val="Heading1"/>
      </w:pPr>
      <w:bookmarkStart w:id="9" w:name="_Toc443907682"/>
      <w:r w:rsidRPr="00D366D7">
        <w:lastRenderedPageBreak/>
        <w:t xml:space="preserve">Section </w:t>
      </w:r>
      <w:r>
        <w:t>9</w:t>
      </w:r>
      <w:r w:rsidRPr="00D366D7">
        <w:t xml:space="preserve">:  </w:t>
      </w:r>
      <w:r>
        <w:t>Sample Flood Risk Analysis Report – Berkeley County</w:t>
      </w:r>
      <w:bookmarkEnd w:id="9"/>
    </w:p>
    <w:p w:rsidR="00D436FD" w:rsidRPr="00A3023C" w:rsidRDefault="00D436FD" w:rsidP="00D436FD">
      <w:pPr>
        <w:rPr>
          <w:rFonts w:ascii="Arial" w:hAnsi="Arial" w:cs="Arial"/>
        </w:rPr>
      </w:pPr>
    </w:p>
    <w:p w:rsidR="00D436FD" w:rsidRPr="00A3023C" w:rsidRDefault="00A3023C" w:rsidP="00D436FD">
      <w:pPr>
        <w:rPr>
          <w:rFonts w:ascii="Arial" w:hAnsi="Arial" w:cs="Arial"/>
        </w:rPr>
      </w:pPr>
      <w:r w:rsidRPr="00A3023C">
        <w:rPr>
          <w:rFonts w:ascii="Arial" w:hAnsi="Arial" w:cs="Arial"/>
        </w:rPr>
        <w:t>Sample report is in progress and made available upon completion.</w:t>
      </w:r>
    </w:p>
    <w:p w:rsidR="00D436FD" w:rsidRDefault="00D436FD" w:rsidP="00D436FD"/>
    <w:p w:rsidR="00D436FD" w:rsidRPr="00875424" w:rsidRDefault="00D436FD" w:rsidP="00D436FD">
      <w:pPr>
        <w:spacing w:after="0" w:line="240" w:lineRule="auto"/>
        <w:contextualSpacing/>
        <w:rPr>
          <w:rFonts w:ascii="Arial" w:hAnsi="Arial" w:cs="Arial"/>
        </w:rPr>
      </w:pPr>
    </w:p>
    <w:sectPr w:rsidR="00D436FD" w:rsidRPr="00875424" w:rsidSect="00D3323A">
      <w:pgSz w:w="12240" w:h="15840"/>
      <w:pgMar w:top="117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5C3" w:rsidRDefault="003C35C3" w:rsidP="00813F52">
      <w:pPr>
        <w:spacing w:after="0" w:line="240" w:lineRule="auto"/>
      </w:pPr>
      <w:r>
        <w:separator/>
      </w:r>
    </w:p>
  </w:endnote>
  <w:endnote w:type="continuationSeparator" w:id="0">
    <w:p w:rsidR="003C35C3" w:rsidRDefault="003C35C3" w:rsidP="0081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949141"/>
      <w:docPartObj>
        <w:docPartGallery w:val="Page Numbers (Bottom of Page)"/>
        <w:docPartUnique/>
      </w:docPartObj>
    </w:sdtPr>
    <w:sdtEndPr>
      <w:rPr>
        <w:noProof/>
      </w:rPr>
    </w:sdtEndPr>
    <w:sdtContent>
      <w:p w:rsidR="00230278" w:rsidRDefault="00230278" w:rsidP="00EE470F">
        <w:pPr>
          <w:pStyle w:val="Footer"/>
          <w:ind w:firstLine="1440"/>
          <w:jc w:val="right"/>
        </w:pPr>
        <w:r w:rsidRPr="00EE470F">
          <w:rPr>
            <w:rFonts w:ascii="Arial" w:hAnsi="Arial" w:cs="Arial"/>
          </w:rPr>
          <w:fldChar w:fldCharType="begin"/>
        </w:r>
        <w:r w:rsidRPr="00EE470F">
          <w:rPr>
            <w:rFonts w:ascii="Arial" w:hAnsi="Arial" w:cs="Arial"/>
          </w:rPr>
          <w:instrText xml:space="preserve"> PAGE   \* MERGEFORMAT </w:instrText>
        </w:r>
        <w:r w:rsidRPr="00EE470F">
          <w:rPr>
            <w:rFonts w:ascii="Arial" w:hAnsi="Arial" w:cs="Arial"/>
          </w:rPr>
          <w:fldChar w:fldCharType="separate"/>
        </w:r>
        <w:r w:rsidR="006709A9">
          <w:rPr>
            <w:rFonts w:ascii="Arial" w:hAnsi="Arial" w:cs="Arial"/>
            <w:noProof/>
          </w:rPr>
          <w:t>iii</w:t>
        </w:r>
        <w:r w:rsidRPr="00EE470F">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5C3" w:rsidRDefault="003C35C3" w:rsidP="00813F52">
      <w:pPr>
        <w:spacing w:after="0" w:line="240" w:lineRule="auto"/>
      </w:pPr>
      <w:r>
        <w:separator/>
      </w:r>
    </w:p>
  </w:footnote>
  <w:footnote w:type="continuationSeparator" w:id="0">
    <w:p w:rsidR="003C35C3" w:rsidRDefault="003C35C3" w:rsidP="00813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78" w:rsidRDefault="00230278">
    <w:pPr>
      <w:pStyle w:val="Header"/>
      <w:rPr>
        <w:rFonts w:ascii="Arial" w:hAnsi="Arial" w:cs="Arial"/>
        <w:i/>
      </w:rPr>
    </w:pPr>
    <w:r w:rsidRPr="00D3323A">
      <w:rPr>
        <w:rFonts w:ascii="Arial" w:hAnsi="Arial" w:cs="Arial"/>
      </w:rPr>
      <w:t>Hazard Mitigation Planning Grant Application</w:t>
    </w:r>
    <w:r>
      <w:rPr>
        <w:rFonts w:ascii="Arial" w:hAnsi="Arial" w:cs="Arial"/>
      </w:rPr>
      <w:t xml:space="preserve"> Version 1.0                                      </w:t>
    </w:r>
    <w:r w:rsidRPr="00D3323A">
      <w:rPr>
        <w:rFonts w:ascii="Arial" w:hAnsi="Arial" w:cs="Arial"/>
        <w:i/>
      </w:rPr>
      <w:t>February 2016</w:t>
    </w:r>
  </w:p>
  <w:p w:rsidR="00230278" w:rsidRDefault="00230278">
    <w:pPr>
      <w:pStyle w:val="Header"/>
      <w:rPr>
        <w:rFonts w:ascii="Arial" w:hAnsi="Arial" w:cs="Arial"/>
        <w:i/>
      </w:rPr>
    </w:pPr>
  </w:p>
  <w:p w:rsidR="00230278" w:rsidRPr="00D3323A" w:rsidRDefault="00230278">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7C5F"/>
    <w:multiLevelType w:val="hybridMultilevel"/>
    <w:tmpl w:val="436A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13B22"/>
    <w:multiLevelType w:val="hybridMultilevel"/>
    <w:tmpl w:val="990CE9CE"/>
    <w:lvl w:ilvl="0" w:tplc="D83ABEF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53795"/>
    <w:multiLevelType w:val="hybridMultilevel"/>
    <w:tmpl w:val="0F12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72DBB"/>
    <w:multiLevelType w:val="hybridMultilevel"/>
    <w:tmpl w:val="14A6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C0E88"/>
    <w:multiLevelType w:val="hybridMultilevel"/>
    <w:tmpl w:val="445E5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3558A"/>
    <w:multiLevelType w:val="hybridMultilevel"/>
    <w:tmpl w:val="C4BCEC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20842"/>
    <w:multiLevelType w:val="hybridMultilevel"/>
    <w:tmpl w:val="FDCA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F0943"/>
    <w:multiLevelType w:val="hybridMultilevel"/>
    <w:tmpl w:val="FF8A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D5C3A"/>
    <w:multiLevelType w:val="hybridMultilevel"/>
    <w:tmpl w:val="B2F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E5C78"/>
    <w:multiLevelType w:val="hybridMultilevel"/>
    <w:tmpl w:val="4C26AA0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3B420136"/>
    <w:multiLevelType w:val="multilevel"/>
    <w:tmpl w:val="63F87A2A"/>
    <w:lvl w:ilvl="0">
      <w:start w:val="2"/>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40AF3040"/>
    <w:multiLevelType w:val="hybridMultilevel"/>
    <w:tmpl w:val="9C84D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422AE"/>
    <w:multiLevelType w:val="hybridMultilevel"/>
    <w:tmpl w:val="735C0630"/>
    <w:lvl w:ilvl="0" w:tplc="8754277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05D45"/>
    <w:multiLevelType w:val="multilevel"/>
    <w:tmpl w:val="E46C9D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F616980"/>
    <w:multiLevelType w:val="hybridMultilevel"/>
    <w:tmpl w:val="4498F770"/>
    <w:lvl w:ilvl="0" w:tplc="8754277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A4268"/>
    <w:multiLevelType w:val="hybridMultilevel"/>
    <w:tmpl w:val="09823DAC"/>
    <w:lvl w:ilvl="0" w:tplc="04090001">
      <w:start w:val="1"/>
      <w:numFmt w:val="bullet"/>
      <w:lvlText w:val=""/>
      <w:lvlJc w:val="left"/>
      <w:pPr>
        <w:tabs>
          <w:tab w:val="num" w:pos="1070"/>
        </w:tabs>
        <w:ind w:left="1070" w:hanging="360"/>
      </w:pPr>
      <w:rPr>
        <w:rFonts w:ascii="Symbol" w:hAnsi="Symbol"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6" w15:restartNumberingAfterBreak="0">
    <w:nsid w:val="798D6560"/>
    <w:multiLevelType w:val="hybridMultilevel"/>
    <w:tmpl w:val="1B06FD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CF1ECD"/>
    <w:multiLevelType w:val="hybridMultilevel"/>
    <w:tmpl w:val="96A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5"/>
  </w:num>
  <w:num w:numId="4">
    <w:abstractNumId w:val="16"/>
  </w:num>
  <w:num w:numId="5">
    <w:abstractNumId w:val="6"/>
  </w:num>
  <w:num w:numId="6">
    <w:abstractNumId w:val="7"/>
  </w:num>
  <w:num w:numId="7">
    <w:abstractNumId w:val="4"/>
  </w:num>
  <w:num w:numId="8">
    <w:abstractNumId w:val="13"/>
  </w:num>
  <w:num w:numId="9">
    <w:abstractNumId w:val="10"/>
  </w:num>
  <w:num w:numId="10">
    <w:abstractNumId w:val="11"/>
  </w:num>
  <w:num w:numId="11">
    <w:abstractNumId w:val="17"/>
  </w:num>
  <w:num w:numId="12">
    <w:abstractNumId w:val="0"/>
  </w:num>
  <w:num w:numId="13">
    <w:abstractNumId w:val="8"/>
  </w:num>
  <w:num w:numId="14">
    <w:abstractNumId w:val="2"/>
  </w:num>
  <w:num w:numId="15">
    <w:abstractNumId w:val="1"/>
  </w:num>
  <w:num w:numId="16">
    <w:abstractNumId w:val="1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1"/>
    <w:rsid w:val="00005ABA"/>
    <w:rsid w:val="000114F0"/>
    <w:rsid w:val="00034049"/>
    <w:rsid w:val="00046F98"/>
    <w:rsid w:val="000709B1"/>
    <w:rsid w:val="0007396B"/>
    <w:rsid w:val="00084223"/>
    <w:rsid w:val="00091010"/>
    <w:rsid w:val="00095636"/>
    <w:rsid w:val="000A26EE"/>
    <w:rsid w:val="000A2830"/>
    <w:rsid w:val="000B0AEC"/>
    <w:rsid w:val="000B4FEE"/>
    <w:rsid w:val="000C47D3"/>
    <w:rsid w:val="000D1EA6"/>
    <w:rsid w:val="000F55FE"/>
    <w:rsid w:val="0011056D"/>
    <w:rsid w:val="001165E9"/>
    <w:rsid w:val="0013188C"/>
    <w:rsid w:val="0014476A"/>
    <w:rsid w:val="0014635E"/>
    <w:rsid w:val="0015432F"/>
    <w:rsid w:val="0015593C"/>
    <w:rsid w:val="00157664"/>
    <w:rsid w:val="001831B5"/>
    <w:rsid w:val="00183DCD"/>
    <w:rsid w:val="001937C8"/>
    <w:rsid w:val="00195647"/>
    <w:rsid w:val="001A4EA7"/>
    <w:rsid w:val="001B1DE2"/>
    <w:rsid w:val="001B49DD"/>
    <w:rsid w:val="001E3F61"/>
    <w:rsid w:val="00214728"/>
    <w:rsid w:val="00214E59"/>
    <w:rsid w:val="00220311"/>
    <w:rsid w:val="0022079F"/>
    <w:rsid w:val="002262A1"/>
    <w:rsid w:val="00230278"/>
    <w:rsid w:val="0023327C"/>
    <w:rsid w:val="002356EF"/>
    <w:rsid w:val="002361E5"/>
    <w:rsid w:val="002669B7"/>
    <w:rsid w:val="0026719A"/>
    <w:rsid w:val="0028016D"/>
    <w:rsid w:val="002832CA"/>
    <w:rsid w:val="0029285B"/>
    <w:rsid w:val="002973AA"/>
    <w:rsid w:val="002B2ECC"/>
    <w:rsid w:val="002B49BD"/>
    <w:rsid w:val="002B4AF8"/>
    <w:rsid w:val="002C39E3"/>
    <w:rsid w:val="002E34DC"/>
    <w:rsid w:val="002E57B8"/>
    <w:rsid w:val="00304056"/>
    <w:rsid w:val="00305715"/>
    <w:rsid w:val="003304DD"/>
    <w:rsid w:val="00333CFF"/>
    <w:rsid w:val="003445FE"/>
    <w:rsid w:val="003538DD"/>
    <w:rsid w:val="00370984"/>
    <w:rsid w:val="003B0B26"/>
    <w:rsid w:val="003B5B04"/>
    <w:rsid w:val="003B6288"/>
    <w:rsid w:val="003B6BF5"/>
    <w:rsid w:val="003C35C3"/>
    <w:rsid w:val="003C37BB"/>
    <w:rsid w:val="003E1CA3"/>
    <w:rsid w:val="003E77A0"/>
    <w:rsid w:val="003F60FC"/>
    <w:rsid w:val="003F6887"/>
    <w:rsid w:val="0041164C"/>
    <w:rsid w:val="00435C34"/>
    <w:rsid w:val="004467EE"/>
    <w:rsid w:val="0044720E"/>
    <w:rsid w:val="00457EEE"/>
    <w:rsid w:val="00476B57"/>
    <w:rsid w:val="00492529"/>
    <w:rsid w:val="004A3B02"/>
    <w:rsid w:val="004A5B3B"/>
    <w:rsid w:val="004C4F95"/>
    <w:rsid w:val="004D6CB1"/>
    <w:rsid w:val="00504356"/>
    <w:rsid w:val="00506111"/>
    <w:rsid w:val="0050790E"/>
    <w:rsid w:val="005261FE"/>
    <w:rsid w:val="0054726E"/>
    <w:rsid w:val="0055137A"/>
    <w:rsid w:val="0055397C"/>
    <w:rsid w:val="00553C41"/>
    <w:rsid w:val="005703FC"/>
    <w:rsid w:val="00570E04"/>
    <w:rsid w:val="00581BAB"/>
    <w:rsid w:val="005862E2"/>
    <w:rsid w:val="005875C9"/>
    <w:rsid w:val="00592B83"/>
    <w:rsid w:val="005A5647"/>
    <w:rsid w:val="005C0B6C"/>
    <w:rsid w:val="005C46F6"/>
    <w:rsid w:val="005C4D92"/>
    <w:rsid w:val="005C68B8"/>
    <w:rsid w:val="005D186B"/>
    <w:rsid w:val="005E054D"/>
    <w:rsid w:val="005E233D"/>
    <w:rsid w:val="005F6657"/>
    <w:rsid w:val="00602FD1"/>
    <w:rsid w:val="0063494E"/>
    <w:rsid w:val="006434D0"/>
    <w:rsid w:val="006440BE"/>
    <w:rsid w:val="00644CFC"/>
    <w:rsid w:val="006709A9"/>
    <w:rsid w:val="00674DB7"/>
    <w:rsid w:val="006764C3"/>
    <w:rsid w:val="00684B5B"/>
    <w:rsid w:val="00685737"/>
    <w:rsid w:val="006859A0"/>
    <w:rsid w:val="006A0F5E"/>
    <w:rsid w:val="006B2088"/>
    <w:rsid w:val="006C66C2"/>
    <w:rsid w:val="006D113B"/>
    <w:rsid w:val="006D1338"/>
    <w:rsid w:val="006E0F90"/>
    <w:rsid w:val="007003F2"/>
    <w:rsid w:val="007214B0"/>
    <w:rsid w:val="00724190"/>
    <w:rsid w:val="00725095"/>
    <w:rsid w:val="00744304"/>
    <w:rsid w:val="00745FBB"/>
    <w:rsid w:val="00765468"/>
    <w:rsid w:val="00765FC6"/>
    <w:rsid w:val="0077009C"/>
    <w:rsid w:val="00774426"/>
    <w:rsid w:val="00780639"/>
    <w:rsid w:val="00780A0F"/>
    <w:rsid w:val="00781C3C"/>
    <w:rsid w:val="007827D0"/>
    <w:rsid w:val="007A019E"/>
    <w:rsid w:val="007A6BB8"/>
    <w:rsid w:val="007E17F5"/>
    <w:rsid w:val="007E1B95"/>
    <w:rsid w:val="00804AEC"/>
    <w:rsid w:val="00813F52"/>
    <w:rsid w:val="008460D3"/>
    <w:rsid w:val="00846D14"/>
    <w:rsid w:val="008601AE"/>
    <w:rsid w:val="00860E40"/>
    <w:rsid w:val="00875424"/>
    <w:rsid w:val="008914B7"/>
    <w:rsid w:val="008A795A"/>
    <w:rsid w:val="008B464B"/>
    <w:rsid w:val="008D7262"/>
    <w:rsid w:val="008D7F4F"/>
    <w:rsid w:val="008E3E19"/>
    <w:rsid w:val="008F4DD8"/>
    <w:rsid w:val="008F75CD"/>
    <w:rsid w:val="00920615"/>
    <w:rsid w:val="00940ED1"/>
    <w:rsid w:val="00942104"/>
    <w:rsid w:val="0095157E"/>
    <w:rsid w:val="00954538"/>
    <w:rsid w:val="009611AD"/>
    <w:rsid w:val="00963894"/>
    <w:rsid w:val="00974AFA"/>
    <w:rsid w:val="009A5E31"/>
    <w:rsid w:val="009B0431"/>
    <w:rsid w:val="009C1BE2"/>
    <w:rsid w:val="009E6C9C"/>
    <w:rsid w:val="009F1217"/>
    <w:rsid w:val="009F47C4"/>
    <w:rsid w:val="00A07D83"/>
    <w:rsid w:val="00A1407B"/>
    <w:rsid w:val="00A3023C"/>
    <w:rsid w:val="00A361E8"/>
    <w:rsid w:val="00A41444"/>
    <w:rsid w:val="00A538E5"/>
    <w:rsid w:val="00A54966"/>
    <w:rsid w:val="00A81A0F"/>
    <w:rsid w:val="00A87963"/>
    <w:rsid w:val="00A91C14"/>
    <w:rsid w:val="00A92AC2"/>
    <w:rsid w:val="00AB3ED5"/>
    <w:rsid w:val="00AC1698"/>
    <w:rsid w:val="00AC46F0"/>
    <w:rsid w:val="00AF1E6C"/>
    <w:rsid w:val="00B02903"/>
    <w:rsid w:val="00B06A1D"/>
    <w:rsid w:val="00B24CA4"/>
    <w:rsid w:val="00B3504E"/>
    <w:rsid w:val="00B86EFF"/>
    <w:rsid w:val="00BA554B"/>
    <w:rsid w:val="00BB4E2C"/>
    <w:rsid w:val="00BC5534"/>
    <w:rsid w:val="00BD04AD"/>
    <w:rsid w:val="00BD1008"/>
    <w:rsid w:val="00BD1CF8"/>
    <w:rsid w:val="00BD3A09"/>
    <w:rsid w:val="00BD7058"/>
    <w:rsid w:val="00BF147E"/>
    <w:rsid w:val="00C01EE1"/>
    <w:rsid w:val="00C14A34"/>
    <w:rsid w:val="00C420F0"/>
    <w:rsid w:val="00C471C4"/>
    <w:rsid w:val="00C47A06"/>
    <w:rsid w:val="00C6759E"/>
    <w:rsid w:val="00C77381"/>
    <w:rsid w:val="00C85183"/>
    <w:rsid w:val="00CA64D1"/>
    <w:rsid w:val="00CB6DBE"/>
    <w:rsid w:val="00CE205F"/>
    <w:rsid w:val="00CE5EE8"/>
    <w:rsid w:val="00CF3146"/>
    <w:rsid w:val="00D1195A"/>
    <w:rsid w:val="00D22DD3"/>
    <w:rsid w:val="00D27505"/>
    <w:rsid w:val="00D3323A"/>
    <w:rsid w:val="00D366D7"/>
    <w:rsid w:val="00D436FD"/>
    <w:rsid w:val="00D5046B"/>
    <w:rsid w:val="00D526C5"/>
    <w:rsid w:val="00D5393C"/>
    <w:rsid w:val="00D56260"/>
    <w:rsid w:val="00D629A8"/>
    <w:rsid w:val="00D73B31"/>
    <w:rsid w:val="00D84682"/>
    <w:rsid w:val="00D95080"/>
    <w:rsid w:val="00DC6C98"/>
    <w:rsid w:val="00DD4AD2"/>
    <w:rsid w:val="00DE2E8D"/>
    <w:rsid w:val="00E32D77"/>
    <w:rsid w:val="00E44C8D"/>
    <w:rsid w:val="00E44FD3"/>
    <w:rsid w:val="00E56D4A"/>
    <w:rsid w:val="00E632DA"/>
    <w:rsid w:val="00E66B90"/>
    <w:rsid w:val="00E83461"/>
    <w:rsid w:val="00E84673"/>
    <w:rsid w:val="00E941B3"/>
    <w:rsid w:val="00E94C5A"/>
    <w:rsid w:val="00EB15F8"/>
    <w:rsid w:val="00ED434A"/>
    <w:rsid w:val="00EE470F"/>
    <w:rsid w:val="00EE4FAC"/>
    <w:rsid w:val="00EF5590"/>
    <w:rsid w:val="00F035EB"/>
    <w:rsid w:val="00F25A9D"/>
    <w:rsid w:val="00F25C66"/>
    <w:rsid w:val="00F322F2"/>
    <w:rsid w:val="00F4438E"/>
    <w:rsid w:val="00FB273C"/>
    <w:rsid w:val="00FF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45CF746-7DAA-4FE4-905A-16BF2508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93C"/>
  </w:style>
  <w:style w:type="paragraph" w:styleId="Heading1">
    <w:name w:val="heading 1"/>
    <w:basedOn w:val="Normal"/>
    <w:next w:val="Normal"/>
    <w:link w:val="Heading1Char"/>
    <w:qFormat/>
    <w:rsid w:val="003C37BB"/>
    <w:pPr>
      <w:spacing w:after="0" w:line="240" w:lineRule="auto"/>
      <w:outlineLvl w:val="0"/>
    </w:pPr>
    <w:rPr>
      <w:rFonts w:ascii="Arial" w:eastAsia="Times New Roman" w:hAnsi="Arial" w:cs="Arial"/>
      <w:b/>
      <w:bCs/>
      <w:sz w:val="24"/>
      <w:szCs w:val="24"/>
    </w:rPr>
  </w:style>
  <w:style w:type="paragraph" w:styleId="Heading3">
    <w:name w:val="heading 3"/>
    <w:basedOn w:val="Normal"/>
    <w:next w:val="Normal"/>
    <w:link w:val="Heading3Char"/>
    <w:qFormat/>
    <w:rsid w:val="008B464B"/>
    <w:pPr>
      <w:keepNext/>
      <w:spacing w:after="0" w:line="240" w:lineRule="auto"/>
      <w:ind w:left="720"/>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F52"/>
  </w:style>
  <w:style w:type="paragraph" w:styleId="Footer">
    <w:name w:val="footer"/>
    <w:basedOn w:val="Normal"/>
    <w:link w:val="FooterChar"/>
    <w:unhideWhenUsed/>
    <w:rsid w:val="00813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F52"/>
  </w:style>
  <w:style w:type="character" w:customStyle="1" w:styleId="Heading1Char">
    <w:name w:val="Heading 1 Char"/>
    <w:basedOn w:val="DefaultParagraphFont"/>
    <w:link w:val="Heading1"/>
    <w:rsid w:val="003C37BB"/>
    <w:rPr>
      <w:rFonts w:ascii="Arial" w:eastAsia="Times New Roman" w:hAnsi="Arial" w:cs="Arial"/>
      <w:b/>
      <w:bCs/>
      <w:sz w:val="24"/>
      <w:szCs w:val="24"/>
    </w:rPr>
  </w:style>
  <w:style w:type="character" w:customStyle="1" w:styleId="Heading3Char">
    <w:name w:val="Heading 3 Char"/>
    <w:basedOn w:val="DefaultParagraphFont"/>
    <w:link w:val="Heading3"/>
    <w:rsid w:val="008B464B"/>
    <w:rPr>
      <w:rFonts w:ascii="Times New Roman" w:eastAsia="Times New Roman" w:hAnsi="Times New Roman" w:cs="Times New Roman"/>
      <w:b/>
      <w:sz w:val="24"/>
      <w:szCs w:val="20"/>
    </w:rPr>
  </w:style>
  <w:style w:type="paragraph" w:styleId="BodyTextIndent">
    <w:name w:val="Body Text Indent"/>
    <w:basedOn w:val="Normal"/>
    <w:link w:val="BodyTextIndentChar"/>
    <w:rsid w:val="008B464B"/>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B464B"/>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8B464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8B464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A0F5E"/>
    <w:rPr>
      <w:color w:val="0563C1" w:themeColor="hyperlink"/>
      <w:u w:val="single"/>
    </w:rPr>
  </w:style>
  <w:style w:type="paragraph" w:styleId="BalloonText">
    <w:name w:val="Balloon Text"/>
    <w:basedOn w:val="Normal"/>
    <w:link w:val="BalloonTextChar"/>
    <w:uiPriority w:val="99"/>
    <w:semiHidden/>
    <w:unhideWhenUsed/>
    <w:rsid w:val="00F25A9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25A9D"/>
    <w:rPr>
      <w:rFonts w:ascii="Lucida Grande" w:hAnsi="Lucida Grande"/>
      <w:sz w:val="18"/>
      <w:szCs w:val="18"/>
    </w:rPr>
  </w:style>
  <w:style w:type="character" w:styleId="PageNumber">
    <w:name w:val="page number"/>
    <w:basedOn w:val="DefaultParagraphFont"/>
    <w:rsid w:val="00A07D83"/>
  </w:style>
  <w:style w:type="table" w:styleId="TableGrid">
    <w:name w:val="Table Grid"/>
    <w:basedOn w:val="TableNormal"/>
    <w:uiPriority w:val="39"/>
    <w:rsid w:val="009A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C5A"/>
    <w:pPr>
      <w:ind w:left="720"/>
      <w:contextualSpacing/>
    </w:pPr>
  </w:style>
  <w:style w:type="paragraph" w:styleId="TOCHeading">
    <w:name w:val="TOC Heading"/>
    <w:basedOn w:val="Heading1"/>
    <w:next w:val="Normal"/>
    <w:uiPriority w:val="39"/>
    <w:semiHidden/>
    <w:unhideWhenUsed/>
    <w:qFormat/>
    <w:rsid w:val="007A6BB8"/>
    <w:pPr>
      <w:keepNext/>
      <w:keepLines/>
      <w:spacing w:before="480" w:line="276" w:lineRule="auto"/>
      <w:outlineLvl w:val="9"/>
    </w:pPr>
    <w:rPr>
      <w:rFonts w:asciiTheme="majorHAnsi" w:eastAsiaTheme="majorEastAsia" w:hAnsiTheme="majorHAnsi" w:cstheme="majorBidi"/>
      <w:color w:val="2E74B5" w:themeColor="accent1" w:themeShade="BF"/>
      <w:sz w:val="28"/>
      <w:szCs w:val="28"/>
    </w:rPr>
  </w:style>
  <w:style w:type="paragraph" w:styleId="TOC1">
    <w:name w:val="toc 1"/>
    <w:basedOn w:val="Normal"/>
    <w:next w:val="Normal"/>
    <w:autoRedefine/>
    <w:uiPriority w:val="39"/>
    <w:unhideWhenUsed/>
    <w:rsid w:val="005875C9"/>
    <w:pPr>
      <w:tabs>
        <w:tab w:val="right" w:leader="dot" w:pos="9350"/>
      </w:tabs>
      <w:spacing w:before="240" w:after="100" w:line="360" w:lineRule="auto"/>
    </w:pPr>
    <w:rPr>
      <w:rFonts w:ascii="Arial" w:hAnsi="Arial" w:cs="Arial"/>
      <w:sz w:val="28"/>
      <w:szCs w:val="28"/>
    </w:rPr>
  </w:style>
  <w:style w:type="paragraph" w:styleId="TOC3">
    <w:name w:val="toc 3"/>
    <w:basedOn w:val="Normal"/>
    <w:next w:val="Normal"/>
    <w:autoRedefine/>
    <w:uiPriority w:val="39"/>
    <w:unhideWhenUsed/>
    <w:rsid w:val="007A6BB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082170">
      <w:bodyDiv w:val="1"/>
      <w:marLeft w:val="0"/>
      <w:marRight w:val="0"/>
      <w:marTop w:val="0"/>
      <w:marBottom w:val="0"/>
      <w:divBdr>
        <w:top w:val="none" w:sz="0" w:space="0" w:color="auto"/>
        <w:left w:val="none" w:sz="0" w:space="0" w:color="auto"/>
        <w:bottom w:val="none" w:sz="0" w:space="0" w:color="auto"/>
        <w:right w:val="none" w:sz="0" w:space="0" w:color="auto"/>
      </w:divBdr>
    </w:div>
    <w:div w:id="832336700">
      <w:bodyDiv w:val="1"/>
      <w:marLeft w:val="0"/>
      <w:marRight w:val="0"/>
      <w:marTop w:val="0"/>
      <w:marBottom w:val="0"/>
      <w:divBdr>
        <w:top w:val="none" w:sz="0" w:space="0" w:color="auto"/>
        <w:left w:val="none" w:sz="0" w:space="0" w:color="auto"/>
        <w:bottom w:val="none" w:sz="0" w:space="0" w:color="auto"/>
        <w:right w:val="none" w:sz="0" w:space="0" w:color="auto"/>
      </w:divBdr>
    </w:div>
    <w:div w:id="904411556">
      <w:bodyDiv w:val="1"/>
      <w:marLeft w:val="0"/>
      <w:marRight w:val="0"/>
      <w:marTop w:val="0"/>
      <w:marBottom w:val="0"/>
      <w:divBdr>
        <w:top w:val="none" w:sz="0" w:space="0" w:color="auto"/>
        <w:left w:val="none" w:sz="0" w:space="0" w:color="auto"/>
        <w:bottom w:val="none" w:sz="0" w:space="0" w:color="auto"/>
        <w:right w:val="none" w:sz="0" w:space="0" w:color="auto"/>
      </w:divBdr>
    </w:div>
    <w:div w:id="1158577057">
      <w:bodyDiv w:val="1"/>
      <w:marLeft w:val="0"/>
      <w:marRight w:val="0"/>
      <w:marTop w:val="0"/>
      <w:marBottom w:val="0"/>
      <w:divBdr>
        <w:top w:val="none" w:sz="0" w:space="0" w:color="auto"/>
        <w:left w:val="none" w:sz="0" w:space="0" w:color="auto"/>
        <w:bottom w:val="none" w:sz="0" w:space="0" w:color="auto"/>
        <w:right w:val="none" w:sz="0" w:space="0" w:color="auto"/>
      </w:divBdr>
    </w:div>
    <w:div w:id="1195114541">
      <w:bodyDiv w:val="1"/>
      <w:marLeft w:val="0"/>
      <w:marRight w:val="0"/>
      <w:marTop w:val="0"/>
      <w:marBottom w:val="0"/>
      <w:divBdr>
        <w:top w:val="none" w:sz="0" w:space="0" w:color="auto"/>
        <w:left w:val="none" w:sz="0" w:space="0" w:color="auto"/>
        <w:bottom w:val="none" w:sz="0" w:space="0" w:color="auto"/>
        <w:right w:val="none" w:sz="0" w:space="0" w:color="auto"/>
      </w:divBdr>
    </w:div>
    <w:div w:id="1316953942">
      <w:bodyDiv w:val="1"/>
      <w:marLeft w:val="0"/>
      <w:marRight w:val="0"/>
      <w:marTop w:val="0"/>
      <w:marBottom w:val="0"/>
      <w:divBdr>
        <w:top w:val="none" w:sz="0" w:space="0" w:color="auto"/>
        <w:left w:val="none" w:sz="0" w:space="0" w:color="auto"/>
        <w:bottom w:val="none" w:sz="0" w:space="0" w:color="auto"/>
        <w:right w:val="none" w:sz="0" w:space="0" w:color="auto"/>
      </w:divBdr>
    </w:div>
    <w:div w:id="16534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fema.gov/media-library/assets/documents/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sem.wv.gov/MitigationRecovery/Pages/Hazard-Mitigation-Planning.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ma.gov/media-library/assets/documents/241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BB58-43AA-48DF-8AF6-CB3C090E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7290</Words>
  <Characters>41558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WV GIS Technical Center</Company>
  <LinksUpToDate>false</LinksUpToDate>
  <CharactersWithSpaces>48751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Hopkins</dc:creator>
  <cp:lastModifiedBy>Kurt Donaldson</cp:lastModifiedBy>
  <cp:revision>2</cp:revision>
  <cp:lastPrinted>2016-02-22T15:00:00Z</cp:lastPrinted>
  <dcterms:created xsi:type="dcterms:W3CDTF">2016-02-22T18:05:00Z</dcterms:created>
  <dcterms:modified xsi:type="dcterms:W3CDTF">2016-02-22T18:05:00Z</dcterms:modified>
</cp:coreProperties>
</file>