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013C5A" w14:textId="05BB09FE" w:rsidR="00146F44" w:rsidRDefault="002A03D9" w:rsidP="002A03D9">
      <w:pPr>
        <w:pStyle w:val="ListParagraph"/>
        <w:ind w:left="180"/>
      </w:pPr>
      <w:r>
        <w:rPr>
          <w:b/>
          <w:bCs/>
          <w:noProof/>
          <w:color w:val="2F5496" w:themeColor="accent1" w:themeShade="BF"/>
          <w:sz w:val="40"/>
          <w:szCs w:val="40"/>
        </w:rPr>
        <w:drawing>
          <wp:anchor distT="0" distB="0" distL="114300" distR="114300" simplePos="0" relativeHeight="251704320" behindDoc="1" locked="0" layoutInCell="1" allowOverlap="1" wp14:anchorId="4D960D27" wp14:editId="3EF72211">
            <wp:simplePos x="0" y="0"/>
            <wp:positionH relativeFrom="page">
              <wp:posOffset>-898923</wp:posOffset>
            </wp:positionH>
            <wp:positionV relativeFrom="paragraph">
              <wp:posOffset>1555844</wp:posOffset>
            </wp:positionV>
            <wp:extent cx="11823611" cy="10165004"/>
            <wp:effectExtent l="0" t="0" r="6985" b="8255"/>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duotone>
                        <a:schemeClr val="bg2">
                          <a:shade val="45000"/>
                          <a:satMod val="135000"/>
                        </a:schemeClr>
                        <a:prstClr val="white"/>
                      </a:duotone>
                      <a:extLst>
                        <a:ext uri="{BEBA8EAE-BF5A-486C-A8C5-ECC9F3942E4B}">
                          <a14:imgProps xmlns:a14="http://schemas.microsoft.com/office/drawing/2010/main">
                            <a14:imgLayer r:embed="rId9">
                              <a14:imgEffect>
                                <a14:colorTemperature colorTemp="8800"/>
                              </a14:imgEffect>
                              <a14:imgEffect>
                                <a14:brightnessContrast bright="40000" contrast="-20000"/>
                              </a14:imgEffect>
                            </a14:imgLayer>
                          </a14:imgProps>
                        </a:ext>
                        <a:ext uri="{28A0092B-C50C-407E-A947-70E740481C1C}">
                          <a14:useLocalDpi xmlns:a14="http://schemas.microsoft.com/office/drawing/2010/main" val="0"/>
                        </a:ext>
                      </a:extLst>
                    </a:blip>
                    <a:srcRect l="11841" t="2224" r="2435" b="4485"/>
                    <a:stretch/>
                  </pic:blipFill>
                  <pic:spPr bwMode="auto">
                    <a:xfrm>
                      <a:off x="0" y="0"/>
                      <a:ext cx="11823611" cy="1016500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30717">
        <w:rPr>
          <w:noProof/>
        </w:rPr>
        <w:drawing>
          <wp:anchor distT="0" distB="0" distL="114300" distR="114300" simplePos="0" relativeHeight="251703296" behindDoc="0" locked="0" layoutInCell="1" allowOverlap="1" wp14:anchorId="5240C715" wp14:editId="05AEDDC9">
            <wp:simplePos x="0" y="0"/>
            <wp:positionH relativeFrom="margin">
              <wp:posOffset>5623560</wp:posOffset>
            </wp:positionH>
            <wp:positionV relativeFrom="paragraph">
              <wp:posOffset>3794438</wp:posOffset>
            </wp:positionV>
            <wp:extent cx="1003300" cy="1027430"/>
            <wp:effectExtent l="38100" t="38100" r="44450" b="393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3939" r="4053"/>
                    <a:stretch/>
                  </pic:blipFill>
                  <pic:spPr bwMode="auto">
                    <a:xfrm>
                      <a:off x="0" y="0"/>
                      <a:ext cx="1003300" cy="1027430"/>
                    </a:xfrm>
                    <a:prstGeom prst="rect">
                      <a:avLst/>
                    </a:prstGeom>
                    <a:ln w="28575">
                      <a:solidFill>
                        <a:srgbClr val="8FAADC"/>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651D4">
        <w:rPr>
          <w:b/>
          <w:bCs/>
          <w:color w:val="2F5496" w:themeColor="accent1" w:themeShade="BF"/>
          <w:sz w:val="40"/>
          <w:szCs w:val="40"/>
        </w:rPr>
        <w:t xml:space="preserve"> </w:t>
      </w:r>
      <w:r w:rsidR="00730717" w:rsidRPr="00C5452A">
        <w:rPr>
          <w:rFonts w:ascii="Arial Black" w:hAnsi="Arial Black"/>
          <w:b/>
          <w:bCs/>
          <w:noProof/>
          <w:color w:val="2F5496" w:themeColor="accent1" w:themeShade="BF"/>
          <w:sz w:val="48"/>
          <w:szCs w:val="48"/>
        </w:rPr>
        <mc:AlternateContent>
          <mc:Choice Requires="wps">
            <w:drawing>
              <wp:anchor distT="45720" distB="45720" distL="114300" distR="114300" simplePos="0" relativeHeight="251700224" behindDoc="0" locked="0" layoutInCell="1" allowOverlap="1" wp14:anchorId="62210FAB" wp14:editId="5B79269C">
                <wp:simplePos x="0" y="0"/>
                <wp:positionH relativeFrom="page">
                  <wp:posOffset>13335</wp:posOffset>
                </wp:positionH>
                <wp:positionV relativeFrom="paragraph">
                  <wp:posOffset>3752850</wp:posOffset>
                </wp:positionV>
                <wp:extent cx="6141085" cy="422910"/>
                <wp:effectExtent l="0" t="0" r="12065" b="1524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085" cy="422910"/>
                        </a:xfrm>
                        <a:prstGeom prst="rect">
                          <a:avLst/>
                        </a:prstGeom>
                        <a:solidFill>
                          <a:schemeClr val="accent1">
                            <a:lumMod val="60000"/>
                            <a:lumOff val="40000"/>
                          </a:schemeClr>
                        </a:solidFill>
                        <a:ln w="9525">
                          <a:solidFill>
                            <a:schemeClr val="accent1">
                              <a:lumMod val="40000"/>
                              <a:lumOff val="60000"/>
                            </a:schemeClr>
                          </a:solidFill>
                          <a:miter lim="800000"/>
                          <a:headEnd/>
                          <a:tailEnd/>
                        </a:ln>
                      </wps:spPr>
                      <wps:txbx>
                        <w:txbxContent>
                          <w:p w14:paraId="23F95E7A" w14:textId="77777777" w:rsidR="0012189B" w:rsidRPr="00730717" w:rsidRDefault="0012189B" w:rsidP="0012189B">
                            <w:pPr>
                              <w:jc w:val="center"/>
                              <w:rPr>
                                <w:rFonts w:ascii="Impact" w:hAnsi="Impact"/>
                                <w:color w:val="FFFFFF" w:themeColor="background1"/>
                                <w:sz w:val="44"/>
                                <w:szCs w:val="44"/>
                                <w14:textOutline w14:w="9525" w14:cap="rnd" w14:cmpd="sng" w14:algn="ctr">
                                  <w14:solidFill>
                                    <w14:schemeClr w14:val="tx1"/>
                                  </w14:solidFill>
                                  <w14:prstDash w14:val="solid"/>
                                  <w14:bevel/>
                                </w14:textOutline>
                              </w:rPr>
                            </w:pPr>
                            <w:r w:rsidRPr="00730717">
                              <w:rPr>
                                <w:rFonts w:ascii="Impact" w:hAnsi="Impact"/>
                                <w:color w:val="FFFFFF" w:themeColor="background1"/>
                                <w:sz w:val="44"/>
                                <w:szCs w:val="44"/>
                                <w14:textOutline w14:w="9525" w14:cap="rnd" w14:cmpd="sng" w14:algn="ctr">
                                  <w14:solidFill>
                                    <w14:schemeClr w14:val="tx1"/>
                                  </w14:solidFill>
                                  <w14:prstDash w14:val="solid"/>
                                  <w14:bevel/>
                                </w14:textOutline>
                              </w:rPr>
                              <w:t>WV GIS Tech. Center</w:t>
                            </w:r>
                          </w:p>
                          <w:p w14:paraId="30AA3701" w14:textId="77777777" w:rsidR="0012189B" w:rsidRPr="00C5452A" w:rsidRDefault="0012189B" w:rsidP="0012189B">
                            <w:pPr>
                              <w:jc w:val="center"/>
                              <w:rPr>
                                <w:rFonts w:ascii="Impact" w:hAnsi="Impact"/>
                                <w:sz w:val="36"/>
                                <w:szCs w:val="36"/>
                              </w:rPr>
                            </w:pPr>
                            <w:r w:rsidRPr="00C5452A">
                              <w:rPr>
                                <w:rFonts w:ascii="Impact" w:hAnsi="Impact"/>
                                <w:sz w:val="36"/>
                                <w:szCs w:val="36"/>
                              </w:rPr>
                              <w:t>September 2023</w:t>
                            </w:r>
                          </w:p>
                          <w:p w14:paraId="0D0CDC2F" w14:textId="77777777" w:rsidR="0012189B" w:rsidRDefault="0012189B" w:rsidP="00C5452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210FAB" id="_x0000_t202" coordsize="21600,21600" o:spt="202" path="m,l,21600r21600,l21600,xe">
                <v:stroke joinstyle="miter"/>
                <v:path gradientshapeok="t" o:connecttype="rect"/>
              </v:shapetype>
              <v:shape id="Text Box 2" o:spid="_x0000_s1026" type="#_x0000_t202" style="position:absolute;left:0;text-align:left;margin-left:1.05pt;margin-top:295.5pt;width:483.55pt;height:33.3pt;z-index:2517002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" fillcolor="#8eaadb [1940]" strokecolor="#b4c6e7 [1300]">
                <v:textbox>
                  <w:txbxContent>
                    <w:p w14:paraId="23F95E7A" w14:textId="77777777" w:rsidR="0012189B" w:rsidRPr="00730717" w:rsidRDefault="0012189B" w:rsidP="0012189B">
                      <w:pPr>
                        <w:pStyle w:val="Heading2Char"/>
                        <w:jc w:val="center"/>
                        <w:rPr>
                          <w:rFonts w:ascii="Impact" w:hAnsi="Impact"/>
                          <w:color w:val="FFFFFF" w:themeColor="background1"/>
                          <w:sz w:val="44"/>
                          <w:szCs w:val="44"/>
                          <w14:textOutline w14:w="9525" w14:cap="rnd" w14:cmpd="sng" w14:algn="ctr">
                            <w14:solidFill>
                              <w14:schemeClr w14:val="tx1"/>
                            </w14:solidFill>
                            <w14:prstDash w14:val="solid"/>
                            <w14:bevel/>
                          </w14:textOutline>
                        </w:rPr>
                      </w:pPr>
                      <w:r w:rsidRPr="00730717">
                        <w:rPr>
                          <w:rFonts w:ascii="Impact" w:hAnsi="Impact"/>
                          <w:color w:val="FFFFFF" w:themeColor="background1"/>
                          <w:sz w:val="44"/>
                          <w:szCs w:val="44"/>
                          <w14:textOutline w14:w="9525" w14:cap="rnd" w14:cmpd="sng" w14:algn="ctr">
                            <w14:solidFill>
                              <w14:schemeClr w14:val="tx1"/>
                            </w14:solidFill>
                            <w14:prstDash w14:val="solid"/>
                            <w14:bevel/>
                          </w14:textOutline>
                        </w:rPr>
                        <w:t>WV GIS Tech. Center</w:t>
                      </w:r>
                    </w:p>
                    <w:p w14:paraId="30AA3701" w14:textId="77777777" w:rsidR="0012189B" w:rsidRPr="00C5452A" w:rsidRDefault="0012189B" w:rsidP="0012189B">
                      <w:pPr>
                        <w:pStyle w:val="Heading2Char"/>
                        <w:jc w:val="center"/>
                        <w:rPr>
                          <w:rFonts w:ascii="Impact" w:hAnsi="Impact"/>
                          <w:sz w:val="36"/>
                          <w:szCs w:val="36"/>
                        </w:rPr>
                      </w:pPr>
                      <w:r w:rsidRPr="00C5452A">
                        <w:rPr>
                          <w:rFonts w:ascii="Impact" w:hAnsi="Impact"/>
                          <w:sz w:val="36"/>
                          <w:szCs w:val="36"/>
                        </w:rPr>
                        <w:t>September 2023</w:t>
                      </w:r>
                    </w:p>
                    <w:p w14:paraId="0D0CDC2F" w14:textId="77777777" w:rsidR="0012189B" w:rsidRDefault="0012189B" w:rsidP="00C5452A"/>
                  </w:txbxContent>
                </v:textbox>
                <w10:wrap type="square" anchorx="page"/>
              </v:shape>
            </w:pict>
          </mc:Fallback>
        </mc:AlternateContent>
      </w:r>
      <w:r w:rsidR="00730717" w:rsidRPr="00C5452A">
        <w:rPr>
          <w:rFonts w:ascii="Arial Black" w:hAnsi="Arial Black"/>
          <w:b/>
          <w:bCs/>
          <w:noProof/>
          <w:color w:val="2F5496" w:themeColor="accent1" w:themeShade="BF"/>
          <w:sz w:val="48"/>
          <w:szCs w:val="48"/>
        </w:rPr>
        <mc:AlternateContent>
          <mc:Choice Requires="wps">
            <w:drawing>
              <wp:anchor distT="45720" distB="45720" distL="114300" distR="114300" simplePos="0" relativeHeight="251702272" behindDoc="0" locked="0" layoutInCell="1" allowOverlap="1" wp14:anchorId="5299CCCA" wp14:editId="32344B27">
                <wp:simplePos x="0" y="0"/>
                <wp:positionH relativeFrom="page">
                  <wp:posOffset>13335</wp:posOffset>
                </wp:positionH>
                <wp:positionV relativeFrom="paragraph">
                  <wp:posOffset>4326255</wp:posOffset>
                </wp:positionV>
                <wp:extent cx="6155055" cy="450215"/>
                <wp:effectExtent l="0" t="0" r="17145" b="26035"/>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5055" cy="450215"/>
                        </a:xfrm>
                        <a:prstGeom prst="rect">
                          <a:avLst/>
                        </a:prstGeom>
                        <a:solidFill>
                          <a:schemeClr val="accent1">
                            <a:lumMod val="60000"/>
                            <a:lumOff val="40000"/>
                          </a:schemeClr>
                        </a:solidFill>
                        <a:ln w="9525">
                          <a:solidFill>
                            <a:schemeClr val="accent1">
                              <a:lumMod val="40000"/>
                              <a:lumOff val="60000"/>
                            </a:schemeClr>
                          </a:solidFill>
                          <a:miter lim="800000"/>
                          <a:headEnd/>
                          <a:tailEnd/>
                        </a:ln>
                      </wps:spPr>
                      <wps:txbx>
                        <w:txbxContent>
                          <w:p w14:paraId="340BF158" w14:textId="77777777" w:rsidR="0012189B" w:rsidRPr="00730717" w:rsidRDefault="0012189B" w:rsidP="0012189B">
                            <w:pPr>
                              <w:jc w:val="center"/>
                              <w:rPr>
                                <w:rFonts w:ascii="Impact" w:hAnsi="Impact"/>
                                <w:color w:val="FFFFFF" w:themeColor="background1"/>
                                <w:sz w:val="44"/>
                                <w:szCs w:val="44"/>
                                <w14:textOutline w14:w="9525" w14:cap="rnd" w14:cmpd="sng" w14:algn="ctr">
                                  <w14:solidFill>
                                    <w14:schemeClr w14:val="tx1"/>
                                  </w14:solidFill>
                                  <w14:prstDash w14:val="solid"/>
                                  <w14:bevel/>
                                </w14:textOutline>
                              </w:rPr>
                            </w:pPr>
                            <w:r w:rsidRPr="00730717">
                              <w:rPr>
                                <w:rFonts w:ascii="Impact" w:hAnsi="Impact"/>
                                <w:color w:val="FFFFFF" w:themeColor="background1"/>
                                <w:sz w:val="44"/>
                                <w:szCs w:val="44"/>
                                <w14:textOutline w14:w="9525" w14:cap="rnd" w14:cmpd="sng" w14:algn="ctr">
                                  <w14:solidFill>
                                    <w14:schemeClr w14:val="tx1"/>
                                  </w14:solidFill>
                                  <w14:prstDash w14:val="solid"/>
                                  <w14:bevel/>
                                </w14:textOutline>
                              </w:rPr>
                              <w:t>September 2023</w:t>
                            </w:r>
                          </w:p>
                          <w:p w14:paraId="06488978" w14:textId="77777777" w:rsidR="0012189B" w:rsidRDefault="0012189B" w:rsidP="00C5452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99CCCA" id="_x0000_s1027" type="#_x0000_t202" style="position:absolute;left:0;text-align:left;margin-left:1.05pt;margin-top:340.65pt;width:484.65pt;height:35.45pt;z-index:2517022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" fillcolor="#8eaadb [1940]" strokecolor="#b4c6e7 [1300]">
                <v:textbox>
                  <w:txbxContent>
                    <w:p w14:paraId="340BF158" w14:textId="77777777" w:rsidR="0012189B" w:rsidRPr="00730717" w:rsidRDefault="0012189B" w:rsidP="0012189B">
                      <w:pPr>
                        <w:pStyle w:val="Heading2Char"/>
                        <w:jc w:val="center"/>
                        <w:rPr>
                          <w:rFonts w:ascii="Impact" w:hAnsi="Impact"/>
                          <w:color w:val="FFFFFF" w:themeColor="background1"/>
                          <w:sz w:val="44"/>
                          <w:szCs w:val="44"/>
                          <w14:textOutline w14:w="9525" w14:cap="rnd" w14:cmpd="sng" w14:algn="ctr">
                            <w14:solidFill>
                              <w14:schemeClr w14:val="tx1"/>
                            </w14:solidFill>
                            <w14:prstDash w14:val="solid"/>
                            <w14:bevel/>
                          </w14:textOutline>
                        </w:rPr>
                      </w:pPr>
                      <w:r w:rsidRPr="00730717">
                        <w:rPr>
                          <w:rFonts w:ascii="Impact" w:hAnsi="Impact"/>
                          <w:color w:val="FFFFFF" w:themeColor="background1"/>
                          <w:sz w:val="44"/>
                          <w:szCs w:val="44"/>
                          <w14:textOutline w14:w="9525" w14:cap="rnd" w14:cmpd="sng" w14:algn="ctr">
                            <w14:solidFill>
                              <w14:schemeClr w14:val="tx1"/>
                            </w14:solidFill>
                            <w14:prstDash w14:val="solid"/>
                            <w14:bevel/>
                          </w14:textOutline>
                        </w:rPr>
                        <w:t>September 2023</w:t>
                      </w:r>
                    </w:p>
                    <w:p w14:paraId="06488978" w14:textId="77777777" w:rsidR="0012189B" w:rsidRDefault="0012189B" w:rsidP="00C5452A"/>
                  </w:txbxContent>
                </v:textbox>
                <w10:wrap type="square" anchorx="page"/>
              </v:shape>
            </w:pict>
          </mc:Fallback>
        </mc:AlternateContent>
      </w:r>
      <w:r w:rsidR="0012189B" w:rsidRPr="00C5452A">
        <w:rPr>
          <w:rFonts w:ascii="Arial Black" w:hAnsi="Arial Black"/>
          <w:b/>
          <w:bCs/>
          <w:noProof/>
          <w:color w:val="2F5496" w:themeColor="accent1" w:themeShade="BF"/>
          <w:sz w:val="48"/>
          <w:szCs w:val="48"/>
        </w:rPr>
        <mc:AlternateContent>
          <mc:Choice Requires="wps">
            <w:drawing>
              <wp:anchor distT="45720" distB="45720" distL="114300" distR="114300" simplePos="0" relativeHeight="251698176" behindDoc="0" locked="0" layoutInCell="1" allowOverlap="1" wp14:anchorId="21B71F42" wp14:editId="5B1B546E">
                <wp:simplePos x="0" y="0"/>
                <wp:positionH relativeFrom="page">
                  <wp:align>left</wp:align>
                </wp:positionH>
                <wp:positionV relativeFrom="paragraph">
                  <wp:posOffset>1623695</wp:posOffset>
                </wp:positionV>
                <wp:extent cx="7792085" cy="1710690"/>
                <wp:effectExtent l="0" t="0" r="0" b="381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2085" cy="1710690"/>
                        </a:xfrm>
                        <a:prstGeom prst="rect">
                          <a:avLst/>
                        </a:prstGeom>
                        <a:solidFill>
                          <a:schemeClr val="accent1">
                            <a:lumMod val="75000"/>
                          </a:schemeClr>
                        </a:solidFill>
                        <a:ln w="9525">
                          <a:noFill/>
                          <a:miter lim="800000"/>
                          <a:headEnd/>
                          <a:tailEnd/>
                        </a:ln>
                      </wps:spPr>
                      <wps:txbx>
                        <w:txbxContent>
                          <w:p w14:paraId="724DBD37" w14:textId="77777777" w:rsidR="0012189B" w:rsidRPr="00730717" w:rsidRDefault="0012189B" w:rsidP="0012189B">
                            <w:pPr>
                              <w:jc w:val="center"/>
                              <w:rPr>
                                <w:rFonts w:ascii="Impact" w:hAnsi="Impact"/>
                                <w:color w:val="FFFFFF" w:themeColor="background1"/>
                                <w:sz w:val="72"/>
                                <w:szCs w:val="72"/>
                                <w14:textOutline w14:w="9525" w14:cap="rnd" w14:cmpd="sng" w14:algn="ctr">
                                  <w14:solidFill>
                                    <w14:schemeClr w14:val="tx1"/>
                                  </w14:solidFill>
                                  <w14:prstDash w14:val="solid"/>
                                  <w14:bevel/>
                                </w14:textOutline>
                              </w:rPr>
                            </w:pPr>
                            <w:r w:rsidRPr="00730717">
                              <w:rPr>
                                <w:rFonts w:ascii="Impact" w:hAnsi="Impact"/>
                                <w:color w:val="FFFFFF" w:themeColor="background1"/>
                                <w:sz w:val="72"/>
                                <w:szCs w:val="72"/>
                                <w14:textOutline w14:w="9525" w14:cap="rnd" w14:cmpd="sng" w14:algn="ctr">
                                  <w14:solidFill>
                                    <w14:schemeClr w14:val="tx1"/>
                                  </w14:solidFill>
                                  <w14:prstDash w14:val="solid"/>
                                  <w14:bevel/>
                                </w14:textOutline>
                              </w:rPr>
                              <w:t xml:space="preserve">Watershed-level Flood Risk </w:t>
                            </w:r>
                          </w:p>
                          <w:p w14:paraId="4B5B943B" w14:textId="535B580D" w:rsidR="0012189B" w:rsidRPr="00730717" w:rsidRDefault="0012189B" w:rsidP="0012189B">
                            <w:pPr>
                              <w:jc w:val="center"/>
                              <w:rPr>
                                <w:rFonts w:ascii="Impact" w:hAnsi="Impact"/>
                                <w:color w:val="FFFFFF" w:themeColor="background1"/>
                                <w:sz w:val="72"/>
                                <w:szCs w:val="72"/>
                                <w14:textOutline w14:w="9525" w14:cap="rnd" w14:cmpd="sng" w14:algn="ctr">
                                  <w14:solidFill>
                                    <w14:schemeClr w14:val="tx1"/>
                                  </w14:solidFill>
                                  <w14:prstDash w14:val="solid"/>
                                  <w14:bevel/>
                                </w14:textOutline>
                              </w:rPr>
                            </w:pPr>
                            <w:r w:rsidRPr="00730717">
                              <w:rPr>
                                <w:rFonts w:ascii="Impact" w:hAnsi="Impact"/>
                                <w:color w:val="FFFFFF" w:themeColor="background1"/>
                                <w:sz w:val="72"/>
                                <w:szCs w:val="72"/>
                                <w14:textOutline w14:w="9525" w14:cap="rnd" w14:cmpd="sng" w14:algn="ctr">
                                  <w14:solidFill>
                                    <w14:schemeClr w14:val="tx1"/>
                                  </w14:solidFill>
                                  <w14:prstDash w14:val="solid"/>
                                  <w14:bevel/>
                                </w14:textOutline>
                              </w:rPr>
                              <w:t>Summary Report</w:t>
                            </w:r>
                          </w:p>
                          <w:p w14:paraId="13526CE2" w14:textId="77777777" w:rsidR="0012189B" w:rsidRDefault="0012189B" w:rsidP="0012189B">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B71F42" id="_x0000_s1028" type="#_x0000_t202" style="position:absolute;left:0;text-align:left;margin-left:0;margin-top:127.85pt;width:613.55pt;height:134.7pt;z-index:251698176;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" fillcolor="#2f5496 [2404]" stroked="f">
                <v:textbox>
                  <w:txbxContent>
                    <w:p w14:paraId="724DBD37" w14:textId="77777777" w:rsidR="0012189B" w:rsidRPr="00730717" w:rsidRDefault="0012189B" w:rsidP="0012189B">
                      <w:pPr>
                        <w:pStyle w:val="Heading2Char"/>
                        <w:jc w:val="center"/>
                        <w:rPr>
                          <w:rFonts w:ascii="Impact" w:hAnsi="Impact"/>
                          <w:color w:val="FFFFFF" w:themeColor="background1"/>
                          <w:sz w:val="72"/>
                          <w:szCs w:val="72"/>
                          <w14:textOutline w14:w="9525" w14:cap="rnd" w14:cmpd="sng" w14:algn="ctr">
                            <w14:solidFill>
                              <w14:schemeClr w14:val="tx1"/>
                            </w14:solidFill>
                            <w14:prstDash w14:val="solid"/>
                            <w14:bevel/>
                          </w14:textOutline>
                        </w:rPr>
                      </w:pPr>
                      <w:r w:rsidRPr="00730717">
                        <w:rPr>
                          <w:rFonts w:ascii="Impact" w:hAnsi="Impact"/>
                          <w:color w:val="FFFFFF" w:themeColor="background1"/>
                          <w:sz w:val="72"/>
                          <w:szCs w:val="72"/>
                          <w14:textOutline w14:w="9525" w14:cap="rnd" w14:cmpd="sng" w14:algn="ctr">
                            <w14:solidFill>
                              <w14:schemeClr w14:val="tx1"/>
                            </w14:solidFill>
                            <w14:prstDash w14:val="solid"/>
                            <w14:bevel/>
                          </w14:textOutline>
                        </w:rPr>
                        <w:t xml:space="preserve">Watershed-level Flood Risk </w:t>
                      </w:r>
                    </w:p>
                    <w:p w14:paraId="4B5B943B" w14:textId="535B580D" w:rsidR="0012189B" w:rsidRPr="00730717" w:rsidRDefault="0012189B" w:rsidP="0012189B">
                      <w:pPr>
                        <w:pStyle w:val="Heading2Char"/>
                        <w:jc w:val="center"/>
                        <w:rPr>
                          <w:rFonts w:ascii="Impact" w:hAnsi="Impact"/>
                          <w:color w:val="FFFFFF" w:themeColor="background1"/>
                          <w:sz w:val="72"/>
                          <w:szCs w:val="72"/>
                          <w14:textOutline w14:w="9525" w14:cap="rnd" w14:cmpd="sng" w14:algn="ctr">
                            <w14:solidFill>
                              <w14:schemeClr w14:val="tx1"/>
                            </w14:solidFill>
                            <w14:prstDash w14:val="solid"/>
                            <w14:bevel/>
                          </w14:textOutline>
                        </w:rPr>
                      </w:pPr>
                      <w:r w:rsidRPr="00730717">
                        <w:rPr>
                          <w:rFonts w:ascii="Impact" w:hAnsi="Impact"/>
                          <w:color w:val="FFFFFF" w:themeColor="background1"/>
                          <w:sz w:val="72"/>
                          <w:szCs w:val="72"/>
                          <w14:textOutline w14:w="9525" w14:cap="rnd" w14:cmpd="sng" w14:algn="ctr">
                            <w14:solidFill>
                              <w14:schemeClr w14:val="tx1"/>
                            </w14:solidFill>
                            <w14:prstDash w14:val="solid"/>
                            <w14:bevel/>
                          </w14:textOutline>
                        </w:rPr>
                        <w:t>Summary Report</w:t>
                      </w:r>
                    </w:p>
                    <w:p w14:paraId="13526CE2" w14:textId="77777777" w:rsidR="0012189B" w:rsidRDefault="0012189B" w:rsidP="0012189B">
                      <w:pPr>
                        <w:jc w:val="center"/>
                      </w:pPr>
                    </w:p>
                  </w:txbxContent>
                </v:textbox>
                <w10:wrap type="square" anchorx="page"/>
              </v:shape>
            </w:pict>
          </mc:Fallback>
        </mc:AlternateContent>
      </w:r>
    </w:p>
    <w:p w14:paraId="5FE6823C" w14:textId="1D1B99AF" w:rsidR="0012189B" w:rsidRDefault="0012189B" w:rsidP="0012189B">
      <w:pPr>
        <w:pStyle w:val="ListParagraph"/>
        <w:ind w:left="0"/>
        <w:jc w:val="center"/>
        <w:rPr>
          <w:b/>
          <w:bCs/>
          <w:color w:val="2F5496" w:themeColor="accent1" w:themeShade="BF"/>
          <w:sz w:val="40"/>
          <w:szCs w:val="40"/>
        </w:rPr>
        <w:sectPr w:rsidR="0012189B">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pPr>
    </w:p>
    <w:sdt>
      <w:sdtPr>
        <w:rPr>
          <w:rFonts w:asciiTheme="minorHAnsi" w:eastAsiaTheme="minorHAnsi" w:hAnsiTheme="minorHAnsi" w:cstheme="minorBidi"/>
          <w:color w:val="auto"/>
          <w:sz w:val="22"/>
          <w:szCs w:val="22"/>
        </w:rPr>
        <w:id w:val="1346672585"/>
        <w:docPartObj>
          <w:docPartGallery w:val="Table of Contents"/>
          <w:docPartUnique/>
        </w:docPartObj>
      </w:sdtPr>
      <w:sdtEndPr>
        <w:rPr>
          <w:b/>
          <w:bCs/>
          <w:noProof/>
        </w:rPr>
      </w:sdtEndPr>
      <w:sdtContent>
        <w:p w14:paraId="21115952" w14:textId="77777777" w:rsidR="0012189B" w:rsidRPr="00C939F2" w:rsidRDefault="0012189B" w:rsidP="0012189B">
          <w:pPr>
            <w:pStyle w:val="TOCHeading"/>
            <w:rPr>
              <w:b/>
              <w:bCs/>
              <w:color w:val="auto"/>
            </w:rPr>
          </w:pPr>
          <w:r w:rsidRPr="00C939F2">
            <w:rPr>
              <w:b/>
              <w:bCs/>
              <w:color w:val="auto"/>
            </w:rPr>
            <w:t>Table of Content</w:t>
          </w:r>
        </w:p>
        <w:p w14:paraId="319C5929" w14:textId="77777777" w:rsidR="0012189B" w:rsidRPr="00D236AE" w:rsidRDefault="0012189B" w:rsidP="0012189B">
          <w:pPr>
            <w:pStyle w:val="TOC1"/>
            <w:tabs>
              <w:tab w:val="right" w:leader="dot" w:pos="9350"/>
            </w:tabs>
            <w:rPr>
              <w:rFonts w:eastAsiaTheme="minorEastAsia"/>
              <w:noProof/>
              <w:sz w:val="28"/>
              <w:szCs w:val="28"/>
            </w:rPr>
          </w:pPr>
          <w:r w:rsidRPr="00D236AE">
            <w:rPr>
              <w:sz w:val="28"/>
              <w:szCs w:val="28"/>
            </w:rPr>
            <w:fldChar w:fldCharType="begin"/>
          </w:r>
          <w:r w:rsidRPr="00D236AE">
            <w:rPr>
              <w:sz w:val="28"/>
              <w:szCs w:val="28"/>
            </w:rPr>
            <w:instrText xml:space="preserve"> TOC \o "1-3" \h \z \u </w:instrText>
          </w:r>
          <w:r w:rsidRPr="00D236AE">
            <w:rPr>
              <w:sz w:val="28"/>
              <w:szCs w:val="28"/>
            </w:rPr>
            <w:fldChar w:fldCharType="separate"/>
          </w:r>
          <w:hyperlink w:anchor="_Toc145675367" w:history="1">
            <w:r w:rsidRPr="00D236AE">
              <w:rPr>
                <w:rStyle w:val="Hyperlink"/>
                <w:noProof/>
                <w:color w:val="auto"/>
                <w:sz w:val="28"/>
                <w:szCs w:val="28"/>
              </w:rPr>
              <w:t>Flood Hazard</w:t>
            </w:r>
            <w:r w:rsidRPr="00D236AE">
              <w:rPr>
                <w:noProof/>
                <w:webHidden/>
                <w:sz w:val="28"/>
                <w:szCs w:val="28"/>
              </w:rPr>
              <w:tab/>
            </w:r>
            <w:r w:rsidRPr="00D236AE">
              <w:rPr>
                <w:noProof/>
                <w:webHidden/>
                <w:sz w:val="28"/>
                <w:szCs w:val="28"/>
              </w:rPr>
              <w:fldChar w:fldCharType="begin"/>
            </w:r>
            <w:r w:rsidRPr="00D236AE">
              <w:rPr>
                <w:noProof/>
                <w:webHidden/>
                <w:sz w:val="28"/>
                <w:szCs w:val="28"/>
              </w:rPr>
              <w:instrText xml:space="preserve"> PAGEREF _Toc145675367 \h </w:instrText>
            </w:r>
            <w:r w:rsidRPr="00D236AE">
              <w:rPr>
                <w:noProof/>
                <w:webHidden/>
                <w:sz w:val="28"/>
                <w:szCs w:val="28"/>
              </w:rPr>
            </w:r>
            <w:r w:rsidRPr="00D236AE">
              <w:rPr>
                <w:noProof/>
                <w:webHidden/>
                <w:sz w:val="28"/>
                <w:szCs w:val="28"/>
              </w:rPr>
              <w:fldChar w:fldCharType="separate"/>
            </w:r>
            <w:r w:rsidRPr="00D236AE">
              <w:rPr>
                <w:noProof/>
                <w:webHidden/>
                <w:sz w:val="28"/>
                <w:szCs w:val="28"/>
              </w:rPr>
              <w:t>1</w:t>
            </w:r>
            <w:r w:rsidRPr="00D236AE">
              <w:rPr>
                <w:noProof/>
                <w:webHidden/>
                <w:sz w:val="28"/>
                <w:szCs w:val="28"/>
              </w:rPr>
              <w:fldChar w:fldCharType="end"/>
            </w:r>
          </w:hyperlink>
        </w:p>
        <w:p w14:paraId="5615407A" w14:textId="77777777" w:rsidR="0012189B" w:rsidRPr="00D236AE" w:rsidRDefault="003C3254" w:rsidP="0012189B">
          <w:pPr>
            <w:pStyle w:val="TOC2"/>
            <w:rPr>
              <w:rFonts w:eastAsiaTheme="minorEastAsia"/>
              <w:noProof/>
              <w:sz w:val="28"/>
              <w:szCs w:val="28"/>
            </w:rPr>
          </w:pPr>
          <w:hyperlink w:anchor="_Toc145675368" w:history="1">
            <w:r w:rsidR="0012189B" w:rsidRPr="00D236AE">
              <w:rPr>
                <w:rStyle w:val="Hyperlink"/>
                <w:noProof/>
                <w:color w:val="auto"/>
                <w:sz w:val="28"/>
                <w:szCs w:val="28"/>
              </w:rPr>
              <w:t>Natural Characteristics</w:t>
            </w:r>
            <w:r w:rsidR="0012189B" w:rsidRPr="00D236AE">
              <w:rPr>
                <w:noProof/>
                <w:webHidden/>
                <w:sz w:val="28"/>
                <w:szCs w:val="28"/>
              </w:rPr>
              <w:tab/>
            </w:r>
            <w:r w:rsidR="0012189B" w:rsidRPr="00D236AE">
              <w:rPr>
                <w:noProof/>
                <w:webHidden/>
                <w:sz w:val="28"/>
                <w:szCs w:val="28"/>
              </w:rPr>
              <w:fldChar w:fldCharType="begin"/>
            </w:r>
            <w:r w:rsidR="0012189B" w:rsidRPr="00D236AE">
              <w:rPr>
                <w:noProof/>
                <w:webHidden/>
                <w:sz w:val="28"/>
                <w:szCs w:val="28"/>
              </w:rPr>
              <w:instrText xml:space="preserve"> PAGEREF _Toc145675368 \h </w:instrText>
            </w:r>
            <w:r w:rsidR="0012189B" w:rsidRPr="00D236AE">
              <w:rPr>
                <w:noProof/>
                <w:webHidden/>
                <w:sz w:val="28"/>
                <w:szCs w:val="28"/>
              </w:rPr>
            </w:r>
            <w:r w:rsidR="0012189B" w:rsidRPr="00D236AE">
              <w:rPr>
                <w:noProof/>
                <w:webHidden/>
                <w:sz w:val="28"/>
                <w:szCs w:val="28"/>
              </w:rPr>
              <w:fldChar w:fldCharType="separate"/>
            </w:r>
            <w:r w:rsidR="0012189B" w:rsidRPr="00D236AE">
              <w:rPr>
                <w:noProof/>
                <w:webHidden/>
                <w:sz w:val="28"/>
                <w:szCs w:val="28"/>
              </w:rPr>
              <w:t>1</w:t>
            </w:r>
            <w:r w:rsidR="0012189B" w:rsidRPr="00D236AE">
              <w:rPr>
                <w:noProof/>
                <w:webHidden/>
                <w:sz w:val="28"/>
                <w:szCs w:val="28"/>
              </w:rPr>
              <w:fldChar w:fldCharType="end"/>
            </w:r>
          </w:hyperlink>
        </w:p>
        <w:p w14:paraId="08576636" w14:textId="77777777" w:rsidR="0012189B" w:rsidRPr="00D236AE" w:rsidRDefault="003C3254" w:rsidP="0012189B">
          <w:pPr>
            <w:pStyle w:val="TOC2"/>
            <w:rPr>
              <w:rFonts w:eastAsiaTheme="minorEastAsia"/>
              <w:noProof/>
              <w:sz w:val="28"/>
              <w:szCs w:val="28"/>
            </w:rPr>
          </w:pPr>
          <w:hyperlink w:anchor="_Toc145675369" w:history="1">
            <w:r w:rsidR="0012189B" w:rsidRPr="00D236AE">
              <w:rPr>
                <w:rStyle w:val="Hyperlink"/>
                <w:i/>
                <w:iCs/>
                <w:noProof/>
                <w:color w:val="auto"/>
                <w:sz w:val="28"/>
                <w:szCs w:val="28"/>
              </w:rPr>
              <w:t>Flood Zone Area in the Watersheds</w:t>
            </w:r>
            <w:r w:rsidR="0012189B" w:rsidRPr="00D236AE">
              <w:rPr>
                <w:noProof/>
                <w:webHidden/>
                <w:sz w:val="28"/>
                <w:szCs w:val="28"/>
              </w:rPr>
              <w:tab/>
            </w:r>
            <w:r w:rsidR="0012189B" w:rsidRPr="00D236AE">
              <w:rPr>
                <w:noProof/>
                <w:webHidden/>
                <w:sz w:val="28"/>
                <w:szCs w:val="28"/>
              </w:rPr>
              <w:fldChar w:fldCharType="begin"/>
            </w:r>
            <w:r w:rsidR="0012189B" w:rsidRPr="00D236AE">
              <w:rPr>
                <w:noProof/>
                <w:webHidden/>
                <w:sz w:val="28"/>
                <w:szCs w:val="28"/>
              </w:rPr>
              <w:instrText xml:space="preserve"> PAGEREF _Toc145675369 \h </w:instrText>
            </w:r>
            <w:r w:rsidR="0012189B" w:rsidRPr="00D236AE">
              <w:rPr>
                <w:noProof/>
                <w:webHidden/>
                <w:sz w:val="28"/>
                <w:szCs w:val="28"/>
              </w:rPr>
            </w:r>
            <w:r w:rsidR="0012189B" w:rsidRPr="00D236AE">
              <w:rPr>
                <w:noProof/>
                <w:webHidden/>
                <w:sz w:val="28"/>
                <w:szCs w:val="28"/>
              </w:rPr>
              <w:fldChar w:fldCharType="separate"/>
            </w:r>
            <w:r w:rsidR="0012189B" w:rsidRPr="00D236AE">
              <w:rPr>
                <w:noProof/>
                <w:webHidden/>
                <w:sz w:val="28"/>
                <w:szCs w:val="28"/>
              </w:rPr>
              <w:t>2</w:t>
            </w:r>
            <w:r w:rsidR="0012189B" w:rsidRPr="00D236AE">
              <w:rPr>
                <w:noProof/>
                <w:webHidden/>
                <w:sz w:val="28"/>
                <w:szCs w:val="28"/>
              </w:rPr>
              <w:fldChar w:fldCharType="end"/>
            </w:r>
          </w:hyperlink>
        </w:p>
        <w:p w14:paraId="1BF8C996" w14:textId="77777777" w:rsidR="0012189B" w:rsidRPr="00D236AE" w:rsidRDefault="003C3254" w:rsidP="0012189B">
          <w:pPr>
            <w:pStyle w:val="TOC2"/>
            <w:rPr>
              <w:rFonts w:eastAsiaTheme="minorEastAsia"/>
              <w:noProof/>
              <w:sz w:val="28"/>
              <w:szCs w:val="28"/>
            </w:rPr>
          </w:pPr>
          <w:hyperlink w:anchor="_Toc145675370" w:history="1">
            <w:r w:rsidR="0012189B" w:rsidRPr="00D236AE">
              <w:rPr>
                <w:rStyle w:val="Hyperlink"/>
                <w:i/>
                <w:iCs/>
                <w:noProof/>
                <w:color w:val="auto"/>
                <w:sz w:val="28"/>
                <w:szCs w:val="28"/>
              </w:rPr>
              <w:t>Top Streams in the Watersheds</w:t>
            </w:r>
            <w:r w:rsidR="0012189B" w:rsidRPr="00D236AE">
              <w:rPr>
                <w:noProof/>
                <w:webHidden/>
                <w:sz w:val="28"/>
                <w:szCs w:val="28"/>
              </w:rPr>
              <w:tab/>
            </w:r>
            <w:r w:rsidR="0012189B" w:rsidRPr="00D236AE">
              <w:rPr>
                <w:noProof/>
                <w:webHidden/>
                <w:sz w:val="28"/>
                <w:szCs w:val="28"/>
              </w:rPr>
              <w:fldChar w:fldCharType="begin"/>
            </w:r>
            <w:r w:rsidR="0012189B" w:rsidRPr="00D236AE">
              <w:rPr>
                <w:noProof/>
                <w:webHidden/>
                <w:sz w:val="28"/>
                <w:szCs w:val="28"/>
              </w:rPr>
              <w:instrText xml:space="preserve"> PAGEREF _Toc145675370 \h </w:instrText>
            </w:r>
            <w:r w:rsidR="0012189B" w:rsidRPr="00D236AE">
              <w:rPr>
                <w:noProof/>
                <w:webHidden/>
                <w:sz w:val="28"/>
                <w:szCs w:val="28"/>
              </w:rPr>
            </w:r>
            <w:r w:rsidR="0012189B" w:rsidRPr="00D236AE">
              <w:rPr>
                <w:noProof/>
                <w:webHidden/>
                <w:sz w:val="28"/>
                <w:szCs w:val="28"/>
              </w:rPr>
              <w:fldChar w:fldCharType="separate"/>
            </w:r>
            <w:r w:rsidR="0012189B" w:rsidRPr="00D236AE">
              <w:rPr>
                <w:noProof/>
                <w:webHidden/>
                <w:sz w:val="28"/>
                <w:szCs w:val="28"/>
              </w:rPr>
              <w:t>2</w:t>
            </w:r>
            <w:r w:rsidR="0012189B" w:rsidRPr="00D236AE">
              <w:rPr>
                <w:noProof/>
                <w:webHidden/>
                <w:sz w:val="28"/>
                <w:szCs w:val="28"/>
              </w:rPr>
              <w:fldChar w:fldCharType="end"/>
            </w:r>
          </w:hyperlink>
        </w:p>
        <w:p w14:paraId="325A3A2A" w14:textId="77777777" w:rsidR="0012189B" w:rsidRPr="00D236AE" w:rsidRDefault="003C3254" w:rsidP="0012189B">
          <w:pPr>
            <w:pStyle w:val="TOC1"/>
            <w:tabs>
              <w:tab w:val="right" w:leader="dot" w:pos="9350"/>
            </w:tabs>
            <w:rPr>
              <w:rFonts w:eastAsiaTheme="minorEastAsia"/>
              <w:noProof/>
              <w:sz w:val="28"/>
              <w:szCs w:val="28"/>
            </w:rPr>
          </w:pPr>
          <w:hyperlink w:anchor="_Toc145675371" w:history="1">
            <w:r w:rsidR="0012189B" w:rsidRPr="00D236AE">
              <w:rPr>
                <w:rStyle w:val="Hyperlink"/>
                <w:noProof/>
                <w:color w:val="auto"/>
                <w:sz w:val="28"/>
                <w:szCs w:val="28"/>
              </w:rPr>
              <w:t>Building Exposure</w:t>
            </w:r>
            <w:r w:rsidR="0012189B" w:rsidRPr="00D236AE">
              <w:rPr>
                <w:noProof/>
                <w:webHidden/>
                <w:sz w:val="28"/>
                <w:szCs w:val="28"/>
              </w:rPr>
              <w:tab/>
            </w:r>
            <w:r w:rsidR="0012189B" w:rsidRPr="00D236AE">
              <w:rPr>
                <w:noProof/>
                <w:webHidden/>
                <w:sz w:val="28"/>
                <w:szCs w:val="28"/>
              </w:rPr>
              <w:fldChar w:fldCharType="begin"/>
            </w:r>
            <w:r w:rsidR="0012189B" w:rsidRPr="00D236AE">
              <w:rPr>
                <w:noProof/>
                <w:webHidden/>
                <w:sz w:val="28"/>
                <w:szCs w:val="28"/>
              </w:rPr>
              <w:instrText xml:space="preserve"> PAGEREF _Toc145675371 \h </w:instrText>
            </w:r>
            <w:r w:rsidR="0012189B" w:rsidRPr="00D236AE">
              <w:rPr>
                <w:noProof/>
                <w:webHidden/>
                <w:sz w:val="28"/>
                <w:szCs w:val="28"/>
              </w:rPr>
            </w:r>
            <w:r w:rsidR="0012189B" w:rsidRPr="00D236AE">
              <w:rPr>
                <w:noProof/>
                <w:webHidden/>
                <w:sz w:val="28"/>
                <w:szCs w:val="28"/>
              </w:rPr>
              <w:fldChar w:fldCharType="separate"/>
            </w:r>
            <w:r w:rsidR="0012189B" w:rsidRPr="00D236AE">
              <w:rPr>
                <w:noProof/>
                <w:webHidden/>
                <w:sz w:val="28"/>
                <w:szCs w:val="28"/>
              </w:rPr>
              <w:t>3</w:t>
            </w:r>
            <w:r w:rsidR="0012189B" w:rsidRPr="00D236AE">
              <w:rPr>
                <w:noProof/>
                <w:webHidden/>
                <w:sz w:val="28"/>
                <w:szCs w:val="28"/>
              </w:rPr>
              <w:fldChar w:fldCharType="end"/>
            </w:r>
          </w:hyperlink>
        </w:p>
        <w:p w14:paraId="4A76195A" w14:textId="77777777" w:rsidR="0012189B" w:rsidRPr="00D236AE" w:rsidRDefault="003C3254" w:rsidP="0012189B">
          <w:pPr>
            <w:pStyle w:val="TOC2"/>
            <w:rPr>
              <w:rFonts w:eastAsiaTheme="minorEastAsia"/>
              <w:noProof/>
              <w:sz w:val="28"/>
              <w:szCs w:val="28"/>
            </w:rPr>
          </w:pPr>
          <w:hyperlink w:anchor="_Toc145675372" w:history="1">
            <w:r w:rsidR="0012189B" w:rsidRPr="00D236AE">
              <w:rPr>
                <w:rStyle w:val="Hyperlink"/>
                <w:noProof/>
                <w:color w:val="auto"/>
                <w:sz w:val="28"/>
                <w:szCs w:val="28"/>
              </w:rPr>
              <w:t>Watershed Level</w:t>
            </w:r>
            <w:r w:rsidR="0012189B" w:rsidRPr="00D236AE">
              <w:rPr>
                <w:noProof/>
                <w:webHidden/>
                <w:sz w:val="28"/>
                <w:szCs w:val="28"/>
              </w:rPr>
              <w:tab/>
            </w:r>
            <w:r w:rsidR="0012189B" w:rsidRPr="00D236AE">
              <w:rPr>
                <w:noProof/>
                <w:webHidden/>
                <w:sz w:val="28"/>
                <w:szCs w:val="28"/>
              </w:rPr>
              <w:fldChar w:fldCharType="begin"/>
            </w:r>
            <w:r w:rsidR="0012189B" w:rsidRPr="00D236AE">
              <w:rPr>
                <w:noProof/>
                <w:webHidden/>
                <w:sz w:val="28"/>
                <w:szCs w:val="28"/>
              </w:rPr>
              <w:instrText xml:space="preserve"> PAGEREF _Toc145675372 \h </w:instrText>
            </w:r>
            <w:r w:rsidR="0012189B" w:rsidRPr="00D236AE">
              <w:rPr>
                <w:noProof/>
                <w:webHidden/>
                <w:sz w:val="28"/>
                <w:szCs w:val="28"/>
              </w:rPr>
            </w:r>
            <w:r w:rsidR="0012189B" w:rsidRPr="00D236AE">
              <w:rPr>
                <w:noProof/>
                <w:webHidden/>
                <w:sz w:val="28"/>
                <w:szCs w:val="28"/>
              </w:rPr>
              <w:fldChar w:fldCharType="separate"/>
            </w:r>
            <w:r w:rsidR="0012189B" w:rsidRPr="00D236AE">
              <w:rPr>
                <w:noProof/>
                <w:webHidden/>
                <w:sz w:val="28"/>
                <w:szCs w:val="28"/>
              </w:rPr>
              <w:t>3</w:t>
            </w:r>
            <w:r w:rsidR="0012189B" w:rsidRPr="00D236AE">
              <w:rPr>
                <w:noProof/>
                <w:webHidden/>
                <w:sz w:val="28"/>
                <w:szCs w:val="28"/>
              </w:rPr>
              <w:fldChar w:fldCharType="end"/>
            </w:r>
          </w:hyperlink>
        </w:p>
        <w:p w14:paraId="2FB75F19" w14:textId="77777777" w:rsidR="0012189B" w:rsidRPr="00D236AE" w:rsidRDefault="003C3254" w:rsidP="0012189B">
          <w:pPr>
            <w:pStyle w:val="TOC2"/>
            <w:rPr>
              <w:rFonts w:eastAsiaTheme="minorEastAsia"/>
              <w:noProof/>
              <w:sz w:val="28"/>
              <w:szCs w:val="28"/>
            </w:rPr>
          </w:pPr>
          <w:hyperlink w:anchor="_Toc145675373" w:history="1">
            <w:r w:rsidR="0012189B" w:rsidRPr="00D236AE">
              <w:rPr>
                <w:rStyle w:val="Hyperlink"/>
                <w:noProof/>
                <w:color w:val="auto"/>
                <w:sz w:val="28"/>
                <w:szCs w:val="28"/>
              </w:rPr>
              <w:t>Stream Level</w:t>
            </w:r>
            <w:r w:rsidR="0012189B" w:rsidRPr="00D236AE">
              <w:rPr>
                <w:noProof/>
                <w:webHidden/>
                <w:sz w:val="28"/>
                <w:szCs w:val="28"/>
              </w:rPr>
              <w:tab/>
            </w:r>
            <w:r w:rsidR="0012189B" w:rsidRPr="00D236AE">
              <w:rPr>
                <w:noProof/>
                <w:webHidden/>
                <w:sz w:val="28"/>
                <w:szCs w:val="28"/>
              </w:rPr>
              <w:fldChar w:fldCharType="begin"/>
            </w:r>
            <w:r w:rsidR="0012189B" w:rsidRPr="00D236AE">
              <w:rPr>
                <w:noProof/>
                <w:webHidden/>
                <w:sz w:val="28"/>
                <w:szCs w:val="28"/>
              </w:rPr>
              <w:instrText xml:space="preserve"> PAGEREF _Toc145675373 \h </w:instrText>
            </w:r>
            <w:r w:rsidR="0012189B" w:rsidRPr="00D236AE">
              <w:rPr>
                <w:noProof/>
                <w:webHidden/>
                <w:sz w:val="28"/>
                <w:szCs w:val="28"/>
              </w:rPr>
            </w:r>
            <w:r w:rsidR="0012189B" w:rsidRPr="00D236AE">
              <w:rPr>
                <w:noProof/>
                <w:webHidden/>
                <w:sz w:val="28"/>
                <w:szCs w:val="28"/>
              </w:rPr>
              <w:fldChar w:fldCharType="separate"/>
            </w:r>
            <w:r w:rsidR="0012189B" w:rsidRPr="00D236AE">
              <w:rPr>
                <w:noProof/>
                <w:webHidden/>
                <w:sz w:val="28"/>
                <w:szCs w:val="28"/>
              </w:rPr>
              <w:t>9</w:t>
            </w:r>
            <w:r w:rsidR="0012189B" w:rsidRPr="00D236AE">
              <w:rPr>
                <w:noProof/>
                <w:webHidden/>
                <w:sz w:val="28"/>
                <w:szCs w:val="28"/>
              </w:rPr>
              <w:fldChar w:fldCharType="end"/>
            </w:r>
          </w:hyperlink>
        </w:p>
        <w:p w14:paraId="28C80DE9" w14:textId="77777777" w:rsidR="0012189B" w:rsidRPr="00D236AE" w:rsidRDefault="003C3254" w:rsidP="0012189B">
          <w:pPr>
            <w:pStyle w:val="TOC2"/>
            <w:shd w:val="clear" w:color="auto" w:fill="FFFFFF" w:themeFill="background1"/>
            <w:rPr>
              <w:rFonts w:eastAsiaTheme="minorEastAsia"/>
              <w:noProof/>
              <w:sz w:val="28"/>
              <w:szCs w:val="28"/>
            </w:rPr>
          </w:pPr>
          <w:hyperlink w:anchor="_Toc145675374" w:history="1">
            <w:r w:rsidR="0012189B" w:rsidRPr="00D236AE">
              <w:rPr>
                <w:rStyle w:val="Hyperlink"/>
                <w:noProof/>
                <w:color w:val="auto"/>
                <w:sz w:val="28"/>
                <w:szCs w:val="28"/>
              </w:rPr>
              <w:t>Community Level</w:t>
            </w:r>
            <w:r w:rsidR="0012189B" w:rsidRPr="00D236AE">
              <w:rPr>
                <w:noProof/>
                <w:webHidden/>
                <w:sz w:val="28"/>
                <w:szCs w:val="28"/>
              </w:rPr>
              <w:tab/>
            </w:r>
            <w:r w:rsidR="0012189B" w:rsidRPr="00D236AE">
              <w:rPr>
                <w:noProof/>
                <w:webHidden/>
                <w:sz w:val="28"/>
                <w:szCs w:val="28"/>
              </w:rPr>
              <w:fldChar w:fldCharType="begin"/>
            </w:r>
            <w:r w:rsidR="0012189B" w:rsidRPr="00D236AE">
              <w:rPr>
                <w:noProof/>
                <w:webHidden/>
                <w:sz w:val="28"/>
                <w:szCs w:val="28"/>
              </w:rPr>
              <w:instrText xml:space="preserve"> PAGEREF _Toc145675374 \h </w:instrText>
            </w:r>
            <w:r w:rsidR="0012189B" w:rsidRPr="00D236AE">
              <w:rPr>
                <w:noProof/>
                <w:webHidden/>
                <w:sz w:val="28"/>
                <w:szCs w:val="28"/>
              </w:rPr>
            </w:r>
            <w:r w:rsidR="0012189B" w:rsidRPr="00D236AE">
              <w:rPr>
                <w:noProof/>
                <w:webHidden/>
                <w:sz w:val="28"/>
                <w:szCs w:val="28"/>
              </w:rPr>
              <w:fldChar w:fldCharType="separate"/>
            </w:r>
            <w:r w:rsidR="0012189B" w:rsidRPr="00D236AE">
              <w:rPr>
                <w:noProof/>
                <w:webHidden/>
                <w:sz w:val="28"/>
                <w:szCs w:val="28"/>
              </w:rPr>
              <w:t>12</w:t>
            </w:r>
            <w:r w:rsidR="0012189B" w:rsidRPr="00D236AE">
              <w:rPr>
                <w:noProof/>
                <w:webHidden/>
                <w:sz w:val="28"/>
                <w:szCs w:val="28"/>
              </w:rPr>
              <w:fldChar w:fldCharType="end"/>
            </w:r>
          </w:hyperlink>
        </w:p>
        <w:p w14:paraId="1DCA7698" w14:textId="77777777" w:rsidR="0012189B" w:rsidRPr="00D236AE" w:rsidRDefault="0012189B" w:rsidP="0012189B">
          <w:pPr>
            <w:pStyle w:val="TOC2"/>
            <w:ind w:left="180"/>
            <w:rPr>
              <w:rFonts w:eastAsiaTheme="minorEastAsia"/>
              <w:noProof/>
              <w:sz w:val="28"/>
              <w:szCs w:val="28"/>
            </w:rPr>
          </w:pPr>
          <w:r w:rsidRPr="009D502D">
            <w:rPr>
              <w:rStyle w:val="Hyperlink"/>
              <w:noProof/>
              <w:color w:val="auto"/>
              <w:sz w:val="28"/>
              <w:szCs w:val="28"/>
              <w:u w:val="none"/>
            </w:rPr>
            <w:t xml:space="preserve">UnIncorporated Area </w:t>
          </w:r>
          <w:hyperlink w:anchor="_Toc145675375" w:history="1">
            <w:r w:rsidRPr="00D236AE">
              <w:rPr>
                <w:noProof/>
                <w:webHidden/>
                <w:sz w:val="28"/>
                <w:szCs w:val="28"/>
              </w:rPr>
              <w:tab/>
            </w:r>
            <w:r w:rsidRPr="00D236AE">
              <w:rPr>
                <w:noProof/>
                <w:webHidden/>
                <w:sz w:val="28"/>
                <w:szCs w:val="28"/>
              </w:rPr>
              <w:fldChar w:fldCharType="begin"/>
            </w:r>
            <w:r w:rsidRPr="00D236AE">
              <w:rPr>
                <w:noProof/>
                <w:webHidden/>
                <w:sz w:val="28"/>
                <w:szCs w:val="28"/>
              </w:rPr>
              <w:instrText xml:space="preserve"> PAGEREF _Toc145675375 \h </w:instrText>
            </w:r>
            <w:r w:rsidRPr="00D236AE">
              <w:rPr>
                <w:noProof/>
                <w:webHidden/>
                <w:sz w:val="28"/>
                <w:szCs w:val="28"/>
              </w:rPr>
            </w:r>
            <w:r w:rsidRPr="00D236AE">
              <w:rPr>
                <w:noProof/>
                <w:webHidden/>
                <w:sz w:val="28"/>
                <w:szCs w:val="28"/>
              </w:rPr>
              <w:fldChar w:fldCharType="separate"/>
            </w:r>
            <w:r w:rsidRPr="00D236AE">
              <w:rPr>
                <w:noProof/>
                <w:webHidden/>
                <w:sz w:val="28"/>
                <w:szCs w:val="28"/>
              </w:rPr>
              <w:t>12</w:t>
            </w:r>
            <w:r w:rsidRPr="00D236AE">
              <w:rPr>
                <w:noProof/>
                <w:webHidden/>
                <w:sz w:val="28"/>
                <w:szCs w:val="28"/>
              </w:rPr>
              <w:fldChar w:fldCharType="end"/>
            </w:r>
          </w:hyperlink>
        </w:p>
        <w:p w14:paraId="7B345B9D" w14:textId="77777777" w:rsidR="0012189B" w:rsidRPr="00D236AE" w:rsidRDefault="003C3254" w:rsidP="0012189B">
          <w:pPr>
            <w:pStyle w:val="TOC2"/>
            <w:rPr>
              <w:rFonts w:eastAsiaTheme="minorEastAsia"/>
              <w:noProof/>
              <w:sz w:val="28"/>
              <w:szCs w:val="28"/>
            </w:rPr>
          </w:pPr>
          <w:hyperlink w:anchor="_Toc145675376" w:history="1">
            <w:r w:rsidR="0012189B" w:rsidRPr="00C2388C">
              <w:rPr>
                <w:rStyle w:val="Hyperlink"/>
                <w:i/>
                <w:iCs/>
                <w:noProof/>
                <w:color w:val="auto"/>
                <w:sz w:val="28"/>
                <w:szCs w:val="28"/>
              </w:rPr>
              <w:t>Incorporated Area</w:t>
            </w:r>
            <w:r w:rsidR="0012189B" w:rsidRPr="00D236AE">
              <w:rPr>
                <w:noProof/>
                <w:webHidden/>
                <w:sz w:val="28"/>
                <w:szCs w:val="28"/>
              </w:rPr>
              <w:tab/>
            </w:r>
            <w:r w:rsidR="0012189B" w:rsidRPr="00D236AE">
              <w:rPr>
                <w:noProof/>
                <w:webHidden/>
                <w:sz w:val="28"/>
                <w:szCs w:val="28"/>
              </w:rPr>
              <w:fldChar w:fldCharType="begin"/>
            </w:r>
            <w:r w:rsidR="0012189B" w:rsidRPr="00D236AE">
              <w:rPr>
                <w:noProof/>
                <w:webHidden/>
                <w:sz w:val="28"/>
                <w:szCs w:val="28"/>
              </w:rPr>
              <w:instrText xml:space="preserve"> PAGEREF _Toc145675376 \h </w:instrText>
            </w:r>
            <w:r w:rsidR="0012189B" w:rsidRPr="00D236AE">
              <w:rPr>
                <w:noProof/>
                <w:webHidden/>
                <w:sz w:val="28"/>
                <w:szCs w:val="28"/>
              </w:rPr>
            </w:r>
            <w:r w:rsidR="0012189B" w:rsidRPr="00D236AE">
              <w:rPr>
                <w:noProof/>
                <w:webHidden/>
                <w:sz w:val="28"/>
                <w:szCs w:val="28"/>
              </w:rPr>
              <w:fldChar w:fldCharType="separate"/>
            </w:r>
            <w:r w:rsidR="0012189B" w:rsidRPr="00D236AE">
              <w:rPr>
                <w:noProof/>
                <w:webHidden/>
                <w:sz w:val="28"/>
                <w:szCs w:val="28"/>
              </w:rPr>
              <w:t>17</w:t>
            </w:r>
            <w:r w:rsidR="0012189B" w:rsidRPr="00D236AE">
              <w:rPr>
                <w:noProof/>
                <w:webHidden/>
                <w:sz w:val="28"/>
                <w:szCs w:val="28"/>
              </w:rPr>
              <w:fldChar w:fldCharType="end"/>
            </w:r>
          </w:hyperlink>
        </w:p>
        <w:p w14:paraId="22AB914B" w14:textId="77777777" w:rsidR="0012189B" w:rsidRPr="00D236AE" w:rsidRDefault="003C3254" w:rsidP="0012189B">
          <w:pPr>
            <w:pStyle w:val="TOC2"/>
            <w:rPr>
              <w:rFonts w:eastAsiaTheme="minorEastAsia"/>
              <w:noProof/>
              <w:sz w:val="28"/>
              <w:szCs w:val="28"/>
            </w:rPr>
          </w:pPr>
          <w:hyperlink w:anchor="_Toc145675377" w:history="1">
            <w:r w:rsidR="0012189B" w:rsidRPr="00D236AE">
              <w:rPr>
                <w:rStyle w:val="Hyperlink"/>
                <w:noProof/>
                <w:color w:val="auto"/>
                <w:sz w:val="28"/>
                <w:szCs w:val="28"/>
              </w:rPr>
              <w:t>Especial Buildings</w:t>
            </w:r>
            <w:r w:rsidR="0012189B" w:rsidRPr="00D236AE">
              <w:rPr>
                <w:noProof/>
                <w:webHidden/>
                <w:sz w:val="28"/>
                <w:szCs w:val="28"/>
              </w:rPr>
              <w:tab/>
            </w:r>
            <w:r w:rsidR="0012189B" w:rsidRPr="00D236AE">
              <w:rPr>
                <w:noProof/>
                <w:webHidden/>
                <w:sz w:val="28"/>
                <w:szCs w:val="28"/>
              </w:rPr>
              <w:fldChar w:fldCharType="begin"/>
            </w:r>
            <w:r w:rsidR="0012189B" w:rsidRPr="00D236AE">
              <w:rPr>
                <w:noProof/>
                <w:webHidden/>
                <w:sz w:val="28"/>
                <w:szCs w:val="28"/>
              </w:rPr>
              <w:instrText xml:space="preserve"> PAGEREF _Toc145675377 \h </w:instrText>
            </w:r>
            <w:r w:rsidR="0012189B" w:rsidRPr="00D236AE">
              <w:rPr>
                <w:noProof/>
                <w:webHidden/>
                <w:sz w:val="28"/>
                <w:szCs w:val="28"/>
              </w:rPr>
            </w:r>
            <w:r w:rsidR="0012189B" w:rsidRPr="00D236AE">
              <w:rPr>
                <w:noProof/>
                <w:webHidden/>
                <w:sz w:val="28"/>
                <w:szCs w:val="28"/>
              </w:rPr>
              <w:fldChar w:fldCharType="separate"/>
            </w:r>
            <w:r w:rsidR="0012189B" w:rsidRPr="00D236AE">
              <w:rPr>
                <w:noProof/>
                <w:webHidden/>
                <w:sz w:val="28"/>
                <w:szCs w:val="28"/>
              </w:rPr>
              <w:t>22</w:t>
            </w:r>
            <w:r w:rsidR="0012189B" w:rsidRPr="00D236AE">
              <w:rPr>
                <w:noProof/>
                <w:webHidden/>
                <w:sz w:val="28"/>
                <w:szCs w:val="28"/>
              </w:rPr>
              <w:fldChar w:fldCharType="end"/>
            </w:r>
          </w:hyperlink>
        </w:p>
        <w:p w14:paraId="2AF1BC72" w14:textId="77777777" w:rsidR="0012189B" w:rsidRPr="00D236AE" w:rsidRDefault="003C3254" w:rsidP="0012189B">
          <w:pPr>
            <w:pStyle w:val="TOC2"/>
            <w:rPr>
              <w:rFonts w:eastAsiaTheme="minorEastAsia"/>
              <w:noProof/>
              <w:sz w:val="28"/>
              <w:szCs w:val="28"/>
            </w:rPr>
          </w:pPr>
          <w:hyperlink w:anchor="_Toc145675378" w:history="1">
            <w:r w:rsidR="0012189B" w:rsidRPr="00D236AE">
              <w:rPr>
                <w:rStyle w:val="Hyperlink"/>
                <w:noProof/>
                <w:color w:val="auto"/>
                <w:sz w:val="28"/>
                <w:szCs w:val="28"/>
              </w:rPr>
              <w:t>Flood Loss</w:t>
            </w:r>
            <w:r w:rsidR="0012189B" w:rsidRPr="00D236AE">
              <w:rPr>
                <w:noProof/>
                <w:webHidden/>
                <w:sz w:val="28"/>
                <w:szCs w:val="28"/>
              </w:rPr>
              <w:tab/>
            </w:r>
            <w:r w:rsidR="0012189B" w:rsidRPr="00D236AE">
              <w:rPr>
                <w:noProof/>
                <w:webHidden/>
                <w:sz w:val="28"/>
                <w:szCs w:val="28"/>
              </w:rPr>
              <w:fldChar w:fldCharType="begin"/>
            </w:r>
            <w:r w:rsidR="0012189B" w:rsidRPr="00D236AE">
              <w:rPr>
                <w:noProof/>
                <w:webHidden/>
                <w:sz w:val="28"/>
                <w:szCs w:val="28"/>
              </w:rPr>
              <w:instrText xml:space="preserve"> PAGEREF _Toc145675378 \h </w:instrText>
            </w:r>
            <w:r w:rsidR="0012189B" w:rsidRPr="00D236AE">
              <w:rPr>
                <w:noProof/>
                <w:webHidden/>
                <w:sz w:val="28"/>
                <w:szCs w:val="28"/>
              </w:rPr>
            </w:r>
            <w:r w:rsidR="0012189B" w:rsidRPr="00D236AE">
              <w:rPr>
                <w:noProof/>
                <w:webHidden/>
                <w:sz w:val="28"/>
                <w:szCs w:val="28"/>
              </w:rPr>
              <w:fldChar w:fldCharType="separate"/>
            </w:r>
            <w:r w:rsidR="0012189B" w:rsidRPr="00D236AE">
              <w:rPr>
                <w:noProof/>
                <w:webHidden/>
                <w:sz w:val="28"/>
                <w:szCs w:val="28"/>
              </w:rPr>
              <w:t>24</w:t>
            </w:r>
            <w:r w:rsidR="0012189B" w:rsidRPr="00D236AE">
              <w:rPr>
                <w:noProof/>
                <w:webHidden/>
                <w:sz w:val="28"/>
                <w:szCs w:val="28"/>
              </w:rPr>
              <w:fldChar w:fldCharType="end"/>
            </w:r>
          </w:hyperlink>
        </w:p>
        <w:p w14:paraId="16D71EDC" w14:textId="77777777" w:rsidR="0012189B" w:rsidRPr="00D236AE" w:rsidRDefault="003C3254" w:rsidP="0012189B">
          <w:pPr>
            <w:pStyle w:val="TOC1"/>
            <w:tabs>
              <w:tab w:val="right" w:leader="dot" w:pos="9350"/>
            </w:tabs>
            <w:rPr>
              <w:rFonts w:eastAsiaTheme="minorEastAsia"/>
              <w:noProof/>
              <w:sz w:val="28"/>
              <w:szCs w:val="28"/>
            </w:rPr>
          </w:pPr>
          <w:hyperlink w:anchor="_Toc145675379" w:history="1">
            <w:r w:rsidR="0012189B" w:rsidRPr="00D236AE">
              <w:rPr>
                <w:rStyle w:val="Hyperlink"/>
                <w:noProof/>
                <w:color w:val="auto"/>
                <w:sz w:val="28"/>
                <w:szCs w:val="28"/>
              </w:rPr>
              <w:t>Building Damage Estimates</w:t>
            </w:r>
            <w:r w:rsidR="0012189B" w:rsidRPr="00D236AE">
              <w:rPr>
                <w:noProof/>
                <w:webHidden/>
                <w:sz w:val="28"/>
                <w:szCs w:val="28"/>
              </w:rPr>
              <w:tab/>
            </w:r>
            <w:r w:rsidR="0012189B" w:rsidRPr="00D236AE">
              <w:rPr>
                <w:noProof/>
                <w:webHidden/>
                <w:sz w:val="28"/>
                <w:szCs w:val="28"/>
              </w:rPr>
              <w:fldChar w:fldCharType="begin"/>
            </w:r>
            <w:r w:rsidR="0012189B" w:rsidRPr="00D236AE">
              <w:rPr>
                <w:noProof/>
                <w:webHidden/>
                <w:sz w:val="28"/>
                <w:szCs w:val="28"/>
              </w:rPr>
              <w:instrText xml:space="preserve"> PAGEREF _Toc145675379 \h </w:instrText>
            </w:r>
            <w:r w:rsidR="0012189B" w:rsidRPr="00D236AE">
              <w:rPr>
                <w:noProof/>
                <w:webHidden/>
                <w:sz w:val="28"/>
                <w:szCs w:val="28"/>
              </w:rPr>
            </w:r>
            <w:r w:rsidR="0012189B" w:rsidRPr="00D236AE">
              <w:rPr>
                <w:noProof/>
                <w:webHidden/>
                <w:sz w:val="28"/>
                <w:szCs w:val="28"/>
              </w:rPr>
              <w:fldChar w:fldCharType="separate"/>
            </w:r>
            <w:r w:rsidR="0012189B" w:rsidRPr="00D236AE">
              <w:rPr>
                <w:noProof/>
                <w:webHidden/>
                <w:sz w:val="28"/>
                <w:szCs w:val="28"/>
              </w:rPr>
              <w:t>24</w:t>
            </w:r>
            <w:r w:rsidR="0012189B" w:rsidRPr="00D236AE">
              <w:rPr>
                <w:noProof/>
                <w:webHidden/>
                <w:sz w:val="28"/>
                <w:szCs w:val="28"/>
              </w:rPr>
              <w:fldChar w:fldCharType="end"/>
            </w:r>
          </w:hyperlink>
        </w:p>
        <w:p w14:paraId="55C78F4C" w14:textId="77777777" w:rsidR="0012189B" w:rsidRPr="00D236AE" w:rsidRDefault="003C3254" w:rsidP="0012189B">
          <w:pPr>
            <w:pStyle w:val="TOC1"/>
            <w:tabs>
              <w:tab w:val="right" w:leader="dot" w:pos="9350"/>
            </w:tabs>
            <w:rPr>
              <w:rFonts w:eastAsiaTheme="minorEastAsia"/>
              <w:noProof/>
              <w:sz w:val="28"/>
              <w:szCs w:val="28"/>
            </w:rPr>
          </w:pPr>
          <w:hyperlink w:anchor="_Toc145675380" w:history="1">
            <w:r w:rsidR="0012189B" w:rsidRPr="00D236AE">
              <w:rPr>
                <w:rStyle w:val="Hyperlink"/>
                <w:noProof/>
                <w:color w:val="auto"/>
                <w:sz w:val="28"/>
                <w:szCs w:val="28"/>
              </w:rPr>
              <w:t>Building Debris Removal Estimates</w:t>
            </w:r>
            <w:r w:rsidR="0012189B" w:rsidRPr="00D236AE">
              <w:rPr>
                <w:noProof/>
                <w:webHidden/>
                <w:sz w:val="28"/>
                <w:szCs w:val="28"/>
              </w:rPr>
              <w:tab/>
            </w:r>
            <w:r w:rsidR="0012189B" w:rsidRPr="00D236AE">
              <w:rPr>
                <w:noProof/>
                <w:webHidden/>
                <w:sz w:val="28"/>
                <w:szCs w:val="28"/>
              </w:rPr>
              <w:fldChar w:fldCharType="begin"/>
            </w:r>
            <w:r w:rsidR="0012189B" w:rsidRPr="00D236AE">
              <w:rPr>
                <w:noProof/>
                <w:webHidden/>
                <w:sz w:val="28"/>
                <w:szCs w:val="28"/>
              </w:rPr>
              <w:instrText xml:space="preserve"> PAGEREF _Toc145675380 \h </w:instrText>
            </w:r>
            <w:r w:rsidR="0012189B" w:rsidRPr="00D236AE">
              <w:rPr>
                <w:noProof/>
                <w:webHidden/>
                <w:sz w:val="28"/>
                <w:szCs w:val="28"/>
              </w:rPr>
            </w:r>
            <w:r w:rsidR="0012189B" w:rsidRPr="00D236AE">
              <w:rPr>
                <w:noProof/>
                <w:webHidden/>
                <w:sz w:val="28"/>
                <w:szCs w:val="28"/>
              </w:rPr>
              <w:fldChar w:fldCharType="separate"/>
            </w:r>
            <w:r w:rsidR="0012189B" w:rsidRPr="00D236AE">
              <w:rPr>
                <w:noProof/>
                <w:webHidden/>
                <w:sz w:val="28"/>
                <w:szCs w:val="28"/>
              </w:rPr>
              <w:t>24</w:t>
            </w:r>
            <w:r w:rsidR="0012189B" w:rsidRPr="00D236AE">
              <w:rPr>
                <w:noProof/>
                <w:webHidden/>
                <w:sz w:val="28"/>
                <w:szCs w:val="28"/>
              </w:rPr>
              <w:fldChar w:fldCharType="end"/>
            </w:r>
          </w:hyperlink>
        </w:p>
        <w:p w14:paraId="63D14B59" w14:textId="77777777" w:rsidR="0012189B" w:rsidRDefault="0012189B" w:rsidP="0012189B">
          <w:pPr>
            <w:spacing w:line="360" w:lineRule="auto"/>
            <w:rPr>
              <w:b/>
              <w:bCs/>
              <w:noProof/>
            </w:rPr>
          </w:pPr>
          <w:r w:rsidRPr="00D236AE">
            <w:rPr>
              <w:b/>
              <w:bCs/>
              <w:noProof/>
              <w:sz w:val="28"/>
              <w:szCs w:val="28"/>
            </w:rPr>
            <w:fldChar w:fldCharType="end"/>
          </w:r>
        </w:p>
      </w:sdtContent>
    </w:sdt>
    <w:p w14:paraId="0B73E08D" w14:textId="1AE50B12" w:rsidR="00CE3A3C" w:rsidRDefault="00CE3A3C" w:rsidP="00A4557A">
      <w:pPr>
        <w:pStyle w:val="ListParagraph"/>
        <w:ind w:left="0"/>
        <w:jc w:val="both"/>
        <w:rPr>
          <w:b/>
          <w:bCs/>
          <w:color w:val="2F5496" w:themeColor="accent1" w:themeShade="BF"/>
          <w:sz w:val="40"/>
          <w:szCs w:val="40"/>
        </w:rPr>
        <w:sectPr w:rsidR="00CE3A3C">
          <w:pgSz w:w="12240" w:h="15840"/>
          <w:pgMar w:top="1440" w:right="1440" w:bottom="1440" w:left="1440" w:header="720" w:footer="720" w:gutter="0"/>
          <w:cols w:space="720"/>
          <w:docGrid w:linePitch="360"/>
        </w:sectPr>
      </w:pPr>
    </w:p>
    <w:p w14:paraId="747F7D49" w14:textId="4F0C36AB" w:rsidR="00234E64" w:rsidRPr="00C939F2" w:rsidRDefault="00C939F2" w:rsidP="00A4557A">
      <w:pPr>
        <w:pStyle w:val="ListParagraph"/>
        <w:ind w:left="0"/>
        <w:jc w:val="both"/>
        <w:rPr>
          <w:b/>
          <w:bCs/>
          <w:sz w:val="32"/>
          <w:szCs w:val="32"/>
        </w:rPr>
      </w:pPr>
      <w:r w:rsidRPr="00C939F2">
        <w:rPr>
          <w:b/>
          <w:bCs/>
          <w:sz w:val="32"/>
          <w:szCs w:val="32"/>
        </w:rPr>
        <w:lastRenderedPageBreak/>
        <w:t>List of Figures</w:t>
      </w:r>
    </w:p>
    <w:p w14:paraId="541B99BB" w14:textId="4E432A9D" w:rsidR="000D29D5" w:rsidRPr="000D29D5" w:rsidRDefault="000D29D5" w:rsidP="000D29D5">
      <w:pPr>
        <w:pStyle w:val="TableofFigures"/>
        <w:tabs>
          <w:tab w:val="right" w:leader="dot" w:pos="9350"/>
        </w:tabs>
        <w:spacing w:line="360" w:lineRule="auto"/>
        <w:rPr>
          <w:noProof/>
          <w:sz w:val="28"/>
          <w:szCs w:val="28"/>
        </w:rPr>
      </w:pPr>
      <w:r>
        <w:rPr>
          <w:b/>
          <w:bCs/>
          <w:color w:val="2F5496" w:themeColor="accent1" w:themeShade="BF"/>
          <w:sz w:val="40"/>
          <w:szCs w:val="40"/>
        </w:rPr>
        <w:fldChar w:fldCharType="begin"/>
      </w:r>
      <w:r>
        <w:rPr>
          <w:b/>
          <w:bCs/>
          <w:color w:val="2F5496" w:themeColor="accent1" w:themeShade="BF"/>
          <w:sz w:val="40"/>
          <w:szCs w:val="40"/>
        </w:rPr>
        <w:instrText xml:space="preserve"> TOC \h \z \c "Figure" </w:instrText>
      </w:r>
      <w:r>
        <w:rPr>
          <w:b/>
          <w:bCs/>
          <w:color w:val="2F5496" w:themeColor="accent1" w:themeShade="BF"/>
          <w:sz w:val="40"/>
          <w:szCs w:val="40"/>
        </w:rPr>
        <w:fldChar w:fldCharType="separate"/>
      </w:r>
      <w:hyperlink w:anchor="_Toc145612054" w:history="1">
        <w:r w:rsidRPr="000D29D5">
          <w:rPr>
            <w:rStyle w:val="Hyperlink"/>
            <w:b/>
            <w:bCs/>
            <w:noProof/>
            <w:sz w:val="28"/>
            <w:szCs w:val="28"/>
          </w:rPr>
          <w:t>Figure 1.</w:t>
        </w:r>
        <w:r w:rsidRPr="000D29D5">
          <w:rPr>
            <w:rStyle w:val="Hyperlink"/>
            <w:noProof/>
            <w:sz w:val="28"/>
            <w:szCs w:val="28"/>
          </w:rPr>
          <w:t xml:space="preserve"> Location of the Largest and Smallest Watersheds in West Virginia</w:t>
        </w:r>
        <w:r w:rsidRPr="000D29D5">
          <w:rPr>
            <w:noProof/>
            <w:webHidden/>
            <w:sz w:val="28"/>
            <w:szCs w:val="28"/>
          </w:rPr>
          <w:tab/>
        </w:r>
        <w:r w:rsidRPr="000D29D5">
          <w:rPr>
            <w:noProof/>
            <w:webHidden/>
            <w:sz w:val="28"/>
            <w:szCs w:val="28"/>
          </w:rPr>
          <w:fldChar w:fldCharType="begin"/>
        </w:r>
        <w:r w:rsidRPr="000D29D5">
          <w:rPr>
            <w:noProof/>
            <w:webHidden/>
            <w:sz w:val="28"/>
            <w:szCs w:val="28"/>
          </w:rPr>
          <w:instrText xml:space="preserve"> PAGEREF _Toc145612054 \h </w:instrText>
        </w:r>
        <w:r w:rsidRPr="000D29D5">
          <w:rPr>
            <w:noProof/>
            <w:webHidden/>
            <w:sz w:val="28"/>
            <w:szCs w:val="28"/>
          </w:rPr>
        </w:r>
        <w:r w:rsidRPr="000D29D5">
          <w:rPr>
            <w:noProof/>
            <w:webHidden/>
            <w:sz w:val="28"/>
            <w:szCs w:val="28"/>
          </w:rPr>
          <w:fldChar w:fldCharType="separate"/>
        </w:r>
        <w:r w:rsidRPr="000D29D5">
          <w:rPr>
            <w:noProof/>
            <w:webHidden/>
            <w:sz w:val="28"/>
            <w:szCs w:val="28"/>
          </w:rPr>
          <w:t>1</w:t>
        </w:r>
        <w:r w:rsidRPr="000D29D5">
          <w:rPr>
            <w:noProof/>
            <w:webHidden/>
            <w:sz w:val="28"/>
            <w:szCs w:val="28"/>
          </w:rPr>
          <w:fldChar w:fldCharType="end"/>
        </w:r>
      </w:hyperlink>
    </w:p>
    <w:p w14:paraId="41E5876E" w14:textId="5F1DF4CD" w:rsidR="000D29D5" w:rsidRPr="000D29D5" w:rsidRDefault="003C3254" w:rsidP="000D29D5">
      <w:pPr>
        <w:pStyle w:val="TableofFigures"/>
        <w:tabs>
          <w:tab w:val="right" w:leader="dot" w:pos="9350"/>
        </w:tabs>
        <w:spacing w:line="360" w:lineRule="auto"/>
        <w:rPr>
          <w:noProof/>
          <w:sz w:val="28"/>
          <w:szCs w:val="28"/>
        </w:rPr>
      </w:pPr>
      <w:hyperlink w:anchor="_Toc145612055" w:history="1">
        <w:r w:rsidR="000D29D5" w:rsidRPr="000D29D5">
          <w:rPr>
            <w:rStyle w:val="Hyperlink"/>
            <w:b/>
            <w:bCs/>
            <w:noProof/>
            <w:sz w:val="28"/>
            <w:szCs w:val="28"/>
          </w:rPr>
          <w:t>Figure 2.</w:t>
        </w:r>
        <w:r w:rsidR="000D29D5" w:rsidRPr="000D29D5">
          <w:rPr>
            <w:rStyle w:val="Hyperlink"/>
            <w:noProof/>
            <w:sz w:val="28"/>
            <w:szCs w:val="28"/>
          </w:rPr>
          <w:t>Total number of Buildings in each watershed</w:t>
        </w:r>
        <w:r w:rsidR="000D29D5" w:rsidRPr="000D29D5">
          <w:rPr>
            <w:noProof/>
            <w:webHidden/>
            <w:sz w:val="28"/>
            <w:szCs w:val="28"/>
          </w:rPr>
          <w:tab/>
        </w:r>
        <w:r w:rsidR="000D29D5" w:rsidRPr="000D29D5">
          <w:rPr>
            <w:noProof/>
            <w:webHidden/>
            <w:sz w:val="28"/>
            <w:szCs w:val="28"/>
          </w:rPr>
          <w:fldChar w:fldCharType="begin"/>
        </w:r>
        <w:r w:rsidR="000D29D5" w:rsidRPr="000D29D5">
          <w:rPr>
            <w:noProof/>
            <w:webHidden/>
            <w:sz w:val="28"/>
            <w:szCs w:val="28"/>
          </w:rPr>
          <w:instrText xml:space="preserve"> PAGEREF _Toc145612055 \h </w:instrText>
        </w:r>
        <w:r w:rsidR="000D29D5" w:rsidRPr="000D29D5">
          <w:rPr>
            <w:noProof/>
            <w:webHidden/>
            <w:sz w:val="28"/>
            <w:szCs w:val="28"/>
          </w:rPr>
        </w:r>
        <w:r w:rsidR="000D29D5" w:rsidRPr="000D29D5">
          <w:rPr>
            <w:noProof/>
            <w:webHidden/>
            <w:sz w:val="28"/>
            <w:szCs w:val="28"/>
          </w:rPr>
          <w:fldChar w:fldCharType="separate"/>
        </w:r>
        <w:r w:rsidR="000D29D5" w:rsidRPr="000D29D5">
          <w:rPr>
            <w:noProof/>
            <w:webHidden/>
            <w:sz w:val="28"/>
            <w:szCs w:val="28"/>
          </w:rPr>
          <w:t>5</w:t>
        </w:r>
        <w:r w:rsidR="000D29D5" w:rsidRPr="000D29D5">
          <w:rPr>
            <w:noProof/>
            <w:webHidden/>
            <w:sz w:val="28"/>
            <w:szCs w:val="28"/>
          </w:rPr>
          <w:fldChar w:fldCharType="end"/>
        </w:r>
      </w:hyperlink>
    </w:p>
    <w:p w14:paraId="1D896167" w14:textId="1C1FB21C" w:rsidR="000D29D5" w:rsidRPr="000D29D5" w:rsidRDefault="003C3254" w:rsidP="000D29D5">
      <w:pPr>
        <w:pStyle w:val="TableofFigures"/>
        <w:tabs>
          <w:tab w:val="right" w:leader="dot" w:pos="9350"/>
        </w:tabs>
        <w:spacing w:line="360" w:lineRule="auto"/>
        <w:rPr>
          <w:noProof/>
          <w:sz w:val="28"/>
          <w:szCs w:val="28"/>
        </w:rPr>
      </w:pPr>
      <w:hyperlink w:anchor="_Toc145612056" w:history="1">
        <w:r w:rsidR="000D29D5" w:rsidRPr="000D29D5">
          <w:rPr>
            <w:rStyle w:val="Hyperlink"/>
            <w:b/>
            <w:bCs/>
            <w:noProof/>
            <w:sz w:val="28"/>
            <w:szCs w:val="28"/>
          </w:rPr>
          <w:t>Figure 3.</w:t>
        </w:r>
        <w:r w:rsidR="000D29D5" w:rsidRPr="000D29D5">
          <w:rPr>
            <w:rStyle w:val="Hyperlink"/>
            <w:noProof/>
            <w:sz w:val="28"/>
            <w:szCs w:val="28"/>
          </w:rPr>
          <w:t xml:space="preserve"> Residential, Non-Residential and mobile homes in each watershed</w:t>
        </w:r>
        <w:r w:rsidR="000D29D5" w:rsidRPr="000D29D5">
          <w:rPr>
            <w:noProof/>
            <w:webHidden/>
            <w:sz w:val="28"/>
            <w:szCs w:val="28"/>
          </w:rPr>
          <w:tab/>
        </w:r>
        <w:r w:rsidR="000D29D5" w:rsidRPr="000D29D5">
          <w:rPr>
            <w:noProof/>
            <w:webHidden/>
            <w:sz w:val="28"/>
            <w:szCs w:val="28"/>
          </w:rPr>
          <w:fldChar w:fldCharType="begin"/>
        </w:r>
        <w:r w:rsidR="000D29D5" w:rsidRPr="000D29D5">
          <w:rPr>
            <w:noProof/>
            <w:webHidden/>
            <w:sz w:val="28"/>
            <w:szCs w:val="28"/>
          </w:rPr>
          <w:instrText xml:space="preserve"> PAGEREF _Toc145612056 \h </w:instrText>
        </w:r>
        <w:r w:rsidR="000D29D5" w:rsidRPr="000D29D5">
          <w:rPr>
            <w:noProof/>
            <w:webHidden/>
            <w:sz w:val="28"/>
            <w:szCs w:val="28"/>
          </w:rPr>
        </w:r>
        <w:r w:rsidR="000D29D5" w:rsidRPr="000D29D5">
          <w:rPr>
            <w:noProof/>
            <w:webHidden/>
            <w:sz w:val="28"/>
            <w:szCs w:val="28"/>
          </w:rPr>
          <w:fldChar w:fldCharType="separate"/>
        </w:r>
        <w:r w:rsidR="000D29D5" w:rsidRPr="000D29D5">
          <w:rPr>
            <w:noProof/>
            <w:webHidden/>
            <w:sz w:val="28"/>
            <w:szCs w:val="28"/>
          </w:rPr>
          <w:t>6</w:t>
        </w:r>
        <w:r w:rsidR="000D29D5" w:rsidRPr="000D29D5">
          <w:rPr>
            <w:noProof/>
            <w:webHidden/>
            <w:sz w:val="28"/>
            <w:szCs w:val="28"/>
          </w:rPr>
          <w:fldChar w:fldCharType="end"/>
        </w:r>
      </w:hyperlink>
    </w:p>
    <w:p w14:paraId="3A6A691C" w14:textId="6C6AEF08" w:rsidR="000D29D5" w:rsidRPr="000D29D5" w:rsidRDefault="003C3254" w:rsidP="000D29D5">
      <w:pPr>
        <w:pStyle w:val="TableofFigures"/>
        <w:tabs>
          <w:tab w:val="right" w:leader="dot" w:pos="9350"/>
        </w:tabs>
        <w:spacing w:line="360" w:lineRule="auto"/>
        <w:rPr>
          <w:noProof/>
          <w:sz w:val="28"/>
          <w:szCs w:val="28"/>
        </w:rPr>
      </w:pPr>
      <w:hyperlink w:anchor="_Toc145612057" w:history="1">
        <w:r w:rsidR="000D29D5" w:rsidRPr="000D29D5">
          <w:rPr>
            <w:rStyle w:val="Hyperlink"/>
            <w:b/>
            <w:bCs/>
            <w:noProof/>
            <w:sz w:val="28"/>
            <w:szCs w:val="28"/>
          </w:rPr>
          <w:t>Figure 4.</w:t>
        </w:r>
        <w:r w:rsidR="000D29D5" w:rsidRPr="000D29D5">
          <w:rPr>
            <w:rStyle w:val="Hyperlink"/>
            <w:noProof/>
            <w:sz w:val="28"/>
            <w:szCs w:val="28"/>
          </w:rPr>
          <w:t xml:space="preserve"> The sum of Pre-firm and post-firm Structures in Unincorporated areas</w:t>
        </w:r>
        <w:r w:rsidR="000D29D5" w:rsidRPr="000D29D5">
          <w:rPr>
            <w:noProof/>
            <w:webHidden/>
            <w:sz w:val="28"/>
            <w:szCs w:val="28"/>
          </w:rPr>
          <w:tab/>
        </w:r>
        <w:r w:rsidR="000D29D5" w:rsidRPr="000D29D5">
          <w:rPr>
            <w:noProof/>
            <w:webHidden/>
            <w:sz w:val="28"/>
            <w:szCs w:val="28"/>
          </w:rPr>
          <w:fldChar w:fldCharType="begin"/>
        </w:r>
        <w:r w:rsidR="000D29D5" w:rsidRPr="000D29D5">
          <w:rPr>
            <w:noProof/>
            <w:webHidden/>
            <w:sz w:val="28"/>
            <w:szCs w:val="28"/>
          </w:rPr>
          <w:instrText xml:space="preserve"> PAGEREF _Toc145612057 \h </w:instrText>
        </w:r>
        <w:r w:rsidR="000D29D5" w:rsidRPr="000D29D5">
          <w:rPr>
            <w:noProof/>
            <w:webHidden/>
            <w:sz w:val="28"/>
            <w:szCs w:val="28"/>
          </w:rPr>
        </w:r>
        <w:r w:rsidR="000D29D5" w:rsidRPr="000D29D5">
          <w:rPr>
            <w:noProof/>
            <w:webHidden/>
            <w:sz w:val="28"/>
            <w:szCs w:val="28"/>
          </w:rPr>
          <w:fldChar w:fldCharType="separate"/>
        </w:r>
        <w:r w:rsidR="000D29D5" w:rsidRPr="000D29D5">
          <w:rPr>
            <w:noProof/>
            <w:webHidden/>
            <w:sz w:val="28"/>
            <w:szCs w:val="28"/>
          </w:rPr>
          <w:t>15</w:t>
        </w:r>
        <w:r w:rsidR="000D29D5" w:rsidRPr="000D29D5">
          <w:rPr>
            <w:noProof/>
            <w:webHidden/>
            <w:sz w:val="28"/>
            <w:szCs w:val="28"/>
          </w:rPr>
          <w:fldChar w:fldCharType="end"/>
        </w:r>
      </w:hyperlink>
    </w:p>
    <w:p w14:paraId="1F4F35F5" w14:textId="2BED117D" w:rsidR="000D29D5" w:rsidRPr="000D29D5" w:rsidRDefault="003C3254" w:rsidP="000D29D5">
      <w:pPr>
        <w:pStyle w:val="TableofFigures"/>
        <w:tabs>
          <w:tab w:val="right" w:leader="dot" w:pos="9350"/>
        </w:tabs>
        <w:spacing w:line="360" w:lineRule="auto"/>
        <w:rPr>
          <w:noProof/>
          <w:sz w:val="28"/>
          <w:szCs w:val="28"/>
        </w:rPr>
      </w:pPr>
      <w:hyperlink w:anchor="_Toc145612058" w:history="1">
        <w:r w:rsidR="000D29D5" w:rsidRPr="000D29D5">
          <w:rPr>
            <w:rStyle w:val="Hyperlink"/>
            <w:b/>
            <w:bCs/>
            <w:noProof/>
            <w:sz w:val="28"/>
            <w:szCs w:val="28"/>
          </w:rPr>
          <w:t>Figure 5.</w:t>
        </w:r>
        <w:r w:rsidR="000D29D5" w:rsidRPr="000D29D5">
          <w:rPr>
            <w:rStyle w:val="Hyperlink"/>
            <w:noProof/>
            <w:sz w:val="28"/>
            <w:szCs w:val="28"/>
          </w:rPr>
          <w:t xml:space="preserve"> Total mapped-in, mapped-out, and floodway structures in the unincorporated areas</w:t>
        </w:r>
        <w:r w:rsidR="000D29D5" w:rsidRPr="000D29D5">
          <w:rPr>
            <w:noProof/>
            <w:webHidden/>
            <w:sz w:val="28"/>
            <w:szCs w:val="28"/>
          </w:rPr>
          <w:tab/>
        </w:r>
        <w:r w:rsidR="000D29D5" w:rsidRPr="000D29D5">
          <w:rPr>
            <w:noProof/>
            <w:webHidden/>
            <w:sz w:val="28"/>
            <w:szCs w:val="28"/>
          </w:rPr>
          <w:fldChar w:fldCharType="begin"/>
        </w:r>
        <w:r w:rsidR="000D29D5" w:rsidRPr="000D29D5">
          <w:rPr>
            <w:noProof/>
            <w:webHidden/>
            <w:sz w:val="28"/>
            <w:szCs w:val="28"/>
          </w:rPr>
          <w:instrText xml:space="preserve"> PAGEREF _Toc145612058 \h </w:instrText>
        </w:r>
        <w:r w:rsidR="000D29D5" w:rsidRPr="000D29D5">
          <w:rPr>
            <w:noProof/>
            <w:webHidden/>
            <w:sz w:val="28"/>
            <w:szCs w:val="28"/>
          </w:rPr>
        </w:r>
        <w:r w:rsidR="000D29D5" w:rsidRPr="000D29D5">
          <w:rPr>
            <w:noProof/>
            <w:webHidden/>
            <w:sz w:val="28"/>
            <w:szCs w:val="28"/>
          </w:rPr>
          <w:fldChar w:fldCharType="separate"/>
        </w:r>
        <w:r w:rsidR="000D29D5" w:rsidRPr="000D29D5">
          <w:rPr>
            <w:noProof/>
            <w:webHidden/>
            <w:sz w:val="28"/>
            <w:szCs w:val="28"/>
          </w:rPr>
          <w:t>16</w:t>
        </w:r>
        <w:r w:rsidR="000D29D5" w:rsidRPr="000D29D5">
          <w:rPr>
            <w:noProof/>
            <w:webHidden/>
            <w:sz w:val="28"/>
            <w:szCs w:val="28"/>
          </w:rPr>
          <w:fldChar w:fldCharType="end"/>
        </w:r>
      </w:hyperlink>
    </w:p>
    <w:p w14:paraId="3CD5C93A" w14:textId="4CB63347" w:rsidR="000D29D5" w:rsidRPr="000D29D5" w:rsidRDefault="003C3254" w:rsidP="000D29D5">
      <w:pPr>
        <w:pStyle w:val="TableofFigures"/>
        <w:tabs>
          <w:tab w:val="right" w:leader="dot" w:pos="9350"/>
        </w:tabs>
        <w:spacing w:line="360" w:lineRule="auto"/>
        <w:rPr>
          <w:noProof/>
          <w:sz w:val="28"/>
          <w:szCs w:val="28"/>
        </w:rPr>
      </w:pPr>
      <w:hyperlink w:anchor="_Toc145612059" w:history="1">
        <w:r w:rsidR="000D29D5" w:rsidRPr="000D29D5">
          <w:rPr>
            <w:rStyle w:val="Hyperlink"/>
            <w:b/>
            <w:bCs/>
            <w:noProof/>
            <w:sz w:val="28"/>
            <w:szCs w:val="28"/>
          </w:rPr>
          <w:t>Figure 6.</w:t>
        </w:r>
        <w:r w:rsidR="000D29D5" w:rsidRPr="000D29D5">
          <w:rPr>
            <w:rStyle w:val="Hyperlink"/>
            <w:noProof/>
            <w:sz w:val="28"/>
            <w:szCs w:val="28"/>
          </w:rPr>
          <w:t xml:space="preserve"> The sum of Pre-firm and post-firm Structures in Incorporated areas</w:t>
        </w:r>
        <w:r w:rsidR="000D29D5" w:rsidRPr="000D29D5">
          <w:rPr>
            <w:noProof/>
            <w:webHidden/>
            <w:sz w:val="28"/>
            <w:szCs w:val="28"/>
          </w:rPr>
          <w:tab/>
        </w:r>
        <w:r w:rsidR="000D29D5" w:rsidRPr="000D29D5">
          <w:rPr>
            <w:noProof/>
            <w:webHidden/>
            <w:sz w:val="28"/>
            <w:szCs w:val="28"/>
          </w:rPr>
          <w:fldChar w:fldCharType="begin"/>
        </w:r>
        <w:r w:rsidR="000D29D5" w:rsidRPr="000D29D5">
          <w:rPr>
            <w:noProof/>
            <w:webHidden/>
            <w:sz w:val="28"/>
            <w:szCs w:val="28"/>
          </w:rPr>
          <w:instrText xml:space="preserve"> PAGEREF _Toc145612059 \h </w:instrText>
        </w:r>
        <w:r w:rsidR="000D29D5" w:rsidRPr="000D29D5">
          <w:rPr>
            <w:noProof/>
            <w:webHidden/>
            <w:sz w:val="28"/>
            <w:szCs w:val="28"/>
          </w:rPr>
        </w:r>
        <w:r w:rsidR="000D29D5" w:rsidRPr="000D29D5">
          <w:rPr>
            <w:noProof/>
            <w:webHidden/>
            <w:sz w:val="28"/>
            <w:szCs w:val="28"/>
          </w:rPr>
          <w:fldChar w:fldCharType="separate"/>
        </w:r>
        <w:r w:rsidR="000D29D5" w:rsidRPr="000D29D5">
          <w:rPr>
            <w:noProof/>
            <w:webHidden/>
            <w:sz w:val="28"/>
            <w:szCs w:val="28"/>
          </w:rPr>
          <w:t>19</w:t>
        </w:r>
        <w:r w:rsidR="000D29D5" w:rsidRPr="000D29D5">
          <w:rPr>
            <w:noProof/>
            <w:webHidden/>
            <w:sz w:val="28"/>
            <w:szCs w:val="28"/>
          </w:rPr>
          <w:fldChar w:fldCharType="end"/>
        </w:r>
      </w:hyperlink>
    </w:p>
    <w:p w14:paraId="70958C03" w14:textId="56518B50" w:rsidR="000D29D5" w:rsidRPr="000D29D5" w:rsidRDefault="003C3254" w:rsidP="000D29D5">
      <w:pPr>
        <w:pStyle w:val="TableofFigures"/>
        <w:tabs>
          <w:tab w:val="right" w:leader="dot" w:pos="9350"/>
        </w:tabs>
        <w:spacing w:line="360" w:lineRule="auto"/>
        <w:rPr>
          <w:noProof/>
          <w:sz w:val="28"/>
          <w:szCs w:val="28"/>
        </w:rPr>
      </w:pPr>
      <w:hyperlink w:anchor="_Toc145612060" w:history="1">
        <w:r w:rsidR="000D29D5" w:rsidRPr="000D29D5">
          <w:rPr>
            <w:rStyle w:val="Hyperlink"/>
            <w:b/>
            <w:bCs/>
            <w:noProof/>
            <w:sz w:val="28"/>
            <w:szCs w:val="28"/>
          </w:rPr>
          <w:t>Figure 7.</w:t>
        </w:r>
        <w:r w:rsidR="000D29D5" w:rsidRPr="000D29D5">
          <w:rPr>
            <w:rStyle w:val="Hyperlink"/>
            <w:noProof/>
            <w:sz w:val="28"/>
            <w:szCs w:val="28"/>
          </w:rPr>
          <w:t xml:space="preserve"> Total mapped-in, mapped-out, and floodway structures in the Incorporated areas</w:t>
        </w:r>
        <w:r w:rsidR="000D29D5" w:rsidRPr="000D29D5">
          <w:rPr>
            <w:noProof/>
            <w:webHidden/>
            <w:sz w:val="28"/>
            <w:szCs w:val="28"/>
          </w:rPr>
          <w:tab/>
        </w:r>
        <w:r w:rsidR="000D29D5" w:rsidRPr="000D29D5">
          <w:rPr>
            <w:noProof/>
            <w:webHidden/>
            <w:sz w:val="28"/>
            <w:szCs w:val="28"/>
          </w:rPr>
          <w:fldChar w:fldCharType="begin"/>
        </w:r>
        <w:r w:rsidR="000D29D5" w:rsidRPr="000D29D5">
          <w:rPr>
            <w:noProof/>
            <w:webHidden/>
            <w:sz w:val="28"/>
            <w:szCs w:val="28"/>
          </w:rPr>
          <w:instrText xml:space="preserve"> PAGEREF _Toc145612060 \h </w:instrText>
        </w:r>
        <w:r w:rsidR="000D29D5" w:rsidRPr="000D29D5">
          <w:rPr>
            <w:noProof/>
            <w:webHidden/>
            <w:sz w:val="28"/>
            <w:szCs w:val="28"/>
          </w:rPr>
        </w:r>
        <w:r w:rsidR="000D29D5" w:rsidRPr="000D29D5">
          <w:rPr>
            <w:noProof/>
            <w:webHidden/>
            <w:sz w:val="28"/>
            <w:szCs w:val="28"/>
          </w:rPr>
          <w:fldChar w:fldCharType="separate"/>
        </w:r>
        <w:r w:rsidR="000D29D5" w:rsidRPr="000D29D5">
          <w:rPr>
            <w:noProof/>
            <w:webHidden/>
            <w:sz w:val="28"/>
            <w:szCs w:val="28"/>
          </w:rPr>
          <w:t>21</w:t>
        </w:r>
        <w:r w:rsidR="000D29D5" w:rsidRPr="000D29D5">
          <w:rPr>
            <w:noProof/>
            <w:webHidden/>
            <w:sz w:val="28"/>
            <w:szCs w:val="28"/>
          </w:rPr>
          <w:fldChar w:fldCharType="end"/>
        </w:r>
      </w:hyperlink>
    </w:p>
    <w:p w14:paraId="3429360B" w14:textId="5C5DD6DD" w:rsidR="000D29D5" w:rsidRDefault="003C3254" w:rsidP="000D29D5">
      <w:pPr>
        <w:pStyle w:val="TableofFigures"/>
        <w:tabs>
          <w:tab w:val="right" w:leader="dot" w:pos="9350"/>
        </w:tabs>
        <w:spacing w:line="360" w:lineRule="auto"/>
        <w:rPr>
          <w:rStyle w:val="Hyperlink"/>
          <w:noProof/>
          <w:sz w:val="28"/>
          <w:szCs w:val="28"/>
        </w:rPr>
      </w:pPr>
      <w:hyperlink r:id="rId17" w:anchor="_Toc145612061" w:history="1">
        <w:r w:rsidR="000D29D5" w:rsidRPr="000D29D5">
          <w:rPr>
            <w:rStyle w:val="Hyperlink"/>
            <w:b/>
            <w:bCs/>
            <w:noProof/>
            <w:sz w:val="28"/>
            <w:szCs w:val="28"/>
          </w:rPr>
          <w:t>Figure 8.</w:t>
        </w:r>
        <w:r w:rsidR="000D29D5" w:rsidRPr="000D29D5">
          <w:rPr>
            <w:rStyle w:val="Hyperlink"/>
            <w:noProof/>
            <w:sz w:val="28"/>
            <w:szCs w:val="28"/>
          </w:rPr>
          <w:t xml:space="preserve"> Highest Value Structures in </w:t>
        </w:r>
        <w:r w:rsidR="000D29D5" w:rsidRPr="000D29D5">
          <w:rPr>
            <w:rStyle w:val="Hyperlink"/>
            <w:rFonts w:eastAsia="Times New Roman" w:cstheme="minorHAnsi"/>
            <w:noProof/>
            <w:sz w:val="28"/>
            <w:szCs w:val="28"/>
          </w:rPr>
          <w:t>Upper Monongahela</w:t>
        </w:r>
        <w:r w:rsidR="000D29D5" w:rsidRPr="000D29D5">
          <w:rPr>
            <w:rStyle w:val="Hyperlink"/>
            <w:noProof/>
            <w:sz w:val="28"/>
            <w:szCs w:val="28"/>
          </w:rPr>
          <w:t xml:space="preserve"> watershed</w:t>
        </w:r>
        <w:r w:rsidR="000D29D5" w:rsidRPr="000D29D5">
          <w:rPr>
            <w:noProof/>
            <w:webHidden/>
            <w:sz w:val="28"/>
            <w:szCs w:val="28"/>
          </w:rPr>
          <w:tab/>
        </w:r>
        <w:r w:rsidR="000D29D5" w:rsidRPr="000D29D5">
          <w:rPr>
            <w:noProof/>
            <w:webHidden/>
            <w:sz w:val="28"/>
            <w:szCs w:val="28"/>
          </w:rPr>
          <w:fldChar w:fldCharType="begin"/>
        </w:r>
        <w:r w:rsidR="000D29D5" w:rsidRPr="000D29D5">
          <w:rPr>
            <w:noProof/>
            <w:webHidden/>
            <w:sz w:val="28"/>
            <w:szCs w:val="28"/>
          </w:rPr>
          <w:instrText xml:space="preserve"> PAGEREF _Toc145612061 \h </w:instrText>
        </w:r>
        <w:r w:rsidR="000D29D5" w:rsidRPr="000D29D5">
          <w:rPr>
            <w:noProof/>
            <w:webHidden/>
            <w:sz w:val="28"/>
            <w:szCs w:val="28"/>
          </w:rPr>
        </w:r>
        <w:r w:rsidR="000D29D5" w:rsidRPr="000D29D5">
          <w:rPr>
            <w:noProof/>
            <w:webHidden/>
            <w:sz w:val="28"/>
            <w:szCs w:val="28"/>
          </w:rPr>
          <w:fldChar w:fldCharType="separate"/>
        </w:r>
        <w:r w:rsidR="000D29D5" w:rsidRPr="000D29D5">
          <w:rPr>
            <w:noProof/>
            <w:webHidden/>
            <w:sz w:val="28"/>
            <w:szCs w:val="28"/>
          </w:rPr>
          <w:t>23</w:t>
        </w:r>
        <w:r w:rsidR="000D29D5" w:rsidRPr="000D29D5">
          <w:rPr>
            <w:noProof/>
            <w:webHidden/>
            <w:sz w:val="28"/>
            <w:szCs w:val="28"/>
          </w:rPr>
          <w:fldChar w:fldCharType="end"/>
        </w:r>
      </w:hyperlink>
    </w:p>
    <w:p w14:paraId="1708B441" w14:textId="73E42A6A" w:rsidR="000D29D5" w:rsidRDefault="000D29D5" w:rsidP="000D29D5"/>
    <w:p w14:paraId="06E493CC" w14:textId="237EF9BA" w:rsidR="00234E64" w:rsidRPr="00CE3A3C" w:rsidRDefault="000D29D5" w:rsidP="000D29D5">
      <w:pPr>
        <w:pStyle w:val="ListParagraph"/>
        <w:spacing w:line="360" w:lineRule="auto"/>
        <w:ind w:left="0"/>
        <w:jc w:val="both"/>
        <w:rPr>
          <w:b/>
          <w:bCs/>
          <w:sz w:val="32"/>
          <w:szCs w:val="32"/>
        </w:rPr>
      </w:pPr>
      <w:r>
        <w:rPr>
          <w:b/>
          <w:bCs/>
          <w:color w:val="2F5496" w:themeColor="accent1" w:themeShade="BF"/>
          <w:sz w:val="40"/>
          <w:szCs w:val="40"/>
        </w:rPr>
        <w:fldChar w:fldCharType="end"/>
      </w:r>
      <w:r w:rsidR="00CE3A3C" w:rsidRPr="00CE3A3C">
        <w:rPr>
          <w:b/>
          <w:bCs/>
          <w:sz w:val="32"/>
          <w:szCs w:val="32"/>
        </w:rPr>
        <w:t>List of Tables</w:t>
      </w:r>
    </w:p>
    <w:p w14:paraId="5709A7BD" w14:textId="66176F69" w:rsidR="00CE3A3C" w:rsidRPr="00CE3A3C" w:rsidRDefault="00CE3A3C" w:rsidP="00CE3A3C">
      <w:pPr>
        <w:pStyle w:val="TableofFigures"/>
        <w:tabs>
          <w:tab w:val="right" w:leader="dot" w:pos="9350"/>
        </w:tabs>
        <w:spacing w:line="360" w:lineRule="auto"/>
        <w:rPr>
          <w:rFonts w:eastAsiaTheme="minorEastAsia"/>
          <w:noProof/>
          <w:sz w:val="28"/>
          <w:szCs w:val="28"/>
        </w:rPr>
      </w:pPr>
      <w:r w:rsidRPr="00CE3A3C">
        <w:rPr>
          <w:b/>
          <w:bCs/>
        </w:rPr>
        <w:fldChar w:fldCharType="begin"/>
      </w:r>
      <w:r w:rsidRPr="00CE3A3C">
        <w:rPr>
          <w:b/>
          <w:bCs/>
        </w:rPr>
        <w:instrText xml:space="preserve"> TOC \h \z \c "Table" </w:instrText>
      </w:r>
      <w:r w:rsidRPr="00CE3A3C">
        <w:rPr>
          <w:b/>
          <w:bCs/>
        </w:rPr>
        <w:fldChar w:fldCharType="separate"/>
      </w:r>
      <w:hyperlink w:anchor="_Toc145677722" w:history="1">
        <w:r w:rsidRPr="00CE3A3C">
          <w:rPr>
            <w:rStyle w:val="Hyperlink"/>
            <w:b/>
            <w:bCs/>
            <w:noProof/>
            <w:sz w:val="28"/>
            <w:szCs w:val="28"/>
          </w:rPr>
          <w:t xml:space="preserve">Table 1. </w:t>
        </w:r>
        <w:r w:rsidRPr="00CE3A3C">
          <w:rPr>
            <w:rStyle w:val="Hyperlink"/>
            <w:noProof/>
            <w:sz w:val="28"/>
            <w:szCs w:val="28"/>
          </w:rPr>
          <w:t>Percentage of the 100-year flood zone in WV watersheds</w:t>
        </w:r>
        <w:r w:rsidRPr="00CE3A3C">
          <w:rPr>
            <w:noProof/>
            <w:webHidden/>
            <w:sz w:val="28"/>
            <w:szCs w:val="28"/>
          </w:rPr>
          <w:tab/>
        </w:r>
        <w:r w:rsidRPr="00CE3A3C">
          <w:rPr>
            <w:noProof/>
            <w:webHidden/>
            <w:sz w:val="28"/>
            <w:szCs w:val="28"/>
          </w:rPr>
          <w:fldChar w:fldCharType="begin"/>
        </w:r>
        <w:r w:rsidRPr="00CE3A3C">
          <w:rPr>
            <w:noProof/>
            <w:webHidden/>
            <w:sz w:val="28"/>
            <w:szCs w:val="28"/>
          </w:rPr>
          <w:instrText xml:space="preserve"> PAGEREF _Toc145677722 \h </w:instrText>
        </w:r>
        <w:r w:rsidRPr="00CE3A3C">
          <w:rPr>
            <w:noProof/>
            <w:webHidden/>
            <w:sz w:val="28"/>
            <w:szCs w:val="28"/>
          </w:rPr>
        </w:r>
        <w:r w:rsidRPr="00CE3A3C">
          <w:rPr>
            <w:noProof/>
            <w:webHidden/>
            <w:sz w:val="28"/>
            <w:szCs w:val="28"/>
          </w:rPr>
          <w:fldChar w:fldCharType="separate"/>
        </w:r>
        <w:r w:rsidRPr="00CE3A3C">
          <w:rPr>
            <w:noProof/>
            <w:webHidden/>
            <w:sz w:val="28"/>
            <w:szCs w:val="28"/>
          </w:rPr>
          <w:t>2</w:t>
        </w:r>
        <w:r w:rsidRPr="00CE3A3C">
          <w:rPr>
            <w:noProof/>
            <w:webHidden/>
            <w:sz w:val="28"/>
            <w:szCs w:val="28"/>
          </w:rPr>
          <w:fldChar w:fldCharType="end"/>
        </w:r>
      </w:hyperlink>
    </w:p>
    <w:p w14:paraId="2874F52C" w14:textId="76966453" w:rsidR="00CE3A3C" w:rsidRPr="00CE3A3C" w:rsidRDefault="003C3254" w:rsidP="00CE3A3C">
      <w:pPr>
        <w:pStyle w:val="TableofFigures"/>
        <w:tabs>
          <w:tab w:val="right" w:leader="dot" w:pos="9350"/>
        </w:tabs>
        <w:spacing w:line="360" w:lineRule="auto"/>
        <w:rPr>
          <w:rFonts w:eastAsiaTheme="minorEastAsia"/>
          <w:noProof/>
          <w:sz w:val="28"/>
          <w:szCs w:val="28"/>
        </w:rPr>
      </w:pPr>
      <w:hyperlink w:anchor="_Toc145677723" w:history="1">
        <w:r w:rsidR="00CE3A3C" w:rsidRPr="00CE3A3C">
          <w:rPr>
            <w:rStyle w:val="Hyperlink"/>
            <w:b/>
            <w:bCs/>
            <w:noProof/>
            <w:sz w:val="28"/>
            <w:szCs w:val="28"/>
          </w:rPr>
          <w:t>Table 2.</w:t>
        </w:r>
        <w:r w:rsidR="00CE3A3C" w:rsidRPr="00CE3A3C">
          <w:rPr>
            <w:rStyle w:val="Hyperlink"/>
            <w:noProof/>
            <w:sz w:val="28"/>
            <w:szCs w:val="28"/>
          </w:rPr>
          <w:t xml:space="preserve"> Watersheds with the highest Stream Length</w:t>
        </w:r>
        <w:r w:rsidR="00CE3A3C" w:rsidRPr="00CE3A3C">
          <w:rPr>
            <w:noProof/>
            <w:webHidden/>
            <w:sz w:val="28"/>
            <w:szCs w:val="28"/>
          </w:rPr>
          <w:tab/>
        </w:r>
        <w:r w:rsidR="00CE3A3C" w:rsidRPr="00CE3A3C">
          <w:rPr>
            <w:noProof/>
            <w:webHidden/>
            <w:sz w:val="28"/>
            <w:szCs w:val="28"/>
          </w:rPr>
          <w:fldChar w:fldCharType="begin"/>
        </w:r>
        <w:r w:rsidR="00CE3A3C" w:rsidRPr="00CE3A3C">
          <w:rPr>
            <w:noProof/>
            <w:webHidden/>
            <w:sz w:val="28"/>
            <w:szCs w:val="28"/>
          </w:rPr>
          <w:instrText xml:space="preserve"> PAGEREF _Toc145677723 \h </w:instrText>
        </w:r>
        <w:r w:rsidR="00CE3A3C" w:rsidRPr="00CE3A3C">
          <w:rPr>
            <w:noProof/>
            <w:webHidden/>
            <w:sz w:val="28"/>
            <w:szCs w:val="28"/>
          </w:rPr>
        </w:r>
        <w:r w:rsidR="00CE3A3C" w:rsidRPr="00CE3A3C">
          <w:rPr>
            <w:noProof/>
            <w:webHidden/>
            <w:sz w:val="28"/>
            <w:szCs w:val="28"/>
          </w:rPr>
          <w:fldChar w:fldCharType="separate"/>
        </w:r>
        <w:r w:rsidR="00CE3A3C" w:rsidRPr="00CE3A3C">
          <w:rPr>
            <w:noProof/>
            <w:webHidden/>
            <w:sz w:val="28"/>
            <w:szCs w:val="28"/>
          </w:rPr>
          <w:t>3</w:t>
        </w:r>
        <w:r w:rsidR="00CE3A3C" w:rsidRPr="00CE3A3C">
          <w:rPr>
            <w:noProof/>
            <w:webHidden/>
            <w:sz w:val="28"/>
            <w:szCs w:val="28"/>
          </w:rPr>
          <w:fldChar w:fldCharType="end"/>
        </w:r>
      </w:hyperlink>
    </w:p>
    <w:p w14:paraId="29EE67F6" w14:textId="2C82341E" w:rsidR="00CE3A3C" w:rsidRPr="00CE3A3C" w:rsidRDefault="003C3254" w:rsidP="00CE3A3C">
      <w:pPr>
        <w:pStyle w:val="TableofFigures"/>
        <w:tabs>
          <w:tab w:val="right" w:leader="dot" w:pos="9350"/>
        </w:tabs>
        <w:spacing w:line="360" w:lineRule="auto"/>
        <w:rPr>
          <w:rFonts w:eastAsiaTheme="minorEastAsia"/>
          <w:noProof/>
          <w:sz w:val="28"/>
          <w:szCs w:val="28"/>
        </w:rPr>
      </w:pPr>
      <w:hyperlink w:anchor="_Toc145677724" w:history="1">
        <w:r w:rsidR="00CE3A3C" w:rsidRPr="00CE3A3C">
          <w:rPr>
            <w:rStyle w:val="Hyperlink"/>
            <w:b/>
            <w:bCs/>
            <w:noProof/>
            <w:sz w:val="28"/>
            <w:szCs w:val="28"/>
          </w:rPr>
          <w:t>Table 3.</w:t>
        </w:r>
        <w:r w:rsidR="00CE3A3C" w:rsidRPr="00CE3A3C">
          <w:rPr>
            <w:rStyle w:val="Hyperlink"/>
            <w:noProof/>
            <w:sz w:val="28"/>
            <w:szCs w:val="28"/>
          </w:rPr>
          <w:t xml:space="preserve"> Watersheds with the highest number of Buildings and Residential Buildings</w:t>
        </w:r>
        <w:r w:rsidR="00CE3A3C" w:rsidRPr="00CE3A3C">
          <w:rPr>
            <w:noProof/>
            <w:webHidden/>
            <w:sz w:val="28"/>
            <w:szCs w:val="28"/>
          </w:rPr>
          <w:tab/>
        </w:r>
        <w:r w:rsidR="00CE3A3C" w:rsidRPr="00CE3A3C">
          <w:rPr>
            <w:noProof/>
            <w:webHidden/>
            <w:sz w:val="28"/>
            <w:szCs w:val="28"/>
          </w:rPr>
          <w:fldChar w:fldCharType="begin"/>
        </w:r>
        <w:r w:rsidR="00CE3A3C" w:rsidRPr="00CE3A3C">
          <w:rPr>
            <w:noProof/>
            <w:webHidden/>
            <w:sz w:val="28"/>
            <w:szCs w:val="28"/>
          </w:rPr>
          <w:instrText xml:space="preserve"> PAGEREF _Toc145677724 \h </w:instrText>
        </w:r>
        <w:r w:rsidR="00CE3A3C" w:rsidRPr="00CE3A3C">
          <w:rPr>
            <w:noProof/>
            <w:webHidden/>
            <w:sz w:val="28"/>
            <w:szCs w:val="28"/>
          </w:rPr>
        </w:r>
        <w:r w:rsidR="00CE3A3C" w:rsidRPr="00CE3A3C">
          <w:rPr>
            <w:noProof/>
            <w:webHidden/>
            <w:sz w:val="28"/>
            <w:szCs w:val="28"/>
          </w:rPr>
          <w:fldChar w:fldCharType="separate"/>
        </w:r>
        <w:r w:rsidR="00CE3A3C" w:rsidRPr="00CE3A3C">
          <w:rPr>
            <w:noProof/>
            <w:webHidden/>
            <w:sz w:val="28"/>
            <w:szCs w:val="28"/>
          </w:rPr>
          <w:t>3</w:t>
        </w:r>
        <w:r w:rsidR="00CE3A3C" w:rsidRPr="00CE3A3C">
          <w:rPr>
            <w:noProof/>
            <w:webHidden/>
            <w:sz w:val="28"/>
            <w:szCs w:val="28"/>
          </w:rPr>
          <w:fldChar w:fldCharType="end"/>
        </w:r>
      </w:hyperlink>
    </w:p>
    <w:p w14:paraId="3A170D14" w14:textId="2FCF5D6F" w:rsidR="00CE3A3C" w:rsidRPr="00CE3A3C" w:rsidRDefault="003C3254" w:rsidP="00CE3A3C">
      <w:pPr>
        <w:pStyle w:val="TableofFigures"/>
        <w:tabs>
          <w:tab w:val="right" w:leader="dot" w:pos="9350"/>
        </w:tabs>
        <w:spacing w:line="360" w:lineRule="auto"/>
        <w:rPr>
          <w:rFonts w:eastAsiaTheme="minorEastAsia"/>
          <w:noProof/>
          <w:sz w:val="28"/>
          <w:szCs w:val="28"/>
        </w:rPr>
      </w:pPr>
      <w:hyperlink r:id="rId18" w:anchor="_Toc145677725" w:history="1">
        <w:r w:rsidR="00CE3A3C" w:rsidRPr="00CE3A3C">
          <w:rPr>
            <w:rStyle w:val="Hyperlink"/>
            <w:b/>
            <w:bCs/>
            <w:noProof/>
            <w:sz w:val="28"/>
            <w:szCs w:val="28"/>
          </w:rPr>
          <w:t>Table 4.</w:t>
        </w:r>
        <w:r w:rsidR="00CE3A3C" w:rsidRPr="00CE3A3C">
          <w:rPr>
            <w:rStyle w:val="Hyperlink"/>
            <w:noProof/>
            <w:sz w:val="28"/>
            <w:szCs w:val="28"/>
          </w:rPr>
          <w:t xml:space="preserve"> Name of the Streams and Watersheds</w:t>
        </w:r>
        <w:r w:rsidR="00CE3A3C" w:rsidRPr="00CE3A3C">
          <w:rPr>
            <w:noProof/>
            <w:webHidden/>
            <w:sz w:val="28"/>
            <w:szCs w:val="28"/>
          </w:rPr>
          <w:tab/>
        </w:r>
        <w:r w:rsidR="00CE3A3C" w:rsidRPr="00CE3A3C">
          <w:rPr>
            <w:noProof/>
            <w:webHidden/>
            <w:sz w:val="28"/>
            <w:szCs w:val="28"/>
          </w:rPr>
          <w:fldChar w:fldCharType="begin"/>
        </w:r>
        <w:r w:rsidR="00CE3A3C" w:rsidRPr="00CE3A3C">
          <w:rPr>
            <w:noProof/>
            <w:webHidden/>
            <w:sz w:val="28"/>
            <w:szCs w:val="28"/>
          </w:rPr>
          <w:instrText xml:space="preserve"> PAGEREF _Toc145677725 \h </w:instrText>
        </w:r>
        <w:r w:rsidR="00CE3A3C" w:rsidRPr="00CE3A3C">
          <w:rPr>
            <w:noProof/>
            <w:webHidden/>
            <w:sz w:val="28"/>
            <w:szCs w:val="28"/>
          </w:rPr>
        </w:r>
        <w:r w:rsidR="00CE3A3C" w:rsidRPr="00CE3A3C">
          <w:rPr>
            <w:noProof/>
            <w:webHidden/>
            <w:sz w:val="28"/>
            <w:szCs w:val="28"/>
          </w:rPr>
          <w:fldChar w:fldCharType="separate"/>
        </w:r>
        <w:r w:rsidR="00CE3A3C" w:rsidRPr="00CE3A3C">
          <w:rPr>
            <w:noProof/>
            <w:webHidden/>
            <w:sz w:val="28"/>
            <w:szCs w:val="28"/>
          </w:rPr>
          <w:t>9</w:t>
        </w:r>
        <w:r w:rsidR="00CE3A3C" w:rsidRPr="00CE3A3C">
          <w:rPr>
            <w:noProof/>
            <w:webHidden/>
            <w:sz w:val="28"/>
            <w:szCs w:val="28"/>
          </w:rPr>
          <w:fldChar w:fldCharType="end"/>
        </w:r>
      </w:hyperlink>
    </w:p>
    <w:p w14:paraId="215D8166" w14:textId="4817B2BB" w:rsidR="00CE3A3C" w:rsidRPr="00CE3A3C" w:rsidRDefault="003C3254" w:rsidP="00CE3A3C">
      <w:pPr>
        <w:pStyle w:val="TableofFigures"/>
        <w:tabs>
          <w:tab w:val="right" w:leader="dot" w:pos="9350"/>
        </w:tabs>
        <w:spacing w:line="360" w:lineRule="auto"/>
        <w:rPr>
          <w:rFonts w:eastAsiaTheme="minorEastAsia"/>
          <w:noProof/>
          <w:sz w:val="28"/>
          <w:szCs w:val="28"/>
        </w:rPr>
      </w:pPr>
      <w:hyperlink w:anchor="_Toc145677726" w:history="1">
        <w:r w:rsidR="00CE3A3C" w:rsidRPr="00CE3A3C">
          <w:rPr>
            <w:rStyle w:val="Hyperlink"/>
            <w:b/>
            <w:bCs/>
            <w:noProof/>
            <w:sz w:val="28"/>
            <w:szCs w:val="28"/>
          </w:rPr>
          <w:t>Table 5.</w:t>
        </w:r>
        <w:r w:rsidR="00CE3A3C" w:rsidRPr="00CE3A3C">
          <w:rPr>
            <w:rStyle w:val="Hyperlink"/>
            <w:noProof/>
            <w:sz w:val="28"/>
            <w:szCs w:val="28"/>
          </w:rPr>
          <w:t xml:space="preserve"> Unincorporated areas with the highest building number</w:t>
        </w:r>
        <w:r w:rsidR="00CE3A3C" w:rsidRPr="00CE3A3C">
          <w:rPr>
            <w:noProof/>
            <w:webHidden/>
            <w:sz w:val="28"/>
            <w:szCs w:val="28"/>
          </w:rPr>
          <w:tab/>
        </w:r>
        <w:r w:rsidR="00CE3A3C" w:rsidRPr="00CE3A3C">
          <w:rPr>
            <w:noProof/>
            <w:webHidden/>
            <w:sz w:val="28"/>
            <w:szCs w:val="28"/>
          </w:rPr>
          <w:fldChar w:fldCharType="begin"/>
        </w:r>
        <w:r w:rsidR="00CE3A3C" w:rsidRPr="00CE3A3C">
          <w:rPr>
            <w:noProof/>
            <w:webHidden/>
            <w:sz w:val="28"/>
            <w:szCs w:val="28"/>
          </w:rPr>
          <w:instrText xml:space="preserve"> PAGEREF _Toc145677726 \h </w:instrText>
        </w:r>
        <w:r w:rsidR="00CE3A3C" w:rsidRPr="00CE3A3C">
          <w:rPr>
            <w:noProof/>
            <w:webHidden/>
            <w:sz w:val="28"/>
            <w:szCs w:val="28"/>
          </w:rPr>
        </w:r>
        <w:r w:rsidR="00CE3A3C" w:rsidRPr="00CE3A3C">
          <w:rPr>
            <w:noProof/>
            <w:webHidden/>
            <w:sz w:val="28"/>
            <w:szCs w:val="28"/>
          </w:rPr>
          <w:fldChar w:fldCharType="separate"/>
        </w:r>
        <w:r w:rsidR="00CE3A3C" w:rsidRPr="00CE3A3C">
          <w:rPr>
            <w:noProof/>
            <w:webHidden/>
            <w:sz w:val="28"/>
            <w:szCs w:val="28"/>
          </w:rPr>
          <w:t>12</w:t>
        </w:r>
        <w:r w:rsidR="00CE3A3C" w:rsidRPr="00CE3A3C">
          <w:rPr>
            <w:noProof/>
            <w:webHidden/>
            <w:sz w:val="28"/>
            <w:szCs w:val="28"/>
          </w:rPr>
          <w:fldChar w:fldCharType="end"/>
        </w:r>
      </w:hyperlink>
    </w:p>
    <w:p w14:paraId="1B39E453" w14:textId="73CCF63B" w:rsidR="00CE3A3C" w:rsidRPr="00CE3A3C" w:rsidRDefault="003C3254" w:rsidP="00CE3A3C">
      <w:pPr>
        <w:pStyle w:val="TableofFigures"/>
        <w:tabs>
          <w:tab w:val="right" w:leader="dot" w:pos="9350"/>
        </w:tabs>
        <w:spacing w:line="360" w:lineRule="auto"/>
        <w:rPr>
          <w:rFonts w:eastAsiaTheme="minorEastAsia"/>
          <w:noProof/>
          <w:sz w:val="28"/>
          <w:szCs w:val="28"/>
        </w:rPr>
      </w:pPr>
      <w:hyperlink w:anchor="_Toc145677727" w:history="1">
        <w:r w:rsidR="00CE3A3C" w:rsidRPr="00CE3A3C">
          <w:rPr>
            <w:rStyle w:val="Hyperlink"/>
            <w:b/>
            <w:bCs/>
            <w:noProof/>
            <w:sz w:val="28"/>
            <w:szCs w:val="28"/>
          </w:rPr>
          <w:t>Table 6</w:t>
        </w:r>
        <w:r w:rsidR="00CE3A3C" w:rsidRPr="00CE3A3C">
          <w:rPr>
            <w:rStyle w:val="Hyperlink"/>
            <w:noProof/>
            <w:sz w:val="28"/>
            <w:szCs w:val="28"/>
          </w:rPr>
          <w:t>.Five highest total building cost (USD) in Unincorporated Areas</w:t>
        </w:r>
        <w:r w:rsidR="00CE3A3C" w:rsidRPr="00CE3A3C">
          <w:rPr>
            <w:noProof/>
            <w:webHidden/>
            <w:sz w:val="28"/>
            <w:szCs w:val="28"/>
          </w:rPr>
          <w:tab/>
        </w:r>
        <w:r w:rsidR="00CE3A3C" w:rsidRPr="00CE3A3C">
          <w:rPr>
            <w:noProof/>
            <w:webHidden/>
            <w:sz w:val="28"/>
            <w:szCs w:val="28"/>
          </w:rPr>
          <w:fldChar w:fldCharType="begin"/>
        </w:r>
        <w:r w:rsidR="00CE3A3C" w:rsidRPr="00CE3A3C">
          <w:rPr>
            <w:noProof/>
            <w:webHidden/>
            <w:sz w:val="28"/>
            <w:szCs w:val="28"/>
          </w:rPr>
          <w:instrText xml:space="preserve"> PAGEREF _Toc145677727 \h </w:instrText>
        </w:r>
        <w:r w:rsidR="00CE3A3C" w:rsidRPr="00CE3A3C">
          <w:rPr>
            <w:noProof/>
            <w:webHidden/>
            <w:sz w:val="28"/>
            <w:szCs w:val="28"/>
          </w:rPr>
        </w:r>
        <w:r w:rsidR="00CE3A3C" w:rsidRPr="00CE3A3C">
          <w:rPr>
            <w:noProof/>
            <w:webHidden/>
            <w:sz w:val="28"/>
            <w:szCs w:val="28"/>
          </w:rPr>
          <w:fldChar w:fldCharType="separate"/>
        </w:r>
        <w:r w:rsidR="00CE3A3C" w:rsidRPr="00CE3A3C">
          <w:rPr>
            <w:noProof/>
            <w:webHidden/>
            <w:sz w:val="28"/>
            <w:szCs w:val="28"/>
          </w:rPr>
          <w:t>14</w:t>
        </w:r>
        <w:r w:rsidR="00CE3A3C" w:rsidRPr="00CE3A3C">
          <w:rPr>
            <w:noProof/>
            <w:webHidden/>
            <w:sz w:val="28"/>
            <w:szCs w:val="28"/>
          </w:rPr>
          <w:fldChar w:fldCharType="end"/>
        </w:r>
      </w:hyperlink>
    </w:p>
    <w:p w14:paraId="16F8F575" w14:textId="12C1ACB7" w:rsidR="00CE3A3C" w:rsidRPr="00CE3A3C" w:rsidRDefault="003C3254" w:rsidP="00CE3A3C">
      <w:pPr>
        <w:pStyle w:val="TableofFigures"/>
        <w:tabs>
          <w:tab w:val="right" w:leader="dot" w:pos="9350"/>
        </w:tabs>
        <w:spacing w:line="360" w:lineRule="auto"/>
        <w:rPr>
          <w:rFonts w:eastAsiaTheme="minorEastAsia"/>
          <w:noProof/>
          <w:sz w:val="28"/>
          <w:szCs w:val="28"/>
        </w:rPr>
      </w:pPr>
      <w:hyperlink w:anchor="_Toc145677728" w:history="1">
        <w:r w:rsidR="00CE3A3C" w:rsidRPr="00CE3A3C">
          <w:rPr>
            <w:rStyle w:val="Hyperlink"/>
            <w:b/>
            <w:bCs/>
            <w:noProof/>
            <w:sz w:val="28"/>
            <w:szCs w:val="28"/>
          </w:rPr>
          <w:t>Table 7.</w:t>
        </w:r>
        <w:r w:rsidR="00CE3A3C" w:rsidRPr="00CE3A3C">
          <w:rPr>
            <w:rStyle w:val="Hyperlink"/>
            <w:noProof/>
            <w:sz w:val="28"/>
            <w:szCs w:val="28"/>
          </w:rPr>
          <w:t xml:space="preserve"> Sum of Pre-firm and Post-firm structures in Unincorporated areas</w:t>
        </w:r>
        <w:r w:rsidR="00CE3A3C" w:rsidRPr="00CE3A3C">
          <w:rPr>
            <w:noProof/>
            <w:webHidden/>
            <w:sz w:val="28"/>
            <w:szCs w:val="28"/>
          </w:rPr>
          <w:tab/>
        </w:r>
        <w:r w:rsidR="00CE3A3C" w:rsidRPr="00CE3A3C">
          <w:rPr>
            <w:noProof/>
            <w:webHidden/>
            <w:sz w:val="28"/>
            <w:szCs w:val="28"/>
          </w:rPr>
          <w:fldChar w:fldCharType="begin"/>
        </w:r>
        <w:r w:rsidR="00CE3A3C" w:rsidRPr="00CE3A3C">
          <w:rPr>
            <w:noProof/>
            <w:webHidden/>
            <w:sz w:val="28"/>
            <w:szCs w:val="28"/>
          </w:rPr>
          <w:instrText xml:space="preserve"> PAGEREF _Toc145677728 \h </w:instrText>
        </w:r>
        <w:r w:rsidR="00CE3A3C" w:rsidRPr="00CE3A3C">
          <w:rPr>
            <w:noProof/>
            <w:webHidden/>
            <w:sz w:val="28"/>
            <w:szCs w:val="28"/>
          </w:rPr>
        </w:r>
        <w:r w:rsidR="00CE3A3C" w:rsidRPr="00CE3A3C">
          <w:rPr>
            <w:noProof/>
            <w:webHidden/>
            <w:sz w:val="28"/>
            <w:szCs w:val="28"/>
          </w:rPr>
          <w:fldChar w:fldCharType="separate"/>
        </w:r>
        <w:r w:rsidR="00CE3A3C" w:rsidRPr="00CE3A3C">
          <w:rPr>
            <w:noProof/>
            <w:webHidden/>
            <w:sz w:val="28"/>
            <w:szCs w:val="28"/>
          </w:rPr>
          <w:t>15</w:t>
        </w:r>
        <w:r w:rsidR="00CE3A3C" w:rsidRPr="00CE3A3C">
          <w:rPr>
            <w:noProof/>
            <w:webHidden/>
            <w:sz w:val="28"/>
            <w:szCs w:val="28"/>
          </w:rPr>
          <w:fldChar w:fldCharType="end"/>
        </w:r>
      </w:hyperlink>
    </w:p>
    <w:p w14:paraId="67ED50E9" w14:textId="25BCABE3" w:rsidR="00CE3A3C" w:rsidRPr="00CE3A3C" w:rsidRDefault="003C3254" w:rsidP="00CE3A3C">
      <w:pPr>
        <w:pStyle w:val="TableofFigures"/>
        <w:tabs>
          <w:tab w:val="right" w:leader="dot" w:pos="9350"/>
        </w:tabs>
        <w:spacing w:line="360" w:lineRule="auto"/>
        <w:rPr>
          <w:rFonts w:eastAsiaTheme="minorEastAsia"/>
          <w:noProof/>
          <w:sz w:val="28"/>
          <w:szCs w:val="28"/>
        </w:rPr>
      </w:pPr>
      <w:hyperlink w:anchor="_Toc145677729" w:history="1">
        <w:r w:rsidR="00CE3A3C" w:rsidRPr="00CE3A3C">
          <w:rPr>
            <w:rStyle w:val="Hyperlink"/>
            <w:b/>
            <w:bCs/>
            <w:noProof/>
            <w:sz w:val="28"/>
            <w:szCs w:val="28"/>
          </w:rPr>
          <w:t xml:space="preserve">Table 8. </w:t>
        </w:r>
        <w:r w:rsidR="00CE3A3C" w:rsidRPr="00CE3A3C">
          <w:rPr>
            <w:rStyle w:val="Hyperlink"/>
            <w:noProof/>
            <w:sz w:val="28"/>
            <w:szCs w:val="28"/>
          </w:rPr>
          <w:t>Five highest total building cost (USD) in Incorporated Areas</w:t>
        </w:r>
        <w:r w:rsidR="00CE3A3C" w:rsidRPr="00CE3A3C">
          <w:rPr>
            <w:noProof/>
            <w:webHidden/>
            <w:sz w:val="28"/>
            <w:szCs w:val="28"/>
          </w:rPr>
          <w:tab/>
        </w:r>
        <w:r w:rsidR="00CE3A3C" w:rsidRPr="00CE3A3C">
          <w:rPr>
            <w:noProof/>
            <w:webHidden/>
            <w:sz w:val="28"/>
            <w:szCs w:val="28"/>
          </w:rPr>
          <w:fldChar w:fldCharType="begin"/>
        </w:r>
        <w:r w:rsidR="00CE3A3C" w:rsidRPr="00CE3A3C">
          <w:rPr>
            <w:noProof/>
            <w:webHidden/>
            <w:sz w:val="28"/>
            <w:szCs w:val="28"/>
          </w:rPr>
          <w:instrText xml:space="preserve"> PAGEREF _Toc145677729 \h </w:instrText>
        </w:r>
        <w:r w:rsidR="00CE3A3C" w:rsidRPr="00CE3A3C">
          <w:rPr>
            <w:noProof/>
            <w:webHidden/>
            <w:sz w:val="28"/>
            <w:szCs w:val="28"/>
          </w:rPr>
        </w:r>
        <w:r w:rsidR="00CE3A3C" w:rsidRPr="00CE3A3C">
          <w:rPr>
            <w:noProof/>
            <w:webHidden/>
            <w:sz w:val="28"/>
            <w:szCs w:val="28"/>
          </w:rPr>
          <w:fldChar w:fldCharType="separate"/>
        </w:r>
        <w:r w:rsidR="00CE3A3C" w:rsidRPr="00CE3A3C">
          <w:rPr>
            <w:noProof/>
            <w:webHidden/>
            <w:sz w:val="28"/>
            <w:szCs w:val="28"/>
          </w:rPr>
          <w:t>17</w:t>
        </w:r>
        <w:r w:rsidR="00CE3A3C" w:rsidRPr="00CE3A3C">
          <w:rPr>
            <w:noProof/>
            <w:webHidden/>
            <w:sz w:val="28"/>
            <w:szCs w:val="28"/>
          </w:rPr>
          <w:fldChar w:fldCharType="end"/>
        </w:r>
      </w:hyperlink>
    </w:p>
    <w:p w14:paraId="1645D875" w14:textId="3088DE61" w:rsidR="00CE3A3C" w:rsidRPr="00CE3A3C" w:rsidRDefault="003C3254" w:rsidP="00CE3A3C">
      <w:pPr>
        <w:pStyle w:val="TableofFigures"/>
        <w:tabs>
          <w:tab w:val="right" w:leader="dot" w:pos="9350"/>
        </w:tabs>
        <w:spacing w:line="360" w:lineRule="auto"/>
        <w:rPr>
          <w:rFonts w:eastAsiaTheme="minorEastAsia"/>
          <w:noProof/>
          <w:sz w:val="28"/>
          <w:szCs w:val="28"/>
        </w:rPr>
      </w:pPr>
      <w:hyperlink w:anchor="_Toc145677730" w:history="1">
        <w:r w:rsidR="00CE3A3C" w:rsidRPr="00CE3A3C">
          <w:rPr>
            <w:rStyle w:val="Hyperlink"/>
            <w:b/>
            <w:bCs/>
            <w:noProof/>
            <w:sz w:val="28"/>
            <w:szCs w:val="28"/>
          </w:rPr>
          <w:t>Table 9.</w:t>
        </w:r>
        <w:r w:rsidR="00CE3A3C" w:rsidRPr="00CE3A3C">
          <w:rPr>
            <w:rStyle w:val="Hyperlink"/>
            <w:noProof/>
            <w:sz w:val="28"/>
            <w:szCs w:val="28"/>
          </w:rPr>
          <w:t xml:space="preserve"> Five highest total Building costs (USD) in incorporated areas</w:t>
        </w:r>
        <w:r w:rsidR="00CE3A3C" w:rsidRPr="00CE3A3C">
          <w:rPr>
            <w:noProof/>
            <w:webHidden/>
            <w:sz w:val="28"/>
            <w:szCs w:val="28"/>
          </w:rPr>
          <w:tab/>
        </w:r>
        <w:r w:rsidR="00CE3A3C" w:rsidRPr="00CE3A3C">
          <w:rPr>
            <w:noProof/>
            <w:webHidden/>
            <w:sz w:val="28"/>
            <w:szCs w:val="28"/>
          </w:rPr>
          <w:fldChar w:fldCharType="begin"/>
        </w:r>
        <w:r w:rsidR="00CE3A3C" w:rsidRPr="00CE3A3C">
          <w:rPr>
            <w:noProof/>
            <w:webHidden/>
            <w:sz w:val="28"/>
            <w:szCs w:val="28"/>
          </w:rPr>
          <w:instrText xml:space="preserve"> PAGEREF _Toc145677730 \h </w:instrText>
        </w:r>
        <w:r w:rsidR="00CE3A3C" w:rsidRPr="00CE3A3C">
          <w:rPr>
            <w:noProof/>
            <w:webHidden/>
            <w:sz w:val="28"/>
            <w:szCs w:val="28"/>
          </w:rPr>
        </w:r>
        <w:r w:rsidR="00CE3A3C" w:rsidRPr="00CE3A3C">
          <w:rPr>
            <w:noProof/>
            <w:webHidden/>
            <w:sz w:val="28"/>
            <w:szCs w:val="28"/>
          </w:rPr>
          <w:fldChar w:fldCharType="separate"/>
        </w:r>
        <w:r w:rsidR="00CE3A3C" w:rsidRPr="00CE3A3C">
          <w:rPr>
            <w:noProof/>
            <w:webHidden/>
            <w:sz w:val="28"/>
            <w:szCs w:val="28"/>
          </w:rPr>
          <w:t>18</w:t>
        </w:r>
        <w:r w:rsidR="00CE3A3C" w:rsidRPr="00CE3A3C">
          <w:rPr>
            <w:noProof/>
            <w:webHidden/>
            <w:sz w:val="28"/>
            <w:szCs w:val="28"/>
          </w:rPr>
          <w:fldChar w:fldCharType="end"/>
        </w:r>
      </w:hyperlink>
    </w:p>
    <w:p w14:paraId="108DC3DE" w14:textId="57690D50" w:rsidR="00CE3A3C" w:rsidRPr="00CE3A3C" w:rsidRDefault="003C3254" w:rsidP="00CE3A3C">
      <w:pPr>
        <w:pStyle w:val="TableofFigures"/>
        <w:tabs>
          <w:tab w:val="right" w:leader="dot" w:pos="9350"/>
        </w:tabs>
        <w:spacing w:line="360" w:lineRule="auto"/>
        <w:rPr>
          <w:rFonts w:eastAsiaTheme="minorEastAsia"/>
          <w:noProof/>
          <w:sz w:val="28"/>
          <w:szCs w:val="28"/>
        </w:rPr>
      </w:pPr>
      <w:hyperlink w:anchor="_Toc145677731" w:history="1">
        <w:r w:rsidR="00CE3A3C" w:rsidRPr="00CE3A3C">
          <w:rPr>
            <w:rStyle w:val="Hyperlink"/>
            <w:b/>
            <w:bCs/>
            <w:noProof/>
            <w:sz w:val="28"/>
            <w:szCs w:val="28"/>
          </w:rPr>
          <w:t>Table 10.</w:t>
        </w:r>
        <w:r w:rsidR="00CE3A3C" w:rsidRPr="00CE3A3C">
          <w:rPr>
            <w:rStyle w:val="Hyperlink"/>
            <w:noProof/>
            <w:sz w:val="28"/>
            <w:szCs w:val="28"/>
          </w:rPr>
          <w:t xml:space="preserve"> Number of Pre-firm and Post-firm structures in Incorporated areas</w:t>
        </w:r>
        <w:r w:rsidR="00CE3A3C" w:rsidRPr="00CE3A3C">
          <w:rPr>
            <w:noProof/>
            <w:webHidden/>
            <w:sz w:val="28"/>
            <w:szCs w:val="28"/>
          </w:rPr>
          <w:tab/>
        </w:r>
        <w:r w:rsidR="00CE3A3C" w:rsidRPr="00CE3A3C">
          <w:rPr>
            <w:noProof/>
            <w:webHidden/>
            <w:sz w:val="28"/>
            <w:szCs w:val="28"/>
          </w:rPr>
          <w:fldChar w:fldCharType="begin"/>
        </w:r>
        <w:r w:rsidR="00CE3A3C" w:rsidRPr="00CE3A3C">
          <w:rPr>
            <w:noProof/>
            <w:webHidden/>
            <w:sz w:val="28"/>
            <w:szCs w:val="28"/>
          </w:rPr>
          <w:instrText xml:space="preserve"> PAGEREF _Toc145677731 \h </w:instrText>
        </w:r>
        <w:r w:rsidR="00CE3A3C" w:rsidRPr="00CE3A3C">
          <w:rPr>
            <w:noProof/>
            <w:webHidden/>
            <w:sz w:val="28"/>
            <w:szCs w:val="28"/>
          </w:rPr>
        </w:r>
        <w:r w:rsidR="00CE3A3C" w:rsidRPr="00CE3A3C">
          <w:rPr>
            <w:noProof/>
            <w:webHidden/>
            <w:sz w:val="28"/>
            <w:szCs w:val="28"/>
          </w:rPr>
          <w:fldChar w:fldCharType="separate"/>
        </w:r>
        <w:r w:rsidR="00CE3A3C" w:rsidRPr="00CE3A3C">
          <w:rPr>
            <w:noProof/>
            <w:webHidden/>
            <w:sz w:val="28"/>
            <w:szCs w:val="28"/>
          </w:rPr>
          <w:t>20</w:t>
        </w:r>
        <w:r w:rsidR="00CE3A3C" w:rsidRPr="00CE3A3C">
          <w:rPr>
            <w:noProof/>
            <w:webHidden/>
            <w:sz w:val="28"/>
            <w:szCs w:val="28"/>
          </w:rPr>
          <w:fldChar w:fldCharType="end"/>
        </w:r>
      </w:hyperlink>
    </w:p>
    <w:p w14:paraId="2D459FDA" w14:textId="77777777" w:rsidR="00CE3A3C" w:rsidRDefault="003C3254" w:rsidP="00CE3A3C">
      <w:pPr>
        <w:pStyle w:val="TableofFigures"/>
        <w:tabs>
          <w:tab w:val="right" w:leader="dot" w:pos="9350"/>
        </w:tabs>
        <w:spacing w:line="360" w:lineRule="auto"/>
        <w:rPr>
          <w:rStyle w:val="Hyperlink"/>
          <w:noProof/>
          <w:sz w:val="28"/>
          <w:szCs w:val="28"/>
        </w:rPr>
        <w:sectPr w:rsidR="00CE3A3C">
          <w:pgSz w:w="12240" w:h="15840"/>
          <w:pgMar w:top="1440" w:right="1440" w:bottom="1440" w:left="1440" w:header="720" w:footer="720" w:gutter="0"/>
          <w:cols w:space="720"/>
          <w:docGrid w:linePitch="360"/>
        </w:sectPr>
      </w:pPr>
      <w:hyperlink w:anchor="_Toc145677732" w:history="1">
        <w:r w:rsidR="00CE3A3C" w:rsidRPr="00CE3A3C">
          <w:rPr>
            <w:rStyle w:val="Hyperlink"/>
            <w:b/>
            <w:bCs/>
            <w:noProof/>
            <w:sz w:val="28"/>
            <w:szCs w:val="28"/>
          </w:rPr>
          <w:t>Table 11.</w:t>
        </w:r>
        <w:r w:rsidR="00CE3A3C" w:rsidRPr="00CE3A3C">
          <w:rPr>
            <w:rStyle w:val="Hyperlink"/>
            <w:noProof/>
            <w:sz w:val="28"/>
            <w:szCs w:val="28"/>
          </w:rPr>
          <w:t xml:space="preserve"> Highest value Buildings</w:t>
        </w:r>
        <w:r w:rsidR="00CE3A3C" w:rsidRPr="00CE3A3C">
          <w:rPr>
            <w:noProof/>
            <w:webHidden/>
            <w:sz w:val="28"/>
            <w:szCs w:val="28"/>
          </w:rPr>
          <w:tab/>
        </w:r>
        <w:r w:rsidR="00CE3A3C" w:rsidRPr="00CE3A3C">
          <w:rPr>
            <w:noProof/>
            <w:webHidden/>
            <w:sz w:val="28"/>
            <w:szCs w:val="28"/>
          </w:rPr>
          <w:fldChar w:fldCharType="begin"/>
        </w:r>
        <w:r w:rsidR="00CE3A3C" w:rsidRPr="00CE3A3C">
          <w:rPr>
            <w:noProof/>
            <w:webHidden/>
            <w:sz w:val="28"/>
            <w:szCs w:val="28"/>
          </w:rPr>
          <w:instrText xml:space="preserve"> PAGEREF _Toc145677732 \h </w:instrText>
        </w:r>
        <w:r w:rsidR="00CE3A3C" w:rsidRPr="00CE3A3C">
          <w:rPr>
            <w:noProof/>
            <w:webHidden/>
            <w:sz w:val="28"/>
            <w:szCs w:val="28"/>
          </w:rPr>
        </w:r>
        <w:r w:rsidR="00CE3A3C" w:rsidRPr="00CE3A3C">
          <w:rPr>
            <w:noProof/>
            <w:webHidden/>
            <w:sz w:val="28"/>
            <w:szCs w:val="28"/>
          </w:rPr>
          <w:fldChar w:fldCharType="separate"/>
        </w:r>
        <w:r w:rsidR="00CE3A3C" w:rsidRPr="00CE3A3C">
          <w:rPr>
            <w:noProof/>
            <w:webHidden/>
            <w:sz w:val="28"/>
            <w:szCs w:val="28"/>
          </w:rPr>
          <w:t>22</w:t>
        </w:r>
        <w:r w:rsidR="00CE3A3C" w:rsidRPr="00CE3A3C">
          <w:rPr>
            <w:noProof/>
            <w:webHidden/>
            <w:sz w:val="28"/>
            <w:szCs w:val="28"/>
          </w:rPr>
          <w:fldChar w:fldCharType="end"/>
        </w:r>
      </w:hyperlink>
    </w:p>
    <w:p w14:paraId="5F87D25A" w14:textId="1F1A9B4B" w:rsidR="00691510" w:rsidRPr="00867261" w:rsidRDefault="00CE3A3C" w:rsidP="00867261">
      <w:pPr>
        <w:pStyle w:val="Heading1"/>
        <w:rPr>
          <w:rFonts w:asciiTheme="minorHAnsi" w:hAnsiTheme="minorHAnsi" w:cstheme="minorHAnsi"/>
          <w:color w:val="000000" w:themeColor="text1"/>
        </w:rPr>
      </w:pPr>
      <w:r w:rsidRPr="00CE3A3C">
        <w:rPr>
          <w:bCs/>
        </w:rPr>
        <w:lastRenderedPageBreak/>
        <w:fldChar w:fldCharType="end"/>
      </w:r>
      <w:bookmarkStart w:id="0" w:name="_Toc145675367"/>
      <w:r w:rsidR="00691510" w:rsidRPr="00867261">
        <w:rPr>
          <w:rFonts w:asciiTheme="minorHAnsi" w:hAnsiTheme="minorHAnsi" w:cstheme="minorHAnsi"/>
          <w:color w:val="000000" w:themeColor="text1"/>
        </w:rPr>
        <w:t>Flood Hazard</w:t>
      </w:r>
      <w:bookmarkEnd w:id="0"/>
    </w:p>
    <w:p w14:paraId="156FF91E" w14:textId="27554A3F" w:rsidR="00ED45CC" w:rsidRPr="00263E14" w:rsidRDefault="007A298C" w:rsidP="00D570C2">
      <w:pPr>
        <w:pStyle w:val="Heading2"/>
        <w:spacing w:line="276" w:lineRule="auto"/>
      </w:pPr>
      <w:bookmarkStart w:id="1" w:name="_Toc145675368"/>
      <w:r>
        <w:t>Natural Characteristics</w:t>
      </w:r>
      <w:bookmarkEnd w:id="1"/>
    </w:p>
    <w:p w14:paraId="58622B91" w14:textId="2AFD3D6B" w:rsidR="00B05E29" w:rsidRPr="00D570C2" w:rsidRDefault="00740DA2" w:rsidP="00D570C2">
      <w:pPr>
        <w:spacing w:line="276" w:lineRule="auto"/>
        <w:jc w:val="both"/>
        <w:rPr>
          <w:b/>
          <w:bCs/>
          <w:i/>
          <w:iCs/>
          <w:sz w:val="24"/>
          <w:szCs w:val="24"/>
        </w:rPr>
      </w:pPr>
      <w:r w:rsidRPr="00D570C2">
        <w:rPr>
          <w:b/>
          <w:bCs/>
          <w:i/>
          <w:iCs/>
          <w:sz w:val="24"/>
          <w:szCs w:val="24"/>
        </w:rPr>
        <w:t>Watersheds</w:t>
      </w:r>
      <w:r w:rsidR="007F1D28" w:rsidRPr="00D570C2">
        <w:rPr>
          <w:b/>
          <w:bCs/>
          <w:i/>
          <w:iCs/>
          <w:sz w:val="24"/>
          <w:szCs w:val="24"/>
        </w:rPr>
        <w:t xml:space="preserve"> Bound</w:t>
      </w:r>
      <w:r w:rsidR="000608E3" w:rsidRPr="00D570C2">
        <w:rPr>
          <w:b/>
          <w:bCs/>
          <w:i/>
          <w:iCs/>
          <w:sz w:val="24"/>
          <w:szCs w:val="24"/>
        </w:rPr>
        <w:t>a</w:t>
      </w:r>
      <w:r w:rsidR="007F1D28" w:rsidRPr="00D570C2">
        <w:rPr>
          <w:b/>
          <w:bCs/>
          <w:i/>
          <w:iCs/>
          <w:sz w:val="24"/>
          <w:szCs w:val="24"/>
        </w:rPr>
        <w:t>ries</w:t>
      </w:r>
    </w:p>
    <w:p w14:paraId="71A1CC29" w14:textId="5B86A0AD" w:rsidR="00B05E29" w:rsidRDefault="00B05E29" w:rsidP="00A4557A">
      <w:pPr>
        <w:spacing w:line="360" w:lineRule="auto"/>
        <w:jc w:val="both"/>
      </w:pPr>
      <w:r>
        <w:t xml:space="preserve">A total of 33 </w:t>
      </w:r>
      <w:r w:rsidR="00740DA2">
        <w:t>watersheds</w:t>
      </w:r>
      <w:r>
        <w:t xml:space="preserve"> </w:t>
      </w:r>
      <w:r w:rsidR="00E95F3E">
        <w:t>intersect with</w:t>
      </w:r>
      <w:r>
        <w:t xml:space="preserve"> </w:t>
      </w:r>
      <w:r w:rsidR="005A5DC8">
        <w:t>West Virginia</w:t>
      </w:r>
      <w:r w:rsidRPr="00B05E29">
        <w:t xml:space="preserve">. Among these </w:t>
      </w:r>
      <w:r w:rsidR="00740DA2">
        <w:t>watersheds</w:t>
      </w:r>
      <w:r w:rsidRPr="00B05E29">
        <w:t>, 13 are entirely within West Virginia's borders</w:t>
      </w:r>
      <w:r w:rsidR="00AB2B20">
        <w:t xml:space="preserve">, containing approximately 60 percent of the state's area. </w:t>
      </w:r>
      <w:r w:rsidR="00AC49E8" w:rsidRPr="00AC49E8">
        <w:t xml:space="preserve">The largest </w:t>
      </w:r>
      <w:r w:rsidR="00740DA2">
        <w:t>watershed</w:t>
      </w:r>
      <w:r w:rsidR="00AC49E8" w:rsidRPr="00AC49E8">
        <w:t xml:space="preserve"> entirely situated in West Virginia is the Little Kanawha </w:t>
      </w:r>
      <w:r w:rsidR="00740DA2">
        <w:t>watershed</w:t>
      </w:r>
      <w:r w:rsidR="00AC49E8" w:rsidRPr="00AC49E8">
        <w:t xml:space="preserve">, spanning an area of 2,303 square miles, followed by the Greenbrier and Elk </w:t>
      </w:r>
      <w:r w:rsidR="00740DA2">
        <w:t>watersheds</w:t>
      </w:r>
      <w:r w:rsidR="00AC49E8" w:rsidRPr="00AC49E8">
        <w:t>, with areas of 1,649 and 1,531 square miles, respectively.</w:t>
      </w:r>
      <w:r w:rsidR="004425E6">
        <w:t xml:space="preserve"> Twelvepole</w:t>
      </w:r>
      <w:r w:rsidR="00AB64A4">
        <w:t>,</w:t>
      </w:r>
      <w:r w:rsidR="004425E6">
        <w:t xml:space="preserve"> </w:t>
      </w:r>
      <w:r w:rsidR="00AB64A4">
        <w:t xml:space="preserve">with a 442 square mile area, </w:t>
      </w:r>
      <w:r w:rsidR="004425E6">
        <w:t xml:space="preserve">is the smallest </w:t>
      </w:r>
      <w:r w:rsidR="00740DA2">
        <w:t>watershed</w:t>
      </w:r>
      <w:r w:rsidR="004425E6">
        <w:t xml:space="preserve"> </w:t>
      </w:r>
      <w:r w:rsidR="00AB64A4">
        <w:t>in the state, while Upper Kanawha and Lowe New are the second and third smallest</w:t>
      </w:r>
      <w:r w:rsidR="005105F3">
        <w:t>, respectively.</w:t>
      </w:r>
      <w:r w:rsidR="00AB64A4">
        <w:t xml:space="preserve"> </w:t>
      </w:r>
      <w:r w:rsidR="00D93424">
        <w:t xml:space="preserve">Figure 1 indicates the geographical location of these </w:t>
      </w:r>
      <w:r w:rsidR="00740DA2">
        <w:t>watersheds</w:t>
      </w:r>
      <w:r w:rsidR="00D93424">
        <w:t xml:space="preserve"> in the state.</w:t>
      </w:r>
    </w:p>
    <w:p w14:paraId="6EBA5092" w14:textId="56CEF945" w:rsidR="00EE2D47" w:rsidRDefault="0032282E" w:rsidP="00A4557A">
      <w:pPr>
        <w:spacing w:line="360" w:lineRule="auto"/>
        <w:jc w:val="both"/>
      </w:pPr>
      <w:r>
        <w:rPr>
          <w:noProof/>
        </w:rPr>
        <w:drawing>
          <wp:anchor distT="0" distB="0" distL="114300" distR="114300" simplePos="0" relativeHeight="251658240" behindDoc="0" locked="0" layoutInCell="1" allowOverlap="1" wp14:anchorId="248E9CAA" wp14:editId="41E9B94F">
            <wp:simplePos x="0" y="0"/>
            <wp:positionH relativeFrom="margin">
              <wp:posOffset>812273</wp:posOffset>
            </wp:positionH>
            <wp:positionV relativeFrom="paragraph">
              <wp:posOffset>146889</wp:posOffset>
            </wp:positionV>
            <wp:extent cx="4428490" cy="3422015"/>
            <wp:effectExtent l="0" t="0" r="0" b="6985"/>
            <wp:wrapThrough wrapText="bothSides">
              <wp:wrapPolygon edited="0">
                <wp:start x="0" y="0"/>
                <wp:lineTo x="0" y="21524"/>
                <wp:lineTo x="21464" y="21524"/>
                <wp:lineTo x="21464"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ree_Biggest_Watershed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28490" cy="3422015"/>
                    </a:xfrm>
                    <a:prstGeom prst="rect">
                      <a:avLst/>
                    </a:prstGeom>
                  </pic:spPr>
                </pic:pic>
              </a:graphicData>
            </a:graphic>
            <wp14:sizeRelH relativeFrom="page">
              <wp14:pctWidth>0</wp14:pctWidth>
            </wp14:sizeRelH>
            <wp14:sizeRelV relativeFrom="page">
              <wp14:pctHeight>0</wp14:pctHeight>
            </wp14:sizeRelV>
          </wp:anchor>
        </w:drawing>
      </w:r>
    </w:p>
    <w:p w14:paraId="0F9FBE5F" w14:textId="04BCC95A" w:rsidR="00D93424" w:rsidRDefault="00D93424" w:rsidP="00A4557A">
      <w:pPr>
        <w:spacing w:line="360" w:lineRule="auto"/>
        <w:jc w:val="both"/>
      </w:pPr>
    </w:p>
    <w:p w14:paraId="59853F5C" w14:textId="4B204109" w:rsidR="00D93424" w:rsidRDefault="00D93424" w:rsidP="00A4557A">
      <w:pPr>
        <w:spacing w:line="360" w:lineRule="auto"/>
        <w:jc w:val="both"/>
      </w:pPr>
    </w:p>
    <w:p w14:paraId="2F6BD5CE" w14:textId="4F99FB8E" w:rsidR="00D93424" w:rsidRDefault="00D93424" w:rsidP="00A4557A">
      <w:pPr>
        <w:spacing w:line="360" w:lineRule="auto"/>
        <w:jc w:val="both"/>
      </w:pPr>
    </w:p>
    <w:p w14:paraId="61546999" w14:textId="021B60CF" w:rsidR="00D93424" w:rsidRDefault="00D93424" w:rsidP="00A4557A">
      <w:pPr>
        <w:spacing w:line="360" w:lineRule="auto"/>
        <w:jc w:val="both"/>
      </w:pPr>
    </w:p>
    <w:p w14:paraId="6F5D9035" w14:textId="46C0857E" w:rsidR="00CB2916" w:rsidRDefault="00CB2916" w:rsidP="00A4557A">
      <w:pPr>
        <w:spacing w:line="360" w:lineRule="auto"/>
        <w:jc w:val="both"/>
      </w:pPr>
    </w:p>
    <w:p w14:paraId="62CE0BF0" w14:textId="77777777" w:rsidR="00CB2916" w:rsidRDefault="00CB2916" w:rsidP="00A4557A">
      <w:pPr>
        <w:spacing w:line="360" w:lineRule="auto"/>
        <w:jc w:val="both"/>
      </w:pPr>
    </w:p>
    <w:p w14:paraId="3ABC3D88" w14:textId="3DCD9DF3" w:rsidR="00D93424" w:rsidRDefault="00D93424" w:rsidP="00A4557A">
      <w:pPr>
        <w:spacing w:line="360" w:lineRule="auto"/>
        <w:jc w:val="both"/>
      </w:pPr>
    </w:p>
    <w:p w14:paraId="143159EF" w14:textId="69025FBD" w:rsidR="00CB2916" w:rsidRDefault="00CB2916" w:rsidP="00A4557A">
      <w:pPr>
        <w:spacing w:line="360" w:lineRule="auto"/>
        <w:jc w:val="both"/>
      </w:pPr>
    </w:p>
    <w:p w14:paraId="1B1FD2B8" w14:textId="48EDDEA8" w:rsidR="00CB2916" w:rsidRDefault="00CB2916" w:rsidP="00A4557A">
      <w:pPr>
        <w:spacing w:line="360" w:lineRule="auto"/>
        <w:jc w:val="both"/>
      </w:pPr>
    </w:p>
    <w:p w14:paraId="6783CC3B" w14:textId="48FE8163" w:rsidR="00CB2916" w:rsidRPr="00CB2916" w:rsidRDefault="00CB2916" w:rsidP="000D22CA">
      <w:pPr>
        <w:pStyle w:val="Caption"/>
        <w:spacing w:line="360" w:lineRule="auto"/>
        <w:jc w:val="center"/>
        <w:rPr>
          <w:i w:val="0"/>
          <w:iCs w:val="0"/>
          <w:color w:val="auto"/>
        </w:rPr>
      </w:pPr>
      <w:bookmarkStart w:id="2" w:name="_Toc145612054"/>
      <w:r w:rsidRPr="00CB2916">
        <w:rPr>
          <w:b/>
          <w:bCs/>
          <w:i w:val="0"/>
          <w:iCs w:val="0"/>
          <w:color w:val="auto"/>
        </w:rPr>
        <w:t xml:space="preserve">Figure </w:t>
      </w:r>
      <w:r w:rsidRPr="00CB2916">
        <w:rPr>
          <w:b/>
          <w:bCs/>
          <w:i w:val="0"/>
          <w:iCs w:val="0"/>
          <w:color w:val="auto"/>
        </w:rPr>
        <w:fldChar w:fldCharType="begin"/>
      </w:r>
      <w:r w:rsidRPr="00CB2916">
        <w:rPr>
          <w:b/>
          <w:bCs/>
          <w:i w:val="0"/>
          <w:iCs w:val="0"/>
          <w:color w:val="auto"/>
        </w:rPr>
        <w:instrText xml:space="preserve"> SEQ Figure \* ARABIC </w:instrText>
      </w:r>
      <w:r w:rsidRPr="00CB2916">
        <w:rPr>
          <w:b/>
          <w:bCs/>
          <w:i w:val="0"/>
          <w:iCs w:val="0"/>
          <w:color w:val="auto"/>
        </w:rPr>
        <w:fldChar w:fldCharType="separate"/>
      </w:r>
      <w:r w:rsidR="007E056F">
        <w:rPr>
          <w:b/>
          <w:bCs/>
          <w:i w:val="0"/>
          <w:iCs w:val="0"/>
          <w:noProof/>
          <w:color w:val="auto"/>
        </w:rPr>
        <w:t>1</w:t>
      </w:r>
      <w:r w:rsidRPr="00CB2916">
        <w:rPr>
          <w:b/>
          <w:bCs/>
          <w:i w:val="0"/>
          <w:iCs w:val="0"/>
          <w:color w:val="auto"/>
        </w:rPr>
        <w:fldChar w:fldCharType="end"/>
      </w:r>
      <w:r w:rsidRPr="00CB2916">
        <w:rPr>
          <w:b/>
          <w:bCs/>
          <w:i w:val="0"/>
          <w:iCs w:val="0"/>
          <w:color w:val="auto"/>
        </w:rPr>
        <w:t>.</w:t>
      </w:r>
      <w:r w:rsidR="00E95A7C">
        <w:rPr>
          <w:i w:val="0"/>
          <w:iCs w:val="0"/>
          <w:color w:val="auto"/>
        </w:rPr>
        <w:t xml:space="preserve"> Location of the </w:t>
      </w:r>
      <w:r w:rsidRPr="00CB2916">
        <w:rPr>
          <w:i w:val="0"/>
          <w:iCs w:val="0"/>
          <w:color w:val="auto"/>
        </w:rPr>
        <w:t xml:space="preserve">Largest and Smallest </w:t>
      </w:r>
      <w:r w:rsidR="00740DA2">
        <w:rPr>
          <w:i w:val="0"/>
          <w:iCs w:val="0"/>
          <w:color w:val="auto"/>
        </w:rPr>
        <w:t>Watersheds</w:t>
      </w:r>
      <w:r w:rsidR="00E95A7C">
        <w:rPr>
          <w:i w:val="0"/>
          <w:iCs w:val="0"/>
          <w:color w:val="auto"/>
        </w:rPr>
        <w:t xml:space="preserve"> in West Virginia</w:t>
      </w:r>
      <w:bookmarkEnd w:id="2"/>
    </w:p>
    <w:p w14:paraId="5FF8FF8C" w14:textId="73CE1737" w:rsidR="00D93424" w:rsidRDefault="00D93424" w:rsidP="00A4557A">
      <w:pPr>
        <w:spacing w:line="360" w:lineRule="auto"/>
        <w:jc w:val="both"/>
      </w:pPr>
    </w:p>
    <w:p w14:paraId="445D8E3E" w14:textId="0611F412" w:rsidR="0032282E" w:rsidRDefault="0032282E" w:rsidP="00A4557A">
      <w:pPr>
        <w:spacing w:line="360" w:lineRule="auto"/>
        <w:jc w:val="both"/>
      </w:pPr>
    </w:p>
    <w:p w14:paraId="79CD085D" w14:textId="318E4694" w:rsidR="0032282E" w:rsidRDefault="0032282E" w:rsidP="00A4557A">
      <w:pPr>
        <w:spacing w:line="360" w:lineRule="auto"/>
        <w:jc w:val="both"/>
      </w:pPr>
    </w:p>
    <w:p w14:paraId="3A36583C" w14:textId="77777777" w:rsidR="0032282E" w:rsidRDefault="0032282E" w:rsidP="00A4557A">
      <w:pPr>
        <w:spacing w:line="360" w:lineRule="auto"/>
        <w:jc w:val="both"/>
      </w:pPr>
    </w:p>
    <w:p w14:paraId="51CB65E8" w14:textId="13BD5E4E" w:rsidR="00EE2D47" w:rsidRPr="00D570C2" w:rsidRDefault="009E367E" w:rsidP="00D570C2">
      <w:pPr>
        <w:pStyle w:val="Heading2"/>
        <w:spacing w:after="240"/>
        <w:rPr>
          <w:i/>
          <w:iCs/>
        </w:rPr>
      </w:pPr>
      <w:bookmarkStart w:id="3" w:name="_Toc145675369"/>
      <w:r w:rsidRPr="00D570C2">
        <w:rPr>
          <w:i/>
          <w:iCs/>
        </w:rPr>
        <w:lastRenderedPageBreak/>
        <w:t>Flood Zone Area</w:t>
      </w:r>
      <w:r w:rsidR="00EE2D47" w:rsidRPr="00D570C2">
        <w:rPr>
          <w:i/>
          <w:iCs/>
        </w:rPr>
        <w:t xml:space="preserve"> in the </w:t>
      </w:r>
      <w:r w:rsidR="00740DA2" w:rsidRPr="00D570C2">
        <w:rPr>
          <w:i/>
          <w:iCs/>
        </w:rPr>
        <w:t>Watersheds</w:t>
      </w:r>
      <w:bookmarkEnd w:id="3"/>
    </w:p>
    <w:p w14:paraId="7BDCAA73" w14:textId="3E367B91" w:rsidR="00243C22" w:rsidRDefault="002701E4" w:rsidP="00A4557A">
      <w:pPr>
        <w:pStyle w:val="NormalWeb"/>
        <w:spacing w:before="0" w:beforeAutospacing="0" w:after="0" w:afterAutospacing="0" w:line="360" w:lineRule="auto"/>
        <w:jc w:val="both"/>
        <w:rPr>
          <w:rFonts w:asciiTheme="minorHAnsi" w:eastAsiaTheme="minorHAnsi" w:hAnsiTheme="minorHAnsi" w:cstheme="minorBidi"/>
          <w:sz w:val="22"/>
          <w:szCs w:val="22"/>
        </w:rPr>
      </w:pPr>
      <w:r>
        <w:rPr>
          <w:rFonts w:asciiTheme="minorHAnsi" w:eastAsiaTheme="minorHAnsi" w:hAnsiTheme="minorHAnsi" w:cstheme="minorBidi"/>
          <w:sz w:val="22"/>
          <w:szCs w:val="22"/>
        </w:rPr>
        <w:t>T</w:t>
      </w:r>
      <w:r w:rsidR="00243C22" w:rsidRPr="0066594A">
        <w:rPr>
          <w:rFonts w:asciiTheme="minorHAnsi" w:eastAsiaTheme="minorHAnsi" w:hAnsiTheme="minorHAnsi" w:cstheme="minorBidi"/>
          <w:sz w:val="22"/>
          <w:szCs w:val="22"/>
        </w:rPr>
        <w:t>h</w:t>
      </w:r>
      <w:r w:rsidR="00CB2916">
        <w:rPr>
          <w:rFonts w:asciiTheme="minorHAnsi" w:eastAsiaTheme="minorHAnsi" w:hAnsiTheme="minorHAnsi" w:cstheme="minorBidi"/>
          <w:sz w:val="22"/>
          <w:szCs w:val="22"/>
        </w:rPr>
        <w:t>is study mainly focuse</w:t>
      </w:r>
      <w:r w:rsidR="00012892">
        <w:rPr>
          <w:rFonts w:asciiTheme="minorHAnsi" w:eastAsiaTheme="minorHAnsi" w:hAnsiTheme="minorHAnsi" w:cstheme="minorBidi"/>
          <w:sz w:val="22"/>
          <w:szCs w:val="22"/>
        </w:rPr>
        <w:t xml:space="preserve">s </w:t>
      </w:r>
      <w:r w:rsidR="00243C22" w:rsidRPr="0066594A">
        <w:rPr>
          <w:rFonts w:asciiTheme="minorHAnsi" w:eastAsiaTheme="minorHAnsi" w:hAnsiTheme="minorHAnsi" w:cstheme="minorBidi"/>
          <w:sz w:val="22"/>
          <w:szCs w:val="22"/>
        </w:rPr>
        <w:t>on estimating</w:t>
      </w:r>
      <w:r w:rsidR="00243C22">
        <w:rPr>
          <w:rFonts w:asciiTheme="minorHAnsi" w:eastAsiaTheme="minorHAnsi" w:hAnsiTheme="minorHAnsi" w:cstheme="minorBidi"/>
          <w:sz w:val="22"/>
          <w:szCs w:val="22"/>
        </w:rPr>
        <w:t xml:space="preserve"> 100-year</w:t>
      </w:r>
      <w:r w:rsidR="00243C22" w:rsidRPr="0066594A">
        <w:rPr>
          <w:rFonts w:asciiTheme="minorHAnsi" w:eastAsiaTheme="minorHAnsi" w:hAnsiTheme="minorHAnsi" w:cstheme="minorBidi"/>
          <w:sz w:val="22"/>
          <w:szCs w:val="22"/>
        </w:rPr>
        <w:t xml:space="preserve"> flood zones</w:t>
      </w:r>
      <w:r w:rsidR="00243C22">
        <w:rPr>
          <w:rFonts w:asciiTheme="minorHAnsi" w:eastAsiaTheme="minorHAnsi" w:hAnsiTheme="minorHAnsi" w:cstheme="minorBidi"/>
          <w:sz w:val="22"/>
          <w:szCs w:val="22"/>
        </w:rPr>
        <w:t xml:space="preserve"> containing</w:t>
      </w:r>
      <w:r w:rsidR="00243C22" w:rsidRPr="0066594A">
        <w:rPr>
          <w:rFonts w:asciiTheme="minorHAnsi" w:eastAsiaTheme="minorHAnsi" w:hAnsiTheme="minorHAnsi" w:cstheme="minorBidi"/>
          <w:sz w:val="22"/>
          <w:szCs w:val="22"/>
        </w:rPr>
        <w:t xml:space="preserve"> A, AE, AH, and AO</w:t>
      </w:r>
      <w:r w:rsidR="00D47F6C">
        <w:rPr>
          <w:rFonts w:asciiTheme="minorHAnsi" w:eastAsiaTheme="minorHAnsi" w:hAnsiTheme="minorHAnsi" w:cstheme="minorBidi"/>
          <w:sz w:val="22"/>
          <w:szCs w:val="22"/>
        </w:rPr>
        <w:t>,</w:t>
      </w:r>
      <w:r w:rsidR="00E95F3E">
        <w:rPr>
          <w:rFonts w:asciiTheme="minorHAnsi" w:eastAsiaTheme="minorHAnsi" w:hAnsiTheme="minorHAnsi" w:cstheme="minorBidi"/>
          <w:sz w:val="22"/>
          <w:szCs w:val="22"/>
        </w:rPr>
        <w:t xml:space="preserve"> while</w:t>
      </w:r>
      <w:r w:rsidR="00012892">
        <w:rPr>
          <w:rFonts w:asciiTheme="minorHAnsi" w:eastAsiaTheme="minorHAnsi" w:hAnsiTheme="minorHAnsi" w:cstheme="minorBidi"/>
          <w:sz w:val="22"/>
          <w:szCs w:val="22"/>
        </w:rPr>
        <w:t xml:space="preserve"> </w:t>
      </w:r>
      <w:r w:rsidR="0081796E">
        <w:rPr>
          <w:rFonts w:asciiTheme="minorHAnsi" w:eastAsiaTheme="minorHAnsi" w:hAnsiTheme="minorHAnsi" w:cstheme="minorBidi"/>
          <w:sz w:val="22"/>
          <w:szCs w:val="22"/>
        </w:rPr>
        <w:t>this study has not considered 500-year flood Zone</w:t>
      </w:r>
      <w:r w:rsidR="0004796A">
        <w:rPr>
          <w:rFonts w:asciiTheme="minorHAnsi" w:eastAsiaTheme="minorHAnsi" w:hAnsiTheme="minorHAnsi" w:cstheme="minorBidi"/>
          <w:sz w:val="22"/>
          <w:szCs w:val="22"/>
        </w:rPr>
        <w:t>s</w:t>
      </w:r>
      <w:r w:rsidR="0081796E">
        <w:rPr>
          <w:rFonts w:asciiTheme="minorHAnsi" w:eastAsiaTheme="minorHAnsi" w:hAnsiTheme="minorHAnsi" w:cstheme="minorBidi"/>
          <w:sz w:val="22"/>
          <w:szCs w:val="22"/>
        </w:rPr>
        <w:t xml:space="preserve"> (X)</w:t>
      </w:r>
      <w:r w:rsidR="002D31CC">
        <w:rPr>
          <w:rFonts w:asciiTheme="minorHAnsi" w:eastAsiaTheme="minorHAnsi" w:hAnsiTheme="minorHAnsi" w:cstheme="minorBidi"/>
          <w:sz w:val="22"/>
          <w:szCs w:val="22"/>
        </w:rPr>
        <w:t>.</w:t>
      </w:r>
      <w:r w:rsidR="00A121B0">
        <w:rPr>
          <w:rFonts w:asciiTheme="minorHAnsi" w:eastAsiaTheme="minorHAnsi" w:hAnsiTheme="minorHAnsi" w:cstheme="minorBidi"/>
          <w:sz w:val="22"/>
          <w:szCs w:val="22"/>
        </w:rPr>
        <w:t xml:space="preserve"> </w:t>
      </w:r>
    </w:p>
    <w:p w14:paraId="594B72B2" w14:textId="3CE71BCC" w:rsidR="0066594A" w:rsidRDefault="0066594A" w:rsidP="00A4557A">
      <w:pPr>
        <w:pStyle w:val="NormalWeb"/>
        <w:spacing w:before="0" w:beforeAutospacing="0" w:after="0" w:afterAutospacing="0" w:line="360" w:lineRule="auto"/>
        <w:jc w:val="both"/>
        <w:rPr>
          <w:rFonts w:asciiTheme="minorHAnsi" w:eastAsiaTheme="minorHAnsi" w:hAnsiTheme="minorHAnsi" w:cstheme="minorBidi"/>
          <w:sz w:val="22"/>
          <w:szCs w:val="22"/>
        </w:rPr>
      </w:pPr>
      <w:r w:rsidRPr="0066594A">
        <w:rPr>
          <w:rFonts w:asciiTheme="minorHAnsi" w:eastAsiaTheme="minorHAnsi" w:hAnsiTheme="minorHAnsi" w:cstheme="minorBidi"/>
          <w:sz w:val="22"/>
          <w:szCs w:val="22"/>
        </w:rPr>
        <w:t xml:space="preserve">The flood zone </w:t>
      </w:r>
      <w:r w:rsidR="00402014">
        <w:rPr>
          <w:rFonts w:asciiTheme="minorHAnsi" w:eastAsiaTheme="minorHAnsi" w:hAnsiTheme="minorHAnsi" w:cstheme="minorBidi"/>
          <w:sz w:val="22"/>
          <w:szCs w:val="22"/>
        </w:rPr>
        <w:t>r</w:t>
      </w:r>
      <w:r w:rsidRPr="0066594A">
        <w:rPr>
          <w:rFonts w:asciiTheme="minorHAnsi" w:eastAsiaTheme="minorHAnsi" w:hAnsiTheme="minorHAnsi" w:cstheme="minorBidi"/>
          <w:sz w:val="22"/>
          <w:szCs w:val="22"/>
        </w:rPr>
        <w:t xml:space="preserve">atio, obtained by dividing the </w:t>
      </w:r>
      <w:r w:rsidR="0004796A">
        <w:rPr>
          <w:rFonts w:asciiTheme="minorHAnsi" w:eastAsiaTheme="minorHAnsi" w:hAnsiTheme="minorHAnsi" w:cstheme="minorBidi"/>
          <w:sz w:val="22"/>
          <w:szCs w:val="22"/>
        </w:rPr>
        <w:t>floodplain area</w:t>
      </w:r>
      <w:r w:rsidRPr="0066594A">
        <w:rPr>
          <w:rFonts w:asciiTheme="minorHAnsi" w:eastAsiaTheme="minorHAnsi" w:hAnsiTheme="minorHAnsi" w:cstheme="minorBidi"/>
          <w:sz w:val="22"/>
          <w:szCs w:val="22"/>
        </w:rPr>
        <w:t xml:space="preserve"> by the </w:t>
      </w:r>
      <w:r w:rsidR="00740DA2">
        <w:rPr>
          <w:rFonts w:asciiTheme="minorHAnsi" w:eastAsiaTheme="minorHAnsi" w:hAnsiTheme="minorHAnsi" w:cstheme="minorBidi"/>
          <w:sz w:val="22"/>
          <w:szCs w:val="22"/>
        </w:rPr>
        <w:t>watershed</w:t>
      </w:r>
      <w:r w:rsidR="00402014">
        <w:rPr>
          <w:rFonts w:asciiTheme="minorHAnsi" w:eastAsiaTheme="minorHAnsi" w:hAnsiTheme="minorHAnsi" w:cstheme="minorBidi"/>
          <w:sz w:val="22"/>
          <w:szCs w:val="22"/>
        </w:rPr>
        <w:t xml:space="preserve"> area in West Virginia</w:t>
      </w:r>
      <w:r w:rsidRPr="0066594A">
        <w:rPr>
          <w:rFonts w:asciiTheme="minorHAnsi" w:eastAsiaTheme="minorHAnsi" w:hAnsiTheme="minorHAnsi" w:cstheme="minorBidi"/>
          <w:sz w:val="22"/>
          <w:szCs w:val="22"/>
        </w:rPr>
        <w:t>, indicates that Racoon-Symmes, Upper Ohio-shade, and Shenandoah have the highest percentage of floodplain coverage among the thirty-thr</w:t>
      </w:r>
      <w:r w:rsidR="00C260BF">
        <w:rPr>
          <w:rFonts w:asciiTheme="minorHAnsi" w:eastAsiaTheme="minorHAnsi" w:hAnsiTheme="minorHAnsi" w:cstheme="minorBidi"/>
          <w:sz w:val="22"/>
          <w:szCs w:val="22"/>
        </w:rPr>
        <w:t xml:space="preserve">ee </w:t>
      </w:r>
      <w:r w:rsidR="00740DA2">
        <w:rPr>
          <w:rFonts w:asciiTheme="minorHAnsi" w:eastAsiaTheme="minorHAnsi" w:hAnsiTheme="minorHAnsi" w:cstheme="minorBidi"/>
          <w:sz w:val="22"/>
          <w:szCs w:val="22"/>
        </w:rPr>
        <w:t>watersheds</w:t>
      </w:r>
      <w:r w:rsidR="00C260BF">
        <w:rPr>
          <w:rFonts w:asciiTheme="minorHAnsi" w:eastAsiaTheme="minorHAnsi" w:hAnsiTheme="minorHAnsi" w:cstheme="minorBidi"/>
          <w:sz w:val="22"/>
          <w:szCs w:val="22"/>
        </w:rPr>
        <w:t xml:space="preserve">. </w:t>
      </w:r>
      <w:r w:rsidR="00CB0C13">
        <w:rPr>
          <w:rFonts w:asciiTheme="minorHAnsi" w:eastAsiaTheme="minorHAnsi" w:hAnsiTheme="minorHAnsi" w:cstheme="minorBidi"/>
          <w:sz w:val="22"/>
          <w:szCs w:val="22"/>
        </w:rPr>
        <w:t xml:space="preserve">Table </w:t>
      </w:r>
      <w:r w:rsidR="0032282E">
        <w:rPr>
          <w:rFonts w:asciiTheme="minorHAnsi" w:eastAsiaTheme="minorHAnsi" w:hAnsiTheme="minorHAnsi" w:cstheme="minorBidi"/>
          <w:sz w:val="22"/>
          <w:szCs w:val="22"/>
        </w:rPr>
        <w:t>1</w:t>
      </w:r>
      <w:r w:rsidR="00CB0C13">
        <w:rPr>
          <w:rFonts w:asciiTheme="minorHAnsi" w:eastAsiaTheme="minorHAnsi" w:hAnsiTheme="minorHAnsi" w:cstheme="minorBidi"/>
          <w:sz w:val="22"/>
          <w:szCs w:val="22"/>
        </w:rPr>
        <w:t xml:space="preserve"> shows that a</w:t>
      </w:r>
      <w:r w:rsidR="00C260BF">
        <w:rPr>
          <w:rFonts w:asciiTheme="minorHAnsi" w:eastAsiaTheme="minorHAnsi" w:hAnsiTheme="minorHAnsi" w:cstheme="minorBidi"/>
          <w:sz w:val="22"/>
          <w:szCs w:val="22"/>
        </w:rPr>
        <w:t>fter these top threes</w:t>
      </w:r>
      <w:r w:rsidR="00C260BF" w:rsidRPr="00C260BF">
        <w:rPr>
          <w:rFonts w:asciiTheme="minorHAnsi" w:eastAsiaTheme="minorHAnsi" w:hAnsiTheme="minorHAnsi" w:cstheme="minorBidi"/>
          <w:sz w:val="22"/>
          <w:szCs w:val="22"/>
        </w:rPr>
        <w:t>, the largest flood zones are</w:t>
      </w:r>
      <w:r w:rsidR="00C260BF">
        <w:rPr>
          <w:rFonts w:asciiTheme="minorHAnsi" w:eastAsiaTheme="minorHAnsi" w:hAnsiTheme="minorHAnsi" w:cstheme="minorBidi"/>
          <w:sz w:val="22"/>
          <w:szCs w:val="22"/>
        </w:rPr>
        <w:t xml:space="preserve"> respectively</w:t>
      </w:r>
      <w:r w:rsidR="00C260BF" w:rsidRPr="00C260BF">
        <w:rPr>
          <w:rFonts w:asciiTheme="minorHAnsi" w:eastAsiaTheme="minorHAnsi" w:hAnsiTheme="minorHAnsi" w:cstheme="minorBidi"/>
          <w:sz w:val="22"/>
          <w:szCs w:val="22"/>
        </w:rPr>
        <w:t xml:space="preserve"> observed in </w:t>
      </w:r>
      <w:r w:rsidR="0004796A">
        <w:rPr>
          <w:rFonts w:asciiTheme="minorHAnsi" w:eastAsiaTheme="minorHAnsi" w:hAnsiTheme="minorHAnsi" w:cstheme="minorBidi"/>
          <w:sz w:val="22"/>
          <w:szCs w:val="22"/>
        </w:rPr>
        <w:t xml:space="preserve">the </w:t>
      </w:r>
      <w:r w:rsidR="00C260BF" w:rsidRPr="00C260BF">
        <w:rPr>
          <w:rFonts w:asciiTheme="minorHAnsi" w:eastAsiaTheme="minorHAnsi" w:hAnsiTheme="minorHAnsi" w:cstheme="minorBidi"/>
          <w:sz w:val="22"/>
          <w:szCs w:val="22"/>
        </w:rPr>
        <w:t xml:space="preserve">Upper Ohio, Big Sandy, and Lower Kanawha </w:t>
      </w:r>
      <w:r w:rsidR="00740DA2">
        <w:rPr>
          <w:rFonts w:asciiTheme="minorHAnsi" w:eastAsiaTheme="minorHAnsi" w:hAnsiTheme="minorHAnsi" w:cstheme="minorBidi"/>
          <w:sz w:val="22"/>
          <w:szCs w:val="22"/>
        </w:rPr>
        <w:t>watersheds</w:t>
      </w:r>
      <w:r w:rsidR="00655B99">
        <w:rPr>
          <w:rFonts w:asciiTheme="minorHAnsi" w:eastAsiaTheme="minorHAnsi" w:hAnsiTheme="minorHAnsi" w:cstheme="minorBidi"/>
          <w:sz w:val="22"/>
          <w:szCs w:val="22"/>
        </w:rPr>
        <w:t>.</w:t>
      </w:r>
      <w:r w:rsidR="00CB0C13">
        <w:rPr>
          <w:rFonts w:asciiTheme="minorHAnsi" w:eastAsiaTheme="minorHAnsi" w:hAnsiTheme="minorHAnsi" w:cstheme="minorBidi"/>
          <w:sz w:val="22"/>
          <w:szCs w:val="22"/>
        </w:rPr>
        <w:t xml:space="preserve"> </w:t>
      </w:r>
    </w:p>
    <w:tbl>
      <w:tblPr>
        <w:tblStyle w:val="GridTable4-Accent5"/>
        <w:tblpPr w:leftFromText="180" w:rightFromText="180" w:vertAnchor="page" w:horzAnchor="margin" w:tblpXSpec="center" w:tblpY="4892"/>
        <w:tblW w:w="4405" w:type="dxa"/>
        <w:tblLayout w:type="fixed"/>
        <w:tblLook w:val="04A0" w:firstRow="1" w:lastRow="0" w:firstColumn="1" w:lastColumn="0" w:noHBand="0" w:noVBand="1"/>
      </w:tblPr>
      <w:tblGrid>
        <w:gridCol w:w="1795"/>
        <w:gridCol w:w="2610"/>
      </w:tblGrid>
      <w:tr w:rsidR="0032282E" w:rsidRPr="00BE3104" w14:paraId="28608E25" w14:textId="77777777" w:rsidTr="005869F4">
        <w:trPr>
          <w:cnfStyle w:val="100000000000" w:firstRow="1" w:lastRow="0" w:firstColumn="0" w:lastColumn="0" w:oddVBand="0" w:evenVBand="0" w:oddHBand="0" w:evenHBand="0" w:firstRowFirstColumn="0" w:firstRowLastColumn="0" w:lastRowFirstColumn="0" w:lastRowLastColumn="0"/>
          <w:trHeight w:val="616"/>
        </w:trPr>
        <w:tc>
          <w:tcPr>
            <w:cnfStyle w:val="001000000000" w:firstRow="0" w:lastRow="0" w:firstColumn="1" w:lastColumn="0" w:oddVBand="0" w:evenVBand="0" w:oddHBand="0" w:evenHBand="0" w:firstRowFirstColumn="0" w:firstRowLastColumn="0" w:lastRowFirstColumn="0" w:lastRowLastColumn="0"/>
            <w:tcW w:w="1795" w:type="dxa"/>
            <w:tcBorders>
              <w:right w:val="single" w:sz="4" w:space="0" w:color="D5DCE4" w:themeColor="text2" w:themeTint="33"/>
            </w:tcBorders>
            <w:shd w:val="clear" w:color="auto" w:fill="2F5496"/>
            <w:vAlign w:val="center"/>
            <w:hideMark/>
          </w:tcPr>
          <w:p w14:paraId="34AF9412" w14:textId="77777777" w:rsidR="0032282E" w:rsidRPr="00BE3104" w:rsidRDefault="0032282E" w:rsidP="00E83CCE">
            <w:pPr>
              <w:jc w:val="center"/>
              <w:rPr>
                <w:rFonts w:ascii="Calibri" w:eastAsia="Times New Roman" w:hAnsi="Calibri" w:cs="Calibri"/>
                <w:sz w:val="20"/>
                <w:szCs w:val="20"/>
              </w:rPr>
            </w:pPr>
            <w:r>
              <w:rPr>
                <w:rFonts w:ascii="Calibri" w:eastAsia="Times New Roman" w:hAnsi="Calibri" w:cs="Calibri"/>
                <w:sz w:val="20"/>
                <w:szCs w:val="20"/>
              </w:rPr>
              <w:t>Watershed</w:t>
            </w:r>
          </w:p>
        </w:tc>
        <w:tc>
          <w:tcPr>
            <w:tcW w:w="2610" w:type="dxa"/>
            <w:tcBorders>
              <w:left w:val="single" w:sz="4" w:space="0" w:color="D5DCE4" w:themeColor="text2" w:themeTint="33"/>
            </w:tcBorders>
            <w:shd w:val="clear" w:color="auto" w:fill="2F5496" w:themeFill="accent1" w:themeFillShade="BF"/>
            <w:hideMark/>
          </w:tcPr>
          <w:p w14:paraId="4ED04E81" w14:textId="77777777" w:rsidR="0032282E" w:rsidRPr="00BE3104" w:rsidRDefault="0032282E" w:rsidP="00E83CC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A33A74">
              <w:rPr>
                <w:rFonts w:ascii="Calibri" w:hAnsi="Calibri" w:cs="Calibri"/>
                <w:sz w:val="20"/>
                <w:szCs w:val="20"/>
              </w:rPr>
              <w:t xml:space="preserve">Percentage of </w:t>
            </w:r>
            <w:r>
              <w:rPr>
                <w:rFonts w:ascii="Calibri" w:hAnsi="Calibri" w:cs="Calibri"/>
                <w:sz w:val="20"/>
                <w:szCs w:val="20"/>
              </w:rPr>
              <w:t xml:space="preserve">100-year </w:t>
            </w:r>
            <w:r w:rsidRPr="00A33A74">
              <w:rPr>
                <w:rFonts w:ascii="Calibri" w:hAnsi="Calibri" w:cs="Calibri"/>
                <w:sz w:val="20"/>
                <w:szCs w:val="20"/>
              </w:rPr>
              <w:t xml:space="preserve">FloodPlain in the Clipped </w:t>
            </w:r>
            <w:r>
              <w:rPr>
                <w:rFonts w:ascii="Calibri" w:hAnsi="Calibri" w:cs="Calibri"/>
                <w:sz w:val="20"/>
                <w:szCs w:val="20"/>
              </w:rPr>
              <w:t>Watershed</w:t>
            </w:r>
          </w:p>
        </w:tc>
      </w:tr>
      <w:tr w:rsidR="0032282E" w:rsidRPr="00BE3104" w14:paraId="77A7ECA9" w14:textId="77777777" w:rsidTr="00E83CCE">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1795" w:type="dxa"/>
            <w:noWrap/>
            <w:hideMark/>
          </w:tcPr>
          <w:p w14:paraId="1B39EEC5" w14:textId="77777777" w:rsidR="0032282E" w:rsidRPr="005869F4" w:rsidRDefault="0032282E" w:rsidP="00E83CCE">
            <w:pPr>
              <w:spacing w:line="360" w:lineRule="auto"/>
              <w:jc w:val="center"/>
              <w:rPr>
                <w:rFonts w:ascii="Calibri" w:eastAsia="Times New Roman" w:hAnsi="Calibri" w:cs="Calibri"/>
                <w:sz w:val="20"/>
                <w:szCs w:val="20"/>
              </w:rPr>
            </w:pPr>
            <w:r w:rsidRPr="005869F4">
              <w:rPr>
                <w:rFonts w:ascii="Calibri" w:eastAsia="Times New Roman" w:hAnsi="Calibri" w:cs="Calibri"/>
                <w:sz w:val="20"/>
                <w:szCs w:val="20"/>
              </w:rPr>
              <w:t>Raccoon-Symmes</w:t>
            </w:r>
          </w:p>
        </w:tc>
        <w:tc>
          <w:tcPr>
            <w:tcW w:w="2610" w:type="dxa"/>
            <w:noWrap/>
            <w:hideMark/>
          </w:tcPr>
          <w:p w14:paraId="1889C06E" w14:textId="77777777" w:rsidR="0032282E" w:rsidRPr="0032282E" w:rsidRDefault="0032282E" w:rsidP="00E83CCE">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32282E">
              <w:rPr>
                <w:rFonts w:ascii="Calibri" w:hAnsi="Calibri" w:cs="Calibri"/>
                <w:sz w:val="20"/>
                <w:szCs w:val="20"/>
              </w:rPr>
              <w:t>21%</w:t>
            </w:r>
          </w:p>
        </w:tc>
      </w:tr>
      <w:tr w:rsidR="0032282E" w:rsidRPr="00BE3104" w14:paraId="7ECFB127" w14:textId="77777777" w:rsidTr="00E83CCE">
        <w:trPr>
          <w:trHeight w:val="224"/>
        </w:trPr>
        <w:tc>
          <w:tcPr>
            <w:cnfStyle w:val="001000000000" w:firstRow="0" w:lastRow="0" w:firstColumn="1" w:lastColumn="0" w:oddVBand="0" w:evenVBand="0" w:oddHBand="0" w:evenHBand="0" w:firstRowFirstColumn="0" w:firstRowLastColumn="0" w:lastRowFirstColumn="0" w:lastRowLastColumn="0"/>
            <w:tcW w:w="1795" w:type="dxa"/>
            <w:noWrap/>
            <w:hideMark/>
          </w:tcPr>
          <w:p w14:paraId="002F1226" w14:textId="77777777" w:rsidR="0032282E" w:rsidRPr="005869F4" w:rsidRDefault="0032282E" w:rsidP="00E83CCE">
            <w:pPr>
              <w:spacing w:line="360" w:lineRule="auto"/>
              <w:jc w:val="center"/>
              <w:rPr>
                <w:rFonts w:ascii="Calibri" w:eastAsia="Times New Roman" w:hAnsi="Calibri" w:cs="Calibri"/>
                <w:sz w:val="20"/>
                <w:szCs w:val="20"/>
              </w:rPr>
            </w:pPr>
            <w:r w:rsidRPr="005869F4">
              <w:rPr>
                <w:rFonts w:ascii="Calibri" w:eastAsia="Times New Roman" w:hAnsi="Calibri" w:cs="Calibri"/>
                <w:sz w:val="20"/>
                <w:szCs w:val="20"/>
              </w:rPr>
              <w:t>Upper Ohio-Shade</w:t>
            </w:r>
          </w:p>
        </w:tc>
        <w:tc>
          <w:tcPr>
            <w:tcW w:w="2610" w:type="dxa"/>
            <w:noWrap/>
            <w:hideMark/>
          </w:tcPr>
          <w:p w14:paraId="28D7EDEF" w14:textId="77777777" w:rsidR="0032282E" w:rsidRPr="0032282E" w:rsidRDefault="0032282E" w:rsidP="00E83CC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32282E">
              <w:rPr>
                <w:rFonts w:ascii="Calibri" w:hAnsi="Calibri" w:cs="Calibri"/>
                <w:sz w:val="20"/>
                <w:szCs w:val="20"/>
              </w:rPr>
              <w:t>15%</w:t>
            </w:r>
          </w:p>
        </w:tc>
      </w:tr>
      <w:tr w:rsidR="0032282E" w:rsidRPr="00BE3104" w14:paraId="6467C6B7" w14:textId="77777777" w:rsidTr="00E83C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95" w:type="dxa"/>
            <w:noWrap/>
            <w:hideMark/>
          </w:tcPr>
          <w:p w14:paraId="00CC30C3" w14:textId="77777777" w:rsidR="0032282E" w:rsidRPr="005869F4" w:rsidRDefault="0032282E" w:rsidP="00E83CCE">
            <w:pPr>
              <w:spacing w:line="360" w:lineRule="auto"/>
              <w:jc w:val="center"/>
              <w:rPr>
                <w:rFonts w:ascii="Calibri" w:eastAsia="Times New Roman" w:hAnsi="Calibri" w:cs="Calibri"/>
                <w:sz w:val="20"/>
                <w:szCs w:val="20"/>
              </w:rPr>
            </w:pPr>
            <w:r w:rsidRPr="005869F4">
              <w:rPr>
                <w:rFonts w:ascii="Calibri" w:eastAsia="Times New Roman" w:hAnsi="Calibri" w:cs="Calibri"/>
                <w:sz w:val="20"/>
                <w:szCs w:val="20"/>
              </w:rPr>
              <w:t>Shenandoah</w:t>
            </w:r>
          </w:p>
        </w:tc>
        <w:tc>
          <w:tcPr>
            <w:tcW w:w="2610" w:type="dxa"/>
            <w:noWrap/>
            <w:hideMark/>
          </w:tcPr>
          <w:p w14:paraId="34776B9A" w14:textId="77777777" w:rsidR="0032282E" w:rsidRPr="0032282E" w:rsidRDefault="0032282E" w:rsidP="00E83CCE">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32282E">
              <w:rPr>
                <w:rFonts w:ascii="Calibri" w:hAnsi="Calibri" w:cs="Calibri"/>
                <w:sz w:val="20"/>
                <w:szCs w:val="20"/>
              </w:rPr>
              <w:t>14%</w:t>
            </w:r>
          </w:p>
        </w:tc>
      </w:tr>
      <w:tr w:rsidR="0032282E" w:rsidRPr="00BE3104" w14:paraId="2DF0D141" w14:textId="77777777" w:rsidTr="00E83CCE">
        <w:trPr>
          <w:trHeight w:val="300"/>
        </w:trPr>
        <w:tc>
          <w:tcPr>
            <w:cnfStyle w:val="001000000000" w:firstRow="0" w:lastRow="0" w:firstColumn="1" w:lastColumn="0" w:oddVBand="0" w:evenVBand="0" w:oddHBand="0" w:evenHBand="0" w:firstRowFirstColumn="0" w:firstRowLastColumn="0" w:lastRowFirstColumn="0" w:lastRowLastColumn="0"/>
            <w:tcW w:w="1795" w:type="dxa"/>
            <w:noWrap/>
            <w:hideMark/>
          </w:tcPr>
          <w:p w14:paraId="7C3F42AA" w14:textId="77777777" w:rsidR="0032282E" w:rsidRPr="005869F4" w:rsidRDefault="0032282E" w:rsidP="00E83CCE">
            <w:pPr>
              <w:spacing w:line="360" w:lineRule="auto"/>
              <w:jc w:val="center"/>
              <w:rPr>
                <w:rFonts w:ascii="Calibri" w:eastAsia="Times New Roman" w:hAnsi="Calibri" w:cs="Calibri"/>
                <w:sz w:val="20"/>
                <w:szCs w:val="20"/>
              </w:rPr>
            </w:pPr>
            <w:r w:rsidRPr="005869F4">
              <w:rPr>
                <w:rFonts w:ascii="Calibri" w:eastAsia="Times New Roman" w:hAnsi="Calibri" w:cs="Calibri"/>
                <w:sz w:val="20"/>
                <w:szCs w:val="20"/>
              </w:rPr>
              <w:t>Upper Ohio</w:t>
            </w:r>
          </w:p>
        </w:tc>
        <w:tc>
          <w:tcPr>
            <w:tcW w:w="2610" w:type="dxa"/>
            <w:noWrap/>
            <w:hideMark/>
          </w:tcPr>
          <w:p w14:paraId="21ED76BC" w14:textId="77777777" w:rsidR="0032282E" w:rsidRPr="0032282E" w:rsidRDefault="0032282E" w:rsidP="00E83CC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32282E">
              <w:rPr>
                <w:rFonts w:ascii="Calibri" w:hAnsi="Calibri" w:cs="Calibri"/>
                <w:sz w:val="20"/>
                <w:szCs w:val="20"/>
              </w:rPr>
              <w:t>13%</w:t>
            </w:r>
          </w:p>
        </w:tc>
      </w:tr>
      <w:tr w:rsidR="0032282E" w:rsidRPr="00BE3104" w14:paraId="5BD7152F" w14:textId="77777777" w:rsidTr="00E83C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95" w:type="dxa"/>
            <w:hideMark/>
          </w:tcPr>
          <w:p w14:paraId="0A9884FB" w14:textId="77777777" w:rsidR="0032282E" w:rsidRPr="005869F4" w:rsidRDefault="0032282E" w:rsidP="00E83CCE">
            <w:pPr>
              <w:spacing w:line="360" w:lineRule="auto"/>
              <w:jc w:val="center"/>
              <w:rPr>
                <w:rFonts w:ascii="Calibri" w:eastAsia="Times New Roman" w:hAnsi="Calibri" w:cs="Calibri"/>
                <w:sz w:val="20"/>
                <w:szCs w:val="20"/>
              </w:rPr>
            </w:pPr>
            <w:r w:rsidRPr="005869F4">
              <w:rPr>
                <w:rFonts w:ascii="Calibri" w:eastAsia="Times New Roman" w:hAnsi="Calibri" w:cs="Calibri"/>
                <w:sz w:val="20"/>
                <w:szCs w:val="20"/>
              </w:rPr>
              <w:t>Big Sandy</w:t>
            </w:r>
          </w:p>
        </w:tc>
        <w:tc>
          <w:tcPr>
            <w:tcW w:w="2610" w:type="dxa"/>
            <w:noWrap/>
            <w:hideMark/>
          </w:tcPr>
          <w:p w14:paraId="183246E9" w14:textId="77777777" w:rsidR="0032282E" w:rsidRPr="0032282E" w:rsidRDefault="0032282E" w:rsidP="00E83CCE">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32282E">
              <w:rPr>
                <w:rFonts w:ascii="Calibri" w:hAnsi="Calibri" w:cs="Calibri"/>
                <w:sz w:val="20"/>
                <w:szCs w:val="20"/>
              </w:rPr>
              <w:t>11%</w:t>
            </w:r>
          </w:p>
        </w:tc>
      </w:tr>
      <w:tr w:rsidR="0032282E" w:rsidRPr="00BE3104" w14:paraId="237798BE" w14:textId="77777777" w:rsidTr="00391118">
        <w:trPr>
          <w:trHeight w:val="242"/>
        </w:trPr>
        <w:tc>
          <w:tcPr>
            <w:cnfStyle w:val="001000000000" w:firstRow="0" w:lastRow="0" w:firstColumn="1" w:lastColumn="0" w:oddVBand="0" w:evenVBand="0" w:oddHBand="0" w:evenHBand="0" w:firstRowFirstColumn="0" w:firstRowLastColumn="0" w:lastRowFirstColumn="0" w:lastRowLastColumn="0"/>
            <w:tcW w:w="1795" w:type="dxa"/>
            <w:noWrap/>
            <w:hideMark/>
          </w:tcPr>
          <w:p w14:paraId="6554A348" w14:textId="77777777" w:rsidR="0032282E" w:rsidRPr="005869F4" w:rsidRDefault="0032282E" w:rsidP="00E83CCE">
            <w:pPr>
              <w:spacing w:line="360" w:lineRule="auto"/>
              <w:jc w:val="center"/>
              <w:rPr>
                <w:rFonts w:ascii="Calibri" w:eastAsia="Times New Roman" w:hAnsi="Calibri" w:cs="Calibri"/>
                <w:sz w:val="20"/>
                <w:szCs w:val="20"/>
              </w:rPr>
            </w:pPr>
            <w:r w:rsidRPr="005869F4">
              <w:rPr>
                <w:rFonts w:ascii="Calibri" w:eastAsia="Times New Roman" w:hAnsi="Calibri" w:cs="Calibri"/>
                <w:sz w:val="20"/>
                <w:szCs w:val="20"/>
              </w:rPr>
              <w:t>Lower Kanawha</w:t>
            </w:r>
          </w:p>
        </w:tc>
        <w:tc>
          <w:tcPr>
            <w:tcW w:w="2610" w:type="dxa"/>
            <w:noWrap/>
            <w:hideMark/>
          </w:tcPr>
          <w:p w14:paraId="7B0900FB" w14:textId="77777777" w:rsidR="0032282E" w:rsidRPr="0032282E" w:rsidRDefault="0032282E" w:rsidP="00E83CC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32282E">
              <w:rPr>
                <w:rFonts w:ascii="Calibri" w:hAnsi="Calibri" w:cs="Calibri"/>
                <w:sz w:val="20"/>
                <w:szCs w:val="20"/>
              </w:rPr>
              <w:t>10%</w:t>
            </w:r>
          </w:p>
        </w:tc>
      </w:tr>
    </w:tbl>
    <w:p w14:paraId="493EF2B4" w14:textId="0EF1BE82" w:rsidR="00E85CFF" w:rsidRDefault="00E85CFF" w:rsidP="00A4557A">
      <w:pPr>
        <w:pStyle w:val="NormalWeb"/>
        <w:spacing w:before="0" w:beforeAutospacing="0" w:after="0" w:afterAutospacing="0" w:line="360" w:lineRule="auto"/>
        <w:jc w:val="both"/>
        <w:rPr>
          <w:rFonts w:asciiTheme="minorHAnsi" w:eastAsiaTheme="minorHAnsi" w:hAnsiTheme="minorHAnsi" w:cstheme="minorBidi"/>
          <w:sz w:val="22"/>
          <w:szCs w:val="22"/>
        </w:rPr>
      </w:pPr>
    </w:p>
    <w:p w14:paraId="3E922217" w14:textId="77777777" w:rsidR="0032282E" w:rsidRDefault="0032282E" w:rsidP="00A4557A">
      <w:pPr>
        <w:pStyle w:val="NormalWeb"/>
        <w:spacing w:before="300" w:beforeAutospacing="0" w:after="0" w:afterAutospacing="0" w:line="360" w:lineRule="auto"/>
        <w:jc w:val="both"/>
        <w:rPr>
          <w:rFonts w:asciiTheme="minorHAnsi" w:eastAsiaTheme="minorHAnsi" w:hAnsiTheme="minorHAnsi" w:cstheme="minorBidi"/>
          <w:sz w:val="22"/>
          <w:szCs w:val="22"/>
        </w:rPr>
      </w:pPr>
    </w:p>
    <w:p w14:paraId="3A9F4DAF" w14:textId="77777777" w:rsidR="0032282E" w:rsidRDefault="0032282E" w:rsidP="00A4557A">
      <w:pPr>
        <w:pStyle w:val="NormalWeb"/>
        <w:spacing w:before="300" w:beforeAutospacing="0" w:after="0" w:afterAutospacing="0" w:line="360" w:lineRule="auto"/>
        <w:jc w:val="both"/>
        <w:rPr>
          <w:rFonts w:asciiTheme="minorHAnsi" w:eastAsiaTheme="minorHAnsi" w:hAnsiTheme="minorHAnsi" w:cstheme="minorBidi"/>
          <w:sz w:val="22"/>
          <w:szCs w:val="22"/>
        </w:rPr>
      </w:pPr>
    </w:p>
    <w:p w14:paraId="226EC129" w14:textId="67C3497C" w:rsidR="0032282E" w:rsidRDefault="0032282E" w:rsidP="00A4557A">
      <w:pPr>
        <w:pStyle w:val="NormalWeb"/>
        <w:spacing w:before="300" w:beforeAutospacing="0" w:after="0" w:afterAutospacing="0" w:line="360" w:lineRule="auto"/>
        <w:jc w:val="both"/>
        <w:rPr>
          <w:rFonts w:asciiTheme="minorHAnsi" w:eastAsiaTheme="minorHAnsi" w:hAnsiTheme="minorHAnsi" w:cstheme="minorBidi"/>
          <w:sz w:val="22"/>
          <w:szCs w:val="22"/>
        </w:rPr>
      </w:pPr>
    </w:p>
    <w:p w14:paraId="49E7075E" w14:textId="77777777" w:rsidR="00D570C2" w:rsidRDefault="00D570C2" w:rsidP="00A4557A">
      <w:pPr>
        <w:pStyle w:val="NormalWeb"/>
        <w:spacing w:before="300" w:beforeAutospacing="0" w:after="0" w:afterAutospacing="0" w:line="360" w:lineRule="auto"/>
        <w:jc w:val="both"/>
        <w:rPr>
          <w:rFonts w:asciiTheme="minorHAnsi" w:eastAsiaTheme="minorHAnsi" w:hAnsiTheme="minorHAnsi" w:cstheme="minorBidi"/>
          <w:sz w:val="22"/>
          <w:szCs w:val="22"/>
        </w:rPr>
      </w:pPr>
    </w:p>
    <w:p w14:paraId="213C95FC" w14:textId="4DC9F744" w:rsidR="009E5A8C" w:rsidRPr="009E5A8C" w:rsidRDefault="009E5A8C" w:rsidP="00391118">
      <w:pPr>
        <w:pStyle w:val="Caption"/>
        <w:jc w:val="center"/>
        <w:rPr>
          <w:i w:val="0"/>
          <w:iCs w:val="0"/>
          <w:color w:val="auto"/>
          <w:sz w:val="22"/>
          <w:szCs w:val="22"/>
        </w:rPr>
      </w:pPr>
      <w:bookmarkStart w:id="4" w:name="_Toc145677722"/>
      <w:r w:rsidRPr="009E5A8C">
        <w:rPr>
          <w:b/>
          <w:bCs/>
          <w:i w:val="0"/>
          <w:iCs w:val="0"/>
          <w:color w:val="auto"/>
        </w:rPr>
        <w:t xml:space="preserve">Table </w:t>
      </w:r>
      <w:r w:rsidRPr="009E5A8C">
        <w:rPr>
          <w:b/>
          <w:bCs/>
          <w:i w:val="0"/>
          <w:iCs w:val="0"/>
          <w:color w:val="auto"/>
        </w:rPr>
        <w:fldChar w:fldCharType="begin"/>
      </w:r>
      <w:r w:rsidRPr="009E5A8C">
        <w:rPr>
          <w:b/>
          <w:bCs/>
          <w:i w:val="0"/>
          <w:iCs w:val="0"/>
          <w:color w:val="auto"/>
        </w:rPr>
        <w:instrText xml:space="preserve"> SEQ Table \* ARABIC </w:instrText>
      </w:r>
      <w:r w:rsidRPr="009E5A8C">
        <w:rPr>
          <w:b/>
          <w:bCs/>
          <w:i w:val="0"/>
          <w:iCs w:val="0"/>
          <w:color w:val="auto"/>
        </w:rPr>
        <w:fldChar w:fldCharType="separate"/>
      </w:r>
      <w:r w:rsidR="000547BF">
        <w:rPr>
          <w:b/>
          <w:bCs/>
          <w:i w:val="0"/>
          <w:iCs w:val="0"/>
          <w:noProof/>
          <w:color w:val="auto"/>
        </w:rPr>
        <w:t>1</w:t>
      </w:r>
      <w:r w:rsidRPr="009E5A8C">
        <w:rPr>
          <w:b/>
          <w:bCs/>
          <w:i w:val="0"/>
          <w:iCs w:val="0"/>
          <w:color w:val="auto"/>
        </w:rPr>
        <w:fldChar w:fldCharType="end"/>
      </w:r>
      <w:r w:rsidRPr="009E5A8C">
        <w:rPr>
          <w:b/>
          <w:bCs/>
          <w:i w:val="0"/>
          <w:iCs w:val="0"/>
          <w:color w:val="auto"/>
        </w:rPr>
        <w:t>.</w:t>
      </w:r>
      <w:r>
        <w:rPr>
          <w:b/>
          <w:bCs/>
          <w:i w:val="0"/>
          <w:iCs w:val="0"/>
          <w:color w:val="auto"/>
        </w:rPr>
        <w:t xml:space="preserve"> </w:t>
      </w:r>
      <w:r w:rsidRPr="009E5A8C">
        <w:rPr>
          <w:i w:val="0"/>
          <w:iCs w:val="0"/>
          <w:color w:val="auto"/>
        </w:rPr>
        <w:t>Percentage of the 100-year flood zone in WV watersheds</w:t>
      </w:r>
      <w:bookmarkEnd w:id="4"/>
    </w:p>
    <w:p w14:paraId="3C6713BD" w14:textId="58E33205" w:rsidR="0073472C" w:rsidRDefault="0073472C" w:rsidP="00A4557A">
      <w:pPr>
        <w:pStyle w:val="NormalWeb"/>
        <w:spacing w:before="300" w:beforeAutospacing="0" w:after="0" w:afterAutospacing="0" w:line="360" w:lineRule="auto"/>
        <w:jc w:val="both"/>
        <w:rPr>
          <w:rFonts w:asciiTheme="minorHAnsi" w:eastAsiaTheme="minorHAnsi" w:hAnsiTheme="minorHAnsi" w:cstheme="minorBidi"/>
          <w:sz w:val="22"/>
          <w:szCs w:val="22"/>
        </w:rPr>
      </w:pPr>
      <w:r>
        <w:rPr>
          <w:rFonts w:asciiTheme="minorHAnsi" w:eastAsiaTheme="minorHAnsi" w:hAnsiTheme="minorHAnsi" w:cstheme="minorBidi"/>
          <w:sz w:val="22"/>
          <w:szCs w:val="22"/>
        </w:rPr>
        <w:t xml:space="preserve">Although Lower Kanawha </w:t>
      </w:r>
      <w:r w:rsidRPr="00CB6FC8">
        <w:rPr>
          <w:rFonts w:asciiTheme="minorHAnsi" w:eastAsiaTheme="minorHAnsi" w:hAnsiTheme="minorHAnsi" w:cstheme="minorBidi"/>
          <w:sz w:val="22"/>
          <w:szCs w:val="22"/>
        </w:rPr>
        <w:t xml:space="preserve">ranks sixth in terms of the percentage of floodplain area according to Table 1, the application of spatial data in this study reveals that </w:t>
      </w:r>
      <w:r>
        <w:rPr>
          <w:rFonts w:asciiTheme="minorHAnsi" w:eastAsiaTheme="minorHAnsi" w:hAnsiTheme="minorHAnsi" w:cstheme="minorBidi"/>
          <w:sz w:val="22"/>
          <w:szCs w:val="22"/>
        </w:rPr>
        <w:t xml:space="preserve">this </w:t>
      </w:r>
      <w:r w:rsidR="00740DA2">
        <w:rPr>
          <w:rFonts w:asciiTheme="minorHAnsi" w:eastAsiaTheme="minorHAnsi" w:hAnsiTheme="minorHAnsi" w:cstheme="minorBidi"/>
          <w:sz w:val="22"/>
          <w:szCs w:val="22"/>
        </w:rPr>
        <w:t>watershed</w:t>
      </w:r>
      <w:r w:rsidRPr="00CB6FC8">
        <w:rPr>
          <w:rFonts w:asciiTheme="minorHAnsi" w:eastAsiaTheme="minorHAnsi" w:hAnsiTheme="minorHAnsi" w:cstheme="minorBidi"/>
          <w:sz w:val="22"/>
          <w:szCs w:val="22"/>
        </w:rPr>
        <w:t xml:space="preserve"> has the </w:t>
      </w:r>
      <w:r>
        <w:rPr>
          <w:rFonts w:asciiTheme="minorHAnsi" w:eastAsiaTheme="minorHAnsi" w:hAnsiTheme="minorHAnsi" w:cstheme="minorBidi"/>
          <w:sz w:val="22"/>
          <w:szCs w:val="22"/>
        </w:rPr>
        <w:t>most extensive</w:t>
      </w:r>
      <w:r w:rsidRPr="00CB6FC8">
        <w:rPr>
          <w:rFonts w:asciiTheme="minorHAnsi" w:eastAsiaTheme="minorHAnsi" w:hAnsiTheme="minorHAnsi" w:cstheme="minorBidi"/>
          <w:sz w:val="22"/>
          <w:szCs w:val="22"/>
        </w:rPr>
        <w:t xml:space="preserve"> flood zone area, covering 139 square miles, with 111 miles of it falling within flood zone A. Following closely is South Branch Potomac, with 113 square miles of floodplain area and 83 miles within flood zone A.</w:t>
      </w:r>
      <w:r>
        <w:rPr>
          <w:rFonts w:asciiTheme="minorHAnsi" w:eastAsiaTheme="minorHAnsi" w:hAnsiTheme="minorHAnsi" w:cstheme="minorBidi"/>
          <w:sz w:val="22"/>
          <w:szCs w:val="22"/>
        </w:rPr>
        <w:t xml:space="preserve"> In addition, flood zone AE is broadly extended in </w:t>
      </w:r>
      <w:r w:rsidRPr="005F2200">
        <w:rPr>
          <w:rFonts w:asciiTheme="minorHAnsi" w:eastAsiaTheme="minorHAnsi" w:hAnsiTheme="minorHAnsi" w:cstheme="minorBidi"/>
          <w:sz w:val="22"/>
          <w:szCs w:val="22"/>
        </w:rPr>
        <w:t>Raccoon-Symmes</w:t>
      </w:r>
      <w:r>
        <w:rPr>
          <w:rFonts w:asciiTheme="minorHAnsi" w:eastAsiaTheme="minorHAnsi" w:hAnsiTheme="minorHAnsi" w:cstheme="minorBidi"/>
          <w:sz w:val="22"/>
          <w:szCs w:val="22"/>
        </w:rPr>
        <w:t xml:space="preserve">, Upper Ohio, and Upper Ohio-Shade </w:t>
      </w:r>
      <w:r w:rsidR="00740DA2">
        <w:rPr>
          <w:rFonts w:asciiTheme="minorHAnsi" w:eastAsiaTheme="minorHAnsi" w:hAnsiTheme="minorHAnsi" w:cstheme="minorBidi"/>
          <w:sz w:val="22"/>
          <w:szCs w:val="22"/>
        </w:rPr>
        <w:t>watersheds</w:t>
      </w:r>
      <w:r>
        <w:rPr>
          <w:rFonts w:asciiTheme="minorHAnsi" w:eastAsiaTheme="minorHAnsi" w:hAnsiTheme="minorHAnsi" w:cstheme="minorBidi"/>
          <w:sz w:val="22"/>
          <w:szCs w:val="22"/>
        </w:rPr>
        <w:t xml:space="preserve">. The percentage of </w:t>
      </w:r>
      <w:r w:rsidRPr="005F2200">
        <w:rPr>
          <w:rFonts w:asciiTheme="minorHAnsi" w:eastAsiaTheme="minorHAnsi" w:hAnsiTheme="minorHAnsi" w:cstheme="minorBidi"/>
          <w:sz w:val="22"/>
          <w:szCs w:val="22"/>
        </w:rPr>
        <w:t xml:space="preserve">Flood zone AE in </w:t>
      </w:r>
      <w:r>
        <w:rPr>
          <w:rFonts w:asciiTheme="minorHAnsi" w:eastAsiaTheme="minorHAnsi" w:hAnsiTheme="minorHAnsi" w:cstheme="minorBidi"/>
          <w:sz w:val="22"/>
          <w:szCs w:val="22"/>
        </w:rPr>
        <w:t xml:space="preserve">these </w:t>
      </w:r>
      <w:r w:rsidR="00740DA2">
        <w:rPr>
          <w:rFonts w:asciiTheme="minorHAnsi" w:eastAsiaTheme="minorHAnsi" w:hAnsiTheme="minorHAnsi" w:cstheme="minorBidi"/>
          <w:sz w:val="22"/>
          <w:szCs w:val="22"/>
        </w:rPr>
        <w:t>watersheds</w:t>
      </w:r>
      <w:r>
        <w:rPr>
          <w:rFonts w:asciiTheme="minorHAnsi" w:eastAsiaTheme="minorHAnsi" w:hAnsiTheme="minorHAnsi" w:cstheme="minorBidi"/>
          <w:sz w:val="22"/>
          <w:szCs w:val="22"/>
        </w:rPr>
        <w:t xml:space="preserve"> are 19%, 13%, and 10%, respectively.</w:t>
      </w:r>
    </w:p>
    <w:p w14:paraId="706E5959" w14:textId="3879C867" w:rsidR="00E85CFF" w:rsidRDefault="00E85CFF" w:rsidP="00A4557A">
      <w:pPr>
        <w:pStyle w:val="NormalWeb"/>
        <w:spacing w:before="0" w:beforeAutospacing="0" w:after="0" w:afterAutospacing="0" w:line="360" w:lineRule="auto"/>
        <w:jc w:val="both"/>
        <w:rPr>
          <w:rFonts w:asciiTheme="minorHAnsi" w:eastAsiaTheme="minorHAnsi" w:hAnsiTheme="minorHAnsi" w:cstheme="minorBidi"/>
          <w:sz w:val="22"/>
          <w:szCs w:val="22"/>
        </w:rPr>
      </w:pPr>
    </w:p>
    <w:p w14:paraId="28AF47D4" w14:textId="271778C0" w:rsidR="00B05E29" w:rsidRPr="00D570C2" w:rsidRDefault="00216D39" w:rsidP="00D570C2">
      <w:pPr>
        <w:pStyle w:val="Heading2"/>
        <w:spacing w:after="240"/>
        <w:rPr>
          <w:i/>
          <w:iCs/>
        </w:rPr>
      </w:pPr>
      <w:bookmarkStart w:id="5" w:name="_Toc145675370"/>
      <w:r w:rsidRPr="00D570C2">
        <w:rPr>
          <w:i/>
          <w:iCs/>
        </w:rPr>
        <w:t xml:space="preserve">Top Streams in the </w:t>
      </w:r>
      <w:r w:rsidR="00740DA2" w:rsidRPr="00D570C2">
        <w:rPr>
          <w:i/>
          <w:iCs/>
        </w:rPr>
        <w:t>Watersheds</w:t>
      </w:r>
      <w:bookmarkEnd w:id="5"/>
    </w:p>
    <w:p w14:paraId="44123803" w14:textId="70F20BE8" w:rsidR="0066594A" w:rsidRDefault="00D03C0D" w:rsidP="00A4557A">
      <w:pPr>
        <w:spacing w:line="360" w:lineRule="auto"/>
        <w:jc w:val="both"/>
      </w:pPr>
      <w:r>
        <w:t xml:space="preserve">Analyzing these </w:t>
      </w:r>
      <w:r w:rsidR="00740DA2">
        <w:t>watersheds</w:t>
      </w:r>
      <w:r>
        <w:t xml:space="preserve"> regarding stream lengths clarifies</w:t>
      </w:r>
      <w:r w:rsidRPr="00D11913">
        <w:t xml:space="preserve"> that the Little Kanawha </w:t>
      </w:r>
      <w:r w:rsidR="00740DA2">
        <w:t>watershed</w:t>
      </w:r>
      <w:r w:rsidRPr="00D11913">
        <w:t xml:space="preserve"> boasts the highest total length of streams, amounting to </w:t>
      </w:r>
      <w:r>
        <w:t>2017</w:t>
      </w:r>
      <w:r w:rsidRPr="00D11913">
        <w:t xml:space="preserve"> miles. In contrast, </w:t>
      </w:r>
      <w:r>
        <w:t xml:space="preserve">Elk and </w:t>
      </w:r>
      <w:r w:rsidRPr="00D11913">
        <w:t xml:space="preserve">Gauley </w:t>
      </w:r>
      <w:r w:rsidR="00740DA2">
        <w:t>watersheds</w:t>
      </w:r>
      <w:r w:rsidRPr="00D11913">
        <w:t xml:space="preserve"> rank second and third, with stream lengths of </w:t>
      </w:r>
      <w:r>
        <w:t>1,298</w:t>
      </w:r>
      <w:r w:rsidRPr="00D11913">
        <w:t xml:space="preserve"> and </w:t>
      </w:r>
      <w:r>
        <w:t>1,176</w:t>
      </w:r>
      <w:r w:rsidRPr="00D11913">
        <w:t xml:space="preserve"> miles, respectively. </w:t>
      </w:r>
      <w:r>
        <w:t xml:space="preserve">The </w:t>
      </w:r>
      <w:r w:rsidRPr="00E34540">
        <w:t xml:space="preserve">Youghiogheny </w:t>
      </w:r>
      <w:r w:rsidR="00740DA2">
        <w:t>Watershed</w:t>
      </w:r>
      <w:r>
        <w:t xml:space="preserve"> ha</w:t>
      </w:r>
      <w:r w:rsidRPr="00D11913">
        <w:t xml:space="preserve">s the shortest stream length, measuring only </w:t>
      </w:r>
      <w:r>
        <w:t>49.9</w:t>
      </w:r>
      <w:r w:rsidRPr="00D11913">
        <w:t xml:space="preserve"> miles.</w:t>
      </w:r>
      <w:r>
        <w:t xml:space="preserve"> </w:t>
      </w:r>
      <w:r w:rsidR="00F91614">
        <w:t xml:space="preserve">The </w:t>
      </w:r>
      <w:r w:rsidR="00CE0EBA">
        <w:t>total stream length for each of these five highest has</w:t>
      </w:r>
      <w:r w:rsidR="00807DB3">
        <w:t xml:space="preserve"> been described in Table</w:t>
      </w:r>
      <w:r w:rsidR="00C11A0A">
        <w:t xml:space="preserve"> </w:t>
      </w:r>
      <w:r w:rsidR="00807DB3">
        <w:t>2.</w:t>
      </w:r>
    </w:p>
    <w:tbl>
      <w:tblPr>
        <w:tblStyle w:val="GridTable6Colorful-Accent1"/>
        <w:tblpPr w:leftFromText="180" w:rightFromText="180" w:vertAnchor="page" w:horzAnchor="margin" w:tblpXSpec="center" w:tblpY="2892"/>
        <w:tblW w:w="3676" w:type="dxa"/>
        <w:tblLook w:val="04A0" w:firstRow="1" w:lastRow="0" w:firstColumn="1" w:lastColumn="0" w:noHBand="0" w:noVBand="1"/>
      </w:tblPr>
      <w:tblGrid>
        <w:gridCol w:w="1636"/>
        <w:gridCol w:w="2040"/>
      </w:tblGrid>
      <w:tr w:rsidR="00655AEF" w:rsidRPr="00AB31C0" w14:paraId="623A4C14" w14:textId="77777777" w:rsidTr="00FD61A2">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636" w:type="dxa"/>
            <w:shd w:val="clear" w:color="auto" w:fill="2F5496"/>
            <w:vAlign w:val="center"/>
            <w:hideMark/>
          </w:tcPr>
          <w:p w14:paraId="10174A93" w14:textId="77777777" w:rsidR="00655AEF" w:rsidRPr="00AB31C0" w:rsidRDefault="00655AEF" w:rsidP="00FD61A2">
            <w:pPr>
              <w:spacing w:line="360" w:lineRule="auto"/>
              <w:jc w:val="center"/>
              <w:rPr>
                <w:rFonts w:ascii="Calibri" w:eastAsia="Times New Roman" w:hAnsi="Calibri" w:cs="Calibri"/>
                <w:color w:val="FFFFFF" w:themeColor="background1"/>
                <w:sz w:val="20"/>
                <w:szCs w:val="20"/>
              </w:rPr>
            </w:pPr>
            <w:r w:rsidRPr="00AB31C0">
              <w:rPr>
                <w:rFonts w:ascii="Calibri" w:eastAsia="Times New Roman" w:hAnsi="Calibri" w:cs="Calibri"/>
                <w:color w:val="FFFFFF" w:themeColor="background1"/>
                <w:sz w:val="20"/>
                <w:szCs w:val="20"/>
              </w:rPr>
              <w:lastRenderedPageBreak/>
              <w:t>Stream Name</w:t>
            </w:r>
          </w:p>
        </w:tc>
        <w:tc>
          <w:tcPr>
            <w:tcW w:w="2040" w:type="dxa"/>
            <w:shd w:val="clear" w:color="auto" w:fill="2F5496"/>
            <w:vAlign w:val="center"/>
            <w:hideMark/>
          </w:tcPr>
          <w:p w14:paraId="689497B5" w14:textId="63DDEDCD" w:rsidR="00655AEF" w:rsidRPr="00AB31C0" w:rsidRDefault="00655AEF" w:rsidP="00FD61A2">
            <w:pPr>
              <w:spacing w:line="36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sz w:val="20"/>
                <w:szCs w:val="20"/>
              </w:rPr>
            </w:pPr>
            <w:r>
              <w:rPr>
                <w:rFonts w:ascii="Calibri" w:eastAsia="Times New Roman" w:hAnsi="Calibri" w:cs="Calibri"/>
                <w:color w:val="FFFFFF" w:themeColor="background1"/>
                <w:sz w:val="20"/>
                <w:szCs w:val="20"/>
              </w:rPr>
              <w:t>Total Stream Length</w:t>
            </w:r>
          </w:p>
        </w:tc>
      </w:tr>
      <w:tr w:rsidR="009E6D02" w:rsidRPr="00AB31C0" w14:paraId="42201F4D" w14:textId="77777777" w:rsidTr="00FD61A2">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636" w:type="dxa"/>
            <w:noWrap/>
            <w:hideMark/>
          </w:tcPr>
          <w:p w14:paraId="71857600" w14:textId="4BBCF6B1" w:rsidR="009E6D02" w:rsidRPr="005869F4" w:rsidRDefault="009E6D02" w:rsidP="00FD61A2">
            <w:pPr>
              <w:spacing w:line="360" w:lineRule="auto"/>
              <w:rPr>
                <w:rFonts w:ascii="Calibri" w:eastAsia="Times New Roman" w:hAnsi="Calibri" w:cs="Calibri"/>
                <w:color w:val="000000"/>
                <w:sz w:val="20"/>
                <w:szCs w:val="20"/>
              </w:rPr>
            </w:pPr>
            <w:r w:rsidRPr="005869F4">
              <w:rPr>
                <w:rFonts w:ascii="Calibri" w:eastAsia="Times New Roman" w:hAnsi="Calibri" w:cs="Calibri"/>
                <w:color w:val="000000"/>
                <w:sz w:val="20"/>
                <w:szCs w:val="20"/>
              </w:rPr>
              <w:t xml:space="preserve">Little </w:t>
            </w:r>
            <w:r w:rsidR="006B27DE" w:rsidRPr="005869F4">
              <w:rPr>
                <w:rFonts w:ascii="Calibri" w:eastAsia="Times New Roman" w:hAnsi="Calibri" w:cs="Calibri"/>
                <w:color w:val="000000"/>
                <w:sz w:val="20"/>
                <w:szCs w:val="20"/>
              </w:rPr>
              <w:t>Kanawha</w:t>
            </w:r>
          </w:p>
        </w:tc>
        <w:tc>
          <w:tcPr>
            <w:tcW w:w="2040" w:type="dxa"/>
            <w:noWrap/>
            <w:hideMark/>
          </w:tcPr>
          <w:p w14:paraId="280CDCEE" w14:textId="413C17A0" w:rsidR="009E6D02" w:rsidRPr="009E6D02" w:rsidRDefault="009E6D02" w:rsidP="00FD61A2">
            <w:pPr>
              <w:spacing w:line="36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20"/>
                <w:szCs w:val="20"/>
              </w:rPr>
            </w:pPr>
            <w:r w:rsidRPr="009E6D02">
              <w:rPr>
                <w:color w:val="auto"/>
                <w:sz w:val="20"/>
                <w:szCs w:val="20"/>
              </w:rPr>
              <w:t>2</w:t>
            </w:r>
            <w:r w:rsidR="00FC3C5E">
              <w:rPr>
                <w:color w:val="auto"/>
                <w:sz w:val="20"/>
                <w:szCs w:val="20"/>
              </w:rPr>
              <w:t>,</w:t>
            </w:r>
            <w:r w:rsidR="00984FBB">
              <w:rPr>
                <w:color w:val="auto"/>
                <w:sz w:val="20"/>
                <w:szCs w:val="20"/>
              </w:rPr>
              <w:t>017</w:t>
            </w:r>
          </w:p>
        </w:tc>
      </w:tr>
      <w:tr w:rsidR="009E6D02" w:rsidRPr="00AB31C0" w14:paraId="4F0EBE83" w14:textId="77777777" w:rsidTr="00FD61A2">
        <w:trPr>
          <w:trHeight w:val="300"/>
        </w:trPr>
        <w:tc>
          <w:tcPr>
            <w:cnfStyle w:val="001000000000" w:firstRow="0" w:lastRow="0" w:firstColumn="1" w:lastColumn="0" w:oddVBand="0" w:evenVBand="0" w:oddHBand="0" w:evenHBand="0" w:firstRowFirstColumn="0" w:firstRowLastColumn="0" w:lastRowFirstColumn="0" w:lastRowLastColumn="0"/>
            <w:tcW w:w="1636" w:type="dxa"/>
            <w:noWrap/>
            <w:hideMark/>
          </w:tcPr>
          <w:p w14:paraId="655DB2F3" w14:textId="2B50D153" w:rsidR="009E6D02" w:rsidRPr="005869F4" w:rsidRDefault="009E6D02" w:rsidP="00FD61A2">
            <w:pPr>
              <w:spacing w:line="360" w:lineRule="auto"/>
              <w:rPr>
                <w:rFonts w:ascii="Calibri" w:eastAsia="Times New Roman" w:hAnsi="Calibri" w:cs="Calibri"/>
                <w:color w:val="000000"/>
                <w:sz w:val="20"/>
                <w:szCs w:val="20"/>
              </w:rPr>
            </w:pPr>
            <w:r w:rsidRPr="005869F4">
              <w:rPr>
                <w:rFonts w:ascii="Calibri" w:eastAsia="Times New Roman" w:hAnsi="Calibri" w:cs="Calibri"/>
                <w:color w:val="000000"/>
                <w:sz w:val="20"/>
                <w:szCs w:val="20"/>
              </w:rPr>
              <w:t>Elk</w:t>
            </w:r>
          </w:p>
        </w:tc>
        <w:tc>
          <w:tcPr>
            <w:tcW w:w="2040" w:type="dxa"/>
            <w:noWrap/>
            <w:hideMark/>
          </w:tcPr>
          <w:p w14:paraId="56A6F648" w14:textId="2CCF0557" w:rsidR="009E6D02" w:rsidRPr="009E6D02" w:rsidRDefault="009E6D02" w:rsidP="00FD61A2">
            <w:pPr>
              <w:spacing w:line="36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20"/>
                <w:szCs w:val="20"/>
              </w:rPr>
            </w:pPr>
            <w:r w:rsidRPr="009E6D02">
              <w:rPr>
                <w:color w:val="auto"/>
                <w:sz w:val="20"/>
                <w:szCs w:val="20"/>
              </w:rPr>
              <w:t>1</w:t>
            </w:r>
            <w:r w:rsidR="00FC3C5E">
              <w:rPr>
                <w:color w:val="auto"/>
                <w:sz w:val="20"/>
                <w:szCs w:val="20"/>
              </w:rPr>
              <w:t>,</w:t>
            </w:r>
            <w:r w:rsidR="00984FBB">
              <w:rPr>
                <w:color w:val="auto"/>
                <w:sz w:val="20"/>
                <w:szCs w:val="20"/>
              </w:rPr>
              <w:t>298</w:t>
            </w:r>
          </w:p>
        </w:tc>
      </w:tr>
      <w:tr w:rsidR="009E6D02" w:rsidRPr="00AB31C0" w14:paraId="49047A16" w14:textId="77777777" w:rsidTr="00FD61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36" w:type="dxa"/>
            <w:noWrap/>
            <w:hideMark/>
          </w:tcPr>
          <w:p w14:paraId="03AF784B" w14:textId="7B0308B7" w:rsidR="009E6D02" w:rsidRPr="005869F4" w:rsidRDefault="009E6D02" w:rsidP="00FD61A2">
            <w:pPr>
              <w:spacing w:line="360" w:lineRule="auto"/>
              <w:rPr>
                <w:rFonts w:ascii="Calibri" w:eastAsia="Times New Roman" w:hAnsi="Calibri" w:cs="Calibri"/>
                <w:color w:val="000000"/>
                <w:sz w:val="20"/>
                <w:szCs w:val="20"/>
              </w:rPr>
            </w:pPr>
            <w:r w:rsidRPr="005869F4">
              <w:rPr>
                <w:rFonts w:ascii="Calibri" w:eastAsia="Times New Roman" w:hAnsi="Calibri" w:cs="Calibri"/>
                <w:color w:val="000000"/>
                <w:sz w:val="20"/>
                <w:szCs w:val="20"/>
              </w:rPr>
              <w:t>Gauley</w:t>
            </w:r>
          </w:p>
        </w:tc>
        <w:tc>
          <w:tcPr>
            <w:tcW w:w="2040" w:type="dxa"/>
            <w:noWrap/>
            <w:hideMark/>
          </w:tcPr>
          <w:p w14:paraId="7DA67A68" w14:textId="704C1BB6" w:rsidR="009E6D02" w:rsidRPr="009E6D02" w:rsidRDefault="009E6D02" w:rsidP="00FD61A2">
            <w:pPr>
              <w:spacing w:line="36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20"/>
                <w:szCs w:val="20"/>
              </w:rPr>
            </w:pPr>
            <w:r w:rsidRPr="009E6D02">
              <w:rPr>
                <w:color w:val="auto"/>
                <w:sz w:val="20"/>
                <w:szCs w:val="20"/>
              </w:rPr>
              <w:t>1</w:t>
            </w:r>
            <w:r w:rsidR="00FC3C5E">
              <w:rPr>
                <w:color w:val="auto"/>
                <w:sz w:val="20"/>
                <w:szCs w:val="20"/>
              </w:rPr>
              <w:t>,</w:t>
            </w:r>
            <w:r w:rsidR="00984FBB">
              <w:rPr>
                <w:color w:val="auto"/>
                <w:sz w:val="20"/>
                <w:szCs w:val="20"/>
              </w:rPr>
              <w:t>176</w:t>
            </w:r>
          </w:p>
        </w:tc>
      </w:tr>
      <w:tr w:rsidR="009E6D02" w:rsidRPr="00AB31C0" w14:paraId="69BB7C75" w14:textId="77777777" w:rsidTr="00FD61A2">
        <w:trPr>
          <w:trHeight w:val="300"/>
        </w:trPr>
        <w:tc>
          <w:tcPr>
            <w:cnfStyle w:val="001000000000" w:firstRow="0" w:lastRow="0" w:firstColumn="1" w:lastColumn="0" w:oddVBand="0" w:evenVBand="0" w:oddHBand="0" w:evenHBand="0" w:firstRowFirstColumn="0" w:firstRowLastColumn="0" w:lastRowFirstColumn="0" w:lastRowLastColumn="0"/>
            <w:tcW w:w="1636" w:type="dxa"/>
            <w:noWrap/>
            <w:hideMark/>
          </w:tcPr>
          <w:p w14:paraId="4BCC786E" w14:textId="2ACDFE0D" w:rsidR="009E6D02" w:rsidRPr="005869F4" w:rsidRDefault="009E6D02" w:rsidP="00FD61A2">
            <w:pPr>
              <w:spacing w:line="360" w:lineRule="auto"/>
              <w:rPr>
                <w:rFonts w:ascii="Calibri" w:eastAsia="Times New Roman" w:hAnsi="Calibri" w:cs="Calibri"/>
                <w:color w:val="000000"/>
                <w:sz w:val="20"/>
                <w:szCs w:val="20"/>
              </w:rPr>
            </w:pPr>
            <w:r w:rsidRPr="005869F4">
              <w:rPr>
                <w:rFonts w:ascii="Calibri" w:eastAsia="Times New Roman" w:hAnsi="Calibri" w:cs="Calibri"/>
                <w:color w:val="000000"/>
                <w:sz w:val="20"/>
                <w:szCs w:val="20"/>
              </w:rPr>
              <w:t>Greenbrier</w:t>
            </w:r>
          </w:p>
        </w:tc>
        <w:tc>
          <w:tcPr>
            <w:tcW w:w="2040" w:type="dxa"/>
            <w:noWrap/>
            <w:hideMark/>
          </w:tcPr>
          <w:p w14:paraId="7E34F703" w14:textId="3C2E76AE" w:rsidR="009E6D02" w:rsidRPr="009E6D02" w:rsidRDefault="009E6D02" w:rsidP="00FD61A2">
            <w:pPr>
              <w:spacing w:line="36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20"/>
                <w:szCs w:val="20"/>
              </w:rPr>
            </w:pPr>
            <w:r w:rsidRPr="009E6D02">
              <w:rPr>
                <w:color w:val="auto"/>
                <w:sz w:val="20"/>
                <w:szCs w:val="20"/>
              </w:rPr>
              <w:t>1</w:t>
            </w:r>
            <w:r w:rsidR="00FC3C5E">
              <w:rPr>
                <w:color w:val="auto"/>
                <w:sz w:val="20"/>
                <w:szCs w:val="20"/>
              </w:rPr>
              <w:t>,</w:t>
            </w:r>
            <w:r w:rsidR="00984FBB">
              <w:rPr>
                <w:color w:val="auto"/>
                <w:sz w:val="20"/>
                <w:szCs w:val="20"/>
              </w:rPr>
              <w:t>173</w:t>
            </w:r>
          </w:p>
        </w:tc>
      </w:tr>
      <w:tr w:rsidR="00655AEF" w:rsidRPr="00AB31C0" w14:paraId="114EFBC9" w14:textId="77777777" w:rsidTr="00FD61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36" w:type="dxa"/>
            <w:noWrap/>
            <w:hideMark/>
          </w:tcPr>
          <w:p w14:paraId="58A2716A" w14:textId="10841474" w:rsidR="00655AEF" w:rsidRPr="005869F4" w:rsidRDefault="00655AEF" w:rsidP="00FD61A2">
            <w:pPr>
              <w:spacing w:line="360" w:lineRule="auto"/>
              <w:rPr>
                <w:rFonts w:ascii="Calibri" w:eastAsia="Times New Roman" w:hAnsi="Calibri" w:cs="Calibri"/>
                <w:color w:val="000000"/>
                <w:sz w:val="20"/>
                <w:szCs w:val="20"/>
              </w:rPr>
            </w:pPr>
            <w:r w:rsidRPr="005869F4">
              <w:rPr>
                <w:rFonts w:ascii="Calibri" w:eastAsia="Times New Roman" w:hAnsi="Calibri" w:cs="Calibri"/>
                <w:color w:val="000000"/>
                <w:sz w:val="20"/>
                <w:szCs w:val="20"/>
              </w:rPr>
              <w:t>Tygart Valley</w:t>
            </w:r>
          </w:p>
        </w:tc>
        <w:tc>
          <w:tcPr>
            <w:tcW w:w="2040" w:type="dxa"/>
            <w:noWrap/>
            <w:hideMark/>
          </w:tcPr>
          <w:p w14:paraId="6AE5D256" w14:textId="5FF8FAE0" w:rsidR="00655AEF" w:rsidRPr="009E6D02" w:rsidRDefault="009E6D02" w:rsidP="00FD61A2">
            <w:pPr>
              <w:spacing w:line="36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20"/>
                <w:szCs w:val="20"/>
              </w:rPr>
            </w:pPr>
            <w:r w:rsidRPr="009E6D02">
              <w:rPr>
                <w:rFonts w:ascii="Calibri" w:eastAsia="Times New Roman" w:hAnsi="Calibri" w:cs="Calibri"/>
                <w:color w:val="auto"/>
                <w:sz w:val="20"/>
                <w:szCs w:val="20"/>
              </w:rPr>
              <w:t>9</w:t>
            </w:r>
            <w:r w:rsidR="00984FBB">
              <w:rPr>
                <w:rFonts w:ascii="Calibri" w:eastAsia="Times New Roman" w:hAnsi="Calibri" w:cs="Calibri"/>
                <w:color w:val="auto"/>
                <w:sz w:val="20"/>
                <w:szCs w:val="20"/>
              </w:rPr>
              <w:t>82</w:t>
            </w:r>
          </w:p>
        </w:tc>
      </w:tr>
    </w:tbl>
    <w:p w14:paraId="0AF72A34" w14:textId="3F37FF97" w:rsidR="0066594A" w:rsidRDefault="006419CA" w:rsidP="00A4557A">
      <w:pPr>
        <w:spacing w:line="360" w:lineRule="auto"/>
        <w:jc w:val="both"/>
      </w:pPr>
      <w:r>
        <w:t xml:space="preserve">The most significant streams in Gauley and Lower New </w:t>
      </w:r>
      <w:r w:rsidR="00740DA2">
        <w:t>Watersheds</w:t>
      </w:r>
      <w:r w:rsidR="00883B45">
        <w:t xml:space="preserve"> are Sewell Creek, </w:t>
      </w:r>
      <w:r w:rsidR="009814C8" w:rsidRPr="009814C8">
        <w:t xml:space="preserve">Cherry River, </w:t>
      </w:r>
      <w:r w:rsidR="00883B45">
        <w:t>and</w:t>
      </w:r>
      <w:r w:rsidR="009814C8" w:rsidRPr="009814C8">
        <w:t xml:space="preserve"> Gauley River (including Gauley R</w:t>
      </w:r>
      <w:r w:rsidR="00883B45">
        <w:t>iver and Gauley River (Upper)).</w:t>
      </w:r>
    </w:p>
    <w:p w14:paraId="62551ED1" w14:textId="734CFD0E" w:rsidR="00FD61A2" w:rsidRDefault="00FD61A2" w:rsidP="00A4557A">
      <w:pPr>
        <w:spacing w:line="360" w:lineRule="auto"/>
        <w:jc w:val="both"/>
      </w:pPr>
    </w:p>
    <w:p w14:paraId="6B94EFB4" w14:textId="22701B80" w:rsidR="00FD61A2" w:rsidRDefault="00FD61A2" w:rsidP="00A4557A">
      <w:pPr>
        <w:spacing w:line="360" w:lineRule="auto"/>
        <w:jc w:val="both"/>
      </w:pPr>
    </w:p>
    <w:p w14:paraId="41DBC475" w14:textId="7B683C76" w:rsidR="00FD61A2" w:rsidRDefault="00FD61A2" w:rsidP="00A4557A">
      <w:pPr>
        <w:spacing w:line="360" w:lineRule="auto"/>
        <w:jc w:val="both"/>
      </w:pPr>
    </w:p>
    <w:p w14:paraId="68E487F4" w14:textId="77777777" w:rsidR="00FD61A2" w:rsidRDefault="00FD61A2" w:rsidP="00A4557A">
      <w:pPr>
        <w:spacing w:line="360" w:lineRule="auto"/>
        <w:jc w:val="both"/>
      </w:pPr>
    </w:p>
    <w:p w14:paraId="2DBFD989" w14:textId="6C9D74BD" w:rsidR="00FD61A2" w:rsidRDefault="00FD61A2" w:rsidP="00A4557A">
      <w:pPr>
        <w:spacing w:line="360" w:lineRule="auto"/>
        <w:jc w:val="both"/>
      </w:pPr>
    </w:p>
    <w:p w14:paraId="0C498861" w14:textId="141FAC26" w:rsidR="00FD61A2" w:rsidRDefault="00FD61A2" w:rsidP="00FD61A2">
      <w:pPr>
        <w:pStyle w:val="Caption"/>
        <w:spacing w:after="0"/>
        <w:jc w:val="center"/>
        <w:rPr>
          <w:i w:val="0"/>
          <w:iCs w:val="0"/>
          <w:color w:val="auto"/>
        </w:rPr>
      </w:pPr>
      <w:bookmarkStart w:id="6" w:name="_Toc145677723"/>
      <w:r w:rsidRPr="00CE0EBA">
        <w:rPr>
          <w:b/>
          <w:bCs/>
          <w:i w:val="0"/>
          <w:iCs w:val="0"/>
          <w:color w:val="auto"/>
        </w:rPr>
        <w:t xml:space="preserve">Table </w:t>
      </w:r>
      <w:r w:rsidRPr="00CE0EBA">
        <w:rPr>
          <w:b/>
          <w:bCs/>
          <w:i w:val="0"/>
          <w:iCs w:val="0"/>
          <w:color w:val="auto"/>
        </w:rPr>
        <w:fldChar w:fldCharType="begin"/>
      </w:r>
      <w:r w:rsidRPr="00CE0EBA">
        <w:rPr>
          <w:b/>
          <w:bCs/>
          <w:i w:val="0"/>
          <w:iCs w:val="0"/>
          <w:color w:val="auto"/>
        </w:rPr>
        <w:instrText xml:space="preserve"> SEQ Table \* ARABIC </w:instrText>
      </w:r>
      <w:r w:rsidRPr="00CE0EBA">
        <w:rPr>
          <w:b/>
          <w:bCs/>
          <w:i w:val="0"/>
          <w:iCs w:val="0"/>
          <w:color w:val="auto"/>
        </w:rPr>
        <w:fldChar w:fldCharType="separate"/>
      </w:r>
      <w:r w:rsidR="000547BF">
        <w:rPr>
          <w:b/>
          <w:bCs/>
          <w:i w:val="0"/>
          <w:iCs w:val="0"/>
          <w:noProof/>
          <w:color w:val="auto"/>
        </w:rPr>
        <w:t>2</w:t>
      </w:r>
      <w:r w:rsidRPr="00CE0EBA">
        <w:rPr>
          <w:b/>
          <w:bCs/>
          <w:i w:val="0"/>
          <w:iCs w:val="0"/>
          <w:color w:val="auto"/>
        </w:rPr>
        <w:fldChar w:fldCharType="end"/>
      </w:r>
      <w:r w:rsidRPr="00CE0EBA">
        <w:rPr>
          <w:b/>
          <w:bCs/>
          <w:i w:val="0"/>
          <w:iCs w:val="0"/>
          <w:color w:val="auto"/>
        </w:rPr>
        <w:t>.</w:t>
      </w:r>
      <w:r w:rsidRPr="00CE0EBA">
        <w:rPr>
          <w:i w:val="0"/>
          <w:iCs w:val="0"/>
          <w:color w:val="auto"/>
        </w:rPr>
        <w:t xml:space="preserve"> </w:t>
      </w:r>
      <w:r>
        <w:rPr>
          <w:i w:val="0"/>
          <w:iCs w:val="0"/>
          <w:color w:val="auto"/>
        </w:rPr>
        <w:t>Watersheds</w:t>
      </w:r>
      <w:r w:rsidRPr="00CE0EBA">
        <w:rPr>
          <w:i w:val="0"/>
          <w:iCs w:val="0"/>
          <w:color w:val="auto"/>
        </w:rPr>
        <w:t xml:space="preserve"> with the highest Stream Length</w:t>
      </w:r>
      <w:bookmarkEnd w:id="6"/>
    </w:p>
    <w:p w14:paraId="67B04483" w14:textId="6106DC0D" w:rsidR="00FD61A2" w:rsidRDefault="00FD61A2" w:rsidP="00A4557A">
      <w:pPr>
        <w:spacing w:line="360" w:lineRule="auto"/>
        <w:jc w:val="both"/>
      </w:pPr>
    </w:p>
    <w:p w14:paraId="5F34BDA8" w14:textId="77777777" w:rsidR="00FD61A2" w:rsidRDefault="00FD61A2" w:rsidP="00A4557A">
      <w:pPr>
        <w:spacing w:line="360" w:lineRule="auto"/>
        <w:jc w:val="both"/>
      </w:pPr>
    </w:p>
    <w:p w14:paraId="6671B57A" w14:textId="21592669" w:rsidR="00BF0F19" w:rsidRPr="00C21D70" w:rsidRDefault="00BF0F19" w:rsidP="00A4557A">
      <w:pPr>
        <w:pStyle w:val="Heading1"/>
        <w:spacing w:line="360" w:lineRule="auto"/>
        <w:jc w:val="both"/>
        <w:rPr>
          <w:b w:val="0"/>
          <w:color w:val="000000" w:themeColor="text1"/>
        </w:rPr>
      </w:pPr>
      <w:bookmarkStart w:id="7" w:name="_Toc145675371"/>
      <w:r w:rsidRPr="00C21D70">
        <w:rPr>
          <w:color w:val="000000" w:themeColor="text1"/>
        </w:rPr>
        <w:t>Building Exposure</w:t>
      </w:r>
      <w:bookmarkEnd w:id="7"/>
    </w:p>
    <w:p w14:paraId="7C3D6F8C" w14:textId="2F66CD5A" w:rsidR="00DA5A8A" w:rsidRPr="00C21D70" w:rsidRDefault="00740DA2" w:rsidP="00A4557A">
      <w:pPr>
        <w:pStyle w:val="Heading2"/>
        <w:shd w:val="clear" w:color="auto" w:fill="BDD6EE" w:themeFill="accent5" w:themeFillTint="66"/>
        <w:spacing w:line="360" w:lineRule="auto"/>
        <w:jc w:val="both"/>
        <w:rPr>
          <w:color w:val="000000" w:themeColor="text1"/>
        </w:rPr>
      </w:pPr>
      <w:bookmarkStart w:id="8" w:name="_Toc145675372"/>
      <w:r w:rsidRPr="00C21D70">
        <w:rPr>
          <w:color w:val="000000" w:themeColor="text1"/>
        </w:rPr>
        <w:t>Watershed</w:t>
      </w:r>
      <w:r w:rsidR="00DA5A8A" w:rsidRPr="00C21D70">
        <w:rPr>
          <w:color w:val="000000" w:themeColor="text1"/>
        </w:rPr>
        <w:t xml:space="preserve"> Level</w:t>
      </w:r>
      <w:bookmarkEnd w:id="8"/>
    </w:p>
    <w:p w14:paraId="51208A14" w14:textId="1F2776CA" w:rsidR="0066594A" w:rsidRDefault="00D05BAB" w:rsidP="00391118">
      <w:pPr>
        <w:spacing w:line="360" w:lineRule="auto"/>
        <w:ind w:firstLine="720"/>
        <w:jc w:val="both"/>
      </w:pPr>
      <w:r>
        <w:t xml:space="preserve">The </w:t>
      </w:r>
      <w:r w:rsidR="005B770E" w:rsidRPr="007934B7">
        <w:rPr>
          <w:u w:val="single"/>
        </w:rPr>
        <w:t>Lower Kanawha</w:t>
      </w:r>
      <w:r w:rsidR="005B770E" w:rsidRPr="005B770E">
        <w:t xml:space="preserve"> </w:t>
      </w:r>
      <w:r w:rsidR="00740DA2">
        <w:t>Watershed</w:t>
      </w:r>
      <w:r w:rsidR="005B770E" w:rsidRPr="005B770E">
        <w:t xml:space="preserve"> has the highest number of buildings, with a total count of 9130, of which 8311 (91%</w:t>
      </w:r>
      <w:r w:rsidR="00D1074E">
        <w:t>) are classified as residential (Figure</w:t>
      </w:r>
      <w:r w:rsidR="00A430C0">
        <w:t xml:space="preserve"> </w:t>
      </w:r>
      <w:r w:rsidR="001B0DD8">
        <w:t>2</w:t>
      </w:r>
      <w:r w:rsidR="00D1074E">
        <w:t>).</w:t>
      </w:r>
      <w:r w:rsidR="005B770E" w:rsidRPr="005B770E">
        <w:t xml:space="preserve"> </w:t>
      </w:r>
      <w:r w:rsidR="00C4152F" w:rsidRPr="00C4152F">
        <w:t xml:space="preserve">As a result, this </w:t>
      </w:r>
      <w:r w:rsidR="00740DA2">
        <w:t>watershed</w:t>
      </w:r>
      <w:r w:rsidR="00C4152F" w:rsidRPr="00C4152F">
        <w:t xml:space="preserve"> boasts the highest building value in </w:t>
      </w:r>
      <w:r w:rsidR="00C4152F">
        <w:t>Residential and non</w:t>
      </w:r>
      <w:r w:rsidR="00A265B2">
        <w:t>-</w:t>
      </w:r>
      <w:r w:rsidR="0004796A">
        <w:t>r</w:t>
      </w:r>
      <w:r w:rsidR="00C4152F">
        <w:t>esidential buildings, amounting to $588,381,996 and $742,070,411, respec</w:t>
      </w:r>
      <w:r w:rsidR="00C4152F" w:rsidRPr="00C4152F">
        <w:t>tively.</w:t>
      </w:r>
      <w:r w:rsidR="00C4152F">
        <w:t xml:space="preserve"> </w:t>
      </w:r>
      <w:r w:rsidR="0033746E">
        <w:t>Table 3 shows</w:t>
      </w:r>
      <w:r w:rsidR="005B770E" w:rsidRPr="005B770E">
        <w:t xml:space="preserve"> </w:t>
      </w:r>
      <w:r w:rsidR="0033746E">
        <w:t xml:space="preserve">that </w:t>
      </w:r>
      <w:r w:rsidR="002100B1">
        <w:t xml:space="preserve">the </w:t>
      </w:r>
      <w:r w:rsidR="005B770E" w:rsidRPr="007934B7">
        <w:rPr>
          <w:u w:val="single"/>
        </w:rPr>
        <w:t>Upper Guyandotte</w:t>
      </w:r>
      <w:r w:rsidR="005B770E" w:rsidRPr="005B770E">
        <w:t xml:space="preserve"> and </w:t>
      </w:r>
      <w:r w:rsidR="005B770E" w:rsidRPr="007934B7">
        <w:rPr>
          <w:u w:val="single"/>
        </w:rPr>
        <w:t xml:space="preserve">Coal </w:t>
      </w:r>
      <w:r w:rsidR="00740DA2">
        <w:rPr>
          <w:u w:val="single"/>
        </w:rPr>
        <w:t>watersheds</w:t>
      </w:r>
      <w:r w:rsidR="005B770E" w:rsidRPr="005B770E">
        <w:t xml:space="preserve"> are ranked second and third in the total number of buildings. However, when considering the percentage of residential buildings to the total number of buildings, </w:t>
      </w:r>
      <w:r w:rsidR="002100B1">
        <w:t xml:space="preserve">the </w:t>
      </w:r>
      <w:r w:rsidR="005B770E" w:rsidRPr="007934B7">
        <w:rPr>
          <w:u w:val="single"/>
        </w:rPr>
        <w:t>Raccoon-Symmes</w:t>
      </w:r>
      <w:r w:rsidR="005B770E" w:rsidRPr="005B770E">
        <w:t xml:space="preserve"> and </w:t>
      </w:r>
      <w:r w:rsidR="005B770E" w:rsidRPr="007934B7">
        <w:rPr>
          <w:u w:val="single"/>
        </w:rPr>
        <w:t>Upper Kanawha</w:t>
      </w:r>
      <w:r w:rsidR="005B770E" w:rsidRPr="005B770E">
        <w:t xml:space="preserve"> </w:t>
      </w:r>
      <w:r w:rsidR="00740DA2">
        <w:t>watersheds</w:t>
      </w:r>
      <w:r w:rsidR="002100B1">
        <w:t xml:space="preserve"> </w:t>
      </w:r>
      <w:r w:rsidR="005B770E" w:rsidRPr="005B770E">
        <w:t>take the lead, with 93% of their buildings being residential, placing them in the first and second positions, respectively.</w:t>
      </w:r>
    </w:p>
    <w:tbl>
      <w:tblPr>
        <w:tblStyle w:val="GridTable4-Accent1"/>
        <w:tblW w:w="7920" w:type="dxa"/>
        <w:tblInd w:w="985" w:type="dxa"/>
        <w:tblLook w:val="04A0" w:firstRow="1" w:lastRow="0" w:firstColumn="1" w:lastColumn="0" w:noHBand="0" w:noVBand="1"/>
      </w:tblPr>
      <w:tblGrid>
        <w:gridCol w:w="2160"/>
        <w:gridCol w:w="899"/>
        <w:gridCol w:w="1220"/>
        <w:gridCol w:w="1256"/>
        <w:gridCol w:w="2385"/>
      </w:tblGrid>
      <w:tr w:rsidR="006F2679" w:rsidRPr="006F2679" w14:paraId="20E13CE3" w14:textId="6418E5BA" w:rsidTr="00391118">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160" w:type="dxa"/>
            <w:tcBorders>
              <w:right w:val="single" w:sz="4" w:space="0" w:color="FFFFFF" w:themeColor="background1"/>
            </w:tcBorders>
            <w:shd w:val="clear" w:color="auto" w:fill="2F5496"/>
            <w:vAlign w:val="center"/>
            <w:hideMark/>
          </w:tcPr>
          <w:p w14:paraId="02A8CD86" w14:textId="5032787A" w:rsidR="006F2679" w:rsidRPr="006F2679" w:rsidRDefault="00740DA2" w:rsidP="00391118">
            <w:pPr>
              <w:jc w:val="center"/>
              <w:rPr>
                <w:rFonts w:eastAsia="Times New Roman" w:cstheme="minorHAnsi"/>
                <w:sz w:val="20"/>
                <w:szCs w:val="20"/>
              </w:rPr>
            </w:pPr>
            <w:r>
              <w:rPr>
                <w:rFonts w:eastAsia="Times New Roman" w:cstheme="minorHAnsi"/>
                <w:sz w:val="20"/>
                <w:szCs w:val="20"/>
              </w:rPr>
              <w:t>Watershed</w:t>
            </w:r>
          </w:p>
        </w:tc>
        <w:tc>
          <w:tcPr>
            <w:tcW w:w="900" w:type="dxa"/>
            <w:tcBorders>
              <w:left w:val="single" w:sz="4" w:space="0" w:color="FFFFFF" w:themeColor="background1"/>
              <w:right w:val="single" w:sz="4" w:space="0" w:color="FFFFFF" w:themeColor="background1"/>
            </w:tcBorders>
            <w:shd w:val="clear" w:color="auto" w:fill="2F5496"/>
            <w:vAlign w:val="center"/>
          </w:tcPr>
          <w:p w14:paraId="2A31EBE9" w14:textId="0695C0CE" w:rsidR="006F2679" w:rsidRPr="006F2679" w:rsidRDefault="006F2679" w:rsidP="0039111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rPr>
            </w:pPr>
            <w:r w:rsidRPr="006F2679">
              <w:rPr>
                <w:rFonts w:cstheme="minorHAnsi"/>
                <w:sz w:val="20"/>
                <w:szCs w:val="20"/>
              </w:rPr>
              <w:t>Building Count</w:t>
            </w:r>
          </w:p>
        </w:tc>
        <w:tc>
          <w:tcPr>
            <w:tcW w:w="1170" w:type="dxa"/>
            <w:tcBorders>
              <w:left w:val="single" w:sz="4" w:space="0" w:color="FFFFFF" w:themeColor="background1"/>
              <w:right w:val="single" w:sz="4" w:space="0" w:color="FFFFFF" w:themeColor="background1"/>
            </w:tcBorders>
            <w:shd w:val="clear" w:color="auto" w:fill="2F5496"/>
            <w:vAlign w:val="center"/>
          </w:tcPr>
          <w:p w14:paraId="58340D3B" w14:textId="0CF327A1" w:rsidR="006F2679" w:rsidRPr="006F2679" w:rsidRDefault="006F2679" w:rsidP="0039111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rPr>
            </w:pPr>
            <w:r w:rsidRPr="006F2679">
              <w:rPr>
                <w:rFonts w:cstheme="minorHAnsi"/>
                <w:sz w:val="20"/>
                <w:szCs w:val="20"/>
              </w:rPr>
              <w:t>Density (bldgs</w:t>
            </w:r>
            <w:r w:rsidR="0080585D">
              <w:rPr>
                <w:rFonts w:cstheme="minorHAnsi"/>
                <w:sz w:val="20"/>
                <w:szCs w:val="20"/>
              </w:rPr>
              <w:t>/</w:t>
            </w:r>
            <w:r w:rsidRPr="006F2679">
              <w:rPr>
                <w:rFonts w:cstheme="minorHAnsi"/>
                <w:sz w:val="20"/>
                <w:szCs w:val="20"/>
              </w:rPr>
              <w:t>acre)</w:t>
            </w:r>
          </w:p>
        </w:tc>
        <w:tc>
          <w:tcPr>
            <w:tcW w:w="1260" w:type="dxa"/>
            <w:tcBorders>
              <w:left w:val="single" w:sz="4" w:space="0" w:color="FFFFFF" w:themeColor="background1"/>
              <w:right w:val="single" w:sz="4" w:space="0" w:color="FFFFFF" w:themeColor="background1"/>
            </w:tcBorders>
            <w:shd w:val="clear" w:color="auto" w:fill="2F5496"/>
            <w:vAlign w:val="center"/>
          </w:tcPr>
          <w:p w14:paraId="5FEC6420" w14:textId="6B543F96" w:rsidR="006F2679" w:rsidRPr="006F2679" w:rsidRDefault="006F2679" w:rsidP="0039111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rPr>
            </w:pPr>
            <w:r w:rsidRPr="006F2679">
              <w:rPr>
                <w:rFonts w:cstheme="minorHAnsi"/>
                <w:sz w:val="20"/>
                <w:szCs w:val="20"/>
              </w:rPr>
              <w:t>Residential</w:t>
            </w:r>
          </w:p>
        </w:tc>
        <w:tc>
          <w:tcPr>
            <w:tcW w:w="2430" w:type="dxa"/>
            <w:tcBorders>
              <w:left w:val="single" w:sz="4" w:space="0" w:color="FFFFFF" w:themeColor="background1"/>
            </w:tcBorders>
            <w:shd w:val="clear" w:color="auto" w:fill="2F5496"/>
            <w:vAlign w:val="center"/>
          </w:tcPr>
          <w:p w14:paraId="0ACA1BB6" w14:textId="5C112F4A" w:rsidR="006F2679" w:rsidRPr="006F2679" w:rsidRDefault="006F2679" w:rsidP="0039111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rPr>
            </w:pPr>
            <w:r>
              <w:rPr>
                <w:rFonts w:cstheme="minorHAnsi"/>
                <w:sz w:val="20"/>
                <w:szCs w:val="20"/>
              </w:rPr>
              <w:t>Percentage of</w:t>
            </w:r>
            <w:r w:rsidRPr="006F2679">
              <w:rPr>
                <w:rFonts w:cstheme="minorHAnsi"/>
                <w:sz w:val="20"/>
                <w:szCs w:val="20"/>
              </w:rPr>
              <w:t xml:space="preserve"> Residential</w:t>
            </w:r>
            <w:r>
              <w:rPr>
                <w:rFonts w:cstheme="minorHAnsi"/>
                <w:sz w:val="20"/>
                <w:szCs w:val="20"/>
              </w:rPr>
              <w:t xml:space="preserve"> to the </w:t>
            </w:r>
            <w:r w:rsidR="0080585D">
              <w:rPr>
                <w:rFonts w:cstheme="minorHAnsi"/>
                <w:sz w:val="20"/>
                <w:szCs w:val="20"/>
              </w:rPr>
              <w:t>T</w:t>
            </w:r>
            <w:r>
              <w:rPr>
                <w:rFonts w:cstheme="minorHAnsi"/>
                <w:sz w:val="20"/>
                <w:szCs w:val="20"/>
              </w:rPr>
              <w:t>otal Building</w:t>
            </w:r>
          </w:p>
        </w:tc>
      </w:tr>
      <w:tr w:rsidR="006F2679" w:rsidRPr="006F2679" w14:paraId="4AF5C084" w14:textId="31FABC6B" w:rsidTr="0039111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60" w:type="dxa"/>
            <w:noWrap/>
            <w:vAlign w:val="center"/>
            <w:hideMark/>
          </w:tcPr>
          <w:p w14:paraId="7BE99493" w14:textId="77777777" w:rsidR="006F2679" w:rsidRPr="005869F4" w:rsidRDefault="006F2679" w:rsidP="00391118">
            <w:pPr>
              <w:spacing w:line="360" w:lineRule="auto"/>
              <w:jc w:val="both"/>
              <w:rPr>
                <w:rFonts w:eastAsia="Times New Roman" w:cstheme="minorHAnsi"/>
                <w:color w:val="203764"/>
                <w:sz w:val="20"/>
                <w:szCs w:val="20"/>
              </w:rPr>
            </w:pPr>
            <w:r w:rsidRPr="005869F4">
              <w:rPr>
                <w:rFonts w:eastAsia="Times New Roman" w:cstheme="minorHAnsi"/>
                <w:color w:val="203764"/>
                <w:sz w:val="20"/>
                <w:szCs w:val="20"/>
              </w:rPr>
              <w:t>Lower Kanawha</w:t>
            </w:r>
          </w:p>
        </w:tc>
        <w:tc>
          <w:tcPr>
            <w:tcW w:w="900" w:type="dxa"/>
            <w:shd w:val="clear" w:color="auto" w:fill="FFF2CC" w:themeFill="accent4" w:themeFillTint="33"/>
            <w:vAlign w:val="center"/>
          </w:tcPr>
          <w:p w14:paraId="7B1B1B73" w14:textId="62551CE4" w:rsidR="006F2679" w:rsidRPr="006F2679" w:rsidRDefault="006F2679" w:rsidP="00A4557A">
            <w:pPr>
              <w:spacing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6F2679">
              <w:rPr>
                <w:rFonts w:cstheme="minorHAnsi"/>
                <w:color w:val="000000"/>
                <w:sz w:val="20"/>
                <w:szCs w:val="20"/>
              </w:rPr>
              <w:t>9,130</w:t>
            </w:r>
          </w:p>
        </w:tc>
        <w:tc>
          <w:tcPr>
            <w:tcW w:w="1170" w:type="dxa"/>
            <w:shd w:val="clear" w:color="auto" w:fill="FFF2CC" w:themeFill="accent4" w:themeFillTint="33"/>
            <w:vAlign w:val="center"/>
          </w:tcPr>
          <w:p w14:paraId="59F90F06" w14:textId="162B00BF" w:rsidR="006F2679" w:rsidRPr="006F2679" w:rsidRDefault="006F2679" w:rsidP="00A4557A">
            <w:pPr>
              <w:spacing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6F2679">
              <w:rPr>
                <w:rFonts w:cstheme="minorHAnsi"/>
                <w:color w:val="000000"/>
                <w:sz w:val="20"/>
                <w:szCs w:val="20"/>
              </w:rPr>
              <w:t>9.9</w:t>
            </w:r>
          </w:p>
        </w:tc>
        <w:tc>
          <w:tcPr>
            <w:tcW w:w="1260" w:type="dxa"/>
            <w:shd w:val="clear" w:color="auto" w:fill="FFF2CC" w:themeFill="accent4" w:themeFillTint="33"/>
            <w:vAlign w:val="center"/>
          </w:tcPr>
          <w:p w14:paraId="42C249F2" w14:textId="678ADCAD" w:rsidR="006F2679" w:rsidRPr="006F2679" w:rsidRDefault="006F2679" w:rsidP="00A4557A">
            <w:pPr>
              <w:spacing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6F2679">
              <w:rPr>
                <w:rFonts w:cstheme="minorHAnsi"/>
                <w:color w:val="000000"/>
                <w:sz w:val="20"/>
                <w:szCs w:val="20"/>
              </w:rPr>
              <w:t>8,311</w:t>
            </w:r>
          </w:p>
        </w:tc>
        <w:tc>
          <w:tcPr>
            <w:tcW w:w="2430" w:type="dxa"/>
            <w:shd w:val="clear" w:color="auto" w:fill="FFF2CC" w:themeFill="accent4" w:themeFillTint="33"/>
            <w:vAlign w:val="center"/>
          </w:tcPr>
          <w:p w14:paraId="329BB0EA" w14:textId="453ED601" w:rsidR="006F2679" w:rsidRPr="006F2679" w:rsidRDefault="006F2679" w:rsidP="00A4557A">
            <w:pPr>
              <w:spacing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6F2679">
              <w:rPr>
                <w:rFonts w:cstheme="minorHAnsi"/>
                <w:color w:val="000000"/>
                <w:sz w:val="20"/>
                <w:szCs w:val="20"/>
              </w:rPr>
              <w:t>91%</w:t>
            </w:r>
          </w:p>
        </w:tc>
      </w:tr>
      <w:tr w:rsidR="004A76BE" w:rsidRPr="006F2679" w14:paraId="571580A0" w14:textId="16A4C300" w:rsidTr="00391118">
        <w:trPr>
          <w:trHeight w:val="300"/>
        </w:trPr>
        <w:tc>
          <w:tcPr>
            <w:cnfStyle w:val="001000000000" w:firstRow="0" w:lastRow="0" w:firstColumn="1" w:lastColumn="0" w:oddVBand="0" w:evenVBand="0" w:oddHBand="0" w:evenHBand="0" w:firstRowFirstColumn="0" w:firstRowLastColumn="0" w:lastRowFirstColumn="0" w:lastRowLastColumn="0"/>
            <w:tcW w:w="2160" w:type="dxa"/>
            <w:noWrap/>
            <w:vAlign w:val="center"/>
            <w:hideMark/>
          </w:tcPr>
          <w:p w14:paraId="50E75E32" w14:textId="77777777" w:rsidR="006F2679" w:rsidRPr="005869F4" w:rsidRDefault="006F2679" w:rsidP="00391118">
            <w:pPr>
              <w:spacing w:line="360" w:lineRule="auto"/>
              <w:jc w:val="both"/>
              <w:rPr>
                <w:rFonts w:eastAsia="Times New Roman" w:cstheme="minorHAnsi"/>
                <w:color w:val="203764"/>
                <w:sz w:val="20"/>
                <w:szCs w:val="20"/>
              </w:rPr>
            </w:pPr>
            <w:r w:rsidRPr="005869F4">
              <w:rPr>
                <w:rFonts w:eastAsia="Times New Roman" w:cstheme="minorHAnsi"/>
                <w:color w:val="203764"/>
                <w:sz w:val="20"/>
                <w:szCs w:val="20"/>
              </w:rPr>
              <w:t>Upper Guyandotte</w:t>
            </w:r>
          </w:p>
        </w:tc>
        <w:tc>
          <w:tcPr>
            <w:tcW w:w="900" w:type="dxa"/>
            <w:shd w:val="clear" w:color="auto" w:fill="FFF2CC" w:themeFill="accent4" w:themeFillTint="33"/>
          </w:tcPr>
          <w:p w14:paraId="49D99A49" w14:textId="2EFF9102" w:rsidR="006F2679" w:rsidRPr="006F2679" w:rsidRDefault="006F2679" w:rsidP="00A4557A">
            <w:pPr>
              <w:spacing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6F2679">
              <w:rPr>
                <w:rFonts w:cstheme="minorHAnsi"/>
                <w:color w:val="000000"/>
                <w:sz w:val="20"/>
                <w:szCs w:val="20"/>
              </w:rPr>
              <w:t>7,745</w:t>
            </w:r>
          </w:p>
        </w:tc>
        <w:tc>
          <w:tcPr>
            <w:tcW w:w="1170" w:type="dxa"/>
          </w:tcPr>
          <w:p w14:paraId="3C00C0B4" w14:textId="42A7E536" w:rsidR="006F2679" w:rsidRPr="006F2679" w:rsidRDefault="006F2679" w:rsidP="00A4557A">
            <w:pPr>
              <w:spacing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6F2679">
              <w:rPr>
                <w:rFonts w:cstheme="minorHAnsi"/>
                <w:color w:val="000000"/>
                <w:sz w:val="20"/>
                <w:szCs w:val="20"/>
              </w:rPr>
              <w:t>8.2</w:t>
            </w:r>
          </w:p>
        </w:tc>
        <w:tc>
          <w:tcPr>
            <w:tcW w:w="1260" w:type="dxa"/>
            <w:shd w:val="clear" w:color="auto" w:fill="FFF2CC" w:themeFill="accent4" w:themeFillTint="33"/>
          </w:tcPr>
          <w:p w14:paraId="03ED9F99" w14:textId="218BE9AB" w:rsidR="006F2679" w:rsidRPr="006F2679" w:rsidRDefault="006F2679" w:rsidP="00A4557A">
            <w:pPr>
              <w:spacing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6F2679">
              <w:rPr>
                <w:rFonts w:cstheme="minorHAnsi"/>
                <w:color w:val="000000"/>
                <w:sz w:val="20"/>
                <w:szCs w:val="20"/>
              </w:rPr>
              <w:t>6,915</w:t>
            </w:r>
          </w:p>
        </w:tc>
        <w:tc>
          <w:tcPr>
            <w:tcW w:w="2430" w:type="dxa"/>
          </w:tcPr>
          <w:p w14:paraId="4E105AC4" w14:textId="2F6FB631" w:rsidR="006F2679" w:rsidRPr="006F2679" w:rsidRDefault="006F2679" w:rsidP="00A4557A">
            <w:pPr>
              <w:spacing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6F2679">
              <w:rPr>
                <w:rFonts w:cstheme="minorHAnsi"/>
                <w:color w:val="000000"/>
                <w:sz w:val="20"/>
                <w:szCs w:val="20"/>
              </w:rPr>
              <w:t>89%</w:t>
            </w:r>
          </w:p>
        </w:tc>
      </w:tr>
      <w:tr w:rsidR="006F2679" w:rsidRPr="006F2679" w14:paraId="2F1AB2D5" w14:textId="6BAD327E" w:rsidTr="0039111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60" w:type="dxa"/>
            <w:noWrap/>
            <w:vAlign w:val="center"/>
            <w:hideMark/>
          </w:tcPr>
          <w:p w14:paraId="6EF45982" w14:textId="77777777" w:rsidR="006F2679" w:rsidRPr="005869F4" w:rsidRDefault="006F2679" w:rsidP="00391118">
            <w:pPr>
              <w:spacing w:line="360" w:lineRule="auto"/>
              <w:jc w:val="both"/>
              <w:rPr>
                <w:rFonts w:eastAsia="Times New Roman" w:cstheme="minorHAnsi"/>
                <w:color w:val="203764"/>
                <w:sz w:val="20"/>
                <w:szCs w:val="20"/>
              </w:rPr>
            </w:pPr>
            <w:r w:rsidRPr="005869F4">
              <w:rPr>
                <w:rFonts w:eastAsia="Times New Roman" w:cstheme="minorHAnsi"/>
                <w:color w:val="203764"/>
                <w:sz w:val="20"/>
                <w:szCs w:val="20"/>
              </w:rPr>
              <w:t>Coal</w:t>
            </w:r>
          </w:p>
        </w:tc>
        <w:tc>
          <w:tcPr>
            <w:tcW w:w="900" w:type="dxa"/>
            <w:shd w:val="clear" w:color="auto" w:fill="FFF2CC" w:themeFill="accent4" w:themeFillTint="33"/>
          </w:tcPr>
          <w:p w14:paraId="6E76EA8E" w14:textId="21DC1046" w:rsidR="006F2679" w:rsidRPr="006F2679" w:rsidRDefault="006F2679" w:rsidP="00A4557A">
            <w:pPr>
              <w:spacing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6F2679">
              <w:rPr>
                <w:rFonts w:cstheme="minorHAnsi"/>
                <w:color w:val="000000"/>
                <w:sz w:val="20"/>
                <w:szCs w:val="20"/>
              </w:rPr>
              <w:t>7,280</w:t>
            </w:r>
          </w:p>
        </w:tc>
        <w:tc>
          <w:tcPr>
            <w:tcW w:w="1170" w:type="dxa"/>
          </w:tcPr>
          <w:p w14:paraId="6311413F" w14:textId="140E3AC1" w:rsidR="006F2679" w:rsidRPr="006F2679" w:rsidRDefault="006F2679" w:rsidP="00A4557A">
            <w:pPr>
              <w:spacing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6F2679">
              <w:rPr>
                <w:rFonts w:cstheme="minorHAnsi"/>
                <w:color w:val="000000"/>
                <w:sz w:val="20"/>
                <w:szCs w:val="20"/>
              </w:rPr>
              <w:t>8.2</w:t>
            </w:r>
          </w:p>
        </w:tc>
        <w:tc>
          <w:tcPr>
            <w:tcW w:w="1260" w:type="dxa"/>
            <w:shd w:val="clear" w:color="auto" w:fill="FFF2CC" w:themeFill="accent4" w:themeFillTint="33"/>
          </w:tcPr>
          <w:p w14:paraId="2800EAE0" w14:textId="62688989" w:rsidR="006F2679" w:rsidRPr="006F2679" w:rsidRDefault="006F2679" w:rsidP="00A4557A">
            <w:pPr>
              <w:spacing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6F2679">
              <w:rPr>
                <w:rFonts w:cstheme="minorHAnsi"/>
                <w:color w:val="000000"/>
                <w:sz w:val="20"/>
                <w:szCs w:val="20"/>
              </w:rPr>
              <w:t>6,731</w:t>
            </w:r>
          </w:p>
        </w:tc>
        <w:tc>
          <w:tcPr>
            <w:tcW w:w="2430" w:type="dxa"/>
            <w:shd w:val="clear" w:color="auto" w:fill="FFF2CC" w:themeFill="accent4" w:themeFillTint="33"/>
          </w:tcPr>
          <w:p w14:paraId="463F56CF" w14:textId="2B920E46" w:rsidR="006F2679" w:rsidRPr="006F2679" w:rsidRDefault="006F2679" w:rsidP="00A4557A">
            <w:pPr>
              <w:spacing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6F2679">
              <w:rPr>
                <w:rFonts w:cstheme="minorHAnsi"/>
                <w:color w:val="000000"/>
                <w:sz w:val="20"/>
                <w:szCs w:val="20"/>
              </w:rPr>
              <w:t>92%</w:t>
            </w:r>
          </w:p>
        </w:tc>
      </w:tr>
      <w:tr w:rsidR="006F2679" w:rsidRPr="006F2679" w14:paraId="1F30066E" w14:textId="1D3A4FE7" w:rsidTr="00391118">
        <w:trPr>
          <w:trHeight w:val="300"/>
        </w:trPr>
        <w:tc>
          <w:tcPr>
            <w:cnfStyle w:val="001000000000" w:firstRow="0" w:lastRow="0" w:firstColumn="1" w:lastColumn="0" w:oddVBand="0" w:evenVBand="0" w:oddHBand="0" w:evenHBand="0" w:firstRowFirstColumn="0" w:firstRowLastColumn="0" w:lastRowFirstColumn="0" w:lastRowLastColumn="0"/>
            <w:tcW w:w="2160" w:type="dxa"/>
            <w:noWrap/>
            <w:vAlign w:val="center"/>
            <w:hideMark/>
          </w:tcPr>
          <w:p w14:paraId="2E4B70B8" w14:textId="77777777" w:rsidR="006F2679" w:rsidRPr="005869F4" w:rsidRDefault="006F2679" w:rsidP="00391118">
            <w:pPr>
              <w:spacing w:line="360" w:lineRule="auto"/>
              <w:jc w:val="both"/>
              <w:rPr>
                <w:rFonts w:eastAsia="Times New Roman" w:cstheme="minorHAnsi"/>
                <w:color w:val="203764"/>
                <w:sz w:val="20"/>
                <w:szCs w:val="20"/>
              </w:rPr>
            </w:pPr>
            <w:r w:rsidRPr="005869F4">
              <w:rPr>
                <w:rFonts w:eastAsia="Times New Roman" w:cstheme="minorHAnsi"/>
                <w:color w:val="203764"/>
                <w:sz w:val="20"/>
                <w:szCs w:val="20"/>
              </w:rPr>
              <w:t>Tug</w:t>
            </w:r>
          </w:p>
        </w:tc>
        <w:tc>
          <w:tcPr>
            <w:tcW w:w="900" w:type="dxa"/>
          </w:tcPr>
          <w:p w14:paraId="6117FFEF" w14:textId="16C5939A" w:rsidR="006F2679" w:rsidRPr="006F2679" w:rsidRDefault="006F2679" w:rsidP="00A4557A">
            <w:pPr>
              <w:spacing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6F2679">
              <w:rPr>
                <w:rFonts w:cstheme="minorHAnsi"/>
                <w:color w:val="000000"/>
                <w:sz w:val="20"/>
                <w:szCs w:val="20"/>
              </w:rPr>
              <w:t>7,204</w:t>
            </w:r>
          </w:p>
        </w:tc>
        <w:tc>
          <w:tcPr>
            <w:tcW w:w="1170" w:type="dxa"/>
          </w:tcPr>
          <w:p w14:paraId="70C2600E" w14:textId="4FE98154" w:rsidR="006F2679" w:rsidRPr="006F2679" w:rsidRDefault="006F2679" w:rsidP="00A4557A">
            <w:pPr>
              <w:spacing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6F2679">
              <w:rPr>
                <w:rFonts w:cstheme="minorHAnsi"/>
                <w:color w:val="000000"/>
                <w:sz w:val="20"/>
                <w:szCs w:val="20"/>
              </w:rPr>
              <w:t>7.7</w:t>
            </w:r>
          </w:p>
        </w:tc>
        <w:tc>
          <w:tcPr>
            <w:tcW w:w="1260" w:type="dxa"/>
          </w:tcPr>
          <w:p w14:paraId="6BEBF4B7" w14:textId="314542CE" w:rsidR="006F2679" w:rsidRPr="006F2679" w:rsidRDefault="006F2679" w:rsidP="00A4557A">
            <w:pPr>
              <w:spacing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6F2679">
              <w:rPr>
                <w:rFonts w:cstheme="minorHAnsi"/>
                <w:color w:val="000000"/>
                <w:sz w:val="20"/>
                <w:szCs w:val="20"/>
              </w:rPr>
              <w:t>6,513</w:t>
            </w:r>
          </w:p>
        </w:tc>
        <w:tc>
          <w:tcPr>
            <w:tcW w:w="2430" w:type="dxa"/>
          </w:tcPr>
          <w:p w14:paraId="56180598" w14:textId="1C65E3E7" w:rsidR="006F2679" w:rsidRPr="006F2679" w:rsidRDefault="006F2679" w:rsidP="00A4557A">
            <w:pPr>
              <w:spacing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6F2679">
              <w:rPr>
                <w:rFonts w:cstheme="minorHAnsi"/>
                <w:color w:val="000000"/>
                <w:sz w:val="20"/>
                <w:szCs w:val="20"/>
              </w:rPr>
              <w:t>90%</w:t>
            </w:r>
          </w:p>
        </w:tc>
      </w:tr>
      <w:tr w:rsidR="006F2679" w:rsidRPr="006F2679" w14:paraId="39A86BC0" w14:textId="0BE4E804" w:rsidTr="0039111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60" w:type="dxa"/>
            <w:noWrap/>
            <w:vAlign w:val="center"/>
            <w:hideMark/>
          </w:tcPr>
          <w:p w14:paraId="10737DA9" w14:textId="77777777" w:rsidR="006F2679" w:rsidRPr="005869F4" w:rsidRDefault="006F2679" w:rsidP="00391118">
            <w:pPr>
              <w:spacing w:line="360" w:lineRule="auto"/>
              <w:jc w:val="both"/>
              <w:rPr>
                <w:rFonts w:eastAsia="Times New Roman" w:cstheme="minorHAnsi"/>
                <w:color w:val="203764"/>
                <w:sz w:val="20"/>
                <w:szCs w:val="20"/>
              </w:rPr>
            </w:pPr>
            <w:r w:rsidRPr="005869F4">
              <w:rPr>
                <w:rFonts w:eastAsia="Times New Roman" w:cstheme="minorHAnsi"/>
                <w:color w:val="203764"/>
                <w:sz w:val="20"/>
                <w:szCs w:val="20"/>
              </w:rPr>
              <w:t>Upper Ohio-Wheeling</w:t>
            </w:r>
          </w:p>
        </w:tc>
        <w:tc>
          <w:tcPr>
            <w:tcW w:w="900" w:type="dxa"/>
          </w:tcPr>
          <w:p w14:paraId="67A5A5C9" w14:textId="05B5B10F" w:rsidR="006F2679" w:rsidRPr="006F2679" w:rsidRDefault="006F2679" w:rsidP="00A4557A">
            <w:pPr>
              <w:spacing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6F2679">
              <w:rPr>
                <w:rFonts w:cstheme="minorHAnsi"/>
                <w:color w:val="000000"/>
                <w:sz w:val="20"/>
                <w:szCs w:val="20"/>
              </w:rPr>
              <w:t>6,248</w:t>
            </w:r>
          </w:p>
        </w:tc>
        <w:tc>
          <w:tcPr>
            <w:tcW w:w="1170" w:type="dxa"/>
            <w:shd w:val="clear" w:color="auto" w:fill="FFF2CC" w:themeFill="accent4" w:themeFillTint="33"/>
          </w:tcPr>
          <w:p w14:paraId="58D60309" w14:textId="34AA6B4A" w:rsidR="006F2679" w:rsidRPr="006F2679" w:rsidRDefault="006F2679" w:rsidP="00A4557A">
            <w:pPr>
              <w:spacing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815DF3">
              <w:rPr>
                <w:rFonts w:eastAsia="Times New Roman" w:cstheme="minorHAnsi"/>
                <w:sz w:val="20"/>
                <w:szCs w:val="20"/>
              </w:rPr>
              <w:t>11.1</w:t>
            </w:r>
          </w:p>
        </w:tc>
        <w:tc>
          <w:tcPr>
            <w:tcW w:w="1260" w:type="dxa"/>
          </w:tcPr>
          <w:p w14:paraId="253F4324" w14:textId="56523398" w:rsidR="006F2679" w:rsidRPr="006F2679" w:rsidRDefault="006F2679" w:rsidP="00A4557A">
            <w:pPr>
              <w:spacing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6F2679">
              <w:rPr>
                <w:rFonts w:cstheme="minorHAnsi"/>
                <w:color w:val="000000"/>
                <w:sz w:val="20"/>
                <w:szCs w:val="20"/>
              </w:rPr>
              <w:t>5,234</w:t>
            </w:r>
          </w:p>
        </w:tc>
        <w:tc>
          <w:tcPr>
            <w:tcW w:w="2430" w:type="dxa"/>
          </w:tcPr>
          <w:p w14:paraId="06FF91E0" w14:textId="0141D2A2" w:rsidR="006F2679" w:rsidRPr="006F2679" w:rsidRDefault="006F2679" w:rsidP="00A4557A">
            <w:pPr>
              <w:spacing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6F2679">
              <w:rPr>
                <w:rFonts w:cstheme="minorHAnsi"/>
                <w:color w:val="000000"/>
                <w:sz w:val="20"/>
                <w:szCs w:val="20"/>
              </w:rPr>
              <w:t>84%</w:t>
            </w:r>
          </w:p>
        </w:tc>
      </w:tr>
      <w:tr w:rsidR="0080585D" w:rsidRPr="006F2679" w14:paraId="16EC45FB" w14:textId="553A369D" w:rsidTr="00391118">
        <w:trPr>
          <w:trHeight w:val="70"/>
        </w:trPr>
        <w:tc>
          <w:tcPr>
            <w:cnfStyle w:val="001000000000" w:firstRow="0" w:lastRow="0" w:firstColumn="1" w:lastColumn="0" w:oddVBand="0" w:evenVBand="0" w:oddHBand="0" w:evenHBand="0" w:firstRowFirstColumn="0" w:firstRowLastColumn="0" w:lastRowFirstColumn="0" w:lastRowLastColumn="0"/>
            <w:tcW w:w="2160" w:type="dxa"/>
            <w:noWrap/>
            <w:vAlign w:val="center"/>
            <w:hideMark/>
          </w:tcPr>
          <w:p w14:paraId="0D3A76CD" w14:textId="77777777" w:rsidR="006F2679" w:rsidRPr="005869F4" w:rsidRDefault="006F2679" w:rsidP="00391118">
            <w:pPr>
              <w:spacing w:line="360" w:lineRule="auto"/>
              <w:jc w:val="both"/>
              <w:rPr>
                <w:rFonts w:eastAsia="Times New Roman" w:cstheme="minorHAnsi"/>
                <w:color w:val="203764"/>
                <w:sz w:val="20"/>
                <w:szCs w:val="20"/>
              </w:rPr>
            </w:pPr>
            <w:r w:rsidRPr="005869F4">
              <w:rPr>
                <w:rFonts w:eastAsia="Times New Roman" w:cstheme="minorHAnsi"/>
                <w:color w:val="203764"/>
                <w:sz w:val="20"/>
                <w:szCs w:val="20"/>
              </w:rPr>
              <w:t>Upper Kanawha</w:t>
            </w:r>
          </w:p>
        </w:tc>
        <w:tc>
          <w:tcPr>
            <w:tcW w:w="900" w:type="dxa"/>
          </w:tcPr>
          <w:p w14:paraId="354E13DB" w14:textId="48112B57" w:rsidR="006F2679" w:rsidRPr="006F2679" w:rsidRDefault="006F2679" w:rsidP="00A4557A">
            <w:pPr>
              <w:spacing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6F2679">
              <w:rPr>
                <w:rFonts w:cstheme="minorHAnsi"/>
                <w:color w:val="000000"/>
                <w:sz w:val="20"/>
                <w:szCs w:val="20"/>
              </w:rPr>
              <w:t>5,650</w:t>
            </w:r>
          </w:p>
        </w:tc>
        <w:tc>
          <w:tcPr>
            <w:tcW w:w="1170" w:type="dxa"/>
            <w:shd w:val="clear" w:color="auto" w:fill="FFF2CC" w:themeFill="accent4" w:themeFillTint="33"/>
          </w:tcPr>
          <w:p w14:paraId="0F5C904E" w14:textId="3FFA2F83" w:rsidR="006F2679" w:rsidRPr="006F2679" w:rsidRDefault="006F2679" w:rsidP="00A4557A">
            <w:pPr>
              <w:spacing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6F2679">
              <w:rPr>
                <w:rFonts w:cstheme="minorHAnsi"/>
                <w:color w:val="000000"/>
                <w:sz w:val="20"/>
                <w:szCs w:val="20"/>
              </w:rPr>
              <w:t>10.8</w:t>
            </w:r>
          </w:p>
        </w:tc>
        <w:tc>
          <w:tcPr>
            <w:tcW w:w="1260" w:type="dxa"/>
          </w:tcPr>
          <w:p w14:paraId="6D18A858" w14:textId="2237A3AD" w:rsidR="006F2679" w:rsidRPr="006F2679" w:rsidRDefault="006F2679" w:rsidP="00A4557A">
            <w:pPr>
              <w:spacing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6F2679">
              <w:rPr>
                <w:rFonts w:cstheme="minorHAnsi"/>
                <w:color w:val="000000"/>
                <w:sz w:val="20"/>
                <w:szCs w:val="20"/>
              </w:rPr>
              <w:t>5,262</w:t>
            </w:r>
          </w:p>
        </w:tc>
        <w:tc>
          <w:tcPr>
            <w:tcW w:w="2430" w:type="dxa"/>
            <w:shd w:val="clear" w:color="auto" w:fill="FFF2CC" w:themeFill="accent4" w:themeFillTint="33"/>
          </w:tcPr>
          <w:p w14:paraId="65FF3805" w14:textId="46D58016" w:rsidR="006F2679" w:rsidRPr="006F2679" w:rsidRDefault="006F2679" w:rsidP="00A4557A">
            <w:pPr>
              <w:spacing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6F2679">
              <w:rPr>
                <w:rFonts w:cstheme="minorHAnsi"/>
                <w:color w:val="000000"/>
                <w:sz w:val="20"/>
                <w:szCs w:val="20"/>
              </w:rPr>
              <w:t>93%</w:t>
            </w:r>
          </w:p>
        </w:tc>
      </w:tr>
      <w:tr w:rsidR="006F2679" w:rsidRPr="006F2679" w14:paraId="5EAC1776" w14:textId="079F9773" w:rsidTr="0039111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60" w:type="dxa"/>
            <w:noWrap/>
            <w:vAlign w:val="center"/>
            <w:hideMark/>
          </w:tcPr>
          <w:p w14:paraId="014567CF" w14:textId="77777777" w:rsidR="006F2679" w:rsidRPr="005869F4" w:rsidRDefault="006F2679" w:rsidP="00391118">
            <w:pPr>
              <w:spacing w:line="360" w:lineRule="auto"/>
              <w:jc w:val="both"/>
              <w:rPr>
                <w:rFonts w:eastAsia="Times New Roman" w:cstheme="minorHAnsi"/>
                <w:color w:val="203764"/>
                <w:sz w:val="20"/>
                <w:szCs w:val="20"/>
              </w:rPr>
            </w:pPr>
            <w:r w:rsidRPr="005869F4">
              <w:rPr>
                <w:rFonts w:eastAsia="Times New Roman" w:cstheme="minorHAnsi"/>
                <w:color w:val="203764"/>
                <w:sz w:val="20"/>
                <w:szCs w:val="20"/>
              </w:rPr>
              <w:t>Elk</w:t>
            </w:r>
          </w:p>
        </w:tc>
        <w:tc>
          <w:tcPr>
            <w:tcW w:w="900" w:type="dxa"/>
          </w:tcPr>
          <w:p w14:paraId="1081C6E2" w14:textId="42B093C6" w:rsidR="006F2679" w:rsidRPr="006F2679" w:rsidRDefault="006F2679" w:rsidP="00A4557A">
            <w:pPr>
              <w:spacing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6F2679">
              <w:rPr>
                <w:rFonts w:cstheme="minorHAnsi"/>
                <w:color w:val="000000"/>
                <w:sz w:val="20"/>
                <w:szCs w:val="20"/>
              </w:rPr>
              <w:t>5,372</w:t>
            </w:r>
          </w:p>
        </w:tc>
        <w:tc>
          <w:tcPr>
            <w:tcW w:w="1170" w:type="dxa"/>
          </w:tcPr>
          <w:p w14:paraId="5DB7971A" w14:textId="35402C64" w:rsidR="006F2679" w:rsidRPr="006F2679" w:rsidRDefault="006F2679" w:rsidP="00A4557A">
            <w:pPr>
              <w:spacing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6F2679">
              <w:rPr>
                <w:rFonts w:cstheme="minorHAnsi"/>
                <w:color w:val="000000"/>
                <w:sz w:val="20"/>
                <w:szCs w:val="20"/>
              </w:rPr>
              <w:t>3.5</w:t>
            </w:r>
          </w:p>
        </w:tc>
        <w:tc>
          <w:tcPr>
            <w:tcW w:w="1260" w:type="dxa"/>
          </w:tcPr>
          <w:p w14:paraId="672CB9D4" w14:textId="2C77366B" w:rsidR="006F2679" w:rsidRPr="006F2679" w:rsidRDefault="006F2679" w:rsidP="00A4557A">
            <w:pPr>
              <w:spacing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6F2679">
              <w:rPr>
                <w:rFonts w:cstheme="minorHAnsi"/>
                <w:color w:val="000000"/>
                <w:sz w:val="20"/>
                <w:szCs w:val="20"/>
              </w:rPr>
              <w:t>4,869</w:t>
            </w:r>
          </w:p>
        </w:tc>
        <w:tc>
          <w:tcPr>
            <w:tcW w:w="2430" w:type="dxa"/>
            <w:shd w:val="clear" w:color="auto" w:fill="FFF2CC" w:themeFill="accent4" w:themeFillTint="33"/>
          </w:tcPr>
          <w:p w14:paraId="39E1DDBF" w14:textId="19BE6E33" w:rsidR="006F2679" w:rsidRPr="006F2679" w:rsidRDefault="006F2679" w:rsidP="00A4557A">
            <w:pPr>
              <w:spacing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6F2679">
              <w:rPr>
                <w:rFonts w:cstheme="minorHAnsi"/>
                <w:color w:val="000000"/>
                <w:sz w:val="20"/>
                <w:szCs w:val="20"/>
              </w:rPr>
              <w:t>91%</w:t>
            </w:r>
          </w:p>
        </w:tc>
      </w:tr>
    </w:tbl>
    <w:p w14:paraId="78DBA7F3" w14:textId="615FEBBD" w:rsidR="0066594A" w:rsidRPr="008474C9" w:rsidRDefault="00C979D3" w:rsidP="00391118">
      <w:pPr>
        <w:pStyle w:val="Caption"/>
        <w:spacing w:line="360" w:lineRule="auto"/>
        <w:jc w:val="center"/>
        <w:rPr>
          <w:i w:val="0"/>
          <w:iCs w:val="0"/>
          <w:color w:val="auto"/>
        </w:rPr>
      </w:pPr>
      <w:bookmarkStart w:id="9" w:name="_Toc145677724"/>
      <w:r w:rsidRPr="008474C9">
        <w:rPr>
          <w:b/>
          <w:bCs/>
          <w:i w:val="0"/>
          <w:iCs w:val="0"/>
          <w:color w:val="auto"/>
        </w:rPr>
        <w:t xml:space="preserve">Table </w:t>
      </w:r>
      <w:r w:rsidRPr="008474C9">
        <w:rPr>
          <w:b/>
          <w:bCs/>
          <w:i w:val="0"/>
          <w:iCs w:val="0"/>
          <w:color w:val="auto"/>
        </w:rPr>
        <w:fldChar w:fldCharType="begin"/>
      </w:r>
      <w:r w:rsidRPr="008474C9">
        <w:rPr>
          <w:b/>
          <w:bCs/>
          <w:i w:val="0"/>
          <w:iCs w:val="0"/>
          <w:color w:val="auto"/>
        </w:rPr>
        <w:instrText xml:space="preserve"> SEQ Table \* ARABIC </w:instrText>
      </w:r>
      <w:r w:rsidRPr="008474C9">
        <w:rPr>
          <w:b/>
          <w:bCs/>
          <w:i w:val="0"/>
          <w:iCs w:val="0"/>
          <w:color w:val="auto"/>
        </w:rPr>
        <w:fldChar w:fldCharType="separate"/>
      </w:r>
      <w:r w:rsidR="000547BF">
        <w:rPr>
          <w:b/>
          <w:bCs/>
          <w:i w:val="0"/>
          <w:iCs w:val="0"/>
          <w:noProof/>
          <w:color w:val="auto"/>
        </w:rPr>
        <w:t>3</w:t>
      </w:r>
      <w:r w:rsidRPr="008474C9">
        <w:rPr>
          <w:b/>
          <w:bCs/>
          <w:i w:val="0"/>
          <w:iCs w:val="0"/>
          <w:color w:val="auto"/>
        </w:rPr>
        <w:fldChar w:fldCharType="end"/>
      </w:r>
      <w:r w:rsidRPr="008474C9">
        <w:rPr>
          <w:b/>
          <w:bCs/>
          <w:i w:val="0"/>
          <w:iCs w:val="0"/>
          <w:color w:val="auto"/>
        </w:rPr>
        <w:t>.</w:t>
      </w:r>
      <w:r w:rsidRPr="008474C9">
        <w:rPr>
          <w:i w:val="0"/>
          <w:iCs w:val="0"/>
          <w:color w:val="auto"/>
        </w:rPr>
        <w:t xml:space="preserve"> </w:t>
      </w:r>
      <w:r w:rsidR="00740DA2">
        <w:rPr>
          <w:i w:val="0"/>
          <w:iCs w:val="0"/>
          <w:color w:val="auto"/>
        </w:rPr>
        <w:t>Watersheds</w:t>
      </w:r>
      <w:r w:rsidRPr="008474C9">
        <w:rPr>
          <w:i w:val="0"/>
          <w:iCs w:val="0"/>
          <w:color w:val="auto"/>
        </w:rPr>
        <w:t xml:space="preserve"> with the highest number of Buildings and Residential Buildings</w:t>
      </w:r>
      <w:bookmarkEnd w:id="9"/>
    </w:p>
    <w:p w14:paraId="63BD9CBC" w14:textId="4FBB2351" w:rsidR="00D273B4" w:rsidRDefault="00D273B4" w:rsidP="00FD61A2">
      <w:pPr>
        <w:pStyle w:val="NormalWeb"/>
        <w:shd w:val="clear" w:color="auto" w:fill="FFFFFF" w:themeFill="background1"/>
        <w:spacing w:before="0" w:beforeAutospacing="0" w:after="300" w:afterAutospacing="0" w:line="360" w:lineRule="auto"/>
        <w:ind w:firstLine="360"/>
        <w:jc w:val="both"/>
        <w:rPr>
          <w:rFonts w:asciiTheme="minorHAnsi" w:eastAsiaTheme="minorHAnsi" w:hAnsiTheme="minorHAnsi" w:cstheme="minorBidi"/>
          <w:sz w:val="22"/>
          <w:szCs w:val="22"/>
        </w:rPr>
      </w:pPr>
      <w:r w:rsidRPr="00D273B4">
        <w:rPr>
          <w:rFonts w:asciiTheme="minorHAnsi" w:eastAsiaTheme="minorHAnsi" w:hAnsiTheme="minorHAnsi" w:cstheme="minorBidi"/>
          <w:sz w:val="22"/>
          <w:szCs w:val="22"/>
        </w:rPr>
        <w:lastRenderedPageBreak/>
        <w:t xml:space="preserve">On the other hand, the building density, calculated by dividing the number of buildings by the area of the WV </w:t>
      </w:r>
      <w:r w:rsidR="00740DA2">
        <w:rPr>
          <w:rFonts w:asciiTheme="minorHAnsi" w:eastAsiaTheme="minorHAnsi" w:hAnsiTheme="minorHAnsi" w:cstheme="minorBidi"/>
          <w:sz w:val="22"/>
          <w:szCs w:val="22"/>
        </w:rPr>
        <w:t>watersheds</w:t>
      </w:r>
      <w:r w:rsidRPr="00D273B4">
        <w:rPr>
          <w:rFonts w:asciiTheme="minorHAnsi" w:eastAsiaTheme="minorHAnsi" w:hAnsiTheme="minorHAnsi" w:cstheme="minorBidi"/>
          <w:sz w:val="22"/>
          <w:szCs w:val="22"/>
        </w:rPr>
        <w:t xml:space="preserve">, is highest in </w:t>
      </w:r>
      <w:r>
        <w:rPr>
          <w:rFonts w:asciiTheme="minorHAnsi" w:eastAsiaTheme="minorHAnsi" w:hAnsiTheme="minorHAnsi" w:cstheme="minorBidi"/>
          <w:sz w:val="22"/>
          <w:szCs w:val="22"/>
        </w:rPr>
        <w:t xml:space="preserve">the </w:t>
      </w:r>
      <w:r w:rsidRPr="000B5CAC">
        <w:rPr>
          <w:rFonts w:asciiTheme="minorHAnsi" w:eastAsiaTheme="minorHAnsi" w:hAnsiTheme="minorHAnsi" w:cstheme="minorBidi"/>
          <w:sz w:val="22"/>
          <w:szCs w:val="22"/>
          <w:u w:val="single"/>
        </w:rPr>
        <w:t>Upper Ohio-Wheeling</w:t>
      </w:r>
      <w:r w:rsidRPr="00D273B4">
        <w:rPr>
          <w:rFonts w:asciiTheme="minorHAnsi" w:eastAsiaTheme="minorHAnsi" w:hAnsiTheme="minorHAnsi" w:cstheme="minorBidi"/>
          <w:sz w:val="22"/>
          <w:szCs w:val="22"/>
        </w:rPr>
        <w:t xml:space="preserve"> </w:t>
      </w:r>
      <w:r w:rsidR="00740DA2">
        <w:rPr>
          <w:rFonts w:asciiTheme="minorHAnsi" w:eastAsiaTheme="minorHAnsi" w:hAnsiTheme="minorHAnsi" w:cstheme="minorBidi"/>
          <w:sz w:val="22"/>
          <w:szCs w:val="22"/>
        </w:rPr>
        <w:t>watershed</w:t>
      </w:r>
      <w:r w:rsidRPr="00D273B4">
        <w:rPr>
          <w:rFonts w:asciiTheme="minorHAnsi" w:eastAsiaTheme="minorHAnsi" w:hAnsiTheme="minorHAnsi" w:cstheme="minorBidi"/>
          <w:sz w:val="22"/>
          <w:szCs w:val="22"/>
        </w:rPr>
        <w:t xml:space="preserve">, followed by </w:t>
      </w:r>
      <w:r w:rsidR="002100B1">
        <w:rPr>
          <w:rFonts w:asciiTheme="minorHAnsi" w:eastAsiaTheme="minorHAnsi" w:hAnsiTheme="minorHAnsi" w:cstheme="minorBidi"/>
          <w:sz w:val="22"/>
          <w:szCs w:val="22"/>
        </w:rPr>
        <w:t xml:space="preserve">the </w:t>
      </w:r>
      <w:r w:rsidRPr="00D73657">
        <w:rPr>
          <w:rFonts w:asciiTheme="minorHAnsi" w:eastAsiaTheme="minorHAnsi" w:hAnsiTheme="minorHAnsi" w:cstheme="minorBidi"/>
          <w:sz w:val="22"/>
          <w:szCs w:val="22"/>
          <w:u w:val="single"/>
        </w:rPr>
        <w:t>Upper Kanawha</w:t>
      </w:r>
      <w:r w:rsidRPr="00D273B4">
        <w:rPr>
          <w:rFonts w:asciiTheme="minorHAnsi" w:eastAsiaTheme="minorHAnsi" w:hAnsiTheme="minorHAnsi" w:cstheme="minorBidi"/>
          <w:sz w:val="22"/>
          <w:szCs w:val="22"/>
        </w:rPr>
        <w:t xml:space="preserve"> and </w:t>
      </w:r>
      <w:r w:rsidRPr="00D73657">
        <w:rPr>
          <w:rFonts w:asciiTheme="minorHAnsi" w:eastAsiaTheme="minorHAnsi" w:hAnsiTheme="minorHAnsi" w:cstheme="minorBidi"/>
          <w:sz w:val="22"/>
          <w:szCs w:val="22"/>
          <w:u w:val="single"/>
        </w:rPr>
        <w:t>Lower Kanawha</w:t>
      </w:r>
      <w:r w:rsidRPr="00D273B4">
        <w:rPr>
          <w:rFonts w:asciiTheme="minorHAnsi" w:eastAsiaTheme="minorHAnsi" w:hAnsiTheme="minorHAnsi" w:cstheme="minorBidi"/>
          <w:sz w:val="22"/>
          <w:szCs w:val="22"/>
        </w:rPr>
        <w:t>. These results were somewhat predictable, considering that the densely populated city of Charleston is located in these areas.</w:t>
      </w:r>
      <w:r>
        <w:rPr>
          <w:rFonts w:asciiTheme="minorHAnsi" w:eastAsiaTheme="minorHAnsi" w:hAnsiTheme="minorHAnsi" w:cstheme="minorBidi"/>
          <w:sz w:val="22"/>
          <w:szCs w:val="22"/>
        </w:rPr>
        <w:t xml:space="preserve"> </w:t>
      </w:r>
      <w:r w:rsidRPr="00D273B4">
        <w:rPr>
          <w:rFonts w:asciiTheme="minorHAnsi" w:eastAsiaTheme="minorHAnsi" w:hAnsiTheme="minorHAnsi" w:cstheme="minorBidi"/>
          <w:sz w:val="22"/>
          <w:szCs w:val="22"/>
        </w:rPr>
        <w:t xml:space="preserve">Upon a closer examination of the building analysis in WV </w:t>
      </w:r>
      <w:r w:rsidR="00740DA2">
        <w:rPr>
          <w:rFonts w:asciiTheme="minorHAnsi" w:eastAsiaTheme="minorHAnsi" w:hAnsiTheme="minorHAnsi" w:cstheme="minorBidi"/>
          <w:sz w:val="22"/>
          <w:szCs w:val="22"/>
        </w:rPr>
        <w:t>watersheds</w:t>
      </w:r>
      <w:r w:rsidRPr="00D273B4">
        <w:rPr>
          <w:rFonts w:asciiTheme="minorHAnsi" w:eastAsiaTheme="minorHAnsi" w:hAnsiTheme="minorHAnsi" w:cstheme="minorBidi"/>
          <w:sz w:val="22"/>
          <w:szCs w:val="22"/>
        </w:rPr>
        <w:t>, the following points are noticeable</w:t>
      </w:r>
      <w:r>
        <w:rPr>
          <w:rFonts w:asciiTheme="minorHAnsi" w:eastAsiaTheme="minorHAnsi" w:hAnsiTheme="minorHAnsi" w:cstheme="minorBidi"/>
          <w:sz w:val="22"/>
          <w:szCs w:val="22"/>
        </w:rPr>
        <w:t>:</w:t>
      </w:r>
    </w:p>
    <w:p w14:paraId="5466B749" w14:textId="645E4C79" w:rsidR="009E3DBB" w:rsidRDefault="009E3DBB" w:rsidP="00A4557A">
      <w:pPr>
        <w:pStyle w:val="NormalWeb"/>
        <w:numPr>
          <w:ilvl w:val="0"/>
          <w:numId w:val="1"/>
        </w:numPr>
        <w:shd w:val="clear" w:color="auto" w:fill="FFFFFF" w:themeFill="background1"/>
        <w:spacing w:before="0" w:beforeAutospacing="0" w:after="300" w:afterAutospacing="0" w:line="360" w:lineRule="auto"/>
        <w:jc w:val="both"/>
        <w:rPr>
          <w:rFonts w:asciiTheme="minorHAnsi" w:eastAsiaTheme="minorHAnsi" w:hAnsiTheme="minorHAnsi" w:cstheme="minorBidi"/>
          <w:sz w:val="22"/>
          <w:szCs w:val="22"/>
        </w:rPr>
      </w:pPr>
      <w:r w:rsidRPr="00D73657">
        <w:rPr>
          <w:rFonts w:asciiTheme="minorHAnsi" w:eastAsiaTheme="minorHAnsi" w:hAnsiTheme="minorHAnsi" w:cstheme="minorBidi"/>
          <w:b/>
          <w:bCs/>
          <w:sz w:val="22"/>
          <w:szCs w:val="22"/>
          <w:u w:val="single"/>
        </w:rPr>
        <w:t>Lower Kanawha</w:t>
      </w:r>
      <w:r w:rsidR="00B31A5C">
        <w:rPr>
          <w:rFonts w:asciiTheme="minorHAnsi" w:eastAsiaTheme="minorHAnsi" w:hAnsiTheme="minorHAnsi" w:cstheme="minorBidi"/>
          <w:sz w:val="22"/>
          <w:szCs w:val="22"/>
        </w:rPr>
        <w:t>:</w:t>
      </w:r>
      <w:r>
        <w:rPr>
          <w:rFonts w:asciiTheme="minorHAnsi" w:eastAsiaTheme="minorHAnsi" w:hAnsiTheme="minorHAnsi" w:cstheme="minorBidi"/>
          <w:sz w:val="22"/>
          <w:szCs w:val="22"/>
        </w:rPr>
        <w:t xml:space="preserve"> </w:t>
      </w:r>
      <w:r w:rsidR="00A223EA">
        <w:rPr>
          <w:rFonts w:asciiTheme="minorHAnsi" w:eastAsiaTheme="minorHAnsi" w:hAnsiTheme="minorHAnsi" w:cstheme="minorBidi"/>
          <w:sz w:val="22"/>
          <w:szCs w:val="22"/>
        </w:rPr>
        <w:t>It has the h</w:t>
      </w:r>
      <w:r>
        <w:rPr>
          <w:rFonts w:asciiTheme="minorHAnsi" w:eastAsiaTheme="minorHAnsi" w:hAnsiTheme="minorHAnsi" w:cstheme="minorBidi"/>
          <w:sz w:val="22"/>
          <w:szCs w:val="22"/>
        </w:rPr>
        <w:t>ighest number of buildings (9</w:t>
      </w:r>
      <w:r w:rsidR="00845F62">
        <w:rPr>
          <w:rFonts w:asciiTheme="minorHAnsi" w:eastAsiaTheme="minorHAnsi" w:hAnsiTheme="minorHAnsi" w:cstheme="minorBidi"/>
          <w:sz w:val="22"/>
          <w:szCs w:val="22"/>
        </w:rPr>
        <w:t>,</w:t>
      </w:r>
      <w:r>
        <w:rPr>
          <w:rFonts w:asciiTheme="minorHAnsi" w:eastAsiaTheme="minorHAnsi" w:hAnsiTheme="minorHAnsi" w:cstheme="minorBidi"/>
          <w:sz w:val="22"/>
          <w:szCs w:val="22"/>
        </w:rPr>
        <w:t>130</w:t>
      </w:r>
      <w:r w:rsidR="00845F62">
        <w:rPr>
          <w:rFonts w:asciiTheme="minorHAnsi" w:eastAsiaTheme="minorHAnsi" w:hAnsiTheme="minorHAnsi" w:cstheme="minorBidi"/>
          <w:sz w:val="22"/>
          <w:szCs w:val="22"/>
        </w:rPr>
        <w:t xml:space="preserve"> structures</w:t>
      </w:r>
      <w:r>
        <w:rPr>
          <w:rFonts w:asciiTheme="minorHAnsi" w:eastAsiaTheme="minorHAnsi" w:hAnsiTheme="minorHAnsi" w:cstheme="minorBidi"/>
          <w:sz w:val="22"/>
          <w:szCs w:val="22"/>
        </w:rPr>
        <w:t>),</w:t>
      </w:r>
      <w:r w:rsidR="00C3622F">
        <w:rPr>
          <w:rFonts w:asciiTheme="minorHAnsi" w:eastAsiaTheme="minorHAnsi" w:hAnsiTheme="minorHAnsi" w:cstheme="minorBidi"/>
          <w:sz w:val="22"/>
          <w:szCs w:val="22"/>
        </w:rPr>
        <w:t xml:space="preserve"> the</w:t>
      </w:r>
      <w:r>
        <w:rPr>
          <w:rFonts w:asciiTheme="minorHAnsi" w:eastAsiaTheme="minorHAnsi" w:hAnsiTheme="minorHAnsi" w:cstheme="minorBidi"/>
          <w:sz w:val="22"/>
          <w:szCs w:val="22"/>
        </w:rPr>
        <w:t xml:space="preserve"> </w:t>
      </w:r>
      <w:r w:rsidR="00C3622F">
        <w:rPr>
          <w:rFonts w:asciiTheme="minorHAnsi" w:eastAsiaTheme="minorHAnsi" w:hAnsiTheme="minorHAnsi" w:cstheme="minorBidi"/>
          <w:sz w:val="22"/>
          <w:szCs w:val="22"/>
        </w:rPr>
        <w:t>h</w:t>
      </w:r>
      <w:r>
        <w:rPr>
          <w:rFonts w:asciiTheme="minorHAnsi" w:eastAsiaTheme="minorHAnsi" w:hAnsiTheme="minorHAnsi" w:cstheme="minorBidi"/>
          <w:sz w:val="22"/>
          <w:szCs w:val="22"/>
        </w:rPr>
        <w:t>ighest number of Residential Buildings (8</w:t>
      </w:r>
      <w:r w:rsidR="00845F62">
        <w:rPr>
          <w:rFonts w:asciiTheme="minorHAnsi" w:eastAsiaTheme="minorHAnsi" w:hAnsiTheme="minorHAnsi" w:cstheme="minorBidi"/>
          <w:sz w:val="22"/>
          <w:szCs w:val="22"/>
        </w:rPr>
        <w:t>,</w:t>
      </w:r>
      <w:r>
        <w:rPr>
          <w:rFonts w:asciiTheme="minorHAnsi" w:eastAsiaTheme="minorHAnsi" w:hAnsiTheme="minorHAnsi" w:cstheme="minorBidi"/>
          <w:sz w:val="22"/>
          <w:szCs w:val="22"/>
        </w:rPr>
        <w:t xml:space="preserve">311), and the </w:t>
      </w:r>
      <w:r w:rsidR="002100B1">
        <w:rPr>
          <w:rFonts w:asciiTheme="minorHAnsi" w:eastAsiaTheme="minorHAnsi" w:hAnsiTheme="minorHAnsi" w:cstheme="minorBidi"/>
          <w:sz w:val="22"/>
          <w:szCs w:val="22"/>
        </w:rPr>
        <w:t>t</w:t>
      </w:r>
      <w:r>
        <w:rPr>
          <w:rFonts w:asciiTheme="minorHAnsi" w:eastAsiaTheme="minorHAnsi" w:hAnsiTheme="minorHAnsi" w:cstheme="minorBidi"/>
          <w:sz w:val="22"/>
          <w:szCs w:val="22"/>
        </w:rPr>
        <w:t>hird number of Non</w:t>
      </w:r>
      <w:r w:rsidR="00A265B2">
        <w:rPr>
          <w:rFonts w:asciiTheme="minorHAnsi" w:eastAsiaTheme="minorHAnsi" w:hAnsiTheme="minorHAnsi" w:cstheme="minorBidi"/>
          <w:sz w:val="22"/>
          <w:szCs w:val="22"/>
        </w:rPr>
        <w:t>-</w:t>
      </w:r>
      <w:r w:rsidR="00EC685B">
        <w:rPr>
          <w:rFonts w:asciiTheme="minorHAnsi" w:eastAsiaTheme="minorHAnsi" w:hAnsiTheme="minorHAnsi" w:cstheme="minorBidi"/>
          <w:sz w:val="22"/>
          <w:szCs w:val="22"/>
        </w:rPr>
        <w:t>r</w:t>
      </w:r>
      <w:r>
        <w:rPr>
          <w:rFonts w:asciiTheme="minorHAnsi" w:eastAsiaTheme="minorHAnsi" w:hAnsiTheme="minorHAnsi" w:cstheme="minorBidi"/>
          <w:sz w:val="22"/>
          <w:szCs w:val="22"/>
        </w:rPr>
        <w:t>esidential Buildings (819).</w:t>
      </w:r>
      <w:r w:rsidR="00EE5BE8">
        <w:rPr>
          <w:rFonts w:asciiTheme="minorHAnsi" w:eastAsiaTheme="minorHAnsi" w:hAnsiTheme="minorHAnsi" w:cstheme="minorBidi"/>
          <w:sz w:val="22"/>
          <w:szCs w:val="22"/>
        </w:rPr>
        <w:t xml:space="preserve"> </w:t>
      </w:r>
      <w:r w:rsidR="00D35DB4">
        <w:rPr>
          <w:rFonts w:asciiTheme="minorHAnsi" w:eastAsiaTheme="minorHAnsi" w:hAnsiTheme="minorHAnsi" w:cstheme="minorBidi"/>
          <w:sz w:val="22"/>
          <w:szCs w:val="22"/>
        </w:rPr>
        <w:t xml:space="preserve">Meanwhile, this </w:t>
      </w:r>
      <w:r w:rsidR="00740DA2">
        <w:rPr>
          <w:rFonts w:asciiTheme="minorHAnsi" w:eastAsiaTheme="minorHAnsi" w:hAnsiTheme="minorHAnsi" w:cstheme="minorBidi"/>
          <w:sz w:val="22"/>
          <w:szCs w:val="22"/>
        </w:rPr>
        <w:t>watershed</w:t>
      </w:r>
      <w:r w:rsidR="00D35DB4">
        <w:rPr>
          <w:rFonts w:asciiTheme="minorHAnsi" w:eastAsiaTheme="minorHAnsi" w:hAnsiTheme="minorHAnsi" w:cstheme="minorBidi"/>
          <w:sz w:val="22"/>
          <w:szCs w:val="22"/>
        </w:rPr>
        <w:t xml:space="preserve"> also has the highest number of Pre-firm structures (6,316) and</w:t>
      </w:r>
      <w:r w:rsidR="00EE5BE8">
        <w:rPr>
          <w:rFonts w:asciiTheme="minorHAnsi" w:eastAsiaTheme="minorHAnsi" w:hAnsiTheme="minorHAnsi" w:cstheme="minorBidi"/>
          <w:sz w:val="22"/>
          <w:szCs w:val="22"/>
        </w:rPr>
        <w:t xml:space="preserve"> Post-firm structures (2,043).</w:t>
      </w:r>
      <w:r w:rsidR="00D17FA6">
        <w:rPr>
          <w:rFonts w:asciiTheme="minorHAnsi" w:eastAsiaTheme="minorHAnsi" w:hAnsiTheme="minorHAnsi" w:cstheme="minorBidi"/>
          <w:sz w:val="22"/>
          <w:szCs w:val="22"/>
        </w:rPr>
        <w:t xml:space="preserve"> (Figure 3)</w:t>
      </w:r>
    </w:p>
    <w:p w14:paraId="3485985E" w14:textId="3D09944B" w:rsidR="00141321" w:rsidRPr="00141321" w:rsidRDefault="006E63DC" w:rsidP="00A4557A">
      <w:pPr>
        <w:pStyle w:val="NormalWeb"/>
        <w:numPr>
          <w:ilvl w:val="0"/>
          <w:numId w:val="1"/>
        </w:numPr>
        <w:shd w:val="clear" w:color="auto" w:fill="FFFFFF" w:themeFill="background1"/>
        <w:spacing w:before="0" w:beforeAutospacing="0" w:after="300" w:afterAutospacing="0" w:line="360" w:lineRule="auto"/>
        <w:jc w:val="both"/>
        <w:rPr>
          <w:rFonts w:asciiTheme="minorHAnsi" w:eastAsiaTheme="minorHAnsi" w:hAnsiTheme="minorHAnsi" w:cstheme="minorBidi"/>
          <w:sz w:val="22"/>
          <w:szCs w:val="22"/>
        </w:rPr>
      </w:pPr>
      <w:r w:rsidRPr="00D73657">
        <w:rPr>
          <w:rFonts w:asciiTheme="minorHAnsi" w:eastAsiaTheme="minorHAnsi" w:hAnsiTheme="minorHAnsi" w:cstheme="minorBidi"/>
          <w:b/>
          <w:bCs/>
          <w:sz w:val="22"/>
          <w:szCs w:val="22"/>
          <w:u w:val="single"/>
        </w:rPr>
        <w:t>Upper Ohio-Wheeling</w:t>
      </w:r>
      <w:r w:rsidRPr="00141321">
        <w:rPr>
          <w:rFonts w:asciiTheme="minorHAnsi" w:eastAsiaTheme="minorHAnsi" w:hAnsiTheme="minorHAnsi" w:cstheme="minorBidi"/>
          <w:b/>
          <w:bCs/>
          <w:sz w:val="22"/>
          <w:szCs w:val="22"/>
        </w:rPr>
        <w:t>:</w:t>
      </w:r>
      <w:r w:rsidR="00C3622F">
        <w:rPr>
          <w:rFonts w:asciiTheme="minorHAnsi" w:eastAsiaTheme="minorHAnsi" w:hAnsiTheme="minorHAnsi" w:cstheme="minorBidi"/>
          <w:b/>
          <w:bCs/>
          <w:sz w:val="22"/>
          <w:szCs w:val="22"/>
        </w:rPr>
        <w:t xml:space="preserve"> </w:t>
      </w:r>
      <w:r w:rsidR="00A223EA" w:rsidRPr="00A223EA">
        <w:rPr>
          <w:rFonts w:asciiTheme="minorHAnsi" w:eastAsiaTheme="minorHAnsi" w:hAnsiTheme="minorHAnsi" w:cstheme="minorBidi"/>
          <w:sz w:val="22"/>
          <w:szCs w:val="22"/>
        </w:rPr>
        <w:t xml:space="preserve">This </w:t>
      </w:r>
      <w:r w:rsidR="00740DA2">
        <w:rPr>
          <w:rFonts w:asciiTheme="minorHAnsi" w:eastAsiaTheme="minorHAnsi" w:hAnsiTheme="minorHAnsi" w:cstheme="minorBidi"/>
          <w:sz w:val="22"/>
          <w:szCs w:val="22"/>
        </w:rPr>
        <w:t>watershed</w:t>
      </w:r>
      <w:r w:rsidRPr="00A223EA">
        <w:rPr>
          <w:rFonts w:asciiTheme="minorHAnsi" w:eastAsiaTheme="minorHAnsi" w:hAnsiTheme="minorHAnsi" w:cstheme="minorBidi"/>
          <w:sz w:val="22"/>
          <w:szCs w:val="22"/>
        </w:rPr>
        <w:t xml:space="preserve"> </w:t>
      </w:r>
      <w:r w:rsidR="00A223EA" w:rsidRPr="00A223EA">
        <w:rPr>
          <w:rFonts w:asciiTheme="minorHAnsi" w:eastAsiaTheme="minorHAnsi" w:hAnsiTheme="minorHAnsi" w:cstheme="minorBidi"/>
          <w:sz w:val="22"/>
          <w:szCs w:val="22"/>
        </w:rPr>
        <w:t>has</w:t>
      </w:r>
      <w:r w:rsidR="00A223EA">
        <w:rPr>
          <w:rFonts w:asciiTheme="minorHAnsi" w:eastAsiaTheme="minorHAnsi" w:hAnsiTheme="minorHAnsi" w:cstheme="minorBidi"/>
          <w:b/>
          <w:bCs/>
          <w:sz w:val="22"/>
          <w:szCs w:val="22"/>
        </w:rPr>
        <w:t xml:space="preserve"> </w:t>
      </w:r>
      <w:r w:rsidR="00C3622F">
        <w:rPr>
          <w:rFonts w:asciiTheme="minorHAnsi" w:eastAsiaTheme="minorHAnsi" w:hAnsiTheme="minorHAnsi" w:cstheme="minorBidi"/>
          <w:sz w:val="22"/>
          <w:szCs w:val="22"/>
        </w:rPr>
        <w:t>the h</w:t>
      </w:r>
      <w:r w:rsidR="003F3929" w:rsidRPr="00141321">
        <w:rPr>
          <w:rFonts w:asciiTheme="minorHAnsi" w:eastAsiaTheme="minorHAnsi" w:hAnsiTheme="minorHAnsi" w:cstheme="minorBidi"/>
          <w:sz w:val="22"/>
          <w:szCs w:val="22"/>
        </w:rPr>
        <w:t xml:space="preserve">ighest building density (11.1), </w:t>
      </w:r>
      <w:r w:rsidR="00C3622F">
        <w:rPr>
          <w:rFonts w:asciiTheme="minorHAnsi" w:eastAsiaTheme="minorHAnsi" w:hAnsiTheme="minorHAnsi" w:cstheme="minorBidi"/>
          <w:sz w:val="22"/>
          <w:szCs w:val="22"/>
        </w:rPr>
        <w:t>the h</w:t>
      </w:r>
      <w:r w:rsidR="003F3929" w:rsidRPr="00141321">
        <w:rPr>
          <w:rFonts w:asciiTheme="minorHAnsi" w:eastAsiaTheme="minorHAnsi" w:hAnsiTheme="minorHAnsi" w:cstheme="minorBidi"/>
          <w:sz w:val="22"/>
          <w:szCs w:val="22"/>
        </w:rPr>
        <w:t>ighest Non</w:t>
      </w:r>
      <w:r w:rsidR="00A265B2">
        <w:rPr>
          <w:rFonts w:asciiTheme="minorHAnsi" w:eastAsiaTheme="minorHAnsi" w:hAnsiTheme="minorHAnsi" w:cstheme="minorBidi"/>
          <w:sz w:val="22"/>
          <w:szCs w:val="22"/>
        </w:rPr>
        <w:t>-</w:t>
      </w:r>
      <w:r w:rsidR="00EC685B">
        <w:rPr>
          <w:rFonts w:asciiTheme="minorHAnsi" w:eastAsiaTheme="minorHAnsi" w:hAnsiTheme="minorHAnsi" w:cstheme="minorBidi"/>
          <w:sz w:val="22"/>
          <w:szCs w:val="22"/>
        </w:rPr>
        <w:t>r</w:t>
      </w:r>
      <w:r w:rsidR="003F3929" w:rsidRPr="00141321">
        <w:rPr>
          <w:rFonts w:asciiTheme="minorHAnsi" w:eastAsiaTheme="minorHAnsi" w:hAnsiTheme="minorHAnsi" w:cstheme="minorBidi"/>
          <w:sz w:val="22"/>
          <w:szCs w:val="22"/>
        </w:rPr>
        <w:t>esidential buildings (1</w:t>
      </w:r>
      <w:r w:rsidR="00845F62" w:rsidRPr="00141321">
        <w:rPr>
          <w:rFonts w:asciiTheme="minorHAnsi" w:eastAsiaTheme="minorHAnsi" w:hAnsiTheme="minorHAnsi" w:cstheme="minorBidi"/>
          <w:sz w:val="22"/>
          <w:szCs w:val="22"/>
        </w:rPr>
        <w:t>,</w:t>
      </w:r>
      <w:r w:rsidR="003F3929" w:rsidRPr="00141321">
        <w:rPr>
          <w:rFonts w:asciiTheme="minorHAnsi" w:eastAsiaTheme="minorHAnsi" w:hAnsiTheme="minorHAnsi" w:cstheme="minorBidi"/>
          <w:sz w:val="22"/>
          <w:szCs w:val="22"/>
        </w:rPr>
        <w:t>014</w:t>
      </w:r>
      <w:r w:rsidR="00845F62" w:rsidRPr="00141321">
        <w:rPr>
          <w:rFonts w:asciiTheme="minorHAnsi" w:eastAsiaTheme="minorHAnsi" w:hAnsiTheme="minorHAnsi" w:cstheme="minorBidi"/>
          <w:sz w:val="22"/>
          <w:szCs w:val="22"/>
        </w:rPr>
        <w:t xml:space="preserve"> structures</w:t>
      </w:r>
      <w:r w:rsidR="003F3929" w:rsidRPr="00141321">
        <w:rPr>
          <w:rFonts w:asciiTheme="minorHAnsi" w:eastAsiaTheme="minorHAnsi" w:hAnsiTheme="minorHAnsi" w:cstheme="minorBidi"/>
          <w:sz w:val="22"/>
          <w:szCs w:val="22"/>
        </w:rPr>
        <w:t xml:space="preserve">), </w:t>
      </w:r>
      <w:r w:rsidR="007C20C0" w:rsidRPr="00141321">
        <w:rPr>
          <w:rFonts w:asciiTheme="minorHAnsi" w:eastAsiaTheme="minorHAnsi" w:hAnsiTheme="minorHAnsi" w:cstheme="minorBidi"/>
          <w:sz w:val="22"/>
          <w:szCs w:val="22"/>
        </w:rPr>
        <w:t xml:space="preserve">and </w:t>
      </w:r>
      <w:r w:rsidR="00675772" w:rsidRPr="00141321">
        <w:rPr>
          <w:rFonts w:asciiTheme="minorHAnsi" w:eastAsiaTheme="minorHAnsi" w:hAnsiTheme="minorHAnsi" w:cstheme="minorBidi"/>
          <w:sz w:val="22"/>
          <w:szCs w:val="22"/>
        </w:rPr>
        <w:t xml:space="preserve">the </w:t>
      </w:r>
      <w:r w:rsidR="007C20C0" w:rsidRPr="00141321">
        <w:rPr>
          <w:rFonts w:asciiTheme="minorHAnsi" w:eastAsiaTheme="minorHAnsi" w:hAnsiTheme="minorHAnsi" w:cstheme="minorBidi"/>
          <w:sz w:val="22"/>
          <w:szCs w:val="22"/>
        </w:rPr>
        <w:t>l</w:t>
      </w:r>
      <w:r w:rsidR="00C3622F">
        <w:rPr>
          <w:rFonts w:asciiTheme="minorHAnsi" w:eastAsiaTheme="minorHAnsi" w:hAnsiTheme="minorHAnsi" w:cstheme="minorBidi"/>
          <w:sz w:val="22"/>
          <w:szCs w:val="22"/>
        </w:rPr>
        <w:t>owe</w:t>
      </w:r>
      <w:r w:rsidR="007C20C0" w:rsidRPr="00141321">
        <w:rPr>
          <w:rFonts w:asciiTheme="minorHAnsi" w:eastAsiaTheme="minorHAnsi" w:hAnsiTheme="minorHAnsi" w:cstheme="minorBidi"/>
          <w:sz w:val="22"/>
          <w:szCs w:val="22"/>
        </w:rPr>
        <w:t>st percentage of owner</w:t>
      </w:r>
      <w:r w:rsidR="0049133E" w:rsidRPr="00141321">
        <w:rPr>
          <w:rFonts w:asciiTheme="minorHAnsi" w:eastAsiaTheme="minorHAnsi" w:hAnsiTheme="minorHAnsi" w:cstheme="minorBidi"/>
          <w:sz w:val="22"/>
          <w:szCs w:val="22"/>
        </w:rPr>
        <w:t>-</w:t>
      </w:r>
      <w:r w:rsidR="007C20C0" w:rsidRPr="00141321">
        <w:rPr>
          <w:rFonts w:asciiTheme="minorHAnsi" w:eastAsiaTheme="minorHAnsi" w:hAnsiTheme="minorHAnsi" w:cstheme="minorBidi"/>
          <w:sz w:val="22"/>
          <w:szCs w:val="22"/>
        </w:rPr>
        <w:t>occupied buildings (53%).</w:t>
      </w:r>
      <w:r w:rsidR="00141321" w:rsidRPr="00141321">
        <w:rPr>
          <w:rFonts w:asciiTheme="minorHAnsi" w:eastAsiaTheme="minorHAnsi" w:hAnsiTheme="minorHAnsi" w:cstheme="minorBidi"/>
          <w:sz w:val="22"/>
          <w:szCs w:val="22"/>
        </w:rPr>
        <w:t xml:space="preserve"> The buildings in this </w:t>
      </w:r>
      <w:r w:rsidR="00740DA2">
        <w:rPr>
          <w:rFonts w:asciiTheme="minorHAnsi" w:eastAsiaTheme="minorHAnsi" w:hAnsiTheme="minorHAnsi" w:cstheme="minorBidi"/>
          <w:sz w:val="22"/>
          <w:szCs w:val="22"/>
        </w:rPr>
        <w:t>watershed</w:t>
      </w:r>
      <w:r w:rsidR="00141321" w:rsidRPr="00141321">
        <w:rPr>
          <w:rFonts w:asciiTheme="minorHAnsi" w:eastAsiaTheme="minorHAnsi" w:hAnsiTheme="minorHAnsi" w:cstheme="minorBidi"/>
          <w:sz w:val="22"/>
          <w:szCs w:val="22"/>
        </w:rPr>
        <w:t xml:space="preserve"> also exhibit the least median year built</w:t>
      </w:r>
      <w:r w:rsidR="00B20691">
        <w:rPr>
          <w:rFonts w:asciiTheme="minorHAnsi" w:eastAsiaTheme="minorHAnsi" w:hAnsiTheme="minorHAnsi" w:cstheme="minorBidi"/>
          <w:sz w:val="22"/>
          <w:szCs w:val="22"/>
        </w:rPr>
        <w:t xml:space="preserve"> (1932)</w:t>
      </w:r>
      <w:r w:rsidR="00141321" w:rsidRPr="00141321">
        <w:rPr>
          <w:rFonts w:asciiTheme="minorHAnsi" w:eastAsiaTheme="minorHAnsi" w:hAnsiTheme="minorHAnsi" w:cstheme="minorBidi"/>
          <w:sz w:val="22"/>
          <w:szCs w:val="22"/>
        </w:rPr>
        <w:t>, which is understandable. Since there are many historical buildings in this area, dating back to the 18th and 19th centuries, this observation aligns with historical trends.</w:t>
      </w:r>
      <w:r w:rsidR="0027728A">
        <w:rPr>
          <w:rFonts w:asciiTheme="minorHAnsi" w:eastAsiaTheme="minorHAnsi" w:hAnsiTheme="minorHAnsi" w:cstheme="minorBidi"/>
          <w:sz w:val="22"/>
          <w:szCs w:val="22"/>
        </w:rPr>
        <w:t xml:space="preserve"> Thus, </w:t>
      </w:r>
      <w:r w:rsidR="000F6C0B">
        <w:rPr>
          <w:rFonts w:asciiTheme="minorHAnsi" w:eastAsiaTheme="minorHAnsi" w:hAnsiTheme="minorHAnsi" w:cstheme="minorBidi"/>
          <w:sz w:val="22"/>
          <w:szCs w:val="22"/>
        </w:rPr>
        <w:t>it has the highest</w:t>
      </w:r>
      <w:r w:rsidR="0027728A">
        <w:rPr>
          <w:rFonts w:asciiTheme="minorHAnsi" w:eastAsiaTheme="minorHAnsi" w:hAnsiTheme="minorHAnsi" w:cstheme="minorBidi"/>
          <w:sz w:val="22"/>
          <w:szCs w:val="22"/>
        </w:rPr>
        <w:t xml:space="preserve"> percentage of Pre-firm structures (86%).</w:t>
      </w:r>
    </w:p>
    <w:p w14:paraId="4ED1FD9B" w14:textId="7E0DEE9A" w:rsidR="00ED6725" w:rsidRPr="00141321" w:rsidRDefault="00ED6725" w:rsidP="00A4557A">
      <w:pPr>
        <w:pStyle w:val="NormalWeb"/>
        <w:numPr>
          <w:ilvl w:val="0"/>
          <w:numId w:val="1"/>
        </w:numPr>
        <w:shd w:val="clear" w:color="auto" w:fill="FFFFFF" w:themeFill="background1"/>
        <w:spacing w:before="0" w:beforeAutospacing="0" w:after="300" w:afterAutospacing="0" w:line="360" w:lineRule="auto"/>
        <w:jc w:val="both"/>
        <w:rPr>
          <w:rFonts w:asciiTheme="minorHAnsi" w:eastAsiaTheme="minorHAnsi" w:hAnsiTheme="minorHAnsi" w:cstheme="minorBidi"/>
          <w:sz w:val="22"/>
          <w:szCs w:val="22"/>
        </w:rPr>
      </w:pPr>
      <w:r w:rsidRPr="00D73657">
        <w:rPr>
          <w:rFonts w:asciiTheme="minorHAnsi" w:eastAsiaTheme="minorHAnsi" w:hAnsiTheme="minorHAnsi" w:cstheme="minorBidi"/>
          <w:b/>
          <w:bCs/>
          <w:sz w:val="22"/>
          <w:szCs w:val="22"/>
          <w:u w:val="single"/>
        </w:rPr>
        <w:t xml:space="preserve">Coal </w:t>
      </w:r>
      <w:r w:rsidR="00740DA2">
        <w:rPr>
          <w:rFonts w:asciiTheme="minorHAnsi" w:eastAsiaTheme="minorHAnsi" w:hAnsiTheme="minorHAnsi" w:cstheme="minorBidi"/>
          <w:b/>
          <w:bCs/>
          <w:sz w:val="22"/>
          <w:szCs w:val="22"/>
          <w:u w:val="single"/>
        </w:rPr>
        <w:t>Watershed</w:t>
      </w:r>
      <w:r w:rsidRPr="00141321">
        <w:rPr>
          <w:rFonts w:asciiTheme="minorHAnsi" w:eastAsiaTheme="minorHAnsi" w:hAnsiTheme="minorHAnsi" w:cstheme="minorBidi"/>
          <w:b/>
          <w:bCs/>
          <w:sz w:val="22"/>
          <w:szCs w:val="22"/>
        </w:rPr>
        <w:t>:</w:t>
      </w:r>
      <w:r w:rsidRPr="00141321">
        <w:rPr>
          <w:rFonts w:asciiTheme="minorHAnsi" w:eastAsiaTheme="minorHAnsi" w:hAnsiTheme="minorHAnsi" w:cstheme="minorBidi"/>
          <w:sz w:val="22"/>
          <w:szCs w:val="22"/>
        </w:rPr>
        <w:t xml:space="preserve"> </w:t>
      </w:r>
      <w:r w:rsidR="00396529" w:rsidRPr="00141321">
        <w:rPr>
          <w:rFonts w:asciiTheme="minorHAnsi" w:eastAsiaTheme="minorHAnsi" w:hAnsiTheme="minorHAnsi" w:cstheme="minorBidi"/>
          <w:sz w:val="22"/>
          <w:szCs w:val="22"/>
        </w:rPr>
        <w:t>T</w:t>
      </w:r>
      <w:r w:rsidR="00130969" w:rsidRPr="00141321">
        <w:rPr>
          <w:rFonts w:asciiTheme="minorHAnsi" w:eastAsiaTheme="minorHAnsi" w:hAnsiTheme="minorHAnsi" w:cstheme="minorBidi"/>
          <w:sz w:val="22"/>
          <w:szCs w:val="22"/>
        </w:rPr>
        <w:t xml:space="preserve">hird </w:t>
      </w:r>
      <w:r w:rsidR="00740DA2">
        <w:rPr>
          <w:rFonts w:asciiTheme="minorHAnsi" w:eastAsiaTheme="minorHAnsi" w:hAnsiTheme="minorHAnsi" w:cstheme="minorBidi"/>
          <w:sz w:val="22"/>
          <w:szCs w:val="22"/>
        </w:rPr>
        <w:t>watershed</w:t>
      </w:r>
      <w:r w:rsidR="00130969" w:rsidRPr="00141321">
        <w:rPr>
          <w:rFonts w:asciiTheme="minorHAnsi" w:eastAsiaTheme="minorHAnsi" w:hAnsiTheme="minorHAnsi" w:cstheme="minorBidi"/>
          <w:sz w:val="22"/>
          <w:szCs w:val="22"/>
        </w:rPr>
        <w:t xml:space="preserve"> in terms of building numbers (7</w:t>
      </w:r>
      <w:r w:rsidR="00845F62" w:rsidRPr="00141321">
        <w:rPr>
          <w:rFonts w:asciiTheme="minorHAnsi" w:eastAsiaTheme="minorHAnsi" w:hAnsiTheme="minorHAnsi" w:cstheme="minorBidi"/>
          <w:sz w:val="22"/>
          <w:szCs w:val="22"/>
        </w:rPr>
        <w:t>,</w:t>
      </w:r>
      <w:r w:rsidR="00130969" w:rsidRPr="00141321">
        <w:rPr>
          <w:rFonts w:asciiTheme="minorHAnsi" w:eastAsiaTheme="minorHAnsi" w:hAnsiTheme="minorHAnsi" w:cstheme="minorBidi"/>
          <w:sz w:val="22"/>
          <w:szCs w:val="22"/>
        </w:rPr>
        <w:t>280</w:t>
      </w:r>
      <w:r w:rsidR="00845F62" w:rsidRPr="00141321">
        <w:rPr>
          <w:rFonts w:asciiTheme="minorHAnsi" w:eastAsiaTheme="minorHAnsi" w:hAnsiTheme="minorHAnsi" w:cstheme="minorBidi"/>
          <w:sz w:val="22"/>
          <w:szCs w:val="22"/>
        </w:rPr>
        <w:t xml:space="preserve"> structures</w:t>
      </w:r>
      <w:r w:rsidR="00130969" w:rsidRPr="00141321">
        <w:rPr>
          <w:rFonts w:asciiTheme="minorHAnsi" w:eastAsiaTheme="minorHAnsi" w:hAnsiTheme="minorHAnsi" w:cstheme="minorBidi"/>
          <w:sz w:val="22"/>
          <w:szCs w:val="22"/>
        </w:rPr>
        <w:t>)</w:t>
      </w:r>
      <w:r w:rsidR="008709EC" w:rsidRPr="00141321">
        <w:rPr>
          <w:rFonts w:asciiTheme="minorHAnsi" w:eastAsiaTheme="minorHAnsi" w:hAnsiTheme="minorHAnsi" w:cstheme="minorBidi"/>
          <w:sz w:val="22"/>
          <w:szCs w:val="22"/>
        </w:rPr>
        <w:t xml:space="preserve">, </w:t>
      </w:r>
      <w:r w:rsidR="00396529" w:rsidRPr="00141321">
        <w:rPr>
          <w:rFonts w:asciiTheme="minorHAnsi" w:eastAsiaTheme="minorHAnsi" w:hAnsiTheme="minorHAnsi" w:cstheme="minorBidi"/>
          <w:sz w:val="22"/>
          <w:szCs w:val="22"/>
        </w:rPr>
        <w:t>T</w:t>
      </w:r>
      <w:r w:rsidR="008709EC" w:rsidRPr="00141321">
        <w:rPr>
          <w:rFonts w:asciiTheme="minorHAnsi" w:eastAsiaTheme="minorHAnsi" w:hAnsiTheme="minorHAnsi" w:cstheme="minorBidi"/>
          <w:sz w:val="22"/>
          <w:szCs w:val="22"/>
        </w:rPr>
        <w:t>hird in the number of Residential buildings (6</w:t>
      </w:r>
      <w:r w:rsidR="006B19B0" w:rsidRPr="00141321">
        <w:rPr>
          <w:rFonts w:asciiTheme="minorHAnsi" w:eastAsiaTheme="minorHAnsi" w:hAnsiTheme="minorHAnsi" w:cstheme="minorBidi"/>
          <w:sz w:val="22"/>
          <w:szCs w:val="22"/>
        </w:rPr>
        <w:t>,</w:t>
      </w:r>
      <w:r w:rsidR="008709EC" w:rsidRPr="00141321">
        <w:rPr>
          <w:rFonts w:asciiTheme="minorHAnsi" w:eastAsiaTheme="minorHAnsi" w:hAnsiTheme="minorHAnsi" w:cstheme="minorBidi"/>
          <w:sz w:val="22"/>
          <w:szCs w:val="22"/>
        </w:rPr>
        <w:t>731 buildings)</w:t>
      </w:r>
      <w:r w:rsidR="00D81328" w:rsidRPr="00141321">
        <w:rPr>
          <w:rFonts w:asciiTheme="minorHAnsi" w:eastAsiaTheme="minorHAnsi" w:hAnsiTheme="minorHAnsi" w:cstheme="minorBidi"/>
          <w:sz w:val="22"/>
          <w:szCs w:val="22"/>
        </w:rPr>
        <w:t xml:space="preserve">, and </w:t>
      </w:r>
      <w:r w:rsidR="00256B43" w:rsidRPr="00141321">
        <w:rPr>
          <w:rFonts w:asciiTheme="minorHAnsi" w:eastAsiaTheme="minorHAnsi" w:hAnsiTheme="minorHAnsi" w:cstheme="minorBidi"/>
          <w:sz w:val="22"/>
          <w:szCs w:val="22"/>
        </w:rPr>
        <w:t>T</w:t>
      </w:r>
      <w:r w:rsidR="00D81328" w:rsidRPr="00141321">
        <w:rPr>
          <w:rFonts w:asciiTheme="minorHAnsi" w:eastAsiaTheme="minorHAnsi" w:hAnsiTheme="minorHAnsi" w:cstheme="minorBidi"/>
          <w:sz w:val="22"/>
          <w:szCs w:val="22"/>
        </w:rPr>
        <w:t xml:space="preserve">hird place in </w:t>
      </w:r>
      <w:r w:rsidR="006B19B0" w:rsidRPr="00141321">
        <w:rPr>
          <w:rFonts w:asciiTheme="minorHAnsi" w:eastAsiaTheme="minorHAnsi" w:hAnsiTheme="minorHAnsi" w:cstheme="minorBidi"/>
          <w:sz w:val="22"/>
          <w:szCs w:val="22"/>
        </w:rPr>
        <w:t xml:space="preserve">the </w:t>
      </w:r>
      <w:r w:rsidR="00D81328" w:rsidRPr="00141321">
        <w:rPr>
          <w:rFonts w:asciiTheme="minorHAnsi" w:eastAsiaTheme="minorHAnsi" w:hAnsiTheme="minorHAnsi" w:cstheme="minorBidi"/>
          <w:sz w:val="22"/>
          <w:szCs w:val="22"/>
        </w:rPr>
        <w:t>number of mobile homes (2</w:t>
      </w:r>
      <w:r w:rsidR="006B19B0" w:rsidRPr="00141321">
        <w:rPr>
          <w:rFonts w:asciiTheme="minorHAnsi" w:eastAsiaTheme="minorHAnsi" w:hAnsiTheme="minorHAnsi" w:cstheme="minorBidi"/>
          <w:sz w:val="22"/>
          <w:szCs w:val="22"/>
        </w:rPr>
        <w:t>,</w:t>
      </w:r>
      <w:r w:rsidR="00D81328" w:rsidRPr="00141321">
        <w:rPr>
          <w:rFonts w:asciiTheme="minorHAnsi" w:eastAsiaTheme="minorHAnsi" w:hAnsiTheme="minorHAnsi" w:cstheme="minorBidi"/>
          <w:sz w:val="22"/>
          <w:szCs w:val="22"/>
        </w:rPr>
        <w:t>205</w:t>
      </w:r>
      <w:r w:rsidR="004B6FAE" w:rsidRPr="00141321">
        <w:rPr>
          <w:rFonts w:asciiTheme="minorHAnsi" w:eastAsiaTheme="minorHAnsi" w:hAnsiTheme="minorHAnsi" w:cstheme="minorBidi"/>
          <w:sz w:val="22"/>
          <w:szCs w:val="22"/>
        </w:rPr>
        <w:t xml:space="preserve"> mobile</w:t>
      </w:r>
      <w:r w:rsidR="00C90120" w:rsidRPr="00141321">
        <w:rPr>
          <w:rFonts w:asciiTheme="minorHAnsi" w:eastAsiaTheme="minorHAnsi" w:hAnsiTheme="minorHAnsi" w:cstheme="minorBidi"/>
          <w:sz w:val="22"/>
          <w:szCs w:val="22"/>
        </w:rPr>
        <w:t xml:space="preserve"> homes</w:t>
      </w:r>
      <w:r w:rsidR="00D81328" w:rsidRPr="00141321">
        <w:rPr>
          <w:rFonts w:asciiTheme="minorHAnsi" w:eastAsiaTheme="minorHAnsi" w:hAnsiTheme="minorHAnsi" w:cstheme="minorBidi"/>
          <w:sz w:val="22"/>
          <w:szCs w:val="22"/>
        </w:rPr>
        <w:t>)</w:t>
      </w:r>
      <w:r w:rsidR="00845F62" w:rsidRPr="00141321">
        <w:rPr>
          <w:rFonts w:asciiTheme="minorHAnsi" w:eastAsiaTheme="minorHAnsi" w:hAnsiTheme="minorHAnsi" w:cstheme="minorBidi"/>
          <w:sz w:val="22"/>
          <w:szCs w:val="22"/>
        </w:rPr>
        <w:t>.</w:t>
      </w:r>
    </w:p>
    <w:p w14:paraId="32C01E70" w14:textId="1F442755" w:rsidR="00BC05FD" w:rsidRDefault="00D73657" w:rsidP="00A4557A">
      <w:pPr>
        <w:pStyle w:val="NormalWeb"/>
        <w:numPr>
          <w:ilvl w:val="0"/>
          <w:numId w:val="1"/>
        </w:numPr>
        <w:shd w:val="clear" w:color="auto" w:fill="FFFFFF" w:themeFill="background1"/>
        <w:spacing w:before="0" w:beforeAutospacing="0" w:after="300" w:afterAutospacing="0" w:line="360" w:lineRule="auto"/>
        <w:jc w:val="both"/>
        <w:rPr>
          <w:rFonts w:asciiTheme="minorHAnsi" w:eastAsiaTheme="minorHAnsi" w:hAnsiTheme="minorHAnsi" w:cstheme="minorBidi"/>
          <w:sz w:val="22"/>
          <w:szCs w:val="22"/>
        </w:rPr>
      </w:pPr>
      <w:r>
        <w:rPr>
          <w:rFonts w:asciiTheme="minorHAnsi" w:eastAsiaTheme="minorHAnsi" w:hAnsiTheme="minorHAnsi" w:cstheme="minorBidi"/>
          <w:b/>
          <w:bCs/>
          <w:sz w:val="22"/>
          <w:szCs w:val="22"/>
          <w:u w:val="single"/>
        </w:rPr>
        <w:t xml:space="preserve">Upper </w:t>
      </w:r>
      <w:r w:rsidR="00BC05FD" w:rsidRPr="00D73657">
        <w:rPr>
          <w:rFonts w:asciiTheme="minorHAnsi" w:eastAsiaTheme="minorHAnsi" w:hAnsiTheme="minorHAnsi" w:cstheme="minorBidi"/>
          <w:b/>
          <w:bCs/>
          <w:sz w:val="22"/>
          <w:szCs w:val="22"/>
          <w:u w:val="single"/>
        </w:rPr>
        <w:t>Kanawha</w:t>
      </w:r>
      <w:r w:rsidR="00BC05FD">
        <w:rPr>
          <w:rFonts w:asciiTheme="minorHAnsi" w:eastAsiaTheme="minorHAnsi" w:hAnsiTheme="minorHAnsi" w:cstheme="minorBidi"/>
          <w:b/>
          <w:bCs/>
          <w:sz w:val="22"/>
          <w:szCs w:val="22"/>
        </w:rPr>
        <w:t>:</w:t>
      </w:r>
      <w:r w:rsidR="001E1084">
        <w:rPr>
          <w:rFonts w:asciiTheme="minorHAnsi" w:eastAsiaTheme="minorHAnsi" w:hAnsiTheme="minorHAnsi" w:cstheme="minorBidi"/>
          <w:b/>
          <w:bCs/>
          <w:sz w:val="22"/>
          <w:szCs w:val="22"/>
        </w:rPr>
        <w:t xml:space="preserve"> </w:t>
      </w:r>
      <w:r w:rsidR="001E1084">
        <w:rPr>
          <w:rFonts w:asciiTheme="minorHAnsi" w:eastAsiaTheme="minorHAnsi" w:hAnsiTheme="minorHAnsi" w:cstheme="minorBidi"/>
          <w:sz w:val="22"/>
          <w:szCs w:val="22"/>
        </w:rPr>
        <w:t xml:space="preserve">It is the </w:t>
      </w:r>
      <w:r w:rsidR="00396529">
        <w:rPr>
          <w:rFonts w:asciiTheme="minorHAnsi" w:eastAsiaTheme="minorHAnsi" w:hAnsiTheme="minorHAnsi" w:cstheme="minorBidi"/>
          <w:sz w:val="22"/>
          <w:szCs w:val="22"/>
        </w:rPr>
        <w:t>S</w:t>
      </w:r>
      <w:r w:rsidR="00462705">
        <w:rPr>
          <w:rFonts w:asciiTheme="minorHAnsi" w:eastAsiaTheme="minorHAnsi" w:hAnsiTheme="minorHAnsi" w:cstheme="minorBidi"/>
          <w:sz w:val="22"/>
          <w:szCs w:val="22"/>
        </w:rPr>
        <w:t xml:space="preserve">econd high-density buildings </w:t>
      </w:r>
      <w:r w:rsidR="00740DA2">
        <w:rPr>
          <w:rFonts w:asciiTheme="minorHAnsi" w:eastAsiaTheme="minorHAnsi" w:hAnsiTheme="minorHAnsi" w:cstheme="minorBidi"/>
          <w:sz w:val="22"/>
          <w:szCs w:val="22"/>
        </w:rPr>
        <w:t>watershed</w:t>
      </w:r>
      <w:r w:rsidR="00462705">
        <w:rPr>
          <w:rFonts w:asciiTheme="minorHAnsi" w:eastAsiaTheme="minorHAnsi" w:hAnsiTheme="minorHAnsi" w:cstheme="minorBidi"/>
          <w:sz w:val="22"/>
          <w:szCs w:val="22"/>
        </w:rPr>
        <w:t xml:space="preserve"> (10.8), </w:t>
      </w:r>
      <w:r w:rsidR="001E1084" w:rsidRPr="00FA7EB7">
        <w:rPr>
          <w:rFonts w:asciiTheme="minorHAnsi" w:eastAsiaTheme="minorHAnsi" w:hAnsiTheme="minorHAnsi" w:cstheme="minorBidi"/>
          <w:sz w:val="22"/>
          <w:szCs w:val="22"/>
        </w:rPr>
        <w:t xml:space="preserve">the </w:t>
      </w:r>
      <w:r w:rsidR="001E1084">
        <w:rPr>
          <w:rFonts w:asciiTheme="minorHAnsi" w:eastAsiaTheme="minorHAnsi" w:hAnsiTheme="minorHAnsi" w:cstheme="minorBidi"/>
          <w:sz w:val="22"/>
          <w:szCs w:val="22"/>
          <w:u w:val="single"/>
        </w:rPr>
        <w:t>f</w:t>
      </w:r>
      <w:r w:rsidR="0032293C" w:rsidRPr="0032293C">
        <w:rPr>
          <w:rFonts w:asciiTheme="minorHAnsi" w:eastAsiaTheme="minorHAnsi" w:hAnsiTheme="minorHAnsi" w:cstheme="minorBidi"/>
          <w:sz w:val="22"/>
          <w:szCs w:val="22"/>
          <w:u w:val="single"/>
        </w:rPr>
        <w:t>irst</w:t>
      </w:r>
      <w:r w:rsidR="0032293C">
        <w:rPr>
          <w:rStyle w:val="FootnoteReference"/>
          <w:rFonts w:asciiTheme="minorHAnsi" w:eastAsiaTheme="minorHAnsi" w:hAnsiTheme="minorHAnsi" w:cstheme="minorBidi"/>
          <w:sz w:val="22"/>
          <w:szCs w:val="22"/>
        </w:rPr>
        <w:footnoteReference w:id="1"/>
      </w:r>
      <w:r w:rsidR="0032293C">
        <w:rPr>
          <w:rFonts w:asciiTheme="minorHAnsi" w:eastAsiaTheme="minorHAnsi" w:hAnsiTheme="minorHAnsi" w:cstheme="minorBidi"/>
          <w:sz w:val="22"/>
          <w:szCs w:val="22"/>
        </w:rPr>
        <w:t xml:space="preserve"> in the percentage of residential (93%)</w:t>
      </w:r>
      <w:r w:rsidR="00AE0F57">
        <w:rPr>
          <w:rFonts w:asciiTheme="minorHAnsi" w:eastAsiaTheme="minorHAnsi" w:hAnsiTheme="minorHAnsi" w:cstheme="minorBidi"/>
          <w:sz w:val="22"/>
          <w:szCs w:val="22"/>
        </w:rPr>
        <w:t xml:space="preserve">, and </w:t>
      </w:r>
      <w:r w:rsidR="001E1084">
        <w:rPr>
          <w:rFonts w:asciiTheme="minorHAnsi" w:eastAsiaTheme="minorHAnsi" w:hAnsiTheme="minorHAnsi" w:cstheme="minorBidi"/>
          <w:sz w:val="22"/>
          <w:szCs w:val="22"/>
        </w:rPr>
        <w:t>the f</w:t>
      </w:r>
      <w:r w:rsidR="00AE0F57">
        <w:rPr>
          <w:rFonts w:asciiTheme="minorHAnsi" w:eastAsiaTheme="minorHAnsi" w:hAnsiTheme="minorHAnsi" w:cstheme="minorBidi"/>
          <w:sz w:val="22"/>
          <w:szCs w:val="22"/>
        </w:rPr>
        <w:t xml:space="preserve">ifth </w:t>
      </w:r>
      <w:r w:rsidR="00740DA2">
        <w:rPr>
          <w:rFonts w:asciiTheme="minorHAnsi" w:eastAsiaTheme="minorHAnsi" w:hAnsiTheme="minorHAnsi" w:cstheme="minorBidi"/>
          <w:sz w:val="22"/>
          <w:szCs w:val="22"/>
        </w:rPr>
        <w:t>watershed</w:t>
      </w:r>
      <w:r w:rsidR="00AE0F57">
        <w:rPr>
          <w:rFonts w:asciiTheme="minorHAnsi" w:eastAsiaTheme="minorHAnsi" w:hAnsiTheme="minorHAnsi" w:cstheme="minorBidi"/>
          <w:sz w:val="22"/>
          <w:szCs w:val="22"/>
        </w:rPr>
        <w:t xml:space="preserve"> in the number of owner-occupied buildings (3,792).</w:t>
      </w:r>
    </w:p>
    <w:p w14:paraId="622FB92A" w14:textId="32902959" w:rsidR="00A14EE9" w:rsidRDefault="00A14EE9" w:rsidP="00A4557A">
      <w:pPr>
        <w:pStyle w:val="NormalWeb"/>
        <w:numPr>
          <w:ilvl w:val="0"/>
          <w:numId w:val="1"/>
        </w:numPr>
        <w:shd w:val="clear" w:color="auto" w:fill="FFFFFF" w:themeFill="background1"/>
        <w:spacing w:before="0" w:beforeAutospacing="0" w:after="300" w:afterAutospacing="0" w:line="360" w:lineRule="auto"/>
        <w:jc w:val="both"/>
        <w:rPr>
          <w:rFonts w:asciiTheme="minorHAnsi" w:eastAsiaTheme="minorHAnsi" w:hAnsiTheme="minorHAnsi" w:cstheme="minorBidi"/>
          <w:sz w:val="22"/>
          <w:szCs w:val="22"/>
        </w:rPr>
      </w:pPr>
      <w:r w:rsidRPr="00D73657">
        <w:rPr>
          <w:rFonts w:asciiTheme="minorHAnsi" w:eastAsiaTheme="minorHAnsi" w:hAnsiTheme="minorHAnsi" w:cstheme="minorBidi"/>
          <w:b/>
          <w:bCs/>
          <w:sz w:val="22"/>
          <w:szCs w:val="22"/>
          <w:u w:val="single"/>
        </w:rPr>
        <w:t>Coal</w:t>
      </w:r>
      <w:r>
        <w:rPr>
          <w:rFonts w:asciiTheme="minorHAnsi" w:eastAsiaTheme="minorHAnsi" w:hAnsiTheme="minorHAnsi" w:cstheme="minorBidi"/>
          <w:b/>
          <w:bCs/>
          <w:sz w:val="22"/>
          <w:szCs w:val="22"/>
        </w:rPr>
        <w:t>:</w:t>
      </w:r>
      <w:r w:rsidR="00C43774">
        <w:rPr>
          <w:rFonts w:asciiTheme="minorHAnsi" w:eastAsiaTheme="minorHAnsi" w:hAnsiTheme="minorHAnsi" w:cstheme="minorBidi"/>
          <w:b/>
          <w:bCs/>
          <w:sz w:val="22"/>
          <w:szCs w:val="22"/>
        </w:rPr>
        <w:t xml:space="preserve"> </w:t>
      </w:r>
      <w:r w:rsidR="00FA7EB7" w:rsidRPr="00FA7EB7">
        <w:rPr>
          <w:rFonts w:asciiTheme="minorHAnsi" w:eastAsiaTheme="minorHAnsi" w:hAnsiTheme="minorHAnsi" w:cstheme="minorBidi"/>
          <w:sz w:val="22"/>
          <w:szCs w:val="22"/>
        </w:rPr>
        <w:t xml:space="preserve">The Coal </w:t>
      </w:r>
      <w:r w:rsidR="00740DA2">
        <w:rPr>
          <w:rFonts w:asciiTheme="minorHAnsi" w:eastAsiaTheme="minorHAnsi" w:hAnsiTheme="minorHAnsi" w:cstheme="minorBidi"/>
          <w:sz w:val="22"/>
          <w:szCs w:val="22"/>
        </w:rPr>
        <w:t>watershed</w:t>
      </w:r>
      <w:r w:rsidR="00FA7EB7">
        <w:rPr>
          <w:rFonts w:asciiTheme="minorHAnsi" w:eastAsiaTheme="minorHAnsi" w:hAnsiTheme="minorHAnsi" w:cstheme="minorBidi"/>
          <w:sz w:val="22"/>
          <w:szCs w:val="22"/>
        </w:rPr>
        <w:t xml:space="preserve"> has</w:t>
      </w:r>
      <w:r w:rsidR="00FA7EB7" w:rsidRPr="00FA7EB7">
        <w:rPr>
          <w:rFonts w:asciiTheme="minorHAnsi" w:eastAsiaTheme="minorHAnsi" w:hAnsiTheme="minorHAnsi" w:cstheme="minorBidi"/>
          <w:sz w:val="22"/>
          <w:szCs w:val="22"/>
        </w:rPr>
        <w:t xml:space="preserve"> </w:t>
      </w:r>
      <w:r w:rsidR="00FA7EB7">
        <w:rPr>
          <w:rFonts w:asciiTheme="minorHAnsi" w:eastAsiaTheme="minorHAnsi" w:hAnsiTheme="minorHAnsi" w:cstheme="minorBidi"/>
          <w:sz w:val="22"/>
          <w:szCs w:val="22"/>
        </w:rPr>
        <w:t>t</w:t>
      </w:r>
      <w:r w:rsidR="00C43774" w:rsidRPr="00C43774">
        <w:rPr>
          <w:rFonts w:asciiTheme="minorHAnsi" w:eastAsiaTheme="minorHAnsi" w:hAnsiTheme="minorHAnsi" w:cstheme="minorBidi"/>
          <w:sz w:val="22"/>
          <w:szCs w:val="22"/>
        </w:rPr>
        <w:t>hird place in</w:t>
      </w:r>
      <w:r w:rsidR="00C43774">
        <w:rPr>
          <w:rFonts w:asciiTheme="minorHAnsi" w:eastAsiaTheme="minorHAnsi" w:hAnsiTheme="minorHAnsi" w:cstheme="minorBidi"/>
          <w:b/>
          <w:bCs/>
          <w:sz w:val="22"/>
          <w:szCs w:val="22"/>
        </w:rPr>
        <w:t xml:space="preserve"> </w:t>
      </w:r>
      <w:r w:rsidR="00C20E5F" w:rsidRPr="00C20E5F">
        <w:rPr>
          <w:rFonts w:asciiTheme="minorHAnsi" w:eastAsiaTheme="minorHAnsi" w:hAnsiTheme="minorHAnsi" w:cstheme="minorBidi"/>
          <w:sz w:val="22"/>
          <w:szCs w:val="22"/>
        </w:rPr>
        <w:t>the number of buildings (7,280)</w:t>
      </w:r>
      <w:r w:rsidR="00C20E5F">
        <w:rPr>
          <w:rFonts w:asciiTheme="minorHAnsi" w:eastAsiaTheme="minorHAnsi" w:hAnsiTheme="minorHAnsi" w:cstheme="minorBidi"/>
          <w:sz w:val="22"/>
          <w:szCs w:val="22"/>
        </w:rPr>
        <w:t xml:space="preserve">, </w:t>
      </w:r>
      <w:r w:rsidR="00FA7EB7">
        <w:rPr>
          <w:rFonts w:asciiTheme="minorHAnsi" w:eastAsiaTheme="minorHAnsi" w:hAnsiTheme="minorHAnsi" w:cstheme="minorBidi"/>
          <w:sz w:val="22"/>
          <w:szCs w:val="22"/>
        </w:rPr>
        <w:t>t</w:t>
      </w:r>
      <w:r w:rsidR="00C20E5F">
        <w:rPr>
          <w:rFonts w:asciiTheme="minorHAnsi" w:eastAsiaTheme="minorHAnsi" w:hAnsiTheme="minorHAnsi" w:cstheme="minorBidi"/>
          <w:sz w:val="22"/>
          <w:szCs w:val="22"/>
        </w:rPr>
        <w:t xml:space="preserve">hird in the number of residential buildings (6,731), </w:t>
      </w:r>
      <w:r w:rsidR="00FA7EB7">
        <w:rPr>
          <w:rFonts w:asciiTheme="minorHAnsi" w:eastAsiaTheme="minorHAnsi" w:hAnsiTheme="minorHAnsi" w:cstheme="minorBidi"/>
          <w:sz w:val="22"/>
          <w:szCs w:val="22"/>
        </w:rPr>
        <w:t>s</w:t>
      </w:r>
      <w:r w:rsidR="00C20E5F">
        <w:rPr>
          <w:rFonts w:asciiTheme="minorHAnsi" w:eastAsiaTheme="minorHAnsi" w:hAnsiTheme="minorHAnsi" w:cstheme="minorBidi"/>
          <w:sz w:val="22"/>
          <w:szCs w:val="22"/>
        </w:rPr>
        <w:t xml:space="preserve">econd in the percentage of residential (92%), </w:t>
      </w:r>
      <w:r w:rsidR="00B95ED7">
        <w:rPr>
          <w:rFonts w:asciiTheme="minorHAnsi" w:eastAsiaTheme="minorHAnsi" w:hAnsiTheme="minorHAnsi" w:cstheme="minorBidi"/>
          <w:sz w:val="22"/>
          <w:szCs w:val="22"/>
        </w:rPr>
        <w:t xml:space="preserve">and </w:t>
      </w:r>
      <w:r w:rsidR="00FA7EB7">
        <w:rPr>
          <w:rFonts w:asciiTheme="minorHAnsi" w:eastAsiaTheme="minorHAnsi" w:hAnsiTheme="minorHAnsi" w:cstheme="minorBidi"/>
          <w:sz w:val="22"/>
          <w:szCs w:val="22"/>
        </w:rPr>
        <w:t>t</w:t>
      </w:r>
      <w:r w:rsidR="00B95ED7">
        <w:rPr>
          <w:rFonts w:asciiTheme="minorHAnsi" w:eastAsiaTheme="minorHAnsi" w:hAnsiTheme="minorHAnsi" w:cstheme="minorBidi"/>
          <w:sz w:val="22"/>
          <w:szCs w:val="22"/>
        </w:rPr>
        <w:t xml:space="preserve">hird in </w:t>
      </w:r>
      <w:r w:rsidR="0099236D">
        <w:rPr>
          <w:rFonts w:asciiTheme="minorHAnsi" w:eastAsiaTheme="minorHAnsi" w:hAnsiTheme="minorHAnsi" w:cstheme="minorBidi"/>
          <w:sz w:val="22"/>
          <w:szCs w:val="22"/>
        </w:rPr>
        <w:t xml:space="preserve">the </w:t>
      </w:r>
      <w:r w:rsidR="00B95ED7">
        <w:rPr>
          <w:rFonts w:asciiTheme="minorHAnsi" w:eastAsiaTheme="minorHAnsi" w:hAnsiTheme="minorHAnsi" w:cstheme="minorBidi"/>
          <w:sz w:val="22"/>
          <w:szCs w:val="22"/>
        </w:rPr>
        <w:t>number of mobile homes (2,205).</w:t>
      </w:r>
    </w:p>
    <w:p w14:paraId="79C02B3B" w14:textId="0BE83F10" w:rsidR="0099236D" w:rsidRDefault="00F8253F" w:rsidP="00A4557A">
      <w:pPr>
        <w:pStyle w:val="NormalWeb"/>
        <w:numPr>
          <w:ilvl w:val="0"/>
          <w:numId w:val="1"/>
        </w:numPr>
        <w:shd w:val="clear" w:color="auto" w:fill="FFFFFF" w:themeFill="background1"/>
        <w:spacing w:before="0" w:beforeAutospacing="0" w:after="300" w:afterAutospacing="0" w:line="360" w:lineRule="auto"/>
        <w:jc w:val="both"/>
        <w:rPr>
          <w:rFonts w:asciiTheme="minorHAnsi" w:eastAsiaTheme="minorHAnsi" w:hAnsiTheme="minorHAnsi" w:cstheme="minorBidi"/>
          <w:sz w:val="22"/>
          <w:szCs w:val="22"/>
        </w:rPr>
      </w:pPr>
      <w:r w:rsidRPr="00D73657">
        <w:rPr>
          <w:rFonts w:asciiTheme="minorHAnsi" w:eastAsiaTheme="minorHAnsi" w:hAnsiTheme="minorHAnsi" w:cstheme="minorBidi"/>
          <w:b/>
          <w:bCs/>
          <w:sz w:val="22"/>
          <w:szCs w:val="22"/>
          <w:u w:val="single"/>
        </w:rPr>
        <w:lastRenderedPageBreak/>
        <w:t>Elk</w:t>
      </w:r>
      <w:r>
        <w:rPr>
          <w:rFonts w:asciiTheme="minorHAnsi" w:eastAsiaTheme="minorHAnsi" w:hAnsiTheme="minorHAnsi" w:cstheme="minorBidi"/>
          <w:b/>
          <w:bCs/>
          <w:sz w:val="22"/>
          <w:szCs w:val="22"/>
        </w:rPr>
        <w:t xml:space="preserve">: </w:t>
      </w:r>
      <w:r w:rsidR="00396529">
        <w:rPr>
          <w:rFonts w:asciiTheme="minorHAnsi" w:eastAsiaTheme="minorHAnsi" w:hAnsiTheme="minorHAnsi" w:cstheme="minorBidi"/>
          <w:sz w:val="22"/>
          <w:szCs w:val="22"/>
        </w:rPr>
        <w:t>T</w:t>
      </w:r>
      <w:r w:rsidR="00396529" w:rsidRPr="00396529">
        <w:rPr>
          <w:rFonts w:asciiTheme="minorHAnsi" w:eastAsiaTheme="minorHAnsi" w:hAnsiTheme="minorHAnsi" w:cstheme="minorBidi"/>
          <w:sz w:val="22"/>
          <w:szCs w:val="22"/>
        </w:rPr>
        <w:t xml:space="preserve">hird </w:t>
      </w:r>
      <w:r w:rsidR="00396529">
        <w:rPr>
          <w:rFonts w:asciiTheme="minorHAnsi" w:eastAsiaTheme="minorHAnsi" w:hAnsiTheme="minorHAnsi" w:cstheme="minorBidi"/>
          <w:sz w:val="22"/>
          <w:szCs w:val="22"/>
        </w:rPr>
        <w:t xml:space="preserve">top in the </w:t>
      </w:r>
      <w:r w:rsidR="00396529" w:rsidRPr="00396529">
        <w:rPr>
          <w:rFonts w:asciiTheme="minorHAnsi" w:eastAsiaTheme="minorHAnsi" w:hAnsiTheme="minorHAnsi" w:cstheme="minorBidi"/>
          <w:sz w:val="22"/>
          <w:szCs w:val="22"/>
        </w:rPr>
        <w:t>percentage of residential buildings</w:t>
      </w:r>
      <w:r w:rsidR="00396529">
        <w:rPr>
          <w:rFonts w:asciiTheme="minorHAnsi" w:eastAsiaTheme="minorHAnsi" w:hAnsiTheme="minorHAnsi" w:cstheme="minorBidi"/>
          <w:sz w:val="22"/>
          <w:szCs w:val="22"/>
        </w:rPr>
        <w:t xml:space="preserve"> (91%)</w:t>
      </w:r>
      <w:r w:rsidR="00407075">
        <w:rPr>
          <w:rFonts w:asciiTheme="minorHAnsi" w:eastAsiaTheme="minorHAnsi" w:hAnsiTheme="minorHAnsi" w:cstheme="minorBidi"/>
          <w:sz w:val="22"/>
          <w:szCs w:val="22"/>
        </w:rPr>
        <w:t xml:space="preserve"> with three other </w:t>
      </w:r>
      <w:r w:rsidR="00740DA2">
        <w:rPr>
          <w:rFonts w:asciiTheme="minorHAnsi" w:eastAsiaTheme="minorHAnsi" w:hAnsiTheme="minorHAnsi" w:cstheme="minorBidi"/>
          <w:sz w:val="22"/>
          <w:szCs w:val="22"/>
        </w:rPr>
        <w:t>watersheds</w:t>
      </w:r>
      <w:r w:rsidR="00407075">
        <w:rPr>
          <w:rFonts w:asciiTheme="minorHAnsi" w:eastAsiaTheme="minorHAnsi" w:hAnsiTheme="minorHAnsi" w:cstheme="minorBidi"/>
          <w:sz w:val="22"/>
          <w:szCs w:val="22"/>
        </w:rPr>
        <w:t xml:space="preserve">: </w:t>
      </w:r>
      <w:r w:rsidR="00407075" w:rsidRPr="004665FE">
        <w:rPr>
          <w:rFonts w:asciiTheme="minorHAnsi" w:eastAsiaTheme="minorHAnsi" w:hAnsiTheme="minorHAnsi" w:cstheme="minorBidi"/>
          <w:i/>
          <w:iCs/>
          <w:sz w:val="22"/>
          <w:szCs w:val="22"/>
        </w:rPr>
        <w:t>Lower Guyandotte</w:t>
      </w:r>
      <w:r w:rsidR="00407075">
        <w:rPr>
          <w:rFonts w:asciiTheme="minorHAnsi" w:eastAsiaTheme="minorHAnsi" w:hAnsiTheme="minorHAnsi" w:cstheme="minorBidi"/>
          <w:sz w:val="22"/>
          <w:szCs w:val="22"/>
        </w:rPr>
        <w:t xml:space="preserve">, </w:t>
      </w:r>
      <w:r w:rsidR="00407075" w:rsidRPr="004665FE">
        <w:rPr>
          <w:rFonts w:asciiTheme="minorHAnsi" w:eastAsiaTheme="minorHAnsi" w:hAnsiTheme="minorHAnsi" w:cstheme="minorBidi"/>
          <w:i/>
          <w:iCs/>
          <w:sz w:val="22"/>
          <w:szCs w:val="22"/>
        </w:rPr>
        <w:t>Cacapon-Town</w:t>
      </w:r>
      <w:r w:rsidR="00407075">
        <w:rPr>
          <w:rFonts w:asciiTheme="minorHAnsi" w:eastAsiaTheme="minorHAnsi" w:hAnsiTheme="minorHAnsi" w:cstheme="minorBidi"/>
          <w:sz w:val="22"/>
          <w:szCs w:val="22"/>
        </w:rPr>
        <w:t xml:space="preserve">, and </w:t>
      </w:r>
      <w:r w:rsidR="00407075" w:rsidRPr="004665FE">
        <w:rPr>
          <w:rFonts w:asciiTheme="minorHAnsi" w:eastAsiaTheme="minorHAnsi" w:hAnsiTheme="minorHAnsi" w:cstheme="minorBidi"/>
          <w:i/>
          <w:iCs/>
          <w:sz w:val="22"/>
          <w:szCs w:val="22"/>
        </w:rPr>
        <w:t>Lower Kanawha</w:t>
      </w:r>
      <w:r w:rsidR="00407075">
        <w:rPr>
          <w:rFonts w:asciiTheme="minorHAnsi" w:eastAsiaTheme="minorHAnsi" w:hAnsiTheme="minorHAnsi" w:cstheme="minorBidi"/>
          <w:sz w:val="22"/>
          <w:szCs w:val="22"/>
        </w:rPr>
        <w:t>.</w:t>
      </w:r>
    </w:p>
    <w:p w14:paraId="094A94DC" w14:textId="4CA2C68B" w:rsidR="001E474C" w:rsidRDefault="00FD61A2" w:rsidP="00A4557A">
      <w:pPr>
        <w:pStyle w:val="NormalWeb"/>
        <w:numPr>
          <w:ilvl w:val="0"/>
          <w:numId w:val="1"/>
        </w:numPr>
        <w:shd w:val="clear" w:color="auto" w:fill="FFFFFF" w:themeFill="background1"/>
        <w:spacing w:before="0" w:beforeAutospacing="0" w:after="300" w:afterAutospacing="0" w:line="360" w:lineRule="auto"/>
        <w:jc w:val="both"/>
        <w:rPr>
          <w:rFonts w:asciiTheme="minorHAnsi" w:eastAsiaTheme="minorHAnsi" w:hAnsiTheme="minorHAnsi" w:cstheme="minorBidi"/>
          <w:sz w:val="22"/>
          <w:szCs w:val="22"/>
        </w:rPr>
      </w:pPr>
      <w:r>
        <w:rPr>
          <w:noProof/>
        </w:rPr>
        <w:drawing>
          <wp:anchor distT="0" distB="0" distL="114300" distR="114300" simplePos="0" relativeHeight="251667456" behindDoc="0" locked="0" layoutInCell="1" allowOverlap="1" wp14:anchorId="068200E5" wp14:editId="44C533A6">
            <wp:simplePos x="0" y="0"/>
            <wp:positionH relativeFrom="margin">
              <wp:align>right</wp:align>
            </wp:positionH>
            <wp:positionV relativeFrom="paragraph">
              <wp:posOffset>1089660</wp:posOffset>
            </wp:positionV>
            <wp:extent cx="5793105" cy="3174365"/>
            <wp:effectExtent l="0" t="0" r="17145" b="6985"/>
            <wp:wrapThrough wrapText="bothSides">
              <wp:wrapPolygon edited="0">
                <wp:start x="0" y="0"/>
                <wp:lineTo x="0" y="21518"/>
                <wp:lineTo x="21593" y="21518"/>
                <wp:lineTo x="21593" y="0"/>
                <wp:lineTo x="0" y="0"/>
              </wp:wrapPolygon>
            </wp:wrapThrough>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001E474C" w:rsidRPr="00D73657">
        <w:rPr>
          <w:rFonts w:asciiTheme="minorHAnsi" w:eastAsiaTheme="minorHAnsi" w:hAnsiTheme="minorHAnsi" w:cstheme="minorBidi"/>
          <w:b/>
          <w:bCs/>
          <w:sz w:val="22"/>
          <w:szCs w:val="22"/>
          <w:u w:val="single"/>
        </w:rPr>
        <w:t>Upper Guyandotte</w:t>
      </w:r>
      <w:r w:rsidR="001E474C">
        <w:rPr>
          <w:rFonts w:asciiTheme="minorHAnsi" w:eastAsiaTheme="minorHAnsi" w:hAnsiTheme="minorHAnsi" w:cstheme="minorBidi"/>
          <w:b/>
          <w:bCs/>
          <w:sz w:val="22"/>
          <w:szCs w:val="22"/>
        </w:rPr>
        <w:t xml:space="preserve">: </w:t>
      </w:r>
      <w:r w:rsidR="00C4176B">
        <w:rPr>
          <w:rFonts w:asciiTheme="minorHAnsi" w:eastAsiaTheme="minorHAnsi" w:hAnsiTheme="minorHAnsi" w:cstheme="minorBidi"/>
          <w:sz w:val="22"/>
          <w:szCs w:val="22"/>
        </w:rPr>
        <w:t>I</w:t>
      </w:r>
      <w:r w:rsidR="00C4176B" w:rsidRPr="00C4176B">
        <w:rPr>
          <w:rFonts w:asciiTheme="minorHAnsi" w:eastAsiaTheme="minorHAnsi" w:hAnsiTheme="minorHAnsi" w:cstheme="minorBidi"/>
          <w:sz w:val="22"/>
          <w:szCs w:val="22"/>
        </w:rPr>
        <w:t xml:space="preserve">t is </w:t>
      </w:r>
      <w:r w:rsidR="00241B30" w:rsidRPr="001246F1">
        <w:rPr>
          <w:rFonts w:asciiTheme="minorHAnsi" w:eastAsiaTheme="minorHAnsi" w:hAnsiTheme="minorHAnsi" w:cstheme="minorBidi"/>
          <w:sz w:val="22"/>
          <w:szCs w:val="22"/>
        </w:rPr>
        <w:t xml:space="preserve">Second in </w:t>
      </w:r>
      <w:r w:rsidR="00C4663D">
        <w:rPr>
          <w:rFonts w:asciiTheme="minorHAnsi" w:eastAsiaTheme="minorHAnsi" w:hAnsiTheme="minorHAnsi" w:cstheme="minorBidi"/>
          <w:sz w:val="22"/>
          <w:szCs w:val="22"/>
        </w:rPr>
        <w:t xml:space="preserve">the </w:t>
      </w:r>
      <w:r w:rsidR="00241B30" w:rsidRPr="001246F1">
        <w:rPr>
          <w:rFonts w:asciiTheme="minorHAnsi" w:eastAsiaTheme="minorHAnsi" w:hAnsiTheme="minorHAnsi" w:cstheme="minorBidi"/>
          <w:sz w:val="22"/>
          <w:szCs w:val="22"/>
        </w:rPr>
        <w:t xml:space="preserve">number of buildings </w:t>
      </w:r>
      <w:r w:rsidR="001246F1" w:rsidRPr="001246F1">
        <w:rPr>
          <w:rFonts w:asciiTheme="minorHAnsi" w:eastAsiaTheme="minorHAnsi" w:hAnsiTheme="minorHAnsi" w:cstheme="minorBidi"/>
          <w:sz w:val="22"/>
          <w:szCs w:val="22"/>
        </w:rPr>
        <w:t>(7</w:t>
      </w:r>
      <w:r w:rsidR="001246F1">
        <w:rPr>
          <w:rFonts w:asciiTheme="minorHAnsi" w:eastAsiaTheme="minorHAnsi" w:hAnsiTheme="minorHAnsi" w:cstheme="minorBidi"/>
          <w:sz w:val="22"/>
          <w:szCs w:val="22"/>
        </w:rPr>
        <w:t>,</w:t>
      </w:r>
      <w:r w:rsidR="001246F1" w:rsidRPr="001246F1">
        <w:rPr>
          <w:rFonts w:asciiTheme="minorHAnsi" w:eastAsiaTheme="minorHAnsi" w:hAnsiTheme="minorHAnsi" w:cstheme="minorBidi"/>
          <w:sz w:val="22"/>
          <w:szCs w:val="22"/>
        </w:rPr>
        <w:t>745 structures)</w:t>
      </w:r>
      <w:r w:rsidR="001246F1">
        <w:rPr>
          <w:rFonts w:asciiTheme="minorHAnsi" w:eastAsiaTheme="minorHAnsi" w:hAnsiTheme="minorHAnsi" w:cstheme="minorBidi"/>
          <w:sz w:val="22"/>
          <w:szCs w:val="22"/>
        </w:rPr>
        <w:t xml:space="preserve">, </w:t>
      </w:r>
      <w:r w:rsidR="00260C5B">
        <w:rPr>
          <w:rFonts w:asciiTheme="minorHAnsi" w:eastAsiaTheme="minorHAnsi" w:hAnsiTheme="minorHAnsi" w:cstheme="minorBidi"/>
          <w:sz w:val="22"/>
          <w:szCs w:val="22"/>
        </w:rPr>
        <w:t>Second in the number of residential buildings (</w:t>
      </w:r>
      <w:r w:rsidR="00C4663D">
        <w:rPr>
          <w:rFonts w:asciiTheme="minorHAnsi" w:eastAsiaTheme="minorHAnsi" w:hAnsiTheme="minorHAnsi" w:cstheme="minorBidi"/>
          <w:sz w:val="22"/>
          <w:szCs w:val="22"/>
        </w:rPr>
        <w:t xml:space="preserve">6,915), </w:t>
      </w:r>
      <w:r w:rsidR="00FD67D0">
        <w:rPr>
          <w:rFonts w:asciiTheme="minorHAnsi" w:eastAsiaTheme="minorHAnsi" w:hAnsiTheme="minorHAnsi" w:cstheme="minorBidi"/>
          <w:sz w:val="22"/>
          <w:szCs w:val="22"/>
        </w:rPr>
        <w:t>Third in the number of Non</w:t>
      </w:r>
      <w:r w:rsidR="00A265B2">
        <w:rPr>
          <w:rFonts w:asciiTheme="minorHAnsi" w:eastAsiaTheme="minorHAnsi" w:hAnsiTheme="minorHAnsi" w:cstheme="minorBidi"/>
          <w:sz w:val="22"/>
          <w:szCs w:val="22"/>
        </w:rPr>
        <w:t>-</w:t>
      </w:r>
      <w:r w:rsidR="00EC685B">
        <w:rPr>
          <w:rFonts w:asciiTheme="minorHAnsi" w:eastAsiaTheme="minorHAnsi" w:hAnsiTheme="minorHAnsi" w:cstheme="minorBidi"/>
          <w:sz w:val="22"/>
          <w:szCs w:val="22"/>
        </w:rPr>
        <w:t>r</w:t>
      </w:r>
      <w:r w:rsidR="00FD67D0">
        <w:rPr>
          <w:rFonts w:asciiTheme="minorHAnsi" w:eastAsiaTheme="minorHAnsi" w:hAnsiTheme="minorHAnsi" w:cstheme="minorBidi"/>
          <w:sz w:val="22"/>
          <w:szCs w:val="22"/>
        </w:rPr>
        <w:t xml:space="preserve">esidential buildings (830 structures), </w:t>
      </w:r>
      <w:r w:rsidR="00256B43">
        <w:rPr>
          <w:rFonts w:asciiTheme="minorHAnsi" w:eastAsiaTheme="minorHAnsi" w:hAnsiTheme="minorHAnsi" w:cstheme="minorBidi"/>
          <w:sz w:val="22"/>
          <w:szCs w:val="22"/>
        </w:rPr>
        <w:t xml:space="preserve">and </w:t>
      </w:r>
      <w:r w:rsidR="007458C3">
        <w:rPr>
          <w:rFonts w:asciiTheme="minorHAnsi" w:eastAsiaTheme="minorHAnsi" w:hAnsiTheme="minorHAnsi" w:cstheme="minorBidi"/>
          <w:sz w:val="22"/>
          <w:szCs w:val="22"/>
        </w:rPr>
        <w:t xml:space="preserve">Second in </w:t>
      </w:r>
      <w:r w:rsidR="00256B43">
        <w:rPr>
          <w:rFonts w:asciiTheme="minorHAnsi" w:eastAsiaTheme="minorHAnsi" w:hAnsiTheme="minorHAnsi" w:cstheme="minorBidi"/>
          <w:sz w:val="22"/>
          <w:szCs w:val="22"/>
        </w:rPr>
        <w:t xml:space="preserve">the </w:t>
      </w:r>
      <w:r w:rsidR="007458C3">
        <w:rPr>
          <w:rFonts w:asciiTheme="minorHAnsi" w:eastAsiaTheme="minorHAnsi" w:hAnsiTheme="minorHAnsi" w:cstheme="minorBidi"/>
          <w:sz w:val="22"/>
          <w:szCs w:val="22"/>
        </w:rPr>
        <w:t>number of mobile homes (2,445 mobile homes)</w:t>
      </w:r>
      <w:r w:rsidR="00256B43">
        <w:rPr>
          <w:rFonts w:asciiTheme="minorHAnsi" w:eastAsiaTheme="minorHAnsi" w:hAnsiTheme="minorHAnsi" w:cstheme="minorBidi"/>
          <w:sz w:val="22"/>
          <w:szCs w:val="22"/>
        </w:rPr>
        <w:t>.</w:t>
      </w:r>
      <w:r w:rsidR="00D308DD">
        <w:rPr>
          <w:rFonts w:asciiTheme="minorHAnsi" w:eastAsiaTheme="minorHAnsi" w:hAnsiTheme="minorHAnsi" w:cstheme="minorBidi"/>
          <w:sz w:val="22"/>
          <w:szCs w:val="22"/>
        </w:rPr>
        <w:t xml:space="preserve"> Also, this </w:t>
      </w:r>
      <w:r w:rsidR="00740DA2">
        <w:rPr>
          <w:rFonts w:asciiTheme="minorHAnsi" w:eastAsiaTheme="minorHAnsi" w:hAnsiTheme="minorHAnsi" w:cstheme="minorBidi"/>
          <w:sz w:val="22"/>
          <w:szCs w:val="22"/>
        </w:rPr>
        <w:t>watershed</w:t>
      </w:r>
      <w:r w:rsidR="00D308DD">
        <w:rPr>
          <w:rFonts w:asciiTheme="minorHAnsi" w:eastAsiaTheme="minorHAnsi" w:hAnsiTheme="minorHAnsi" w:cstheme="minorBidi"/>
          <w:sz w:val="22"/>
          <w:szCs w:val="22"/>
        </w:rPr>
        <w:t xml:space="preserve"> has the maximum number of </w:t>
      </w:r>
      <w:r w:rsidR="000966BE">
        <w:rPr>
          <w:rFonts w:asciiTheme="minorHAnsi" w:eastAsiaTheme="minorHAnsi" w:hAnsiTheme="minorHAnsi" w:cstheme="minorBidi"/>
          <w:sz w:val="22"/>
          <w:szCs w:val="22"/>
        </w:rPr>
        <w:t>p</w:t>
      </w:r>
      <w:r w:rsidR="00D308DD">
        <w:rPr>
          <w:rFonts w:asciiTheme="minorHAnsi" w:eastAsiaTheme="minorHAnsi" w:hAnsiTheme="minorHAnsi" w:cstheme="minorBidi"/>
          <w:sz w:val="22"/>
          <w:szCs w:val="22"/>
        </w:rPr>
        <w:t>ost-</w:t>
      </w:r>
      <w:r w:rsidR="00C4176B">
        <w:rPr>
          <w:rFonts w:asciiTheme="minorHAnsi" w:eastAsiaTheme="minorHAnsi" w:hAnsiTheme="minorHAnsi" w:cstheme="minorBidi"/>
          <w:sz w:val="22"/>
          <w:szCs w:val="22"/>
        </w:rPr>
        <w:t>f</w:t>
      </w:r>
      <w:r w:rsidR="00D308DD">
        <w:rPr>
          <w:rFonts w:asciiTheme="minorHAnsi" w:eastAsiaTheme="minorHAnsi" w:hAnsiTheme="minorHAnsi" w:cstheme="minorBidi"/>
          <w:sz w:val="22"/>
          <w:szCs w:val="22"/>
        </w:rPr>
        <w:t>irm Structures (2,190).</w:t>
      </w:r>
    </w:p>
    <w:p w14:paraId="7F7B214A" w14:textId="60EE26C6" w:rsidR="00F533FF" w:rsidRPr="00FD61A2" w:rsidRDefault="00FD61A2" w:rsidP="00FD61A2">
      <w:pPr>
        <w:pStyle w:val="Caption"/>
        <w:jc w:val="center"/>
        <w:rPr>
          <w:i w:val="0"/>
          <w:iCs w:val="0"/>
          <w:color w:val="auto"/>
        </w:rPr>
      </w:pPr>
      <w:bookmarkStart w:id="10" w:name="_Toc145612055"/>
      <w:r w:rsidRPr="00FD61A2">
        <w:rPr>
          <w:b/>
          <w:bCs/>
          <w:i w:val="0"/>
          <w:iCs w:val="0"/>
          <w:color w:val="auto"/>
        </w:rPr>
        <w:t xml:space="preserve">Figure </w:t>
      </w:r>
      <w:r w:rsidRPr="00FD61A2">
        <w:rPr>
          <w:b/>
          <w:bCs/>
          <w:i w:val="0"/>
          <w:iCs w:val="0"/>
          <w:color w:val="auto"/>
        </w:rPr>
        <w:fldChar w:fldCharType="begin"/>
      </w:r>
      <w:r w:rsidRPr="00FD61A2">
        <w:rPr>
          <w:b/>
          <w:bCs/>
          <w:i w:val="0"/>
          <w:iCs w:val="0"/>
          <w:color w:val="auto"/>
        </w:rPr>
        <w:instrText xml:space="preserve"> SEQ Figure \* ARABIC </w:instrText>
      </w:r>
      <w:r w:rsidRPr="00FD61A2">
        <w:rPr>
          <w:b/>
          <w:bCs/>
          <w:i w:val="0"/>
          <w:iCs w:val="0"/>
          <w:color w:val="auto"/>
        </w:rPr>
        <w:fldChar w:fldCharType="separate"/>
      </w:r>
      <w:r w:rsidR="007E056F">
        <w:rPr>
          <w:b/>
          <w:bCs/>
          <w:i w:val="0"/>
          <w:iCs w:val="0"/>
          <w:noProof/>
          <w:color w:val="auto"/>
        </w:rPr>
        <w:t>2</w:t>
      </w:r>
      <w:r w:rsidRPr="00FD61A2">
        <w:rPr>
          <w:b/>
          <w:bCs/>
          <w:i w:val="0"/>
          <w:iCs w:val="0"/>
          <w:color w:val="auto"/>
        </w:rPr>
        <w:fldChar w:fldCharType="end"/>
      </w:r>
      <w:r w:rsidRPr="00FD61A2">
        <w:rPr>
          <w:b/>
          <w:bCs/>
          <w:i w:val="0"/>
          <w:iCs w:val="0"/>
          <w:color w:val="auto"/>
        </w:rPr>
        <w:t>.</w:t>
      </w:r>
      <w:r w:rsidRPr="00FD61A2">
        <w:rPr>
          <w:i w:val="0"/>
          <w:iCs w:val="0"/>
          <w:color w:val="auto"/>
        </w:rPr>
        <w:t>Total number of Buildings in each watershed</w:t>
      </w:r>
      <w:bookmarkEnd w:id="10"/>
    </w:p>
    <w:p w14:paraId="46DDFD36" w14:textId="487AF329" w:rsidR="00F533FF" w:rsidRPr="003254CB" w:rsidRDefault="003254CB" w:rsidP="000D22CA">
      <w:pPr>
        <w:jc w:val="center"/>
      </w:pPr>
      <w:bookmarkStart w:id="11" w:name="_Toc145612056"/>
      <w:r w:rsidRPr="003254CB">
        <w:rPr>
          <w:noProof/>
          <w:sz w:val="18"/>
          <w:szCs w:val="18"/>
        </w:rPr>
        <w:lastRenderedPageBreak/>
        <w:drawing>
          <wp:anchor distT="0" distB="0" distL="114300" distR="114300" simplePos="0" relativeHeight="251668480" behindDoc="0" locked="0" layoutInCell="1" allowOverlap="1" wp14:anchorId="58986BBB" wp14:editId="04EBC2FF">
            <wp:simplePos x="0" y="0"/>
            <wp:positionH relativeFrom="column">
              <wp:posOffset>-336550</wp:posOffset>
            </wp:positionH>
            <wp:positionV relativeFrom="paragraph">
              <wp:posOffset>14605</wp:posOffset>
            </wp:positionV>
            <wp:extent cx="6810375" cy="3818255"/>
            <wp:effectExtent l="0" t="0" r="9525" b="10795"/>
            <wp:wrapThrough wrapText="bothSides">
              <wp:wrapPolygon edited="0">
                <wp:start x="0" y="0"/>
                <wp:lineTo x="0" y="21553"/>
                <wp:lineTo x="21570" y="21553"/>
                <wp:lineTo x="21570" y="0"/>
                <wp:lineTo x="0" y="0"/>
              </wp:wrapPolygon>
            </wp:wrapThrough>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Pr="003254CB">
        <w:rPr>
          <w:b/>
          <w:bCs/>
          <w:sz w:val="18"/>
          <w:szCs w:val="18"/>
        </w:rPr>
        <w:t xml:space="preserve">Figure </w:t>
      </w:r>
      <w:r w:rsidRPr="003254CB">
        <w:rPr>
          <w:b/>
          <w:bCs/>
          <w:sz w:val="18"/>
          <w:szCs w:val="18"/>
        </w:rPr>
        <w:fldChar w:fldCharType="begin"/>
      </w:r>
      <w:r w:rsidRPr="003254CB">
        <w:rPr>
          <w:b/>
          <w:bCs/>
          <w:sz w:val="18"/>
          <w:szCs w:val="18"/>
        </w:rPr>
        <w:instrText xml:space="preserve"> SEQ Figure \* ARABIC </w:instrText>
      </w:r>
      <w:r w:rsidRPr="003254CB">
        <w:rPr>
          <w:b/>
          <w:bCs/>
          <w:sz w:val="18"/>
          <w:szCs w:val="18"/>
        </w:rPr>
        <w:fldChar w:fldCharType="separate"/>
      </w:r>
      <w:r w:rsidR="007E056F">
        <w:rPr>
          <w:b/>
          <w:bCs/>
          <w:noProof/>
          <w:sz w:val="18"/>
          <w:szCs w:val="18"/>
        </w:rPr>
        <w:t>3</w:t>
      </w:r>
      <w:r w:rsidRPr="003254CB">
        <w:rPr>
          <w:b/>
          <w:bCs/>
          <w:sz w:val="18"/>
          <w:szCs w:val="18"/>
        </w:rPr>
        <w:fldChar w:fldCharType="end"/>
      </w:r>
      <w:r w:rsidRPr="003254CB">
        <w:rPr>
          <w:b/>
          <w:bCs/>
          <w:sz w:val="18"/>
          <w:szCs w:val="18"/>
        </w:rPr>
        <w:t>.</w:t>
      </w:r>
      <w:r w:rsidRPr="003254CB">
        <w:rPr>
          <w:sz w:val="18"/>
          <w:szCs w:val="18"/>
        </w:rPr>
        <w:t xml:space="preserve"> Residential, Non-Residential and mobile homes in each </w:t>
      </w:r>
      <w:r w:rsidR="000D22CA">
        <w:rPr>
          <w:sz w:val="18"/>
          <w:szCs w:val="18"/>
        </w:rPr>
        <w:t>w</w:t>
      </w:r>
      <w:r w:rsidRPr="003254CB">
        <w:rPr>
          <w:sz w:val="18"/>
          <w:szCs w:val="18"/>
        </w:rPr>
        <w:t>atershed</w:t>
      </w:r>
      <w:bookmarkEnd w:id="11"/>
    </w:p>
    <w:p w14:paraId="011D5CB6" w14:textId="25C7930A" w:rsidR="00F533FF" w:rsidRDefault="00F533FF" w:rsidP="00F533FF"/>
    <w:p w14:paraId="7460B801" w14:textId="41ADC8CD" w:rsidR="00F533FF" w:rsidRDefault="00F533FF" w:rsidP="00F533FF"/>
    <w:p w14:paraId="23239CC3" w14:textId="376CD5C8" w:rsidR="00D24719" w:rsidRPr="00E365B6" w:rsidRDefault="00D24719" w:rsidP="00A4557A">
      <w:pPr>
        <w:spacing w:line="360" w:lineRule="auto"/>
        <w:jc w:val="both"/>
        <w:rPr>
          <w:b/>
          <w:bCs/>
          <w:sz w:val="24"/>
          <w:szCs w:val="24"/>
          <w:u w:val="single"/>
        </w:rPr>
      </w:pPr>
      <w:r w:rsidRPr="00E365B6">
        <w:rPr>
          <w:b/>
          <w:bCs/>
          <w:sz w:val="24"/>
          <w:szCs w:val="24"/>
          <w:u w:val="single"/>
        </w:rPr>
        <w:t>Mobile Homes</w:t>
      </w:r>
    </w:p>
    <w:p w14:paraId="65522961" w14:textId="4D3C5FBB" w:rsidR="00271F4D" w:rsidRPr="00271F4D" w:rsidRDefault="00271F4D" w:rsidP="00A4557A">
      <w:pPr>
        <w:spacing w:line="360" w:lineRule="auto"/>
        <w:jc w:val="both"/>
      </w:pPr>
      <w:r w:rsidRPr="002C790C">
        <w:rPr>
          <w:u w:val="single"/>
        </w:rPr>
        <w:t xml:space="preserve">Tug </w:t>
      </w:r>
      <w:r w:rsidR="00740DA2">
        <w:rPr>
          <w:u w:val="single"/>
        </w:rPr>
        <w:t>watershed</w:t>
      </w:r>
      <w:r>
        <w:t xml:space="preserve"> has the highest number of mobile homes (2,536), while in the case of percentage, the highest </w:t>
      </w:r>
      <w:r w:rsidR="005B4840">
        <w:t>rat</w:t>
      </w:r>
      <w:r>
        <w:t xml:space="preserve">e of mobile homes </w:t>
      </w:r>
      <w:r w:rsidR="005B4840">
        <w:t>is</w:t>
      </w:r>
      <w:r>
        <w:t xml:space="preserve"> found in </w:t>
      </w:r>
      <w:r w:rsidRPr="00271F4D">
        <w:rPr>
          <w:u w:val="single"/>
        </w:rPr>
        <w:t xml:space="preserve">Middle </w:t>
      </w:r>
      <w:r>
        <w:rPr>
          <w:u w:val="single"/>
        </w:rPr>
        <w:t>N</w:t>
      </w:r>
      <w:r w:rsidRPr="00271F4D">
        <w:rPr>
          <w:u w:val="single"/>
        </w:rPr>
        <w:t>ew</w:t>
      </w:r>
      <w:r>
        <w:t xml:space="preserve"> </w:t>
      </w:r>
      <w:r w:rsidR="00740DA2">
        <w:t>watershed</w:t>
      </w:r>
      <w:r w:rsidR="002C790C">
        <w:t>.</w:t>
      </w:r>
      <w:r w:rsidR="006F05E2">
        <w:t xml:space="preserve"> On the other hand, the lowest number of mobile homes is in the </w:t>
      </w:r>
      <w:r w:rsidR="006F05E2" w:rsidRPr="006F05E2">
        <w:rPr>
          <w:u w:val="single"/>
        </w:rPr>
        <w:t>North Fork Shenandoah</w:t>
      </w:r>
      <w:r w:rsidR="006F05E2">
        <w:t xml:space="preserve"> </w:t>
      </w:r>
      <w:r w:rsidR="00740DA2">
        <w:t>watershed</w:t>
      </w:r>
      <w:r w:rsidR="006F05E2">
        <w:t xml:space="preserve">, with only one mobile home, and the lowest percentage belongs to the </w:t>
      </w:r>
      <w:r w:rsidR="006F05E2" w:rsidRPr="006F05E2">
        <w:rPr>
          <w:u w:val="single"/>
        </w:rPr>
        <w:t>Shenandoah</w:t>
      </w:r>
      <w:r w:rsidR="006F05E2">
        <w:t xml:space="preserve"> </w:t>
      </w:r>
      <w:r w:rsidR="00740DA2">
        <w:t>watershed</w:t>
      </w:r>
      <w:r w:rsidR="006F05E2">
        <w:t>, with 8%  of mobile homes.</w:t>
      </w:r>
    </w:p>
    <w:p w14:paraId="0657B404" w14:textId="329BEEC4" w:rsidR="002100B1" w:rsidRPr="00E365B6" w:rsidRDefault="002100B1" w:rsidP="00A4557A">
      <w:pPr>
        <w:spacing w:line="360" w:lineRule="auto"/>
        <w:jc w:val="both"/>
        <w:rPr>
          <w:b/>
          <w:bCs/>
          <w:sz w:val="24"/>
          <w:szCs w:val="24"/>
          <w:u w:val="single"/>
        </w:rPr>
      </w:pPr>
      <w:r w:rsidRPr="00E365B6">
        <w:rPr>
          <w:b/>
          <w:bCs/>
          <w:sz w:val="24"/>
          <w:szCs w:val="24"/>
          <w:u w:val="single"/>
        </w:rPr>
        <w:t>Buildings in Floodway</w:t>
      </w:r>
      <w:r w:rsidR="00047442" w:rsidRPr="00E365B6">
        <w:rPr>
          <w:b/>
          <w:bCs/>
          <w:sz w:val="24"/>
          <w:szCs w:val="24"/>
          <w:u w:val="single"/>
        </w:rPr>
        <w:t>s</w:t>
      </w:r>
    </w:p>
    <w:p w14:paraId="6DA1A756" w14:textId="0AE28D4B" w:rsidR="002100B1" w:rsidRDefault="002100B1" w:rsidP="00A4557A">
      <w:pPr>
        <w:spacing w:line="360" w:lineRule="auto"/>
        <w:jc w:val="both"/>
      </w:pPr>
      <w:r w:rsidRPr="00661B15">
        <w:t>Buildings in the main floodway channel of the river or stream or close to the flood source will be subject to the greatest flood depths, highest velocities, and greatest debris potential.</w:t>
      </w:r>
      <w:r>
        <w:t xml:space="preserve"> </w:t>
      </w:r>
      <w:r w:rsidRPr="00661B15">
        <w:t xml:space="preserve">In the floodways statewide, there are a total of 8,272 primary buildings located. The </w:t>
      </w:r>
      <w:r w:rsidRPr="00DD3B3C">
        <w:rPr>
          <w:u w:val="single"/>
        </w:rPr>
        <w:t>Upper Guyandotte</w:t>
      </w:r>
      <w:r w:rsidRPr="00661B15">
        <w:t xml:space="preserve"> </w:t>
      </w:r>
      <w:r w:rsidR="00740DA2">
        <w:t>Watershed</w:t>
      </w:r>
      <w:r w:rsidRPr="00661B15">
        <w:t xml:space="preserve"> has the highest number, with 1,263 structures in these areas. </w:t>
      </w:r>
      <w:r>
        <w:t>T</w:t>
      </w:r>
      <w:r w:rsidRPr="00661B15">
        <w:t xml:space="preserve">he </w:t>
      </w:r>
      <w:r w:rsidRPr="00DD3B3C">
        <w:rPr>
          <w:u w:val="single"/>
        </w:rPr>
        <w:t>Tug</w:t>
      </w:r>
      <w:r w:rsidRPr="00661B15">
        <w:t xml:space="preserve"> and </w:t>
      </w:r>
      <w:r w:rsidRPr="00DD3B3C">
        <w:rPr>
          <w:u w:val="single"/>
        </w:rPr>
        <w:t>Upper Kanawha</w:t>
      </w:r>
      <w:r w:rsidRPr="00661B15">
        <w:t xml:space="preserve"> </w:t>
      </w:r>
      <w:r w:rsidR="00740DA2">
        <w:t>watersheds</w:t>
      </w:r>
      <w:r w:rsidRPr="00661B15">
        <w:t xml:space="preserve"> rank second and third, with 992 and 785 buildings located in floodways, respectively.</w:t>
      </w:r>
    </w:p>
    <w:p w14:paraId="30533A35" w14:textId="77777777" w:rsidR="00AE7A3F" w:rsidRDefault="00AE7A3F" w:rsidP="00A4557A">
      <w:pPr>
        <w:spacing w:line="360" w:lineRule="auto"/>
        <w:jc w:val="both"/>
      </w:pPr>
    </w:p>
    <w:p w14:paraId="0405E783" w14:textId="3A64728A" w:rsidR="00AD564C" w:rsidRPr="00E365B6" w:rsidRDefault="00AD564C" w:rsidP="00A4557A">
      <w:pPr>
        <w:spacing w:line="360" w:lineRule="auto"/>
        <w:jc w:val="both"/>
        <w:rPr>
          <w:b/>
          <w:bCs/>
          <w:sz w:val="24"/>
          <w:szCs w:val="24"/>
          <w:u w:val="single"/>
        </w:rPr>
      </w:pPr>
      <w:r w:rsidRPr="00E365B6">
        <w:rPr>
          <w:b/>
          <w:bCs/>
          <w:sz w:val="24"/>
          <w:szCs w:val="24"/>
          <w:u w:val="single"/>
        </w:rPr>
        <w:lastRenderedPageBreak/>
        <w:t>Total and mean building cost/exposure (USD)</w:t>
      </w:r>
    </w:p>
    <w:p w14:paraId="611D5975" w14:textId="29154695" w:rsidR="00AD564C" w:rsidRPr="003B4B19" w:rsidRDefault="003B4B19" w:rsidP="00A4557A">
      <w:pPr>
        <w:spacing w:line="360" w:lineRule="auto"/>
        <w:jc w:val="both"/>
      </w:pPr>
      <w:r w:rsidRPr="003B4B19">
        <w:t xml:space="preserve">The </w:t>
      </w:r>
      <w:r w:rsidRPr="003B4B19">
        <w:rPr>
          <w:u w:val="single"/>
        </w:rPr>
        <w:t>Lower Kanawha</w:t>
      </w:r>
      <w:r w:rsidRPr="003B4B19">
        <w:t xml:space="preserve"> </w:t>
      </w:r>
      <w:r w:rsidR="00740DA2">
        <w:t>watershed</w:t>
      </w:r>
      <w:r w:rsidRPr="003B4B19">
        <w:t xml:space="preserve"> records the highest total residential building cost/exposure, amounting to $581,381,996, while the </w:t>
      </w:r>
      <w:r w:rsidRPr="003B4B19">
        <w:rPr>
          <w:u w:val="single"/>
        </w:rPr>
        <w:t>Upper Monongahela</w:t>
      </w:r>
      <w:r w:rsidRPr="003B4B19">
        <w:t xml:space="preserve"> </w:t>
      </w:r>
      <w:r w:rsidR="00740DA2">
        <w:t>watershed</w:t>
      </w:r>
      <w:r w:rsidRPr="003B4B19">
        <w:t xml:space="preserve"> reports the highest cost/exposure in non</w:t>
      </w:r>
      <w:r w:rsidR="00A265B2">
        <w:t>-</w:t>
      </w:r>
      <w:r w:rsidRPr="003B4B19">
        <w:t>residential buildings, totaling $1,078,982,877</w:t>
      </w:r>
    </w:p>
    <w:p w14:paraId="4CF4284E" w14:textId="75AB2A70" w:rsidR="00AD564C" w:rsidRDefault="0086272F" w:rsidP="00A4557A">
      <w:pPr>
        <w:spacing w:line="360" w:lineRule="auto"/>
        <w:jc w:val="both"/>
      </w:pPr>
      <w:r>
        <w:t xml:space="preserve">However, </w:t>
      </w:r>
      <w:r w:rsidR="00F97229">
        <w:t>regarding</w:t>
      </w:r>
      <w:r>
        <w:t xml:space="preserve"> the mean </w:t>
      </w:r>
      <w:r w:rsidRPr="003B4B19">
        <w:t>residential building cost/exposure</w:t>
      </w:r>
      <w:r>
        <w:t xml:space="preserve">, </w:t>
      </w:r>
      <w:r w:rsidR="005007B6">
        <w:t xml:space="preserve">the </w:t>
      </w:r>
      <w:r w:rsidRPr="005007B6">
        <w:rPr>
          <w:u w:val="single"/>
        </w:rPr>
        <w:t>Shenandoah</w:t>
      </w:r>
      <w:r>
        <w:t xml:space="preserve"> </w:t>
      </w:r>
      <w:r w:rsidR="00740DA2">
        <w:t>watershed</w:t>
      </w:r>
      <w:r w:rsidR="005007B6">
        <w:t xml:space="preserve"> </w:t>
      </w:r>
      <w:r>
        <w:t>has the highest amount</w:t>
      </w:r>
      <w:r w:rsidR="00F97229">
        <w:t>,</w:t>
      </w:r>
      <w:r>
        <w:t xml:space="preserve"> with $</w:t>
      </w:r>
      <w:r w:rsidRPr="0086272F">
        <w:t>105</w:t>
      </w:r>
      <w:r>
        <w:t>,</w:t>
      </w:r>
      <w:r w:rsidRPr="0086272F">
        <w:t>981</w:t>
      </w:r>
      <w:r w:rsidR="005007B6">
        <w:t>, and the highest non</w:t>
      </w:r>
      <w:r w:rsidR="00A265B2">
        <w:t>-</w:t>
      </w:r>
      <w:r w:rsidR="005007B6">
        <w:t xml:space="preserve">residential mean is found in the </w:t>
      </w:r>
      <w:r w:rsidR="005007B6" w:rsidRPr="005007B6">
        <w:rPr>
          <w:u w:val="single"/>
        </w:rPr>
        <w:t>Upper Monongahela</w:t>
      </w:r>
      <w:r w:rsidR="005007B6">
        <w:rPr>
          <w:u w:val="single"/>
        </w:rPr>
        <w:t xml:space="preserve"> </w:t>
      </w:r>
      <w:r w:rsidR="00740DA2">
        <w:t>watershed</w:t>
      </w:r>
      <w:r w:rsidR="005007B6">
        <w:t xml:space="preserve"> ($</w:t>
      </w:r>
      <w:r w:rsidR="005007B6" w:rsidRPr="005007B6">
        <w:t>2</w:t>
      </w:r>
      <w:r w:rsidR="005007B6">
        <w:t>,</w:t>
      </w:r>
      <w:r w:rsidR="005007B6" w:rsidRPr="005007B6">
        <w:t>932</w:t>
      </w:r>
      <w:r w:rsidR="005007B6">
        <w:t>,</w:t>
      </w:r>
      <w:r w:rsidR="005007B6" w:rsidRPr="005007B6">
        <w:t>01</w:t>
      </w:r>
      <w:r w:rsidR="005007B6">
        <w:t>9).</w:t>
      </w:r>
    </w:p>
    <w:p w14:paraId="59C877C0" w14:textId="6ED9C056" w:rsidR="00C72171" w:rsidRPr="00E365B6" w:rsidRDefault="00C72171" w:rsidP="00A4557A">
      <w:pPr>
        <w:spacing w:line="360" w:lineRule="auto"/>
        <w:jc w:val="both"/>
        <w:rPr>
          <w:b/>
          <w:bCs/>
          <w:sz w:val="24"/>
          <w:szCs w:val="24"/>
          <w:u w:val="single"/>
        </w:rPr>
      </w:pPr>
      <w:r w:rsidRPr="00E365B6">
        <w:rPr>
          <w:b/>
          <w:bCs/>
          <w:sz w:val="24"/>
          <w:szCs w:val="24"/>
          <w:u w:val="single"/>
        </w:rPr>
        <w:t>FIRM status</w:t>
      </w:r>
    </w:p>
    <w:p w14:paraId="41E3526A" w14:textId="6B1CDFD2" w:rsidR="009A37F3" w:rsidRDefault="00006EC5" w:rsidP="00A4557A">
      <w:pPr>
        <w:spacing w:after="0" w:line="360" w:lineRule="auto"/>
        <w:jc w:val="both"/>
      </w:pPr>
      <w:r>
        <w:t xml:space="preserve">The highest percentage of Post-Firm buildings is 38% in the </w:t>
      </w:r>
      <w:r w:rsidRPr="00006EC5">
        <w:rPr>
          <w:u w:val="single"/>
        </w:rPr>
        <w:t>Big Sandy</w:t>
      </w:r>
      <w:r>
        <w:t xml:space="preserve"> </w:t>
      </w:r>
      <w:r w:rsidR="00740DA2">
        <w:t>Watershed</w:t>
      </w:r>
      <w:r>
        <w:t>.</w:t>
      </w:r>
      <w:r w:rsidR="0092166B">
        <w:t xml:space="preserve"> Also, the lowest percentage of Post-Firm buildings is in the </w:t>
      </w:r>
      <w:r w:rsidR="0092166B" w:rsidRPr="0092166B">
        <w:rPr>
          <w:u w:val="single"/>
        </w:rPr>
        <w:t>Upper Ohio-Wheeling</w:t>
      </w:r>
      <w:r w:rsidR="0092166B">
        <w:t xml:space="preserve"> </w:t>
      </w:r>
      <w:r w:rsidR="00740DA2">
        <w:t>watershed</w:t>
      </w:r>
      <w:r w:rsidR="0092166B">
        <w:t xml:space="preserve"> (11%).</w:t>
      </w:r>
    </w:p>
    <w:p w14:paraId="4EF2542C" w14:textId="6F899905" w:rsidR="00020505" w:rsidRPr="009A37F3" w:rsidRDefault="00020505" w:rsidP="00A4557A">
      <w:pPr>
        <w:spacing w:after="0" w:line="360" w:lineRule="auto"/>
        <w:jc w:val="both"/>
      </w:pPr>
      <w:r>
        <w:t xml:space="preserve">On the other hand, the highest percentage of Pre-Firm buildings is in the </w:t>
      </w:r>
      <w:r w:rsidRPr="00020505">
        <w:rPr>
          <w:u w:val="single"/>
        </w:rPr>
        <w:t>Upper Ohio-Wheeling</w:t>
      </w:r>
      <w:r>
        <w:t xml:space="preserve"> </w:t>
      </w:r>
      <w:r w:rsidR="00740DA2">
        <w:t>watershed</w:t>
      </w:r>
      <w:r>
        <w:t xml:space="preserve"> (86%), and the lowest percentage is in the </w:t>
      </w:r>
      <w:r w:rsidRPr="00020505">
        <w:rPr>
          <w:u w:val="single"/>
        </w:rPr>
        <w:t>Upper Ohio</w:t>
      </w:r>
      <w:r>
        <w:rPr>
          <w:u w:val="single"/>
        </w:rPr>
        <w:t xml:space="preserve"> </w:t>
      </w:r>
      <w:r w:rsidRPr="00020505">
        <w:rPr>
          <w:u w:val="single"/>
        </w:rPr>
        <w:t>Shade</w:t>
      </w:r>
      <w:r>
        <w:t xml:space="preserve">, followed by the </w:t>
      </w:r>
      <w:r w:rsidRPr="00020505">
        <w:t>Twelvepole</w:t>
      </w:r>
      <w:r>
        <w:t xml:space="preserve"> </w:t>
      </w:r>
      <w:r w:rsidR="00740DA2">
        <w:t>watershed</w:t>
      </w:r>
      <w:r>
        <w:t>.</w:t>
      </w:r>
    </w:p>
    <w:p w14:paraId="3B0B68D1" w14:textId="5A71060C" w:rsidR="00C72171" w:rsidRDefault="00C72171" w:rsidP="00A4557A">
      <w:pPr>
        <w:spacing w:after="0" w:line="360" w:lineRule="auto"/>
        <w:jc w:val="both"/>
        <w:rPr>
          <w:b/>
          <w:bCs/>
          <w:i/>
          <w:iCs/>
        </w:rPr>
      </w:pPr>
    </w:p>
    <w:p w14:paraId="448BA6DB" w14:textId="77777777" w:rsidR="00C72171" w:rsidRPr="00E365B6" w:rsidRDefault="00C72171" w:rsidP="00A4557A">
      <w:pPr>
        <w:spacing w:line="360" w:lineRule="auto"/>
        <w:jc w:val="both"/>
        <w:rPr>
          <w:b/>
          <w:bCs/>
          <w:sz w:val="24"/>
          <w:szCs w:val="24"/>
          <w:u w:val="single"/>
        </w:rPr>
      </w:pPr>
      <w:bookmarkStart w:id="12" w:name="_Toc114656888"/>
      <w:r w:rsidRPr="00E365B6">
        <w:rPr>
          <w:b/>
          <w:bCs/>
          <w:sz w:val="24"/>
          <w:szCs w:val="24"/>
          <w:u w:val="single"/>
        </w:rPr>
        <w:t>Critical Structures</w:t>
      </w:r>
    </w:p>
    <w:p w14:paraId="3C8CEB9D" w14:textId="77777777" w:rsidR="00C72171" w:rsidRPr="00572754" w:rsidRDefault="00C72171" w:rsidP="00A4557A">
      <w:pPr>
        <w:pStyle w:val="ListParagraph"/>
        <w:numPr>
          <w:ilvl w:val="0"/>
          <w:numId w:val="5"/>
        </w:numPr>
        <w:spacing w:after="0" w:line="360" w:lineRule="auto"/>
        <w:ind w:left="720"/>
        <w:jc w:val="both"/>
        <w:rPr>
          <w:b/>
          <w:bCs/>
        </w:rPr>
      </w:pPr>
      <w:r w:rsidRPr="00572754">
        <w:rPr>
          <w:b/>
          <w:bCs/>
        </w:rPr>
        <w:t>Essential Facilities</w:t>
      </w:r>
      <w:bookmarkEnd w:id="12"/>
    </w:p>
    <w:p w14:paraId="0537A787" w14:textId="2967DFB1" w:rsidR="00C72171" w:rsidRDefault="00C72171" w:rsidP="00A4557A">
      <w:pPr>
        <w:spacing w:line="360" w:lineRule="auto"/>
        <w:jc w:val="both"/>
      </w:pPr>
      <w:r w:rsidRPr="007176CA">
        <w:t>Essential facilities provide critical services to the community</w:t>
      </w:r>
      <w:r>
        <w:t>, including</w:t>
      </w:r>
      <w:r w:rsidRPr="007176CA">
        <w:t xml:space="preserve"> police and fire stations, E-911 emergency operations centers, schools (often used as shelters), hospitals, and nursing homes.</w:t>
      </w:r>
    </w:p>
    <w:p w14:paraId="43229014" w14:textId="43DC8F4F" w:rsidR="00C72171" w:rsidRDefault="00C72171" w:rsidP="00A4557A">
      <w:pPr>
        <w:spacing w:line="360" w:lineRule="auto"/>
        <w:jc w:val="both"/>
      </w:pPr>
      <w:r>
        <w:t xml:space="preserve">A total of 493 essential facilities are exposed to flood risk within all </w:t>
      </w:r>
      <w:r w:rsidR="00740DA2">
        <w:t>watersheds</w:t>
      </w:r>
      <w:r>
        <w:t xml:space="preserve"> statewide. </w:t>
      </w:r>
      <w:r w:rsidRPr="00624D2C">
        <w:t xml:space="preserve">Among them, the </w:t>
      </w:r>
      <w:r w:rsidRPr="00B70756">
        <w:rPr>
          <w:u w:val="single"/>
        </w:rPr>
        <w:t>Upper Kanawha</w:t>
      </w:r>
      <w:r w:rsidRPr="00624D2C">
        <w:t xml:space="preserve"> and </w:t>
      </w:r>
      <w:r w:rsidRPr="00B70756">
        <w:rPr>
          <w:u w:val="single"/>
        </w:rPr>
        <w:t>Tug</w:t>
      </w:r>
      <w:r w:rsidRPr="00624D2C">
        <w:t xml:space="preserve"> </w:t>
      </w:r>
      <w:r w:rsidR="00740DA2">
        <w:t>watersheds</w:t>
      </w:r>
      <w:r w:rsidRPr="00624D2C">
        <w:t xml:space="preserve"> have the highest number, with 53 essential facilities exposed to 100- or 500-year floods. Following closely behind is the </w:t>
      </w:r>
      <w:r w:rsidRPr="00B70756">
        <w:rPr>
          <w:u w:val="single"/>
        </w:rPr>
        <w:t>Lower Kanawha</w:t>
      </w:r>
      <w:r w:rsidRPr="00624D2C">
        <w:t xml:space="preserve"> </w:t>
      </w:r>
      <w:r w:rsidR="00740DA2">
        <w:t>Watershed</w:t>
      </w:r>
      <w:r w:rsidRPr="00624D2C">
        <w:t>, which has 43 at-risk structures facing the same flood risks.</w:t>
      </w:r>
    </w:p>
    <w:p w14:paraId="1FFE2549" w14:textId="77777777" w:rsidR="00C72171" w:rsidRPr="00572754" w:rsidRDefault="00C72171" w:rsidP="00A4557A">
      <w:pPr>
        <w:pStyle w:val="ListParagraph"/>
        <w:numPr>
          <w:ilvl w:val="0"/>
          <w:numId w:val="5"/>
        </w:numPr>
        <w:spacing w:after="0" w:line="360" w:lineRule="auto"/>
        <w:ind w:left="720"/>
        <w:jc w:val="both"/>
        <w:rPr>
          <w:b/>
          <w:bCs/>
        </w:rPr>
      </w:pPr>
      <w:r w:rsidRPr="00572754">
        <w:rPr>
          <w:b/>
          <w:bCs/>
        </w:rPr>
        <w:t>Non-historical Community Assets</w:t>
      </w:r>
    </w:p>
    <w:p w14:paraId="73E92913" w14:textId="1000A343" w:rsidR="00C72171" w:rsidRDefault="00C72171" w:rsidP="00A4557A">
      <w:pPr>
        <w:spacing w:line="360" w:lineRule="auto"/>
        <w:jc w:val="both"/>
      </w:pPr>
      <w:r w:rsidRPr="00FB5136">
        <w:t xml:space="preserve">Non-historical </w:t>
      </w:r>
      <w:r>
        <w:t>c</w:t>
      </w:r>
      <w:r w:rsidRPr="00FB5136">
        <w:t xml:space="preserve">ommunity assets are government facilities (federal, state, local), emergency medical services (EMS), religious organizations, utilities, postsecondary educational facilities, or other buildings of significance that contribute to the </w:t>
      </w:r>
      <w:r>
        <w:t>community's built environment</w:t>
      </w:r>
      <w:r w:rsidRPr="00FB5136">
        <w:t>.</w:t>
      </w:r>
    </w:p>
    <w:p w14:paraId="52D9A9A6" w14:textId="471857BA" w:rsidR="00C72171" w:rsidRDefault="00C72171" w:rsidP="00A4557A">
      <w:pPr>
        <w:spacing w:line="360" w:lineRule="auto"/>
        <w:jc w:val="both"/>
      </w:pPr>
      <w:r w:rsidRPr="008005F6">
        <w:t xml:space="preserve">In all </w:t>
      </w:r>
      <w:r w:rsidR="00740DA2">
        <w:t>watersheds</w:t>
      </w:r>
      <w:r w:rsidRPr="008005F6">
        <w:t xml:space="preserve"> across the state, a total of 2,139 community assets (excluding historical ones) were identified within the 1%-annual-chance floodplain. The </w:t>
      </w:r>
      <w:r w:rsidRPr="00B70756">
        <w:rPr>
          <w:u w:val="single"/>
        </w:rPr>
        <w:t>Upper Guyandotte</w:t>
      </w:r>
      <w:r w:rsidRPr="008005F6">
        <w:t xml:space="preserve"> </w:t>
      </w:r>
      <w:r w:rsidR="00740DA2">
        <w:t>Watershed</w:t>
      </w:r>
      <w:r w:rsidRPr="008005F6">
        <w:t xml:space="preserve"> </w:t>
      </w:r>
      <w:r>
        <w:t>has</w:t>
      </w:r>
      <w:r w:rsidRPr="008005F6">
        <w:t xml:space="preserve"> the highest number of at-risk community assets</w:t>
      </w:r>
      <w:r>
        <w:t>,</w:t>
      </w:r>
      <w:r w:rsidRPr="008005F6">
        <w:t xml:space="preserve"> with 196 structures in the floodplain. </w:t>
      </w:r>
      <w:r>
        <w:t xml:space="preserve">The </w:t>
      </w:r>
      <w:r w:rsidRPr="00B70756">
        <w:rPr>
          <w:u w:val="single"/>
        </w:rPr>
        <w:t>Tug</w:t>
      </w:r>
      <w:r>
        <w:t xml:space="preserve"> and </w:t>
      </w:r>
      <w:r w:rsidRPr="00B70756">
        <w:rPr>
          <w:u w:val="single"/>
        </w:rPr>
        <w:t>Coal</w:t>
      </w:r>
      <w:r>
        <w:t xml:space="preserve"> </w:t>
      </w:r>
      <w:r w:rsidR="00740DA2">
        <w:t>watersheds</w:t>
      </w:r>
      <w:r>
        <w:t xml:space="preserve"> rank</w:t>
      </w:r>
      <w:r w:rsidRPr="008005F6">
        <w:t xml:space="preserve"> second and third</w:t>
      </w:r>
      <w:r w:rsidR="00B70756">
        <w:t>, with 191 and 176 at-risk community assets</w:t>
      </w:r>
      <w:r w:rsidRPr="008005F6">
        <w:t>.</w:t>
      </w:r>
    </w:p>
    <w:p w14:paraId="2F7AD8E5" w14:textId="5D693F9A" w:rsidR="009A3D55" w:rsidRPr="00E365B6" w:rsidRDefault="009A3D55" w:rsidP="00A4557A">
      <w:pPr>
        <w:spacing w:line="360" w:lineRule="auto"/>
        <w:jc w:val="both"/>
        <w:rPr>
          <w:b/>
          <w:bCs/>
          <w:sz w:val="24"/>
          <w:szCs w:val="24"/>
          <w:u w:val="single"/>
        </w:rPr>
      </w:pPr>
      <w:r w:rsidRPr="00E365B6">
        <w:rPr>
          <w:b/>
          <w:bCs/>
          <w:sz w:val="24"/>
          <w:szCs w:val="24"/>
          <w:u w:val="single"/>
        </w:rPr>
        <w:lastRenderedPageBreak/>
        <w:t>Future Map Conditions</w:t>
      </w:r>
    </w:p>
    <w:p w14:paraId="16DF836A" w14:textId="3980FD20" w:rsidR="009A3D55" w:rsidRDefault="009A3D55" w:rsidP="00A4557A">
      <w:pPr>
        <w:spacing w:line="360" w:lineRule="auto"/>
        <w:jc w:val="both"/>
      </w:pPr>
      <w:r>
        <w:t xml:space="preserve">According to the future flood maps, </w:t>
      </w:r>
      <w:r w:rsidR="00047442">
        <w:t>13,668 buildings will be mapped in high-risk floodplains statewide when they become effectiv</w:t>
      </w:r>
      <w:r>
        <w:t xml:space="preserve">e. Among all </w:t>
      </w:r>
      <w:r w:rsidR="00740DA2">
        <w:t>watersheds</w:t>
      </w:r>
      <w:r>
        <w:t xml:space="preserve">, the </w:t>
      </w:r>
      <w:r w:rsidRPr="00B82D57">
        <w:rPr>
          <w:u w:val="single"/>
        </w:rPr>
        <w:t>Tug</w:t>
      </w:r>
      <w:r>
        <w:t xml:space="preserve"> </w:t>
      </w:r>
      <w:r w:rsidR="00740DA2">
        <w:t>Watershed</w:t>
      </w:r>
      <w:r>
        <w:t xml:space="preserve"> will have the highest number of mapped-in structures, with 1,649 buildings. </w:t>
      </w:r>
      <w:r w:rsidR="00047442">
        <w:t xml:space="preserve">The </w:t>
      </w:r>
      <w:r w:rsidR="00047442" w:rsidRPr="00B82D57">
        <w:rPr>
          <w:u w:val="single"/>
        </w:rPr>
        <w:t>Lower Kanawha</w:t>
      </w:r>
      <w:r w:rsidR="00047442">
        <w:t xml:space="preserve"> </w:t>
      </w:r>
      <w:r w:rsidR="00740DA2">
        <w:t>Watershed</w:t>
      </w:r>
      <w:r w:rsidR="00047442">
        <w:t xml:space="preserve"> closely follows it</w:t>
      </w:r>
      <w:r>
        <w:t xml:space="preserve"> with 1,587 structures, and the </w:t>
      </w:r>
      <w:r w:rsidRPr="00B82D57">
        <w:rPr>
          <w:u w:val="single"/>
        </w:rPr>
        <w:t>Upper Guyandotte</w:t>
      </w:r>
      <w:r>
        <w:t xml:space="preserve"> </w:t>
      </w:r>
      <w:r w:rsidR="00740DA2">
        <w:t>Watershed</w:t>
      </w:r>
      <w:r>
        <w:t xml:space="preserve"> with 1,513 buildings.</w:t>
      </w:r>
    </w:p>
    <w:p w14:paraId="17C13228" w14:textId="31F00A18" w:rsidR="009A3D55" w:rsidRDefault="009A3D55" w:rsidP="00A4557A">
      <w:pPr>
        <w:spacing w:line="360" w:lineRule="auto"/>
        <w:jc w:val="both"/>
      </w:pPr>
      <w:r>
        <w:t xml:space="preserve">On the other hand, when the advisory floodplains become effective, a total of 14,985 structures will be mapped out statewide. The </w:t>
      </w:r>
      <w:r w:rsidRPr="00B82D57">
        <w:rPr>
          <w:u w:val="single"/>
        </w:rPr>
        <w:t>Lower Kanawha</w:t>
      </w:r>
      <w:r>
        <w:t xml:space="preserve"> </w:t>
      </w:r>
      <w:r w:rsidR="00740DA2">
        <w:t>watershed</w:t>
      </w:r>
      <w:r>
        <w:t xml:space="preserve"> will have the highest number of mapped-out buildings, with 1,383 structures. The </w:t>
      </w:r>
      <w:r w:rsidRPr="00B82D57">
        <w:rPr>
          <w:u w:val="single"/>
        </w:rPr>
        <w:t>Coal</w:t>
      </w:r>
      <w:r>
        <w:t xml:space="preserve"> and </w:t>
      </w:r>
      <w:r w:rsidRPr="00B82D57">
        <w:rPr>
          <w:u w:val="single"/>
        </w:rPr>
        <w:t>Elk</w:t>
      </w:r>
      <w:r>
        <w:t xml:space="preserve"> </w:t>
      </w:r>
      <w:r w:rsidR="00740DA2">
        <w:t>watersheds</w:t>
      </w:r>
      <w:r>
        <w:t xml:space="preserve"> rank second and third, with 1,365 and 1,042 mapped-out buildings, respectively.</w:t>
      </w:r>
    </w:p>
    <w:p w14:paraId="6BD2127B" w14:textId="637E67F1" w:rsidR="00AF59AB" w:rsidRDefault="00AF59AB" w:rsidP="00A4557A">
      <w:pPr>
        <w:jc w:val="both"/>
        <w:rPr>
          <w:b/>
          <w:bCs/>
        </w:rPr>
      </w:pPr>
    </w:p>
    <w:p w14:paraId="03666F95" w14:textId="455EDFCC" w:rsidR="009E09E8" w:rsidRDefault="009E09E8" w:rsidP="00A4557A">
      <w:pPr>
        <w:jc w:val="both"/>
        <w:rPr>
          <w:b/>
          <w:bCs/>
        </w:rPr>
      </w:pPr>
    </w:p>
    <w:p w14:paraId="63BC7504" w14:textId="7814B02B" w:rsidR="009E09E8" w:rsidRDefault="009E09E8" w:rsidP="00A4557A">
      <w:pPr>
        <w:jc w:val="both"/>
        <w:rPr>
          <w:b/>
          <w:bCs/>
        </w:rPr>
      </w:pPr>
    </w:p>
    <w:p w14:paraId="4CB75469" w14:textId="2730F250" w:rsidR="009E09E8" w:rsidRDefault="009E09E8" w:rsidP="00A4557A">
      <w:pPr>
        <w:jc w:val="both"/>
        <w:rPr>
          <w:b/>
          <w:bCs/>
        </w:rPr>
      </w:pPr>
    </w:p>
    <w:p w14:paraId="1BCCBB5C" w14:textId="3315FEBF" w:rsidR="009E09E8" w:rsidRDefault="009E09E8" w:rsidP="00A4557A">
      <w:pPr>
        <w:jc w:val="both"/>
        <w:rPr>
          <w:b/>
          <w:bCs/>
        </w:rPr>
      </w:pPr>
    </w:p>
    <w:p w14:paraId="6DDAAA65" w14:textId="426B3C55" w:rsidR="009E09E8" w:rsidRDefault="009E09E8" w:rsidP="00A4557A">
      <w:pPr>
        <w:jc w:val="both"/>
        <w:rPr>
          <w:b/>
          <w:bCs/>
        </w:rPr>
      </w:pPr>
    </w:p>
    <w:p w14:paraId="26F655C2" w14:textId="3676EBEE" w:rsidR="009E09E8" w:rsidRDefault="009E09E8" w:rsidP="00A4557A">
      <w:pPr>
        <w:jc w:val="both"/>
        <w:rPr>
          <w:b/>
          <w:bCs/>
        </w:rPr>
      </w:pPr>
    </w:p>
    <w:p w14:paraId="0B45CF86" w14:textId="385BBAC1" w:rsidR="009E09E8" w:rsidRDefault="009E09E8" w:rsidP="00A4557A">
      <w:pPr>
        <w:jc w:val="both"/>
        <w:rPr>
          <w:b/>
          <w:bCs/>
        </w:rPr>
      </w:pPr>
    </w:p>
    <w:p w14:paraId="32183EDA" w14:textId="28247F3D" w:rsidR="009E09E8" w:rsidRDefault="009E09E8" w:rsidP="00A4557A">
      <w:pPr>
        <w:jc w:val="both"/>
        <w:rPr>
          <w:b/>
          <w:bCs/>
        </w:rPr>
      </w:pPr>
    </w:p>
    <w:p w14:paraId="1B321CA8" w14:textId="7A70120D" w:rsidR="009E09E8" w:rsidRDefault="009E09E8" w:rsidP="00A4557A">
      <w:pPr>
        <w:jc w:val="both"/>
        <w:rPr>
          <w:b/>
          <w:bCs/>
        </w:rPr>
      </w:pPr>
    </w:p>
    <w:p w14:paraId="38718864" w14:textId="784B2D9C" w:rsidR="009E09E8" w:rsidRDefault="009E09E8" w:rsidP="00A4557A">
      <w:pPr>
        <w:jc w:val="both"/>
        <w:rPr>
          <w:b/>
          <w:bCs/>
        </w:rPr>
      </w:pPr>
    </w:p>
    <w:p w14:paraId="7721B6E0" w14:textId="62B8C197" w:rsidR="009E09E8" w:rsidRDefault="009E09E8" w:rsidP="00A4557A">
      <w:pPr>
        <w:jc w:val="both"/>
        <w:rPr>
          <w:b/>
          <w:bCs/>
        </w:rPr>
      </w:pPr>
    </w:p>
    <w:p w14:paraId="64E7A734" w14:textId="48A756C0" w:rsidR="009E09E8" w:rsidRDefault="009E09E8" w:rsidP="00A4557A">
      <w:pPr>
        <w:jc w:val="both"/>
        <w:rPr>
          <w:b/>
          <w:bCs/>
        </w:rPr>
      </w:pPr>
    </w:p>
    <w:p w14:paraId="56B7EF32" w14:textId="1D3864D1" w:rsidR="009E09E8" w:rsidRDefault="009E09E8" w:rsidP="00A4557A">
      <w:pPr>
        <w:jc w:val="both"/>
        <w:rPr>
          <w:b/>
          <w:bCs/>
        </w:rPr>
      </w:pPr>
    </w:p>
    <w:p w14:paraId="17806D7C" w14:textId="59F63C17" w:rsidR="00746200" w:rsidRDefault="00746200" w:rsidP="00A4557A">
      <w:pPr>
        <w:jc w:val="both"/>
        <w:rPr>
          <w:b/>
          <w:bCs/>
        </w:rPr>
      </w:pPr>
    </w:p>
    <w:p w14:paraId="566C16FF" w14:textId="084E8FFB" w:rsidR="00746200" w:rsidRDefault="00746200" w:rsidP="00A4557A">
      <w:pPr>
        <w:jc w:val="both"/>
        <w:rPr>
          <w:b/>
          <w:bCs/>
        </w:rPr>
      </w:pPr>
    </w:p>
    <w:p w14:paraId="48F64F33" w14:textId="77777777" w:rsidR="00746200" w:rsidRDefault="00746200" w:rsidP="00A4557A">
      <w:pPr>
        <w:jc w:val="both"/>
        <w:rPr>
          <w:b/>
          <w:bCs/>
        </w:rPr>
      </w:pPr>
    </w:p>
    <w:p w14:paraId="1113EDC5" w14:textId="5F12D063" w:rsidR="009E09E8" w:rsidRDefault="009E09E8" w:rsidP="00A4557A">
      <w:pPr>
        <w:jc w:val="both"/>
        <w:rPr>
          <w:b/>
          <w:bCs/>
        </w:rPr>
      </w:pPr>
    </w:p>
    <w:p w14:paraId="6FD14678" w14:textId="7A97C7D5" w:rsidR="009E09E8" w:rsidRDefault="009E09E8" w:rsidP="00A4557A">
      <w:pPr>
        <w:jc w:val="both"/>
        <w:rPr>
          <w:b/>
          <w:bCs/>
        </w:rPr>
      </w:pPr>
    </w:p>
    <w:p w14:paraId="13577595" w14:textId="77777777" w:rsidR="009E09E8" w:rsidRPr="00F71D3D" w:rsidRDefault="009E09E8" w:rsidP="00A4557A">
      <w:pPr>
        <w:pStyle w:val="Heading2"/>
        <w:shd w:val="clear" w:color="auto" w:fill="BDD6EE" w:themeFill="accent5" w:themeFillTint="66"/>
        <w:jc w:val="both"/>
        <w:rPr>
          <w:color w:val="2F5496" w:themeColor="accent1" w:themeShade="BF"/>
        </w:rPr>
      </w:pPr>
      <w:bookmarkStart w:id="13" w:name="_Toc145675373"/>
      <w:r>
        <w:rPr>
          <w:color w:val="2F5496" w:themeColor="accent1" w:themeShade="BF"/>
        </w:rPr>
        <w:lastRenderedPageBreak/>
        <w:t>Stream</w:t>
      </w:r>
      <w:r w:rsidRPr="00F71D3D">
        <w:rPr>
          <w:color w:val="2F5496" w:themeColor="accent1" w:themeShade="BF"/>
        </w:rPr>
        <w:t xml:space="preserve"> Level</w:t>
      </w:r>
      <w:bookmarkEnd w:id="13"/>
    </w:p>
    <w:p w14:paraId="358417B9" w14:textId="6967FD75" w:rsidR="009A3D55" w:rsidRDefault="009A3D55" w:rsidP="00A4557A">
      <w:pPr>
        <w:jc w:val="both"/>
        <w:rPr>
          <w:b/>
          <w:bCs/>
          <w:color w:val="2F5496" w:themeColor="accent1" w:themeShade="BF"/>
          <w:sz w:val="24"/>
          <w:szCs w:val="24"/>
        </w:rPr>
      </w:pPr>
    </w:p>
    <w:p w14:paraId="16113F39" w14:textId="7E19529B" w:rsidR="00B0232A" w:rsidRDefault="00B0232A" w:rsidP="00A4557A">
      <w:pPr>
        <w:jc w:val="both"/>
        <w:rPr>
          <w:b/>
          <w:bCs/>
          <w:sz w:val="24"/>
          <w:szCs w:val="24"/>
          <w:u w:val="single"/>
        </w:rPr>
      </w:pPr>
      <w:r>
        <w:rPr>
          <w:b/>
          <w:bCs/>
          <w:sz w:val="24"/>
          <w:szCs w:val="24"/>
          <w:u w:val="single"/>
        </w:rPr>
        <w:t>Total Building Count</w:t>
      </w:r>
    </w:p>
    <w:p w14:paraId="3C0C990D" w14:textId="2B418109" w:rsidR="00700807" w:rsidRDefault="00700807" w:rsidP="00A4557A">
      <w:pPr>
        <w:spacing w:line="360" w:lineRule="auto"/>
        <w:ind w:firstLine="720"/>
        <w:jc w:val="both"/>
        <w:rPr>
          <w:b/>
          <w:bCs/>
          <w:color w:val="2F5496" w:themeColor="accent1" w:themeShade="BF"/>
          <w:sz w:val="24"/>
          <w:szCs w:val="24"/>
        </w:rPr>
      </w:pPr>
      <w:r w:rsidRPr="00257EDA">
        <w:t>Th</w:t>
      </w:r>
      <w:r>
        <w:t>er</w:t>
      </w:r>
      <w:r w:rsidRPr="00257EDA">
        <w:t>e are</w:t>
      </w:r>
      <w:r>
        <w:t xml:space="preserve"> </w:t>
      </w:r>
      <w:r w:rsidRPr="000D2AE5">
        <w:rPr>
          <w:u w:val="single"/>
        </w:rPr>
        <w:t>ten main streams</w:t>
      </w:r>
      <w:r>
        <w:t xml:space="preserve"> in these </w:t>
      </w:r>
      <w:r w:rsidR="00740DA2">
        <w:t>watersheds</w:t>
      </w:r>
      <w:r>
        <w:t xml:space="preserve">. </w:t>
      </w:r>
      <w:r w:rsidR="00AC63E1">
        <w:t xml:space="preserve">Elk </w:t>
      </w:r>
      <w:r w:rsidR="00740DA2">
        <w:t>watershed</w:t>
      </w:r>
      <w:r w:rsidR="00AC63E1">
        <w:t>, with 1531 square miles</w:t>
      </w:r>
      <w:r w:rsidR="00650C31">
        <w:t xml:space="preserve">, </w:t>
      </w:r>
      <w:r w:rsidR="00AC63E1">
        <w:t xml:space="preserve">is the most extensive </w:t>
      </w:r>
      <w:r w:rsidR="00740DA2">
        <w:t>watershed</w:t>
      </w:r>
      <w:r w:rsidR="00AC63E1">
        <w:t xml:space="preserve"> in this study area</w:t>
      </w:r>
      <w:r w:rsidR="00650C31">
        <w:t>, which encompasses Elk River.</w:t>
      </w:r>
      <w:r w:rsidR="007A24A3">
        <w:t xml:space="preserve"> However, clipping the</w:t>
      </w:r>
      <w:r w:rsidR="00584400">
        <w:t xml:space="preserve"> stream in the </w:t>
      </w:r>
      <w:r w:rsidR="00740DA2">
        <w:t>watershed</w:t>
      </w:r>
      <w:r w:rsidR="00584400">
        <w:t xml:space="preserve"> and assessing the building density indicates that the</w:t>
      </w:r>
      <w:r w:rsidR="00E82B65">
        <w:t xml:space="preserve"> area that contains</w:t>
      </w:r>
      <w:r w:rsidR="00584400">
        <w:t xml:space="preserve"> </w:t>
      </w:r>
      <w:r w:rsidR="00E82B65">
        <w:t xml:space="preserve">the </w:t>
      </w:r>
      <w:r w:rsidR="00584400">
        <w:t xml:space="preserve">Kanawha </w:t>
      </w:r>
      <w:r w:rsidR="00CA6C8B">
        <w:t>R</w:t>
      </w:r>
      <w:r w:rsidR="00584400">
        <w:t>iver</w:t>
      </w:r>
      <w:r w:rsidR="00CA6C8B">
        <w:t>,</w:t>
      </w:r>
      <w:r w:rsidR="00584400">
        <w:t xml:space="preserve"> with 6490 </w:t>
      </w:r>
      <w:r w:rsidR="00E82B65">
        <w:t>b</w:t>
      </w:r>
      <w:r w:rsidR="00584400">
        <w:t>uilding</w:t>
      </w:r>
      <w:r w:rsidR="00CA6C8B">
        <w:t>s, has the highest number of buildings</w:t>
      </w:r>
      <w:r w:rsidR="00E82B65">
        <w:t>.</w:t>
      </w:r>
      <w:r w:rsidR="00CA6C8B">
        <w:t xml:space="preserve"> </w:t>
      </w:r>
      <w:r w:rsidR="00C77575">
        <w:t xml:space="preserve">Elk River and Coal River areas </w:t>
      </w:r>
      <w:r w:rsidR="00B13B19">
        <w:t>are in second and third place in terms of number of buildings.</w:t>
      </w:r>
      <w:r w:rsidR="009B781C">
        <w:t xml:space="preserve"> Piney Creek, flowing in the Lower New </w:t>
      </w:r>
      <w:r w:rsidR="00740DA2">
        <w:t>watershed</w:t>
      </w:r>
      <w:r w:rsidR="009B781C">
        <w:t xml:space="preserve">, has the smallest </w:t>
      </w:r>
      <w:r w:rsidR="00740DA2">
        <w:t>watershed</w:t>
      </w:r>
      <w:r w:rsidR="009B781C">
        <w:t xml:space="preserve"> (691 square miles) and </w:t>
      </w:r>
      <w:r w:rsidR="00777FC2">
        <w:t xml:space="preserve">the </w:t>
      </w:r>
      <w:r w:rsidR="009B781C">
        <w:t>lowest number of buildings (181 structures).</w:t>
      </w:r>
      <w:r w:rsidR="00EA13F0">
        <w:t xml:space="preserve"> In the Kanawha River area, 90% of buildings (5813 total)are residential</w:t>
      </w:r>
      <w:r w:rsidR="00577B10">
        <w:t xml:space="preserve">, while this amount is 88% (2157) in the Elk River </w:t>
      </w:r>
      <w:r w:rsidR="003A6692">
        <w:t>area.</w:t>
      </w:r>
      <w:r w:rsidR="00724D17">
        <w:t xml:space="preserve"> Also, the lowest </w:t>
      </w:r>
      <w:r w:rsidR="001856E3">
        <w:t xml:space="preserve">number </w:t>
      </w:r>
      <w:r w:rsidR="00724D17">
        <w:t>of residential and non</w:t>
      </w:r>
      <w:r w:rsidR="00A265B2">
        <w:t>-</w:t>
      </w:r>
      <w:r w:rsidR="00724D17">
        <w:t>residential bu</w:t>
      </w:r>
      <w:r w:rsidR="00833330">
        <w:t>i</w:t>
      </w:r>
      <w:r w:rsidR="00724D17">
        <w:t xml:space="preserve">ldings belong to </w:t>
      </w:r>
      <w:r w:rsidR="00833330">
        <w:t xml:space="preserve">the </w:t>
      </w:r>
      <w:r w:rsidR="00724D17">
        <w:t xml:space="preserve">Piney Creek area in the Lowe New </w:t>
      </w:r>
      <w:r w:rsidR="00740DA2">
        <w:t>watershed</w:t>
      </w:r>
      <w:r w:rsidR="00833330">
        <w:t>, with 169 residential structures and 12  non-residentials.</w:t>
      </w:r>
    </w:p>
    <w:tbl>
      <w:tblPr>
        <w:tblStyle w:val="GridTable4-Accent1"/>
        <w:tblpPr w:leftFromText="180" w:rightFromText="180" w:vertAnchor="page" w:horzAnchor="margin" w:tblpXSpec="center" w:tblpY="6721"/>
        <w:tblW w:w="5755" w:type="dxa"/>
        <w:tblLook w:val="04A0" w:firstRow="1" w:lastRow="0" w:firstColumn="1" w:lastColumn="0" w:noHBand="0" w:noVBand="1"/>
      </w:tblPr>
      <w:tblGrid>
        <w:gridCol w:w="1520"/>
        <w:gridCol w:w="1620"/>
        <w:gridCol w:w="1355"/>
        <w:gridCol w:w="1260"/>
      </w:tblGrid>
      <w:tr w:rsidR="003F18C6" w:rsidRPr="00584400" w14:paraId="203BE03F" w14:textId="77777777" w:rsidTr="003F18C6">
        <w:trPr>
          <w:cnfStyle w:val="100000000000" w:firstRow="1" w:lastRow="0" w:firstColumn="0" w:lastColumn="0" w:oddVBand="0" w:evenVBand="0" w:oddHBand="0"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1520" w:type="dxa"/>
            <w:shd w:val="clear" w:color="auto" w:fill="2F5496"/>
            <w:vAlign w:val="center"/>
            <w:hideMark/>
          </w:tcPr>
          <w:p w14:paraId="6A7C6B4C" w14:textId="77777777" w:rsidR="003F18C6" w:rsidRPr="00584400" w:rsidRDefault="003F18C6" w:rsidP="00A4557A">
            <w:pPr>
              <w:jc w:val="both"/>
              <w:rPr>
                <w:rFonts w:ascii="Calibri" w:eastAsia="Times New Roman" w:hAnsi="Calibri" w:cs="Calibri"/>
                <w:sz w:val="20"/>
                <w:szCs w:val="20"/>
              </w:rPr>
            </w:pPr>
            <w:r w:rsidRPr="00584400">
              <w:rPr>
                <w:rFonts w:ascii="Calibri" w:eastAsia="Times New Roman" w:hAnsi="Calibri" w:cs="Calibri"/>
                <w:sz w:val="20"/>
                <w:szCs w:val="20"/>
              </w:rPr>
              <w:t>Stream Name</w:t>
            </w:r>
          </w:p>
        </w:tc>
        <w:tc>
          <w:tcPr>
            <w:tcW w:w="1620" w:type="dxa"/>
            <w:shd w:val="clear" w:color="auto" w:fill="2F5496"/>
            <w:vAlign w:val="center"/>
            <w:hideMark/>
          </w:tcPr>
          <w:p w14:paraId="422D21C5" w14:textId="15A53AAA" w:rsidR="003F18C6" w:rsidRPr="00584400" w:rsidRDefault="00740DA2" w:rsidP="00A4557A">
            <w:pPr>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Watershed</w:t>
            </w:r>
          </w:p>
        </w:tc>
        <w:tc>
          <w:tcPr>
            <w:tcW w:w="1355" w:type="dxa"/>
            <w:shd w:val="clear" w:color="auto" w:fill="2F5496"/>
            <w:vAlign w:val="center"/>
            <w:hideMark/>
          </w:tcPr>
          <w:p w14:paraId="58755044" w14:textId="65033D63" w:rsidR="003F18C6" w:rsidRPr="00584400" w:rsidRDefault="00740DA2" w:rsidP="00A4557A">
            <w:pPr>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Watershed</w:t>
            </w:r>
            <w:r w:rsidR="003F18C6" w:rsidRPr="00584400">
              <w:rPr>
                <w:rFonts w:ascii="Calibri" w:eastAsia="Times New Roman" w:hAnsi="Calibri" w:cs="Calibri"/>
                <w:sz w:val="20"/>
                <w:szCs w:val="20"/>
              </w:rPr>
              <w:t xml:space="preserve"> Area (sq. mi)</w:t>
            </w:r>
          </w:p>
        </w:tc>
        <w:tc>
          <w:tcPr>
            <w:tcW w:w="1260" w:type="dxa"/>
            <w:shd w:val="clear" w:color="auto" w:fill="2F5496"/>
            <w:vAlign w:val="center"/>
            <w:hideMark/>
          </w:tcPr>
          <w:p w14:paraId="27952868" w14:textId="77777777" w:rsidR="003F18C6" w:rsidRPr="00584400" w:rsidRDefault="003F18C6" w:rsidP="00A4557A">
            <w:pPr>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584400">
              <w:rPr>
                <w:rFonts w:ascii="Calibri" w:eastAsia="Times New Roman" w:hAnsi="Calibri" w:cs="Calibri"/>
                <w:sz w:val="20"/>
                <w:szCs w:val="20"/>
              </w:rPr>
              <w:t>Building Count</w:t>
            </w:r>
          </w:p>
        </w:tc>
      </w:tr>
      <w:tr w:rsidR="003F18C6" w:rsidRPr="00584400" w14:paraId="2F296C65" w14:textId="77777777" w:rsidTr="008C6E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0" w:type="dxa"/>
            <w:shd w:val="clear" w:color="auto" w:fill="FFF2CC" w:themeFill="accent4" w:themeFillTint="33"/>
            <w:noWrap/>
            <w:hideMark/>
          </w:tcPr>
          <w:p w14:paraId="341688C9" w14:textId="77777777" w:rsidR="003F18C6" w:rsidRPr="00584400" w:rsidRDefault="003F18C6" w:rsidP="005869F4">
            <w:pPr>
              <w:rPr>
                <w:rFonts w:ascii="Calibri" w:eastAsia="Times New Roman" w:hAnsi="Calibri" w:cs="Calibri"/>
                <w:color w:val="000000"/>
                <w:sz w:val="20"/>
                <w:szCs w:val="20"/>
              </w:rPr>
            </w:pPr>
            <w:r w:rsidRPr="00584400">
              <w:rPr>
                <w:rFonts w:ascii="Calibri" w:eastAsia="Times New Roman" w:hAnsi="Calibri" w:cs="Calibri"/>
                <w:color w:val="000000"/>
                <w:sz w:val="20"/>
                <w:szCs w:val="20"/>
              </w:rPr>
              <w:t>Kanawha River</w:t>
            </w:r>
          </w:p>
        </w:tc>
        <w:tc>
          <w:tcPr>
            <w:tcW w:w="1620" w:type="dxa"/>
            <w:shd w:val="clear" w:color="auto" w:fill="FFF2CC" w:themeFill="accent4" w:themeFillTint="33"/>
            <w:noWrap/>
            <w:hideMark/>
          </w:tcPr>
          <w:p w14:paraId="5F8A4DD3" w14:textId="77777777" w:rsidR="003F18C6" w:rsidRPr="00584400" w:rsidRDefault="003F18C6" w:rsidP="005869F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584400">
              <w:rPr>
                <w:rFonts w:ascii="Calibri" w:eastAsia="Times New Roman" w:hAnsi="Calibri" w:cs="Calibri"/>
                <w:color w:val="000000"/>
                <w:sz w:val="20"/>
                <w:szCs w:val="20"/>
              </w:rPr>
              <w:t>Lower Kanawha, Upper Kanawha</w:t>
            </w:r>
          </w:p>
        </w:tc>
        <w:tc>
          <w:tcPr>
            <w:tcW w:w="1355" w:type="dxa"/>
            <w:shd w:val="clear" w:color="auto" w:fill="FFF2CC" w:themeFill="accent4" w:themeFillTint="33"/>
            <w:noWrap/>
            <w:hideMark/>
          </w:tcPr>
          <w:p w14:paraId="57D88A71" w14:textId="77777777" w:rsidR="003F18C6" w:rsidRPr="00584400" w:rsidRDefault="003F18C6" w:rsidP="00A4557A">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584400">
              <w:rPr>
                <w:rFonts w:ascii="Calibri" w:eastAsia="Times New Roman" w:hAnsi="Calibri" w:cs="Calibri"/>
                <w:color w:val="000000"/>
                <w:sz w:val="20"/>
                <w:szCs w:val="20"/>
              </w:rPr>
              <w:t>1445.3</w:t>
            </w:r>
          </w:p>
        </w:tc>
        <w:tc>
          <w:tcPr>
            <w:tcW w:w="1260" w:type="dxa"/>
            <w:shd w:val="clear" w:color="auto" w:fill="FFF2CC" w:themeFill="accent4" w:themeFillTint="33"/>
            <w:noWrap/>
            <w:hideMark/>
          </w:tcPr>
          <w:p w14:paraId="2943F562" w14:textId="77777777" w:rsidR="003F18C6" w:rsidRPr="00584400" w:rsidRDefault="003F18C6" w:rsidP="00A4557A">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584400">
              <w:rPr>
                <w:rFonts w:ascii="Calibri" w:eastAsia="Times New Roman" w:hAnsi="Calibri" w:cs="Calibri"/>
                <w:color w:val="000000"/>
                <w:sz w:val="20"/>
                <w:szCs w:val="20"/>
              </w:rPr>
              <w:t>6,490</w:t>
            </w:r>
          </w:p>
        </w:tc>
      </w:tr>
      <w:tr w:rsidR="003F18C6" w:rsidRPr="00584400" w14:paraId="6A1B4E48" w14:textId="77777777" w:rsidTr="008C16C4">
        <w:trPr>
          <w:trHeight w:val="300"/>
        </w:trPr>
        <w:tc>
          <w:tcPr>
            <w:cnfStyle w:val="001000000000" w:firstRow="0" w:lastRow="0" w:firstColumn="1" w:lastColumn="0" w:oddVBand="0" w:evenVBand="0" w:oddHBand="0" w:evenHBand="0" w:firstRowFirstColumn="0" w:firstRowLastColumn="0" w:lastRowFirstColumn="0" w:lastRowLastColumn="0"/>
            <w:tcW w:w="1520" w:type="dxa"/>
            <w:noWrap/>
            <w:hideMark/>
          </w:tcPr>
          <w:p w14:paraId="63303695" w14:textId="77777777" w:rsidR="003F18C6" w:rsidRPr="00584400" w:rsidRDefault="003F18C6" w:rsidP="005869F4">
            <w:pPr>
              <w:rPr>
                <w:rFonts w:ascii="Calibri" w:eastAsia="Times New Roman" w:hAnsi="Calibri" w:cs="Calibri"/>
                <w:color w:val="000000"/>
                <w:sz w:val="20"/>
                <w:szCs w:val="20"/>
              </w:rPr>
            </w:pPr>
            <w:r w:rsidRPr="00584400">
              <w:rPr>
                <w:rFonts w:ascii="Calibri" w:eastAsia="Times New Roman" w:hAnsi="Calibri" w:cs="Calibri"/>
                <w:color w:val="000000"/>
                <w:sz w:val="20"/>
                <w:szCs w:val="20"/>
              </w:rPr>
              <w:t>Elk River</w:t>
            </w:r>
          </w:p>
        </w:tc>
        <w:tc>
          <w:tcPr>
            <w:tcW w:w="1620" w:type="dxa"/>
            <w:noWrap/>
            <w:hideMark/>
          </w:tcPr>
          <w:p w14:paraId="4BAACE71" w14:textId="77777777" w:rsidR="003F18C6" w:rsidRPr="00584400" w:rsidRDefault="003F18C6" w:rsidP="005869F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584400">
              <w:rPr>
                <w:rFonts w:ascii="Calibri" w:eastAsia="Times New Roman" w:hAnsi="Calibri" w:cs="Calibri"/>
                <w:color w:val="000000"/>
                <w:sz w:val="20"/>
                <w:szCs w:val="20"/>
              </w:rPr>
              <w:t>Elk</w:t>
            </w:r>
          </w:p>
        </w:tc>
        <w:tc>
          <w:tcPr>
            <w:tcW w:w="1355" w:type="dxa"/>
            <w:shd w:val="clear" w:color="auto" w:fill="FFF2CC" w:themeFill="accent4" w:themeFillTint="33"/>
            <w:noWrap/>
            <w:hideMark/>
          </w:tcPr>
          <w:p w14:paraId="72BE967F" w14:textId="77777777" w:rsidR="003F18C6" w:rsidRPr="00584400" w:rsidRDefault="003F18C6" w:rsidP="00A4557A">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584400">
              <w:rPr>
                <w:rFonts w:ascii="Calibri" w:eastAsia="Times New Roman" w:hAnsi="Calibri" w:cs="Calibri"/>
                <w:color w:val="000000"/>
                <w:sz w:val="20"/>
                <w:szCs w:val="20"/>
              </w:rPr>
              <w:t>1530.8</w:t>
            </w:r>
          </w:p>
        </w:tc>
        <w:tc>
          <w:tcPr>
            <w:tcW w:w="1260" w:type="dxa"/>
            <w:shd w:val="clear" w:color="auto" w:fill="FFF2CC" w:themeFill="accent4" w:themeFillTint="33"/>
            <w:noWrap/>
            <w:hideMark/>
          </w:tcPr>
          <w:p w14:paraId="14A070FD" w14:textId="77777777" w:rsidR="003F18C6" w:rsidRPr="00584400" w:rsidRDefault="003F18C6" w:rsidP="00A4557A">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584400">
              <w:rPr>
                <w:rFonts w:ascii="Calibri" w:eastAsia="Times New Roman" w:hAnsi="Calibri" w:cs="Calibri"/>
                <w:color w:val="000000"/>
                <w:sz w:val="20"/>
                <w:szCs w:val="20"/>
              </w:rPr>
              <w:t>2,441</w:t>
            </w:r>
          </w:p>
        </w:tc>
      </w:tr>
      <w:tr w:rsidR="003F18C6" w:rsidRPr="00584400" w14:paraId="468C7089" w14:textId="77777777" w:rsidTr="008C16C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0" w:type="dxa"/>
            <w:noWrap/>
            <w:hideMark/>
          </w:tcPr>
          <w:p w14:paraId="34971F16" w14:textId="77777777" w:rsidR="003F18C6" w:rsidRPr="00584400" w:rsidRDefault="003F18C6" w:rsidP="005869F4">
            <w:pPr>
              <w:rPr>
                <w:rFonts w:ascii="Calibri" w:eastAsia="Times New Roman" w:hAnsi="Calibri" w:cs="Calibri"/>
                <w:color w:val="000000"/>
                <w:sz w:val="20"/>
                <w:szCs w:val="20"/>
              </w:rPr>
            </w:pPr>
            <w:r>
              <w:rPr>
                <w:rFonts w:ascii="Calibri" w:eastAsia="Times New Roman" w:hAnsi="Calibri" w:cs="Calibri"/>
                <w:color w:val="000000"/>
                <w:sz w:val="20"/>
                <w:szCs w:val="20"/>
              </w:rPr>
              <w:t>Coal River</w:t>
            </w:r>
          </w:p>
        </w:tc>
        <w:tc>
          <w:tcPr>
            <w:tcW w:w="1620" w:type="dxa"/>
            <w:noWrap/>
            <w:hideMark/>
          </w:tcPr>
          <w:p w14:paraId="24905D4B" w14:textId="77777777" w:rsidR="003F18C6" w:rsidRPr="00584400" w:rsidRDefault="003F18C6" w:rsidP="005869F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584400">
              <w:rPr>
                <w:rFonts w:ascii="Calibri" w:eastAsia="Times New Roman" w:hAnsi="Calibri" w:cs="Calibri"/>
                <w:color w:val="000000"/>
                <w:sz w:val="20"/>
                <w:szCs w:val="20"/>
              </w:rPr>
              <w:t>Coal</w:t>
            </w:r>
          </w:p>
        </w:tc>
        <w:tc>
          <w:tcPr>
            <w:tcW w:w="1355" w:type="dxa"/>
            <w:shd w:val="clear" w:color="auto" w:fill="FFF2CC" w:themeFill="accent4" w:themeFillTint="33"/>
            <w:noWrap/>
            <w:hideMark/>
          </w:tcPr>
          <w:p w14:paraId="5157D8F7" w14:textId="77777777" w:rsidR="003F18C6" w:rsidRPr="00584400" w:rsidRDefault="003F18C6" w:rsidP="00A4557A">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584400">
              <w:rPr>
                <w:rFonts w:ascii="Calibri" w:eastAsia="Times New Roman" w:hAnsi="Calibri" w:cs="Calibri"/>
                <w:color w:val="000000"/>
                <w:sz w:val="20"/>
                <w:szCs w:val="20"/>
              </w:rPr>
              <w:t>890.8</w:t>
            </w:r>
          </w:p>
        </w:tc>
        <w:tc>
          <w:tcPr>
            <w:tcW w:w="1260" w:type="dxa"/>
            <w:shd w:val="clear" w:color="auto" w:fill="FFF2CC" w:themeFill="accent4" w:themeFillTint="33"/>
            <w:noWrap/>
            <w:hideMark/>
          </w:tcPr>
          <w:p w14:paraId="322B69F3" w14:textId="77777777" w:rsidR="003F18C6" w:rsidRPr="00584400" w:rsidRDefault="003F18C6" w:rsidP="00A4557A">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584400">
              <w:rPr>
                <w:rFonts w:ascii="Calibri" w:eastAsia="Times New Roman" w:hAnsi="Calibri" w:cs="Calibri"/>
                <w:color w:val="000000"/>
                <w:sz w:val="20"/>
                <w:szCs w:val="20"/>
              </w:rPr>
              <w:t>2,335</w:t>
            </w:r>
          </w:p>
        </w:tc>
      </w:tr>
      <w:tr w:rsidR="003F18C6" w:rsidRPr="00584400" w14:paraId="5A7B2D84" w14:textId="77777777" w:rsidTr="003F18C6">
        <w:trPr>
          <w:trHeight w:val="300"/>
        </w:trPr>
        <w:tc>
          <w:tcPr>
            <w:cnfStyle w:val="001000000000" w:firstRow="0" w:lastRow="0" w:firstColumn="1" w:lastColumn="0" w:oddVBand="0" w:evenVBand="0" w:oddHBand="0" w:evenHBand="0" w:firstRowFirstColumn="0" w:firstRowLastColumn="0" w:lastRowFirstColumn="0" w:lastRowLastColumn="0"/>
            <w:tcW w:w="1520" w:type="dxa"/>
            <w:noWrap/>
            <w:hideMark/>
          </w:tcPr>
          <w:p w14:paraId="14C608C5" w14:textId="77777777" w:rsidR="003F18C6" w:rsidRPr="00584400" w:rsidRDefault="003F18C6" w:rsidP="005869F4">
            <w:pPr>
              <w:rPr>
                <w:rFonts w:ascii="Calibri" w:eastAsia="Times New Roman" w:hAnsi="Calibri" w:cs="Calibri"/>
                <w:color w:val="000000"/>
                <w:sz w:val="20"/>
                <w:szCs w:val="20"/>
              </w:rPr>
            </w:pPr>
            <w:r w:rsidRPr="00584400">
              <w:rPr>
                <w:rFonts w:ascii="Calibri" w:eastAsia="Times New Roman" w:hAnsi="Calibri" w:cs="Calibri"/>
                <w:color w:val="000000"/>
                <w:sz w:val="20"/>
                <w:szCs w:val="20"/>
              </w:rPr>
              <w:t>Pond Fork</w:t>
            </w:r>
          </w:p>
        </w:tc>
        <w:tc>
          <w:tcPr>
            <w:tcW w:w="1620" w:type="dxa"/>
            <w:noWrap/>
            <w:hideMark/>
          </w:tcPr>
          <w:p w14:paraId="0C4B2E9C" w14:textId="77777777" w:rsidR="003F18C6" w:rsidRPr="00584400" w:rsidRDefault="003F18C6" w:rsidP="005869F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584400">
              <w:rPr>
                <w:rFonts w:ascii="Calibri" w:eastAsia="Times New Roman" w:hAnsi="Calibri" w:cs="Calibri"/>
                <w:color w:val="000000"/>
                <w:sz w:val="20"/>
                <w:szCs w:val="20"/>
              </w:rPr>
              <w:t>Coal</w:t>
            </w:r>
          </w:p>
        </w:tc>
        <w:tc>
          <w:tcPr>
            <w:tcW w:w="1355" w:type="dxa"/>
            <w:noWrap/>
            <w:hideMark/>
          </w:tcPr>
          <w:p w14:paraId="3B47BD43" w14:textId="77777777" w:rsidR="003F18C6" w:rsidRPr="00584400" w:rsidRDefault="003F18C6" w:rsidP="00A4557A">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584400">
              <w:rPr>
                <w:rFonts w:ascii="Calibri" w:eastAsia="Times New Roman" w:hAnsi="Calibri" w:cs="Calibri"/>
                <w:color w:val="000000"/>
                <w:sz w:val="20"/>
                <w:szCs w:val="20"/>
              </w:rPr>
              <w:t>890.8</w:t>
            </w:r>
          </w:p>
        </w:tc>
        <w:tc>
          <w:tcPr>
            <w:tcW w:w="1260" w:type="dxa"/>
            <w:noWrap/>
            <w:hideMark/>
          </w:tcPr>
          <w:p w14:paraId="4A347BB8" w14:textId="77777777" w:rsidR="003F18C6" w:rsidRPr="00584400" w:rsidRDefault="003F18C6" w:rsidP="00A4557A">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584400">
              <w:rPr>
                <w:rFonts w:ascii="Calibri" w:eastAsia="Times New Roman" w:hAnsi="Calibri" w:cs="Calibri"/>
                <w:color w:val="000000"/>
                <w:sz w:val="20"/>
                <w:szCs w:val="20"/>
              </w:rPr>
              <w:t>956</w:t>
            </w:r>
          </w:p>
        </w:tc>
      </w:tr>
      <w:tr w:rsidR="003F18C6" w:rsidRPr="00584400" w14:paraId="18AD4DC1" w14:textId="77777777" w:rsidTr="003F18C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0" w:type="dxa"/>
            <w:noWrap/>
            <w:hideMark/>
          </w:tcPr>
          <w:p w14:paraId="428DFB77" w14:textId="77777777" w:rsidR="003F18C6" w:rsidRPr="00584400" w:rsidRDefault="003F18C6" w:rsidP="005869F4">
            <w:pPr>
              <w:rPr>
                <w:rFonts w:ascii="Calibri" w:eastAsia="Times New Roman" w:hAnsi="Calibri" w:cs="Calibri"/>
                <w:color w:val="000000"/>
                <w:sz w:val="20"/>
                <w:szCs w:val="20"/>
              </w:rPr>
            </w:pPr>
            <w:r w:rsidRPr="00584400">
              <w:rPr>
                <w:rFonts w:ascii="Calibri" w:eastAsia="Times New Roman" w:hAnsi="Calibri" w:cs="Calibri"/>
                <w:color w:val="000000"/>
                <w:sz w:val="20"/>
                <w:szCs w:val="20"/>
              </w:rPr>
              <w:t>Pocatalico River</w:t>
            </w:r>
          </w:p>
        </w:tc>
        <w:tc>
          <w:tcPr>
            <w:tcW w:w="1620" w:type="dxa"/>
            <w:noWrap/>
            <w:hideMark/>
          </w:tcPr>
          <w:p w14:paraId="5BF4EE41" w14:textId="77777777" w:rsidR="003F18C6" w:rsidRPr="00584400" w:rsidRDefault="003F18C6" w:rsidP="005869F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584400">
              <w:rPr>
                <w:rFonts w:ascii="Calibri" w:eastAsia="Times New Roman" w:hAnsi="Calibri" w:cs="Calibri"/>
                <w:color w:val="000000"/>
                <w:sz w:val="20"/>
                <w:szCs w:val="20"/>
              </w:rPr>
              <w:t>Lower Kanawha</w:t>
            </w:r>
          </w:p>
        </w:tc>
        <w:tc>
          <w:tcPr>
            <w:tcW w:w="1355" w:type="dxa"/>
            <w:noWrap/>
            <w:hideMark/>
          </w:tcPr>
          <w:p w14:paraId="5E650E46" w14:textId="77777777" w:rsidR="003F18C6" w:rsidRPr="00584400" w:rsidRDefault="003F18C6" w:rsidP="00A4557A">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584400">
              <w:rPr>
                <w:rFonts w:ascii="Calibri" w:eastAsia="Times New Roman" w:hAnsi="Calibri" w:cs="Calibri"/>
                <w:color w:val="000000"/>
                <w:sz w:val="20"/>
                <w:szCs w:val="20"/>
              </w:rPr>
              <w:t>923.7</w:t>
            </w:r>
          </w:p>
        </w:tc>
        <w:tc>
          <w:tcPr>
            <w:tcW w:w="1260" w:type="dxa"/>
            <w:noWrap/>
            <w:hideMark/>
          </w:tcPr>
          <w:p w14:paraId="65E18B63" w14:textId="77777777" w:rsidR="003F18C6" w:rsidRPr="00584400" w:rsidRDefault="003F18C6" w:rsidP="00A4557A">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584400">
              <w:rPr>
                <w:rFonts w:ascii="Calibri" w:eastAsia="Times New Roman" w:hAnsi="Calibri" w:cs="Calibri"/>
                <w:color w:val="000000"/>
                <w:sz w:val="20"/>
                <w:szCs w:val="20"/>
              </w:rPr>
              <w:t>676</w:t>
            </w:r>
          </w:p>
        </w:tc>
      </w:tr>
      <w:tr w:rsidR="003F18C6" w:rsidRPr="00584400" w14:paraId="4F0D8213" w14:textId="77777777" w:rsidTr="003F18C6">
        <w:trPr>
          <w:trHeight w:val="300"/>
        </w:trPr>
        <w:tc>
          <w:tcPr>
            <w:cnfStyle w:val="001000000000" w:firstRow="0" w:lastRow="0" w:firstColumn="1" w:lastColumn="0" w:oddVBand="0" w:evenVBand="0" w:oddHBand="0" w:evenHBand="0" w:firstRowFirstColumn="0" w:firstRowLastColumn="0" w:lastRowFirstColumn="0" w:lastRowLastColumn="0"/>
            <w:tcW w:w="1520" w:type="dxa"/>
            <w:noWrap/>
            <w:hideMark/>
          </w:tcPr>
          <w:p w14:paraId="4B8C9119" w14:textId="77777777" w:rsidR="003F18C6" w:rsidRPr="00584400" w:rsidRDefault="003F18C6" w:rsidP="005869F4">
            <w:pPr>
              <w:rPr>
                <w:rFonts w:ascii="Calibri" w:eastAsia="Times New Roman" w:hAnsi="Calibri" w:cs="Calibri"/>
                <w:color w:val="000000"/>
                <w:sz w:val="20"/>
                <w:szCs w:val="20"/>
              </w:rPr>
            </w:pPr>
            <w:r w:rsidRPr="00584400">
              <w:rPr>
                <w:rFonts w:ascii="Calibri" w:eastAsia="Times New Roman" w:hAnsi="Calibri" w:cs="Calibri"/>
                <w:color w:val="000000"/>
                <w:sz w:val="20"/>
                <w:szCs w:val="20"/>
              </w:rPr>
              <w:t>Sewell Creek</w:t>
            </w:r>
          </w:p>
        </w:tc>
        <w:tc>
          <w:tcPr>
            <w:tcW w:w="1620" w:type="dxa"/>
            <w:noWrap/>
            <w:hideMark/>
          </w:tcPr>
          <w:p w14:paraId="6AA73775" w14:textId="77777777" w:rsidR="003F18C6" w:rsidRPr="00584400" w:rsidRDefault="003F18C6" w:rsidP="005869F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584400">
              <w:rPr>
                <w:rFonts w:ascii="Calibri" w:eastAsia="Times New Roman" w:hAnsi="Calibri" w:cs="Calibri"/>
                <w:color w:val="000000"/>
                <w:sz w:val="20"/>
                <w:szCs w:val="20"/>
              </w:rPr>
              <w:t>Gauley</w:t>
            </w:r>
          </w:p>
        </w:tc>
        <w:tc>
          <w:tcPr>
            <w:tcW w:w="1355" w:type="dxa"/>
            <w:noWrap/>
            <w:hideMark/>
          </w:tcPr>
          <w:p w14:paraId="2C07795E" w14:textId="77777777" w:rsidR="003F18C6" w:rsidRPr="00584400" w:rsidRDefault="003F18C6" w:rsidP="00A4557A">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584400">
              <w:rPr>
                <w:rFonts w:ascii="Calibri" w:eastAsia="Times New Roman" w:hAnsi="Calibri" w:cs="Calibri"/>
                <w:color w:val="000000"/>
                <w:sz w:val="20"/>
                <w:szCs w:val="20"/>
              </w:rPr>
              <w:t>1417.2</w:t>
            </w:r>
          </w:p>
        </w:tc>
        <w:tc>
          <w:tcPr>
            <w:tcW w:w="1260" w:type="dxa"/>
            <w:noWrap/>
            <w:hideMark/>
          </w:tcPr>
          <w:p w14:paraId="35C7DA46" w14:textId="77777777" w:rsidR="003F18C6" w:rsidRPr="00584400" w:rsidRDefault="003F18C6" w:rsidP="00A4557A">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584400">
              <w:rPr>
                <w:rFonts w:ascii="Calibri" w:eastAsia="Times New Roman" w:hAnsi="Calibri" w:cs="Calibri"/>
                <w:color w:val="000000"/>
                <w:sz w:val="20"/>
                <w:szCs w:val="20"/>
              </w:rPr>
              <w:t>352</w:t>
            </w:r>
          </w:p>
        </w:tc>
      </w:tr>
      <w:tr w:rsidR="003F18C6" w:rsidRPr="00584400" w14:paraId="293F9EDE" w14:textId="77777777" w:rsidTr="003F18C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0" w:type="dxa"/>
            <w:noWrap/>
            <w:hideMark/>
          </w:tcPr>
          <w:p w14:paraId="5443FA27" w14:textId="77777777" w:rsidR="003F18C6" w:rsidRPr="00584400" w:rsidRDefault="003F18C6" w:rsidP="005869F4">
            <w:pPr>
              <w:rPr>
                <w:rFonts w:ascii="Calibri" w:eastAsia="Times New Roman" w:hAnsi="Calibri" w:cs="Calibri"/>
                <w:color w:val="000000"/>
                <w:sz w:val="20"/>
                <w:szCs w:val="20"/>
              </w:rPr>
            </w:pPr>
            <w:r w:rsidRPr="00584400">
              <w:rPr>
                <w:rFonts w:ascii="Calibri" w:eastAsia="Times New Roman" w:hAnsi="Calibri" w:cs="Calibri"/>
                <w:color w:val="000000"/>
                <w:sz w:val="20"/>
                <w:szCs w:val="20"/>
              </w:rPr>
              <w:t>Cherry River</w:t>
            </w:r>
          </w:p>
        </w:tc>
        <w:tc>
          <w:tcPr>
            <w:tcW w:w="1620" w:type="dxa"/>
            <w:noWrap/>
            <w:hideMark/>
          </w:tcPr>
          <w:p w14:paraId="4EE08F8C" w14:textId="77777777" w:rsidR="003F18C6" w:rsidRPr="00584400" w:rsidRDefault="003F18C6" w:rsidP="005869F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584400">
              <w:rPr>
                <w:rFonts w:ascii="Calibri" w:eastAsia="Times New Roman" w:hAnsi="Calibri" w:cs="Calibri"/>
                <w:color w:val="000000"/>
                <w:sz w:val="20"/>
                <w:szCs w:val="20"/>
              </w:rPr>
              <w:t>Gauley</w:t>
            </w:r>
          </w:p>
        </w:tc>
        <w:tc>
          <w:tcPr>
            <w:tcW w:w="1355" w:type="dxa"/>
            <w:noWrap/>
            <w:hideMark/>
          </w:tcPr>
          <w:p w14:paraId="17EFBE7C" w14:textId="77777777" w:rsidR="003F18C6" w:rsidRPr="00584400" w:rsidRDefault="003F18C6" w:rsidP="00A4557A">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584400">
              <w:rPr>
                <w:rFonts w:ascii="Calibri" w:eastAsia="Times New Roman" w:hAnsi="Calibri" w:cs="Calibri"/>
                <w:color w:val="000000"/>
                <w:sz w:val="20"/>
                <w:szCs w:val="20"/>
              </w:rPr>
              <w:t>1417.2</w:t>
            </w:r>
          </w:p>
        </w:tc>
        <w:tc>
          <w:tcPr>
            <w:tcW w:w="1260" w:type="dxa"/>
            <w:noWrap/>
            <w:hideMark/>
          </w:tcPr>
          <w:p w14:paraId="636B5F9B" w14:textId="77777777" w:rsidR="003F18C6" w:rsidRPr="00584400" w:rsidRDefault="003F18C6" w:rsidP="00A4557A">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584400">
              <w:rPr>
                <w:rFonts w:ascii="Calibri" w:eastAsia="Times New Roman" w:hAnsi="Calibri" w:cs="Calibri"/>
                <w:color w:val="000000"/>
                <w:sz w:val="20"/>
                <w:szCs w:val="20"/>
              </w:rPr>
              <w:t>345</w:t>
            </w:r>
          </w:p>
        </w:tc>
      </w:tr>
      <w:tr w:rsidR="003F18C6" w:rsidRPr="00584400" w14:paraId="4333B68D" w14:textId="77777777" w:rsidTr="003F18C6">
        <w:trPr>
          <w:trHeight w:val="300"/>
        </w:trPr>
        <w:tc>
          <w:tcPr>
            <w:cnfStyle w:val="001000000000" w:firstRow="0" w:lastRow="0" w:firstColumn="1" w:lastColumn="0" w:oddVBand="0" w:evenVBand="0" w:oddHBand="0" w:evenHBand="0" w:firstRowFirstColumn="0" w:firstRowLastColumn="0" w:lastRowFirstColumn="0" w:lastRowLastColumn="0"/>
            <w:tcW w:w="1520" w:type="dxa"/>
            <w:noWrap/>
            <w:hideMark/>
          </w:tcPr>
          <w:p w14:paraId="08BE7129" w14:textId="77777777" w:rsidR="003F18C6" w:rsidRPr="00584400" w:rsidRDefault="003F18C6" w:rsidP="005869F4">
            <w:pPr>
              <w:rPr>
                <w:rFonts w:ascii="Calibri" w:eastAsia="Times New Roman" w:hAnsi="Calibri" w:cs="Calibri"/>
                <w:color w:val="000000"/>
                <w:sz w:val="20"/>
                <w:szCs w:val="20"/>
              </w:rPr>
            </w:pPr>
            <w:r>
              <w:rPr>
                <w:rFonts w:ascii="Calibri" w:eastAsia="Times New Roman" w:hAnsi="Calibri" w:cs="Calibri"/>
                <w:color w:val="000000"/>
                <w:sz w:val="20"/>
                <w:szCs w:val="20"/>
              </w:rPr>
              <w:t>Gauley River</w:t>
            </w:r>
          </w:p>
        </w:tc>
        <w:tc>
          <w:tcPr>
            <w:tcW w:w="1620" w:type="dxa"/>
            <w:noWrap/>
            <w:hideMark/>
          </w:tcPr>
          <w:p w14:paraId="0D07E274" w14:textId="77777777" w:rsidR="003F18C6" w:rsidRPr="00584400" w:rsidRDefault="003F18C6" w:rsidP="005869F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584400">
              <w:rPr>
                <w:rFonts w:ascii="Calibri" w:eastAsia="Times New Roman" w:hAnsi="Calibri" w:cs="Calibri"/>
                <w:color w:val="000000"/>
                <w:sz w:val="20"/>
                <w:szCs w:val="20"/>
              </w:rPr>
              <w:t>Gauley</w:t>
            </w:r>
          </w:p>
        </w:tc>
        <w:tc>
          <w:tcPr>
            <w:tcW w:w="1355" w:type="dxa"/>
            <w:noWrap/>
            <w:hideMark/>
          </w:tcPr>
          <w:p w14:paraId="0287243B" w14:textId="77777777" w:rsidR="003F18C6" w:rsidRPr="00584400" w:rsidRDefault="003F18C6" w:rsidP="00A4557A">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584400">
              <w:rPr>
                <w:rFonts w:ascii="Calibri" w:eastAsia="Times New Roman" w:hAnsi="Calibri" w:cs="Calibri"/>
                <w:color w:val="000000"/>
                <w:sz w:val="20"/>
                <w:szCs w:val="20"/>
              </w:rPr>
              <w:t>1417.2</w:t>
            </w:r>
          </w:p>
        </w:tc>
        <w:tc>
          <w:tcPr>
            <w:tcW w:w="1260" w:type="dxa"/>
            <w:noWrap/>
            <w:hideMark/>
          </w:tcPr>
          <w:p w14:paraId="1585A5BB" w14:textId="77777777" w:rsidR="003F18C6" w:rsidRPr="00584400" w:rsidRDefault="003F18C6" w:rsidP="00A4557A">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584400">
              <w:rPr>
                <w:rFonts w:ascii="Calibri" w:eastAsia="Times New Roman" w:hAnsi="Calibri" w:cs="Calibri"/>
                <w:color w:val="000000"/>
                <w:sz w:val="20"/>
                <w:szCs w:val="20"/>
              </w:rPr>
              <w:t>256</w:t>
            </w:r>
          </w:p>
        </w:tc>
      </w:tr>
      <w:tr w:rsidR="003F18C6" w:rsidRPr="00584400" w14:paraId="454C7156" w14:textId="77777777" w:rsidTr="003F18C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0" w:type="dxa"/>
            <w:noWrap/>
            <w:hideMark/>
          </w:tcPr>
          <w:p w14:paraId="31EF11DF" w14:textId="77777777" w:rsidR="003F18C6" w:rsidRPr="00584400" w:rsidRDefault="003F18C6" w:rsidP="005869F4">
            <w:pPr>
              <w:rPr>
                <w:rFonts w:ascii="Calibri" w:eastAsia="Times New Roman" w:hAnsi="Calibri" w:cs="Calibri"/>
                <w:color w:val="000000"/>
                <w:sz w:val="20"/>
                <w:szCs w:val="20"/>
              </w:rPr>
            </w:pPr>
            <w:r w:rsidRPr="00584400">
              <w:rPr>
                <w:rFonts w:ascii="Calibri" w:eastAsia="Times New Roman" w:hAnsi="Calibri" w:cs="Calibri"/>
                <w:color w:val="000000"/>
                <w:sz w:val="20"/>
                <w:szCs w:val="20"/>
              </w:rPr>
              <w:t>Meadow River</w:t>
            </w:r>
          </w:p>
        </w:tc>
        <w:tc>
          <w:tcPr>
            <w:tcW w:w="1620" w:type="dxa"/>
            <w:noWrap/>
            <w:hideMark/>
          </w:tcPr>
          <w:p w14:paraId="3B8D58E6" w14:textId="77777777" w:rsidR="003F18C6" w:rsidRPr="00584400" w:rsidRDefault="003F18C6" w:rsidP="005869F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584400">
              <w:rPr>
                <w:rFonts w:ascii="Calibri" w:eastAsia="Times New Roman" w:hAnsi="Calibri" w:cs="Calibri"/>
                <w:color w:val="000000"/>
                <w:sz w:val="20"/>
                <w:szCs w:val="20"/>
              </w:rPr>
              <w:t>Gauley</w:t>
            </w:r>
          </w:p>
        </w:tc>
        <w:tc>
          <w:tcPr>
            <w:tcW w:w="1355" w:type="dxa"/>
            <w:noWrap/>
            <w:hideMark/>
          </w:tcPr>
          <w:p w14:paraId="389854EF" w14:textId="77777777" w:rsidR="003F18C6" w:rsidRPr="00584400" w:rsidRDefault="003F18C6" w:rsidP="00A4557A">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584400">
              <w:rPr>
                <w:rFonts w:ascii="Calibri" w:eastAsia="Times New Roman" w:hAnsi="Calibri" w:cs="Calibri"/>
                <w:color w:val="000000"/>
                <w:sz w:val="20"/>
                <w:szCs w:val="20"/>
              </w:rPr>
              <w:t>1417.2</w:t>
            </w:r>
          </w:p>
        </w:tc>
        <w:tc>
          <w:tcPr>
            <w:tcW w:w="1260" w:type="dxa"/>
            <w:noWrap/>
            <w:hideMark/>
          </w:tcPr>
          <w:p w14:paraId="46FF2572" w14:textId="77777777" w:rsidR="003F18C6" w:rsidRPr="00584400" w:rsidRDefault="003F18C6" w:rsidP="00A4557A">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584400">
              <w:rPr>
                <w:rFonts w:ascii="Calibri" w:eastAsia="Times New Roman" w:hAnsi="Calibri" w:cs="Calibri"/>
                <w:color w:val="000000"/>
                <w:sz w:val="20"/>
                <w:szCs w:val="20"/>
              </w:rPr>
              <w:t>187</w:t>
            </w:r>
          </w:p>
        </w:tc>
      </w:tr>
      <w:tr w:rsidR="003F18C6" w:rsidRPr="00584400" w14:paraId="040263DA" w14:textId="77777777" w:rsidTr="003F18C6">
        <w:trPr>
          <w:trHeight w:val="315"/>
        </w:trPr>
        <w:tc>
          <w:tcPr>
            <w:cnfStyle w:val="001000000000" w:firstRow="0" w:lastRow="0" w:firstColumn="1" w:lastColumn="0" w:oddVBand="0" w:evenVBand="0" w:oddHBand="0" w:evenHBand="0" w:firstRowFirstColumn="0" w:firstRowLastColumn="0" w:lastRowFirstColumn="0" w:lastRowLastColumn="0"/>
            <w:tcW w:w="1520" w:type="dxa"/>
            <w:noWrap/>
            <w:hideMark/>
          </w:tcPr>
          <w:p w14:paraId="20A4D1CD" w14:textId="77777777" w:rsidR="003F18C6" w:rsidRPr="00584400" w:rsidRDefault="003F18C6" w:rsidP="005869F4">
            <w:pPr>
              <w:rPr>
                <w:rFonts w:ascii="Calibri" w:eastAsia="Times New Roman" w:hAnsi="Calibri" w:cs="Calibri"/>
                <w:color w:val="000000"/>
                <w:sz w:val="20"/>
                <w:szCs w:val="20"/>
              </w:rPr>
            </w:pPr>
            <w:r w:rsidRPr="00584400">
              <w:rPr>
                <w:rFonts w:ascii="Calibri" w:eastAsia="Times New Roman" w:hAnsi="Calibri" w:cs="Calibri"/>
                <w:color w:val="000000"/>
                <w:sz w:val="20"/>
                <w:szCs w:val="20"/>
              </w:rPr>
              <w:t>Piney Creek</w:t>
            </w:r>
          </w:p>
        </w:tc>
        <w:tc>
          <w:tcPr>
            <w:tcW w:w="1620" w:type="dxa"/>
            <w:noWrap/>
            <w:hideMark/>
          </w:tcPr>
          <w:p w14:paraId="6E116BFA" w14:textId="77777777" w:rsidR="003F18C6" w:rsidRPr="00584400" w:rsidRDefault="003F18C6" w:rsidP="005869F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584400">
              <w:rPr>
                <w:rFonts w:ascii="Calibri" w:eastAsia="Times New Roman" w:hAnsi="Calibri" w:cs="Calibri"/>
                <w:color w:val="000000"/>
                <w:sz w:val="20"/>
                <w:szCs w:val="20"/>
              </w:rPr>
              <w:t>Lower New</w:t>
            </w:r>
          </w:p>
        </w:tc>
        <w:tc>
          <w:tcPr>
            <w:tcW w:w="1355" w:type="dxa"/>
            <w:noWrap/>
            <w:hideMark/>
          </w:tcPr>
          <w:p w14:paraId="2D68531A" w14:textId="77777777" w:rsidR="003F18C6" w:rsidRPr="00584400" w:rsidRDefault="003F18C6" w:rsidP="00A4557A">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584400">
              <w:rPr>
                <w:rFonts w:ascii="Calibri" w:eastAsia="Times New Roman" w:hAnsi="Calibri" w:cs="Calibri"/>
                <w:color w:val="000000"/>
                <w:sz w:val="20"/>
                <w:szCs w:val="20"/>
              </w:rPr>
              <w:t>691.3</w:t>
            </w:r>
          </w:p>
        </w:tc>
        <w:tc>
          <w:tcPr>
            <w:tcW w:w="1260" w:type="dxa"/>
            <w:noWrap/>
            <w:hideMark/>
          </w:tcPr>
          <w:p w14:paraId="1648DAE6" w14:textId="77777777" w:rsidR="003F18C6" w:rsidRPr="00584400" w:rsidRDefault="003F18C6" w:rsidP="00A4557A">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584400">
              <w:rPr>
                <w:rFonts w:ascii="Calibri" w:eastAsia="Times New Roman" w:hAnsi="Calibri" w:cs="Calibri"/>
                <w:color w:val="000000"/>
                <w:sz w:val="20"/>
                <w:szCs w:val="20"/>
              </w:rPr>
              <w:t>181</w:t>
            </w:r>
          </w:p>
        </w:tc>
      </w:tr>
    </w:tbl>
    <w:p w14:paraId="55736318" w14:textId="77777777" w:rsidR="00700807" w:rsidRDefault="00700807" w:rsidP="00A4557A">
      <w:pPr>
        <w:jc w:val="both"/>
        <w:rPr>
          <w:b/>
          <w:bCs/>
          <w:color w:val="2F5496" w:themeColor="accent1" w:themeShade="BF"/>
          <w:sz w:val="24"/>
          <w:szCs w:val="24"/>
        </w:rPr>
      </w:pPr>
    </w:p>
    <w:p w14:paraId="5D356043" w14:textId="77777777" w:rsidR="009B781C" w:rsidRDefault="009B781C" w:rsidP="00A4557A">
      <w:pPr>
        <w:jc w:val="both"/>
        <w:rPr>
          <w:b/>
          <w:bCs/>
          <w:color w:val="2F5496" w:themeColor="accent1" w:themeShade="BF"/>
          <w:sz w:val="24"/>
          <w:szCs w:val="24"/>
        </w:rPr>
      </w:pPr>
    </w:p>
    <w:p w14:paraId="7C884614" w14:textId="77777777" w:rsidR="009B781C" w:rsidRDefault="009B781C" w:rsidP="00A4557A">
      <w:pPr>
        <w:jc w:val="both"/>
        <w:rPr>
          <w:b/>
          <w:bCs/>
          <w:color w:val="2F5496" w:themeColor="accent1" w:themeShade="BF"/>
          <w:sz w:val="24"/>
          <w:szCs w:val="24"/>
        </w:rPr>
      </w:pPr>
    </w:p>
    <w:p w14:paraId="0CD724F7" w14:textId="77777777" w:rsidR="009B781C" w:rsidRDefault="009B781C" w:rsidP="00A4557A">
      <w:pPr>
        <w:jc w:val="both"/>
        <w:rPr>
          <w:b/>
          <w:bCs/>
          <w:color w:val="2F5496" w:themeColor="accent1" w:themeShade="BF"/>
          <w:sz w:val="24"/>
          <w:szCs w:val="24"/>
        </w:rPr>
      </w:pPr>
    </w:p>
    <w:p w14:paraId="6916509D" w14:textId="77777777" w:rsidR="009B781C" w:rsidRDefault="009B781C" w:rsidP="00A4557A">
      <w:pPr>
        <w:jc w:val="both"/>
        <w:rPr>
          <w:b/>
          <w:bCs/>
          <w:color w:val="2F5496" w:themeColor="accent1" w:themeShade="BF"/>
          <w:sz w:val="24"/>
          <w:szCs w:val="24"/>
        </w:rPr>
      </w:pPr>
    </w:p>
    <w:p w14:paraId="55EEC291" w14:textId="77777777" w:rsidR="009B781C" w:rsidRDefault="009B781C" w:rsidP="00A4557A">
      <w:pPr>
        <w:jc w:val="both"/>
        <w:rPr>
          <w:b/>
          <w:bCs/>
          <w:color w:val="2F5496" w:themeColor="accent1" w:themeShade="BF"/>
          <w:sz w:val="24"/>
          <w:szCs w:val="24"/>
        </w:rPr>
      </w:pPr>
    </w:p>
    <w:p w14:paraId="04F91986" w14:textId="77777777" w:rsidR="009B781C" w:rsidRDefault="009B781C" w:rsidP="00A4557A">
      <w:pPr>
        <w:jc w:val="both"/>
        <w:rPr>
          <w:b/>
          <w:bCs/>
          <w:color w:val="2F5496" w:themeColor="accent1" w:themeShade="BF"/>
          <w:sz w:val="24"/>
          <w:szCs w:val="24"/>
        </w:rPr>
      </w:pPr>
    </w:p>
    <w:p w14:paraId="09CD2B7F" w14:textId="77777777" w:rsidR="009B781C" w:rsidRDefault="009B781C" w:rsidP="00A4557A">
      <w:pPr>
        <w:jc w:val="both"/>
        <w:rPr>
          <w:b/>
          <w:bCs/>
          <w:color w:val="2F5496" w:themeColor="accent1" w:themeShade="BF"/>
          <w:sz w:val="24"/>
          <w:szCs w:val="24"/>
        </w:rPr>
      </w:pPr>
    </w:p>
    <w:p w14:paraId="1A9CAA52" w14:textId="04CD9646" w:rsidR="009B781C" w:rsidRDefault="009B781C" w:rsidP="00A4557A">
      <w:pPr>
        <w:jc w:val="both"/>
        <w:rPr>
          <w:b/>
          <w:bCs/>
          <w:color w:val="2F5496" w:themeColor="accent1" w:themeShade="BF"/>
          <w:sz w:val="24"/>
          <w:szCs w:val="24"/>
        </w:rPr>
      </w:pPr>
    </w:p>
    <w:p w14:paraId="170E8CE5" w14:textId="1265C891" w:rsidR="009B781C" w:rsidRDefault="00EE7C24" w:rsidP="00A4557A">
      <w:pPr>
        <w:jc w:val="both"/>
        <w:rPr>
          <w:b/>
          <w:bCs/>
          <w:color w:val="2F5496" w:themeColor="accent1" w:themeShade="BF"/>
          <w:sz w:val="24"/>
          <w:szCs w:val="24"/>
        </w:rPr>
      </w:pPr>
      <w:r>
        <w:rPr>
          <w:noProof/>
        </w:rPr>
        <mc:AlternateContent>
          <mc:Choice Requires="wps">
            <w:drawing>
              <wp:anchor distT="0" distB="0" distL="114300" distR="114300" simplePos="0" relativeHeight="251661312" behindDoc="0" locked="0" layoutInCell="1" allowOverlap="1" wp14:anchorId="3409B012" wp14:editId="7430BB34">
                <wp:simplePos x="0" y="0"/>
                <wp:positionH relativeFrom="margin">
                  <wp:align>center</wp:align>
                </wp:positionH>
                <wp:positionV relativeFrom="paragraph">
                  <wp:posOffset>116840</wp:posOffset>
                </wp:positionV>
                <wp:extent cx="2476500" cy="285750"/>
                <wp:effectExtent l="0" t="0" r="0" b="0"/>
                <wp:wrapThrough wrapText="bothSides">
                  <wp:wrapPolygon edited="0">
                    <wp:start x="0" y="0"/>
                    <wp:lineTo x="0" y="20160"/>
                    <wp:lineTo x="21434" y="20160"/>
                    <wp:lineTo x="21434" y="0"/>
                    <wp:lineTo x="0" y="0"/>
                  </wp:wrapPolygon>
                </wp:wrapThrough>
                <wp:docPr id="2" name="Text Box 2"/>
                <wp:cNvGraphicFramePr/>
                <a:graphic xmlns:a="http://schemas.openxmlformats.org/drawingml/2006/main">
                  <a:graphicData uri="http://schemas.microsoft.com/office/word/2010/wordprocessingShape">
                    <wps:wsp>
                      <wps:cNvSpPr txBox="1"/>
                      <wps:spPr>
                        <a:xfrm>
                          <a:off x="0" y="0"/>
                          <a:ext cx="2476500" cy="285750"/>
                        </a:xfrm>
                        <a:prstGeom prst="rect">
                          <a:avLst/>
                        </a:prstGeom>
                        <a:solidFill>
                          <a:prstClr val="white"/>
                        </a:solidFill>
                        <a:ln>
                          <a:noFill/>
                        </a:ln>
                      </wps:spPr>
                      <wps:txbx>
                        <w:txbxContent>
                          <w:p w14:paraId="25C00AF5" w14:textId="2BAF4C9F" w:rsidR="0012189B" w:rsidRPr="00700807" w:rsidRDefault="0012189B" w:rsidP="00700807">
                            <w:pPr>
                              <w:pStyle w:val="Caption"/>
                              <w:rPr>
                                <w:b/>
                                <w:bCs/>
                                <w:i w:val="0"/>
                                <w:iCs w:val="0"/>
                                <w:noProof/>
                                <w:color w:val="auto"/>
                                <w:sz w:val="24"/>
                                <w:szCs w:val="24"/>
                              </w:rPr>
                            </w:pPr>
                            <w:bookmarkStart w:id="14" w:name="_Toc145677725"/>
                            <w:r w:rsidRPr="00700807">
                              <w:rPr>
                                <w:b/>
                                <w:bCs/>
                                <w:i w:val="0"/>
                                <w:iCs w:val="0"/>
                                <w:color w:val="auto"/>
                              </w:rPr>
                              <w:t xml:space="preserve">Table </w:t>
                            </w:r>
                            <w:r w:rsidRPr="00700807">
                              <w:rPr>
                                <w:b/>
                                <w:bCs/>
                                <w:i w:val="0"/>
                                <w:iCs w:val="0"/>
                                <w:color w:val="auto"/>
                              </w:rPr>
                              <w:fldChar w:fldCharType="begin"/>
                            </w:r>
                            <w:r w:rsidRPr="00700807">
                              <w:rPr>
                                <w:b/>
                                <w:bCs/>
                                <w:i w:val="0"/>
                                <w:iCs w:val="0"/>
                                <w:color w:val="auto"/>
                              </w:rPr>
                              <w:instrText xml:space="preserve"> SEQ Table \* ARABIC </w:instrText>
                            </w:r>
                            <w:r w:rsidRPr="00700807">
                              <w:rPr>
                                <w:b/>
                                <w:bCs/>
                                <w:i w:val="0"/>
                                <w:iCs w:val="0"/>
                                <w:color w:val="auto"/>
                              </w:rPr>
                              <w:fldChar w:fldCharType="separate"/>
                            </w:r>
                            <w:r>
                              <w:rPr>
                                <w:b/>
                                <w:bCs/>
                                <w:i w:val="0"/>
                                <w:iCs w:val="0"/>
                                <w:noProof/>
                                <w:color w:val="auto"/>
                              </w:rPr>
                              <w:t>4</w:t>
                            </w:r>
                            <w:r w:rsidRPr="00700807">
                              <w:rPr>
                                <w:b/>
                                <w:bCs/>
                                <w:i w:val="0"/>
                                <w:iCs w:val="0"/>
                                <w:color w:val="auto"/>
                              </w:rPr>
                              <w:fldChar w:fldCharType="end"/>
                            </w:r>
                            <w:r w:rsidRPr="00700807">
                              <w:rPr>
                                <w:b/>
                                <w:bCs/>
                                <w:i w:val="0"/>
                                <w:iCs w:val="0"/>
                                <w:color w:val="auto"/>
                              </w:rPr>
                              <w:t>.</w:t>
                            </w:r>
                            <w:r w:rsidRPr="00700807">
                              <w:rPr>
                                <w:i w:val="0"/>
                                <w:iCs w:val="0"/>
                                <w:color w:val="auto"/>
                              </w:rPr>
                              <w:t xml:space="preserve"> Name of the Streams and Watersheds</w:t>
                            </w:r>
                            <w:bookmarkEnd w:id="1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9B012" id="_x0000_s1029" type="#_x0000_t202" style="position:absolute;left:0;text-align:left;margin-left:0;margin-top:9.2pt;width:195pt;height:22.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" stroked="f">
                <v:textbox inset="0,0,0,0">
                  <w:txbxContent>
                    <w:p w14:paraId="25C00AF5" w14:textId="2BAF4C9F" w:rsidR="0012189B" w:rsidRPr="00700807" w:rsidRDefault="0012189B" w:rsidP="00700807">
                      <w:pPr>
                        <w:pStyle w:val="Caption"/>
                        <w:rPr>
                          <w:b/>
                          <w:bCs/>
                          <w:i w:val="0"/>
                          <w:iCs w:val="0"/>
                          <w:noProof/>
                          <w:color w:val="auto"/>
                          <w:sz w:val="24"/>
                          <w:szCs w:val="24"/>
                        </w:rPr>
                      </w:pPr>
                      <w:bookmarkStart w:id="16" w:name="_Toc145677725"/>
                      <w:r w:rsidRPr="00700807">
                        <w:rPr>
                          <w:b/>
                          <w:bCs/>
                          <w:i w:val="0"/>
                          <w:iCs w:val="0"/>
                          <w:color w:val="auto"/>
                        </w:rPr>
                        <w:t xml:space="preserve">Table </w:t>
                      </w:r>
                      <w:r w:rsidRPr="00700807">
                        <w:rPr>
                          <w:b/>
                          <w:bCs/>
                          <w:i w:val="0"/>
                          <w:iCs w:val="0"/>
                          <w:color w:val="auto"/>
                        </w:rPr>
                        <w:fldChar w:fldCharType="begin"/>
                      </w:r>
                      <w:r w:rsidRPr="00700807">
                        <w:rPr>
                          <w:b/>
                          <w:bCs/>
                          <w:i w:val="0"/>
                          <w:iCs w:val="0"/>
                          <w:color w:val="auto"/>
                        </w:rPr>
                        <w:instrText xml:space="preserve"> SEQ Table \* ARABIC </w:instrText>
                      </w:r>
                      <w:r w:rsidRPr="00700807">
                        <w:rPr>
                          <w:b/>
                          <w:bCs/>
                          <w:i w:val="0"/>
                          <w:iCs w:val="0"/>
                          <w:color w:val="auto"/>
                        </w:rPr>
                        <w:fldChar w:fldCharType="separate"/>
                      </w:r>
                      <w:r>
                        <w:rPr>
                          <w:b/>
                          <w:bCs/>
                          <w:i w:val="0"/>
                          <w:iCs w:val="0"/>
                          <w:noProof/>
                          <w:color w:val="auto"/>
                        </w:rPr>
                        <w:t>4</w:t>
                      </w:r>
                      <w:r w:rsidRPr="00700807">
                        <w:rPr>
                          <w:b/>
                          <w:bCs/>
                          <w:i w:val="0"/>
                          <w:iCs w:val="0"/>
                          <w:color w:val="auto"/>
                        </w:rPr>
                        <w:fldChar w:fldCharType="end"/>
                      </w:r>
                      <w:r w:rsidRPr="00700807">
                        <w:rPr>
                          <w:b/>
                          <w:bCs/>
                          <w:i w:val="0"/>
                          <w:iCs w:val="0"/>
                          <w:color w:val="auto"/>
                        </w:rPr>
                        <w:t>.</w:t>
                      </w:r>
                      <w:r w:rsidRPr="00700807">
                        <w:rPr>
                          <w:i w:val="0"/>
                          <w:iCs w:val="0"/>
                          <w:color w:val="auto"/>
                        </w:rPr>
                        <w:t xml:space="preserve"> Name of the Streams and Watersheds</w:t>
                      </w:r>
                      <w:bookmarkEnd w:id="16"/>
                    </w:p>
                  </w:txbxContent>
                </v:textbox>
                <w10:wrap type="through" anchorx="margin"/>
              </v:shape>
            </w:pict>
          </mc:Fallback>
        </mc:AlternateContent>
      </w:r>
    </w:p>
    <w:p w14:paraId="39F1A302" w14:textId="62D89E4F" w:rsidR="009E09E8" w:rsidRDefault="009E09E8" w:rsidP="00A4557A">
      <w:pPr>
        <w:jc w:val="both"/>
        <w:rPr>
          <w:b/>
          <w:bCs/>
          <w:color w:val="2F5496" w:themeColor="accent1" w:themeShade="BF"/>
          <w:sz w:val="24"/>
          <w:szCs w:val="24"/>
        </w:rPr>
      </w:pPr>
    </w:p>
    <w:p w14:paraId="13A634B1" w14:textId="2BB00A63" w:rsidR="00724D17" w:rsidRDefault="00724D17" w:rsidP="00A4557A">
      <w:pPr>
        <w:jc w:val="both"/>
        <w:rPr>
          <w:b/>
          <w:bCs/>
          <w:sz w:val="24"/>
          <w:szCs w:val="24"/>
          <w:u w:val="single"/>
        </w:rPr>
      </w:pPr>
      <w:r w:rsidRPr="00E365B6">
        <w:rPr>
          <w:b/>
          <w:bCs/>
          <w:sz w:val="24"/>
          <w:szCs w:val="24"/>
          <w:u w:val="single"/>
        </w:rPr>
        <w:t>Mobile Homes</w:t>
      </w:r>
    </w:p>
    <w:p w14:paraId="5E7602A8" w14:textId="1E5F7982" w:rsidR="00861685" w:rsidRPr="00861685" w:rsidRDefault="00861685" w:rsidP="00A4557A">
      <w:pPr>
        <w:spacing w:after="300" w:line="360" w:lineRule="auto"/>
        <w:ind w:firstLine="720"/>
        <w:jc w:val="both"/>
        <w:rPr>
          <w:rFonts w:eastAsia="Times New Roman" w:cstheme="minorHAnsi"/>
        </w:rPr>
      </w:pPr>
      <w:r w:rsidRPr="00861685">
        <w:rPr>
          <w:rFonts w:eastAsia="Times New Roman" w:cstheme="minorHAnsi"/>
        </w:rPr>
        <w:t xml:space="preserve">In the context of the ten stream areas studied, the </w:t>
      </w:r>
      <w:r w:rsidRPr="00861685">
        <w:rPr>
          <w:rFonts w:eastAsia="Times New Roman" w:cstheme="minorHAnsi"/>
          <w:u w:val="single"/>
        </w:rPr>
        <w:t>Pocatalico River</w:t>
      </w:r>
      <w:r w:rsidRPr="00861685">
        <w:rPr>
          <w:rFonts w:eastAsia="Times New Roman" w:cstheme="minorHAnsi"/>
        </w:rPr>
        <w:t xml:space="preserve"> area within the Lower Kanawha </w:t>
      </w:r>
      <w:r w:rsidR="00740DA2">
        <w:rPr>
          <w:rFonts w:eastAsia="Times New Roman" w:cstheme="minorHAnsi"/>
        </w:rPr>
        <w:t>watershed</w:t>
      </w:r>
      <w:r w:rsidRPr="00861685">
        <w:rPr>
          <w:rFonts w:eastAsia="Times New Roman" w:cstheme="minorHAnsi"/>
        </w:rPr>
        <w:t xml:space="preserve"> </w:t>
      </w:r>
      <w:r>
        <w:rPr>
          <w:rFonts w:eastAsia="Times New Roman" w:cstheme="minorHAnsi"/>
        </w:rPr>
        <w:t>has</w:t>
      </w:r>
      <w:r w:rsidRPr="00861685">
        <w:rPr>
          <w:rFonts w:eastAsia="Times New Roman" w:cstheme="minorHAnsi"/>
        </w:rPr>
        <w:t xml:space="preserve"> the highest proportion of mobile homes, constituting 33% of the overall building inventory. A close contender is </w:t>
      </w:r>
      <w:r w:rsidRPr="00861685">
        <w:rPr>
          <w:rFonts w:eastAsia="Times New Roman" w:cstheme="minorHAnsi"/>
          <w:u w:val="single"/>
        </w:rPr>
        <w:t>Pond Creek</w:t>
      </w:r>
      <w:r w:rsidRPr="00861685">
        <w:rPr>
          <w:rFonts w:eastAsia="Times New Roman" w:cstheme="minorHAnsi"/>
        </w:rPr>
        <w:t xml:space="preserve">, situated within the Coal </w:t>
      </w:r>
      <w:r w:rsidR="00740DA2">
        <w:rPr>
          <w:rFonts w:eastAsia="Times New Roman" w:cstheme="minorHAnsi"/>
        </w:rPr>
        <w:t>watershed</w:t>
      </w:r>
      <w:r w:rsidRPr="00861685">
        <w:rPr>
          <w:rFonts w:eastAsia="Times New Roman" w:cstheme="minorHAnsi"/>
        </w:rPr>
        <w:t xml:space="preserve">, where mobile homes </w:t>
      </w:r>
      <w:r>
        <w:rPr>
          <w:rFonts w:eastAsia="Times New Roman" w:cstheme="minorHAnsi"/>
        </w:rPr>
        <w:t>comprise</w:t>
      </w:r>
      <w:r w:rsidRPr="00861685">
        <w:rPr>
          <w:rFonts w:eastAsia="Times New Roman" w:cstheme="minorHAnsi"/>
        </w:rPr>
        <w:t xml:space="preserve"> 30% (total count: 288) of the structures.</w:t>
      </w:r>
    </w:p>
    <w:p w14:paraId="7050D459" w14:textId="138194B8" w:rsidR="00861685" w:rsidRPr="00861685" w:rsidRDefault="00861685" w:rsidP="00A4557A">
      <w:pPr>
        <w:spacing w:before="300" w:line="360" w:lineRule="auto"/>
        <w:jc w:val="both"/>
        <w:rPr>
          <w:rFonts w:eastAsia="Times New Roman" w:cstheme="minorHAnsi"/>
        </w:rPr>
      </w:pPr>
      <w:r w:rsidRPr="00861685">
        <w:rPr>
          <w:rFonts w:eastAsia="Times New Roman" w:cstheme="minorHAnsi"/>
        </w:rPr>
        <w:lastRenderedPageBreak/>
        <w:t xml:space="preserve">Interestingly, despite the </w:t>
      </w:r>
      <w:r w:rsidRPr="00861685">
        <w:rPr>
          <w:rFonts w:eastAsia="Times New Roman" w:cstheme="minorHAnsi"/>
          <w:u w:val="single"/>
        </w:rPr>
        <w:t>Kanawha River</w:t>
      </w:r>
      <w:r w:rsidRPr="00861685">
        <w:rPr>
          <w:rFonts w:eastAsia="Times New Roman" w:cstheme="minorHAnsi"/>
        </w:rPr>
        <w:t xml:space="preserve"> area spanning both the Lower Kanawha and Upper Kanawha </w:t>
      </w:r>
      <w:r w:rsidR="00740DA2">
        <w:rPr>
          <w:rFonts w:eastAsia="Times New Roman" w:cstheme="minorHAnsi"/>
        </w:rPr>
        <w:t>watersheds</w:t>
      </w:r>
      <w:r w:rsidRPr="00861685">
        <w:rPr>
          <w:rFonts w:eastAsia="Times New Roman" w:cstheme="minorHAnsi"/>
        </w:rPr>
        <w:t xml:space="preserve"> housing the largest count of mobile homes, totaling 633 structures, it holds the second lowest percentage of mobile homes within its composition, accounting for only 10%. In contrast, the </w:t>
      </w:r>
      <w:r w:rsidRPr="00861685">
        <w:rPr>
          <w:rFonts w:eastAsia="Times New Roman" w:cstheme="minorHAnsi"/>
          <w:u w:val="single"/>
        </w:rPr>
        <w:t>Sewell Creek</w:t>
      </w:r>
      <w:r w:rsidRPr="00861685">
        <w:rPr>
          <w:rFonts w:eastAsia="Times New Roman" w:cstheme="minorHAnsi"/>
        </w:rPr>
        <w:t xml:space="preserve"> area in the Gauley </w:t>
      </w:r>
      <w:r w:rsidR="00740DA2">
        <w:rPr>
          <w:rFonts w:eastAsia="Times New Roman" w:cstheme="minorHAnsi"/>
        </w:rPr>
        <w:t>Watershed</w:t>
      </w:r>
      <w:r w:rsidRPr="00861685">
        <w:rPr>
          <w:rFonts w:eastAsia="Times New Roman" w:cstheme="minorHAnsi"/>
        </w:rPr>
        <w:t xml:space="preserve"> boasts the lowest proportion of mobile homes, comprising a mere 9% of its building distribution.</w:t>
      </w:r>
    </w:p>
    <w:p w14:paraId="6A4024AB" w14:textId="45FE221B" w:rsidR="00724D17" w:rsidRDefault="00724D17" w:rsidP="00A4557A">
      <w:pPr>
        <w:jc w:val="both"/>
        <w:rPr>
          <w:b/>
          <w:bCs/>
          <w:sz w:val="24"/>
          <w:szCs w:val="24"/>
          <w:u w:val="single"/>
        </w:rPr>
      </w:pPr>
      <w:r w:rsidRPr="00E365B6">
        <w:rPr>
          <w:b/>
          <w:bCs/>
          <w:sz w:val="24"/>
          <w:szCs w:val="24"/>
          <w:u w:val="single"/>
        </w:rPr>
        <w:t>Buildings in Floodways</w:t>
      </w:r>
    </w:p>
    <w:p w14:paraId="29E5216D" w14:textId="04F2A14A" w:rsidR="006B186F" w:rsidRPr="006B186F" w:rsidRDefault="006B186F" w:rsidP="00A4557A">
      <w:pPr>
        <w:spacing w:after="300" w:line="360" w:lineRule="auto"/>
        <w:ind w:firstLine="720"/>
        <w:jc w:val="both"/>
        <w:rPr>
          <w:rFonts w:eastAsia="Times New Roman" w:cstheme="minorHAnsi"/>
        </w:rPr>
      </w:pPr>
      <w:r w:rsidRPr="006B186F">
        <w:rPr>
          <w:rFonts w:eastAsia="Times New Roman" w:cstheme="minorHAnsi"/>
        </w:rPr>
        <w:t xml:space="preserve">Within the </w:t>
      </w:r>
      <w:r w:rsidRPr="006B186F">
        <w:rPr>
          <w:rFonts w:eastAsia="Times New Roman" w:cstheme="minorHAnsi"/>
          <w:u w:val="single"/>
        </w:rPr>
        <w:t xml:space="preserve">Coal </w:t>
      </w:r>
      <w:r w:rsidR="00740DA2">
        <w:rPr>
          <w:rFonts w:eastAsia="Times New Roman" w:cstheme="minorHAnsi"/>
          <w:u w:val="single"/>
        </w:rPr>
        <w:t>Watershed</w:t>
      </w:r>
      <w:r w:rsidRPr="006B186F">
        <w:rPr>
          <w:rFonts w:eastAsia="Times New Roman" w:cstheme="minorHAnsi"/>
        </w:rPr>
        <w:t xml:space="preserve">, the Coal River area stands out with the greatest </w:t>
      </w:r>
      <w:r w:rsidRPr="00BB59FE">
        <w:rPr>
          <w:rFonts w:eastAsia="Times New Roman" w:cstheme="minorHAnsi"/>
        </w:rPr>
        <w:t>number of buildings</w:t>
      </w:r>
      <w:r w:rsidRPr="006B186F">
        <w:rPr>
          <w:rFonts w:eastAsia="Times New Roman" w:cstheme="minorHAnsi"/>
        </w:rPr>
        <w:t xml:space="preserve"> within the floodway. Subsequently, the Elk River area claims second place</w:t>
      </w:r>
      <w:r w:rsidRPr="00BB59FE">
        <w:rPr>
          <w:rFonts w:eastAsia="Times New Roman" w:cstheme="minorHAnsi"/>
        </w:rPr>
        <w:t>,</w:t>
      </w:r>
      <w:r w:rsidRPr="006B186F">
        <w:rPr>
          <w:rFonts w:eastAsia="Times New Roman" w:cstheme="minorHAnsi"/>
        </w:rPr>
        <w:t xml:space="preserve"> with 231 structures falling within this flood-prone zone. Close behind is the Pond Fork region, also within the </w:t>
      </w:r>
      <w:r w:rsidRPr="006B186F">
        <w:rPr>
          <w:rFonts w:eastAsia="Times New Roman" w:cstheme="minorHAnsi"/>
          <w:u w:val="single"/>
        </w:rPr>
        <w:t xml:space="preserve">Coal </w:t>
      </w:r>
      <w:r w:rsidR="00740DA2">
        <w:rPr>
          <w:rFonts w:eastAsia="Times New Roman" w:cstheme="minorHAnsi"/>
          <w:u w:val="single"/>
        </w:rPr>
        <w:t>watershed</w:t>
      </w:r>
      <w:r w:rsidRPr="006B186F">
        <w:rPr>
          <w:rFonts w:eastAsia="Times New Roman" w:cstheme="minorHAnsi"/>
        </w:rPr>
        <w:t>, housing 148 buildings within its floodway.</w:t>
      </w:r>
      <w:r w:rsidRPr="00BB59FE">
        <w:rPr>
          <w:rFonts w:eastAsia="Times New Roman" w:cstheme="minorHAnsi"/>
        </w:rPr>
        <w:t xml:space="preserve"> </w:t>
      </w:r>
      <w:r w:rsidRPr="006B186F">
        <w:rPr>
          <w:rFonts w:eastAsia="Times New Roman" w:cstheme="minorHAnsi"/>
        </w:rPr>
        <w:t xml:space="preserve">Conversely, in stark contrast, none of the 181 structures present in the Piney Creek area, encompassed by the </w:t>
      </w:r>
      <w:r w:rsidRPr="006B186F">
        <w:rPr>
          <w:rFonts w:eastAsia="Times New Roman" w:cstheme="minorHAnsi"/>
          <w:u w:val="single"/>
        </w:rPr>
        <w:t xml:space="preserve">Lower New </w:t>
      </w:r>
      <w:r w:rsidR="00740DA2">
        <w:rPr>
          <w:rFonts w:eastAsia="Times New Roman" w:cstheme="minorHAnsi"/>
          <w:u w:val="single"/>
        </w:rPr>
        <w:t>watershed</w:t>
      </w:r>
      <w:r w:rsidRPr="006B186F">
        <w:rPr>
          <w:rFonts w:eastAsia="Times New Roman" w:cstheme="minorHAnsi"/>
        </w:rPr>
        <w:t>, are located within the floodway, showcasing a notable absence of buildings within this vulnerable area.</w:t>
      </w:r>
    </w:p>
    <w:p w14:paraId="39CBA111" w14:textId="7155C01C" w:rsidR="00724D17" w:rsidRDefault="00724D17" w:rsidP="00A4557A">
      <w:pPr>
        <w:jc w:val="both"/>
        <w:rPr>
          <w:b/>
          <w:bCs/>
          <w:sz w:val="24"/>
          <w:szCs w:val="24"/>
          <w:u w:val="single"/>
        </w:rPr>
      </w:pPr>
      <w:r w:rsidRPr="00E365B6">
        <w:rPr>
          <w:b/>
          <w:bCs/>
          <w:sz w:val="24"/>
          <w:szCs w:val="24"/>
          <w:u w:val="single"/>
        </w:rPr>
        <w:t>Total and mean building cost/exposure (USD)</w:t>
      </w:r>
    </w:p>
    <w:p w14:paraId="01B7DD19" w14:textId="64075FC9" w:rsidR="00BD4528" w:rsidRPr="00D022E0" w:rsidRDefault="001933AA" w:rsidP="00A4557A">
      <w:pPr>
        <w:spacing w:after="0" w:line="360" w:lineRule="auto"/>
        <w:ind w:firstLine="720"/>
        <w:jc w:val="both"/>
        <w:rPr>
          <w:rFonts w:eastAsia="Times New Roman" w:cstheme="minorHAnsi"/>
        </w:rPr>
      </w:pPr>
      <w:r w:rsidRPr="00D022E0">
        <w:rPr>
          <w:rFonts w:cstheme="minorHAnsi"/>
        </w:rPr>
        <w:t xml:space="preserve">Remarkably, the Kanawha River area situated within the </w:t>
      </w:r>
      <w:r w:rsidRPr="00D022E0">
        <w:rPr>
          <w:rFonts w:cstheme="minorHAnsi"/>
          <w:u w:val="single"/>
        </w:rPr>
        <w:t xml:space="preserve">Lower and Upper Kanawha </w:t>
      </w:r>
      <w:r w:rsidR="00740DA2">
        <w:rPr>
          <w:rFonts w:cstheme="minorHAnsi"/>
          <w:u w:val="single"/>
        </w:rPr>
        <w:t>watersheds</w:t>
      </w:r>
      <w:r w:rsidRPr="00D022E0">
        <w:rPr>
          <w:rFonts w:cstheme="minorHAnsi"/>
        </w:rPr>
        <w:t xml:space="preserve"> emerges as the holder of the highest cumulative value of buildings, reaching an impressive sum of $1,425,632,865. </w:t>
      </w:r>
      <w:r w:rsidR="00D022E0" w:rsidRPr="00D022E0">
        <w:rPr>
          <w:rFonts w:cstheme="minorHAnsi"/>
        </w:rPr>
        <w:t xml:space="preserve">This notable correlation finds its basis in the </w:t>
      </w:r>
      <w:r w:rsidR="00740DA2">
        <w:rPr>
          <w:rFonts w:cstheme="minorHAnsi"/>
        </w:rPr>
        <w:t>watershed</w:t>
      </w:r>
      <w:r w:rsidR="00D022E0" w:rsidRPr="00D022E0">
        <w:rPr>
          <w:rFonts w:cstheme="minorHAnsi"/>
        </w:rPr>
        <w:t xml:space="preserve">'s vast building presence. Moreover, this </w:t>
      </w:r>
      <w:r w:rsidR="00740DA2">
        <w:rPr>
          <w:rFonts w:cstheme="minorHAnsi"/>
        </w:rPr>
        <w:t>watershed</w:t>
      </w:r>
      <w:r w:rsidR="00D022E0" w:rsidRPr="00D022E0">
        <w:rPr>
          <w:rFonts w:cstheme="minorHAnsi"/>
        </w:rPr>
        <w:t xml:space="preserve"> also claims the highest count of residential buildings, commanding a value of $431,888,953. In stark contrast, the Meadow River area within the </w:t>
      </w:r>
      <w:r w:rsidR="00D022E0" w:rsidRPr="00D022E0">
        <w:rPr>
          <w:rFonts w:cstheme="minorHAnsi"/>
          <w:u w:val="single"/>
        </w:rPr>
        <w:t xml:space="preserve">Gauley </w:t>
      </w:r>
      <w:r w:rsidR="00740DA2">
        <w:rPr>
          <w:rFonts w:cstheme="minorHAnsi"/>
          <w:u w:val="single"/>
        </w:rPr>
        <w:t>Watershed</w:t>
      </w:r>
      <w:r w:rsidR="00D022E0" w:rsidRPr="00D022E0">
        <w:rPr>
          <w:rFonts w:cstheme="minorHAnsi"/>
        </w:rPr>
        <w:t xml:space="preserve"> showcases the lowest total building value at $7,212,774. It's noteworthy that while this </w:t>
      </w:r>
      <w:r w:rsidR="00740DA2">
        <w:rPr>
          <w:rFonts w:cstheme="minorHAnsi"/>
        </w:rPr>
        <w:t>watershed</w:t>
      </w:r>
      <w:r w:rsidR="00D022E0" w:rsidRPr="00D022E0">
        <w:rPr>
          <w:rFonts w:cstheme="minorHAnsi"/>
        </w:rPr>
        <w:t xml:space="preserve"> doesn't possess the lowest residential building value, the Piney Creek area in the </w:t>
      </w:r>
      <w:r w:rsidR="00D022E0" w:rsidRPr="00D022E0">
        <w:rPr>
          <w:rFonts w:cstheme="minorHAnsi"/>
          <w:u w:val="single"/>
        </w:rPr>
        <w:t xml:space="preserve">Lower New </w:t>
      </w:r>
      <w:r w:rsidR="00740DA2">
        <w:rPr>
          <w:rFonts w:cstheme="minorHAnsi"/>
          <w:u w:val="single"/>
        </w:rPr>
        <w:t>watershed</w:t>
      </w:r>
      <w:r w:rsidR="00D022E0" w:rsidRPr="00D022E0">
        <w:rPr>
          <w:rFonts w:cstheme="minorHAnsi"/>
        </w:rPr>
        <w:t xml:space="preserve"> </w:t>
      </w:r>
      <w:r w:rsidR="00D022E0">
        <w:rPr>
          <w:rFonts w:cstheme="minorHAnsi"/>
        </w:rPr>
        <w:t>has</w:t>
      </w:r>
      <w:r w:rsidR="00D022E0" w:rsidRPr="00D022E0">
        <w:rPr>
          <w:rFonts w:cstheme="minorHAnsi"/>
          <w:shd w:val="clear" w:color="auto" w:fill="F7F7F8"/>
        </w:rPr>
        <w:t xml:space="preserve"> </w:t>
      </w:r>
      <w:r w:rsidR="00D022E0" w:rsidRPr="00D022E0">
        <w:rPr>
          <w:rFonts w:cstheme="minorHAnsi"/>
        </w:rPr>
        <w:t>the lowest residential building value at $14,494. However, Piney Creek rises to prominence by securing the highest total value of non</w:t>
      </w:r>
      <w:r w:rsidR="00A265B2">
        <w:rPr>
          <w:rFonts w:cstheme="minorHAnsi"/>
        </w:rPr>
        <w:t>-</w:t>
      </w:r>
      <w:r w:rsidR="00D022E0" w:rsidRPr="00D022E0">
        <w:rPr>
          <w:rFonts w:cstheme="minorHAnsi"/>
        </w:rPr>
        <w:t>residential buildings among these top ten streams.</w:t>
      </w:r>
    </w:p>
    <w:p w14:paraId="6FB9072C" w14:textId="053D1B6D" w:rsidR="00BD4528" w:rsidRPr="0061159F" w:rsidRDefault="00A315AD" w:rsidP="00A4557A">
      <w:pPr>
        <w:spacing w:line="360" w:lineRule="auto"/>
        <w:jc w:val="both"/>
        <w:rPr>
          <w:rFonts w:ascii="Calibri" w:eastAsia="Times New Roman" w:hAnsi="Calibri" w:cs="Calibri"/>
          <w:color w:val="000000"/>
        </w:rPr>
      </w:pPr>
      <w:r w:rsidRPr="00506A7A">
        <w:rPr>
          <w:rFonts w:cstheme="minorHAnsi"/>
        </w:rPr>
        <w:t>On the othe</w:t>
      </w:r>
      <w:r w:rsidR="00506A7A" w:rsidRPr="00506A7A">
        <w:rPr>
          <w:rFonts w:cstheme="minorHAnsi"/>
        </w:rPr>
        <w:t xml:space="preserve">r </w:t>
      </w:r>
      <w:r w:rsidRPr="00506A7A">
        <w:rPr>
          <w:rFonts w:cstheme="minorHAnsi"/>
        </w:rPr>
        <w:t xml:space="preserve">hand, </w:t>
      </w:r>
      <w:r w:rsidR="004C4E58" w:rsidRPr="004C4E58">
        <w:rPr>
          <w:rFonts w:cstheme="minorHAnsi"/>
        </w:rPr>
        <w:t xml:space="preserve">the Piney Creek area in the </w:t>
      </w:r>
      <w:r w:rsidR="004C4E58" w:rsidRPr="004C4E58">
        <w:rPr>
          <w:rFonts w:cstheme="minorHAnsi"/>
          <w:u w:val="single"/>
        </w:rPr>
        <w:t xml:space="preserve">Lower New </w:t>
      </w:r>
      <w:r w:rsidR="00740DA2">
        <w:rPr>
          <w:rFonts w:cstheme="minorHAnsi"/>
          <w:u w:val="single"/>
        </w:rPr>
        <w:t>watershed</w:t>
      </w:r>
      <w:r w:rsidR="004C4E58" w:rsidRPr="004C4E58">
        <w:rPr>
          <w:rFonts w:cstheme="minorHAnsi"/>
        </w:rPr>
        <w:t xml:space="preserve"> boasts the highest overall mean value, amounting to $1,609,201. This is closely trailed by the Kanawha River area within </w:t>
      </w:r>
      <w:r w:rsidR="004C4E58" w:rsidRPr="004C4E58">
        <w:rPr>
          <w:rFonts w:cstheme="minorHAnsi"/>
          <w:u w:val="single"/>
        </w:rPr>
        <w:t xml:space="preserve">the Upper and Lower Kanawha </w:t>
      </w:r>
      <w:r w:rsidR="00740DA2">
        <w:rPr>
          <w:rFonts w:cstheme="minorHAnsi"/>
          <w:u w:val="single"/>
        </w:rPr>
        <w:t>watersheds</w:t>
      </w:r>
      <w:r w:rsidR="004C4E58" w:rsidRPr="004C4E58">
        <w:rPr>
          <w:rFonts w:cstheme="minorHAnsi"/>
        </w:rPr>
        <w:t xml:space="preserve">, exhibiting a combined total mean value of $1,542,161. Remarkably, these two </w:t>
      </w:r>
      <w:r w:rsidR="00740DA2">
        <w:rPr>
          <w:rFonts w:cstheme="minorHAnsi"/>
        </w:rPr>
        <w:t>watersheds</w:t>
      </w:r>
      <w:r w:rsidR="004C4E58" w:rsidRPr="004C4E58">
        <w:rPr>
          <w:rFonts w:cstheme="minorHAnsi"/>
        </w:rPr>
        <w:t xml:space="preserve"> also lead in terms of the mean value for non</w:t>
      </w:r>
      <w:r w:rsidR="00A265B2">
        <w:rPr>
          <w:rFonts w:cstheme="minorHAnsi"/>
        </w:rPr>
        <w:t>-</w:t>
      </w:r>
      <w:r w:rsidR="004C4E58" w:rsidRPr="004C4E58">
        <w:rPr>
          <w:rFonts w:cstheme="minorHAnsi"/>
        </w:rPr>
        <w:t xml:space="preserve">residential buildings, with values of $1,594,706 and $1,467,864 respectively. Moreover, the </w:t>
      </w:r>
      <w:r w:rsidR="004C4E58" w:rsidRPr="004C4E58">
        <w:rPr>
          <w:rFonts w:cstheme="minorHAnsi"/>
          <w:u w:val="single"/>
        </w:rPr>
        <w:t xml:space="preserve">Upper and Lower Kanawha </w:t>
      </w:r>
      <w:r w:rsidR="00740DA2">
        <w:rPr>
          <w:rFonts w:cstheme="minorHAnsi"/>
          <w:u w:val="single"/>
        </w:rPr>
        <w:t>Watershed</w:t>
      </w:r>
      <w:r w:rsidR="004C4E58" w:rsidRPr="004C4E58">
        <w:rPr>
          <w:rFonts w:cstheme="minorHAnsi"/>
        </w:rPr>
        <w:t xml:space="preserve"> stands out with the highest mean value in residential buildings, averaging $74,297.</w:t>
      </w:r>
    </w:p>
    <w:p w14:paraId="0228A7CA" w14:textId="493B7F60" w:rsidR="002B70A7" w:rsidRDefault="002B70A7" w:rsidP="00A4557A">
      <w:pPr>
        <w:jc w:val="both"/>
        <w:rPr>
          <w:b/>
          <w:bCs/>
          <w:sz w:val="24"/>
          <w:szCs w:val="24"/>
          <w:u w:val="single"/>
        </w:rPr>
      </w:pPr>
    </w:p>
    <w:p w14:paraId="0A926051" w14:textId="6794C7FC" w:rsidR="003F36BF" w:rsidRDefault="003F36BF" w:rsidP="00A4557A">
      <w:pPr>
        <w:jc w:val="both"/>
        <w:rPr>
          <w:b/>
          <w:bCs/>
          <w:sz w:val="24"/>
          <w:szCs w:val="24"/>
          <w:u w:val="single"/>
        </w:rPr>
      </w:pPr>
    </w:p>
    <w:p w14:paraId="53EEE70F" w14:textId="09CC6AC4" w:rsidR="00724D17" w:rsidRPr="00E365B6" w:rsidRDefault="00724D17" w:rsidP="00A4557A">
      <w:pPr>
        <w:jc w:val="both"/>
        <w:rPr>
          <w:b/>
          <w:bCs/>
          <w:sz w:val="24"/>
          <w:szCs w:val="24"/>
          <w:u w:val="single"/>
        </w:rPr>
      </w:pPr>
      <w:r w:rsidRPr="00E365B6">
        <w:rPr>
          <w:b/>
          <w:bCs/>
          <w:sz w:val="24"/>
          <w:szCs w:val="24"/>
          <w:u w:val="single"/>
        </w:rPr>
        <w:lastRenderedPageBreak/>
        <w:t>FIRM status</w:t>
      </w:r>
    </w:p>
    <w:p w14:paraId="01D45296" w14:textId="697A2569" w:rsidR="009B781C" w:rsidRPr="00D779BC" w:rsidRDefault="00D779BC" w:rsidP="00A4557A">
      <w:pPr>
        <w:spacing w:line="360" w:lineRule="auto"/>
        <w:ind w:firstLine="720"/>
        <w:jc w:val="both"/>
        <w:rPr>
          <w:rFonts w:cstheme="minorHAnsi"/>
        </w:rPr>
      </w:pPr>
      <w:r>
        <w:rPr>
          <w:rFonts w:cstheme="minorHAnsi"/>
        </w:rPr>
        <w:t>T</w:t>
      </w:r>
      <w:r w:rsidRPr="00D779BC">
        <w:rPr>
          <w:rFonts w:cstheme="minorHAnsi"/>
        </w:rPr>
        <w:t xml:space="preserve">he Kanawha River area spanning the </w:t>
      </w:r>
      <w:r w:rsidRPr="00D779BC">
        <w:rPr>
          <w:rFonts w:cstheme="minorHAnsi"/>
          <w:u w:val="single"/>
        </w:rPr>
        <w:t xml:space="preserve">Upper and Lower Kanawha </w:t>
      </w:r>
      <w:r w:rsidR="00740DA2">
        <w:rPr>
          <w:rFonts w:cstheme="minorHAnsi"/>
          <w:u w:val="single"/>
        </w:rPr>
        <w:t>watersheds</w:t>
      </w:r>
      <w:r w:rsidRPr="00D779BC">
        <w:rPr>
          <w:rFonts w:cstheme="minorHAnsi"/>
        </w:rPr>
        <w:t xml:space="preserve"> is home to the largest Pre-Firm and Post-Firm structures, totaling 5,021 </w:t>
      </w:r>
      <w:r w:rsidR="00BE0198">
        <w:rPr>
          <w:rFonts w:cstheme="minorHAnsi"/>
        </w:rPr>
        <w:t xml:space="preserve">(77%) </w:t>
      </w:r>
      <w:r w:rsidRPr="00D779BC">
        <w:rPr>
          <w:rFonts w:cstheme="minorHAnsi"/>
        </w:rPr>
        <w:t xml:space="preserve">and 980 </w:t>
      </w:r>
      <w:r w:rsidR="00002A68">
        <w:rPr>
          <w:rFonts w:cstheme="minorHAnsi"/>
        </w:rPr>
        <w:t>(15%)</w:t>
      </w:r>
      <w:r w:rsidR="00BB2783">
        <w:rPr>
          <w:rFonts w:cstheme="minorHAnsi"/>
        </w:rPr>
        <w:t>,</w:t>
      </w:r>
      <w:r w:rsidR="00002A68">
        <w:rPr>
          <w:rFonts w:cstheme="minorHAnsi"/>
        </w:rPr>
        <w:t xml:space="preserve"> </w:t>
      </w:r>
      <w:r w:rsidRPr="00D779BC">
        <w:rPr>
          <w:rFonts w:cstheme="minorHAnsi"/>
        </w:rPr>
        <w:t xml:space="preserve">respectively. Conversely, the Cherry River area within the </w:t>
      </w:r>
      <w:r w:rsidRPr="00D779BC">
        <w:rPr>
          <w:rFonts w:cstheme="minorHAnsi"/>
          <w:u w:val="single"/>
        </w:rPr>
        <w:t xml:space="preserve">Gauley </w:t>
      </w:r>
      <w:r w:rsidR="00740DA2">
        <w:rPr>
          <w:rFonts w:cstheme="minorHAnsi"/>
          <w:u w:val="single"/>
        </w:rPr>
        <w:t>watershed</w:t>
      </w:r>
      <w:r w:rsidRPr="00D779BC">
        <w:rPr>
          <w:rFonts w:cstheme="minorHAnsi"/>
        </w:rPr>
        <w:t xml:space="preserve"> exhibits the lowest count of Post-Firm buildings, with a striking 85% of its 345 </w:t>
      </w:r>
      <w:r w:rsidR="00860432">
        <w:rPr>
          <w:rFonts w:cstheme="minorHAnsi"/>
        </w:rPr>
        <w:t>Pre-Firm structures</w:t>
      </w:r>
      <w:r w:rsidRPr="00D779BC">
        <w:rPr>
          <w:rFonts w:cstheme="minorHAnsi"/>
        </w:rPr>
        <w:t xml:space="preserve"> totaling 293 buildings.</w:t>
      </w:r>
      <w:r w:rsidR="00BE0198">
        <w:rPr>
          <w:rFonts w:cstheme="minorHAnsi"/>
        </w:rPr>
        <w:t xml:space="preserve"> </w:t>
      </w:r>
    </w:p>
    <w:p w14:paraId="54F72E0C" w14:textId="77777777" w:rsidR="00204369" w:rsidRPr="00204369" w:rsidRDefault="00204369" w:rsidP="00A4557A">
      <w:pPr>
        <w:jc w:val="both"/>
        <w:rPr>
          <w:b/>
          <w:bCs/>
          <w:sz w:val="24"/>
          <w:szCs w:val="24"/>
          <w:u w:val="single"/>
        </w:rPr>
      </w:pPr>
      <w:r w:rsidRPr="00204369">
        <w:rPr>
          <w:b/>
          <w:bCs/>
          <w:sz w:val="24"/>
          <w:szCs w:val="24"/>
          <w:u w:val="single"/>
        </w:rPr>
        <w:t>Critical structures</w:t>
      </w:r>
    </w:p>
    <w:p w14:paraId="5AB19718" w14:textId="31D9A09B" w:rsidR="009B781C" w:rsidRPr="00860432" w:rsidRDefault="00860432" w:rsidP="00A4557A">
      <w:pPr>
        <w:spacing w:line="360" w:lineRule="auto"/>
        <w:ind w:firstLine="720"/>
        <w:jc w:val="both"/>
        <w:rPr>
          <w:rFonts w:cstheme="minorHAnsi"/>
          <w:b/>
          <w:bCs/>
          <w:color w:val="2F5496" w:themeColor="accent1" w:themeShade="BF"/>
          <w:sz w:val="24"/>
          <w:szCs w:val="24"/>
        </w:rPr>
      </w:pPr>
      <w:r w:rsidRPr="00860432">
        <w:rPr>
          <w:rFonts w:cstheme="minorHAnsi"/>
        </w:rPr>
        <w:t xml:space="preserve">The Kanawha River area, encompassing the </w:t>
      </w:r>
      <w:r w:rsidRPr="00DE178C">
        <w:rPr>
          <w:rFonts w:cstheme="minorHAnsi"/>
          <w:u w:val="single"/>
        </w:rPr>
        <w:t xml:space="preserve">Upper and Lower Kanawha </w:t>
      </w:r>
      <w:r w:rsidR="00740DA2">
        <w:rPr>
          <w:rFonts w:cstheme="minorHAnsi"/>
          <w:u w:val="single"/>
        </w:rPr>
        <w:t>watersheds</w:t>
      </w:r>
      <w:r w:rsidRPr="00860432">
        <w:rPr>
          <w:rFonts w:cstheme="minorHAnsi"/>
        </w:rPr>
        <w:t>, further stands out with the highest count of Essential Facilities and Community Assets, boasting 82 and 379 buildings</w:t>
      </w:r>
      <w:r>
        <w:rPr>
          <w:rFonts w:cstheme="minorHAnsi"/>
        </w:rPr>
        <w:t>,</w:t>
      </w:r>
      <w:r w:rsidRPr="00860432">
        <w:rPr>
          <w:rFonts w:cstheme="minorHAnsi"/>
        </w:rPr>
        <w:t xml:space="preserve"> respectively. In stark contrast, the Meadow River and Piney Creek areas</w:t>
      </w:r>
      <w:r>
        <w:rPr>
          <w:rFonts w:cstheme="minorHAnsi"/>
        </w:rPr>
        <w:t xml:space="preserve"> within the </w:t>
      </w:r>
      <w:r w:rsidRPr="00DE178C">
        <w:rPr>
          <w:rFonts w:cstheme="minorHAnsi"/>
          <w:u w:val="single"/>
        </w:rPr>
        <w:t>Gauley</w:t>
      </w:r>
      <w:r>
        <w:rPr>
          <w:rFonts w:cstheme="minorHAnsi"/>
        </w:rPr>
        <w:t xml:space="preserve"> and </w:t>
      </w:r>
      <w:r w:rsidRPr="00DE178C">
        <w:rPr>
          <w:rFonts w:cstheme="minorHAnsi"/>
          <w:u w:val="single"/>
        </w:rPr>
        <w:t xml:space="preserve">Lower New </w:t>
      </w:r>
      <w:r w:rsidR="00740DA2">
        <w:rPr>
          <w:rFonts w:cstheme="minorHAnsi"/>
          <w:u w:val="single"/>
        </w:rPr>
        <w:t>watersheds</w:t>
      </w:r>
      <w:r w:rsidRPr="00860432">
        <w:rPr>
          <w:rFonts w:cstheme="minorHAnsi"/>
        </w:rPr>
        <w:t xml:space="preserve"> do not feature any essential facilities. However, they each have six community assets.</w:t>
      </w:r>
    </w:p>
    <w:p w14:paraId="74254F70" w14:textId="77777777" w:rsidR="007A40DB" w:rsidRPr="007A40DB" w:rsidRDefault="007A40DB" w:rsidP="00A4557A">
      <w:pPr>
        <w:jc w:val="both"/>
        <w:rPr>
          <w:b/>
          <w:bCs/>
          <w:sz w:val="24"/>
          <w:szCs w:val="24"/>
          <w:u w:val="single"/>
        </w:rPr>
      </w:pPr>
      <w:r w:rsidRPr="007A40DB">
        <w:rPr>
          <w:b/>
          <w:bCs/>
          <w:sz w:val="24"/>
          <w:szCs w:val="24"/>
          <w:u w:val="single"/>
        </w:rPr>
        <w:t>Future map conditions</w:t>
      </w:r>
    </w:p>
    <w:p w14:paraId="504F4903" w14:textId="00EAEA11" w:rsidR="003667D5" w:rsidRDefault="00355F68" w:rsidP="00A4557A">
      <w:pPr>
        <w:spacing w:after="0" w:line="360" w:lineRule="auto"/>
        <w:ind w:firstLine="720"/>
        <w:jc w:val="both"/>
        <w:rPr>
          <w:rFonts w:cstheme="minorHAnsi"/>
        </w:rPr>
      </w:pPr>
      <w:r w:rsidRPr="00355F68">
        <w:rPr>
          <w:rFonts w:cstheme="minorHAnsi"/>
        </w:rPr>
        <w:t xml:space="preserve">The Kanawha River area, spanning both the </w:t>
      </w:r>
      <w:r w:rsidRPr="00355F68">
        <w:rPr>
          <w:rFonts w:cstheme="minorHAnsi"/>
          <w:u w:val="single"/>
        </w:rPr>
        <w:t xml:space="preserve">Upper and Lower Kanawha </w:t>
      </w:r>
      <w:r w:rsidR="00740DA2">
        <w:rPr>
          <w:rFonts w:cstheme="minorHAnsi"/>
          <w:u w:val="single"/>
        </w:rPr>
        <w:t>watersheds</w:t>
      </w:r>
      <w:r w:rsidRPr="00355F68">
        <w:rPr>
          <w:rFonts w:cstheme="minorHAnsi"/>
        </w:rPr>
        <w:t xml:space="preserve">, boasts the highest count of mapped-out buildings, totaling 1616, and mapped-in buildings, totaling 983, among all the streams. Notably, 75 buildings remain situated within the same floodway. In the </w:t>
      </w:r>
      <w:r w:rsidRPr="00355F68">
        <w:rPr>
          <w:rFonts w:cstheme="minorHAnsi"/>
          <w:u w:val="single"/>
        </w:rPr>
        <w:t xml:space="preserve">Elk </w:t>
      </w:r>
      <w:r w:rsidR="00740DA2">
        <w:rPr>
          <w:rFonts w:cstheme="minorHAnsi"/>
          <w:u w:val="single"/>
        </w:rPr>
        <w:t>Watershed</w:t>
      </w:r>
      <w:r w:rsidRPr="00355F68">
        <w:rPr>
          <w:rFonts w:cstheme="minorHAnsi"/>
        </w:rPr>
        <w:t xml:space="preserve">, the Elk River area anticipates 141 structures to be placed in the new Special Flood Hazard Area (SFHA), bringing the total number of buildings in the floodway, in addition to the previous ones, to 231 buildings. This positions the Elk </w:t>
      </w:r>
      <w:r w:rsidR="00740DA2">
        <w:rPr>
          <w:rFonts w:cstheme="minorHAnsi"/>
        </w:rPr>
        <w:t>Watershed</w:t>
      </w:r>
      <w:r w:rsidRPr="00355F68">
        <w:rPr>
          <w:rFonts w:cstheme="minorHAnsi"/>
        </w:rPr>
        <w:t xml:space="preserve"> as the second highest in terms of buildings within the floodway, following the Coal River in the </w:t>
      </w:r>
      <w:r w:rsidRPr="009758A1">
        <w:rPr>
          <w:rFonts w:cstheme="minorHAnsi"/>
          <w:u w:val="single"/>
        </w:rPr>
        <w:t xml:space="preserve">Coal </w:t>
      </w:r>
      <w:r w:rsidR="00740DA2">
        <w:rPr>
          <w:rFonts w:cstheme="minorHAnsi"/>
          <w:u w:val="single"/>
        </w:rPr>
        <w:t>watershed</w:t>
      </w:r>
      <w:r w:rsidR="009758A1">
        <w:rPr>
          <w:rFonts w:cstheme="minorHAnsi"/>
          <w:u w:val="single"/>
        </w:rPr>
        <w:t>,</w:t>
      </w:r>
      <w:r w:rsidR="009758A1">
        <w:rPr>
          <w:rFonts w:cstheme="minorHAnsi"/>
        </w:rPr>
        <w:t xml:space="preserve"> which has 375 buildings.</w:t>
      </w:r>
    </w:p>
    <w:p w14:paraId="4F2AF45C" w14:textId="72FA61FE" w:rsidR="003667D5" w:rsidRPr="00510FB6" w:rsidRDefault="00BB15E7" w:rsidP="00A4557A">
      <w:pPr>
        <w:spacing w:line="360" w:lineRule="auto"/>
        <w:jc w:val="both"/>
        <w:rPr>
          <w:rFonts w:cstheme="minorHAnsi"/>
        </w:rPr>
      </w:pPr>
      <w:r>
        <w:rPr>
          <w:rFonts w:cstheme="minorHAnsi"/>
        </w:rPr>
        <w:t xml:space="preserve">Ten buildings are expected to be mapped out within the Piney Creek area, situated in the Lower New </w:t>
      </w:r>
      <w:r w:rsidR="00740DA2">
        <w:rPr>
          <w:rFonts w:cstheme="minorHAnsi"/>
        </w:rPr>
        <w:t>watershed</w:t>
      </w:r>
      <w:r w:rsidR="00510FB6" w:rsidRPr="00510FB6">
        <w:rPr>
          <w:rFonts w:cstheme="minorHAnsi"/>
        </w:rPr>
        <w:t xml:space="preserve">, and </w:t>
      </w:r>
      <w:r w:rsidR="00510FB6">
        <w:rPr>
          <w:rFonts w:cstheme="minorHAnsi"/>
        </w:rPr>
        <w:t>no structures will be mapped</w:t>
      </w:r>
      <w:r>
        <w:rPr>
          <w:rFonts w:cstheme="minorHAnsi"/>
        </w:rPr>
        <w:t xml:space="preserve"> in</w:t>
      </w:r>
      <w:r w:rsidR="00510FB6" w:rsidRPr="00510FB6">
        <w:rPr>
          <w:rFonts w:cstheme="minorHAnsi"/>
        </w:rPr>
        <w:t xml:space="preserve">. Conversely, in the </w:t>
      </w:r>
      <w:r w:rsidR="00510FB6" w:rsidRPr="003E3F7B">
        <w:rPr>
          <w:rFonts w:cstheme="minorHAnsi"/>
          <w:u w:val="single"/>
        </w:rPr>
        <w:t xml:space="preserve">Gauley </w:t>
      </w:r>
      <w:r w:rsidR="00740DA2">
        <w:rPr>
          <w:rFonts w:cstheme="minorHAnsi"/>
          <w:u w:val="single"/>
        </w:rPr>
        <w:t>watershed</w:t>
      </w:r>
      <w:r w:rsidR="00510FB6" w:rsidRPr="00510FB6">
        <w:rPr>
          <w:rFonts w:cstheme="minorHAnsi"/>
        </w:rPr>
        <w:t xml:space="preserve">, specifically the Meadow River area, 85 buildings are designated to be mapped in, while only </w:t>
      </w:r>
      <w:r w:rsidR="00DC2D3A">
        <w:rPr>
          <w:rFonts w:cstheme="minorHAnsi"/>
        </w:rPr>
        <w:t>two</w:t>
      </w:r>
      <w:r w:rsidR="00510FB6" w:rsidRPr="00510FB6">
        <w:rPr>
          <w:rFonts w:cstheme="minorHAnsi"/>
        </w:rPr>
        <w:t xml:space="preserve"> buildings are anticipated to be mapped out.</w:t>
      </w:r>
    </w:p>
    <w:p w14:paraId="121E59EB" w14:textId="6E3FB179" w:rsidR="003667D5" w:rsidRDefault="003667D5" w:rsidP="00A4557A">
      <w:pPr>
        <w:jc w:val="both"/>
        <w:rPr>
          <w:b/>
          <w:bCs/>
          <w:color w:val="2F5496" w:themeColor="accent1" w:themeShade="BF"/>
          <w:sz w:val="24"/>
          <w:szCs w:val="24"/>
        </w:rPr>
      </w:pPr>
    </w:p>
    <w:p w14:paraId="1C885EC1" w14:textId="21F78FB8" w:rsidR="003667D5" w:rsidRDefault="003667D5" w:rsidP="00A4557A">
      <w:pPr>
        <w:jc w:val="both"/>
        <w:rPr>
          <w:b/>
          <w:bCs/>
          <w:color w:val="2F5496" w:themeColor="accent1" w:themeShade="BF"/>
          <w:sz w:val="24"/>
          <w:szCs w:val="24"/>
        </w:rPr>
      </w:pPr>
    </w:p>
    <w:p w14:paraId="31513DBE" w14:textId="054A9FF2" w:rsidR="001F2D6D" w:rsidRDefault="001F2D6D" w:rsidP="00A4557A">
      <w:pPr>
        <w:jc w:val="both"/>
        <w:rPr>
          <w:b/>
          <w:bCs/>
          <w:color w:val="2F5496" w:themeColor="accent1" w:themeShade="BF"/>
          <w:sz w:val="24"/>
          <w:szCs w:val="24"/>
        </w:rPr>
      </w:pPr>
    </w:p>
    <w:p w14:paraId="1AE6ADBB" w14:textId="77777777" w:rsidR="001F2D6D" w:rsidRDefault="001F2D6D" w:rsidP="00A4557A">
      <w:pPr>
        <w:jc w:val="both"/>
        <w:rPr>
          <w:b/>
          <w:bCs/>
          <w:color w:val="2F5496" w:themeColor="accent1" w:themeShade="BF"/>
          <w:sz w:val="24"/>
          <w:szCs w:val="24"/>
        </w:rPr>
      </w:pPr>
    </w:p>
    <w:p w14:paraId="30B224EA" w14:textId="77777777" w:rsidR="003667D5" w:rsidRDefault="003667D5" w:rsidP="00A4557A">
      <w:pPr>
        <w:jc w:val="both"/>
        <w:rPr>
          <w:b/>
          <w:bCs/>
          <w:color w:val="2F5496" w:themeColor="accent1" w:themeShade="BF"/>
          <w:sz w:val="24"/>
          <w:szCs w:val="24"/>
        </w:rPr>
      </w:pPr>
    </w:p>
    <w:p w14:paraId="74F3B83E" w14:textId="089E66FF" w:rsidR="009B781C" w:rsidRDefault="009B781C" w:rsidP="00A4557A">
      <w:pPr>
        <w:jc w:val="both"/>
        <w:rPr>
          <w:b/>
          <w:bCs/>
          <w:color w:val="2F5496" w:themeColor="accent1" w:themeShade="BF"/>
          <w:sz w:val="24"/>
          <w:szCs w:val="24"/>
        </w:rPr>
      </w:pPr>
    </w:p>
    <w:p w14:paraId="02D3B9E3" w14:textId="75F2E493" w:rsidR="009E09E8" w:rsidRPr="00F71D3D" w:rsidRDefault="001F2D6D" w:rsidP="00A4557A">
      <w:pPr>
        <w:pStyle w:val="Heading2"/>
        <w:shd w:val="clear" w:color="auto" w:fill="BDD6EE" w:themeFill="accent5" w:themeFillTint="66"/>
        <w:spacing w:after="240"/>
        <w:jc w:val="both"/>
        <w:rPr>
          <w:color w:val="2F5496" w:themeColor="accent1" w:themeShade="BF"/>
        </w:rPr>
      </w:pPr>
      <w:bookmarkStart w:id="15" w:name="_Toc145675374"/>
      <w:r>
        <w:rPr>
          <w:color w:val="2F5496" w:themeColor="accent1" w:themeShade="BF"/>
        </w:rPr>
        <w:lastRenderedPageBreak/>
        <w:t>Community</w:t>
      </w:r>
      <w:r w:rsidR="009E09E8" w:rsidRPr="00F71D3D">
        <w:rPr>
          <w:color w:val="2F5496" w:themeColor="accent1" w:themeShade="BF"/>
        </w:rPr>
        <w:t xml:space="preserve"> Level</w:t>
      </w:r>
      <w:bookmarkEnd w:id="15"/>
    </w:p>
    <w:p w14:paraId="13637D49" w14:textId="77777777" w:rsidR="00E94136" w:rsidRPr="00E94136" w:rsidRDefault="00E94136" w:rsidP="00A4557A">
      <w:pPr>
        <w:pStyle w:val="Heading2"/>
        <w:spacing w:line="360" w:lineRule="auto"/>
        <w:ind w:left="360"/>
        <w:jc w:val="both"/>
        <w:rPr>
          <w:rFonts w:asciiTheme="minorHAnsi" w:hAnsiTheme="minorHAnsi"/>
          <w:i/>
          <w:iCs/>
          <w:color w:val="FFFFFF" w:themeColor="background1"/>
          <w:szCs w:val="24"/>
        </w:rPr>
      </w:pPr>
      <w:bookmarkStart w:id="16" w:name="_Toc145675375"/>
      <w:r w:rsidRPr="00E94136">
        <w:rPr>
          <w:rFonts w:asciiTheme="minorHAnsi" w:hAnsiTheme="minorHAnsi"/>
          <w:i/>
          <w:iCs/>
          <w:color w:val="FFFFFF" w:themeColor="background1"/>
          <w:shd w:val="clear" w:color="auto" w:fill="2E74B5" w:themeFill="accent5" w:themeFillShade="BF"/>
        </w:rPr>
        <w:t>Unincorporated Areas</w:t>
      </w:r>
      <w:bookmarkEnd w:id="16"/>
      <w:r w:rsidRPr="00E94136">
        <w:rPr>
          <w:rFonts w:asciiTheme="minorHAnsi" w:hAnsiTheme="minorHAnsi"/>
          <w:i/>
          <w:iCs/>
          <w:color w:val="FFFFFF" w:themeColor="background1"/>
          <w:shd w:val="clear" w:color="auto" w:fill="2E74B5" w:themeFill="accent5" w:themeFillShade="BF"/>
        </w:rPr>
        <w:t xml:space="preserve"> </w:t>
      </w:r>
    </w:p>
    <w:p w14:paraId="19D6C225" w14:textId="1499A134" w:rsidR="00E74198" w:rsidRPr="00E94136" w:rsidRDefault="000D0584" w:rsidP="00A4557A">
      <w:pPr>
        <w:ind w:left="360"/>
        <w:jc w:val="both"/>
        <w:rPr>
          <w:b/>
          <w:bCs/>
          <w:sz w:val="24"/>
          <w:szCs w:val="24"/>
          <w:u w:val="single"/>
        </w:rPr>
      </w:pPr>
      <w:r>
        <w:rPr>
          <w:b/>
          <w:bCs/>
          <w:sz w:val="24"/>
          <w:szCs w:val="24"/>
          <w:u w:val="single"/>
        </w:rPr>
        <w:t>Total Building Count</w:t>
      </w:r>
    </w:p>
    <w:p w14:paraId="546BAFFF" w14:textId="5C5E2601" w:rsidR="00BB15E7" w:rsidRDefault="00BB15E7" w:rsidP="00A4557A">
      <w:pPr>
        <w:spacing w:line="360" w:lineRule="auto"/>
        <w:ind w:left="720"/>
        <w:jc w:val="both"/>
      </w:pPr>
      <w:r>
        <w:t>The table includes information reg</w:t>
      </w:r>
      <w:r w:rsidR="006E6F3B">
        <w:t>ar</w:t>
      </w:r>
      <w:r>
        <w:t xml:space="preserve">ding </w:t>
      </w:r>
      <w:r w:rsidR="00F47156">
        <w:t xml:space="preserve">the </w:t>
      </w:r>
      <w:r>
        <w:t xml:space="preserve">total building numbers </w:t>
      </w:r>
      <w:r w:rsidR="00F47156">
        <w:t xml:space="preserve">of </w:t>
      </w:r>
      <w:r>
        <w:t xml:space="preserve">the </w:t>
      </w:r>
      <w:r w:rsidRPr="00E85EB9">
        <w:rPr>
          <w:u w:val="single"/>
        </w:rPr>
        <w:t xml:space="preserve">five </w:t>
      </w:r>
      <w:r w:rsidR="00E85EB9" w:rsidRPr="00E85EB9">
        <w:rPr>
          <w:u w:val="single"/>
        </w:rPr>
        <w:t>highest building count</w:t>
      </w:r>
      <w:r w:rsidR="00E85EB9">
        <w:t>s in</w:t>
      </w:r>
      <w:r>
        <w:t xml:space="preserve"> Unincorporated </w:t>
      </w:r>
      <w:r w:rsidR="00E74198">
        <w:t>areas.</w:t>
      </w:r>
    </w:p>
    <w:tbl>
      <w:tblPr>
        <w:tblStyle w:val="GridTable4-Accent1"/>
        <w:tblpPr w:leftFromText="180" w:rightFromText="180" w:vertAnchor="text" w:horzAnchor="margin" w:tblpXSpec="center" w:tblpY="-46"/>
        <w:tblW w:w="7555" w:type="dxa"/>
        <w:tblLayout w:type="fixed"/>
        <w:tblLook w:val="04A0" w:firstRow="1" w:lastRow="0" w:firstColumn="1" w:lastColumn="0" w:noHBand="0" w:noVBand="1"/>
      </w:tblPr>
      <w:tblGrid>
        <w:gridCol w:w="445"/>
        <w:gridCol w:w="1440"/>
        <w:gridCol w:w="2340"/>
        <w:gridCol w:w="900"/>
        <w:gridCol w:w="1170"/>
        <w:gridCol w:w="1260"/>
      </w:tblGrid>
      <w:tr w:rsidR="00AA33A6" w:rsidRPr="004725B1" w14:paraId="1F81FD90" w14:textId="77777777" w:rsidTr="00C315B9">
        <w:trPr>
          <w:cnfStyle w:val="100000000000" w:firstRow="1" w:lastRow="0" w:firstColumn="0" w:lastColumn="0" w:oddVBand="0" w:evenVBand="0" w:oddHBand="0" w:evenHBand="0" w:firstRowFirstColumn="0" w:firstRowLastColumn="0" w:lastRowFirstColumn="0" w:lastRowLastColumn="0"/>
          <w:trHeight w:val="621"/>
        </w:trPr>
        <w:tc>
          <w:tcPr>
            <w:cnfStyle w:val="001000000000" w:firstRow="0" w:lastRow="0" w:firstColumn="1" w:lastColumn="0" w:oddVBand="0" w:evenVBand="0" w:oddHBand="0" w:evenHBand="0" w:firstRowFirstColumn="0" w:firstRowLastColumn="0" w:lastRowFirstColumn="0" w:lastRowLastColumn="0"/>
            <w:tcW w:w="445" w:type="dxa"/>
            <w:vMerge w:val="restart"/>
            <w:shd w:val="clear" w:color="auto" w:fill="2F5496"/>
            <w:textDirection w:val="btLr"/>
            <w:vAlign w:val="center"/>
            <w:hideMark/>
          </w:tcPr>
          <w:p w14:paraId="4226B530" w14:textId="77777777" w:rsidR="00AA33A6" w:rsidRPr="00B13A51" w:rsidRDefault="00AA33A6" w:rsidP="00F75F3E">
            <w:pPr>
              <w:shd w:val="clear" w:color="auto" w:fill="2F5496"/>
              <w:ind w:left="113" w:right="113"/>
              <w:jc w:val="center"/>
              <w:rPr>
                <w:rFonts w:ascii="Calibri" w:eastAsia="Times New Roman" w:hAnsi="Calibri" w:cs="Calibri"/>
              </w:rPr>
            </w:pPr>
            <w:r w:rsidRPr="00B13A51">
              <w:rPr>
                <w:rFonts w:ascii="Calibri" w:eastAsia="Times New Roman" w:hAnsi="Calibri" w:cs="Calibri"/>
              </w:rPr>
              <w:t>Unincorporated</w:t>
            </w:r>
            <w:r>
              <w:rPr>
                <w:rFonts w:ascii="Calibri" w:eastAsia="Times New Roman" w:hAnsi="Calibri" w:cs="Calibri"/>
              </w:rPr>
              <w:t xml:space="preserve"> Area</w:t>
            </w:r>
          </w:p>
          <w:p w14:paraId="6201D531" w14:textId="77777777" w:rsidR="00AA33A6" w:rsidRPr="002C1222" w:rsidRDefault="00AA33A6" w:rsidP="00A4557A">
            <w:pPr>
              <w:ind w:left="113" w:right="113"/>
              <w:jc w:val="both"/>
              <w:rPr>
                <w:rFonts w:ascii="Calibri" w:eastAsia="Times New Roman" w:hAnsi="Calibri" w:cs="Calibri"/>
                <w:sz w:val="20"/>
                <w:szCs w:val="20"/>
              </w:rPr>
            </w:pPr>
          </w:p>
        </w:tc>
        <w:tc>
          <w:tcPr>
            <w:tcW w:w="1440" w:type="dxa"/>
            <w:tcBorders>
              <w:right w:val="single" w:sz="4" w:space="0" w:color="E7E6E6" w:themeColor="background2"/>
            </w:tcBorders>
            <w:shd w:val="clear" w:color="auto" w:fill="2F5496"/>
            <w:vAlign w:val="center"/>
          </w:tcPr>
          <w:p w14:paraId="7B5CA212" w14:textId="77777777" w:rsidR="00AA33A6" w:rsidRPr="004725B1" w:rsidRDefault="00AA33A6" w:rsidP="00A4557A">
            <w:pPr>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4725B1">
              <w:rPr>
                <w:rFonts w:ascii="Calibri" w:eastAsia="Times New Roman" w:hAnsi="Calibri" w:cs="Calibri"/>
                <w:sz w:val="20"/>
                <w:szCs w:val="20"/>
              </w:rPr>
              <w:t>Communities</w:t>
            </w:r>
          </w:p>
        </w:tc>
        <w:tc>
          <w:tcPr>
            <w:tcW w:w="2340" w:type="dxa"/>
            <w:tcBorders>
              <w:left w:val="single" w:sz="4" w:space="0" w:color="E7E6E6" w:themeColor="background2"/>
              <w:right w:val="single" w:sz="4" w:space="0" w:color="E7E6E6" w:themeColor="background2"/>
            </w:tcBorders>
            <w:shd w:val="clear" w:color="auto" w:fill="2F5496"/>
            <w:vAlign w:val="center"/>
            <w:hideMark/>
          </w:tcPr>
          <w:p w14:paraId="2BC2949C" w14:textId="77777777" w:rsidR="00AA33A6" w:rsidRPr="002C1222" w:rsidRDefault="00AA33A6" w:rsidP="00A4557A">
            <w:pPr>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 xml:space="preserve"> Watershed</w:t>
            </w:r>
          </w:p>
        </w:tc>
        <w:tc>
          <w:tcPr>
            <w:tcW w:w="900" w:type="dxa"/>
            <w:tcBorders>
              <w:left w:val="single" w:sz="4" w:space="0" w:color="E7E6E6" w:themeColor="background2"/>
              <w:right w:val="single" w:sz="4" w:space="0" w:color="E7E6E6" w:themeColor="background2"/>
            </w:tcBorders>
            <w:shd w:val="clear" w:color="auto" w:fill="2F5496"/>
            <w:noWrap/>
            <w:vAlign w:val="center"/>
            <w:hideMark/>
          </w:tcPr>
          <w:p w14:paraId="62CBF91D" w14:textId="77777777" w:rsidR="00AA33A6" w:rsidRPr="002C1222" w:rsidRDefault="00AA33A6" w:rsidP="00A4557A">
            <w:pPr>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2C1222">
              <w:rPr>
                <w:rFonts w:ascii="Calibri" w:eastAsia="Times New Roman" w:hAnsi="Calibri" w:cs="Calibri"/>
                <w:sz w:val="20"/>
                <w:szCs w:val="20"/>
              </w:rPr>
              <w:t>Building Count</w:t>
            </w:r>
          </w:p>
        </w:tc>
        <w:tc>
          <w:tcPr>
            <w:tcW w:w="1170" w:type="dxa"/>
            <w:tcBorders>
              <w:left w:val="single" w:sz="4" w:space="0" w:color="E7E6E6" w:themeColor="background2"/>
              <w:right w:val="single" w:sz="4" w:space="0" w:color="E7E6E6" w:themeColor="background2"/>
            </w:tcBorders>
            <w:shd w:val="clear" w:color="auto" w:fill="2F5496"/>
            <w:noWrap/>
            <w:vAlign w:val="center"/>
            <w:hideMark/>
          </w:tcPr>
          <w:p w14:paraId="4620C293" w14:textId="77777777" w:rsidR="00AA33A6" w:rsidRPr="002C1222" w:rsidRDefault="00AA33A6" w:rsidP="00A4557A">
            <w:pPr>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2C1222">
              <w:rPr>
                <w:rFonts w:ascii="Calibri" w:eastAsia="Times New Roman" w:hAnsi="Calibri" w:cs="Calibri"/>
                <w:sz w:val="20"/>
                <w:szCs w:val="20"/>
              </w:rPr>
              <w:t>Residential</w:t>
            </w:r>
          </w:p>
        </w:tc>
        <w:tc>
          <w:tcPr>
            <w:tcW w:w="1260" w:type="dxa"/>
            <w:tcBorders>
              <w:left w:val="single" w:sz="4" w:space="0" w:color="E7E6E6" w:themeColor="background2"/>
            </w:tcBorders>
            <w:shd w:val="clear" w:color="auto" w:fill="2F5496"/>
            <w:noWrap/>
            <w:vAlign w:val="center"/>
            <w:hideMark/>
          </w:tcPr>
          <w:p w14:paraId="71D55099" w14:textId="01291773" w:rsidR="00AA33A6" w:rsidRPr="002C1222" w:rsidRDefault="00AA33A6" w:rsidP="00A4557A">
            <w:pPr>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2C1222">
              <w:rPr>
                <w:rFonts w:ascii="Calibri" w:eastAsia="Times New Roman" w:hAnsi="Calibri" w:cs="Calibri"/>
                <w:sz w:val="20"/>
                <w:szCs w:val="20"/>
              </w:rPr>
              <w:t>Non</w:t>
            </w:r>
            <w:r w:rsidR="00A265B2">
              <w:rPr>
                <w:rFonts w:ascii="Calibri" w:eastAsia="Times New Roman" w:hAnsi="Calibri" w:cs="Calibri"/>
                <w:sz w:val="20"/>
                <w:szCs w:val="20"/>
              </w:rPr>
              <w:t>-</w:t>
            </w:r>
            <w:r w:rsidR="00EC685B">
              <w:rPr>
                <w:rFonts w:ascii="Calibri" w:eastAsia="Times New Roman" w:hAnsi="Calibri" w:cs="Calibri"/>
                <w:sz w:val="20"/>
                <w:szCs w:val="20"/>
              </w:rPr>
              <w:t>r</w:t>
            </w:r>
            <w:r w:rsidRPr="002C1222">
              <w:rPr>
                <w:rFonts w:ascii="Calibri" w:eastAsia="Times New Roman" w:hAnsi="Calibri" w:cs="Calibri"/>
                <w:sz w:val="20"/>
                <w:szCs w:val="20"/>
              </w:rPr>
              <w:t>esidential</w:t>
            </w:r>
          </w:p>
        </w:tc>
      </w:tr>
      <w:tr w:rsidR="00AA33A6" w:rsidRPr="002C1222" w14:paraId="413BFF20" w14:textId="77777777" w:rsidTr="00C315B9">
        <w:trPr>
          <w:cnfStyle w:val="000000100000" w:firstRow="0" w:lastRow="0" w:firstColumn="0" w:lastColumn="0" w:oddVBand="0" w:evenVBand="0" w:oddHBand="1" w:evenHBand="0" w:firstRowFirstColumn="0" w:firstRowLastColumn="0" w:lastRowFirstColumn="0" w:lastRowLastColumn="0"/>
          <w:trHeight w:val="694"/>
        </w:trPr>
        <w:tc>
          <w:tcPr>
            <w:cnfStyle w:val="001000000000" w:firstRow="0" w:lastRow="0" w:firstColumn="1" w:lastColumn="0" w:oddVBand="0" w:evenVBand="0" w:oddHBand="0" w:evenHBand="0" w:firstRowFirstColumn="0" w:firstRowLastColumn="0" w:lastRowFirstColumn="0" w:lastRowLastColumn="0"/>
            <w:tcW w:w="445" w:type="dxa"/>
            <w:vMerge/>
            <w:noWrap/>
            <w:textDirection w:val="btLr"/>
            <w:hideMark/>
          </w:tcPr>
          <w:p w14:paraId="58E93A14" w14:textId="77777777" w:rsidR="00AA33A6" w:rsidRPr="002C1222" w:rsidRDefault="00AA33A6" w:rsidP="00A4557A">
            <w:pPr>
              <w:ind w:left="113" w:right="113"/>
              <w:jc w:val="both"/>
              <w:rPr>
                <w:rFonts w:ascii="Calibri" w:eastAsia="Times New Roman" w:hAnsi="Calibri" w:cs="Calibri"/>
                <w:color w:val="FFFFFF" w:themeColor="background1"/>
                <w:sz w:val="20"/>
                <w:szCs w:val="20"/>
              </w:rPr>
            </w:pPr>
          </w:p>
        </w:tc>
        <w:tc>
          <w:tcPr>
            <w:tcW w:w="1440" w:type="dxa"/>
            <w:shd w:val="clear" w:color="auto" w:fill="FFF2CC" w:themeFill="accent4" w:themeFillTint="33"/>
            <w:vAlign w:val="center"/>
          </w:tcPr>
          <w:p w14:paraId="0665F706" w14:textId="77777777" w:rsidR="00AA33A6" w:rsidRPr="00F47156" w:rsidRDefault="00AA33A6" w:rsidP="00A4557A">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0"/>
                <w:szCs w:val="20"/>
              </w:rPr>
            </w:pPr>
            <w:r w:rsidRPr="002C1222">
              <w:rPr>
                <w:rFonts w:ascii="Calibri" w:eastAsia="Times New Roman" w:hAnsi="Calibri" w:cs="Calibri"/>
                <w:b/>
                <w:bCs/>
                <w:sz w:val="20"/>
                <w:szCs w:val="20"/>
              </w:rPr>
              <w:t>Kanawha</w:t>
            </w:r>
          </w:p>
        </w:tc>
        <w:tc>
          <w:tcPr>
            <w:tcW w:w="2340" w:type="dxa"/>
            <w:shd w:val="clear" w:color="auto" w:fill="FFF2CC" w:themeFill="accent4" w:themeFillTint="33"/>
            <w:vAlign w:val="center"/>
            <w:hideMark/>
          </w:tcPr>
          <w:p w14:paraId="10C247EC" w14:textId="77777777" w:rsidR="00AA33A6" w:rsidRPr="002C1222" w:rsidRDefault="00AA33A6" w:rsidP="00C315B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2C1222">
              <w:rPr>
                <w:rFonts w:ascii="Calibri" w:eastAsia="Times New Roman" w:hAnsi="Calibri" w:cs="Calibri"/>
                <w:sz w:val="20"/>
                <w:szCs w:val="20"/>
              </w:rPr>
              <w:t>Coal, Elk, Lower Kanawha, Upper Kanawha</w:t>
            </w:r>
          </w:p>
        </w:tc>
        <w:tc>
          <w:tcPr>
            <w:tcW w:w="900" w:type="dxa"/>
            <w:shd w:val="clear" w:color="auto" w:fill="FFF2CC" w:themeFill="accent4" w:themeFillTint="33"/>
            <w:noWrap/>
            <w:vAlign w:val="center"/>
            <w:hideMark/>
          </w:tcPr>
          <w:p w14:paraId="084DD8B1" w14:textId="77777777" w:rsidR="00AA33A6" w:rsidRPr="002C1222" w:rsidRDefault="00AA33A6" w:rsidP="00A4557A">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2C1222">
              <w:rPr>
                <w:rFonts w:ascii="Calibri" w:eastAsia="Times New Roman" w:hAnsi="Calibri" w:cs="Calibri"/>
                <w:sz w:val="20"/>
                <w:szCs w:val="20"/>
              </w:rPr>
              <w:t>8,777</w:t>
            </w:r>
          </w:p>
        </w:tc>
        <w:tc>
          <w:tcPr>
            <w:tcW w:w="1170" w:type="dxa"/>
            <w:shd w:val="clear" w:color="auto" w:fill="FFF2CC" w:themeFill="accent4" w:themeFillTint="33"/>
            <w:noWrap/>
            <w:vAlign w:val="center"/>
            <w:hideMark/>
          </w:tcPr>
          <w:p w14:paraId="2D7EBB5E" w14:textId="77777777" w:rsidR="00AA33A6" w:rsidRPr="002C1222" w:rsidRDefault="00AA33A6" w:rsidP="00A4557A">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2C1222">
              <w:rPr>
                <w:rFonts w:ascii="Calibri" w:eastAsia="Times New Roman" w:hAnsi="Calibri" w:cs="Calibri"/>
                <w:sz w:val="20"/>
                <w:szCs w:val="20"/>
              </w:rPr>
              <w:t>8,192</w:t>
            </w:r>
          </w:p>
        </w:tc>
        <w:tc>
          <w:tcPr>
            <w:tcW w:w="1260" w:type="dxa"/>
            <w:shd w:val="clear" w:color="auto" w:fill="FFF2CC" w:themeFill="accent4" w:themeFillTint="33"/>
            <w:noWrap/>
            <w:vAlign w:val="center"/>
            <w:hideMark/>
          </w:tcPr>
          <w:p w14:paraId="71E6E069" w14:textId="77777777" w:rsidR="00AA33A6" w:rsidRPr="002C1222" w:rsidRDefault="00AA33A6" w:rsidP="00A4557A">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2C1222">
              <w:rPr>
                <w:rFonts w:ascii="Calibri" w:eastAsia="Times New Roman" w:hAnsi="Calibri" w:cs="Calibri"/>
                <w:sz w:val="20"/>
                <w:szCs w:val="20"/>
              </w:rPr>
              <w:t>585</w:t>
            </w:r>
          </w:p>
        </w:tc>
      </w:tr>
      <w:tr w:rsidR="00AA33A6" w:rsidRPr="002C1222" w14:paraId="4F5147DA" w14:textId="77777777" w:rsidTr="00C315B9">
        <w:trPr>
          <w:trHeight w:val="300"/>
        </w:trPr>
        <w:tc>
          <w:tcPr>
            <w:cnfStyle w:val="001000000000" w:firstRow="0" w:lastRow="0" w:firstColumn="1" w:lastColumn="0" w:oddVBand="0" w:evenVBand="0" w:oddHBand="0" w:evenHBand="0" w:firstRowFirstColumn="0" w:firstRowLastColumn="0" w:lastRowFirstColumn="0" w:lastRowLastColumn="0"/>
            <w:tcW w:w="445" w:type="dxa"/>
            <w:vMerge/>
            <w:noWrap/>
            <w:textDirection w:val="btLr"/>
            <w:hideMark/>
          </w:tcPr>
          <w:p w14:paraId="35B74684" w14:textId="77777777" w:rsidR="00AA33A6" w:rsidRPr="002C1222" w:rsidRDefault="00AA33A6" w:rsidP="00A4557A">
            <w:pPr>
              <w:ind w:left="113" w:right="113"/>
              <w:jc w:val="both"/>
              <w:rPr>
                <w:rFonts w:ascii="Calibri" w:eastAsia="Times New Roman" w:hAnsi="Calibri" w:cs="Calibri"/>
                <w:color w:val="FFFFFF" w:themeColor="background1"/>
                <w:sz w:val="20"/>
                <w:szCs w:val="20"/>
              </w:rPr>
            </w:pPr>
          </w:p>
        </w:tc>
        <w:tc>
          <w:tcPr>
            <w:tcW w:w="1440" w:type="dxa"/>
            <w:vAlign w:val="center"/>
          </w:tcPr>
          <w:p w14:paraId="53191244" w14:textId="77777777" w:rsidR="00AA33A6" w:rsidRPr="00F47156" w:rsidRDefault="00AA33A6" w:rsidP="00A4557A">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0"/>
                <w:szCs w:val="20"/>
              </w:rPr>
            </w:pPr>
            <w:r w:rsidRPr="002C1222">
              <w:rPr>
                <w:rFonts w:ascii="Calibri" w:eastAsia="Times New Roman" w:hAnsi="Calibri" w:cs="Calibri"/>
                <w:b/>
                <w:bCs/>
                <w:sz w:val="20"/>
                <w:szCs w:val="20"/>
              </w:rPr>
              <w:t>Boone</w:t>
            </w:r>
          </w:p>
        </w:tc>
        <w:tc>
          <w:tcPr>
            <w:tcW w:w="2340" w:type="dxa"/>
            <w:vAlign w:val="center"/>
            <w:hideMark/>
          </w:tcPr>
          <w:p w14:paraId="03DE8C27" w14:textId="77777777" w:rsidR="00AA33A6" w:rsidRPr="002C1222" w:rsidRDefault="00AA33A6" w:rsidP="00A36A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2C1222">
              <w:rPr>
                <w:rFonts w:ascii="Calibri" w:eastAsia="Times New Roman" w:hAnsi="Calibri" w:cs="Calibri"/>
                <w:sz w:val="20"/>
                <w:szCs w:val="20"/>
              </w:rPr>
              <w:t>Coal</w:t>
            </w:r>
          </w:p>
        </w:tc>
        <w:tc>
          <w:tcPr>
            <w:tcW w:w="900" w:type="dxa"/>
            <w:noWrap/>
            <w:vAlign w:val="center"/>
            <w:hideMark/>
          </w:tcPr>
          <w:p w14:paraId="0BB378A8" w14:textId="77777777" w:rsidR="00AA33A6" w:rsidRPr="002C1222" w:rsidRDefault="00AA33A6" w:rsidP="00A4557A">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2C1222">
              <w:rPr>
                <w:rFonts w:ascii="Calibri" w:eastAsia="Times New Roman" w:hAnsi="Calibri" w:cs="Calibri"/>
                <w:sz w:val="20"/>
                <w:szCs w:val="20"/>
              </w:rPr>
              <w:t>3,278</w:t>
            </w:r>
          </w:p>
        </w:tc>
        <w:tc>
          <w:tcPr>
            <w:tcW w:w="1170" w:type="dxa"/>
            <w:noWrap/>
            <w:vAlign w:val="center"/>
            <w:hideMark/>
          </w:tcPr>
          <w:p w14:paraId="7F287941" w14:textId="77777777" w:rsidR="00AA33A6" w:rsidRPr="002C1222" w:rsidRDefault="00AA33A6" w:rsidP="00A4557A">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2C1222">
              <w:rPr>
                <w:rFonts w:ascii="Calibri" w:eastAsia="Times New Roman" w:hAnsi="Calibri" w:cs="Calibri"/>
                <w:sz w:val="20"/>
                <w:szCs w:val="20"/>
              </w:rPr>
              <w:t>3,084</w:t>
            </w:r>
          </w:p>
        </w:tc>
        <w:tc>
          <w:tcPr>
            <w:tcW w:w="1260" w:type="dxa"/>
            <w:noWrap/>
            <w:vAlign w:val="center"/>
            <w:hideMark/>
          </w:tcPr>
          <w:p w14:paraId="4EC0A39B" w14:textId="77777777" w:rsidR="00AA33A6" w:rsidRPr="002C1222" w:rsidRDefault="00AA33A6" w:rsidP="00A4557A">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2C1222">
              <w:rPr>
                <w:rFonts w:ascii="Calibri" w:eastAsia="Times New Roman" w:hAnsi="Calibri" w:cs="Calibri"/>
                <w:sz w:val="20"/>
                <w:szCs w:val="20"/>
              </w:rPr>
              <w:t>194</w:t>
            </w:r>
          </w:p>
        </w:tc>
      </w:tr>
      <w:tr w:rsidR="00AA33A6" w:rsidRPr="002C1222" w14:paraId="3E07807B" w14:textId="77777777" w:rsidTr="00C315B9">
        <w:trPr>
          <w:cnfStyle w:val="000000100000" w:firstRow="0" w:lastRow="0" w:firstColumn="0" w:lastColumn="0" w:oddVBand="0" w:evenVBand="0" w:oddHBand="1"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445" w:type="dxa"/>
            <w:vMerge/>
            <w:noWrap/>
            <w:textDirection w:val="btLr"/>
            <w:hideMark/>
          </w:tcPr>
          <w:p w14:paraId="7C3E482A" w14:textId="77777777" w:rsidR="00AA33A6" w:rsidRPr="002C1222" w:rsidRDefault="00AA33A6" w:rsidP="00A4557A">
            <w:pPr>
              <w:ind w:left="113" w:right="113"/>
              <w:jc w:val="both"/>
              <w:rPr>
                <w:rFonts w:ascii="Calibri" w:eastAsia="Times New Roman" w:hAnsi="Calibri" w:cs="Calibri"/>
                <w:color w:val="FFFFFF" w:themeColor="background1"/>
                <w:sz w:val="20"/>
                <w:szCs w:val="20"/>
              </w:rPr>
            </w:pPr>
          </w:p>
        </w:tc>
        <w:tc>
          <w:tcPr>
            <w:tcW w:w="1440" w:type="dxa"/>
            <w:vAlign w:val="center"/>
          </w:tcPr>
          <w:p w14:paraId="7C636884" w14:textId="77777777" w:rsidR="00AA33A6" w:rsidRPr="00F47156" w:rsidRDefault="00AA33A6" w:rsidP="00A4557A">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0"/>
                <w:szCs w:val="20"/>
              </w:rPr>
            </w:pPr>
            <w:r w:rsidRPr="002C1222">
              <w:rPr>
                <w:rFonts w:ascii="Calibri" w:eastAsia="Times New Roman" w:hAnsi="Calibri" w:cs="Calibri"/>
                <w:b/>
                <w:bCs/>
                <w:sz w:val="20"/>
                <w:szCs w:val="20"/>
              </w:rPr>
              <w:t>Putnam</w:t>
            </w:r>
          </w:p>
        </w:tc>
        <w:tc>
          <w:tcPr>
            <w:tcW w:w="2340" w:type="dxa"/>
            <w:vAlign w:val="center"/>
            <w:hideMark/>
          </w:tcPr>
          <w:p w14:paraId="0CAD9A80" w14:textId="77777777" w:rsidR="00AA33A6" w:rsidRPr="002C1222" w:rsidRDefault="00AA33A6" w:rsidP="00A36A7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2C1222">
              <w:rPr>
                <w:rFonts w:ascii="Calibri" w:eastAsia="Times New Roman" w:hAnsi="Calibri" w:cs="Calibri"/>
                <w:sz w:val="20"/>
                <w:szCs w:val="20"/>
              </w:rPr>
              <w:t>Coal, Lower Kanawha</w:t>
            </w:r>
          </w:p>
        </w:tc>
        <w:tc>
          <w:tcPr>
            <w:tcW w:w="900" w:type="dxa"/>
            <w:noWrap/>
            <w:vAlign w:val="center"/>
            <w:hideMark/>
          </w:tcPr>
          <w:p w14:paraId="7B0CCE6E" w14:textId="77777777" w:rsidR="00AA33A6" w:rsidRPr="002C1222" w:rsidRDefault="00AA33A6" w:rsidP="00A4557A">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2C1222">
              <w:rPr>
                <w:rFonts w:ascii="Calibri" w:eastAsia="Times New Roman" w:hAnsi="Calibri" w:cs="Calibri"/>
                <w:sz w:val="20"/>
                <w:szCs w:val="20"/>
              </w:rPr>
              <w:t>1,750</w:t>
            </w:r>
          </w:p>
        </w:tc>
        <w:tc>
          <w:tcPr>
            <w:tcW w:w="1170" w:type="dxa"/>
            <w:noWrap/>
            <w:vAlign w:val="center"/>
            <w:hideMark/>
          </w:tcPr>
          <w:p w14:paraId="35583910" w14:textId="77777777" w:rsidR="00AA33A6" w:rsidRPr="002C1222" w:rsidRDefault="00AA33A6" w:rsidP="00A4557A">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2C1222">
              <w:rPr>
                <w:rFonts w:ascii="Calibri" w:eastAsia="Times New Roman" w:hAnsi="Calibri" w:cs="Calibri"/>
                <w:sz w:val="20"/>
                <w:szCs w:val="20"/>
              </w:rPr>
              <w:t>1,614</w:t>
            </w:r>
          </w:p>
        </w:tc>
        <w:tc>
          <w:tcPr>
            <w:tcW w:w="1260" w:type="dxa"/>
            <w:noWrap/>
            <w:vAlign w:val="center"/>
            <w:hideMark/>
          </w:tcPr>
          <w:p w14:paraId="1491F242" w14:textId="77777777" w:rsidR="00AA33A6" w:rsidRPr="002C1222" w:rsidRDefault="00AA33A6" w:rsidP="00A4557A">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2C1222">
              <w:rPr>
                <w:rFonts w:ascii="Calibri" w:eastAsia="Times New Roman" w:hAnsi="Calibri" w:cs="Calibri"/>
                <w:sz w:val="20"/>
                <w:szCs w:val="20"/>
              </w:rPr>
              <w:t>136</w:t>
            </w:r>
          </w:p>
        </w:tc>
      </w:tr>
      <w:tr w:rsidR="00AA33A6" w:rsidRPr="002C1222" w14:paraId="3FB4CFEC" w14:textId="77777777" w:rsidTr="00C315B9">
        <w:trPr>
          <w:trHeight w:val="447"/>
        </w:trPr>
        <w:tc>
          <w:tcPr>
            <w:cnfStyle w:val="001000000000" w:firstRow="0" w:lastRow="0" w:firstColumn="1" w:lastColumn="0" w:oddVBand="0" w:evenVBand="0" w:oddHBand="0" w:evenHBand="0" w:firstRowFirstColumn="0" w:firstRowLastColumn="0" w:lastRowFirstColumn="0" w:lastRowLastColumn="0"/>
            <w:tcW w:w="445" w:type="dxa"/>
            <w:vMerge/>
            <w:noWrap/>
            <w:textDirection w:val="btLr"/>
            <w:hideMark/>
          </w:tcPr>
          <w:p w14:paraId="40D8B27E" w14:textId="77777777" w:rsidR="00AA33A6" w:rsidRPr="002C1222" w:rsidRDefault="00AA33A6" w:rsidP="00A4557A">
            <w:pPr>
              <w:ind w:left="113" w:right="113"/>
              <w:jc w:val="both"/>
              <w:rPr>
                <w:rFonts w:ascii="Calibri" w:eastAsia="Times New Roman" w:hAnsi="Calibri" w:cs="Calibri"/>
                <w:color w:val="FFFFFF" w:themeColor="background1"/>
                <w:sz w:val="20"/>
                <w:szCs w:val="20"/>
              </w:rPr>
            </w:pPr>
          </w:p>
        </w:tc>
        <w:tc>
          <w:tcPr>
            <w:tcW w:w="1440" w:type="dxa"/>
            <w:vAlign w:val="center"/>
          </w:tcPr>
          <w:p w14:paraId="5444745F" w14:textId="77777777" w:rsidR="00AA33A6" w:rsidRPr="00F47156" w:rsidRDefault="00AA33A6" w:rsidP="00A4557A">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rPr>
            </w:pPr>
            <w:r w:rsidRPr="002C1222">
              <w:rPr>
                <w:rFonts w:ascii="Calibri" w:eastAsia="Times New Roman" w:hAnsi="Calibri" w:cs="Calibri"/>
                <w:b/>
                <w:bCs/>
                <w:color w:val="000000"/>
                <w:sz w:val="20"/>
                <w:szCs w:val="20"/>
              </w:rPr>
              <w:t>Raleigh</w:t>
            </w:r>
          </w:p>
        </w:tc>
        <w:tc>
          <w:tcPr>
            <w:tcW w:w="2340" w:type="dxa"/>
            <w:vAlign w:val="center"/>
            <w:hideMark/>
          </w:tcPr>
          <w:p w14:paraId="6131503A" w14:textId="77777777" w:rsidR="00AA33A6" w:rsidRPr="002C1222" w:rsidRDefault="00AA33A6" w:rsidP="00A36A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2C1222">
              <w:rPr>
                <w:rFonts w:ascii="Calibri" w:eastAsia="Times New Roman" w:hAnsi="Calibri" w:cs="Calibri"/>
                <w:color w:val="000000"/>
                <w:sz w:val="20"/>
                <w:szCs w:val="20"/>
              </w:rPr>
              <w:t>Coal, Upper Kanawha</w:t>
            </w:r>
          </w:p>
        </w:tc>
        <w:tc>
          <w:tcPr>
            <w:tcW w:w="900" w:type="dxa"/>
            <w:noWrap/>
            <w:vAlign w:val="center"/>
            <w:hideMark/>
          </w:tcPr>
          <w:p w14:paraId="3BDFBA9B" w14:textId="77777777" w:rsidR="00AA33A6" w:rsidRPr="002C1222" w:rsidRDefault="00AA33A6" w:rsidP="00A4557A">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2C1222">
              <w:rPr>
                <w:rFonts w:ascii="Calibri" w:eastAsia="Times New Roman" w:hAnsi="Calibri" w:cs="Calibri"/>
                <w:color w:val="000000"/>
                <w:sz w:val="20"/>
                <w:szCs w:val="20"/>
              </w:rPr>
              <w:t>1,331</w:t>
            </w:r>
          </w:p>
        </w:tc>
        <w:tc>
          <w:tcPr>
            <w:tcW w:w="1170" w:type="dxa"/>
            <w:noWrap/>
            <w:vAlign w:val="center"/>
            <w:hideMark/>
          </w:tcPr>
          <w:p w14:paraId="1106979D" w14:textId="77777777" w:rsidR="00AA33A6" w:rsidRPr="002C1222" w:rsidRDefault="00AA33A6" w:rsidP="00A4557A">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2C1222">
              <w:rPr>
                <w:rFonts w:ascii="Calibri" w:eastAsia="Times New Roman" w:hAnsi="Calibri" w:cs="Calibri"/>
                <w:color w:val="000000"/>
                <w:sz w:val="20"/>
                <w:szCs w:val="20"/>
              </w:rPr>
              <w:t>1,228</w:t>
            </w:r>
          </w:p>
        </w:tc>
        <w:tc>
          <w:tcPr>
            <w:tcW w:w="1260" w:type="dxa"/>
            <w:noWrap/>
            <w:vAlign w:val="center"/>
            <w:hideMark/>
          </w:tcPr>
          <w:p w14:paraId="44F32A91" w14:textId="77777777" w:rsidR="00AA33A6" w:rsidRPr="002C1222" w:rsidRDefault="00AA33A6" w:rsidP="00A4557A">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2C1222">
              <w:rPr>
                <w:rFonts w:ascii="Calibri" w:eastAsia="Times New Roman" w:hAnsi="Calibri" w:cs="Calibri"/>
                <w:color w:val="000000"/>
                <w:sz w:val="20"/>
                <w:szCs w:val="20"/>
              </w:rPr>
              <w:t>103</w:t>
            </w:r>
          </w:p>
        </w:tc>
      </w:tr>
      <w:tr w:rsidR="00AA33A6" w:rsidRPr="002C1222" w14:paraId="7A9510FF" w14:textId="77777777" w:rsidTr="00C315B9">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445" w:type="dxa"/>
            <w:vMerge/>
            <w:noWrap/>
            <w:textDirection w:val="btLr"/>
            <w:hideMark/>
          </w:tcPr>
          <w:p w14:paraId="16996302" w14:textId="77777777" w:rsidR="00AA33A6" w:rsidRPr="002C1222" w:rsidRDefault="00AA33A6" w:rsidP="00A4557A">
            <w:pPr>
              <w:ind w:left="113" w:right="113"/>
              <w:jc w:val="both"/>
              <w:rPr>
                <w:rFonts w:ascii="Calibri" w:eastAsia="Times New Roman" w:hAnsi="Calibri" w:cs="Calibri"/>
                <w:color w:val="FFFFFF" w:themeColor="background1"/>
                <w:sz w:val="20"/>
                <w:szCs w:val="20"/>
              </w:rPr>
            </w:pPr>
          </w:p>
        </w:tc>
        <w:tc>
          <w:tcPr>
            <w:tcW w:w="1440" w:type="dxa"/>
            <w:vAlign w:val="center"/>
          </w:tcPr>
          <w:p w14:paraId="15780824" w14:textId="77777777" w:rsidR="00AA33A6" w:rsidRPr="00F47156" w:rsidRDefault="00AA33A6" w:rsidP="00A4557A">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rPr>
            </w:pPr>
            <w:r w:rsidRPr="002C1222">
              <w:rPr>
                <w:rFonts w:ascii="Calibri" w:eastAsia="Times New Roman" w:hAnsi="Calibri" w:cs="Calibri"/>
                <w:b/>
                <w:bCs/>
                <w:color w:val="000000"/>
                <w:sz w:val="20"/>
                <w:szCs w:val="20"/>
              </w:rPr>
              <w:t>Clay</w:t>
            </w:r>
          </w:p>
        </w:tc>
        <w:tc>
          <w:tcPr>
            <w:tcW w:w="2340" w:type="dxa"/>
            <w:vAlign w:val="center"/>
            <w:hideMark/>
          </w:tcPr>
          <w:p w14:paraId="38DCFA56" w14:textId="77777777" w:rsidR="00AA33A6" w:rsidRPr="002C1222" w:rsidRDefault="00AA33A6" w:rsidP="00A36A7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2C1222">
              <w:rPr>
                <w:rFonts w:ascii="Calibri" w:eastAsia="Times New Roman" w:hAnsi="Calibri" w:cs="Calibri"/>
                <w:color w:val="000000"/>
                <w:sz w:val="20"/>
                <w:szCs w:val="20"/>
              </w:rPr>
              <w:t>Elk</w:t>
            </w:r>
          </w:p>
        </w:tc>
        <w:tc>
          <w:tcPr>
            <w:tcW w:w="900" w:type="dxa"/>
            <w:noWrap/>
            <w:vAlign w:val="center"/>
            <w:hideMark/>
          </w:tcPr>
          <w:p w14:paraId="107C83FF" w14:textId="77777777" w:rsidR="00AA33A6" w:rsidRPr="002C1222" w:rsidRDefault="00AA33A6" w:rsidP="00A4557A">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2C1222">
              <w:rPr>
                <w:rFonts w:ascii="Calibri" w:eastAsia="Times New Roman" w:hAnsi="Calibri" w:cs="Calibri"/>
                <w:color w:val="000000"/>
                <w:sz w:val="20"/>
                <w:szCs w:val="20"/>
              </w:rPr>
              <w:t>931</w:t>
            </w:r>
          </w:p>
        </w:tc>
        <w:tc>
          <w:tcPr>
            <w:tcW w:w="1170" w:type="dxa"/>
            <w:noWrap/>
            <w:vAlign w:val="center"/>
            <w:hideMark/>
          </w:tcPr>
          <w:p w14:paraId="13E07D72" w14:textId="77777777" w:rsidR="00AA33A6" w:rsidRPr="002C1222" w:rsidRDefault="00AA33A6" w:rsidP="00A4557A">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2C1222">
              <w:rPr>
                <w:rFonts w:ascii="Calibri" w:eastAsia="Times New Roman" w:hAnsi="Calibri" w:cs="Calibri"/>
                <w:color w:val="000000"/>
                <w:sz w:val="20"/>
                <w:szCs w:val="20"/>
              </w:rPr>
              <w:t>892</w:t>
            </w:r>
          </w:p>
        </w:tc>
        <w:tc>
          <w:tcPr>
            <w:tcW w:w="1260" w:type="dxa"/>
            <w:noWrap/>
            <w:vAlign w:val="center"/>
            <w:hideMark/>
          </w:tcPr>
          <w:p w14:paraId="26392D8C" w14:textId="77777777" w:rsidR="00AA33A6" w:rsidRPr="002C1222" w:rsidRDefault="00AA33A6" w:rsidP="00A4557A">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2C1222">
              <w:rPr>
                <w:rFonts w:ascii="Calibri" w:eastAsia="Times New Roman" w:hAnsi="Calibri" w:cs="Calibri"/>
                <w:color w:val="000000"/>
                <w:sz w:val="20"/>
                <w:szCs w:val="20"/>
              </w:rPr>
              <w:t>39</w:t>
            </w:r>
          </w:p>
        </w:tc>
      </w:tr>
    </w:tbl>
    <w:p w14:paraId="3EBA0E1E" w14:textId="77777777" w:rsidR="00BB15E7" w:rsidRDefault="00BB15E7" w:rsidP="00A4557A">
      <w:pPr>
        <w:ind w:left="720"/>
        <w:jc w:val="both"/>
      </w:pPr>
    </w:p>
    <w:p w14:paraId="33894A1F" w14:textId="77777777" w:rsidR="00BB15E7" w:rsidRDefault="00BB15E7" w:rsidP="00A4557A">
      <w:pPr>
        <w:ind w:left="720"/>
        <w:jc w:val="both"/>
      </w:pPr>
    </w:p>
    <w:p w14:paraId="042745E1" w14:textId="316F7856" w:rsidR="00BB15E7" w:rsidRDefault="00BB15E7" w:rsidP="00A4557A">
      <w:pPr>
        <w:ind w:left="720"/>
        <w:jc w:val="both"/>
      </w:pPr>
    </w:p>
    <w:p w14:paraId="1C684773" w14:textId="04FE22B2" w:rsidR="002C1222" w:rsidRDefault="002C1222" w:rsidP="00A4557A">
      <w:pPr>
        <w:ind w:left="720"/>
        <w:jc w:val="both"/>
      </w:pPr>
    </w:p>
    <w:p w14:paraId="2485BEA3" w14:textId="0B0615C0" w:rsidR="002C1222" w:rsidRDefault="002C1222" w:rsidP="00A4557A">
      <w:pPr>
        <w:ind w:left="720"/>
        <w:jc w:val="both"/>
      </w:pPr>
    </w:p>
    <w:p w14:paraId="037D27F1" w14:textId="50CC274B" w:rsidR="002C1222" w:rsidRDefault="002C1222" w:rsidP="00A4557A">
      <w:pPr>
        <w:ind w:left="720"/>
        <w:jc w:val="both"/>
      </w:pPr>
    </w:p>
    <w:p w14:paraId="430C4F46" w14:textId="160DCE82" w:rsidR="002C1222" w:rsidRPr="003F62C6" w:rsidRDefault="002C1222" w:rsidP="00A4557A">
      <w:pPr>
        <w:ind w:left="720"/>
        <w:jc w:val="both"/>
      </w:pPr>
    </w:p>
    <w:p w14:paraId="0399FA3E" w14:textId="6AC739BA" w:rsidR="00AA33A6" w:rsidRPr="003F62C6" w:rsidRDefault="003F62C6" w:rsidP="00A4557A">
      <w:pPr>
        <w:pStyle w:val="Caption"/>
        <w:jc w:val="center"/>
        <w:rPr>
          <w:i w:val="0"/>
          <w:iCs w:val="0"/>
          <w:color w:val="auto"/>
        </w:rPr>
      </w:pPr>
      <w:bookmarkStart w:id="17" w:name="_Toc145677726"/>
      <w:r w:rsidRPr="003F62C6">
        <w:rPr>
          <w:b/>
          <w:bCs/>
          <w:i w:val="0"/>
          <w:iCs w:val="0"/>
          <w:color w:val="auto"/>
        </w:rPr>
        <w:t xml:space="preserve">Table </w:t>
      </w:r>
      <w:r w:rsidRPr="003F62C6">
        <w:rPr>
          <w:b/>
          <w:bCs/>
          <w:i w:val="0"/>
          <w:iCs w:val="0"/>
          <w:color w:val="auto"/>
        </w:rPr>
        <w:fldChar w:fldCharType="begin"/>
      </w:r>
      <w:r w:rsidRPr="003F62C6">
        <w:rPr>
          <w:b/>
          <w:bCs/>
          <w:i w:val="0"/>
          <w:iCs w:val="0"/>
          <w:color w:val="auto"/>
        </w:rPr>
        <w:instrText xml:space="preserve"> SEQ Table \* ARABIC </w:instrText>
      </w:r>
      <w:r w:rsidRPr="003F62C6">
        <w:rPr>
          <w:b/>
          <w:bCs/>
          <w:i w:val="0"/>
          <w:iCs w:val="0"/>
          <w:color w:val="auto"/>
        </w:rPr>
        <w:fldChar w:fldCharType="separate"/>
      </w:r>
      <w:r w:rsidR="000547BF">
        <w:rPr>
          <w:b/>
          <w:bCs/>
          <w:i w:val="0"/>
          <w:iCs w:val="0"/>
          <w:noProof/>
          <w:color w:val="auto"/>
        </w:rPr>
        <w:t>5</w:t>
      </w:r>
      <w:r w:rsidRPr="003F62C6">
        <w:rPr>
          <w:b/>
          <w:bCs/>
          <w:i w:val="0"/>
          <w:iCs w:val="0"/>
          <w:color w:val="auto"/>
        </w:rPr>
        <w:fldChar w:fldCharType="end"/>
      </w:r>
      <w:r w:rsidRPr="003F62C6">
        <w:rPr>
          <w:b/>
          <w:bCs/>
          <w:i w:val="0"/>
          <w:iCs w:val="0"/>
          <w:color w:val="auto"/>
        </w:rPr>
        <w:t>.</w:t>
      </w:r>
      <w:r w:rsidRPr="003F62C6">
        <w:rPr>
          <w:i w:val="0"/>
          <w:iCs w:val="0"/>
          <w:color w:val="auto"/>
        </w:rPr>
        <w:t xml:space="preserve"> Unincorporated areas with the highest building number</w:t>
      </w:r>
      <w:bookmarkEnd w:id="17"/>
    </w:p>
    <w:p w14:paraId="61938F81" w14:textId="7106AC49" w:rsidR="007D1B77" w:rsidRPr="00931EED" w:rsidRDefault="007D1B77" w:rsidP="00A4557A">
      <w:pPr>
        <w:pStyle w:val="ListParagraph"/>
        <w:numPr>
          <w:ilvl w:val="0"/>
          <w:numId w:val="5"/>
        </w:numPr>
        <w:spacing w:line="360" w:lineRule="auto"/>
        <w:jc w:val="both"/>
        <w:rPr>
          <w:rFonts w:cs="Segoe UI"/>
          <w:color w:val="000000" w:themeColor="text1"/>
        </w:rPr>
      </w:pPr>
      <w:r w:rsidRPr="00931EED">
        <w:rPr>
          <w:rFonts w:cs="Segoe UI"/>
          <w:color w:val="000000" w:themeColor="text1"/>
        </w:rPr>
        <w:t xml:space="preserve">The unincorporated region of Kanawha County, situated across the </w:t>
      </w:r>
      <w:r w:rsidRPr="00931EED">
        <w:rPr>
          <w:rFonts w:cs="Segoe UI"/>
          <w:color w:val="000000" w:themeColor="text1"/>
          <w:u w:val="single"/>
        </w:rPr>
        <w:t xml:space="preserve">Coal, Elk, Lower Kanawha, and Upper Kanawha </w:t>
      </w:r>
      <w:r w:rsidR="00740DA2" w:rsidRPr="00931EED">
        <w:rPr>
          <w:rFonts w:cs="Segoe UI"/>
          <w:color w:val="000000" w:themeColor="text1"/>
          <w:u w:val="single"/>
        </w:rPr>
        <w:t>watersheds</w:t>
      </w:r>
      <w:r w:rsidRPr="00931EED">
        <w:rPr>
          <w:rFonts w:cs="Segoe UI"/>
          <w:color w:val="000000" w:themeColor="text1"/>
        </w:rPr>
        <w:t>, boasts the highest count of structures, with a total of 8,777 buildings. Remarkably, 93% of these buildings are designated as residential.</w:t>
      </w:r>
    </w:p>
    <w:p w14:paraId="2B9DDCC5" w14:textId="513FD8C8" w:rsidR="004D19EA" w:rsidRPr="00931EED" w:rsidRDefault="004D19EA" w:rsidP="00A4557A">
      <w:pPr>
        <w:pStyle w:val="ListParagraph"/>
        <w:numPr>
          <w:ilvl w:val="0"/>
          <w:numId w:val="5"/>
        </w:numPr>
        <w:spacing w:line="360" w:lineRule="auto"/>
        <w:jc w:val="both"/>
        <w:rPr>
          <w:rFonts w:cs="Segoe UI"/>
          <w:color w:val="000000" w:themeColor="text1"/>
        </w:rPr>
      </w:pPr>
      <w:r w:rsidRPr="00931EED">
        <w:rPr>
          <w:rFonts w:cs="Segoe UI"/>
          <w:color w:val="000000" w:themeColor="text1"/>
        </w:rPr>
        <w:t xml:space="preserve">In the unincorporated areas, Pocahontas County within the </w:t>
      </w:r>
      <w:r w:rsidRPr="00931EED">
        <w:rPr>
          <w:rFonts w:cs="Segoe UI"/>
          <w:color w:val="000000" w:themeColor="text1"/>
          <w:u w:val="single"/>
        </w:rPr>
        <w:t xml:space="preserve">Elk </w:t>
      </w:r>
      <w:r w:rsidR="00740DA2" w:rsidRPr="00931EED">
        <w:rPr>
          <w:rFonts w:cs="Segoe UI"/>
          <w:color w:val="000000" w:themeColor="text1"/>
          <w:u w:val="single"/>
        </w:rPr>
        <w:t>watershed</w:t>
      </w:r>
      <w:r w:rsidRPr="00931EED">
        <w:rPr>
          <w:rFonts w:cs="Segoe UI"/>
          <w:color w:val="000000" w:themeColor="text1"/>
        </w:rPr>
        <w:t xml:space="preserve"> registers the lowest building count at 23. This is closely pursued by the unincorporated Kanawha region in the </w:t>
      </w:r>
      <w:r w:rsidRPr="00931EED">
        <w:rPr>
          <w:rFonts w:cs="Segoe UI"/>
          <w:color w:val="000000" w:themeColor="text1"/>
          <w:u w:val="single"/>
        </w:rPr>
        <w:t xml:space="preserve">Gauley </w:t>
      </w:r>
      <w:r w:rsidR="00740DA2" w:rsidRPr="00931EED">
        <w:rPr>
          <w:rFonts w:cs="Segoe UI"/>
          <w:color w:val="000000" w:themeColor="text1"/>
          <w:u w:val="single"/>
        </w:rPr>
        <w:t>Watershed</w:t>
      </w:r>
      <w:r w:rsidR="00660C31" w:rsidRPr="00931EED">
        <w:rPr>
          <w:rFonts w:cs="Segoe UI"/>
          <w:color w:val="000000" w:themeColor="text1"/>
          <w:u w:val="single"/>
        </w:rPr>
        <w:t>,</w:t>
      </w:r>
      <w:r w:rsidRPr="00931EED">
        <w:rPr>
          <w:rFonts w:cs="Segoe UI"/>
          <w:color w:val="000000" w:themeColor="text1"/>
        </w:rPr>
        <w:t xml:space="preserve"> </w:t>
      </w:r>
      <w:r w:rsidR="00660C31" w:rsidRPr="00931EED">
        <w:rPr>
          <w:rFonts w:cs="Segoe UI"/>
          <w:color w:val="000000" w:themeColor="text1"/>
        </w:rPr>
        <w:t xml:space="preserve">comprising 29 buildings, </w:t>
      </w:r>
      <w:r w:rsidRPr="00931EED">
        <w:rPr>
          <w:rFonts w:cs="Segoe UI"/>
          <w:color w:val="000000" w:themeColor="text1"/>
        </w:rPr>
        <w:t xml:space="preserve">and another unincorporated area in Pocahontas County, </w:t>
      </w:r>
      <w:r w:rsidR="00660C31" w:rsidRPr="00931EED">
        <w:rPr>
          <w:rFonts w:cs="Segoe UI"/>
          <w:color w:val="000000" w:themeColor="text1"/>
        </w:rPr>
        <w:t>again</w:t>
      </w:r>
      <w:r w:rsidRPr="00931EED">
        <w:rPr>
          <w:rFonts w:cs="Segoe UI"/>
          <w:color w:val="000000" w:themeColor="text1"/>
        </w:rPr>
        <w:t xml:space="preserve"> within the </w:t>
      </w:r>
      <w:r w:rsidRPr="00931EED">
        <w:rPr>
          <w:rFonts w:cs="Segoe UI"/>
          <w:color w:val="000000" w:themeColor="text1"/>
          <w:u w:val="single"/>
        </w:rPr>
        <w:t xml:space="preserve">Gauley </w:t>
      </w:r>
      <w:r w:rsidR="00740DA2" w:rsidRPr="00931EED">
        <w:rPr>
          <w:rFonts w:cs="Segoe UI"/>
          <w:color w:val="000000" w:themeColor="text1"/>
          <w:u w:val="single"/>
        </w:rPr>
        <w:t>Watershed</w:t>
      </w:r>
      <w:r w:rsidRPr="00931EED">
        <w:rPr>
          <w:rFonts w:cs="Segoe UI"/>
          <w:color w:val="000000" w:themeColor="text1"/>
        </w:rPr>
        <w:t xml:space="preserve">, </w:t>
      </w:r>
      <w:r w:rsidR="00660C31" w:rsidRPr="00931EED">
        <w:rPr>
          <w:rFonts w:cs="Segoe UI"/>
          <w:color w:val="000000" w:themeColor="text1"/>
        </w:rPr>
        <w:t>with 29 buildings</w:t>
      </w:r>
      <w:r w:rsidRPr="00931EED">
        <w:rPr>
          <w:rFonts w:cs="Segoe UI"/>
          <w:color w:val="000000" w:themeColor="text1"/>
        </w:rPr>
        <w:t>.</w:t>
      </w:r>
    </w:p>
    <w:p w14:paraId="3F3128F5" w14:textId="29394123" w:rsidR="00241CB9" w:rsidRPr="00931EED" w:rsidRDefault="00241CB9" w:rsidP="00A4557A">
      <w:pPr>
        <w:ind w:left="720" w:hanging="360"/>
        <w:jc w:val="both"/>
        <w:rPr>
          <w:b/>
          <w:bCs/>
          <w:color w:val="000000" w:themeColor="text1"/>
          <w:sz w:val="24"/>
          <w:szCs w:val="24"/>
          <w:u w:val="single"/>
        </w:rPr>
      </w:pPr>
      <w:r w:rsidRPr="00931EED">
        <w:rPr>
          <w:b/>
          <w:bCs/>
          <w:color w:val="000000" w:themeColor="text1"/>
          <w:sz w:val="24"/>
          <w:szCs w:val="24"/>
          <w:u w:val="single"/>
        </w:rPr>
        <w:t>Mobile Homes</w:t>
      </w:r>
    </w:p>
    <w:p w14:paraId="208712F3" w14:textId="15B26575" w:rsidR="00E64E05" w:rsidRDefault="00E64E05" w:rsidP="00A4557A">
      <w:pPr>
        <w:numPr>
          <w:ilvl w:val="0"/>
          <w:numId w:val="9"/>
        </w:numPr>
        <w:tabs>
          <w:tab w:val="clear" w:pos="720"/>
          <w:tab w:val="num" w:pos="360"/>
        </w:tabs>
        <w:spacing w:after="0" w:line="360" w:lineRule="auto"/>
        <w:ind w:left="1080"/>
        <w:jc w:val="both"/>
        <w:rPr>
          <w:rFonts w:cs="Segoe UI"/>
        </w:rPr>
      </w:pPr>
      <w:r w:rsidRPr="00E64E05">
        <w:rPr>
          <w:rFonts w:cs="Segoe UI"/>
        </w:rPr>
        <w:t xml:space="preserve">In the </w:t>
      </w:r>
      <w:r w:rsidRPr="00E64E05">
        <w:rPr>
          <w:rFonts w:cs="Segoe UI"/>
          <w:i/>
          <w:iCs/>
        </w:rPr>
        <w:t>unincorporated areas</w:t>
      </w:r>
      <w:r w:rsidRPr="00E64E05">
        <w:rPr>
          <w:rFonts w:cs="Segoe UI"/>
        </w:rPr>
        <w:t xml:space="preserve"> of Kanawha County, spanning the </w:t>
      </w:r>
      <w:r w:rsidRPr="00E64E05">
        <w:rPr>
          <w:rFonts w:cs="Segoe UI"/>
          <w:u w:val="single"/>
        </w:rPr>
        <w:t xml:space="preserve">Coal, Elk, Lower Kanawha, and Upper Kanawha </w:t>
      </w:r>
      <w:r w:rsidR="00740DA2">
        <w:rPr>
          <w:rFonts w:cs="Segoe UI"/>
          <w:u w:val="single"/>
        </w:rPr>
        <w:t>watersheds</w:t>
      </w:r>
      <w:r w:rsidRPr="00E64E05">
        <w:rPr>
          <w:rFonts w:cs="Segoe UI"/>
        </w:rPr>
        <w:t xml:space="preserve">, the largest concentration of mobile homes, totaling 2556, is observed. However, these mobile homes represent only 29% of the total structures in this area. </w:t>
      </w:r>
      <w:r w:rsidR="00E22F4D">
        <w:rPr>
          <w:rFonts w:cs="Segoe UI"/>
        </w:rPr>
        <w:t>Regarding</w:t>
      </w:r>
      <w:r w:rsidRPr="00E64E05">
        <w:rPr>
          <w:rFonts w:cs="Segoe UI"/>
        </w:rPr>
        <w:t xml:space="preserve"> the highest percentage of mobile homes relative to all buildings, Mason in the </w:t>
      </w:r>
      <w:r w:rsidRPr="00E64E05">
        <w:rPr>
          <w:rFonts w:cs="Segoe UI"/>
          <w:u w:val="single"/>
        </w:rPr>
        <w:t xml:space="preserve">Lower Kanawha </w:t>
      </w:r>
      <w:r w:rsidR="00740DA2">
        <w:rPr>
          <w:rFonts w:cs="Segoe UI"/>
          <w:u w:val="single"/>
        </w:rPr>
        <w:t>watershed</w:t>
      </w:r>
      <w:r w:rsidRPr="00E64E05">
        <w:rPr>
          <w:rFonts w:cs="Segoe UI"/>
        </w:rPr>
        <w:t xml:space="preserve"> stands out with 49%. In contrast, the lowest count of mobile homes, only 3 in total, is found in the unincorporated area of Pocahontas County, constituting 13% of all structures in this region.</w:t>
      </w:r>
    </w:p>
    <w:p w14:paraId="77EAFBD0" w14:textId="77777777" w:rsidR="008C6E39" w:rsidRDefault="008C6E39" w:rsidP="00A4557A">
      <w:pPr>
        <w:spacing w:after="0" w:line="360" w:lineRule="auto"/>
        <w:ind w:left="1080"/>
        <w:jc w:val="both"/>
        <w:rPr>
          <w:rFonts w:cs="Segoe UI"/>
        </w:rPr>
      </w:pPr>
    </w:p>
    <w:p w14:paraId="6C22157F" w14:textId="131AF1DE" w:rsidR="001172F5" w:rsidRPr="00E74198" w:rsidRDefault="00241CB9" w:rsidP="00A4557A">
      <w:pPr>
        <w:ind w:left="720" w:hanging="360"/>
        <w:jc w:val="both"/>
        <w:rPr>
          <w:b/>
          <w:bCs/>
          <w:sz w:val="24"/>
          <w:szCs w:val="24"/>
          <w:u w:val="single"/>
        </w:rPr>
      </w:pPr>
      <w:r w:rsidRPr="00241CB9">
        <w:rPr>
          <w:b/>
          <w:bCs/>
          <w:sz w:val="24"/>
          <w:szCs w:val="24"/>
          <w:u w:val="single"/>
        </w:rPr>
        <w:lastRenderedPageBreak/>
        <w:t>Buildings in Floodways</w:t>
      </w:r>
    </w:p>
    <w:p w14:paraId="1ACA433E" w14:textId="3E3B9F3F" w:rsidR="00D57BE8" w:rsidRPr="006E78C3" w:rsidRDefault="00D57BE8" w:rsidP="007076B6">
      <w:pPr>
        <w:pStyle w:val="NormalWeb"/>
        <w:numPr>
          <w:ilvl w:val="0"/>
          <w:numId w:val="15"/>
        </w:numPr>
        <w:shd w:val="clear" w:color="auto" w:fill="FFFFFF" w:themeFill="background1"/>
        <w:tabs>
          <w:tab w:val="clear" w:pos="720"/>
          <w:tab w:val="left" w:pos="630"/>
          <w:tab w:val="num" w:pos="1080"/>
        </w:tabs>
        <w:spacing w:before="0" w:beforeAutospacing="0" w:after="0" w:afterAutospacing="0" w:line="360" w:lineRule="auto"/>
        <w:ind w:left="1080"/>
        <w:rPr>
          <w:rFonts w:asciiTheme="minorHAnsi" w:hAnsiTheme="minorHAnsi" w:cs="Segoe UI"/>
          <w:sz w:val="22"/>
          <w:szCs w:val="22"/>
        </w:rPr>
      </w:pPr>
      <w:r w:rsidRPr="006E78C3">
        <w:rPr>
          <w:rFonts w:asciiTheme="minorHAnsi" w:hAnsiTheme="minorHAnsi" w:cs="Segoe UI"/>
          <w:sz w:val="22"/>
          <w:szCs w:val="22"/>
        </w:rPr>
        <w:t xml:space="preserve">In Greenbrier, within the </w:t>
      </w:r>
      <w:r w:rsidRPr="006E78C3">
        <w:rPr>
          <w:rFonts w:asciiTheme="minorHAnsi" w:hAnsiTheme="minorHAnsi" w:cs="Segoe UI"/>
          <w:sz w:val="22"/>
          <w:szCs w:val="22"/>
          <w:u w:val="single"/>
        </w:rPr>
        <w:t xml:space="preserve">Gauley </w:t>
      </w:r>
      <w:r w:rsidR="00740DA2" w:rsidRPr="006E78C3">
        <w:rPr>
          <w:rFonts w:asciiTheme="minorHAnsi" w:hAnsiTheme="minorHAnsi" w:cs="Segoe UI"/>
          <w:sz w:val="22"/>
          <w:szCs w:val="22"/>
          <w:u w:val="single"/>
        </w:rPr>
        <w:t>Watershed</w:t>
      </w:r>
      <w:r w:rsidRPr="006E78C3">
        <w:rPr>
          <w:rFonts w:asciiTheme="minorHAnsi" w:hAnsiTheme="minorHAnsi" w:cs="Segoe UI"/>
          <w:sz w:val="22"/>
          <w:szCs w:val="22"/>
        </w:rPr>
        <w:t>, seven buildings have been newly mapped within the floodway area.</w:t>
      </w:r>
    </w:p>
    <w:p w14:paraId="5C8268C7" w14:textId="24791210" w:rsidR="00D57BE8" w:rsidRPr="006E78C3" w:rsidRDefault="00D57BE8" w:rsidP="007076B6">
      <w:pPr>
        <w:pStyle w:val="NormalWeb"/>
        <w:numPr>
          <w:ilvl w:val="0"/>
          <w:numId w:val="15"/>
        </w:numPr>
        <w:shd w:val="clear" w:color="auto" w:fill="FFFFFF" w:themeFill="background1"/>
        <w:tabs>
          <w:tab w:val="clear" w:pos="720"/>
          <w:tab w:val="left" w:pos="630"/>
          <w:tab w:val="num" w:pos="1080"/>
        </w:tabs>
        <w:spacing w:before="0" w:beforeAutospacing="0" w:after="0" w:afterAutospacing="0" w:line="360" w:lineRule="auto"/>
        <w:ind w:left="1080"/>
        <w:rPr>
          <w:rFonts w:asciiTheme="minorHAnsi" w:hAnsiTheme="minorHAnsi" w:cs="Segoe UI"/>
          <w:sz w:val="22"/>
          <w:szCs w:val="22"/>
        </w:rPr>
      </w:pPr>
      <w:r w:rsidRPr="006E78C3">
        <w:rPr>
          <w:rFonts w:asciiTheme="minorHAnsi" w:hAnsiTheme="minorHAnsi" w:cs="Segoe UI"/>
          <w:sz w:val="22"/>
          <w:szCs w:val="22"/>
        </w:rPr>
        <w:t xml:space="preserve">The </w:t>
      </w:r>
      <w:r w:rsidR="00740DA2" w:rsidRPr="006E78C3">
        <w:rPr>
          <w:rFonts w:asciiTheme="minorHAnsi" w:hAnsiTheme="minorHAnsi" w:cs="Segoe UI"/>
          <w:sz w:val="22"/>
          <w:szCs w:val="22"/>
        </w:rPr>
        <w:t>watershed</w:t>
      </w:r>
      <w:r w:rsidRPr="006E78C3">
        <w:rPr>
          <w:rFonts w:asciiTheme="minorHAnsi" w:hAnsiTheme="minorHAnsi" w:cs="Segoe UI"/>
          <w:sz w:val="22"/>
          <w:szCs w:val="22"/>
        </w:rPr>
        <w:t xml:space="preserve"> with the highest number of buildings in the floodway is Kanawha, spanning the </w:t>
      </w:r>
      <w:r w:rsidRPr="006E78C3">
        <w:rPr>
          <w:rFonts w:asciiTheme="minorHAnsi" w:hAnsiTheme="minorHAnsi" w:cs="Segoe UI"/>
          <w:sz w:val="22"/>
          <w:szCs w:val="22"/>
          <w:u w:val="single"/>
        </w:rPr>
        <w:t xml:space="preserve">Coal, Elk, Lower Kanawha, and Upper Kanawha </w:t>
      </w:r>
      <w:r w:rsidR="00740DA2" w:rsidRPr="006E78C3">
        <w:rPr>
          <w:rFonts w:asciiTheme="minorHAnsi" w:hAnsiTheme="minorHAnsi" w:cs="Segoe UI"/>
          <w:sz w:val="22"/>
          <w:szCs w:val="22"/>
          <w:u w:val="single"/>
        </w:rPr>
        <w:t>watersheds</w:t>
      </w:r>
      <w:r w:rsidRPr="006E78C3">
        <w:rPr>
          <w:rFonts w:asciiTheme="minorHAnsi" w:hAnsiTheme="minorHAnsi" w:cs="Segoe UI"/>
          <w:sz w:val="22"/>
          <w:szCs w:val="22"/>
        </w:rPr>
        <w:t xml:space="preserve">, totaling 1384 structures. Following closely is Boone, located in the </w:t>
      </w:r>
      <w:r w:rsidRPr="006E78C3">
        <w:rPr>
          <w:rFonts w:asciiTheme="minorHAnsi" w:hAnsiTheme="minorHAnsi" w:cs="Segoe UI"/>
          <w:sz w:val="22"/>
          <w:szCs w:val="22"/>
          <w:u w:val="single"/>
        </w:rPr>
        <w:t xml:space="preserve">Coal </w:t>
      </w:r>
      <w:r w:rsidR="00740DA2" w:rsidRPr="006E78C3">
        <w:rPr>
          <w:rFonts w:asciiTheme="minorHAnsi" w:hAnsiTheme="minorHAnsi" w:cs="Segoe UI"/>
          <w:sz w:val="22"/>
          <w:szCs w:val="22"/>
          <w:u w:val="single"/>
        </w:rPr>
        <w:t>watershed</w:t>
      </w:r>
      <w:r w:rsidRPr="006E78C3">
        <w:rPr>
          <w:rFonts w:asciiTheme="minorHAnsi" w:hAnsiTheme="minorHAnsi" w:cs="Segoe UI"/>
          <w:sz w:val="22"/>
          <w:szCs w:val="22"/>
        </w:rPr>
        <w:t>, with 402 buildings within the floodway.</w:t>
      </w:r>
    </w:p>
    <w:p w14:paraId="11FA9088" w14:textId="2246CCAD" w:rsidR="00D57BE8" w:rsidRPr="006E78C3" w:rsidRDefault="00D57BE8" w:rsidP="007076B6">
      <w:pPr>
        <w:pStyle w:val="NormalWeb"/>
        <w:numPr>
          <w:ilvl w:val="0"/>
          <w:numId w:val="15"/>
        </w:numPr>
        <w:shd w:val="clear" w:color="auto" w:fill="FFFFFF" w:themeFill="background1"/>
        <w:tabs>
          <w:tab w:val="clear" w:pos="720"/>
          <w:tab w:val="left" w:pos="630"/>
          <w:tab w:val="num" w:pos="1080"/>
        </w:tabs>
        <w:spacing w:before="0" w:beforeAutospacing="0" w:after="0" w:afterAutospacing="0" w:line="360" w:lineRule="auto"/>
        <w:ind w:left="1080"/>
        <w:rPr>
          <w:rFonts w:asciiTheme="minorHAnsi" w:hAnsiTheme="minorHAnsi" w:cs="Segoe UI"/>
          <w:sz w:val="22"/>
          <w:szCs w:val="22"/>
        </w:rPr>
      </w:pPr>
      <w:r w:rsidRPr="006E78C3">
        <w:rPr>
          <w:rFonts w:asciiTheme="minorHAnsi" w:hAnsiTheme="minorHAnsi" w:cs="Segoe UI"/>
          <w:sz w:val="22"/>
          <w:szCs w:val="22"/>
        </w:rPr>
        <w:t xml:space="preserve">Conversely, the lowest count of buildings in the floodway is found in Raleigh, which extends across the </w:t>
      </w:r>
      <w:r w:rsidRPr="006E78C3">
        <w:rPr>
          <w:rFonts w:asciiTheme="minorHAnsi" w:hAnsiTheme="minorHAnsi" w:cs="Segoe UI"/>
          <w:sz w:val="22"/>
          <w:szCs w:val="22"/>
          <w:u w:val="single"/>
        </w:rPr>
        <w:t xml:space="preserve">Coal and Upper Kanawha </w:t>
      </w:r>
      <w:r w:rsidR="00740DA2" w:rsidRPr="006E78C3">
        <w:rPr>
          <w:rFonts w:asciiTheme="minorHAnsi" w:hAnsiTheme="minorHAnsi" w:cs="Segoe UI"/>
          <w:sz w:val="22"/>
          <w:szCs w:val="22"/>
          <w:u w:val="single"/>
        </w:rPr>
        <w:t>watersheds</w:t>
      </w:r>
      <w:r w:rsidRPr="006E78C3">
        <w:rPr>
          <w:rFonts w:asciiTheme="minorHAnsi" w:hAnsiTheme="minorHAnsi" w:cs="Segoe UI"/>
          <w:sz w:val="22"/>
          <w:szCs w:val="22"/>
        </w:rPr>
        <w:t xml:space="preserve">, with only </w:t>
      </w:r>
      <w:r w:rsidR="00B95AB1" w:rsidRPr="006E78C3">
        <w:rPr>
          <w:rFonts w:asciiTheme="minorHAnsi" w:hAnsiTheme="minorHAnsi" w:cs="Segoe UI"/>
          <w:sz w:val="22"/>
          <w:szCs w:val="22"/>
        </w:rPr>
        <w:t>two</w:t>
      </w:r>
      <w:r w:rsidRPr="006E78C3">
        <w:rPr>
          <w:rFonts w:asciiTheme="minorHAnsi" w:hAnsiTheme="minorHAnsi" w:cs="Segoe UI"/>
          <w:sz w:val="22"/>
          <w:szCs w:val="22"/>
        </w:rPr>
        <w:t xml:space="preserve"> structures. Fayette, in the Upper </w:t>
      </w:r>
      <w:r w:rsidRPr="006E78C3">
        <w:rPr>
          <w:rFonts w:asciiTheme="minorHAnsi" w:hAnsiTheme="minorHAnsi" w:cs="Segoe UI"/>
          <w:sz w:val="22"/>
          <w:szCs w:val="22"/>
          <w:u w:val="single"/>
        </w:rPr>
        <w:t xml:space="preserve">Kanawha </w:t>
      </w:r>
      <w:r w:rsidR="00740DA2" w:rsidRPr="006E78C3">
        <w:rPr>
          <w:rFonts w:asciiTheme="minorHAnsi" w:hAnsiTheme="minorHAnsi" w:cs="Segoe UI"/>
          <w:sz w:val="22"/>
          <w:szCs w:val="22"/>
          <w:u w:val="single"/>
        </w:rPr>
        <w:t>Watershed</w:t>
      </w:r>
      <w:r w:rsidRPr="006E78C3">
        <w:rPr>
          <w:rFonts w:asciiTheme="minorHAnsi" w:hAnsiTheme="minorHAnsi" w:cs="Segoe UI"/>
          <w:sz w:val="22"/>
          <w:szCs w:val="22"/>
        </w:rPr>
        <w:t>, is next</w:t>
      </w:r>
      <w:r w:rsidR="00B95AB1" w:rsidRPr="006E78C3">
        <w:rPr>
          <w:rFonts w:asciiTheme="minorHAnsi" w:hAnsiTheme="minorHAnsi" w:cs="Segoe UI"/>
          <w:sz w:val="22"/>
          <w:szCs w:val="22"/>
        </w:rPr>
        <w:t>,</w:t>
      </w:r>
      <w:r w:rsidRPr="006E78C3">
        <w:rPr>
          <w:rFonts w:asciiTheme="minorHAnsi" w:hAnsiTheme="minorHAnsi" w:cs="Segoe UI"/>
          <w:sz w:val="22"/>
          <w:szCs w:val="22"/>
        </w:rPr>
        <w:t xml:space="preserve"> with just three buildings in the floodway.</w:t>
      </w:r>
    </w:p>
    <w:p w14:paraId="54877D02" w14:textId="310602CB" w:rsidR="00D57BE8" w:rsidRPr="006E78C3" w:rsidRDefault="00D57BE8" w:rsidP="007076B6">
      <w:pPr>
        <w:pStyle w:val="NormalWeb"/>
        <w:numPr>
          <w:ilvl w:val="0"/>
          <w:numId w:val="15"/>
        </w:numPr>
        <w:shd w:val="clear" w:color="auto" w:fill="FFFFFF" w:themeFill="background1"/>
        <w:tabs>
          <w:tab w:val="clear" w:pos="720"/>
          <w:tab w:val="left" w:pos="630"/>
          <w:tab w:val="num" w:pos="1080"/>
        </w:tabs>
        <w:spacing w:before="0" w:beforeAutospacing="0" w:after="0" w:afterAutospacing="0" w:line="360" w:lineRule="auto"/>
        <w:ind w:left="1080"/>
        <w:rPr>
          <w:rFonts w:asciiTheme="minorHAnsi" w:hAnsiTheme="minorHAnsi" w:cs="Segoe UI"/>
          <w:sz w:val="22"/>
          <w:szCs w:val="22"/>
        </w:rPr>
      </w:pPr>
      <w:r w:rsidRPr="006E78C3">
        <w:rPr>
          <w:rFonts w:asciiTheme="minorHAnsi" w:hAnsiTheme="minorHAnsi" w:cs="Segoe UI"/>
          <w:sz w:val="22"/>
          <w:szCs w:val="22"/>
        </w:rPr>
        <w:t xml:space="preserve">In the </w:t>
      </w:r>
      <w:r w:rsidRPr="006E78C3">
        <w:rPr>
          <w:rFonts w:asciiTheme="minorHAnsi" w:hAnsiTheme="minorHAnsi" w:cs="Segoe UI"/>
          <w:sz w:val="22"/>
          <w:szCs w:val="22"/>
          <w:u w:val="single"/>
        </w:rPr>
        <w:t xml:space="preserve">Gauley </w:t>
      </w:r>
      <w:r w:rsidR="00740DA2" w:rsidRPr="006E78C3">
        <w:rPr>
          <w:rFonts w:asciiTheme="minorHAnsi" w:hAnsiTheme="minorHAnsi" w:cs="Segoe UI"/>
          <w:sz w:val="22"/>
          <w:szCs w:val="22"/>
          <w:u w:val="single"/>
        </w:rPr>
        <w:t>Watershed</w:t>
      </w:r>
      <w:r w:rsidRPr="006E78C3">
        <w:rPr>
          <w:rFonts w:asciiTheme="minorHAnsi" w:hAnsiTheme="minorHAnsi" w:cs="Segoe UI"/>
          <w:sz w:val="22"/>
          <w:szCs w:val="22"/>
        </w:rPr>
        <w:t>, Clay, Kanawha, and Pocahontas have no structures within the floodway.</w:t>
      </w:r>
    </w:p>
    <w:p w14:paraId="6CD39A21" w14:textId="4F7C23FC" w:rsidR="00D57BE8" w:rsidRPr="006E78C3" w:rsidRDefault="00D57BE8" w:rsidP="007076B6">
      <w:pPr>
        <w:pStyle w:val="NormalWeb"/>
        <w:numPr>
          <w:ilvl w:val="0"/>
          <w:numId w:val="15"/>
        </w:numPr>
        <w:shd w:val="clear" w:color="auto" w:fill="FFFFFF" w:themeFill="background1"/>
        <w:tabs>
          <w:tab w:val="clear" w:pos="720"/>
          <w:tab w:val="left" w:pos="630"/>
          <w:tab w:val="num" w:pos="1080"/>
        </w:tabs>
        <w:spacing w:before="0" w:beforeAutospacing="0" w:after="0" w:afterAutospacing="0" w:line="360" w:lineRule="auto"/>
        <w:ind w:left="1080"/>
        <w:rPr>
          <w:rFonts w:asciiTheme="minorHAnsi" w:hAnsiTheme="minorHAnsi" w:cs="Segoe UI"/>
          <w:sz w:val="22"/>
          <w:szCs w:val="22"/>
        </w:rPr>
      </w:pPr>
      <w:r w:rsidRPr="006E78C3">
        <w:rPr>
          <w:rFonts w:asciiTheme="minorHAnsi" w:hAnsiTheme="minorHAnsi" w:cs="Segoe UI"/>
          <w:sz w:val="22"/>
          <w:szCs w:val="22"/>
        </w:rPr>
        <w:t>Specifically</w:t>
      </w:r>
      <w:r w:rsidR="00B95AB1" w:rsidRPr="006E78C3">
        <w:rPr>
          <w:rFonts w:asciiTheme="minorHAnsi" w:hAnsiTheme="minorHAnsi" w:cs="Segoe UI"/>
          <w:sz w:val="22"/>
          <w:szCs w:val="22"/>
        </w:rPr>
        <w:t>,</w:t>
      </w:r>
      <w:r w:rsidRPr="006E78C3">
        <w:rPr>
          <w:rFonts w:asciiTheme="minorHAnsi" w:hAnsiTheme="minorHAnsi" w:cs="Segoe UI"/>
          <w:sz w:val="22"/>
          <w:szCs w:val="22"/>
        </w:rPr>
        <w:t xml:space="preserve"> within Greenbrier, </w:t>
      </w:r>
      <w:r w:rsidR="00B95AB1" w:rsidRPr="006E78C3">
        <w:rPr>
          <w:rFonts w:asciiTheme="minorHAnsi" w:hAnsiTheme="minorHAnsi" w:cs="Segoe UI"/>
          <w:sz w:val="22"/>
          <w:szCs w:val="22"/>
        </w:rPr>
        <w:t>in</w:t>
      </w:r>
      <w:r w:rsidRPr="006E78C3">
        <w:rPr>
          <w:rFonts w:asciiTheme="minorHAnsi" w:hAnsiTheme="minorHAnsi" w:cs="Segoe UI"/>
          <w:sz w:val="22"/>
          <w:szCs w:val="22"/>
        </w:rPr>
        <w:t xml:space="preserve"> the </w:t>
      </w:r>
      <w:r w:rsidRPr="006E78C3">
        <w:rPr>
          <w:rFonts w:asciiTheme="minorHAnsi" w:hAnsiTheme="minorHAnsi" w:cs="Segoe UI"/>
          <w:sz w:val="22"/>
          <w:szCs w:val="22"/>
          <w:u w:val="single"/>
        </w:rPr>
        <w:t xml:space="preserve">Gauley </w:t>
      </w:r>
      <w:r w:rsidR="00740DA2" w:rsidRPr="006E78C3">
        <w:rPr>
          <w:rFonts w:asciiTheme="minorHAnsi" w:hAnsiTheme="minorHAnsi" w:cs="Segoe UI"/>
          <w:sz w:val="22"/>
          <w:szCs w:val="22"/>
          <w:u w:val="single"/>
        </w:rPr>
        <w:t>Watershed</w:t>
      </w:r>
      <w:r w:rsidRPr="006E78C3">
        <w:rPr>
          <w:rFonts w:asciiTheme="minorHAnsi" w:hAnsiTheme="minorHAnsi" w:cs="Segoe UI"/>
          <w:sz w:val="22"/>
          <w:szCs w:val="22"/>
        </w:rPr>
        <w:t xml:space="preserve">, </w:t>
      </w:r>
      <w:r w:rsidR="00B95AB1" w:rsidRPr="006E78C3">
        <w:rPr>
          <w:rFonts w:asciiTheme="minorHAnsi" w:hAnsiTheme="minorHAnsi" w:cs="Segoe UI"/>
          <w:sz w:val="22"/>
          <w:szCs w:val="22"/>
        </w:rPr>
        <w:t>17 buildings</w:t>
      </w:r>
      <w:r w:rsidRPr="006E78C3">
        <w:rPr>
          <w:rFonts w:asciiTheme="minorHAnsi" w:hAnsiTheme="minorHAnsi" w:cs="Segoe UI"/>
          <w:sz w:val="22"/>
          <w:szCs w:val="22"/>
        </w:rPr>
        <w:t xml:space="preserve"> remain within the same floodway, while the total number of structures within the floodway stands at 42. This suggests that 25 buildings have been newly added to a different floodway.</w:t>
      </w:r>
    </w:p>
    <w:p w14:paraId="0CCCCD1E" w14:textId="2CBBF8E3" w:rsidR="00D57BE8" w:rsidRPr="006E78C3" w:rsidRDefault="00D57BE8" w:rsidP="007076B6">
      <w:pPr>
        <w:pStyle w:val="NormalWeb"/>
        <w:numPr>
          <w:ilvl w:val="0"/>
          <w:numId w:val="15"/>
        </w:numPr>
        <w:shd w:val="clear" w:color="auto" w:fill="FFFFFF" w:themeFill="background1"/>
        <w:tabs>
          <w:tab w:val="clear" w:pos="720"/>
          <w:tab w:val="left" w:pos="630"/>
          <w:tab w:val="num" w:pos="1080"/>
        </w:tabs>
        <w:spacing w:before="0" w:beforeAutospacing="0" w:after="0" w:afterAutospacing="0" w:line="360" w:lineRule="auto"/>
        <w:ind w:left="1080"/>
        <w:rPr>
          <w:rFonts w:asciiTheme="minorHAnsi" w:hAnsiTheme="minorHAnsi" w:cs="Segoe UI"/>
          <w:sz w:val="22"/>
          <w:szCs w:val="22"/>
        </w:rPr>
      </w:pPr>
      <w:r w:rsidRPr="006E78C3">
        <w:rPr>
          <w:rFonts w:asciiTheme="minorHAnsi" w:hAnsiTheme="minorHAnsi" w:cs="Segoe UI"/>
          <w:sz w:val="22"/>
          <w:szCs w:val="22"/>
        </w:rPr>
        <w:t xml:space="preserve">Additionally, in Webster, another part of the </w:t>
      </w:r>
      <w:r w:rsidRPr="006E78C3">
        <w:rPr>
          <w:rFonts w:asciiTheme="minorHAnsi" w:hAnsiTheme="minorHAnsi" w:cs="Segoe UI"/>
          <w:sz w:val="22"/>
          <w:szCs w:val="22"/>
          <w:u w:val="single"/>
        </w:rPr>
        <w:t xml:space="preserve">Gauley </w:t>
      </w:r>
      <w:r w:rsidR="00740DA2" w:rsidRPr="006E78C3">
        <w:rPr>
          <w:rFonts w:asciiTheme="minorHAnsi" w:hAnsiTheme="minorHAnsi" w:cs="Segoe UI"/>
          <w:sz w:val="22"/>
          <w:szCs w:val="22"/>
          <w:u w:val="single"/>
        </w:rPr>
        <w:t>Watershed</w:t>
      </w:r>
      <w:r w:rsidRPr="006E78C3">
        <w:rPr>
          <w:rFonts w:asciiTheme="minorHAnsi" w:hAnsiTheme="minorHAnsi" w:cs="Segoe UI"/>
          <w:sz w:val="22"/>
          <w:szCs w:val="22"/>
        </w:rPr>
        <w:t xml:space="preserve">, the total count of buildings within the floodway indicates that </w:t>
      </w:r>
      <w:r w:rsidR="00B95AB1" w:rsidRPr="006E78C3">
        <w:rPr>
          <w:rFonts w:asciiTheme="minorHAnsi" w:hAnsiTheme="minorHAnsi" w:cs="Segoe UI"/>
          <w:sz w:val="22"/>
          <w:szCs w:val="22"/>
        </w:rPr>
        <w:t>five</w:t>
      </w:r>
      <w:r w:rsidRPr="006E78C3">
        <w:rPr>
          <w:rFonts w:asciiTheme="minorHAnsi" w:hAnsiTheme="minorHAnsi" w:cs="Segoe UI"/>
          <w:sz w:val="22"/>
          <w:szCs w:val="22"/>
        </w:rPr>
        <w:t xml:space="preserve"> structures have been incorporated into a new floodway.</w:t>
      </w:r>
    </w:p>
    <w:p w14:paraId="7BF22EAB" w14:textId="5FB64C6A" w:rsidR="00D962B2" w:rsidRPr="00E74198" w:rsidRDefault="00067907" w:rsidP="007076B6">
      <w:pPr>
        <w:pStyle w:val="NormalWeb"/>
        <w:numPr>
          <w:ilvl w:val="0"/>
          <w:numId w:val="15"/>
        </w:numPr>
        <w:shd w:val="clear" w:color="auto" w:fill="FFFFFF" w:themeFill="background1"/>
        <w:tabs>
          <w:tab w:val="clear" w:pos="720"/>
          <w:tab w:val="left" w:pos="630"/>
          <w:tab w:val="num" w:pos="1080"/>
        </w:tabs>
        <w:spacing w:before="0" w:beforeAutospacing="0" w:after="0" w:afterAutospacing="0" w:line="360" w:lineRule="auto"/>
        <w:ind w:left="1080"/>
        <w:rPr>
          <w:rFonts w:asciiTheme="minorHAnsi" w:hAnsiTheme="minorHAnsi" w:cs="Segoe UI"/>
          <w:sz w:val="22"/>
          <w:szCs w:val="22"/>
        </w:rPr>
      </w:pPr>
      <w:r w:rsidRPr="006E78C3">
        <w:rPr>
          <w:rFonts w:asciiTheme="minorHAnsi" w:hAnsiTheme="minorHAnsi" w:cs="Segoe UI"/>
          <w:sz w:val="22"/>
          <w:szCs w:val="22"/>
        </w:rPr>
        <w:t>Considering all this, it's apparent that the Gauley Watershed has undergone the most significant changes in adding</w:t>
      </w:r>
      <w:r w:rsidR="00D57BE8" w:rsidRPr="006E78C3">
        <w:rPr>
          <w:rFonts w:asciiTheme="minorHAnsi" w:hAnsiTheme="minorHAnsi" w:cs="Segoe UI"/>
          <w:sz w:val="22"/>
          <w:szCs w:val="22"/>
        </w:rPr>
        <w:t xml:space="preserve"> buildings to different floodway areas</w:t>
      </w:r>
      <w:r w:rsidR="00B95AB1" w:rsidRPr="006E78C3">
        <w:rPr>
          <w:rFonts w:asciiTheme="minorHAnsi" w:hAnsiTheme="minorHAnsi" w:cs="Segoe UI"/>
          <w:sz w:val="22"/>
          <w:szCs w:val="22"/>
        </w:rPr>
        <w:t>.</w:t>
      </w:r>
    </w:p>
    <w:p w14:paraId="66C5A635" w14:textId="34CF24C4" w:rsidR="00DA23D7" w:rsidRPr="00E625DE" w:rsidRDefault="00DA23D7" w:rsidP="00A4557A">
      <w:pPr>
        <w:pStyle w:val="NormalWeb"/>
        <w:shd w:val="clear" w:color="auto" w:fill="FFFFFF" w:themeFill="background1"/>
        <w:spacing w:before="0" w:beforeAutospacing="0" w:after="0" w:afterAutospacing="0" w:line="360" w:lineRule="auto"/>
        <w:ind w:left="770"/>
        <w:jc w:val="both"/>
        <w:rPr>
          <w:rFonts w:cstheme="minorBidi"/>
        </w:rPr>
      </w:pPr>
    </w:p>
    <w:p w14:paraId="17AC0846" w14:textId="67B00838" w:rsidR="00241CB9" w:rsidRDefault="00241CB9" w:rsidP="00A4557A">
      <w:pPr>
        <w:ind w:left="360"/>
        <w:jc w:val="both"/>
        <w:rPr>
          <w:b/>
          <w:bCs/>
          <w:sz w:val="24"/>
          <w:szCs w:val="24"/>
          <w:u w:val="single"/>
        </w:rPr>
      </w:pPr>
      <w:r w:rsidRPr="00241CB9">
        <w:rPr>
          <w:b/>
          <w:bCs/>
          <w:sz w:val="24"/>
          <w:szCs w:val="24"/>
          <w:u w:val="single"/>
        </w:rPr>
        <w:t>Total and mean building cost/exposure (USD)</w:t>
      </w:r>
    </w:p>
    <w:p w14:paraId="06E2D3A6" w14:textId="7C1C43B8" w:rsidR="00CD08B7" w:rsidRPr="00CD08B7" w:rsidRDefault="00CD08B7" w:rsidP="00EF3CE8">
      <w:pPr>
        <w:pStyle w:val="ListParagraph"/>
        <w:numPr>
          <w:ilvl w:val="0"/>
          <w:numId w:val="17"/>
        </w:numPr>
        <w:tabs>
          <w:tab w:val="clear" w:pos="720"/>
        </w:tabs>
        <w:spacing w:after="300" w:line="360" w:lineRule="auto"/>
        <w:ind w:left="1080"/>
        <w:rPr>
          <w:rFonts w:eastAsia="Times New Roman" w:cs="Segoe UI"/>
        </w:rPr>
      </w:pPr>
      <w:r w:rsidRPr="00CD08B7">
        <w:rPr>
          <w:rFonts w:eastAsia="Times New Roman" w:cs="Segoe UI"/>
        </w:rPr>
        <w:t xml:space="preserve">Among the 25 unincorporated areas analyzed in this study, Kanawha County, spanning the </w:t>
      </w:r>
      <w:r w:rsidRPr="00686709">
        <w:rPr>
          <w:rFonts w:eastAsia="Times New Roman" w:cs="Segoe UI"/>
          <w:u w:val="single"/>
        </w:rPr>
        <w:t>Coal, Elk, Lower Kanawha, and Upper Kanawha watersheds</w:t>
      </w:r>
      <w:r w:rsidRPr="00CD08B7">
        <w:rPr>
          <w:rFonts w:eastAsia="Times New Roman" w:cs="Segoe UI"/>
        </w:rPr>
        <w:t xml:space="preserve">, claims the highest total building cost at $697,598,195, as outlined in Table 6. This is followed by Putnam, Boone, and Raleigh. Conversely, the lowest total building cost is attributed to Pocahontas, with Kanawha and Clay nestled within the </w:t>
      </w:r>
      <w:r w:rsidRPr="00686709">
        <w:rPr>
          <w:rFonts w:eastAsia="Times New Roman" w:cs="Segoe UI"/>
          <w:u w:val="single"/>
        </w:rPr>
        <w:t>Gauley watershed</w:t>
      </w:r>
      <w:r w:rsidRPr="00CD08B7">
        <w:rPr>
          <w:rFonts w:eastAsia="Times New Roman" w:cs="Segoe UI"/>
        </w:rPr>
        <w:t>, following closely behind in terms of low total building cost.</w:t>
      </w:r>
    </w:p>
    <w:p w14:paraId="46DE4BEE" w14:textId="48294649" w:rsidR="00CD08B7" w:rsidRPr="00CD08B7" w:rsidRDefault="00CD08B7" w:rsidP="00EF3CE8">
      <w:pPr>
        <w:pStyle w:val="ListParagraph"/>
        <w:numPr>
          <w:ilvl w:val="0"/>
          <w:numId w:val="17"/>
        </w:numPr>
        <w:tabs>
          <w:tab w:val="clear" w:pos="720"/>
        </w:tabs>
        <w:spacing w:before="300" w:after="0" w:line="360" w:lineRule="auto"/>
        <w:ind w:left="1080"/>
        <w:rPr>
          <w:rFonts w:eastAsia="Times New Roman" w:cs="Segoe UI"/>
          <w:color w:val="374151"/>
        </w:rPr>
      </w:pPr>
      <w:r w:rsidRPr="00CD08B7">
        <w:rPr>
          <w:rFonts w:eastAsia="Times New Roman" w:cs="Segoe UI"/>
        </w:rPr>
        <w:t xml:space="preserve">It's worth noting that Randolph in the </w:t>
      </w:r>
      <w:r w:rsidRPr="00686709">
        <w:rPr>
          <w:rFonts w:eastAsia="Times New Roman" w:cs="Segoe UI"/>
          <w:u w:val="single"/>
        </w:rPr>
        <w:t>Elk watershed</w:t>
      </w:r>
      <w:r w:rsidRPr="00CD08B7">
        <w:rPr>
          <w:rFonts w:eastAsia="Times New Roman" w:cs="Segoe UI"/>
        </w:rPr>
        <w:t xml:space="preserve"> and Jackson in the </w:t>
      </w:r>
      <w:r w:rsidRPr="00686709">
        <w:rPr>
          <w:rFonts w:eastAsia="Times New Roman" w:cs="Segoe UI"/>
          <w:u w:val="single"/>
        </w:rPr>
        <w:t>Lower Kanawha watershed</w:t>
      </w:r>
      <w:r w:rsidRPr="00CD08B7">
        <w:rPr>
          <w:rFonts w:eastAsia="Times New Roman" w:cs="Segoe UI"/>
        </w:rPr>
        <w:t xml:space="preserve"> exhibit the lowest total building cost. This phenomenon may be attributed to the absence of non</w:t>
      </w:r>
      <w:r w:rsidR="00A265B2">
        <w:rPr>
          <w:rFonts w:eastAsia="Times New Roman" w:cs="Segoe UI"/>
        </w:rPr>
        <w:t>-</w:t>
      </w:r>
      <w:r w:rsidRPr="00CD08B7">
        <w:rPr>
          <w:rFonts w:eastAsia="Times New Roman" w:cs="Segoe UI"/>
        </w:rPr>
        <w:t xml:space="preserve">residential buildings in both unincorporated areas, resulting in the total cost being reflective of residential structures exclusively. Additionally, it's interesting to observe </w:t>
      </w:r>
      <w:r w:rsidRPr="00CD08B7">
        <w:rPr>
          <w:rFonts w:eastAsia="Times New Roman" w:cs="Segoe UI"/>
        </w:rPr>
        <w:lastRenderedPageBreak/>
        <w:t xml:space="preserve">variations within Kanawha County itself. </w:t>
      </w:r>
      <w:r w:rsidR="00686709">
        <w:rPr>
          <w:rFonts w:eastAsia="Times New Roman" w:cs="Segoe UI"/>
        </w:rPr>
        <w:t xml:space="preserve">As previously mentioned, the portion of Kanawha County extending into the </w:t>
      </w:r>
      <w:r w:rsidR="00686709" w:rsidRPr="00686709">
        <w:rPr>
          <w:rFonts w:eastAsia="Times New Roman" w:cs="Segoe UI"/>
          <w:u w:val="single"/>
        </w:rPr>
        <w:t>Coal, Elk, and Lower Kanawha watersheds</w:t>
      </w:r>
      <w:r w:rsidR="00686709">
        <w:rPr>
          <w:rFonts w:eastAsia="Times New Roman" w:cs="Segoe UI"/>
        </w:rPr>
        <w:t xml:space="preserve"> records the highest total building value</w:t>
      </w:r>
      <w:r w:rsidRPr="00CD08B7">
        <w:rPr>
          <w:rFonts w:eastAsia="Times New Roman" w:cs="Segoe UI"/>
        </w:rPr>
        <w:t xml:space="preserve">. However, the segment of Kanawha County situated in the </w:t>
      </w:r>
      <w:r w:rsidRPr="00686709">
        <w:rPr>
          <w:rFonts w:eastAsia="Times New Roman" w:cs="Segoe UI"/>
          <w:u w:val="single"/>
        </w:rPr>
        <w:t>Gauley watershed</w:t>
      </w:r>
      <w:r w:rsidRPr="00CD08B7">
        <w:rPr>
          <w:rFonts w:eastAsia="Times New Roman" w:cs="Segoe UI"/>
        </w:rPr>
        <w:t xml:space="preserve"> registers the lowest total value, along with the second-lowest residential and non</w:t>
      </w:r>
      <w:r w:rsidR="00A265B2">
        <w:rPr>
          <w:rFonts w:eastAsia="Times New Roman" w:cs="Segoe UI"/>
        </w:rPr>
        <w:t>-</w:t>
      </w:r>
      <w:r w:rsidRPr="00CD08B7">
        <w:rPr>
          <w:rFonts w:eastAsia="Times New Roman" w:cs="Segoe UI"/>
        </w:rPr>
        <w:t>residential building values.</w:t>
      </w:r>
    </w:p>
    <w:p w14:paraId="3A0A035F" w14:textId="77777777" w:rsidR="00AA33A6" w:rsidRDefault="00AA33A6" w:rsidP="00A4557A">
      <w:pPr>
        <w:ind w:left="360"/>
        <w:jc w:val="both"/>
        <w:rPr>
          <w:b/>
          <w:bCs/>
          <w:sz w:val="24"/>
          <w:szCs w:val="24"/>
          <w:u w:val="single"/>
        </w:rPr>
      </w:pPr>
    </w:p>
    <w:tbl>
      <w:tblPr>
        <w:tblStyle w:val="GridTable4-Accent1"/>
        <w:tblpPr w:leftFromText="180" w:rightFromText="180" w:vertAnchor="text" w:horzAnchor="margin" w:tblpXSpec="center" w:tblpY="-262"/>
        <w:tblW w:w="7431" w:type="dxa"/>
        <w:tblLook w:val="04A0" w:firstRow="1" w:lastRow="0" w:firstColumn="1" w:lastColumn="0" w:noHBand="0" w:noVBand="1"/>
      </w:tblPr>
      <w:tblGrid>
        <w:gridCol w:w="522"/>
        <w:gridCol w:w="1318"/>
        <w:gridCol w:w="1610"/>
        <w:gridCol w:w="1330"/>
        <w:gridCol w:w="1321"/>
        <w:gridCol w:w="1330"/>
      </w:tblGrid>
      <w:tr w:rsidR="0028283D" w:rsidRPr="00A216C6" w14:paraId="0073A4B5" w14:textId="77777777" w:rsidTr="0028283D">
        <w:trPr>
          <w:cnfStyle w:val="100000000000" w:firstRow="1" w:lastRow="0" w:firstColumn="0" w:lastColumn="0" w:oddVBand="0" w:evenVBand="0" w:oddHBand="0"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523" w:type="dxa"/>
            <w:vMerge w:val="restart"/>
            <w:tcBorders>
              <w:right w:val="single" w:sz="4" w:space="0" w:color="ACB9CA"/>
            </w:tcBorders>
            <w:shd w:val="clear" w:color="auto" w:fill="2F5496"/>
            <w:textDirection w:val="btLr"/>
            <w:vAlign w:val="center"/>
            <w:hideMark/>
          </w:tcPr>
          <w:p w14:paraId="7F48C068" w14:textId="77777777" w:rsidR="0028283D" w:rsidRPr="00B13A51" w:rsidRDefault="0028283D" w:rsidP="0028283D">
            <w:pPr>
              <w:shd w:val="clear" w:color="auto" w:fill="2F5496"/>
              <w:ind w:left="113" w:right="113"/>
              <w:jc w:val="center"/>
              <w:rPr>
                <w:rFonts w:ascii="Calibri" w:eastAsia="Times New Roman" w:hAnsi="Calibri" w:cs="Calibri"/>
              </w:rPr>
            </w:pPr>
            <w:r w:rsidRPr="00B13A51">
              <w:rPr>
                <w:rFonts w:ascii="Calibri" w:eastAsia="Times New Roman" w:hAnsi="Calibri" w:cs="Calibri"/>
              </w:rPr>
              <w:t>Unincorporated</w:t>
            </w:r>
            <w:r>
              <w:rPr>
                <w:rFonts w:ascii="Calibri" w:eastAsia="Times New Roman" w:hAnsi="Calibri" w:cs="Calibri"/>
              </w:rPr>
              <w:t xml:space="preserve"> Area</w:t>
            </w:r>
          </w:p>
          <w:p w14:paraId="3A8E8908" w14:textId="3FF6EF57" w:rsidR="0028283D" w:rsidRPr="0028283D" w:rsidRDefault="0028283D" w:rsidP="0028283D">
            <w:pPr>
              <w:jc w:val="both"/>
              <w:rPr>
                <w:rFonts w:ascii="Calibri" w:eastAsia="Times New Roman" w:hAnsi="Calibri" w:cs="Times New Roman"/>
                <w:sz w:val="20"/>
                <w:szCs w:val="20"/>
              </w:rPr>
            </w:pPr>
          </w:p>
        </w:tc>
        <w:tc>
          <w:tcPr>
            <w:tcW w:w="1318" w:type="dxa"/>
            <w:tcBorders>
              <w:left w:val="single" w:sz="4" w:space="0" w:color="ACB9CA"/>
              <w:right w:val="single" w:sz="4" w:space="0" w:color="ACB9CA" w:themeColor="text2" w:themeTint="66"/>
            </w:tcBorders>
            <w:shd w:val="clear" w:color="auto" w:fill="2F5496"/>
            <w:vAlign w:val="center"/>
          </w:tcPr>
          <w:p w14:paraId="6C9F1793" w14:textId="39FAECBC" w:rsidR="0028283D" w:rsidRPr="0028283D" w:rsidRDefault="0028283D" w:rsidP="0028283D">
            <w:pPr>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0"/>
                <w:szCs w:val="20"/>
              </w:rPr>
            </w:pPr>
            <w:r w:rsidRPr="0028283D">
              <w:rPr>
                <w:rFonts w:ascii="Calibri" w:eastAsia="Times New Roman" w:hAnsi="Calibri" w:cs="Times New Roman"/>
                <w:sz w:val="20"/>
                <w:szCs w:val="20"/>
              </w:rPr>
              <w:t>Communities</w:t>
            </w:r>
          </w:p>
        </w:tc>
        <w:tc>
          <w:tcPr>
            <w:tcW w:w="1621" w:type="dxa"/>
            <w:tcBorders>
              <w:left w:val="single" w:sz="4" w:space="0" w:color="ACB9CA" w:themeColor="text2" w:themeTint="66"/>
              <w:right w:val="single" w:sz="4" w:space="0" w:color="ACB9CA" w:themeColor="text2" w:themeTint="66"/>
            </w:tcBorders>
            <w:shd w:val="clear" w:color="auto" w:fill="2F5496"/>
            <w:vAlign w:val="center"/>
            <w:hideMark/>
          </w:tcPr>
          <w:p w14:paraId="092BBFB1" w14:textId="19A5118D" w:rsidR="0028283D" w:rsidRPr="00A216C6" w:rsidRDefault="0028283D" w:rsidP="0028283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0"/>
                <w:szCs w:val="20"/>
              </w:rPr>
            </w:pPr>
            <w:r w:rsidRPr="00A216C6">
              <w:rPr>
                <w:rFonts w:ascii="Calibri" w:eastAsia="Times New Roman" w:hAnsi="Calibri" w:cs="Times New Roman"/>
                <w:sz w:val="20"/>
                <w:szCs w:val="20"/>
              </w:rPr>
              <w:t>Watershed</w:t>
            </w:r>
          </w:p>
        </w:tc>
        <w:tc>
          <w:tcPr>
            <w:tcW w:w="1330" w:type="dxa"/>
            <w:tcBorders>
              <w:left w:val="single" w:sz="4" w:space="0" w:color="ACB9CA" w:themeColor="text2" w:themeTint="66"/>
              <w:right w:val="single" w:sz="4" w:space="0" w:color="ACB9CA" w:themeColor="text2" w:themeTint="66"/>
            </w:tcBorders>
            <w:shd w:val="clear" w:color="auto" w:fill="2F5496"/>
            <w:vAlign w:val="center"/>
          </w:tcPr>
          <w:p w14:paraId="6E659D39" w14:textId="77777777" w:rsidR="0028283D" w:rsidRPr="005B70B3" w:rsidRDefault="0028283D" w:rsidP="0028283D">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5B70B3">
              <w:rPr>
                <w:rFonts w:ascii="Calibri" w:hAnsi="Calibri"/>
                <w:sz w:val="20"/>
                <w:szCs w:val="20"/>
              </w:rPr>
              <w:t>Residential</w:t>
            </w:r>
          </w:p>
        </w:tc>
        <w:tc>
          <w:tcPr>
            <w:tcW w:w="1323" w:type="dxa"/>
            <w:tcBorders>
              <w:left w:val="single" w:sz="4" w:space="0" w:color="ACB9CA" w:themeColor="text2" w:themeTint="66"/>
              <w:right w:val="single" w:sz="4" w:space="0" w:color="ACB9CA" w:themeColor="text2" w:themeTint="66"/>
            </w:tcBorders>
            <w:shd w:val="clear" w:color="auto" w:fill="2F5496"/>
            <w:vAlign w:val="center"/>
          </w:tcPr>
          <w:p w14:paraId="4B4D8F30" w14:textId="354BC182" w:rsidR="0028283D" w:rsidRPr="005B70B3" w:rsidRDefault="0028283D" w:rsidP="0028283D">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5B70B3">
              <w:rPr>
                <w:rFonts w:ascii="Calibri" w:hAnsi="Calibri"/>
                <w:sz w:val="20"/>
                <w:szCs w:val="20"/>
              </w:rPr>
              <w:t>Non</w:t>
            </w:r>
            <w:r>
              <w:rPr>
                <w:rFonts w:ascii="Calibri" w:hAnsi="Calibri"/>
                <w:sz w:val="20"/>
                <w:szCs w:val="20"/>
              </w:rPr>
              <w:t>-r</w:t>
            </w:r>
            <w:r w:rsidRPr="005B70B3">
              <w:rPr>
                <w:rFonts w:ascii="Calibri" w:hAnsi="Calibri"/>
                <w:sz w:val="20"/>
                <w:szCs w:val="20"/>
              </w:rPr>
              <w:t>esidential</w:t>
            </w:r>
          </w:p>
        </w:tc>
        <w:tc>
          <w:tcPr>
            <w:tcW w:w="1316" w:type="dxa"/>
            <w:tcBorders>
              <w:left w:val="single" w:sz="4" w:space="0" w:color="ACB9CA" w:themeColor="text2" w:themeTint="66"/>
            </w:tcBorders>
            <w:shd w:val="clear" w:color="auto" w:fill="2F5496"/>
            <w:vAlign w:val="center"/>
          </w:tcPr>
          <w:p w14:paraId="797B0B76" w14:textId="77777777" w:rsidR="0028283D" w:rsidRPr="005B70B3" w:rsidRDefault="0028283D" w:rsidP="0028283D">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5B70B3">
              <w:rPr>
                <w:rFonts w:ascii="Calibri" w:hAnsi="Calibri"/>
                <w:sz w:val="20"/>
                <w:szCs w:val="20"/>
              </w:rPr>
              <w:t>Total</w:t>
            </w:r>
          </w:p>
        </w:tc>
      </w:tr>
      <w:tr w:rsidR="0028283D" w:rsidRPr="00A216C6" w14:paraId="5DC103A0" w14:textId="77777777" w:rsidTr="0028283D">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523" w:type="dxa"/>
            <w:vMerge/>
            <w:tcBorders>
              <w:right w:val="single" w:sz="4" w:space="0" w:color="ACB9CA"/>
            </w:tcBorders>
            <w:shd w:val="clear" w:color="auto" w:fill="FFF2CC" w:themeFill="accent4" w:themeFillTint="33"/>
            <w:noWrap/>
            <w:vAlign w:val="center"/>
            <w:hideMark/>
          </w:tcPr>
          <w:p w14:paraId="6F826A86" w14:textId="2E81994C" w:rsidR="0028283D" w:rsidRPr="0028283D" w:rsidRDefault="0028283D" w:rsidP="0028283D">
            <w:pPr>
              <w:jc w:val="right"/>
              <w:rPr>
                <w:rFonts w:ascii="Calibri" w:eastAsia="Times New Roman" w:hAnsi="Calibri" w:cs="Times New Roman"/>
                <w:sz w:val="20"/>
                <w:szCs w:val="20"/>
              </w:rPr>
            </w:pPr>
          </w:p>
        </w:tc>
        <w:tc>
          <w:tcPr>
            <w:tcW w:w="1318" w:type="dxa"/>
            <w:tcBorders>
              <w:left w:val="single" w:sz="4" w:space="0" w:color="ACB9CA"/>
            </w:tcBorders>
            <w:shd w:val="clear" w:color="auto" w:fill="FFF2CC" w:themeFill="accent4" w:themeFillTint="33"/>
            <w:vAlign w:val="center"/>
          </w:tcPr>
          <w:p w14:paraId="6BD47B6C" w14:textId="12CF7387" w:rsidR="0028283D" w:rsidRPr="0028283D" w:rsidRDefault="0028283D" w:rsidP="0028283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sz w:val="20"/>
                <w:szCs w:val="20"/>
              </w:rPr>
            </w:pPr>
            <w:r w:rsidRPr="0028283D">
              <w:rPr>
                <w:rFonts w:ascii="Calibri" w:eastAsia="Times New Roman" w:hAnsi="Calibri" w:cs="Times New Roman"/>
                <w:b/>
                <w:bCs/>
                <w:sz w:val="20"/>
                <w:szCs w:val="20"/>
              </w:rPr>
              <w:t>Kanawha</w:t>
            </w:r>
          </w:p>
        </w:tc>
        <w:tc>
          <w:tcPr>
            <w:tcW w:w="1621" w:type="dxa"/>
            <w:shd w:val="clear" w:color="auto" w:fill="FFF2CC" w:themeFill="accent4" w:themeFillTint="33"/>
            <w:vAlign w:val="center"/>
            <w:hideMark/>
          </w:tcPr>
          <w:p w14:paraId="793D8E6A" w14:textId="07AF5174" w:rsidR="0028283D" w:rsidRPr="00A216C6" w:rsidRDefault="0028283D" w:rsidP="0028283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rPr>
            </w:pPr>
            <w:r w:rsidRPr="00A216C6">
              <w:rPr>
                <w:rFonts w:ascii="Calibri" w:eastAsia="Times New Roman" w:hAnsi="Calibri" w:cs="Times New Roman"/>
                <w:sz w:val="20"/>
                <w:szCs w:val="20"/>
              </w:rPr>
              <w:t>Coal, Elk, Lower Kanawha, Upper Kanawha</w:t>
            </w:r>
          </w:p>
        </w:tc>
        <w:tc>
          <w:tcPr>
            <w:tcW w:w="1330" w:type="dxa"/>
            <w:shd w:val="clear" w:color="auto" w:fill="FFF2CC" w:themeFill="accent4" w:themeFillTint="33"/>
            <w:vAlign w:val="center"/>
          </w:tcPr>
          <w:p w14:paraId="498D67ED" w14:textId="77777777" w:rsidR="0028283D" w:rsidRPr="00A216C6" w:rsidRDefault="0028283D" w:rsidP="0028283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A216C6">
              <w:rPr>
                <w:rFonts w:ascii="Calibri" w:hAnsi="Calibri"/>
                <w:sz w:val="20"/>
                <w:szCs w:val="20"/>
              </w:rPr>
              <w:t>$469,988,604</w:t>
            </w:r>
          </w:p>
        </w:tc>
        <w:tc>
          <w:tcPr>
            <w:tcW w:w="1323" w:type="dxa"/>
            <w:shd w:val="clear" w:color="auto" w:fill="FFF2CC" w:themeFill="accent4" w:themeFillTint="33"/>
            <w:vAlign w:val="center"/>
          </w:tcPr>
          <w:p w14:paraId="50D8CCD5" w14:textId="77777777" w:rsidR="0028283D" w:rsidRPr="00A216C6" w:rsidRDefault="0028283D" w:rsidP="0028283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Calibri" w:hAnsi="Calibri"/>
                <w:sz w:val="20"/>
                <w:szCs w:val="20"/>
              </w:rPr>
              <w:t>$</w:t>
            </w:r>
            <w:r w:rsidRPr="00A216C6">
              <w:rPr>
                <w:rFonts w:ascii="Calibri" w:hAnsi="Calibri"/>
                <w:sz w:val="20"/>
                <w:szCs w:val="20"/>
              </w:rPr>
              <w:t>27,609,591</w:t>
            </w:r>
          </w:p>
        </w:tc>
        <w:tc>
          <w:tcPr>
            <w:tcW w:w="1316" w:type="dxa"/>
            <w:shd w:val="clear" w:color="auto" w:fill="FFF2CC" w:themeFill="accent4" w:themeFillTint="33"/>
            <w:vAlign w:val="center"/>
          </w:tcPr>
          <w:p w14:paraId="2836EA23" w14:textId="77777777" w:rsidR="0028283D" w:rsidRPr="00A216C6" w:rsidRDefault="0028283D" w:rsidP="0028283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A216C6">
              <w:rPr>
                <w:rFonts w:ascii="Calibri" w:hAnsi="Calibri"/>
                <w:sz w:val="20"/>
                <w:szCs w:val="20"/>
              </w:rPr>
              <w:t>$697,598,195</w:t>
            </w:r>
          </w:p>
        </w:tc>
      </w:tr>
      <w:tr w:rsidR="0028283D" w:rsidRPr="00A216C6" w14:paraId="0E3A50DA" w14:textId="77777777" w:rsidTr="0028283D">
        <w:trPr>
          <w:trHeight w:val="442"/>
        </w:trPr>
        <w:tc>
          <w:tcPr>
            <w:cnfStyle w:val="001000000000" w:firstRow="0" w:lastRow="0" w:firstColumn="1" w:lastColumn="0" w:oddVBand="0" w:evenVBand="0" w:oddHBand="0" w:evenHBand="0" w:firstRowFirstColumn="0" w:firstRowLastColumn="0" w:lastRowFirstColumn="0" w:lastRowLastColumn="0"/>
            <w:tcW w:w="523" w:type="dxa"/>
            <w:vMerge/>
            <w:tcBorders>
              <w:right w:val="single" w:sz="4" w:space="0" w:color="ACB9CA"/>
            </w:tcBorders>
            <w:noWrap/>
            <w:vAlign w:val="center"/>
            <w:hideMark/>
          </w:tcPr>
          <w:p w14:paraId="50B4F2D5" w14:textId="0E4FAA5E" w:rsidR="0028283D" w:rsidRPr="0028283D" w:rsidRDefault="0028283D" w:rsidP="0028283D">
            <w:pPr>
              <w:jc w:val="right"/>
              <w:rPr>
                <w:rFonts w:ascii="Calibri" w:eastAsia="Times New Roman" w:hAnsi="Calibri" w:cs="Times New Roman"/>
                <w:sz w:val="20"/>
                <w:szCs w:val="20"/>
              </w:rPr>
            </w:pPr>
          </w:p>
        </w:tc>
        <w:tc>
          <w:tcPr>
            <w:tcW w:w="1318" w:type="dxa"/>
            <w:tcBorders>
              <w:left w:val="single" w:sz="4" w:space="0" w:color="ACB9CA"/>
            </w:tcBorders>
            <w:vAlign w:val="center"/>
          </w:tcPr>
          <w:p w14:paraId="4C1142A6" w14:textId="2C83A537" w:rsidR="0028283D" w:rsidRPr="0028283D" w:rsidRDefault="0028283D" w:rsidP="0028283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sz w:val="20"/>
                <w:szCs w:val="20"/>
              </w:rPr>
            </w:pPr>
            <w:r w:rsidRPr="0028283D">
              <w:rPr>
                <w:rFonts w:ascii="Calibri" w:eastAsia="Times New Roman" w:hAnsi="Calibri" w:cs="Times New Roman"/>
                <w:b/>
                <w:bCs/>
                <w:sz w:val="20"/>
                <w:szCs w:val="20"/>
              </w:rPr>
              <w:t>Putnam</w:t>
            </w:r>
          </w:p>
        </w:tc>
        <w:tc>
          <w:tcPr>
            <w:tcW w:w="1621" w:type="dxa"/>
            <w:vAlign w:val="center"/>
            <w:hideMark/>
          </w:tcPr>
          <w:p w14:paraId="48D4A9D3" w14:textId="676C9807" w:rsidR="0028283D" w:rsidRPr="00A216C6" w:rsidRDefault="0028283D" w:rsidP="0028283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rPr>
            </w:pPr>
            <w:r w:rsidRPr="00A216C6">
              <w:rPr>
                <w:rFonts w:ascii="Calibri" w:eastAsia="Times New Roman" w:hAnsi="Calibri" w:cs="Times New Roman"/>
                <w:sz w:val="20"/>
                <w:szCs w:val="20"/>
              </w:rPr>
              <w:t>Coal, Lower Kanawha</w:t>
            </w:r>
          </w:p>
        </w:tc>
        <w:tc>
          <w:tcPr>
            <w:tcW w:w="1330" w:type="dxa"/>
            <w:vAlign w:val="center"/>
          </w:tcPr>
          <w:p w14:paraId="2183D254" w14:textId="77777777" w:rsidR="0028283D" w:rsidRPr="00A216C6" w:rsidRDefault="0028283D" w:rsidP="0028283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A216C6">
              <w:rPr>
                <w:rFonts w:ascii="Calibri" w:hAnsi="Calibri"/>
                <w:sz w:val="20"/>
                <w:szCs w:val="20"/>
              </w:rPr>
              <w:t>$130,802,790</w:t>
            </w:r>
          </w:p>
        </w:tc>
        <w:tc>
          <w:tcPr>
            <w:tcW w:w="1323" w:type="dxa"/>
            <w:vAlign w:val="center"/>
          </w:tcPr>
          <w:p w14:paraId="5928AFB7" w14:textId="77777777" w:rsidR="0028283D" w:rsidRPr="00A216C6" w:rsidRDefault="0028283D" w:rsidP="0028283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Calibri" w:hAnsi="Calibri"/>
                <w:sz w:val="20"/>
                <w:szCs w:val="20"/>
              </w:rPr>
              <w:t>$</w:t>
            </w:r>
            <w:r w:rsidRPr="00A216C6">
              <w:rPr>
                <w:rFonts w:ascii="Calibri" w:hAnsi="Calibri"/>
                <w:sz w:val="20"/>
                <w:szCs w:val="20"/>
              </w:rPr>
              <w:t>41,899,000</w:t>
            </w:r>
          </w:p>
        </w:tc>
        <w:tc>
          <w:tcPr>
            <w:tcW w:w="1316" w:type="dxa"/>
            <w:vAlign w:val="center"/>
          </w:tcPr>
          <w:p w14:paraId="08E9D919" w14:textId="77777777" w:rsidR="0028283D" w:rsidRPr="00A216C6" w:rsidRDefault="0028283D" w:rsidP="0028283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A216C6">
              <w:rPr>
                <w:rFonts w:ascii="Calibri" w:hAnsi="Calibri"/>
                <w:sz w:val="20"/>
                <w:szCs w:val="20"/>
              </w:rPr>
              <w:t>$172,701,790</w:t>
            </w:r>
          </w:p>
        </w:tc>
      </w:tr>
      <w:tr w:rsidR="0028283D" w:rsidRPr="00A216C6" w14:paraId="2C4C9891" w14:textId="77777777" w:rsidTr="0028283D">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523" w:type="dxa"/>
            <w:vMerge/>
            <w:tcBorders>
              <w:right w:val="single" w:sz="4" w:space="0" w:color="ACB9CA"/>
            </w:tcBorders>
            <w:noWrap/>
            <w:vAlign w:val="center"/>
            <w:hideMark/>
          </w:tcPr>
          <w:p w14:paraId="6E3C7A95" w14:textId="6F0859AC" w:rsidR="0028283D" w:rsidRPr="0028283D" w:rsidRDefault="0028283D" w:rsidP="0028283D">
            <w:pPr>
              <w:jc w:val="right"/>
              <w:rPr>
                <w:rFonts w:ascii="Calibri" w:eastAsia="Times New Roman" w:hAnsi="Calibri" w:cs="Times New Roman"/>
                <w:sz w:val="20"/>
                <w:szCs w:val="20"/>
              </w:rPr>
            </w:pPr>
          </w:p>
        </w:tc>
        <w:tc>
          <w:tcPr>
            <w:tcW w:w="1318" w:type="dxa"/>
            <w:tcBorders>
              <w:left w:val="single" w:sz="4" w:space="0" w:color="ACB9CA"/>
            </w:tcBorders>
            <w:vAlign w:val="center"/>
          </w:tcPr>
          <w:p w14:paraId="34260635" w14:textId="17E2D7F0" w:rsidR="0028283D" w:rsidRPr="0028283D" w:rsidRDefault="0028283D" w:rsidP="0028283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sz w:val="20"/>
                <w:szCs w:val="20"/>
              </w:rPr>
            </w:pPr>
            <w:r w:rsidRPr="0028283D">
              <w:rPr>
                <w:rFonts w:ascii="Calibri" w:eastAsia="Times New Roman" w:hAnsi="Calibri" w:cs="Times New Roman"/>
                <w:b/>
                <w:bCs/>
                <w:sz w:val="20"/>
                <w:szCs w:val="20"/>
              </w:rPr>
              <w:t>Boone</w:t>
            </w:r>
          </w:p>
        </w:tc>
        <w:tc>
          <w:tcPr>
            <w:tcW w:w="1621" w:type="dxa"/>
            <w:vAlign w:val="center"/>
            <w:hideMark/>
          </w:tcPr>
          <w:p w14:paraId="21379998" w14:textId="2C5AD83A" w:rsidR="0028283D" w:rsidRPr="00A216C6" w:rsidRDefault="0028283D" w:rsidP="0028283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rPr>
            </w:pPr>
            <w:r w:rsidRPr="00A216C6">
              <w:rPr>
                <w:rFonts w:ascii="Calibri" w:eastAsia="Times New Roman" w:hAnsi="Calibri" w:cs="Times New Roman"/>
                <w:sz w:val="20"/>
                <w:szCs w:val="20"/>
              </w:rPr>
              <w:t>Coal</w:t>
            </w:r>
          </w:p>
        </w:tc>
        <w:tc>
          <w:tcPr>
            <w:tcW w:w="1330" w:type="dxa"/>
            <w:vAlign w:val="center"/>
          </w:tcPr>
          <w:p w14:paraId="6D0C329C" w14:textId="77777777" w:rsidR="0028283D" w:rsidRPr="00A216C6" w:rsidRDefault="0028283D" w:rsidP="0028283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A216C6">
              <w:rPr>
                <w:rFonts w:ascii="Calibri" w:hAnsi="Calibri"/>
                <w:sz w:val="20"/>
                <w:szCs w:val="20"/>
              </w:rPr>
              <w:t>$122,484,314</w:t>
            </w:r>
          </w:p>
        </w:tc>
        <w:tc>
          <w:tcPr>
            <w:tcW w:w="1323" w:type="dxa"/>
            <w:vAlign w:val="center"/>
          </w:tcPr>
          <w:p w14:paraId="07FE7513" w14:textId="77777777" w:rsidR="0028283D" w:rsidRPr="00A216C6" w:rsidRDefault="0028283D" w:rsidP="0028283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A216C6">
              <w:rPr>
                <w:rFonts w:ascii="Calibri" w:hAnsi="Calibri"/>
                <w:sz w:val="20"/>
                <w:szCs w:val="20"/>
              </w:rPr>
              <w:t>$48,765,009</w:t>
            </w:r>
          </w:p>
        </w:tc>
        <w:tc>
          <w:tcPr>
            <w:tcW w:w="1316" w:type="dxa"/>
            <w:vAlign w:val="center"/>
          </w:tcPr>
          <w:p w14:paraId="47DE0AAE" w14:textId="77777777" w:rsidR="0028283D" w:rsidRPr="00A216C6" w:rsidRDefault="0028283D" w:rsidP="0028283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A216C6">
              <w:rPr>
                <w:rFonts w:ascii="Calibri" w:hAnsi="Calibri"/>
                <w:sz w:val="20"/>
                <w:szCs w:val="20"/>
              </w:rPr>
              <w:t>$171,249,323</w:t>
            </w:r>
          </w:p>
        </w:tc>
      </w:tr>
      <w:tr w:rsidR="0028283D" w:rsidRPr="00A216C6" w14:paraId="7093E421" w14:textId="77777777" w:rsidTr="0028283D">
        <w:trPr>
          <w:trHeight w:val="433"/>
        </w:trPr>
        <w:tc>
          <w:tcPr>
            <w:cnfStyle w:val="001000000000" w:firstRow="0" w:lastRow="0" w:firstColumn="1" w:lastColumn="0" w:oddVBand="0" w:evenVBand="0" w:oddHBand="0" w:evenHBand="0" w:firstRowFirstColumn="0" w:firstRowLastColumn="0" w:lastRowFirstColumn="0" w:lastRowLastColumn="0"/>
            <w:tcW w:w="523" w:type="dxa"/>
            <w:vMerge/>
            <w:tcBorders>
              <w:right w:val="single" w:sz="4" w:space="0" w:color="ACB9CA"/>
            </w:tcBorders>
            <w:noWrap/>
            <w:vAlign w:val="center"/>
            <w:hideMark/>
          </w:tcPr>
          <w:p w14:paraId="1185C6F9" w14:textId="0C34FE5A" w:rsidR="0028283D" w:rsidRPr="00A216C6" w:rsidRDefault="0028283D" w:rsidP="0028283D">
            <w:pPr>
              <w:jc w:val="right"/>
              <w:rPr>
                <w:rFonts w:ascii="Calibri" w:eastAsia="Times New Roman" w:hAnsi="Calibri" w:cs="Times New Roman"/>
                <w:color w:val="000000"/>
                <w:sz w:val="20"/>
                <w:szCs w:val="20"/>
              </w:rPr>
            </w:pPr>
          </w:p>
        </w:tc>
        <w:tc>
          <w:tcPr>
            <w:tcW w:w="1318" w:type="dxa"/>
            <w:tcBorders>
              <w:left w:val="single" w:sz="4" w:space="0" w:color="ACB9CA"/>
            </w:tcBorders>
            <w:vAlign w:val="center"/>
          </w:tcPr>
          <w:p w14:paraId="11D88058" w14:textId="3B68D608" w:rsidR="0028283D" w:rsidRPr="0028283D" w:rsidRDefault="0028283D" w:rsidP="0028283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0"/>
                <w:szCs w:val="20"/>
              </w:rPr>
            </w:pPr>
            <w:r w:rsidRPr="0028283D">
              <w:rPr>
                <w:rFonts w:ascii="Calibri" w:eastAsia="Times New Roman" w:hAnsi="Calibri" w:cs="Times New Roman"/>
                <w:b/>
                <w:bCs/>
                <w:color w:val="000000"/>
                <w:sz w:val="20"/>
                <w:szCs w:val="20"/>
              </w:rPr>
              <w:t>Raleigh</w:t>
            </w:r>
          </w:p>
        </w:tc>
        <w:tc>
          <w:tcPr>
            <w:tcW w:w="1621" w:type="dxa"/>
            <w:vAlign w:val="center"/>
            <w:hideMark/>
          </w:tcPr>
          <w:p w14:paraId="542EFF32" w14:textId="1695F4AE" w:rsidR="0028283D" w:rsidRPr="00A216C6" w:rsidRDefault="0028283D" w:rsidP="0028283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A216C6">
              <w:rPr>
                <w:rFonts w:ascii="Calibri" w:eastAsia="Times New Roman" w:hAnsi="Calibri" w:cs="Times New Roman"/>
                <w:color w:val="000000"/>
                <w:sz w:val="20"/>
                <w:szCs w:val="20"/>
              </w:rPr>
              <w:t>Coal, Upper Kanawha</w:t>
            </w:r>
          </w:p>
        </w:tc>
        <w:tc>
          <w:tcPr>
            <w:tcW w:w="1330" w:type="dxa"/>
            <w:vAlign w:val="center"/>
          </w:tcPr>
          <w:p w14:paraId="2A00F89B" w14:textId="77777777" w:rsidR="0028283D" w:rsidRPr="00A216C6" w:rsidRDefault="0028283D" w:rsidP="0028283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A216C6">
              <w:rPr>
                <w:rFonts w:ascii="Calibri" w:hAnsi="Calibri"/>
                <w:sz w:val="20"/>
                <w:szCs w:val="20"/>
              </w:rPr>
              <w:t>$42,572,331</w:t>
            </w:r>
          </w:p>
        </w:tc>
        <w:tc>
          <w:tcPr>
            <w:tcW w:w="1323" w:type="dxa"/>
            <w:vAlign w:val="center"/>
          </w:tcPr>
          <w:p w14:paraId="024E2B2D" w14:textId="77777777" w:rsidR="0028283D" w:rsidRPr="00A216C6" w:rsidRDefault="0028283D" w:rsidP="0028283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A216C6">
              <w:rPr>
                <w:rFonts w:ascii="Calibri" w:hAnsi="Calibri"/>
                <w:sz w:val="20"/>
                <w:szCs w:val="20"/>
              </w:rPr>
              <w:t>$20,426,586</w:t>
            </w:r>
          </w:p>
        </w:tc>
        <w:tc>
          <w:tcPr>
            <w:tcW w:w="1316" w:type="dxa"/>
            <w:vAlign w:val="center"/>
          </w:tcPr>
          <w:p w14:paraId="0BDB2129" w14:textId="77777777" w:rsidR="0028283D" w:rsidRPr="00A216C6" w:rsidRDefault="0028283D" w:rsidP="0028283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Calibri" w:hAnsi="Calibri"/>
                <w:sz w:val="20"/>
                <w:szCs w:val="20"/>
              </w:rPr>
              <w:t>$</w:t>
            </w:r>
            <w:r w:rsidRPr="00A216C6">
              <w:rPr>
                <w:rFonts w:ascii="Calibri" w:hAnsi="Calibri"/>
                <w:sz w:val="20"/>
                <w:szCs w:val="20"/>
              </w:rPr>
              <w:t>62,998,917</w:t>
            </w:r>
          </w:p>
        </w:tc>
      </w:tr>
      <w:tr w:rsidR="0028283D" w:rsidRPr="00A216C6" w14:paraId="249A0F0B" w14:textId="77777777" w:rsidTr="0028283D">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523" w:type="dxa"/>
            <w:vMerge/>
            <w:tcBorders>
              <w:right w:val="single" w:sz="4" w:space="0" w:color="ACB9CA"/>
            </w:tcBorders>
            <w:noWrap/>
            <w:vAlign w:val="center"/>
            <w:hideMark/>
          </w:tcPr>
          <w:p w14:paraId="74A3CCB2" w14:textId="15ADAE55" w:rsidR="0028283D" w:rsidRPr="00A216C6" w:rsidRDefault="0028283D" w:rsidP="0028283D">
            <w:pPr>
              <w:jc w:val="right"/>
              <w:rPr>
                <w:rFonts w:ascii="Calibri" w:eastAsia="Times New Roman" w:hAnsi="Calibri" w:cs="Times New Roman"/>
                <w:color w:val="000000"/>
                <w:sz w:val="20"/>
                <w:szCs w:val="20"/>
              </w:rPr>
            </w:pPr>
          </w:p>
        </w:tc>
        <w:tc>
          <w:tcPr>
            <w:tcW w:w="1318" w:type="dxa"/>
            <w:tcBorders>
              <w:left w:val="single" w:sz="4" w:space="0" w:color="ACB9CA"/>
            </w:tcBorders>
            <w:vAlign w:val="center"/>
          </w:tcPr>
          <w:p w14:paraId="0BC46F2C" w14:textId="2F0C38FE" w:rsidR="0028283D" w:rsidRPr="0028283D" w:rsidRDefault="0028283D" w:rsidP="0028283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szCs w:val="20"/>
              </w:rPr>
            </w:pPr>
            <w:r w:rsidRPr="0028283D">
              <w:rPr>
                <w:rFonts w:ascii="Calibri" w:eastAsia="Times New Roman" w:hAnsi="Calibri" w:cs="Times New Roman"/>
                <w:b/>
                <w:bCs/>
                <w:color w:val="000000"/>
                <w:sz w:val="20"/>
                <w:szCs w:val="20"/>
              </w:rPr>
              <w:t>Raleigh</w:t>
            </w:r>
          </w:p>
        </w:tc>
        <w:tc>
          <w:tcPr>
            <w:tcW w:w="1621" w:type="dxa"/>
            <w:vAlign w:val="center"/>
            <w:hideMark/>
          </w:tcPr>
          <w:p w14:paraId="4AF0D05C" w14:textId="2C211236" w:rsidR="0028283D" w:rsidRPr="00A216C6" w:rsidRDefault="0028283D" w:rsidP="0028283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A216C6">
              <w:rPr>
                <w:rFonts w:ascii="Calibri" w:eastAsia="Times New Roman" w:hAnsi="Calibri" w:cs="Times New Roman"/>
                <w:color w:val="000000"/>
                <w:sz w:val="20"/>
                <w:szCs w:val="20"/>
              </w:rPr>
              <w:t>Lower New</w:t>
            </w:r>
          </w:p>
        </w:tc>
        <w:tc>
          <w:tcPr>
            <w:tcW w:w="1330" w:type="dxa"/>
            <w:vAlign w:val="center"/>
          </w:tcPr>
          <w:p w14:paraId="13763177" w14:textId="77777777" w:rsidR="0028283D" w:rsidRPr="00A216C6" w:rsidRDefault="0028283D" w:rsidP="0028283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A216C6">
              <w:rPr>
                <w:rFonts w:ascii="Calibri" w:hAnsi="Calibri"/>
                <w:color w:val="000000"/>
                <w:sz w:val="20"/>
                <w:szCs w:val="20"/>
              </w:rPr>
              <w:t>$ 18,360,905</w:t>
            </w:r>
          </w:p>
        </w:tc>
        <w:tc>
          <w:tcPr>
            <w:tcW w:w="1323" w:type="dxa"/>
            <w:vAlign w:val="center"/>
          </w:tcPr>
          <w:p w14:paraId="3854661E" w14:textId="5E750CE4" w:rsidR="0028283D" w:rsidRPr="00A216C6" w:rsidRDefault="0028283D" w:rsidP="0028283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Calibri" w:hAnsi="Calibri"/>
                <w:color w:val="000000"/>
                <w:sz w:val="20"/>
                <w:szCs w:val="20"/>
              </w:rPr>
              <w:t xml:space="preserve"> </w:t>
            </w:r>
            <w:r w:rsidRPr="00A216C6">
              <w:rPr>
                <w:rFonts w:ascii="Calibri" w:hAnsi="Calibri"/>
                <w:sz w:val="20"/>
                <w:szCs w:val="20"/>
              </w:rPr>
              <w:t>$</w:t>
            </w:r>
            <w:r w:rsidRPr="00A216C6">
              <w:rPr>
                <w:rFonts w:ascii="Calibri" w:hAnsi="Calibri"/>
                <w:color w:val="000000"/>
                <w:sz w:val="20"/>
                <w:szCs w:val="20"/>
              </w:rPr>
              <w:t>32,290,778</w:t>
            </w:r>
          </w:p>
        </w:tc>
        <w:tc>
          <w:tcPr>
            <w:tcW w:w="1316" w:type="dxa"/>
            <w:vAlign w:val="center"/>
          </w:tcPr>
          <w:p w14:paraId="18DE561B" w14:textId="77777777" w:rsidR="0028283D" w:rsidRPr="00A216C6" w:rsidRDefault="0028283D" w:rsidP="0028283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A216C6">
              <w:rPr>
                <w:rFonts w:ascii="Calibri" w:hAnsi="Calibri"/>
                <w:sz w:val="20"/>
                <w:szCs w:val="20"/>
              </w:rPr>
              <w:t>$ 50,651,683</w:t>
            </w:r>
          </w:p>
        </w:tc>
      </w:tr>
    </w:tbl>
    <w:p w14:paraId="51B80025" w14:textId="1A227024" w:rsidR="00E74198" w:rsidRDefault="00E74198" w:rsidP="00A4557A">
      <w:pPr>
        <w:jc w:val="both"/>
        <w:rPr>
          <w:b/>
          <w:bCs/>
          <w:sz w:val="24"/>
          <w:szCs w:val="24"/>
          <w:u w:val="single"/>
        </w:rPr>
      </w:pPr>
    </w:p>
    <w:p w14:paraId="3634C329" w14:textId="51431733" w:rsidR="005304BB" w:rsidRDefault="005304BB" w:rsidP="00A4557A">
      <w:pPr>
        <w:jc w:val="both"/>
        <w:rPr>
          <w:b/>
          <w:bCs/>
          <w:sz w:val="24"/>
          <w:szCs w:val="24"/>
          <w:u w:val="single"/>
        </w:rPr>
      </w:pPr>
    </w:p>
    <w:p w14:paraId="15DDF2FF" w14:textId="4A2704EC" w:rsidR="005304BB" w:rsidRDefault="005304BB" w:rsidP="00A4557A">
      <w:pPr>
        <w:jc w:val="both"/>
        <w:rPr>
          <w:b/>
          <w:bCs/>
          <w:sz w:val="24"/>
          <w:szCs w:val="24"/>
          <w:u w:val="single"/>
        </w:rPr>
      </w:pPr>
    </w:p>
    <w:p w14:paraId="55F4A774" w14:textId="043FED9B" w:rsidR="005304BB" w:rsidRDefault="005304BB" w:rsidP="00A4557A">
      <w:pPr>
        <w:jc w:val="both"/>
        <w:rPr>
          <w:b/>
          <w:bCs/>
          <w:sz w:val="24"/>
          <w:szCs w:val="24"/>
          <w:u w:val="single"/>
        </w:rPr>
      </w:pPr>
    </w:p>
    <w:p w14:paraId="238B103A" w14:textId="449DAF71" w:rsidR="005304BB" w:rsidRDefault="005304BB" w:rsidP="00A4557A">
      <w:pPr>
        <w:jc w:val="both"/>
        <w:rPr>
          <w:b/>
          <w:bCs/>
          <w:sz w:val="24"/>
          <w:szCs w:val="24"/>
          <w:u w:val="single"/>
        </w:rPr>
      </w:pPr>
    </w:p>
    <w:p w14:paraId="70606554" w14:textId="77777777" w:rsidR="000D22CA" w:rsidRDefault="000D22CA" w:rsidP="00A4557A">
      <w:pPr>
        <w:jc w:val="both"/>
        <w:rPr>
          <w:b/>
          <w:bCs/>
          <w:sz w:val="24"/>
          <w:szCs w:val="24"/>
          <w:u w:val="single"/>
        </w:rPr>
      </w:pPr>
    </w:p>
    <w:p w14:paraId="7FC8AF24" w14:textId="3DF8CB7D" w:rsidR="005304BB" w:rsidRDefault="005304BB" w:rsidP="00A4557A">
      <w:pPr>
        <w:jc w:val="both"/>
        <w:rPr>
          <w:b/>
          <w:bCs/>
          <w:sz w:val="24"/>
          <w:szCs w:val="24"/>
          <w:u w:val="single"/>
        </w:rPr>
      </w:pPr>
    </w:p>
    <w:p w14:paraId="6B1A2E8C" w14:textId="507C254D" w:rsidR="00AA33A6" w:rsidRDefault="0047534E" w:rsidP="00A4557A">
      <w:pPr>
        <w:pStyle w:val="Caption"/>
        <w:spacing w:before="240"/>
        <w:jc w:val="center"/>
        <w:rPr>
          <w:i w:val="0"/>
          <w:iCs w:val="0"/>
          <w:color w:val="auto"/>
        </w:rPr>
      </w:pPr>
      <w:bookmarkStart w:id="18" w:name="_Toc145677727"/>
      <w:r w:rsidRPr="0047534E">
        <w:rPr>
          <w:b/>
          <w:bCs/>
          <w:i w:val="0"/>
          <w:iCs w:val="0"/>
          <w:color w:val="auto"/>
        </w:rPr>
        <w:t xml:space="preserve">Table </w:t>
      </w:r>
      <w:r w:rsidRPr="0047534E">
        <w:rPr>
          <w:b/>
          <w:bCs/>
          <w:i w:val="0"/>
          <w:iCs w:val="0"/>
          <w:color w:val="auto"/>
        </w:rPr>
        <w:fldChar w:fldCharType="begin"/>
      </w:r>
      <w:r w:rsidRPr="0047534E">
        <w:rPr>
          <w:b/>
          <w:bCs/>
          <w:i w:val="0"/>
          <w:iCs w:val="0"/>
          <w:color w:val="auto"/>
        </w:rPr>
        <w:instrText xml:space="preserve"> SEQ Table \* ARABIC </w:instrText>
      </w:r>
      <w:r w:rsidRPr="0047534E">
        <w:rPr>
          <w:b/>
          <w:bCs/>
          <w:i w:val="0"/>
          <w:iCs w:val="0"/>
          <w:color w:val="auto"/>
        </w:rPr>
        <w:fldChar w:fldCharType="separate"/>
      </w:r>
      <w:r w:rsidR="000547BF">
        <w:rPr>
          <w:b/>
          <w:bCs/>
          <w:i w:val="0"/>
          <w:iCs w:val="0"/>
          <w:noProof/>
          <w:color w:val="auto"/>
        </w:rPr>
        <w:t>6</w:t>
      </w:r>
      <w:r w:rsidRPr="0047534E">
        <w:rPr>
          <w:b/>
          <w:bCs/>
          <w:i w:val="0"/>
          <w:iCs w:val="0"/>
          <w:color w:val="auto"/>
        </w:rPr>
        <w:fldChar w:fldCharType="end"/>
      </w:r>
      <w:r w:rsidRPr="0047534E">
        <w:rPr>
          <w:i w:val="0"/>
          <w:iCs w:val="0"/>
          <w:color w:val="auto"/>
        </w:rPr>
        <w:t>.Five highest total building cost (USD) in Unincorporated Areas</w:t>
      </w:r>
      <w:bookmarkEnd w:id="18"/>
    </w:p>
    <w:p w14:paraId="46B8CB2C" w14:textId="77777777" w:rsidR="005336D7" w:rsidRPr="005336D7" w:rsidRDefault="005336D7" w:rsidP="00A4557A">
      <w:pPr>
        <w:jc w:val="both"/>
      </w:pPr>
    </w:p>
    <w:p w14:paraId="2C4DF4BA" w14:textId="79EF70E3" w:rsidR="007F4330" w:rsidRPr="007F4330" w:rsidRDefault="007F4330" w:rsidP="00A4557A">
      <w:pPr>
        <w:pStyle w:val="NormalWeb"/>
        <w:numPr>
          <w:ilvl w:val="0"/>
          <w:numId w:val="18"/>
        </w:numPr>
        <w:tabs>
          <w:tab w:val="clear" w:pos="720"/>
        </w:tabs>
        <w:spacing w:before="0" w:beforeAutospacing="0" w:after="0" w:afterAutospacing="0" w:line="360" w:lineRule="auto"/>
        <w:ind w:left="1080"/>
        <w:jc w:val="both"/>
        <w:rPr>
          <w:rFonts w:asciiTheme="minorHAnsi" w:hAnsiTheme="minorHAnsi" w:cs="Segoe UI"/>
          <w:sz w:val="22"/>
          <w:szCs w:val="22"/>
        </w:rPr>
      </w:pPr>
      <w:r w:rsidRPr="007F4330">
        <w:rPr>
          <w:rFonts w:asciiTheme="minorHAnsi" w:hAnsiTheme="minorHAnsi" w:cs="Segoe UI"/>
          <w:sz w:val="22"/>
          <w:szCs w:val="22"/>
        </w:rPr>
        <w:t xml:space="preserve">Webster in the </w:t>
      </w:r>
      <w:r w:rsidRPr="007F4330">
        <w:rPr>
          <w:rFonts w:asciiTheme="minorHAnsi" w:hAnsiTheme="minorHAnsi" w:cs="Segoe UI"/>
          <w:sz w:val="22"/>
          <w:szCs w:val="22"/>
          <w:u w:val="single"/>
        </w:rPr>
        <w:t xml:space="preserve">Gauley watershed </w:t>
      </w:r>
      <w:r w:rsidRPr="007F4330">
        <w:rPr>
          <w:rFonts w:asciiTheme="minorHAnsi" w:hAnsiTheme="minorHAnsi" w:cs="Segoe UI"/>
          <w:sz w:val="22"/>
          <w:szCs w:val="22"/>
        </w:rPr>
        <w:t xml:space="preserve">boasts the highest total mean, closely followed by Roane and Raleigh, located in the </w:t>
      </w:r>
      <w:r w:rsidRPr="007F4330">
        <w:rPr>
          <w:rFonts w:asciiTheme="minorHAnsi" w:hAnsiTheme="minorHAnsi" w:cs="Segoe UI"/>
          <w:sz w:val="22"/>
          <w:szCs w:val="22"/>
          <w:u w:val="single"/>
        </w:rPr>
        <w:t>Elk, Lower Kanawha, and Lower New watersheds</w:t>
      </w:r>
      <w:r w:rsidRPr="007F4330">
        <w:rPr>
          <w:rFonts w:asciiTheme="minorHAnsi" w:hAnsiTheme="minorHAnsi" w:cs="Segoe UI"/>
          <w:sz w:val="22"/>
          <w:szCs w:val="22"/>
        </w:rPr>
        <w:t xml:space="preserve">, respectively. Raleigh also </w:t>
      </w:r>
      <w:r>
        <w:rPr>
          <w:rFonts w:asciiTheme="minorHAnsi" w:hAnsiTheme="minorHAnsi" w:cs="Segoe UI"/>
          <w:sz w:val="22"/>
          <w:szCs w:val="22"/>
        </w:rPr>
        <w:t>ranks fifth</w:t>
      </w:r>
      <w:r w:rsidRPr="007F4330">
        <w:rPr>
          <w:rFonts w:asciiTheme="minorHAnsi" w:hAnsiTheme="minorHAnsi" w:cs="Segoe UI"/>
          <w:sz w:val="22"/>
          <w:szCs w:val="22"/>
        </w:rPr>
        <w:t xml:space="preserve"> in terms of the highest total building cost.</w:t>
      </w:r>
    </w:p>
    <w:p w14:paraId="45B25A1D" w14:textId="77777777" w:rsidR="007F4330" w:rsidRPr="007F4330" w:rsidRDefault="007F4330" w:rsidP="00A4557A">
      <w:pPr>
        <w:pStyle w:val="NormalWeb"/>
        <w:numPr>
          <w:ilvl w:val="0"/>
          <w:numId w:val="18"/>
        </w:numPr>
        <w:tabs>
          <w:tab w:val="clear" w:pos="720"/>
        </w:tabs>
        <w:spacing w:before="0" w:beforeAutospacing="0" w:after="0" w:afterAutospacing="0" w:line="360" w:lineRule="auto"/>
        <w:ind w:left="1080"/>
        <w:jc w:val="both"/>
        <w:rPr>
          <w:rFonts w:asciiTheme="minorHAnsi" w:hAnsiTheme="minorHAnsi" w:cs="Segoe UI"/>
          <w:sz w:val="22"/>
          <w:szCs w:val="22"/>
        </w:rPr>
      </w:pPr>
      <w:r w:rsidRPr="007F4330">
        <w:rPr>
          <w:rFonts w:asciiTheme="minorHAnsi" w:hAnsiTheme="minorHAnsi" w:cs="Segoe UI"/>
          <w:sz w:val="22"/>
          <w:szCs w:val="22"/>
        </w:rPr>
        <w:t xml:space="preserve">On the other hand, Pocahontas' unincorporated area within the </w:t>
      </w:r>
      <w:r w:rsidRPr="007F4330">
        <w:rPr>
          <w:rFonts w:asciiTheme="minorHAnsi" w:hAnsiTheme="minorHAnsi" w:cs="Segoe UI"/>
          <w:sz w:val="22"/>
          <w:szCs w:val="22"/>
          <w:u w:val="single"/>
        </w:rPr>
        <w:t xml:space="preserve">Elk watershed </w:t>
      </w:r>
      <w:r w:rsidRPr="007F4330">
        <w:rPr>
          <w:rFonts w:asciiTheme="minorHAnsi" w:hAnsiTheme="minorHAnsi" w:cs="Segoe UI"/>
          <w:sz w:val="22"/>
          <w:szCs w:val="22"/>
        </w:rPr>
        <w:t>holds the highest mean for residential buildings. However, it ranks among the five areas with the lowest total residential building costs.</w:t>
      </w:r>
    </w:p>
    <w:p w14:paraId="5E534F03" w14:textId="67377ADB" w:rsidR="00F11E93" w:rsidRDefault="00F11E93" w:rsidP="00A4557A">
      <w:pPr>
        <w:ind w:left="360"/>
        <w:jc w:val="both"/>
        <w:rPr>
          <w:b/>
          <w:bCs/>
          <w:sz w:val="24"/>
          <w:szCs w:val="24"/>
          <w:u w:val="single"/>
        </w:rPr>
      </w:pPr>
      <w:r w:rsidRPr="00E365B6">
        <w:rPr>
          <w:b/>
          <w:bCs/>
          <w:sz w:val="24"/>
          <w:szCs w:val="24"/>
          <w:u w:val="single"/>
        </w:rPr>
        <w:t>FIRM status</w:t>
      </w:r>
    </w:p>
    <w:p w14:paraId="6B2CF9A6" w14:textId="079F2E61" w:rsidR="00F11E93" w:rsidRPr="00423372" w:rsidRDefault="00423372" w:rsidP="000D22CA">
      <w:pPr>
        <w:spacing w:line="360" w:lineRule="auto"/>
        <w:ind w:left="360"/>
        <w:jc w:val="both"/>
        <w:rPr>
          <w:rFonts w:eastAsia="Times New Roman" w:cs="Segoe UI"/>
        </w:rPr>
      </w:pPr>
      <w:r w:rsidRPr="00423372">
        <w:rPr>
          <w:rFonts w:cs="Segoe UI"/>
        </w:rPr>
        <w:t xml:space="preserve"> Kanawha, situated in the </w:t>
      </w:r>
      <w:r w:rsidRPr="00AA24C0">
        <w:rPr>
          <w:rFonts w:cs="Segoe UI"/>
          <w:u w:val="single"/>
        </w:rPr>
        <w:t>Coal, Elk, Lower Kanawha, and Upper Kanawha watersheds</w:t>
      </w:r>
      <w:r w:rsidRPr="00423372">
        <w:rPr>
          <w:rFonts w:cs="Segoe UI"/>
        </w:rPr>
        <w:t xml:space="preserve">, boasts the highest number of Pre-firm and Post-firm structures. Following Kanawha, the second-highest number of Pre-firm and Post-firm structures is found in Boone, located </w:t>
      </w:r>
      <w:r w:rsidRPr="00345575">
        <w:rPr>
          <w:rFonts w:cs="Segoe UI"/>
          <w:u w:val="single"/>
        </w:rPr>
        <w:t xml:space="preserve">within the Elk </w:t>
      </w:r>
      <w:r w:rsidR="00345575">
        <w:rPr>
          <w:rFonts w:cs="Segoe UI"/>
          <w:u w:val="single"/>
        </w:rPr>
        <w:t>w</w:t>
      </w:r>
      <w:r w:rsidRPr="00345575">
        <w:rPr>
          <w:rFonts w:cs="Segoe UI"/>
          <w:u w:val="single"/>
        </w:rPr>
        <w:t>atershed</w:t>
      </w:r>
      <w:r w:rsidRPr="00423372">
        <w:rPr>
          <w:rFonts w:cs="Segoe UI"/>
        </w:rPr>
        <w:t>.</w:t>
      </w:r>
      <w:r>
        <w:rPr>
          <w:rFonts w:cs="Segoe UI"/>
        </w:rPr>
        <w:t xml:space="preserve"> In addition, </w:t>
      </w:r>
      <w:r w:rsidR="00AA24C0">
        <w:rPr>
          <w:rFonts w:cs="Segoe UI"/>
        </w:rPr>
        <w:t xml:space="preserve">Table </w:t>
      </w:r>
      <w:r>
        <w:rPr>
          <w:rFonts w:cs="Segoe UI"/>
        </w:rPr>
        <w:t>7 indicates</w:t>
      </w:r>
      <w:r w:rsidR="004B07AE">
        <w:rPr>
          <w:rFonts w:cs="Segoe UI"/>
        </w:rPr>
        <w:t xml:space="preserve"> the number of Prefirm-and Post-</w:t>
      </w:r>
      <w:r>
        <w:rPr>
          <w:rFonts w:cs="Segoe UI"/>
        </w:rPr>
        <w:t xml:space="preserve">firm structures in </w:t>
      </w:r>
      <w:r w:rsidR="00E53BBD">
        <w:rPr>
          <w:rFonts w:cs="Segoe UI"/>
        </w:rPr>
        <w:t>each unincorporated community.</w:t>
      </w:r>
    </w:p>
    <w:p w14:paraId="1EC8E047" w14:textId="01CC68BD" w:rsidR="00F11E93" w:rsidRDefault="00F11E93" w:rsidP="00A4557A">
      <w:pPr>
        <w:ind w:left="360"/>
        <w:jc w:val="both"/>
        <w:rPr>
          <w:b/>
          <w:bCs/>
          <w:sz w:val="24"/>
          <w:szCs w:val="24"/>
          <w:u w:val="single"/>
        </w:rPr>
      </w:pPr>
    </w:p>
    <w:p w14:paraId="19DACE0D" w14:textId="7EF5BB76" w:rsidR="00F11E93" w:rsidRDefault="00E865E4" w:rsidP="00A4557A">
      <w:pPr>
        <w:ind w:left="360"/>
        <w:jc w:val="both"/>
        <w:rPr>
          <w:b/>
          <w:bCs/>
          <w:sz w:val="24"/>
          <w:szCs w:val="24"/>
          <w:u w:val="single"/>
        </w:rPr>
      </w:pPr>
      <w:r>
        <w:rPr>
          <w:noProof/>
        </w:rPr>
        <w:lastRenderedPageBreak/>
        <w:drawing>
          <wp:inline distT="0" distB="0" distL="0" distR="0" wp14:anchorId="3425A7D0" wp14:editId="0C8ABBF8">
            <wp:extent cx="5926347" cy="3044825"/>
            <wp:effectExtent l="0" t="0" r="17780" b="317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00BB523" w14:textId="6A59CF92" w:rsidR="00F11E93" w:rsidRPr="00A14DEA" w:rsidRDefault="00A14DEA" w:rsidP="00A4557A">
      <w:pPr>
        <w:pStyle w:val="Caption"/>
        <w:jc w:val="center"/>
        <w:rPr>
          <w:b/>
          <w:bCs/>
          <w:i w:val="0"/>
          <w:iCs w:val="0"/>
          <w:color w:val="auto"/>
          <w:sz w:val="24"/>
          <w:szCs w:val="24"/>
          <w:u w:val="single"/>
        </w:rPr>
      </w:pPr>
      <w:bookmarkStart w:id="19" w:name="_Toc145612057"/>
      <w:r w:rsidRPr="00A14DEA">
        <w:rPr>
          <w:b/>
          <w:bCs/>
          <w:i w:val="0"/>
          <w:iCs w:val="0"/>
          <w:color w:val="auto"/>
        </w:rPr>
        <w:t xml:space="preserve">Figure </w:t>
      </w:r>
      <w:r w:rsidRPr="00A14DEA">
        <w:rPr>
          <w:b/>
          <w:bCs/>
          <w:i w:val="0"/>
          <w:iCs w:val="0"/>
          <w:color w:val="auto"/>
        </w:rPr>
        <w:fldChar w:fldCharType="begin"/>
      </w:r>
      <w:r w:rsidRPr="00A14DEA">
        <w:rPr>
          <w:b/>
          <w:bCs/>
          <w:i w:val="0"/>
          <w:iCs w:val="0"/>
          <w:color w:val="auto"/>
        </w:rPr>
        <w:instrText xml:space="preserve"> SEQ Figure \* ARABIC </w:instrText>
      </w:r>
      <w:r w:rsidRPr="00A14DEA">
        <w:rPr>
          <w:b/>
          <w:bCs/>
          <w:i w:val="0"/>
          <w:iCs w:val="0"/>
          <w:color w:val="auto"/>
        </w:rPr>
        <w:fldChar w:fldCharType="separate"/>
      </w:r>
      <w:r w:rsidR="007E056F">
        <w:rPr>
          <w:b/>
          <w:bCs/>
          <w:i w:val="0"/>
          <w:iCs w:val="0"/>
          <w:noProof/>
          <w:color w:val="auto"/>
        </w:rPr>
        <w:t>4</w:t>
      </w:r>
      <w:r w:rsidRPr="00A14DEA">
        <w:rPr>
          <w:b/>
          <w:bCs/>
          <w:i w:val="0"/>
          <w:iCs w:val="0"/>
          <w:color w:val="auto"/>
        </w:rPr>
        <w:fldChar w:fldCharType="end"/>
      </w:r>
      <w:r w:rsidRPr="00A14DEA">
        <w:rPr>
          <w:b/>
          <w:bCs/>
          <w:i w:val="0"/>
          <w:iCs w:val="0"/>
          <w:color w:val="auto"/>
        </w:rPr>
        <w:t>.</w:t>
      </w:r>
      <w:r w:rsidRPr="00A14DEA">
        <w:rPr>
          <w:i w:val="0"/>
          <w:iCs w:val="0"/>
          <w:color w:val="auto"/>
        </w:rPr>
        <w:t xml:space="preserve"> The sum of Pre-firm and post-firm Structures in Unincorporated areas</w:t>
      </w:r>
      <w:bookmarkEnd w:id="19"/>
    </w:p>
    <w:tbl>
      <w:tblPr>
        <w:tblStyle w:val="GridTable4-Accent1"/>
        <w:tblpPr w:leftFromText="180" w:rightFromText="180" w:vertAnchor="text" w:horzAnchor="page" w:tblpX="1916" w:tblpY="144"/>
        <w:tblW w:w="7924" w:type="dxa"/>
        <w:tblLook w:val="04A0" w:firstRow="1" w:lastRow="0" w:firstColumn="1" w:lastColumn="0" w:noHBand="0" w:noVBand="1"/>
      </w:tblPr>
      <w:tblGrid>
        <w:gridCol w:w="491"/>
        <w:gridCol w:w="1574"/>
        <w:gridCol w:w="990"/>
        <w:gridCol w:w="1080"/>
        <w:gridCol w:w="3789"/>
      </w:tblGrid>
      <w:tr w:rsidR="00E300B3" w:rsidRPr="00423372" w14:paraId="10BD06BC" w14:textId="77777777" w:rsidTr="00E300B3">
        <w:trPr>
          <w:cnfStyle w:val="100000000000" w:firstRow="1" w:lastRow="0" w:firstColumn="0" w:lastColumn="0" w:oddVBand="0" w:evenVBand="0" w:oddHBand="0" w:evenHBand="0" w:firstRowFirstColumn="0" w:firstRowLastColumn="0" w:lastRowFirstColumn="0" w:lastRowLastColumn="0"/>
          <w:trHeight w:val="619"/>
        </w:trPr>
        <w:tc>
          <w:tcPr>
            <w:cnfStyle w:val="001000000000" w:firstRow="0" w:lastRow="0" w:firstColumn="1" w:lastColumn="0" w:oddVBand="0" w:evenVBand="0" w:oddHBand="0" w:evenHBand="0" w:firstRowFirstColumn="0" w:firstRowLastColumn="0" w:lastRowFirstColumn="0" w:lastRowLastColumn="0"/>
            <w:tcW w:w="445" w:type="dxa"/>
            <w:vMerge w:val="restart"/>
            <w:tcBorders>
              <w:right w:val="single" w:sz="4" w:space="0" w:color="ACB9CA"/>
            </w:tcBorders>
            <w:shd w:val="clear" w:color="auto" w:fill="2F5496"/>
            <w:noWrap/>
            <w:textDirection w:val="btLr"/>
            <w:vAlign w:val="center"/>
            <w:hideMark/>
          </w:tcPr>
          <w:p w14:paraId="3BC35F5A" w14:textId="77777777" w:rsidR="00E300B3" w:rsidRPr="00B13A51" w:rsidRDefault="00E300B3" w:rsidP="00E300B3">
            <w:pPr>
              <w:shd w:val="clear" w:color="auto" w:fill="2F5496"/>
              <w:ind w:left="113" w:right="113"/>
              <w:jc w:val="center"/>
              <w:rPr>
                <w:rFonts w:ascii="Calibri" w:eastAsia="Times New Roman" w:hAnsi="Calibri" w:cs="Calibri"/>
              </w:rPr>
            </w:pPr>
            <w:r w:rsidRPr="00B13A51">
              <w:rPr>
                <w:rFonts w:ascii="Calibri" w:eastAsia="Times New Roman" w:hAnsi="Calibri" w:cs="Calibri"/>
              </w:rPr>
              <w:t>Unincorporated</w:t>
            </w:r>
            <w:r>
              <w:rPr>
                <w:rFonts w:ascii="Calibri" w:eastAsia="Times New Roman" w:hAnsi="Calibri" w:cs="Calibri"/>
              </w:rPr>
              <w:t xml:space="preserve"> Area</w:t>
            </w:r>
          </w:p>
          <w:p w14:paraId="2D36C1C0" w14:textId="00CE367D" w:rsidR="00E300B3" w:rsidRPr="00423372" w:rsidRDefault="00E300B3" w:rsidP="00E300B3">
            <w:pPr>
              <w:jc w:val="right"/>
              <w:rPr>
                <w:rFonts w:eastAsia="Times New Roman" w:cs="Times New Roman"/>
                <w:sz w:val="20"/>
                <w:szCs w:val="20"/>
              </w:rPr>
            </w:pPr>
          </w:p>
        </w:tc>
        <w:tc>
          <w:tcPr>
            <w:tcW w:w="1620" w:type="dxa"/>
            <w:tcBorders>
              <w:left w:val="single" w:sz="4" w:space="0" w:color="ACB9CA"/>
              <w:bottom w:val="single" w:sz="4" w:space="0" w:color="ACB9CA"/>
              <w:right w:val="single" w:sz="4" w:space="0" w:color="ACB9CA" w:themeColor="text2" w:themeTint="66"/>
            </w:tcBorders>
            <w:shd w:val="clear" w:color="auto" w:fill="2F5496"/>
            <w:vAlign w:val="center"/>
          </w:tcPr>
          <w:p w14:paraId="0A0DF3CD" w14:textId="6404B4AD" w:rsidR="00E300B3" w:rsidRPr="00E300B3" w:rsidRDefault="00E300B3" w:rsidP="00E300B3">
            <w:pP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rPr>
            </w:pPr>
            <w:r w:rsidRPr="00E300B3">
              <w:rPr>
                <w:rFonts w:eastAsia="Times New Roman" w:cs="Times New Roman"/>
                <w:sz w:val="20"/>
                <w:szCs w:val="20"/>
              </w:rPr>
              <w:t>Communities</w:t>
            </w:r>
          </w:p>
        </w:tc>
        <w:tc>
          <w:tcPr>
            <w:tcW w:w="990" w:type="dxa"/>
            <w:tcBorders>
              <w:left w:val="single" w:sz="4" w:space="0" w:color="ACB9CA" w:themeColor="text2" w:themeTint="66"/>
              <w:right w:val="single" w:sz="4" w:space="0" w:color="ACB9CA" w:themeColor="text2" w:themeTint="66"/>
            </w:tcBorders>
            <w:shd w:val="clear" w:color="auto" w:fill="2F5496"/>
            <w:noWrap/>
            <w:vAlign w:val="center"/>
            <w:hideMark/>
          </w:tcPr>
          <w:p w14:paraId="28B3B7DF" w14:textId="33C43ABB" w:rsidR="00E300B3" w:rsidRPr="00423372" w:rsidRDefault="00E300B3" w:rsidP="00E300B3">
            <w:pP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rPr>
            </w:pPr>
            <w:r w:rsidRPr="00423372">
              <w:rPr>
                <w:rFonts w:eastAsia="Times New Roman" w:cs="Times New Roman"/>
                <w:sz w:val="20"/>
                <w:szCs w:val="20"/>
              </w:rPr>
              <w:t>Sum of Pre-FIRM</w:t>
            </w:r>
          </w:p>
        </w:tc>
        <w:tc>
          <w:tcPr>
            <w:tcW w:w="1080" w:type="dxa"/>
            <w:tcBorders>
              <w:left w:val="single" w:sz="4" w:space="0" w:color="ACB9CA" w:themeColor="text2" w:themeTint="66"/>
              <w:right w:val="single" w:sz="4" w:space="0" w:color="ACB9CA" w:themeColor="text2" w:themeTint="66"/>
            </w:tcBorders>
            <w:shd w:val="clear" w:color="auto" w:fill="2F5496"/>
            <w:noWrap/>
            <w:vAlign w:val="center"/>
            <w:hideMark/>
          </w:tcPr>
          <w:p w14:paraId="11A1A6AE" w14:textId="77777777" w:rsidR="00E300B3" w:rsidRDefault="00E300B3" w:rsidP="00E300B3">
            <w:pP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rPr>
            </w:pPr>
            <w:r w:rsidRPr="00423372">
              <w:rPr>
                <w:rFonts w:eastAsia="Times New Roman" w:cs="Times New Roman"/>
                <w:sz w:val="20"/>
                <w:szCs w:val="20"/>
              </w:rPr>
              <w:t>Sum of</w:t>
            </w:r>
          </w:p>
          <w:p w14:paraId="01840B53" w14:textId="77777777" w:rsidR="00E300B3" w:rsidRPr="00423372" w:rsidRDefault="00E300B3" w:rsidP="00E300B3">
            <w:pP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z w:val="20"/>
                <w:szCs w:val="20"/>
              </w:rPr>
            </w:pPr>
            <w:r w:rsidRPr="00423372">
              <w:rPr>
                <w:rFonts w:eastAsia="Times New Roman" w:cs="Times New Roman"/>
                <w:sz w:val="20"/>
                <w:szCs w:val="20"/>
              </w:rPr>
              <w:t xml:space="preserve"> Pre-FIRM</w:t>
            </w:r>
          </w:p>
        </w:tc>
        <w:tc>
          <w:tcPr>
            <w:tcW w:w="3789" w:type="dxa"/>
            <w:tcBorders>
              <w:left w:val="single" w:sz="4" w:space="0" w:color="ACB9CA" w:themeColor="text2" w:themeTint="66"/>
            </w:tcBorders>
            <w:shd w:val="clear" w:color="auto" w:fill="2F5496"/>
            <w:vAlign w:val="center"/>
          </w:tcPr>
          <w:p w14:paraId="41B325C6" w14:textId="77777777" w:rsidR="00E300B3" w:rsidRPr="00423372" w:rsidRDefault="00E300B3" w:rsidP="00E300B3">
            <w:pP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rPr>
            </w:pPr>
            <w:r>
              <w:rPr>
                <w:rFonts w:eastAsia="Times New Roman" w:cs="Times New Roman"/>
                <w:sz w:val="20"/>
                <w:szCs w:val="20"/>
              </w:rPr>
              <w:t>Watershed</w:t>
            </w:r>
          </w:p>
        </w:tc>
      </w:tr>
      <w:tr w:rsidR="00E300B3" w:rsidRPr="00423372" w14:paraId="13A177EA" w14:textId="77777777" w:rsidTr="00E300B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5" w:type="dxa"/>
            <w:vMerge/>
            <w:tcBorders>
              <w:right w:val="single" w:sz="4" w:space="0" w:color="ACB9CA"/>
            </w:tcBorders>
            <w:shd w:val="clear" w:color="auto" w:fill="FFF2CC" w:themeFill="accent4" w:themeFillTint="33"/>
            <w:noWrap/>
            <w:hideMark/>
          </w:tcPr>
          <w:p w14:paraId="3EB80528" w14:textId="7094D63B" w:rsidR="00E300B3" w:rsidRPr="00423372" w:rsidRDefault="00E300B3" w:rsidP="00E300B3">
            <w:pPr>
              <w:jc w:val="right"/>
              <w:rPr>
                <w:rFonts w:eastAsia="Times New Roman" w:cs="Times New Roman"/>
                <w:color w:val="000000"/>
                <w:sz w:val="20"/>
                <w:szCs w:val="20"/>
              </w:rPr>
            </w:pPr>
          </w:p>
        </w:tc>
        <w:tc>
          <w:tcPr>
            <w:tcW w:w="1620" w:type="dxa"/>
            <w:tcBorders>
              <w:top w:val="single" w:sz="4" w:space="0" w:color="ACB9CA"/>
              <w:left w:val="single" w:sz="4" w:space="0" w:color="ACB9CA"/>
            </w:tcBorders>
            <w:shd w:val="clear" w:color="auto" w:fill="FFF2CC" w:themeFill="accent4" w:themeFillTint="33"/>
          </w:tcPr>
          <w:p w14:paraId="1E711E7E" w14:textId="5B4D69C8" w:rsidR="00E300B3" w:rsidRPr="00E300B3" w:rsidRDefault="00E300B3" w:rsidP="00E300B3">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rPr>
            </w:pPr>
            <w:r w:rsidRPr="00E300B3">
              <w:rPr>
                <w:rFonts w:eastAsia="Times New Roman" w:cs="Times New Roman"/>
                <w:b/>
                <w:bCs/>
                <w:color w:val="000000"/>
                <w:sz w:val="20"/>
                <w:szCs w:val="20"/>
              </w:rPr>
              <w:t>Boone</w:t>
            </w:r>
          </w:p>
        </w:tc>
        <w:tc>
          <w:tcPr>
            <w:tcW w:w="990" w:type="dxa"/>
            <w:shd w:val="clear" w:color="auto" w:fill="FFF2CC" w:themeFill="accent4" w:themeFillTint="33"/>
            <w:noWrap/>
            <w:hideMark/>
          </w:tcPr>
          <w:p w14:paraId="34AAA57A" w14:textId="7E585991" w:rsidR="00E300B3" w:rsidRPr="00423372" w:rsidRDefault="00E300B3" w:rsidP="00E300B3">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423372">
              <w:rPr>
                <w:rFonts w:eastAsia="Times New Roman" w:cs="Times New Roman"/>
                <w:color w:val="000000"/>
                <w:sz w:val="20"/>
                <w:szCs w:val="20"/>
              </w:rPr>
              <w:t>2188</w:t>
            </w:r>
          </w:p>
        </w:tc>
        <w:tc>
          <w:tcPr>
            <w:tcW w:w="1080" w:type="dxa"/>
            <w:shd w:val="clear" w:color="auto" w:fill="FFF2CC" w:themeFill="accent4" w:themeFillTint="33"/>
            <w:noWrap/>
            <w:hideMark/>
          </w:tcPr>
          <w:p w14:paraId="119AF9E9" w14:textId="77777777" w:rsidR="00E300B3" w:rsidRPr="00423372" w:rsidRDefault="00E300B3" w:rsidP="00E300B3">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423372">
              <w:rPr>
                <w:rFonts w:eastAsia="Times New Roman" w:cs="Times New Roman"/>
                <w:color w:val="000000"/>
                <w:sz w:val="20"/>
                <w:szCs w:val="20"/>
              </w:rPr>
              <w:t>603</w:t>
            </w:r>
          </w:p>
        </w:tc>
        <w:tc>
          <w:tcPr>
            <w:tcW w:w="3789" w:type="dxa"/>
            <w:shd w:val="clear" w:color="auto" w:fill="FFF2CC" w:themeFill="accent4" w:themeFillTint="33"/>
            <w:noWrap/>
            <w:vAlign w:val="center"/>
            <w:hideMark/>
          </w:tcPr>
          <w:p w14:paraId="01722927" w14:textId="77777777" w:rsidR="00E300B3" w:rsidRPr="00423372" w:rsidRDefault="00E300B3" w:rsidP="00E300B3">
            <w:pPr>
              <w:cnfStyle w:val="000000100000" w:firstRow="0" w:lastRow="0" w:firstColumn="0" w:lastColumn="0" w:oddVBand="0" w:evenVBand="0" w:oddHBand="1" w:evenHBand="0" w:firstRowFirstColumn="0" w:firstRowLastColumn="0" w:lastRowFirstColumn="0" w:lastRowLastColumn="0"/>
              <w:rPr>
                <w:rFonts w:ascii="Calibri" w:hAnsi="Calibri"/>
                <w:b/>
                <w:bCs/>
                <w:sz w:val="20"/>
                <w:szCs w:val="20"/>
              </w:rPr>
            </w:pPr>
            <w:r w:rsidRPr="009A1036">
              <w:rPr>
                <w:rFonts w:ascii="Calibri" w:hAnsi="Calibri"/>
                <w:b/>
                <w:bCs/>
                <w:sz w:val="20"/>
                <w:szCs w:val="20"/>
              </w:rPr>
              <w:t>C</w:t>
            </w:r>
            <w:r w:rsidRPr="009A1036">
              <w:rPr>
                <w:rFonts w:eastAsia="Times New Roman" w:cs="Times New Roman"/>
                <w:b/>
                <w:bCs/>
                <w:color w:val="000000"/>
                <w:sz w:val="20"/>
                <w:szCs w:val="20"/>
              </w:rPr>
              <w:t>oal</w:t>
            </w:r>
          </w:p>
        </w:tc>
      </w:tr>
      <w:tr w:rsidR="00E300B3" w:rsidRPr="00423372" w14:paraId="36B62A9D" w14:textId="77777777" w:rsidTr="00E300B3">
        <w:trPr>
          <w:trHeight w:val="315"/>
        </w:trPr>
        <w:tc>
          <w:tcPr>
            <w:cnfStyle w:val="001000000000" w:firstRow="0" w:lastRow="0" w:firstColumn="1" w:lastColumn="0" w:oddVBand="0" w:evenVBand="0" w:oddHBand="0" w:evenHBand="0" w:firstRowFirstColumn="0" w:firstRowLastColumn="0" w:lastRowFirstColumn="0" w:lastRowLastColumn="0"/>
            <w:tcW w:w="445" w:type="dxa"/>
            <w:vMerge/>
            <w:tcBorders>
              <w:right w:val="single" w:sz="4" w:space="0" w:color="ACB9CA"/>
            </w:tcBorders>
            <w:noWrap/>
            <w:hideMark/>
          </w:tcPr>
          <w:p w14:paraId="34820F12" w14:textId="5E1B07C4" w:rsidR="00E300B3" w:rsidRPr="00423372" w:rsidRDefault="00E300B3" w:rsidP="00E300B3">
            <w:pPr>
              <w:jc w:val="right"/>
              <w:rPr>
                <w:rFonts w:eastAsia="Times New Roman" w:cs="Times New Roman"/>
                <w:color w:val="000000"/>
                <w:sz w:val="20"/>
                <w:szCs w:val="20"/>
              </w:rPr>
            </w:pPr>
          </w:p>
        </w:tc>
        <w:tc>
          <w:tcPr>
            <w:tcW w:w="1620" w:type="dxa"/>
            <w:tcBorders>
              <w:left w:val="single" w:sz="4" w:space="0" w:color="ACB9CA"/>
            </w:tcBorders>
          </w:tcPr>
          <w:p w14:paraId="24B5E06C" w14:textId="374EBCFD" w:rsidR="00E300B3" w:rsidRPr="00E300B3" w:rsidRDefault="00E300B3" w:rsidP="00E300B3">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rPr>
            </w:pPr>
            <w:r w:rsidRPr="00E300B3">
              <w:rPr>
                <w:rFonts w:eastAsia="Times New Roman" w:cs="Times New Roman"/>
                <w:b/>
                <w:bCs/>
                <w:color w:val="000000"/>
                <w:sz w:val="20"/>
                <w:szCs w:val="20"/>
              </w:rPr>
              <w:t>Braxton</w:t>
            </w:r>
          </w:p>
        </w:tc>
        <w:tc>
          <w:tcPr>
            <w:tcW w:w="990" w:type="dxa"/>
            <w:noWrap/>
            <w:hideMark/>
          </w:tcPr>
          <w:p w14:paraId="7C88FA51" w14:textId="1CE1FD0F" w:rsidR="00E300B3" w:rsidRPr="00423372" w:rsidRDefault="00E300B3" w:rsidP="00E300B3">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423372">
              <w:rPr>
                <w:rFonts w:eastAsia="Times New Roman" w:cs="Times New Roman"/>
                <w:color w:val="000000"/>
                <w:sz w:val="20"/>
                <w:szCs w:val="20"/>
              </w:rPr>
              <w:t>287</w:t>
            </w:r>
          </w:p>
        </w:tc>
        <w:tc>
          <w:tcPr>
            <w:tcW w:w="1080" w:type="dxa"/>
            <w:noWrap/>
            <w:hideMark/>
          </w:tcPr>
          <w:p w14:paraId="2DF7F6A4" w14:textId="77777777" w:rsidR="00E300B3" w:rsidRPr="00423372" w:rsidRDefault="00E300B3" w:rsidP="00E300B3">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423372">
              <w:rPr>
                <w:rFonts w:eastAsia="Times New Roman" w:cs="Times New Roman"/>
                <w:color w:val="000000"/>
                <w:sz w:val="20"/>
                <w:szCs w:val="20"/>
              </w:rPr>
              <w:t>25</w:t>
            </w:r>
          </w:p>
        </w:tc>
        <w:tc>
          <w:tcPr>
            <w:tcW w:w="3789" w:type="dxa"/>
            <w:noWrap/>
            <w:vAlign w:val="center"/>
            <w:hideMark/>
          </w:tcPr>
          <w:p w14:paraId="1CBDC187" w14:textId="77777777" w:rsidR="00E300B3" w:rsidRPr="00423372" w:rsidRDefault="00E300B3" w:rsidP="00E300B3">
            <w:pPr>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9A1036">
              <w:rPr>
                <w:rFonts w:ascii="Calibri" w:hAnsi="Calibri"/>
                <w:b/>
                <w:bCs/>
                <w:color w:val="000000"/>
                <w:sz w:val="20"/>
                <w:szCs w:val="20"/>
              </w:rPr>
              <w:t>Elk</w:t>
            </w:r>
          </w:p>
        </w:tc>
      </w:tr>
      <w:tr w:rsidR="00E300B3" w:rsidRPr="00423372" w14:paraId="2B86C14F" w14:textId="77777777" w:rsidTr="00E300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5" w:type="dxa"/>
            <w:vMerge/>
            <w:tcBorders>
              <w:right w:val="single" w:sz="4" w:space="0" w:color="ACB9CA"/>
            </w:tcBorders>
            <w:noWrap/>
          </w:tcPr>
          <w:p w14:paraId="058DA952" w14:textId="70433E16" w:rsidR="00E300B3" w:rsidRPr="00423372" w:rsidRDefault="00E300B3" w:rsidP="00E300B3">
            <w:pPr>
              <w:jc w:val="right"/>
              <w:rPr>
                <w:rFonts w:eastAsia="Times New Roman" w:cs="Times New Roman"/>
                <w:color w:val="000000"/>
                <w:sz w:val="20"/>
                <w:szCs w:val="20"/>
              </w:rPr>
            </w:pPr>
          </w:p>
        </w:tc>
        <w:tc>
          <w:tcPr>
            <w:tcW w:w="1620" w:type="dxa"/>
            <w:tcBorders>
              <w:left w:val="single" w:sz="4" w:space="0" w:color="ACB9CA"/>
            </w:tcBorders>
          </w:tcPr>
          <w:p w14:paraId="72747995" w14:textId="7E0A5DE0" w:rsidR="00E300B3" w:rsidRPr="00E300B3" w:rsidRDefault="00E300B3" w:rsidP="00E300B3">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rPr>
            </w:pPr>
            <w:r w:rsidRPr="00E300B3">
              <w:rPr>
                <w:rFonts w:eastAsia="Times New Roman" w:cs="Times New Roman"/>
                <w:b/>
                <w:bCs/>
                <w:color w:val="000000"/>
                <w:sz w:val="20"/>
                <w:szCs w:val="20"/>
              </w:rPr>
              <w:t>Clay</w:t>
            </w:r>
          </w:p>
        </w:tc>
        <w:tc>
          <w:tcPr>
            <w:tcW w:w="990" w:type="dxa"/>
            <w:noWrap/>
            <w:hideMark/>
          </w:tcPr>
          <w:p w14:paraId="26A571ED" w14:textId="58B6A8BF" w:rsidR="00E300B3" w:rsidRPr="00423372" w:rsidRDefault="00E300B3" w:rsidP="00E300B3">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423372">
              <w:rPr>
                <w:rFonts w:eastAsia="Times New Roman" w:cs="Times New Roman"/>
                <w:color w:val="000000"/>
                <w:sz w:val="20"/>
                <w:szCs w:val="20"/>
              </w:rPr>
              <w:t>529</w:t>
            </w:r>
          </w:p>
        </w:tc>
        <w:tc>
          <w:tcPr>
            <w:tcW w:w="1080" w:type="dxa"/>
            <w:noWrap/>
            <w:hideMark/>
          </w:tcPr>
          <w:p w14:paraId="34106159" w14:textId="77777777" w:rsidR="00E300B3" w:rsidRPr="00423372" w:rsidRDefault="00E300B3" w:rsidP="00E300B3">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423372">
              <w:rPr>
                <w:rFonts w:eastAsia="Times New Roman" w:cs="Times New Roman"/>
                <w:color w:val="000000"/>
                <w:sz w:val="20"/>
                <w:szCs w:val="20"/>
              </w:rPr>
              <w:t>290</w:t>
            </w:r>
          </w:p>
        </w:tc>
        <w:tc>
          <w:tcPr>
            <w:tcW w:w="3789" w:type="dxa"/>
            <w:noWrap/>
            <w:vAlign w:val="center"/>
            <w:hideMark/>
          </w:tcPr>
          <w:p w14:paraId="73735B69" w14:textId="77777777" w:rsidR="00E300B3" w:rsidRPr="00423372" w:rsidRDefault="00E300B3" w:rsidP="00E300B3">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rPr>
            </w:pPr>
            <w:r w:rsidRPr="009A1036">
              <w:rPr>
                <w:rFonts w:ascii="Calibri" w:hAnsi="Calibri"/>
                <w:b/>
                <w:bCs/>
                <w:color w:val="000000"/>
                <w:sz w:val="20"/>
                <w:szCs w:val="20"/>
              </w:rPr>
              <w:t>Elk &amp; Gauley</w:t>
            </w:r>
          </w:p>
        </w:tc>
      </w:tr>
      <w:tr w:rsidR="00E300B3" w:rsidRPr="00423372" w14:paraId="17136475" w14:textId="77777777" w:rsidTr="00E300B3">
        <w:trPr>
          <w:trHeight w:val="300"/>
        </w:trPr>
        <w:tc>
          <w:tcPr>
            <w:cnfStyle w:val="001000000000" w:firstRow="0" w:lastRow="0" w:firstColumn="1" w:lastColumn="0" w:oddVBand="0" w:evenVBand="0" w:oddHBand="0" w:evenHBand="0" w:firstRowFirstColumn="0" w:firstRowLastColumn="0" w:lastRowFirstColumn="0" w:lastRowLastColumn="0"/>
            <w:tcW w:w="445" w:type="dxa"/>
            <w:vMerge/>
            <w:tcBorders>
              <w:right w:val="single" w:sz="4" w:space="0" w:color="ACB9CA"/>
            </w:tcBorders>
            <w:shd w:val="clear" w:color="auto" w:fill="FFF2CC" w:themeFill="accent4" w:themeFillTint="33"/>
            <w:noWrap/>
            <w:hideMark/>
          </w:tcPr>
          <w:p w14:paraId="6BB2B868" w14:textId="53196593" w:rsidR="00E300B3" w:rsidRPr="00423372" w:rsidRDefault="00E300B3" w:rsidP="00E300B3">
            <w:pPr>
              <w:jc w:val="right"/>
              <w:rPr>
                <w:rFonts w:eastAsia="Times New Roman" w:cs="Times New Roman"/>
                <w:color w:val="000000"/>
                <w:sz w:val="20"/>
                <w:szCs w:val="20"/>
              </w:rPr>
            </w:pPr>
          </w:p>
        </w:tc>
        <w:tc>
          <w:tcPr>
            <w:tcW w:w="1620" w:type="dxa"/>
            <w:tcBorders>
              <w:left w:val="single" w:sz="4" w:space="0" w:color="ACB9CA"/>
            </w:tcBorders>
            <w:shd w:val="clear" w:color="auto" w:fill="FFF2CC" w:themeFill="accent4" w:themeFillTint="33"/>
          </w:tcPr>
          <w:p w14:paraId="4E1D1141" w14:textId="4898AA1F" w:rsidR="00E300B3" w:rsidRPr="00E300B3" w:rsidRDefault="00E300B3" w:rsidP="00E300B3">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rPr>
            </w:pPr>
            <w:r w:rsidRPr="00E300B3">
              <w:rPr>
                <w:rFonts w:eastAsia="Times New Roman" w:cs="Times New Roman"/>
                <w:b/>
                <w:bCs/>
                <w:color w:val="000000"/>
                <w:sz w:val="20"/>
                <w:szCs w:val="20"/>
              </w:rPr>
              <w:t>Fayette</w:t>
            </w:r>
          </w:p>
        </w:tc>
        <w:tc>
          <w:tcPr>
            <w:tcW w:w="990" w:type="dxa"/>
            <w:shd w:val="clear" w:color="auto" w:fill="FFF2CC" w:themeFill="accent4" w:themeFillTint="33"/>
            <w:noWrap/>
            <w:hideMark/>
          </w:tcPr>
          <w:p w14:paraId="42595D46" w14:textId="46372F44" w:rsidR="00E300B3" w:rsidRPr="00423372" w:rsidRDefault="00E300B3" w:rsidP="00E300B3">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423372">
              <w:rPr>
                <w:rFonts w:eastAsia="Times New Roman" w:cs="Times New Roman"/>
                <w:color w:val="000000"/>
                <w:sz w:val="20"/>
                <w:szCs w:val="20"/>
              </w:rPr>
              <w:t>1109</w:t>
            </w:r>
          </w:p>
        </w:tc>
        <w:tc>
          <w:tcPr>
            <w:tcW w:w="1080" w:type="dxa"/>
            <w:shd w:val="clear" w:color="auto" w:fill="FFF2CC" w:themeFill="accent4" w:themeFillTint="33"/>
            <w:noWrap/>
            <w:hideMark/>
          </w:tcPr>
          <w:p w14:paraId="795C2B0E" w14:textId="77777777" w:rsidR="00E300B3" w:rsidRPr="00423372" w:rsidRDefault="00E300B3" w:rsidP="00E300B3">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423372">
              <w:rPr>
                <w:rFonts w:eastAsia="Times New Roman" w:cs="Times New Roman"/>
                <w:color w:val="000000"/>
                <w:sz w:val="20"/>
                <w:szCs w:val="20"/>
              </w:rPr>
              <w:t>191</w:t>
            </w:r>
          </w:p>
        </w:tc>
        <w:tc>
          <w:tcPr>
            <w:tcW w:w="3789" w:type="dxa"/>
            <w:shd w:val="clear" w:color="auto" w:fill="FFF2CC" w:themeFill="accent4" w:themeFillTint="33"/>
            <w:noWrap/>
            <w:vAlign w:val="center"/>
            <w:hideMark/>
          </w:tcPr>
          <w:p w14:paraId="5FECB61D" w14:textId="77777777" w:rsidR="00E300B3" w:rsidRPr="00423372" w:rsidRDefault="00E300B3" w:rsidP="00E300B3">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rPr>
            </w:pPr>
            <w:r w:rsidRPr="009A1036">
              <w:rPr>
                <w:rFonts w:eastAsia="Times New Roman" w:cs="Times New Roman"/>
                <w:b/>
                <w:bCs/>
                <w:color w:val="000000"/>
                <w:sz w:val="20"/>
                <w:szCs w:val="20"/>
              </w:rPr>
              <w:t>Upper &amp; Gauley</w:t>
            </w:r>
          </w:p>
        </w:tc>
      </w:tr>
      <w:tr w:rsidR="00E300B3" w:rsidRPr="00423372" w14:paraId="3591E8CF" w14:textId="77777777" w:rsidTr="00E300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5" w:type="dxa"/>
            <w:vMerge/>
            <w:tcBorders>
              <w:right w:val="single" w:sz="4" w:space="0" w:color="ACB9CA"/>
            </w:tcBorders>
            <w:noWrap/>
            <w:hideMark/>
          </w:tcPr>
          <w:p w14:paraId="5E01A1E3" w14:textId="7F4E6D3A" w:rsidR="00E300B3" w:rsidRPr="00423372" w:rsidRDefault="00E300B3" w:rsidP="00E300B3">
            <w:pPr>
              <w:jc w:val="right"/>
              <w:rPr>
                <w:rFonts w:eastAsia="Times New Roman" w:cs="Times New Roman"/>
                <w:color w:val="000000"/>
                <w:sz w:val="20"/>
                <w:szCs w:val="20"/>
              </w:rPr>
            </w:pPr>
          </w:p>
        </w:tc>
        <w:tc>
          <w:tcPr>
            <w:tcW w:w="1620" w:type="dxa"/>
            <w:tcBorders>
              <w:left w:val="single" w:sz="4" w:space="0" w:color="ACB9CA"/>
            </w:tcBorders>
          </w:tcPr>
          <w:p w14:paraId="544254D7" w14:textId="74626990" w:rsidR="00E300B3" w:rsidRPr="00E300B3" w:rsidRDefault="00E300B3" w:rsidP="00E300B3">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rPr>
            </w:pPr>
            <w:r w:rsidRPr="00E300B3">
              <w:rPr>
                <w:rFonts w:eastAsia="Times New Roman" w:cs="Times New Roman"/>
                <w:b/>
                <w:bCs/>
                <w:color w:val="000000"/>
                <w:sz w:val="20"/>
                <w:szCs w:val="20"/>
              </w:rPr>
              <w:t>Greenbrier</w:t>
            </w:r>
          </w:p>
        </w:tc>
        <w:tc>
          <w:tcPr>
            <w:tcW w:w="990" w:type="dxa"/>
            <w:noWrap/>
            <w:hideMark/>
          </w:tcPr>
          <w:p w14:paraId="7FAC62F1" w14:textId="034A4B95" w:rsidR="00E300B3" w:rsidRPr="00423372" w:rsidRDefault="00E300B3" w:rsidP="00E300B3">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423372">
              <w:rPr>
                <w:rFonts w:eastAsia="Times New Roman" w:cs="Times New Roman"/>
                <w:color w:val="000000"/>
                <w:sz w:val="20"/>
                <w:szCs w:val="20"/>
              </w:rPr>
              <w:t>229</w:t>
            </w:r>
          </w:p>
        </w:tc>
        <w:tc>
          <w:tcPr>
            <w:tcW w:w="1080" w:type="dxa"/>
            <w:noWrap/>
            <w:hideMark/>
          </w:tcPr>
          <w:p w14:paraId="135CC3D2" w14:textId="77777777" w:rsidR="00E300B3" w:rsidRPr="00423372" w:rsidRDefault="00E300B3" w:rsidP="00E300B3">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423372">
              <w:rPr>
                <w:rFonts w:eastAsia="Times New Roman" w:cs="Times New Roman"/>
                <w:color w:val="000000"/>
                <w:sz w:val="20"/>
                <w:szCs w:val="20"/>
              </w:rPr>
              <w:t>61</w:t>
            </w:r>
          </w:p>
        </w:tc>
        <w:tc>
          <w:tcPr>
            <w:tcW w:w="3789" w:type="dxa"/>
            <w:noWrap/>
            <w:vAlign w:val="center"/>
            <w:hideMark/>
          </w:tcPr>
          <w:p w14:paraId="68D103F6" w14:textId="77777777" w:rsidR="00E300B3" w:rsidRPr="00423372" w:rsidRDefault="00E300B3" w:rsidP="00E300B3">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rPr>
            </w:pPr>
            <w:r w:rsidRPr="009A1036">
              <w:rPr>
                <w:rFonts w:eastAsia="Times New Roman" w:cs="Times New Roman"/>
                <w:b/>
                <w:bCs/>
                <w:color w:val="000000"/>
                <w:sz w:val="20"/>
                <w:szCs w:val="20"/>
              </w:rPr>
              <w:t>Gauley</w:t>
            </w:r>
          </w:p>
        </w:tc>
      </w:tr>
      <w:tr w:rsidR="00E300B3" w:rsidRPr="00423372" w14:paraId="0B9B8FDC" w14:textId="77777777" w:rsidTr="00E300B3">
        <w:trPr>
          <w:trHeight w:val="300"/>
        </w:trPr>
        <w:tc>
          <w:tcPr>
            <w:cnfStyle w:val="001000000000" w:firstRow="0" w:lastRow="0" w:firstColumn="1" w:lastColumn="0" w:oddVBand="0" w:evenVBand="0" w:oddHBand="0" w:evenHBand="0" w:firstRowFirstColumn="0" w:firstRowLastColumn="0" w:lastRowFirstColumn="0" w:lastRowLastColumn="0"/>
            <w:tcW w:w="445" w:type="dxa"/>
            <w:vMerge/>
            <w:tcBorders>
              <w:right w:val="single" w:sz="4" w:space="0" w:color="ACB9CA"/>
            </w:tcBorders>
            <w:noWrap/>
            <w:hideMark/>
          </w:tcPr>
          <w:p w14:paraId="399D0B04" w14:textId="4103A162" w:rsidR="00E300B3" w:rsidRPr="00423372" w:rsidRDefault="00E300B3" w:rsidP="00E300B3">
            <w:pPr>
              <w:jc w:val="right"/>
              <w:rPr>
                <w:rFonts w:eastAsia="Times New Roman" w:cs="Times New Roman"/>
                <w:color w:val="000000"/>
                <w:sz w:val="20"/>
                <w:szCs w:val="20"/>
              </w:rPr>
            </w:pPr>
          </w:p>
        </w:tc>
        <w:tc>
          <w:tcPr>
            <w:tcW w:w="1620" w:type="dxa"/>
            <w:tcBorders>
              <w:left w:val="single" w:sz="4" w:space="0" w:color="ACB9CA"/>
            </w:tcBorders>
          </w:tcPr>
          <w:p w14:paraId="5877C4AA" w14:textId="03480C33" w:rsidR="00E300B3" w:rsidRPr="00E300B3" w:rsidRDefault="00E300B3" w:rsidP="00E300B3">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rPr>
            </w:pPr>
            <w:r w:rsidRPr="00E300B3">
              <w:rPr>
                <w:rFonts w:eastAsia="Times New Roman" w:cs="Times New Roman"/>
                <w:b/>
                <w:bCs/>
                <w:color w:val="000000"/>
                <w:sz w:val="20"/>
                <w:szCs w:val="20"/>
              </w:rPr>
              <w:t>Jackson</w:t>
            </w:r>
          </w:p>
        </w:tc>
        <w:tc>
          <w:tcPr>
            <w:tcW w:w="990" w:type="dxa"/>
            <w:noWrap/>
            <w:hideMark/>
          </w:tcPr>
          <w:p w14:paraId="58BC6CAC" w14:textId="15A43AFD" w:rsidR="00E300B3" w:rsidRPr="00423372" w:rsidRDefault="00E300B3" w:rsidP="00E300B3">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423372">
              <w:rPr>
                <w:rFonts w:eastAsia="Times New Roman" w:cs="Times New Roman"/>
                <w:color w:val="000000"/>
                <w:sz w:val="20"/>
                <w:szCs w:val="20"/>
              </w:rPr>
              <w:t>56</w:t>
            </w:r>
          </w:p>
        </w:tc>
        <w:tc>
          <w:tcPr>
            <w:tcW w:w="1080" w:type="dxa"/>
            <w:noWrap/>
            <w:hideMark/>
          </w:tcPr>
          <w:p w14:paraId="4FA1E29E" w14:textId="77777777" w:rsidR="00E300B3" w:rsidRPr="00423372" w:rsidRDefault="00E300B3" w:rsidP="00E300B3">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423372">
              <w:rPr>
                <w:rFonts w:eastAsia="Times New Roman" w:cs="Times New Roman"/>
                <w:color w:val="000000"/>
                <w:sz w:val="20"/>
                <w:szCs w:val="20"/>
              </w:rPr>
              <w:t>23</w:t>
            </w:r>
          </w:p>
        </w:tc>
        <w:tc>
          <w:tcPr>
            <w:tcW w:w="3789" w:type="dxa"/>
            <w:noWrap/>
            <w:vAlign w:val="center"/>
            <w:hideMark/>
          </w:tcPr>
          <w:p w14:paraId="107FA2F7" w14:textId="77777777" w:rsidR="00E300B3" w:rsidRPr="00423372" w:rsidRDefault="00E300B3" w:rsidP="00E300B3">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rPr>
            </w:pPr>
            <w:r w:rsidRPr="009A1036">
              <w:rPr>
                <w:rFonts w:eastAsia="Times New Roman" w:cs="Times New Roman"/>
                <w:b/>
                <w:bCs/>
                <w:color w:val="000000"/>
                <w:sz w:val="20"/>
                <w:szCs w:val="20"/>
              </w:rPr>
              <w:t>Lower Kanawha</w:t>
            </w:r>
          </w:p>
        </w:tc>
      </w:tr>
      <w:tr w:rsidR="00E300B3" w:rsidRPr="00423372" w14:paraId="6ADF5A7F" w14:textId="77777777" w:rsidTr="00E300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5" w:type="dxa"/>
            <w:vMerge/>
            <w:tcBorders>
              <w:right w:val="single" w:sz="4" w:space="0" w:color="ACB9CA"/>
            </w:tcBorders>
            <w:shd w:val="clear" w:color="auto" w:fill="FFF2CC" w:themeFill="accent4" w:themeFillTint="33"/>
            <w:noWrap/>
            <w:hideMark/>
          </w:tcPr>
          <w:p w14:paraId="69EAB240" w14:textId="47CF702E" w:rsidR="00E300B3" w:rsidRPr="00423372" w:rsidRDefault="00E300B3" w:rsidP="00E300B3">
            <w:pPr>
              <w:jc w:val="right"/>
              <w:rPr>
                <w:rFonts w:eastAsia="Times New Roman" w:cs="Times New Roman"/>
                <w:color w:val="000000"/>
                <w:sz w:val="20"/>
                <w:szCs w:val="20"/>
              </w:rPr>
            </w:pPr>
          </w:p>
        </w:tc>
        <w:tc>
          <w:tcPr>
            <w:tcW w:w="1620" w:type="dxa"/>
            <w:tcBorders>
              <w:left w:val="single" w:sz="4" w:space="0" w:color="ACB9CA"/>
            </w:tcBorders>
            <w:shd w:val="clear" w:color="auto" w:fill="FFF2CC" w:themeFill="accent4" w:themeFillTint="33"/>
          </w:tcPr>
          <w:p w14:paraId="0E11D87A" w14:textId="0527AE1D" w:rsidR="00E300B3" w:rsidRPr="00E300B3" w:rsidRDefault="00E300B3" w:rsidP="00E300B3">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rPr>
            </w:pPr>
            <w:r w:rsidRPr="00E300B3">
              <w:rPr>
                <w:rFonts w:eastAsia="Times New Roman" w:cs="Times New Roman"/>
                <w:b/>
                <w:bCs/>
                <w:color w:val="000000"/>
                <w:sz w:val="20"/>
                <w:szCs w:val="20"/>
              </w:rPr>
              <w:t>Kanawha</w:t>
            </w:r>
          </w:p>
        </w:tc>
        <w:tc>
          <w:tcPr>
            <w:tcW w:w="990" w:type="dxa"/>
            <w:shd w:val="clear" w:color="auto" w:fill="FFF2CC" w:themeFill="accent4" w:themeFillTint="33"/>
            <w:noWrap/>
            <w:hideMark/>
          </w:tcPr>
          <w:p w14:paraId="6BC53E74" w14:textId="4B0B5D94" w:rsidR="00E300B3" w:rsidRPr="00423372" w:rsidRDefault="00E300B3" w:rsidP="00E300B3">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423372">
              <w:rPr>
                <w:rFonts w:eastAsia="Times New Roman" w:cs="Times New Roman"/>
                <w:color w:val="000000"/>
                <w:sz w:val="20"/>
                <w:szCs w:val="20"/>
              </w:rPr>
              <w:t>5815</w:t>
            </w:r>
          </w:p>
        </w:tc>
        <w:tc>
          <w:tcPr>
            <w:tcW w:w="1080" w:type="dxa"/>
            <w:shd w:val="clear" w:color="auto" w:fill="FFF2CC" w:themeFill="accent4" w:themeFillTint="33"/>
            <w:noWrap/>
            <w:hideMark/>
          </w:tcPr>
          <w:p w14:paraId="08F9D5FD" w14:textId="77777777" w:rsidR="00E300B3" w:rsidRPr="00423372" w:rsidRDefault="00E300B3" w:rsidP="00E300B3">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423372">
              <w:rPr>
                <w:rFonts w:eastAsia="Times New Roman" w:cs="Times New Roman"/>
                <w:color w:val="000000"/>
                <w:sz w:val="20"/>
                <w:szCs w:val="20"/>
              </w:rPr>
              <w:t>2342</w:t>
            </w:r>
          </w:p>
        </w:tc>
        <w:tc>
          <w:tcPr>
            <w:tcW w:w="3789" w:type="dxa"/>
            <w:shd w:val="clear" w:color="auto" w:fill="FFF2CC" w:themeFill="accent4" w:themeFillTint="33"/>
            <w:noWrap/>
            <w:vAlign w:val="center"/>
            <w:hideMark/>
          </w:tcPr>
          <w:p w14:paraId="73930979" w14:textId="2BDEDE79" w:rsidR="00E300B3" w:rsidRPr="00423372" w:rsidRDefault="00E300B3" w:rsidP="00E300B3">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rPr>
            </w:pPr>
            <w:r w:rsidRPr="009A1036">
              <w:rPr>
                <w:rFonts w:eastAsia="Times New Roman" w:cs="Times New Roman"/>
                <w:b/>
                <w:bCs/>
                <w:color w:val="000000"/>
                <w:sz w:val="20"/>
                <w:szCs w:val="20"/>
              </w:rPr>
              <w:t>Coal, Elk, Lower Kanawha, Upper Kanawh</w:t>
            </w:r>
            <w:r>
              <w:rPr>
                <w:rFonts w:eastAsia="Times New Roman" w:cs="Times New Roman"/>
                <w:b/>
                <w:bCs/>
                <w:color w:val="000000"/>
                <w:sz w:val="20"/>
                <w:szCs w:val="20"/>
              </w:rPr>
              <w:t>a</w:t>
            </w:r>
          </w:p>
        </w:tc>
      </w:tr>
      <w:tr w:rsidR="00E300B3" w:rsidRPr="00423372" w14:paraId="29DA65B7" w14:textId="77777777" w:rsidTr="00E300B3">
        <w:trPr>
          <w:trHeight w:val="300"/>
        </w:trPr>
        <w:tc>
          <w:tcPr>
            <w:cnfStyle w:val="001000000000" w:firstRow="0" w:lastRow="0" w:firstColumn="1" w:lastColumn="0" w:oddVBand="0" w:evenVBand="0" w:oddHBand="0" w:evenHBand="0" w:firstRowFirstColumn="0" w:firstRowLastColumn="0" w:lastRowFirstColumn="0" w:lastRowLastColumn="0"/>
            <w:tcW w:w="445" w:type="dxa"/>
            <w:vMerge/>
            <w:tcBorders>
              <w:right w:val="single" w:sz="4" w:space="0" w:color="ACB9CA"/>
            </w:tcBorders>
            <w:noWrap/>
            <w:hideMark/>
          </w:tcPr>
          <w:p w14:paraId="159F9793" w14:textId="3CFABB4B" w:rsidR="00E300B3" w:rsidRPr="00423372" w:rsidRDefault="00E300B3" w:rsidP="00E300B3">
            <w:pPr>
              <w:jc w:val="right"/>
              <w:rPr>
                <w:rFonts w:eastAsia="Times New Roman" w:cs="Times New Roman"/>
                <w:color w:val="000000"/>
                <w:sz w:val="20"/>
                <w:szCs w:val="20"/>
              </w:rPr>
            </w:pPr>
          </w:p>
        </w:tc>
        <w:tc>
          <w:tcPr>
            <w:tcW w:w="1620" w:type="dxa"/>
            <w:tcBorders>
              <w:left w:val="single" w:sz="4" w:space="0" w:color="ACB9CA"/>
            </w:tcBorders>
          </w:tcPr>
          <w:p w14:paraId="43241D15" w14:textId="21049660" w:rsidR="00E300B3" w:rsidRPr="00E300B3" w:rsidRDefault="00E300B3" w:rsidP="00E300B3">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rPr>
            </w:pPr>
            <w:r w:rsidRPr="00E300B3">
              <w:rPr>
                <w:rFonts w:eastAsia="Times New Roman" w:cs="Times New Roman"/>
                <w:b/>
                <w:bCs/>
                <w:color w:val="000000"/>
                <w:sz w:val="20"/>
                <w:szCs w:val="20"/>
              </w:rPr>
              <w:t>Lincoln</w:t>
            </w:r>
          </w:p>
        </w:tc>
        <w:tc>
          <w:tcPr>
            <w:tcW w:w="990" w:type="dxa"/>
            <w:noWrap/>
            <w:hideMark/>
          </w:tcPr>
          <w:p w14:paraId="2686A95C" w14:textId="0C235943" w:rsidR="00E300B3" w:rsidRPr="00423372" w:rsidRDefault="00E300B3" w:rsidP="00E300B3">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423372">
              <w:rPr>
                <w:rFonts w:eastAsia="Times New Roman" w:cs="Times New Roman"/>
                <w:color w:val="000000"/>
                <w:sz w:val="20"/>
                <w:szCs w:val="20"/>
              </w:rPr>
              <w:t>337</w:t>
            </w:r>
          </w:p>
        </w:tc>
        <w:tc>
          <w:tcPr>
            <w:tcW w:w="1080" w:type="dxa"/>
            <w:noWrap/>
            <w:hideMark/>
          </w:tcPr>
          <w:p w14:paraId="171C08CA" w14:textId="77777777" w:rsidR="00E300B3" w:rsidRPr="00423372" w:rsidRDefault="00E300B3" w:rsidP="00E300B3">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423372">
              <w:rPr>
                <w:rFonts w:eastAsia="Times New Roman" w:cs="Times New Roman"/>
                <w:color w:val="000000"/>
                <w:sz w:val="20"/>
                <w:szCs w:val="20"/>
              </w:rPr>
              <w:t>218</w:t>
            </w:r>
          </w:p>
        </w:tc>
        <w:tc>
          <w:tcPr>
            <w:tcW w:w="3789" w:type="dxa"/>
            <w:noWrap/>
            <w:vAlign w:val="center"/>
            <w:hideMark/>
          </w:tcPr>
          <w:p w14:paraId="2989E31C" w14:textId="77777777" w:rsidR="00E300B3" w:rsidRPr="00423372" w:rsidRDefault="00E300B3" w:rsidP="00E300B3">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rPr>
            </w:pPr>
            <w:r w:rsidRPr="009A1036">
              <w:rPr>
                <w:rFonts w:eastAsia="Times New Roman" w:cs="Times New Roman"/>
                <w:b/>
                <w:bCs/>
                <w:color w:val="000000"/>
                <w:sz w:val="20"/>
                <w:szCs w:val="20"/>
              </w:rPr>
              <w:t>Coal</w:t>
            </w:r>
          </w:p>
        </w:tc>
      </w:tr>
      <w:tr w:rsidR="00E300B3" w:rsidRPr="00423372" w14:paraId="4FB7425D" w14:textId="77777777" w:rsidTr="00E300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5" w:type="dxa"/>
            <w:vMerge/>
            <w:tcBorders>
              <w:right w:val="single" w:sz="4" w:space="0" w:color="ACB9CA"/>
            </w:tcBorders>
            <w:noWrap/>
            <w:hideMark/>
          </w:tcPr>
          <w:p w14:paraId="3A7CEE54" w14:textId="0EBE454F" w:rsidR="00E300B3" w:rsidRPr="00423372" w:rsidRDefault="00E300B3" w:rsidP="00E300B3">
            <w:pPr>
              <w:jc w:val="right"/>
              <w:rPr>
                <w:rFonts w:eastAsia="Times New Roman" w:cs="Times New Roman"/>
                <w:color w:val="000000"/>
                <w:sz w:val="20"/>
                <w:szCs w:val="20"/>
              </w:rPr>
            </w:pPr>
          </w:p>
        </w:tc>
        <w:tc>
          <w:tcPr>
            <w:tcW w:w="1620" w:type="dxa"/>
            <w:tcBorders>
              <w:left w:val="single" w:sz="4" w:space="0" w:color="ACB9CA"/>
            </w:tcBorders>
          </w:tcPr>
          <w:p w14:paraId="7AFAEC2A" w14:textId="0302847C" w:rsidR="00E300B3" w:rsidRPr="00E300B3" w:rsidRDefault="00E300B3" w:rsidP="00E300B3">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rPr>
            </w:pPr>
            <w:r w:rsidRPr="00E300B3">
              <w:rPr>
                <w:rFonts w:eastAsia="Times New Roman" w:cs="Times New Roman"/>
                <w:b/>
                <w:bCs/>
                <w:color w:val="000000"/>
                <w:sz w:val="20"/>
                <w:szCs w:val="20"/>
              </w:rPr>
              <w:t>Logan</w:t>
            </w:r>
          </w:p>
        </w:tc>
        <w:tc>
          <w:tcPr>
            <w:tcW w:w="990" w:type="dxa"/>
            <w:noWrap/>
            <w:hideMark/>
          </w:tcPr>
          <w:p w14:paraId="65CFE5FA" w14:textId="0A97C205" w:rsidR="00E300B3" w:rsidRPr="00423372" w:rsidRDefault="00E300B3" w:rsidP="00E300B3">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423372">
              <w:rPr>
                <w:rFonts w:eastAsia="Times New Roman" w:cs="Times New Roman"/>
                <w:color w:val="000000"/>
                <w:sz w:val="20"/>
                <w:szCs w:val="20"/>
              </w:rPr>
              <w:t>95</w:t>
            </w:r>
          </w:p>
        </w:tc>
        <w:tc>
          <w:tcPr>
            <w:tcW w:w="1080" w:type="dxa"/>
            <w:noWrap/>
            <w:hideMark/>
          </w:tcPr>
          <w:p w14:paraId="73B6A360" w14:textId="77777777" w:rsidR="00E300B3" w:rsidRPr="00423372" w:rsidRDefault="00E300B3" w:rsidP="00E300B3">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423372">
              <w:rPr>
                <w:rFonts w:eastAsia="Times New Roman" w:cs="Times New Roman"/>
                <w:color w:val="000000"/>
                <w:sz w:val="20"/>
                <w:szCs w:val="20"/>
              </w:rPr>
              <w:t>111</w:t>
            </w:r>
          </w:p>
        </w:tc>
        <w:tc>
          <w:tcPr>
            <w:tcW w:w="3789" w:type="dxa"/>
            <w:noWrap/>
            <w:vAlign w:val="center"/>
            <w:hideMark/>
          </w:tcPr>
          <w:p w14:paraId="40A687DF" w14:textId="77777777" w:rsidR="00E300B3" w:rsidRPr="00423372" w:rsidRDefault="00E300B3" w:rsidP="00E300B3">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rPr>
            </w:pPr>
            <w:r w:rsidRPr="009A1036">
              <w:rPr>
                <w:rFonts w:eastAsia="Times New Roman" w:cs="Times New Roman"/>
                <w:b/>
                <w:bCs/>
                <w:color w:val="000000"/>
                <w:sz w:val="20"/>
                <w:szCs w:val="20"/>
              </w:rPr>
              <w:t>Coal</w:t>
            </w:r>
          </w:p>
        </w:tc>
      </w:tr>
      <w:tr w:rsidR="00E300B3" w:rsidRPr="00423372" w14:paraId="00F9EEAB" w14:textId="77777777" w:rsidTr="00E300B3">
        <w:trPr>
          <w:trHeight w:val="300"/>
        </w:trPr>
        <w:tc>
          <w:tcPr>
            <w:cnfStyle w:val="001000000000" w:firstRow="0" w:lastRow="0" w:firstColumn="1" w:lastColumn="0" w:oddVBand="0" w:evenVBand="0" w:oddHBand="0" w:evenHBand="0" w:firstRowFirstColumn="0" w:firstRowLastColumn="0" w:lastRowFirstColumn="0" w:lastRowLastColumn="0"/>
            <w:tcW w:w="445" w:type="dxa"/>
            <w:vMerge/>
            <w:tcBorders>
              <w:right w:val="single" w:sz="4" w:space="0" w:color="ACB9CA"/>
            </w:tcBorders>
            <w:noWrap/>
          </w:tcPr>
          <w:p w14:paraId="4479C725" w14:textId="741BBCDF" w:rsidR="00E300B3" w:rsidRPr="00423372" w:rsidRDefault="00E300B3" w:rsidP="00E300B3">
            <w:pPr>
              <w:jc w:val="right"/>
              <w:rPr>
                <w:rFonts w:eastAsia="Times New Roman" w:cs="Times New Roman"/>
                <w:color w:val="000000"/>
                <w:sz w:val="20"/>
                <w:szCs w:val="20"/>
              </w:rPr>
            </w:pPr>
          </w:p>
        </w:tc>
        <w:tc>
          <w:tcPr>
            <w:tcW w:w="1620" w:type="dxa"/>
            <w:tcBorders>
              <w:left w:val="single" w:sz="4" w:space="0" w:color="ACB9CA"/>
            </w:tcBorders>
          </w:tcPr>
          <w:p w14:paraId="273C5216" w14:textId="6123C444" w:rsidR="00E300B3" w:rsidRPr="00E300B3" w:rsidRDefault="00E300B3" w:rsidP="00E300B3">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rPr>
            </w:pPr>
            <w:r w:rsidRPr="00E300B3">
              <w:rPr>
                <w:rFonts w:eastAsia="Times New Roman" w:cs="Times New Roman"/>
                <w:b/>
                <w:bCs/>
                <w:color w:val="000000"/>
                <w:sz w:val="20"/>
                <w:szCs w:val="20"/>
              </w:rPr>
              <w:t>Mason</w:t>
            </w:r>
          </w:p>
        </w:tc>
        <w:tc>
          <w:tcPr>
            <w:tcW w:w="990" w:type="dxa"/>
            <w:noWrap/>
            <w:hideMark/>
          </w:tcPr>
          <w:p w14:paraId="0ED9BCB9" w14:textId="46362BD5" w:rsidR="00E300B3" w:rsidRPr="00423372" w:rsidRDefault="00E300B3" w:rsidP="00E300B3">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423372">
              <w:rPr>
                <w:rFonts w:eastAsia="Times New Roman" w:cs="Times New Roman"/>
                <w:color w:val="000000"/>
                <w:sz w:val="20"/>
                <w:szCs w:val="20"/>
              </w:rPr>
              <w:t>88</w:t>
            </w:r>
          </w:p>
        </w:tc>
        <w:tc>
          <w:tcPr>
            <w:tcW w:w="1080" w:type="dxa"/>
            <w:noWrap/>
            <w:hideMark/>
          </w:tcPr>
          <w:p w14:paraId="5229B65C" w14:textId="77777777" w:rsidR="00E300B3" w:rsidRPr="00423372" w:rsidRDefault="00E300B3" w:rsidP="00E300B3">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423372">
              <w:rPr>
                <w:rFonts w:eastAsia="Times New Roman" w:cs="Times New Roman"/>
                <w:color w:val="000000"/>
                <w:sz w:val="20"/>
                <w:szCs w:val="20"/>
              </w:rPr>
              <w:t>118</w:t>
            </w:r>
          </w:p>
        </w:tc>
        <w:tc>
          <w:tcPr>
            <w:tcW w:w="3789" w:type="dxa"/>
            <w:noWrap/>
            <w:vAlign w:val="center"/>
            <w:hideMark/>
          </w:tcPr>
          <w:p w14:paraId="2545C742" w14:textId="77777777" w:rsidR="00E300B3" w:rsidRPr="00423372" w:rsidRDefault="00E300B3" w:rsidP="00E300B3">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rPr>
            </w:pPr>
            <w:r w:rsidRPr="009A1036">
              <w:rPr>
                <w:rFonts w:eastAsia="Times New Roman" w:cs="Times New Roman"/>
                <w:b/>
                <w:bCs/>
                <w:color w:val="000000"/>
                <w:sz w:val="20"/>
                <w:szCs w:val="20"/>
              </w:rPr>
              <w:t>Lower Kanawha</w:t>
            </w:r>
          </w:p>
        </w:tc>
      </w:tr>
      <w:tr w:rsidR="00E300B3" w:rsidRPr="00423372" w14:paraId="5E2CE253" w14:textId="77777777" w:rsidTr="00E300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5" w:type="dxa"/>
            <w:vMerge/>
            <w:tcBorders>
              <w:right w:val="single" w:sz="4" w:space="0" w:color="ACB9CA"/>
            </w:tcBorders>
            <w:noWrap/>
          </w:tcPr>
          <w:p w14:paraId="0F45D8BC" w14:textId="6729A65A" w:rsidR="00E300B3" w:rsidRPr="00423372" w:rsidRDefault="00E300B3" w:rsidP="00E300B3">
            <w:pPr>
              <w:jc w:val="right"/>
              <w:rPr>
                <w:rFonts w:eastAsia="Times New Roman" w:cs="Times New Roman"/>
                <w:color w:val="000000"/>
                <w:sz w:val="20"/>
                <w:szCs w:val="20"/>
              </w:rPr>
            </w:pPr>
          </w:p>
        </w:tc>
        <w:tc>
          <w:tcPr>
            <w:tcW w:w="1620" w:type="dxa"/>
            <w:tcBorders>
              <w:left w:val="single" w:sz="4" w:space="0" w:color="ACB9CA"/>
            </w:tcBorders>
          </w:tcPr>
          <w:p w14:paraId="458BBA86" w14:textId="342D6103" w:rsidR="00E300B3" w:rsidRPr="00E300B3" w:rsidRDefault="00E300B3" w:rsidP="00E300B3">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rPr>
            </w:pPr>
            <w:r w:rsidRPr="00E300B3">
              <w:rPr>
                <w:rFonts w:eastAsia="Times New Roman" w:cs="Times New Roman"/>
                <w:b/>
                <w:bCs/>
                <w:color w:val="000000"/>
                <w:sz w:val="20"/>
                <w:szCs w:val="20"/>
              </w:rPr>
              <w:t>Nicholas</w:t>
            </w:r>
          </w:p>
        </w:tc>
        <w:tc>
          <w:tcPr>
            <w:tcW w:w="990" w:type="dxa"/>
            <w:noWrap/>
            <w:hideMark/>
          </w:tcPr>
          <w:p w14:paraId="05986A23" w14:textId="2B03A2DD" w:rsidR="00E300B3" w:rsidRPr="00423372" w:rsidRDefault="00E300B3" w:rsidP="00E300B3">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423372">
              <w:rPr>
                <w:rFonts w:eastAsia="Times New Roman" w:cs="Times New Roman"/>
                <w:color w:val="000000"/>
                <w:sz w:val="20"/>
                <w:szCs w:val="20"/>
              </w:rPr>
              <w:t>476</w:t>
            </w:r>
          </w:p>
        </w:tc>
        <w:tc>
          <w:tcPr>
            <w:tcW w:w="1080" w:type="dxa"/>
            <w:noWrap/>
            <w:hideMark/>
          </w:tcPr>
          <w:p w14:paraId="432C646B" w14:textId="77777777" w:rsidR="00E300B3" w:rsidRPr="00423372" w:rsidRDefault="00E300B3" w:rsidP="00E300B3">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423372">
              <w:rPr>
                <w:rFonts w:eastAsia="Times New Roman" w:cs="Times New Roman"/>
                <w:color w:val="000000"/>
                <w:sz w:val="20"/>
                <w:szCs w:val="20"/>
              </w:rPr>
              <w:t>148</w:t>
            </w:r>
          </w:p>
        </w:tc>
        <w:tc>
          <w:tcPr>
            <w:tcW w:w="3789" w:type="dxa"/>
            <w:noWrap/>
            <w:vAlign w:val="center"/>
            <w:hideMark/>
          </w:tcPr>
          <w:p w14:paraId="191538B3" w14:textId="77777777" w:rsidR="00E300B3" w:rsidRPr="00423372" w:rsidRDefault="00E300B3" w:rsidP="00E300B3">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rPr>
            </w:pPr>
            <w:r w:rsidRPr="009A1036">
              <w:rPr>
                <w:rFonts w:eastAsia="Times New Roman" w:cs="Times New Roman"/>
                <w:b/>
                <w:bCs/>
                <w:color w:val="000000"/>
                <w:sz w:val="20"/>
                <w:szCs w:val="20"/>
              </w:rPr>
              <w:t>Elk</w:t>
            </w:r>
          </w:p>
        </w:tc>
      </w:tr>
      <w:tr w:rsidR="00E300B3" w:rsidRPr="00423372" w14:paraId="695A02A8" w14:textId="77777777" w:rsidTr="00E300B3">
        <w:trPr>
          <w:trHeight w:val="300"/>
        </w:trPr>
        <w:tc>
          <w:tcPr>
            <w:cnfStyle w:val="001000000000" w:firstRow="0" w:lastRow="0" w:firstColumn="1" w:lastColumn="0" w:oddVBand="0" w:evenVBand="0" w:oddHBand="0" w:evenHBand="0" w:firstRowFirstColumn="0" w:firstRowLastColumn="0" w:lastRowFirstColumn="0" w:lastRowLastColumn="0"/>
            <w:tcW w:w="445" w:type="dxa"/>
            <w:vMerge/>
            <w:tcBorders>
              <w:right w:val="single" w:sz="4" w:space="0" w:color="ACB9CA"/>
            </w:tcBorders>
            <w:noWrap/>
          </w:tcPr>
          <w:p w14:paraId="7AF365F0" w14:textId="43DFC7E7" w:rsidR="00E300B3" w:rsidRPr="00423372" w:rsidRDefault="00E300B3" w:rsidP="00E300B3">
            <w:pPr>
              <w:jc w:val="right"/>
              <w:rPr>
                <w:rFonts w:eastAsia="Times New Roman" w:cs="Times New Roman"/>
                <w:color w:val="000000"/>
                <w:sz w:val="20"/>
                <w:szCs w:val="20"/>
              </w:rPr>
            </w:pPr>
          </w:p>
        </w:tc>
        <w:tc>
          <w:tcPr>
            <w:tcW w:w="1620" w:type="dxa"/>
            <w:tcBorders>
              <w:left w:val="single" w:sz="4" w:space="0" w:color="ACB9CA"/>
            </w:tcBorders>
          </w:tcPr>
          <w:p w14:paraId="02425508" w14:textId="4BEF70AD" w:rsidR="00E300B3" w:rsidRPr="00E300B3" w:rsidRDefault="00E300B3" w:rsidP="00E300B3">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rPr>
            </w:pPr>
            <w:r w:rsidRPr="00E300B3">
              <w:rPr>
                <w:rFonts w:eastAsia="Times New Roman" w:cs="Times New Roman"/>
                <w:b/>
                <w:bCs/>
                <w:color w:val="000000"/>
                <w:sz w:val="20"/>
                <w:szCs w:val="20"/>
              </w:rPr>
              <w:t>Pocahontas</w:t>
            </w:r>
          </w:p>
        </w:tc>
        <w:tc>
          <w:tcPr>
            <w:tcW w:w="990" w:type="dxa"/>
            <w:noWrap/>
            <w:hideMark/>
          </w:tcPr>
          <w:p w14:paraId="669A9595" w14:textId="4812548C" w:rsidR="00E300B3" w:rsidRPr="00423372" w:rsidRDefault="00E300B3" w:rsidP="00E300B3">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423372">
              <w:rPr>
                <w:rFonts w:eastAsia="Times New Roman" w:cs="Times New Roman"/>
                <w:color w:val="000000"/>
                <w:sz w:val="20"/>
                <w:szCs w:val="20"/>
              </w:rPr>
              <w:t>26</w:t>
            </w:r>
          </w:p>
        </w:tc>
        <w:tc>
          <w:tcPr>
            <w:tcW w:w="1080" w:type="dxa"/>
            <w:noWrap/>
            <w:hideMark/>
          </w:tcPr>
          <w:p w14:paraId="53695676" w14:textId="77777777" w:rsidR="00E300B3" w:rsidRPr="00423372" w:rsidRDefault="00E300B3" w:rsidP="00E300B3">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423372">
              <w:rPr>
                <w:rFonts w:eastAsia="Times New Roman" w:cs="Times New Roman"/>
                <w:color w:val="000000"/>
                <w:sz w:val="20"/>
                <w:szCs w:val="20"/>
              </w:rPr>
              <w:t>20</w:t>
            </w:r>
          </w:p>
        </w:tc>
        <w:tc>
          <w:tcPr>
            <w:tcW w:w="3789" w:type="dxa"/>
            <w:noWrap/>
            <w:vAlign w:val="center"/>
            <w:hideMark/>
          </w:tcPr>
          <w:p w14:paraId="0B26C4D6" w14:textId="77777777" w:rsidR="00E300B3" w:rsidRPr="00423372" w:rsidRDefault="00E300B3" w:rsidP="00E300B3">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rPr>
            </w:pPr>
            <w:r w:rsidRPr="009A1036">
              <w:rPr>
                <w:rFonts w:eastAsia="Times New Roman" w:cs="Times New Roman"/>
                <w:b/>
                <w:bCs/>
                <w:color w:val="000000"/>
                <w:sz w:val="20"/>
                <w:szCs w:val="20"/>
              </w:rPr>
              <w:t>Elk &amp; Gauley</w:t>
            </w:r>
          </w:p>
        </w:tc>
      </w:tr>
      <w:tr w:rsidR="00E300B3" w:rsidRPr="00423372" w14:paraId="3711BC10" w14:textId="77777777" w:rsidTr="00E300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5" w:type="dxa"/>
            <w:vMerge/>
            <w:tcBorders>
              <w:right w:val="single" w:sz="4" w:space="0" w:color="ACB9CA"/>
            </w:tcBorders>
            <w:shd w:val="clear" w:color="auto" w:fill="FFF2CC" w:themeFill="accent4" w:themeFillTint="33"/>
            <w:noWrap/>
          </w:tcPr>
          <w:p w14:paraId="3D24DAB9" w14:textId="703AC877" w:rsidR="00E300B3" w:rsidRPr="00423372" w:rsidRDefault="00E300B3" w:rsidP="00E300B3">
            <w:pPr>
              <w:jc w:val="right"/>
              <w:rPr>
                <w:rFonts w:eastAsia="Times New Roman" w:cs="Times New Roman"/>
                <w:color w:val="000000"/>
                <w:sz w:val="20"/>
                <w:szCs w:val="20"/>
              </w:rPr>
            </w:pPr>
          </w:p>
        </w:tc>
        <w:tc>
          <w:tcPr>
            <w:tcW w:w="1620" w:type="dxa"/>
            <w:tcBorders>
              <w:left w:val="single" w:sz="4" w:space="0" w:color="ACB9CA"/>
            </w:tcBorders>
            <w:shd w:val="clear" w:color="auto" w:fill="FFF2CC" w:themeFill="accent4" w:themeFillTint="33"/>
          </w:tcPr>
          <w:p w14:paraId="00B0D556" w14:textId="2B69E545" w:rsidR="00E300B3" w:rsidRPr="00E300B3" w:rsidRDefault="00E300B3" w:rsidP="00E300B3">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rPr>
            </w:pPr>
            <w:r w:rsidRPr="00E300B3">
              <w:rPr>
                <w:rFonts w:eastAsia="Times New Roman" w:cs="Times New Roman"/>
                <w:b/>
                <w:bCs/>
                <w:color w:val="000000"/>
                <w:sz w:val="20"/>
                <w:szCs w:val="20"/>
              </w:rPr>
              <w:t>Putnam</w:t>
            </w:r>
          </w:p>
        </w:tc>
        <w:tc>
          <w:tcPr>
            <w:tcW w:w="990" w:type="dxa"/>
            <w:shd w:val="clear" w:color="auto" w:fill="FFF2CC" w:themeFill="accent4" w:themeFillTint="33"/>
            <w:noWrap/>
            <w:hideMark/>
          </w:tcPr>
          <w:p w14:paraId="49E7B011" w14:textId="1C22DE24" w:rsidR="00E300B3" w:rsidRPr="00423372" w:rsidRDefault="00E300B3" w:rsidP="00E300B3">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423372">
              <w:rPr>
                <w:rFonts w:eastAsia="Times New Roman" w:cs="Times New Roman"/>
                <w:color w:val="000000"/>
                <w:sz w:val="20"/>
                <w:szCs w:val="20"/>
              </w:rPr>
              <w:t>740</w:t>
            </w:r>
          </w:p>
        </w:tc>
        <w:tc>
          <w:tcPr>
            <w:tcW w:w="1080" w:type="dxa"/>
            <w:shd w:val="clear" w:color="auto" w:fill="FFF2CC" w:themeFill="accent4" w:themeFillTint="33"/>
            <w:noWrap/>
            <w:hideMark/>
          </w:tcPr>
          <w:p w14:paraId="585A533E" w14:textId="77777777" w:rsidR="00E300B3" w:rsidRPr="00423372" w:rsidRDefault="00E300B3" w:rsidP="00E300B3">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423372">
              <w:rPr>
                <w:rFonts w:eastAsia="Times New Roman" w:cs="Times New Roman"/>
                <w:color w:val="000000"/>
                <w:sz w:val="20"/>
                <w:szCs w:val="20"/>
              </w:rPr>
              <w:t>712</w:t>
            </w:r>
          </w:p>
        </w:tc>
        <w:tc>
          <w:tcPr>
            <w:tcW w:w="3789" w:type="dxa"/>
            <w:shd w:val="clear" w:color="auto" w:fill="FFF2CC" w:themeFill="accent4" w:themeFillTint="33"/>
            <w:noWrap/>
            <w:vAlign w:val="center"/>
            <w:hideMark/>
          </w:tcPr>
          <w:p w14:paraId="1C384DEA" w14:textId="77777777" w:rsidR="00E300B3" w:rsidRPr="00423372" w:rsidRDefault="00E300B3" w:rsidP="00E300B3">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rPr>
            </w:pPr>
            <w:r w:rsidRPr="009A1036">
              <w:rPr>
                <w:rFonts w:eastAsia="Times New Roman" w:cs="Times New Roman"/>
                <w:b/>
                <w:bCs/>
                <w:color w:val="000000"/>
                <w:sz w:val="20"/>
                <w:szCs w:val="20"/>
              </w:rPr>
              <w:t>Coal &amp; Lower Kanawha</w:t>
            </w:r>
          </w:p>
        </w:tc>
      </w:tr>
      <w:tr w:rsidR="00E300B3" w:rsidRPr="00423372" w14:paraId="46A07994" w14:textId="77777777" w:rsidTr="00E300B3">
        <w:trPr>
          <w:trHeight w:val="300"/>
        </w:trPr>
        <w:tc>
          <w:tcPr>
            <w:cnfStyle w:val="001000000000" w:firstRow="0" w:lastRow="0" w:firstColumn="1" w:lastColumn="0" w:oddVBand="0" w:evenVBand="0" w:oddHBand="0" w:evenHBand="0" w:firstRowFirstColumn="0" w:firstRowLastColumn="0" w:lastRowFirstColumn="0" w:lastRowLastColumn="0"/>
            <w:tcW w:w="445" w:type="dxa"/>
            <w:vMerge/>
            <w:tcBorders>
              <w:right w:val="single" w:sz="4" w:space="0" w:color="ACB9CA"/>
            </w:tcBorders>
            <w:shd w:val="clear" w:color="auto" w:fill="FFF2CC" w:themeFill="accent4" w:themeFillTint="33"/>
            <w:noWrap/>
          </w:tcPr>
          <w:p w14:paraId="3E68722D" w14:textId="1A296529" w:rsidR="00E300B3" w:rsidRPr="00423372" w:rsidRDefault="00E300B3" w:rsidP="00E300B3">
            <w:pPr>
              <w:jc w:val="right"/>
              <w:rPr>
                <w:rFonts w:eastAsia="Times New Roman" w:cs="Times New Roman"/>
                <w:color w:val="000000"/>
                <w:sz w:val="20"/>
                <w:szCs w:val="20"/>
              </w:rPr>
            </w:pPr>
          </w:p>
        </w:tc>
        <w:tc>
          <w:tcPr>
            <w:tcW w:w="1620" w:type="dxa"/>
            <w:tcBorders>
              <w:left w:val="single" w:sz="4" w:space="0" w:color="ACB9CA"/>
            </w:tcBorders>
            <w:shd w:val="clear" w:color="auto" w:fill="FFF2CC" w:themeFill="accent4" w:themeFillTint="33"/>
          </w:tcPr>
          <w:p w14:paraId="43AA00B9" w14:textId="188D4F53" w:rsidR="00E300B3" w:rsidRPr="00E300B3" w:rsidRDefault="00E300B3" w:rsidP="00E300B3">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rPr>
            </w:pPr>
            <w:r w:rsidRPr="00E300B3">
              <w:rPr>
                <w:rFonts w:eastAsia="Times New Roman" w:cs="Times New Roman"/>
                <w:b/>
                <w:bCs/>
                <w:color w:val="000000"/>
                <w:sz w:val="20"/>
                <w:szCs w:val="20"/>
              </w:rPr>
              <w:t>Raleigh</w:t>
            </w:r>
          </w:p>
        </w:tc>
        <w:tc>
          <w:tcPr>
            <w:tcW w:w="990" w:type="dxa"/>
            <w:shd w:val="clear" w:color="auto" w:fill="FFF2CC" w:themeFill="accent4" w:themeFillTint="33"/>
            <w:noWrap/>
            <w:hideMark/>
          </w:tcPr>
          <w:p w14:paraId="47F1034F" w14:textId="52A5F4B7" w:rsidR="00E300B3" w:rsidRPr="00423372" w:rsidRDefault="00E300B3" w:rsidP="00E300B3">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423372">
              <w:rPr>
                <w:rFonts w:eastAsia="Times New Roman" w:cs="Times New Roman"/>
                <w:color w:val="000000"/>
                <w:sz w:val="20"/>
                <w:szCs w:val="20"/>
              </w:rPr>
              <w:t>1229</w:t>
            </w:r>
          </w:p>
        </w:tc>
        <w:tc>
          <w:tcPr>
            <w:tcW w:w="1080" w:type="dxa"/>
            <w:shd w:val="clear" w:color="auto" w:fill="FFF2CC" w:themeFill="accent4" w:themeFillTint="33"/>
            <w:noWrap/>
            <w:hideMark/>
          </w:tcPr>
          <w:p w14:paraId="0418DB2C" w14:textId="77777777" w:rsidR="00E300B3" w:rsidRPr="00423372" w:rsidRDefault="00E300B3" w:rsidP="00E300B3">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423372">
              <w:rPr>
                <w:rFonts w:eastAsia="Times New Roman" w:cs="Times New Roman"/>
                <w:color w:val="000000"/>
                <w:sz w:val="20"/>
                <w:szCs w:val="20"/>
              </w:rPr>
              <w:t>436</w:t>
            </w:r>
          </w:p>
        </w:tc>
        <w:tc>
          <w:tcPr>
            <w:tcW w:w="3789" w:type="dxa"/>
            <w:shd w:val="clear" w:color="auto" w:fill="FFF2CC" w:themeFill="accent4" w:themeFillTint="33"/>
            <w:noWrap/>
            <w:vAlign w:val="center"/>
            <w:hideMark/>
          </w:tcPr>
          <w:p w14:paraId="489CE8EC" w14:textId="77777777" w:rsidR="00E300B3" w:rsidRPr="00423372" w:rsidRDefault="00E300B3" w:rsidP="00E300B3">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rPr>
            </w:pPr>
            <w:r w:rsidRPr="009A1036">
              <w:rPr>
                <w:rFonts w:eastAsia="Times New Roman" w:cs="Times New Roman"/>
                <w:b/>
                <w:bCs/>
                <w:color w:val="000000"/>
                <w:sz w:val="20"/>
                <w:szCs w:val="20"/>
              </w:rPr>
              <w:t>Lower New</w:t>
            </w:r>
          </w:p>
        </w:tc>
      </w:tr>
      <w:tr w:rsidR="00E300B3" w:rsidRPr="00423372" w14:paraId="06971B95" w14:textId="77777777" w:rsidTr="00E300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5" w:type="dxa"/>
            <w:vMerge/>
            <w:tcBorders>
              <w:right w:val="single" w:sz="4" w:space="0" w:color="ACB9CA"/>
            </w:tcBorders>
            <w:noWrap/>
          </w:tcPr>
          <w:p w14:paraId="1565066C" w14:textId="411A86F9" w:rsidR="00E300B3" w:rsidRPr="00423372" w:rsidRDefault="00E300B3" w:rsidP="00E300B3">
            <w:pPr>
              <w:jc w:val="right"/>
              <w:rPr>
                <w:rFonts w:eastAsia="Times New Roman" w:cs="Times New Roman"/>
                <w:color w:val="000000"/>
                <w:sz w:val="20"/>
                <w:szCs w:val="20"/>
              </w:rPr>
            </w:pPr>
          </w:p>
        </w:tc>
        <w:tc>
          <w:tcPr>
            <w:tcW w:w="1620" w:type="dxa"/>
            <w:tcBorders>
              <w:left w:val="single" w:sz="4" w:space="0" w:color="ACB9CA"/>
            </w:tcBorders>
          </w:tcPr>
          <w:p w14:paraId="6E69314E" w14:textId="0028F308" w:rsidR="00E300B3" w:rsidRPr="00E300B3" w:rsidRDefault="00E300B3" w:rsidP="00E300B3">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rPr>
            </w:pPr>
            <w:r w:rsidRPr="00E300B3">
              <w:rPr>
                <w:rFonts w:eastAsia="Times New Roman" w:cs="Times New Roman"/>
                <w:b/>
                <w:bCs/>
                <w:color w:val="000000"/>
                <w:sz w:val="20"/>
                <w:szCs w:val="20"/>
              </w:rPr>
              <w:t>Randolph</w:t>
            </w:r>
          </w:p>
        </w:tc>
        <w:tc>
          <w:tcPr>
            <w:tcW w:w="990" w:type="dxa"/>
            <w:noWrap/>
            <w:hideMark/>
          </w:tcPr>
          <w:p w14:paraId="5FB4270A" w14:textId="0DF440DE" w:rsidR="00E300B3" w:rsidRPr="00423372" w:rsidRDefault="00E300B3" w:rsidP="00E300B3">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423372">
              <w:rPr>
                <w:rFonts w:eastAsia="Times New Roman" w:cs="Times New Roman"/>
                <w:color w:val="000000"/>
                <w:sz w:val="20"/>
                <w:szCs w:val="20"/>
              </w:rPr>
              <w:t>34</w:t>
            </w:r>
          </w:p>
        </w:tc>
        <w:tc>
          <w:tcPr>
            <w:tcW w:w="1080" w:type="dxa"/>
            <w:noWrap/>
            <w:hideMark/>
          </w:tcPr>
          <w:p w14:paraId="1D4A8141" w14:textId="77777777" w:rsidR="00E300B3" w:rsidRPr="00423372" w:rsidRDefault="00E300B3" w:rsidP="00E300B3">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423372">
              <w:rPr>
                <w:rFonts w:eastAsia="Times New Roman" w:cs="Times New Roman"/>
                <w:color w:val="000000"/>
                <w:sz w:val="20"/>
                <w:szCs w:val="20"/>
              </w:rPr>
              <w:t>12</w:t>
            </w:r>
          </w:p>
        </w:tc>
        <w:tc>
          <w:tcPr>
            <w:tcW w:w="3789" w:type="dxa"/>
            <w:noWrap/>
            <w:vAlign w:val="center"/>
            <w:hideMark/>
          </w:tcPr>
          <w:p w14:paraId="4E4D4D30" w14:textId="77777777" w:rsidR="00E300B3" w:rsidRPr="00423372" w:rsidRDefault="00E300B3" w:rsidP="00E300B3">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rPr>
            </w:pPr>
            <w:r w:rsidRPr="009A1036">
              <w:rPr>
                <w:rFonts w:eastAsia="Times New Roman" w:cs="Times New Roman"/>
                <w:b/>
                <w:bCs/>
                <w:color w:val="000000"/>
                <w:sz w:val="20"/>
                <w:szCs w:val="20"/>
              </w:rPr>
              <w:t>Elk</w:t>
            </w:r>
          </w:p>
        </w:tc>
      </w:tr>
      <w:tr w:rsidR="00E300B3" w:rsidRPr="00423372" w14:paraId="41CC56A3" w14:textId="77777777" w:rsidTr="00E300B3">
        <w:trPr>
          <w:trHeight w:val="300"/>
        </w:trPr>
        <w:tc>
          <w:tcPr>
            <w:cnfStyle w:val="001000000000" w:firstRow="0" w:lastRow="0" w:firstColumn="1" w:lastColumn="0" w:oddVBand="0" w:evenVBand="0" w:oddHBand="0" w:evenHBand="0" w:firstRowFirstColumn="0" w:firstRowLastColumn="0" w:lastRowFirstColumn="0" w:lastRowLastColumn="0"/>
            <w:tcW w:w="445" w:type="dxa"/>
            <w:vMerge/>
            <w:tcBorders>
              <w:right w:val="single" w:sz="4" w:space="0" w:color="ACB9CA"/>
            </w:tcBorders>
            <w:noWrap/>
          </w:tcPr>
          <w:p w14:paraId="6E09E13E" w14:textId="31B8D753" w:rsidR="00E300B3" w:rsidRPr="00423372" w:rsidRDefault="00E300B3" w:rsidP="00E300B3">
            <w:pPr>
              <w:jc w:val="right"/>
              <w:rPr>
                <w:rFonts w:eastAsia="Times New Roman" w:cs="Times New Roman"/>
                <w:color w:val="000000"/>
                <w:sz w:val="20"/>
                <w:szCs w:val="20"/>
              </w:rPr>
            </w:pPr>
          </w:p>
        </w:tc>
        <w:tc>
          <w:tcPr>
            <w:tcW w:w="1620" w:type="dxa"/>
            <w:tcBorders>
              <w:left w:val="single" w:sz="4" w:space="0" w:color="ACB9CA"/>
            </w:tcBorders>
          </w:tcPr>
          <w:p w14:paraId="34D02E7B" w14:textId="3E001F25" w:rsidR="00E300B3" w:rsidRPr="00E300B3" w:rsidRDefault="00E300B3" w:rsidP="00E300B3">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rPr>
            </w:pPr>
            <w:r w:rsidRPr="00E300B3">
              <w:rPr>
                <w:rFonts w:eastAsia="Times New Roman" w:cs="Times New Roman"/>
                <w:b/>
                <w:bCs/>
                <w:color w:val="000000"/>
                <w:sz w:val="20"/>
                <w:szCs w:val="20"/>
              </w:rPr>
              <w:t>Roane</w:t>
            </w:r>
          </w:p>
        </w:tc>
        <w:tc>
          <w:tcPr>
            <w:tcW w:w="990" w:type="dxa"/>
            <w:noWrap/>
            <w:hideMark/>
          </w:tcPr>
          <w:p w14:paraId="0C12F79F" w14:textId="3102003F" w:rsidR="00E300B3" w:rsidRPr="00423372" w:rsidRDefault="00E300B3" w:rsidP="00E300B3">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423372">
              <w:rPr>
                <w:rFonts w:eastAsia="Times New Roman" w:cs="Times New Roman"/>
                <w:color w:val="000000"/>
                <w:sz w:val="20"/>
                <w:szCs w:val="20"/>
              </w:rPr>
              <w:t>246</w:t>
            </w:r>
          </w:p>
        </w:tc>
        <w:tc>
          <w:tcPr>
            <w:tcW w:w="1080" w:type="dxa"/>
            <w:noWrap/>
            <w:hideMark/>
          </w:tcPr>
          <w:p w14:paraId="4EB2380C" w14:textId="77777777" w:rsidR="00E300B3" w:rsidRPr="00423372" w:rsidRDefault="00E300B3" w:rsidP="00E300B3">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423372">
              <w:rPr>
                <w:rFonts w:eastAsia="Times New Roman" w:cs="Times New Roman"/>
                <w:color w:val="000000"/>
                <w:sz w:val="20"/>
                <w:szCs w:val="20"/>
              </w:rPr>
              <w:t>131</w:t>
            </w:r>
          </w:p>
        </w:tc>
        <w:tc>
          <w:tcPr>
            <w:tcW w:w="3789" w:type="dxa"/>
            <w:noWrap/>
            <w:vAlign w:val="center"/>
            <w:hideMark/>
          </w:tcPr>
          <w:p w14:paraId="261D016C" w14:textId="77777777" w:rsidR="00E300B3" w:rsidRPr="00423372" w:rsidRDefault="00E300B3" w:rsidP="00E300B3">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rPr>
            </w:pPr>
            <w:r w:rsidRPr="009A1036">
              <w:rPr>
                <w:rFonts w:eastAsia="Times New Roman" w:cs="Times New Roman"/>
                <w:b/>
                <w:bCs/>
                <w:color w:val="000000"/>
                <w:sz w:val="20"/>
                <w:szCs w:val="20"/>
              </w:rPr>
              <w:t>Elk &amp; Lower Kanawha</w:t>
            </w:r>
          </w:p>
        </w:tc>
      </w:tr>
      <w:tr w:rsidR="00E300B3" w:rsidRPr="00423372" w14:paraId="542C91DE" w14:textId="77777777" w:rsidTr="00E300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5" w:type="dxa"/>
            <w:vMerge/>
            <w:tcBorders>
              <w:right w:val="single" w:sz="4" w:space="0" w:color="ACB9CA"/>
            </w:tcBorders>
            <w:noWrap/>
          </w:tcPr>
          <w:p w14:paraId="57249337" w14:textId="1B294EF7" w:rsidR="00E300B3" w:rsidRPr="00423372" w:rsidRDefault="00E300B3" w:rsidP="00E300B3">
            <w:pPr>
              <w:jc w:val="right"/>
              <w:rPr>
                <w:rFonts w:eastAsia="Times New Roman" w:cs="Times New Roman"/>
                <w:color w:val="000000"/>
                <w:sz w:val="20"/>
                <w:szCs w:val="20"/>
              </w:rPr>
            </w:pPr>
          </w:p>
        </w:tc>
        <w:tc>
          <w:tcPr>
            <w:tcW w:w="1620" w:type="dxa"/>
            <w:tcBorders>
              <w:left w:val="single" w:sz="4" w:space="0" w:color="ACB9CA"/>
            </w:tcBorders>
          </w:tcPr>
          <w:p w14:paraId="7238B382" w14:textId="25B7B2D9" w:rsidR="00E300B3" w:rsidRPr="00E300B3" w:rsidRDefault="00E300B3" w:rsidP="00E300B3">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rPr>
            </w:pPr>
            <w:r w:rsidRPr="00E300B3">
              <w:rPr>
                <w:rFonts w:eastAsia="Times New Roman" w:cs="Times New Roman"/>
                <w:b/>
                <w:bCs/>
                <w:color w:val="000000"/>
                <w:sz w:val="20"/>
                <w:szCs w:val="20"/>
              </w:rPr>
              <w:t>Summers</w:t>
            </w:r>
          </w:p>
        </w:tc>
        <w:tc>
          <w:tcPr>
            <w:tcW w:w="990" w:type="dxa"/>
            <w:noWrap/>
            <w:hideMark/>
          </w:tcPr>
          <w:p w14:paraId="31308351" w14:textId="1302EC87" w:rsidR="00E300B3" w:rsidRPr="00423372" w:rsidRDefault="00E300B3" w:rsidP="00E300B3">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423372">
              <w:rPr>
                <w:rFonts w:eastAsia="Times New Roman" w:cs="Times New Roman"/>
                <w:color w:val="000000"/>
                <w:sz w:val="20"/>
                <w:szCs w:val="20"/>
              </w:rPr>
              <w:t>69</w:t>
            </w:r>
          </w:p>
        </w:tc>
        <w:tc>
          <w:tcPr>
            <w:tcW w:w="1080" w:type="dxa"/>
            <w:noWrap/>
            <w:hideMark/>
          </w:tcPr>
          <w:p w14:paraId="2D2A8834" w14:textId="77777777" w:rsidR="00E300B3" w:rsidRPr="00423372" w:rsidRDefault="00E300B3" w:rsidP="00E300B3">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423372">
              <w:rPr>
                <w:rFonts w:eastAsia="Times New Roman" w:cs="Times New Roman"/>
                <w:color w:val="000000"/>
                <w:sz w:val="20"/>
                <w:szCs w:val="20"/>
              </w:rPr>
              <w:t>13</w:t>
            </w:r>
          </w:p>
        </w:tc>
        <w:tc>
          <w:tcPr>
            <w:tcW w:w="3789" w:type="dxa"/>
            <w:noWrap/>
            <w:vAlign w:val="center"/>
            <w:hideMark/>
          </w:tcPr>
          <w:p w14:paraId="53B7FB32" w14:textId="77777777" w:rsidR="00E300B3" w:rsidRPr="00423372" w:rsidRDefault="00E300B3" w:rsidP="00E300B3">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rPr>
            </w:pPr>
            <w:r w:rsidRPr="009A1036">
              <w:rPr>
                <w:rFonts w:eastAsia="Times New Roman" w:cs="Times New Roman"/>
                <w:b/>
                <w:bCs/>
                <w:color w:val="000000"/>
                <w:sz w:val="20"/>
                <w:szCs w:val="20"/>
              </w:rPr>
              <w:t>Lower New &amp; Gauley</w:t>
            </w:r>
          </w:p>
        </w:tc>
      </w:tr>
      <w:tr w:rsidR="00E300B3" w:rsidRPr="00423372" w14:paraId="03539DE8" w14:textId="77777777" w:rsidTr="00E300B3">
        <w:trPr>
          <w:trHeight w:val="300"/>
        </w:trPr>
        <w:tc>
          <w:tcPr>
            <w:cnfStyle w:val="001000000000" w:firstRow="0" w:lastRow="0" w:firstColumn="1" w:lastColumn="0" w:oddVBand="0" w:evenVBand="0" w:oddHBand="0" w:evenHBand="0" w:firstRowFirstColumn="0" w:firstRowLastColumn="0" w:lastRowFirstColumn="0" w:lastRowLastColumn="0"/>
            <w:tcW w:w="445" w:type="dxa"/>
            <w:vMerge/>
            <w:tcBorders>
              <w:right w:val="single" w:sz="4" w:space="0" w:color="ACB9CA"/>
            </w:tcBorders>
            <w:noWrap/>
          </w:tcPr>
          <w:p w14:paraId="4CE4D048" w14:textId="1AC71BF8" w:rsidR="00E300B3" w:rsidRPr="00423372" w:rsidRDefault="00E300B3" w:rsidP="00E300B3">
            <w:pPr>
              <w:jc w:val="right"/>
              <w:rPr>
                <w:rFonts w:eastAsia="Times New Roman" w:cs="Times New Roman"/>
                <w:color w:val="000000"/>
                <w:sz w:val="20"/>
                <w:szCs w:val="20"/>
              </w:rPr>
            </w:pPr>
          </w:p>
        </w:tc>
        <w:tc>
          <w:tcPr>
            <w:tcW w:w="1620" w:type="dxa"/>
            <w:tcBorders>
              <w:left w:val="single" w:sz="4" w:space="0" w:color="ACB9CA"/>
            </w:tcBorders>
          </w:tcPr>
          <w:p w14:paraId="6280FEB8" w14:textId="1354FFFC" w:rsidR="00E300B3" w:rsidRPr="00E300B3" w:rsidRDefault="00E300B3" w:rsidP="00E300B3">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rPr>
            </w:pPr>
            <w:r w:rsidRPr="00E300B3">
              <w:rPr>
                <w:rFonts w:eastAsia="Times New Roman" w:cs="Times New Roman"/>
                <w:b/>
                <w:bCs/>
                <w:color w:val="000000"/>
                <w:sz w:val="20"/>
                <w:szCs w:val="20"/>
              </w:rPr>
              <w:t>Webster</w:t>
            </w:r>
          </w:p>
        </w:tc>
        <w:tc>
          <w:tcPr>
            <w:tcW w:w="990" w:type="dxa"/>
            <w:noWrap/>
            <w:hideMark/>
          </w:tcPr>
          <w:p w14:paraId="011743CF" w14:textId="52A6C283" w:rsidR="00E300B3" w:rsidRPr="00423372" w:rsidRDefault="00E300B3" w:rsidP="00E300B3">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423372">
              <w:rPr>
                <w:rFonts w:eastAsia="Times New Roman" w:cs="Times New Roman"/>
                <w:color w:val="000000"/>
                <w:sz w:val="20"/>
                <w:szCs w:val="20"/>
              </w:rPr>
              <w:t>625</w:t>
            </w:r>
          </w:p>
        </w:tc>
        <w:tc>
          <w:tcPr>
            <w:tcW w:w="1080" w:type="dxa"/>
            <w:noWrap/>
            <w:hideMark/>
          </w:tcPr>
          <w:p w14:paraId="74911405" w14:textId="77777777" w:rsidR="00E300B3" w:rsidRPr="00423372" w:rsidRDefault="00E300B3" w:rsidP="00E300B3">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423372">
              <w:rPr>
                <w:rFonts w:eastAsia="Times New Roman" w:cs="Times New Roman"/>
                <w:color w:val="000000"/>
                <w:sz w:val="20"/>
                <w:szCs w:val="20"/>
              </w:rPr>
              <w:t>197</w:t>
            </w:r>
          </w:p>
        </w:tc>
        <w:tc>
          <w:tcPr>
            <w:tcW w:w="3789" w:type="dxa"/>
            <w:noWrap/>
            <w:vAlign w:val="center"/>
            <w:hideMark/>
          </w:tcPr>
          <w:p w14:paraId="7CB9EA04" w14:textId="77777777" w:rsidR="00E300B3" w:rsidRPr="00423372" w:rsidRDefault="00E300B3" w:rsidP="00E300B3">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rPr>
            </w:pPr>
            <w:r w:rsidRPr="009A1036">
              <w:rPr>
                <w:rFonts w:eastAsia="Times New Roman" w:cs="Times New Roman"/>
                <w:b/>
                <w:bCs/>
                <w:color w:val="000000"/>
                <w:sz w:val="20"/>
                <w:szCs w:val="20"/>
              </w:rPr>
              <w:t>Gauley</w:t>
            </w:r>
          </w:p>
        </w:tc>
      </w:tr>
    </w:tbl>
    <w:p w14:paraId="7A198B60" w14:textId="72118B33" w:rsidR="00E865E4" w:rsidRDefault="00E865E4" w:rsidP="00A4557A">
      <w:pPr>
        <w:ind w:left="360"/>
        <w:jc w:val="both"/>
        <w:rPr>
          <w:b/>
          <w:bCs/>
          <w:sz w:val="24"/>
          <w:szCs w:val="24"/>
          <w:u w:val="single"/>
        </w:rPr>
      </w:pPr>
    </w:p>
    <w:p w14:paraId="2616175E" w14:textId="787CD022" w:rsidR="00E865E4" w:rsidRDefault="00E865E4" w:rsidP="00A4557A">
      <w:pPr>
        <w:ind w:left="360"/>
        <w:jc w:val="both"/>
        <w:rPr>
          <w:b/>
          <w:bCs/>
          <w:sz w:val="24"/>
          <w:szCs w:val="24"/>
          <w:u w:val="single"/>
        </w:rPr>
      </w:pPr>
    </w:p>
    <w:p w14:paraId="6749AE79" w14:textId="1D44585E" w:rsidR="00E865E4" w:rsidRDefault="00E865E4" w:rsidP="00A4557A">
      <w:pPr>
        <w:ind w:left="360"/>
        <w:jc w:val="both"/>
        <w:rPr>
          <w:b/>
          <w:bCs/>
          <w:sz w:val="24"/>
          <w:szCs w:val="24"/>
          <w:u w:val="single"/>
        </w:rPr>
      </w:pPr>
    </w:p>
    <w:p w14:paraId="61FED301" w14:textId="45EC590E" w:rsidR="00E865E4" w:rsidRDefault="00E865E4" w:rsidP="00A4557A">
      <w:pPr>
        <w:ind w:left="360"/>
        <w:jc w:val="both"/>
        <w:rPr>
          <w:b/>
          <w:bCs/>
          <w:sz w:val="24"/>
          <w:szCs w:val="24"/>
          <w:u w:val="single"/>
        </w:rPr>
      </w:pPr>
    </w:p>
    <w:p w14:paraId="17214FB8" w14:textId="1FE52F94" w:rsidR="007E0B76" w:rsidRDefault="007E0B76" w:rsidP="00A4557A">
      <w:pPr>
        <w:ind w:left="360"/>
        <w:jc w:val="both"/>
        <w:rPr>
          <w:b/>
          <w:bCs/>
          <w:sz w:val="24"/>
          <w:szCs w:val="24"/>
          <w:u w:val="single"/>
        </w:rPr>
      </w:pPr>
    </w:p>
    <w:p w14:paraId="365EFEA8" w14:textId="7E4ECE44" w:rsidR="007E0B76" w:rsidRDefault="007E0B76" w:rsidP="00A4557A">
      <w:pPr>
        <w:ind w:left="360"/>
        <w:jc w:val="both"/>
        <w:rPr>
          <w:b/>
          <w:bCs/>
          <w:sz w:val="24"/>
          <w:szCs w:val="24"/>
          <w:u w:val="single"/>
        </w:rPr>
      </w:pPr>
    </w:p>
    <w:p w14:paraId="304C01A9" w14:textId="41C2EB00" w:rsidR="007E0B76" w:rsidRDefault="007E0B76" w:rsidP="00A4557A">
      <w:pPr>
        <w:ind w:left="360"/>
        <w:jc w:val="both"/>
        <w:rPr>
          <w:b/>
          <w:bCs/>
          <w:sz w:val="24"/>
          <w:szCs w:val="24"/>
          <w:u w:val="single"/>
        </w:rPr>
      </w:pPr>
    </w:p>
    <w:p w14:paraId="6DBE2954" w14:textId="45B72182" w:rsidR="007E0B76" w:rsidRDefault="007E0B76" w:rsidP="00A4557A">
      <w:pPr>
        <w:ind w:left="360"/>
        <w:jc w:val="both"/>
        <w:rPr>
          <w:b/>
          <w:bCs/>
          <w:sz w:val="24"/>
          <w:szCs w:val="24"/>
          <w:u w:val="single"/>
        </w:rPr>
      </w:pPr>
    </w:p>
    <w:p w14:paraId="1D8D4E3F" w14:textId="69607DD0" w:rsidR="007E0B76" w:rsidRDefault="007E0B76" w:rsidP="00A4557A">
      <w:pPr>
        <w:ind w:left="360"/>
        <w:jc w:val="both"/>
        <w:rPr>
          <w:b/>
          <w:bCs/>
          <w:sz w:val="24"/>
          <w:szCs w:val="24"/>
          <w:u w:val="single"/>
        </w:rPr>
      </w:pPr>
    </w:p>
    <w:p w14:paraId="35C77D8A" w14:textId="36AC7EB2" w:rsidR="007E0B76" w:rsidRDefault="007E0B76" w:rsidP="00A4557A">
      <w:pPr>
        <w:ind w:left="360"/>
        <w:jc w:val="both"/>
        <w:rPr>
          <w:b/>
          <w:bCs/>
          <w:sz w:val="24"/>
          <w:szCs w:val="24"/>
          <w:u w:val="single"/>
        </w:rPr>
      </w:pPr>
    </w:p>
    <w:p w14:paraId="1285458A" w14:textId="1E02AC94" w:rsidR="007E0B76" w:rsidRDefault="007E0B76" w:rsidP="00A4557A">
      <w:pPr>
        <w:ind w:left="360"/>
        <w:jc w:val="both"/>
        <w:rPr>
          <w:b/>
          <w:bCs/>
          <w:sz w:val="24"/>
          <w:szCs w:val="24"/>
          <w:u w:val="single"/>
        </w:rPr>
      </w:pPr>
    </w:p>
    <w:p w14:paraId="67A3687A" w14:textId="332C64C3" w:rsidR="007E0B76" w:rsidRDefault="007E0B76" w:rsidP="00A4557A">
      <w:pPr>
        <w:ind w:left="360"/>
        <w:jc w:val="both"/>
        <w:rPr>
          <w:b/>
          <w:bCs/>
          <w:sz w:val="24"/>
          <w:szCs w:val="24"/>
          <w:u w:val="single"/>
        </w:rPr>
      </w:pPr>
    </w:p>
    <w:p w14:paraId="49225F30" w14:textId="7576EEC2" w:rsidR="007E0B76" w:rsidRDefault="007E0B76" w:rsidP="00A4557A">
      <w:pPr>
        <w:ind w:left="360"/>
        <w:jc w:val="both"/>
        <w:rPr>
          <w:b/>
          <w:bCs/>
          <w:sz w:val="24"/>
          <w:szCs w:val="24"/>
          <w:u w:val="single"/>
        </w:rPr>
      </w:pPr>
    </w:p>
    <w:p w14:paraId="6EB26E00" w14:textId="653B825A" w:rsidR="007E0B76" w:rsidRDefault="007E0B76" w:rsidP="00A4557A">
      <w:pPr>
        <w:ind w:left="360"/>
        <w:jc w:val="both"/>
        <w:rPr>
          <w:b/>
          <w:bCs/>
          <w:sz w:val="24"/>
          <w:szCs w:val="24"/>
          <w:u w:val="single"/>
        </w:rPr>
      </w:pPr>
    </w:p>
    <w:p w14:paraId="3704A943" w14:textId="67907DA7" w:rsidR="007E0B76" w:rsidRDefault="0088357F" w:rsidP="00A4557A">
      <w:pPr>
        <w:pStyle w:val="Caption"/>
        <w:jc w:val="center"/>
        <w:rPr>
          <w:i w:val="0"/>
          <w:iCs w:val="0"/>
          <w:color w:val="auto"/>
        </w:rPr>
      </w:pPr>
      <w:bookmarkStart w:id="20" w:name="_Toc145677728"/>
      <w:r w:rsidRPr="0088357F">
        <w:rPr>
          <w:b/>
          <w:bCs/>
          <w:i w:val="0"/>
          <w:iCs w:val="0"/>
          <w:color w:val="auto"/>
        </w:rPr>
        <w:t xml:space="preserve">Table </w:t>
      </w:r>
      <w:r w:rsidRPr="0088357F">
        <w:rPr>
          <w:b/>
          <w:bCs/>
          <w:i w:val="0"/>
          <w:iCs w:val="0"/>
          <w:color w:val="auto"/>
        </w:rPr>
        <w:fldChar w:fldCharType="begin"/>
      </w:r>
      <w:r w:rsidRPr="0088357F">
        <w:rPr>
          <w:b/>
          <w:bCs/>
          <w:i w:val="0"/>
          <w:iCs w:val="0"/>
          <w:color w:val="auto"/>
        </w:rPr>
        <w:instrText xml:space="preserve"> SEQ Table \* ARABIC </w:instrText>
      </w:r>
      <w:r w:rsidRPr="0088357F">
        <w:rPr>
          <w:b/>
          <w:bCs/>
          <w:i w:val="0"/>
          <w:iCs w:val="0"/>
          <w:color w:val="auto"/>
        </w:rPr>
        <w:fldChar w:fldCharType="separate"/>
      </w:r>
      <w:r w:rsidR="000547BF">
        <w:rPr>
          <w:b/>
          <w:bCs/>
          <w:i w:val="0"/>
          <w:iCs w:val="0"/>
          <w:noProof/>
          <w:color w:val="auto"/>
        </w:rPr>
        <w:t>7</w:t>
      </w:r>
      <w:r w:rsidRPr="0088357F">
        <w:rPr>
          <w:b/>
          <w:bCs/>
          <w:i w:val="0"/>
          <w:iCs w:val="0"/>
          <w:color w:val="auto"/>
        </w:rPr>
        <w:fldChar w:fldCharType="end"/>
      </w:r>
      <w:r w:rsidRPr="0088357F">
        <w:rPr>
          <w:b/>
          <w:bCs/>
          <w:i w:val="0"/>
          <w:iCs w:val="0"/>
          <w:color w:val="auto"/>
        </w:rPr>
        <w:t>.</w:t>
      </w:r>
      <w:r w:rsidRPr="0088357F">
        <w:rPr>
          <w:i w:val="0"/>
          <w:iCs w:val="0"/>
          <w:color w:val="auto"/>
        </w:rPr>
        <w:t xml:space="preserve"> Sum of Pre-firm and Post-firm structures in Unincorporated areas</w:t>
      </w:r>
      <w:bookmarkEnd w:id="20"/>
    </w:p>
    <w:p w14:paraId="218731A0" w14:textId="77777777" w:rsidR="00141D08" w:rsidRPr="00141D08" w:rsidRDefault="00141D08" w:rsidP="00A4557A">
      <w:pPr>
        <w:jc w:val="both"/>
      </w:pPr>
    </w:p>
    <w:p w14:paraId="3D0B167C" w14:textId="434004F5" w:rsidR="00F11E93" w:rsidRDefault="00F11E93" w:rsidP="00A4557A">
      <w:pPr>
        <w:ind w:left="360"/>
        <w:jc w:val="both"/>
        <w:rPr>
          <w:b/>
          <w:bCs/>
          <w:sz w:val="24"/>
          <w:szCs w:val="24"/>
          <w:u w:val="single"/>
        </w:rPr>
      </w:pPr>
      <w:r w:rsidRPr="00204369">
        <w:rPr>
          <w:b/>
          <w:bCs/>
          <w:sz w:val="24"/>
          <w:szCs w:val="24"/>
          <w:u w:val="single"/>
        </w:rPr>
        <w:lastRenderedPageBreak/>
        <w:t>Critical structures</w:t>
      </w:r>
    </w:p>
    <w:p w14:paraId="0A0B04FF" w14:textId="70F5033A" w:rsidR="00DF5D67" w:rsidRDefault="00DF5D67" w:rsidP="00A4557A">
      <w:pPr>
        <w:spacing w:line="360" w:lineRule="auto"/>
        <w:ind w:left="360"/>
        <w:jc w:val="both"/>
        <w:rPr>
          <w:rFonts w:cs="Segoe UI"/>
        </w:rPr>
      </w:pPr>
      <w:r w:rsidRPr="00DF5D67">
        <w:rPr>
          <w:rFonts w:cs="Segoe UI"/>
        </w:rPr>
        <w:t xml:space="preserve">Kanawha (within the </w:t>
      </w:r>
      <w:r w:rsidRPr="00DF5D67">
        <w:rPr>
          <w:rFonts w:cs="Segoe UI"/>
          <w:u w:val="single"/>
        </w:rPr>
        <w:t xml:space="preserve">Coal, Elk, Lower Kanawha, </w:t>
      </w:r>
      <w:r w:rsidR="00013BF4">
        <w:rPr>
          <w:rFonts w:cs="Segoe UI"/>
          <w:u w:val="single"/>
        </w:rPr>
        <w:t xml:space="preserve">and </w:t>
      </w:r>
      <w:r w:rsidRPr="00DF5D67">
        <w:rPr>
          <w:rFonts w:cs="Segoe UI"/>
          <w:u w:val="single"/>
        </w:rPr>
        <w:t xml:space="preserve">Upper Kanawha </w:t>
      </w:r>
      <w:r w:rsidR="00013BF4">
        <w:rPr>
          <w:rFonts w:cs="Segoe UI"/>
          <w:u w:val="single"/>
        </w:rPr>
        <w:t>watersheds</w:t>
      </w:r>
      <w:r>
        <w:rPr>
          <w:rFonts w:cs="Segoe UI"/>
        </w:rPr>
        <w:t>)</w:t>
      </w:r>
      <w:r w:rsidR="00013BF4">
        <w:rPr>
          <w:rFonts w:cs="Segoe UI"/>
        </w:rPr>
        <w:t xml:space="preserve"> has the highest number of community assets (152), followed by Boone (in the </w:t>
      </w:r>
      <w:r w:rsidR="00013BF4" w:rsidRPr="00013BF4">
        <w:rPr>
          <w:rFonts w:cs="Segoe UI"/>
          <w:u w:val="single"/>
        </w:rPr>
        <w:t>Coal watershed</w:t>
      </w:r>
      <w:r w:rsidR="00013BF4">
        <w:rPr>
          <w:rFonts w:cs="Segoe UI"/>
        </w:rPr>
        <w:t xml:space="preserve">), with 78 and Raleigh (within </w:t>
      </w:r>
      <w:r w:rsidR="00013BF4" w:rsidRPr="00013BF4">
        <w:rPr>
          <w:rFonts w:cs="Segoe UI"/>
          <w:u w:val="single"/>
        </w:rPr>
        <w:t>Coal and Upper Kanawha watersheds</w:t>
      </w:r>
      <w:r w:rsidR="00013BF4">
        <w:rPr>
          <w:rFonts w:cs="Segoe UI"/>
        </w:rPr>
        <w:t>), with 37 community assets.</w:t>
      </w:r>
      <w:r w:rsidR="00C16E77">
        <w:rPr>
          <w:rFonts w:cs="Segoe UI"/>
        </w:rPr>
        <w:t xml:space="preserve"> In addition, these three unincorporated communities also have the highest number of essential facilities.</w:t>
      </w:r>
    </w:p>
    <w:p w14:paraId="0289B35F" w14:textId="7217F53C" w:rsidR="00D46FDD" w:rsidRDefault="00D46FDD" w:rsidP="00A4557A">
      <w:pPr>
        <w:spacing w:line="360" w:lineRule="auto"/>
        <w:ind w:left="360"/>
        <w:jc w:val="both"/>
        <w:rPr>
          <w:rFonts w:cs="Segoe UI"/>
        </w:rPr>
      </w:pPr>
      <w:r>
        <w:rPr>
          <w:rFonts w:cs="Segoe UI"/>
        </w:rPr>
        <w:t xml:space="preserve">Pocahontas (in the Gauley watershed) and Randolph (in the Elk watershed) are two communities </w:t>
      </w:r>
      <w:r w:rsidR="00D04C3D">
        <w:rPr>
          <w:rFonts w:cs="Segoe UI"/>
        </w:rPr>
        <w:t>with the least</w:t>
      </w:r>
      <w:r>
        <w:rPr>
          <w:rFonts w:cs="Segoe UI"/>
        </w:rPr>
        <w:t xml:space="preserve"> facilities and community assets.</w:t>
      </w:r>
    </w:p>
    <w:p w14:paraId="6D6A5834" w14:textId="2BE10A00" w:rsidR="00F11E93" w:rsidRDefault="00F11E93" w:rsidP="00A4557A">
      <w:pPr>
        <w:ind w:left="360"/>
        <w:jc w:val="both"/>
        <w:rPr>
          <w:b/>
          <w:bCs/>
          <w:sz w:val="24"/>
          <w:szCs w:val="24"/>
          <w:u w:val="single"/>
        </w:rPr>
      </w:pPr>
      <w:r w:rsidRPr="007A40DB">
        <w:rPr>
          <w:b/>
          <w:bCs/>
          <w:sz w:val="24"/>
          <w:szCs w:val="24"/>
          <w:u w:val="single"/>
        </w:rPr>
        <w:t>Future map conditions</w:t>
      </w:r>
    </w:p>
    <w:p w14:paraId="75F43C7B" w14:textId="4B648FD1" w:rsidR="002C17B4" w:rsidRPr="00FD1149" w:rsidRDefault="00FD1149" w:rsidP="00A4557A">
      <w:pPr>
        <w:spacing w:line="360" w:lineRule="auto"/>
        <w:ind w:left="360"/>
        <w:jc w:val="both"/>
        <w:rPr>
          <w:rFonts w:cstheme="minorHAnsi"/>
          <w:b/>
          <w:bCs/>
          <w:sz w:val="24"/>
          <w:szCs w:val="24"/>
          <w:u w:val="single"/>
        </w:rPr>
      </w:pPr>
      <w:r w:rsidRPr="00FD1149">
        <w:rPr>
          <w:rFonts w:cstheme="minorHAnsi"/>
        </w:rPr>
        <w:t>Kanawha leads with the most mapped-in and mapped-out structure</w:t>
      </w:r>
      <w:r>
        <w:rPr>
          <w:rFonts w:cstheme="minorHAnsi"/>
        </w:rPr>
        <w:t>s, followed by Boone and Putnam (Figure</w:t>
      </w:r>
      <w:r w:rsidR="00744B32">
        <w:rPr>
          <w:rFonts w:cstheme="minorHAnsi"/>
        </w:rPr>
        <w:t xml:space="preserve"> </w:t>
      </w:r>
      <w:r>
        <w:rPr>
          <w:rFonts w:cstheme="minorHAnsi"/>
        </w:rPr>
        <w:t>4).</w:t>
      </w:r>
      <w:r w:rsidRPr="00FD1149">
        <w:rPr>
          <w:rFonts w:cstheme="minorHAnsi"/>
        </w:rPr>
        <w:t xml:space="preserve"> Interestingly, certain parts of Kanawha's unincorporated areas,</w:t>
      </w:r>
      <w:r w:rsidRPr="00FD1149">
        <w:rPr>
          <w:rFonts w:cstheme="minorHAnsi"/>
          <w:shd w:val="clear" w:color="auto" w:fill="F7F7F8"/>
        </w:rPr>
        <w:t xml:space="preserve"> </w:t>
      </w:r>
      <w:r w:rsidRPr="00FD1149">
        <w:rPr>
          <w:rFonts w:cstheme="minorHAnsi"/>
        </w:rPr>
        <w:t xml:space="preserve">situated in the </w:t>
      </w:r>
      <w:r w:rsidRPr="00FD1149">
        <w:rPr>
          <w:rFonts w:cstheme="minorHAnsi"/>
          <w:u w:val="single"/>
        </w:rPr>
        <w:t>Elk watershed</w:t>
      </w:r>
      <w:r w:rsidRPr="00FD1149">
        <w:rPr>
          <w:rFonts w:cstheme="minorHAnsi"/>
        </w:rPr>
        <w:t xml:space="preserve">, and Clay, located in the </w:t>
      </w:r>
      <w:r w:rsidRPr="00FD1149">
        <w:rPr>
          <w:rFonts w:cstheme="minorHAnsi"/>
          <w:u w:val="single"/>
        </w:rPr>
        <w:t>Gauley watershed</w:t>
      </w:r>
      <w:r w:rsidRPr="00FD1149">
        <w:rPr>
          <w:rFonts w:cstheme="minorHAnsi"/>
        </w:rPr>
        <w:t>, have no structures</w:t>
      </w:r>
      <w:r w:rsidRPr="00FD1149">
        <w:rPr>
          <w:rFonts w:cstheme="minorHAnsi"/>
          <w:shd w:val="clear" w:color="auto" w:fill="F7F7F8"/>
        </w:rPr>
        <w:t xml:space="preserve"> </w:t>
      </w:r>
      <w:r w:rsidRPr="00FD1149">
        <w:rPr>
          <w:rFonts w:cstheme="minorHAnsi"/>
        </w:rPr>
        <w:t>mapped in or out.</w:t>
      </w:r>
    </w:p>
    <w:p w14:paraId="570B2B92" w14:textId="4B1DFF15" w:rsidR="002C17B4" w:rsidRDefault="002C17B4" w:rsidP="00A4557A">
      <w:pPr>
        <w:ind w:left="360"/>
        <w:jc w:val="both"/>
        <w:rPr>
          <w:b/>
          <w:bCs/>
          <w:sz w:val="24"/>
          <w:szCs w:val="24"/>
          <w:u w:val="single"/>
        </w:rPr>
      </w:pPr>
    </w:p>
    <w:p w14:paraId="58CFB8DF" w14:textId="7E25A570" w:rsidR="002C17B4" w:rsidRDefault="000C3457" w:rsidP="00A4557A">
      <w:pPr>
        <w:ind w:left="360"/>
        <w:jc w:val="both"/>
        <w:rPr>
          <w:b/>
          <w:bCs/>
          <w:sz w:val="24"/>
          <w:szCs w:val="24"/>
          <w:u w:val="single"/>
        </w:rPr>
      </w:pPr>
      <w:r>
        <w:rPr>
          <w:noProof/>
        </w:rPr>
        <w:drawing>
          <wp:anchor distT="0" distB="0" distL="114300" distR="114300" simplePos="0" relativeHeight="251662336" behindDoc="0" locked="0" layoutInCell="1" allowOverlap="1" wp14:anchorId="795C8345" wp14:editId="1051F47A">
            <wp:simplePos x="0" y="0"/>
            <wp:positionH relativeFrom="margin">
              <wp:posOffset>-34925</wp:posOffset>
            </wp:positionH>
            <wp:positionV relativeFrom="paragraph">
              <wp:posOffset>217805</wp:posOffset>
            </wp:positionV>
            <wp:extent cx="6287770" cy="4004310"/>
            <wp:effectExtent l="0" t="0" r="17780" b="15240"/>
            <wp:wrapThrough wrapText="bothSides">
              <wp:wrapPolygon edited="0">
                <wp:start x="0" y="0"/>
                <wp:lineTo x="0" y="21579"/>
                <wp:lineTo x="21596" y="21579"/>
                <wp:lineTo x="21596" y="0"/>
                <wp:lineTo x="0" y="0"/>
              </wp:wrapPolygon>
            </wp:wrapThrough>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p w14:paraId="21F3D18E" w14:textId="6D1EF7AF" w:rsidR="002C17B4" w:rsidRPr="006A5105" w:rsidRDefault="006A5105" w:rsidP="00A4557A">
      <w:pPr>
        <w:pStyle w:val="Caption"/>
        <w:jc w:val="center"/>
        <w:rPr>
          <w:b/>
          <w:bCs/>
          <w:i w:val="0"/>
          <w:iCs w:val="0"/>
          <w:color w:val="auto"/>
          <w:sz w:val="24"/>
          <w:szCs w:val="24"/>
          <w:u w:val="single"/>
        </w:rPr>
      </w:pPr>
      <w:bookmarkStart w:id="21" w:name="_Toc145612058"/>
      <w:r w:rsidRPr="006A5105">
        <w:rPr>
          <w:b/>
          <w:bCs/>
          <w:i w:val="0"/>
          <w:iCs w:val="0"/>
          <w:color w:val="auto"/>
        </w:rPr>
        <w:t xml:space="preserve">Figure </w:t>
      </w:r>
      <w:r w:rsidRPr="006A5105">
        <w:rPr>
          <w:b/>
          <w:bCs/>
          <w:i w:val="0"/>
          <w:iCs w:val="0"/>
          <w:color w:val="auto"/>
        </w:rPr>
        <w:fldChar w:fldCharType="begin"/>
      </w:r>
      <w:r w:rsidRPr="006A5105">
        <w:rPr>
          <w:b/>
          <w:bCs/>
          <w:i w:val="0"/>
          <w:iCs w:val="0"/>
          <w:color w:val="auto"/>
        </w:rPr>
        <w:instrText xml:space="preserve"> SEQ Figure \* ARABIC </w:instrText>
      </w:r>
      <w:r w:rsidRPr="006A5105">
        <w:rPr>
          <w:b/>
          <w:bCs/>
          <w:i w:val="0"/>
          <w:iCs w:val="0"/>
          <w:color w:val="auto"/>
        </w:rPr>
        <w:fldChar w:fldCharType="separate"/>
      </w:r>
      <w:r w:rsidR="007E056F">
        <w:rPr>
          <w:b/>
          <w:bCs/>
          <w:i w:val="0"/>
          <w:iCs w:val="0"/>
          <w:noProof/>
          <w:color w:val="auto"/>
        </w:rPr>
        <w:t>5</w:t>
      </w:r>
      <w:r w:rsidRPr="006A5105">
        <w:rPr>
          <w:b/>
          <w:bCs/>
          <w:i w:val="0"/>
          <w:iCs w:val="0"/>
          <w:color w:val="auto"/>
        </w:rPr>
        <w:fldChar w:fldCharType="end"/>
      </w:r>
      <w:r w:rsidRPr="006A5105">
        <w:rPr>
          <w:b/>
          <w:bCs/>
          <w:i w:val="0"/>
          <w:iCs w:val="0"/>
          <w:color w:val="auto"/>
        </w:rPr>
        <w:t>.</w:t>
      </w:r>
      <w:r w:rsidRPr="006A5105">
        <w:rPr>
          <w:i w:val="0"/>
          <w:iCs w:val="0"/>
          <w:color w:val="auto"/>
        </w:rPr>
        <w:t xml:space="preserve"> Total mapped-in, mapped-out</w:t>
      </w:r>
      <w:r>
        <w:rPr>
          <w:i w:val="0"/>
          <w:iCs w:val="0"/>
          <w:color w:val="auto"/>
        </w:rPr>
        <w:t>,</w:t>
      </w:r>
      <w:r w:rsidRPr="006A5105">
        <w:rPr>
          <w:i w:val="0"/>
          <w:iCs w:val="0"/>
          <w:color w:val="auto"/>
        </w:rPr>
        <w:t xml:space="preserve"> and floodway structures in the unincorporated areas</w:t>
      </w:r>
      <w:bookmarkEnd w:id="21"/>
    </w:p>
    <w:p w14:paraId="38D2C417" w14:textId="07F7A488" w:rsidR="00E74198" w:rsidRPr="00D908F3" w:rsidRDefault="00E74198" w:rsidP="00234E64">
      <w:pPr>
        <w:pStyle w:val="Heading2"/>
        <w:spacing w:after="240"/>
        <w:rPr>
          <w:i/>
          <w:iCs/>
          <w:color w:val="FFFFFF" w:themeColor="background1"/>
          <w:shd w:val="clear" w:color="auto" w:fill="2E74B5" w:themeFill="accent5" w:themeFillShade="BF"/>
        </w:rPr>
      </w:pPr>
      <w:bookmarkStart w:id="22" w:name="_Toc145675376"/>
      <w:r w:rsidRPr="00D908F3">
        <w:rPr>
          <w:i/>
          <w:iCs/>
          <w:color w:val="FFFFFF" w:themeColor="background1"/>
          <w:shd w:val="clear" w:color="auto" w:fill="2E74B5" w:themeFill="accent5" w:themeFillShade="BF"/>
        </w:rPr>
        <w:lastRenderedPageBreak/>
        <w:t>Incorporated Areas</w:t>
      </w:r>
      <w:bookmarkEnd w:id="22"/>
      <w:r w:rsidRPr="00D908F3">
        <w:rPr>
          <w:i/>
          <w:iCs/>
          <w:color w:val="FFFFFF" w:themeColor="background1"/>
          <w:shd w:val="clear" w:color="auto" w:fill="2E74B5" w:themeFill="accent5" w:themeFillShade="BF"/>
        </w:rPr>
        <w:t xml:space="preserve"> </w:t>
      </w:r>
    </w:p>
    <w:p w14:paraId="38E09411" w14:textId="77777777" w:rsidR="00E74198" w:rsidRDefault="00E74198" w:rsidP="00A4557A">
      <w:pPr>
        <w:ind w:left="360"/>
        <w:jc w:val="both"/>
        <w:rPr>
          <w:b/>
          <w:bCs/>
          <w:sz w:val="24"/>
          <w:szCs w:val="24"/>
          <w:u w:val="single"/>
        </w:rPr>
      </w:pPr>
      <w:r>
        <w:rPr>
          <w:b/>
          <w:bCs/>
          <w:sz w:val="24"/>
          <w:szCs w:val="24"/>
          <w:u w:val="single"/>
        </w:rPr>
        <w:t>Total Building Count</w:t>
      </w:r>
    </w:p>
    <w:p w14:paraId="590771D2" w14:textId="77777777" w:rsidR="002F7134" w:rsidRDefault="002F7134" w:rsidP="00A4557A">
      <w:pPr>
        <w:spacing w:line="360" w:lineRule="auto"/>
        <w:ind w:left="360"/>
        <w:jc w:val="both"/>
      </w:pPr>
      <w:r>
        <w:t xml:space="preserve">The table includes information regarding the total building numbers of the </w:t>
      </w:r>
      <w:r w:rsidRPr="00E85EB9">
        <w:rPr>
          <w:u w:val="single"/>
        </w:rPr>
        <w:t>five highest building count</w:t>
      </w:r>
      <w:r>
        <w:t>s in Unincorporated areas.</w:t>
      </w:r>
    </w:p>
    <w:tbl>
      <w:tblPr>
        <w:tblStyle w:val="GridTable4-Accent1"/>
        <w:tblpPr w:leftFromText="180" w:rightFromText="180" w:vertAnchor="text" w:horzAnchor="margin" w:tblpXSpec="center" w:tblpY="214"/>
        <w:tblW w:w="6925" w:type="dxa"/>
        <w:tblLayout w:type="fixed"/>
        <w:tblLook w:val="04A0" w:firstRow="1" w:lastRow="0" w:firstColumn="1" w:lastColumn="0" w:noHBand="0" w:noVBand="1"/>
      </w:tblPr>
      <w:tblGrid>
        <w:gridCol w:w="445"/>
        <w:gridCol w:w="1350"/>
        <w:gridCol w:w="1890"/>
        <w:gridCol w:w="900"/>
        <w:gridCol w:w="1170"/>
        <w:gridCol w:w="1170"/>
      </w:tblGrid>
      <w:tr w:rsidR="007969CC" w:rsidRPr="00F47156" w14:paraId="7AD785B9" w14:textId="77777777" w:rsidTr="007969CC">
        <w:trPr>
          <w:cnfStyle w:val="100000000000" w:firstRow="1" w:lastRow="0" w:firstColumn="0" w:lastColumn="0" w:oddVBand="0" w:evenVBand="0" w:oddHBand="0"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445" w:type="dxa"/>
            <w:vMerge w:val="restart"/>
            <w:tcBorders>
              <w:right w:val="single" w:sz="4" w:space="0" w:color="ACB9CA"/>
            </w:tcBorders>
            <w:shd w:val="clear" w:color="auto" w:fill="2F5496"/>
            <w:noWrap/>
            <w:textDirection w:val="btLr"/>
            <w:vAlign w:val="center"/>
          </w:tcPr>
          <w:p w14:paraId="0F943C67" w14:textId="77777777" w:rsidR="007969CC" w:rsidRPr="00B13A51" w:rsidRDefault="007969CC" w:rsidP="007969CC">
            <w:pPr>
              <w:shd w:val="clear" w:color="auto" w:fill="2F5496"/>
              <w:ind w:left="113" w:right="113"/>
              <w:jc w:val="center"/>
              <w:rPr>
                <w:rFonts w:ascii="Calibri" w:eastAsia="Times New Roman" w:hAnsi="Calibri" w:cs="Calibri"/>
              </w:rPr>
            </w:pPr>
            <w:r w:rsidRPr="00B13A51">
              <w:rPr>
                <w:rFonts w:ascii="Calibri" w:eastAsia="Times New Roman" w:hAnsi="Calibri" w:cs="Calibri"/>
              </w:rPr>
              <w:t>Unincorporated</w:t>
            </w:r>
            <w:r>
              <w:rPr>
                <w:rFonts w:ascii="Calibri" w:eastAsia="Times New Roman" w:hAnsi="Calibri" w:cs="Calibri"/>
              </w:rPr>
              <w:t xml:space="preserve"> Area</w:t>
            </w:r>
          </w:p>
          <w:p w14:paraId="66BF1ED5" w14:textId="192E00D7" w:rsidR="007969CC" w:rsidRPr="007969CC" w:rsidRDefault="007969CC" w:rsidP="007969CC">
            <w:pPr>
              <w:shd w:val="clear" w:color="auto" w:fill="2F5496"/>
              <w:ind w:left="113" w:right="113"/>
              <w:jc w:val="both"/>
              <w:rPr>
                <w:rFonts w:ascii="Calibri" w:eastAsia="Times New Roman" w:hAnsi="Calibri" w:cs="Calibri"/>
                <w:sz w:val="20"/>
                <w:szCs w:val="20"/>
              </w:rPr>
            </w:pPr>
          </w:p>
        </w:tc>
        <w:tc>
          <w:tcPr>
            <w:tcW w:w="1350" w:type="dxa"/>
            <w:tcBorders>
              <w:left w:val="single" w:sz="4" w:space="0" w:color="ACB9CA"/>
              <w:right w:val="single" w:sz="4" w:space="0" w:color="ACB9CA"/>
            </w:tcBorders>
            <w:shd w:val="clear" w:color="auto" w:fill="2F5496"/>
            <w:vAlign w:val="center"/>
          </w:tcPr>
          <w:p w14:paraId="4D0EBA6E" w14:textId="32154844" w:rsidR="007969CC" w:rsidRPr="00F47156" w:rsidRDefault="007969CC" w:rsidP="007969CC">
            <w:pPr>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0"/>
                <w:szCs w:val="20"/>
              </w:rPr>
            </w:pPr>
            <w:r w:rsidRPr="004725B1">
              <w:rPr>
                <w:rFonts w:ascii="Calibri" w:eastAsia="Times New Roman" w:hAnsi="Calibri" w:cs="Calibri"/>
                <w:sz w:val="20"/>
                <w:szCs w:val="20"/>
              </w:rPr>
              <w:t>Communities</w:t>
            </w:r>
          </w:p>
        </w:tc>
        <w:tc>
          <w:tcPr>
            <w:tcW w:w="1890" w:type="dxa"/>
            <w:tcBorders>
              <w:left w:val="single" w:sz="4" w:space="0" w:color="ACB9CA"/>
              <w:right w:val="single" w:sz="4" w:space="0" w:color="ACB9CA"/>
            </w:tcBorders>
            <w:shd w:val="clear" w:color="auto" w:fill="2F5496"/>
            <w:vAlign w:val="center"/>
          </w:tcPr>
          <w:p w14:paraId="4912DAC3" w14:textId="546FA1F4" w:rsidR="007969CC" w:rsidRPr="00F47156" w:rsidRDefault="007969CC" w:rsidP="007969CC">
            <w:pPr>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sz w:val="20"/>
                <w:szCs w:val="20"/>
              </w:rPr>
              <w:t>Watershed</w:t>
            </w:r>
          </w:p>
        </w:tc>
        <w:tc>
          <w:tcPr>
            <w:tcW w:w="900" w:type="dxa"/>
            <w:tcBorders>
              <w:left w:val="single" w:sz="4" w:space="0" w:color="ACB9CA"/>
              <w:right w:val="single" w:sz="4" w:space="0" w:color="ACB9CA"/>
            </w:tcBorders>
            <w:shd w:val="clear" w:color="auto" w:fill="2F5496"/>
            <w:noWrap/>
            <w:vAlign w:val="center"/>
          </w:tcPr>
          <w:p w14:paraId="735F4BA5" w14:textId="50DD4646" w:rsidR="007969CC" w:rsidRPr="00F47156" w:rsidRDefault="007969CC" w:rsidP="007969CC">
            <w:pPr>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2C1222">
              <w:rPr>
                <w:rFonts w:ascii="Calibri" w:eastAsia="Times New Roman" w:hAnsi="Calibri" w:cs="Calibri"/>
                <w:sz w:val="20"/>
                <w:szCs w:val="20"/>
              </w:rPr>
              <w:t>Building Count</w:t>
            </w:r>
          </w:p>
        </w:tc>
        <w:tc>
          <w:tcPr>
            <w:tcW w:w="1170" w:type="dxa"/>
            <w:tcBorders>
              <w:left w:val="single" w:sz="4" w:space="0" w:color="ACB9CA"/>
              <w:right w:val="single" w:sz="4" w:space="0" w:color="ACB9CA"/>
            </w:tcBorders>
            <w:shd w:val="clear" w:color="auto" w:fill="2F5496"/>
            <w:noWrap/>
            <w:vAlign w:val="center"/>
          </w:tcPr>
          <w:p w14:paraId="29E5ECDB" w14:textId="0191AF74" w:rsidR="007969CC" w:rsidRPr="00F47156" w:rsidRDefault="007969CC" w:rsidP="007969CC">
            <w:pPr>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2C1222">
              <w:rPr>
                <w:rFonts w:ascii="Calibri" w:eastAsia="Times New Roman" w:hAnsi="Calibri" w:cs="Calibri"/>
                <w:sz w:val="20"/>
                <w:szCs w:val="20"/>
              </w:rPr>
              <w:t>Residential</w:t>
            </w:r>
          </w:p>
        </w:tc>
        <w:tc>
          <w:tcPr>
            <w:tcW w:w="1170" w:type="dxa"/>
            <w:tcBorders>
              <w:left w:val="single" w:sz="4" w:space="0" w:color="ACB9CA"/>
            </w:tcBorders>
            <w:shd w:val="clear" w:color="auto" w:fill="2F5496"/>
            <w:noWrap/>
            <w:vAlign w:val="center"/>
          </w:tcPr>
          <w:p w14:paraId="74BC6765" w14:textId="4D68B920" w:rsidR="007969CC" w:rsidRPr="00F47156" w:rsidRDefault="007969CC" w:rsidP="007969C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2C1222">
              <w:rPr>
                <w:rFonts w:ascii="Calibri" w:eastAsia="Times New Roman" w:hAnsi="Calibri" w:cs="Calibri"/>
                <w:sz w:val="20"/>
                <w:szCs w:val="20"/>
              </w:rPr>
              <w:t>Non</w:t>
            </w:r>
            <w:r>
              <w:rPr>
                <w:rFonts w:ascii="Calibri" w:eastAsia="Times New Roman" w:hAnsi="Calibri" w:cs="Calibri"/>
                <w:sz w:val="20"/>
                <w:szCs w:val="20"/>
              </w:rPr>
              <w:t>-r</w:t>
            </w:r>
            <w:r w:rsidRPr="002C1222">
              <w:rPr>
                <w:rFonts w:ascii="Calibri" w:eastAsia="Times New Roman" w:hAnsi="Calibri" w:cs="Calibri"/>
                <w:sz w:val="20"/>
                <w:szCs w:val="20"/>
              </w:rPr>
              <w:t>esidential</w:t>
            </w:r>
          </w:p>
        </w:tc>
      </w:tr>
      <w:tr w:rsidR="007969CC" w:rsidRPr="00F47156" w14:paraId="7D564471" w14:textId="77777777" w:rsidTr="007969CC">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445" w:type="dxa"/>
            <w:vMerge/>
            <w:tcBorders>
              <w:right w:val="single" w:sz="4" w:space="0" w:color="ACB9CA"/>
            </w:tcBorders>
            <w:shd w:val="clear" w:color="auto" w:fill="2F5496"/>
            <w:noWrap/>
            <w:textDirection w:val="btLr"/>
          </w:tcPr>
          <w:p w14:paraId="18A7185A" w14:textId="2C30C639" w:rsidR="007969CC" w:rsidRDefault="007969CC" w:rsidP="007969CC">
            <w:pPr>
              <w:shd w:val="clear" w:color="auto" w:fill="2F5496"/>
              <w:ind w:left="113" w:right="113"/>
              <w:jc w:val="both"/>
              <w:rPr>
                <w:rFonts w:ascii="Calibri" w:eastAsia="Times New Roman" w:hAnsi="Calibri" w:cs="Calibri"/>
                <w:color w:val="FFFFFF" w:themeColor="background1"/>
              </w:rPr>
            </w:pPr>
          </w:p>
        </w:tc>
        <w:tc>
          <w:tcPr>
            <w:tcW w:w="1350" w:type="dxa"/>
            <w:tcBorders>
              <w:left w:val="single" w:sz="4" w:space="0" w:color="ACB9CA"/>
            </w:tcBorders>
            <w:shd w:val="clear" w:color="auto" w:fill="FFF2CC" w:themeFill="accent4" w:themeFillTint="33"/>
            <w:vAlign w:val="center"/>
          </w:tcPr>
          <w:p w14:paraId="5D5DE399" w14:textId="70DE958F" w:rsidR="007969CC" w:rsidRDefault="007969CC" w:rsidP="007969C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F47156">
              <w:rPr>
                <w:rFonts w:ascii="Calibri" w:eastAsia="Times New Roman" w:hAnsi="Calibri" w:cs="Calibri"/>
                <w:b/>
                <w:bCs/>
                <w:color w:val="000000"/>
                <w:sz w:val="20"/>
                <w:szCs w:val="20"/>
              </w:rPr>
              <w:t>Charleston</w:t>
            </w:r>
          </w:p>
        </w:tc>
        <w:tc>
          <w:tcPr>
            <w:tcW w:w="1890" w:type="dxa"/>
            <w:shd w:val="clear" w:color="auto" w:fill="FFF2CC" w:themeFill="accent4" w:themeFillTint="33"/>
            <w:vAlign w:val="center"/>
          </w:tcPr>
          <w:p w14:paraId="75F1598B" w14:textId="2F376B14" w:rsidR="007969CC" w:rsidRDefault="007969CC" w:rsidP="007969C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F47156">
              <w:rPr>
                <w:rFonts w:ascii="Calibri" w:eastAsia="Times New Roman" w:hAnsi="Calibri" w:cs="Calibri"/>
                <w:color w:val="000000"/>
                <w:sz w:val="20"/>
                <w:szCs w:val="20"/>
              </w:rPr>
              <w:t>Upper Kanawha, Lower Kanawha, Elk</w:t>
            </w:r>
          </w:p>
        </w:tc>
        <w:tc>
          <w:tcPr>
            <w:tcW w:w="900" w:type="dxa"/>
            <w:shd w:val="clear" w:color="auto" w:fill="FFF2CC" w:themeFill="accent4" w:themeFillTint="33"/>
            <w:noWrap/>
            <w:vAlign w:val="center"/>
          </w:tcPr>
          <w:p w14:paraId="47051817" w14:textId="3911B5B2" w:rsidR="007969CC" w:rsidRDefault="007969CC" w:rsidP="007969C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F47156">
              <w:rPr>
                <w:rFonts w:ascii="Calibri" w:eastAsia="Times New Roman" w:hAnsi="Calibri" w:cs="Calibri"/>
                <w:color w:val="000000"/>
                <w:sz w:val="20"/>
                <w:szCs w:val="20"/>
              </w:rPr>
              <w:t>1842</w:t>
            </w:r>
          </w:p>
        </w:tc>
        <w:tc>
          <w:tcPr>
            <w:tcW w:w="1170" w:type="dxa"/>
            <w:shd w:val="clear" w:color="auto" w:fill="FFF2CC" w:themeFill="accent4" w:themeFillTint="33"/>
            <w:noWrap/>
            <w:vAlign w:val="center"/>
          </w:tcPr>
          <w:p w14:paraId="297A0818" w14:textId="3FDCF495" w:rsidR="007969CC" w:rsidRDefault="007969CC" w:rsidP="007969C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F47156">
              <w:rPr>
                <w:rFonts w:ascii="Calibri" w:eastAsia="Times New Roman" w:hAnsi="Calibri" w:cs="Calibri"/>
                <w:color w:val="000000"/>
                <w:sz w:val="20"/>
                <w:szCs w:val="20"/>
              </w:rPr>
              <w:t>1574</w:t>
            </w:r>
          </w:p>
        </w:tc>
        <w:tc>
          <w:tcPr>
            <w:tcW w:w="1170" w:type="dxa"/>
            <w:shd w:val="clear" w:color="auto" w:fill="FFF2CC" w:themeFill="accent4" w:themeFillTint="33"/>
            <w:noWrap/>
            <w:vAlign w:val="center"/>
          </w:tcPr>
          <w:p w14:paraId="49953D1C" w14:textId="00DC620B" w:rsidR="007969CC" w:rsidRDefault="007969CC" w:rsidP="007969C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F47156">
              <w:rPr>
                <w:rFonts w:ascii="Calibri" w:eastAsia="Times New Roman" w:hAnsi="Calibri" w:cs="Calibri"/>
                <w:color w:val="000000"/>
                <w:sz w:val="20"/>
                <w:szCs w:val="20"/>
              </w:rPr>
              <w:t>268</w:t>
            </w:r>
          </w:p>
        </w:tc>
      </w:tr>
      <w:tr w:rsidR="007969CC" w:rsidRPr="00F47156" w14:paraId="5ACB9EC9" w14:textId="77777777" w:rsidTr="007969CC">
        <w:trPr>
          <w:trHeight w:val="288"/>
        </w:trPr>
        <w:tc>
          <w:tcPr>
            <w:cnfStyle w:val="001000000000" w:firstRow="0" w:lastRow="0" w:firstColumn="1" w:lastColumn="0" w:oddVBand="0" w:evenVBand="0" w:oddHBand="0" w:evenHBand="0" w:firstRowFirstColumn="0" w:firstRowLastColumn="0" w:lastRowFirstColumn="0" w:lastRowLastColumn="0"/>
            <w:tcW w:w="445" w:type="dxa"/>
            <w:vMerge/>
            <w:tcBorders>
              <w:right w:val="single" w:sz="4" w:space="0" w:color="ACB9CA"/>
            </w:tcBorders>
            <w:shd w:val="clear" w:color="auto" w:fill="2F5496"/>
            <w:noWrap/>
          </w:tcPr>
          <w:p w14:paraId="39320A1C" w14:textId="77777777" w:rsidR="007969CC" w:rsidRPr="002C1222" w:rsidRDefault="007969CC" w:rsidP="007969CC">
            <w:pPr>
              <w:jc w:val="both"/>
              <w:rPr>
                <w:rFonts w:ascii="Calibri" w:eastAsia="Times New Roman" w:hAnsi="Calibri" w:cs="Calibri"/>
                <w:color w:val="000000"/>
                <w:sz w:val="20"/>
                <w:szCs w:val="20"/>
              </w:rPr>
            </w:pPr>
          </w:p>
        </w:tc>
        <w:tc>
          <w:tcPr>
            <w:tcW w:w="1350" w:type="dxa"/>
            <w:tcBorders>
              <w:left w:val="single" w:sz="4" w:space="0" w:color="ACB9CA"/>
            </w:tcBorders>
            <w:vAlign w:val="center"/>
          </w:tcPr>
          <w:p w14:paraId="4FBAB068" w14:textId="77777777" w:rsidR="007969CC" w:rsidRPr="00F47156" w:rsidRDefault="007969CC" w:rsidP="007969C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rPr>
            </w:pPr>
            <w:r w:rsidRPr="00F47156">
              <w:rPr>
                <w:rFonts w:ascii="Calibri" w:eastAsia="Times New Roman" w:hAnsi="Calibri" w:cs="Calibri"/>
                <w:b/>
                <w:bCs/>
                <w:color w:val="000000"/>
                <w:sz w:val="20"/>
                <w:szCs w:val="20"/>
              </w:rPr>
              <w:t>Dunbar</w:t>
            </w:r>
          </w:p>
        </w:tc>
        <w:tc>
          <w:tcPr>
            <w:tcW w:w="1890" w:type="dxa"/>
            <w:vAlign w:val="center"/>
          </w:tcPr>
          <w:p w14:paraId="480E76A0" w14:textId="77777777" w:rsidR="007969CC" w:rsidRPr="00F47156" w:rsidRDefault="007969CC" w:rsidP="007969C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F47156">
              <w:rPr>
                <w:rFonts w:ascii="Calibri" w:eastAsia="Times New Roman" w:hAnsi="Calibri" w:cs="Calibri"/>
                <w:color w:val="000000"/>
                <w:sz w:val="20"/>
                <w:szCs w:val="20"/>
              </w:rPr>
              <w:t>Lower Kanawha</w:t>
            </w:r>
          </w:p>
        </w:tc>
        <w:tc>
          <w:tcPr>
            <w:tcW w:w="900" w:type="dxa"/>
            <w:noWrap/>
            <w:vAlign w:val="center"/>
          </w:tcPr>
          <w:p w14:paraId="6DE9A0BA" w14:textId="77777777" w:rsidR="007969CC" w:rsidRPr="00F47156" w:rsidRDefault="007969CC" w:rsidP="007969C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F47156">
              <w:rPr>
                <w:rFonts w:ascii="Calibri" w:eastAsia="Times New Roman" w:hAnsi="Calibri" w:cs="Calibri"/>
                <w:color w:val="000000"/>
                <w:sz w:val="20"/>
                <w:szCs w:val="20"/>
              </w:rPr>
              <w:t>1069</w:t>
            </w:r>
          </w:p>
        </w:tc>
        <w:tc>
          <w:tcPr>
            <w:tcW w:w="1170" w:type="dxa"/>
            <w:noWrap/>
            <w:vAlign w:val="center"/>
          </w:tcPr>
          <w:p w14:paraId="36C80026" w14:textId="77777777" w:rsidR="007969CC" w:rsidRPr="00F47156" w:rsidRDefault="007969CC" w:rsidP="007969C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F47156">
              <w:rPr>
                <w:rFonts w:ascii="Calibri" w:eastAsia="Times New Roman" w:hAnsi="Calibri" w:cs="Calibri"/>
                <w:color w:val="000000"/>
                <w:sz w:val="20"/>
                <w:szCs w:val="20"/>
              </w:rPr>
              <w:t>996</w:t>
            </w:r>
          </w:p>
        </w:tc>
        <w:tc>
          <w:tcPr>
            <w:tcW w:w="1170" w:type="dxa"/>
            <w:noWrap/>
            <w:vAlign w:val="center"/>
          </w:tcPr>
          <w:p w14:paraId="31BA7FF5" w14:textId="77777777" w:rsidR="007969CC" w:rsidRPr="00F47156" w:rsidRDefault="007969CC" w:rsidP="007969C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F47156">
              <w:rPr>
                <w:rFonts w:ascii="Calibri" w:eastAsia="Times New Roman" w:hAnsi="Calibri" w:cs="Calibri"/>
                <w:color w:val="000000"/>
                <w:sz w:val="20"/>
                <w:szCs w:val="20"/>
              </w:rPr>
              <w:t>73</w:t>
            </w:r>
          </w:p>
        </w:tc>
      </w:tr>
      <w:tr w:rsidR="007969CC" w:rsidRPr="00F47156" w14:paraId="257D9A84" w14:textId="77777777" w:rsidTr="007969CC">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445" w:type="dxa"/>
            <w:vMerge/>
            <w:tcBorders>
              <w:right w:val="single" w:sz="4" w:space="0" w:color="ACB9CA"/>
            </w:tcBorders>
            <w:shd w:val="clear" w:color="auto" w:fill="2F5496"/>
            <w:noWrap/>
          </w:tcPr>
          <w:p w14:paraId="50977B7B" w14:textId="77777777" w:rsidR="007969CC" w:rsidRPr="002C1222" w:rsidRDefault="007969CC" w:rsidP="007969CC">
            <w:pPr>
              <w:jc w:val="both"/>
              <w:rPr>
                <w:rFonts w:ascii="Calibri" w:eastAsia="Times New Roman" w:hAnsi="Calibri" w:cs="Calibri"/>
                <w:color w:val="000000"/>
                <w:sz w:val="20"/>
                <w:szCs w:val="20"/>
              </w:rPr>
            </w:pPr>
          </w:p>
        </w:tc>
        <w:tc>
          <w:tcPr>
            <w:tcW w:w="1350" w:type="dxa"/>
            <w:tcBorders>
              <w:left w:val="single" w:sz="4" w:space="0" w:color="ACB9CA"/>
            </w:tcBorders>
            <w:vAlign w:val="center"/>
          </w:tcPr>
          <w:p w14:paraId="5E68FE31" w14:textId="77777777" w:rsidR="007969CC" w:rsidRPr="00F47156" w:rsidRDefault="007969CC" w:rsidP="007969C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rPr>
            </w:pPr>
            <w:r w:rsidRPr="00F47156">
              <w:rPr>
                <w:rFonts w:ascii="Calibri" w:eastAsia="Times New Roman" w:hAnsi="Calibri" w:cs="Calibri"/>
                <w:b/>
                <w:bCs/>
                <w:color w:val="000000"/>
                <w:sz w:val="20"/>
                <w:szCs w:val="20"/>
              </w:rPr>
              <w:t>St. Albans</w:t>
            </w:r>
          </w:p>
        </w:tc>
        <w:tc>
          <w:tcPr>
            <w:tcW w:w="1890" w:type="dxa"/>
            <w:vAlign w:val="center"/>
          </w:tcPr>
          <w:p w14:paraId="7CEC75D7" w14:textId="77777777" w:rsidR="007969CC" w:rsidRPr="00F47156" w:rsidRDefault="007969CC" w:rsidP="007969C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F47156">
              <w:rPr>
                <w:rFonts w:ascii="Calibri" w:eastAsia="Times New Roman" w:hAnsi="Calibri" w:cs="Calibri"/>
                <w:color w:val="000000"/>
                <w:sz w:val="20"/>
                <w:szCs w:val="20"/>
              </w:rPr>
              <w:t>Coal, Lower Kanawha</w:t>
            </w:r>
          </w:p>
        </w:tc>
        <w:tc>
          <w:tcPr>
            <w:tcW w:w="900" w:type="dxa"/>
            <w:noWrap/>
            <w:vAlign w:val="center"/>
          </w:tcPr>
          <w:p w14:paraId="1671A35B" w14:textId="77777777" w:rsidR="007969CC" w:rsidRPr="00F47156" w:rsidRDefault="007969CC" w:rsidP="007969C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F47156">
              <w:rPr>
                <w:rFonts w:ascii="Calibri" w:eastAsia="Times New Roman" w:hAnsi="Calibri" w:cs="Calibri"/>
                <w:color w:val="000000"/>
                <w:sz w:val="20"/>
                <w:szCs w:val="20"/>
              </w:rPr>
              <w:t>1062</w:t>
            </w:r>
          </w:p>
        </w:tc>
        <w:tc>
          <w:tcPr>
            <w:tcW w:w="1170" w:type="dxa"/>
            <w:noWrap/>
            <w:vAlign w:val="center"/>
          </w:tcPr>
          <w:p w14:paraId="2094A36A" w14:textId="77777777" w:rsidR="007969CC" w:rsidRPr="00F47156" w:rsidRDefault="007969CC" w:rsidP="007969C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F47156">
              <w:rPr>
                <w:rFonts w:ascii="Calibri" w:eastAsia="Times New Roman" w:hAnsi="Calibri" w:cs="Calibri"/>
                <w:color w:val="000000"/>
                <w:sz w:val="20"/>
                <w:szCs w:val="20"/>
              </w:rPr>
              <w:t>1012</w:t>
            </w:r>
          </w:p>
        </w:tc>
        <w:tc>
          <w:tcPr>
            <w:tcW w:w="1170" w:type="dxa"/>
            <w:noWrap/>
            <w:vAlign w:val="center"/>
          </w:tcPr>
          <w:p w14:paraId="014DECAF" w14:textId="77777777" w:rsidR="007969CC" w:rsidRPr="00F47156" w:rsidRDefault="007969CC" w:rsidP="007969C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F47156">
              <w:rPr>
                <w:rFonts w:ascii="Calibri" w:eastAsia="Times New Roman" w:hAnsi="Calibri" w:cs="Calibri"/>
                <w:color w:val="000000"/>
                <w:sz w:val="20"/>
                <w:szCs w:val="20"/>
              </w:rPr>
              <w:t>50</w:t>
            </w:r>
          </w:p>
        </w:tc>
      </w:tr>
      <w:tr w:rsidR="007969CC" w:rsidRPr="00F47156" w14:paraId="5AAA8D36" w14:textId="77777777" w:rsidTr="007969CC">
        <w:trPr>
          <w:trHeight w:val="475"/>
        </w:trPr>
        <w:tc>
          <w:tcPr>
            <w:cnfStyle w:val="001000000000" w:firstRow="0" w:lastRow="0" w:firstColumn="1" w:lastColumn="0" w:oddVBand="0" w:evenVBand="0" w:oddHBand="0" w:evenHBand="0" w:firstRowFirstColumn="0" w:firstRowLastColumn="0" w:lastRowFirstColumn="0" w:lastRowLastColumn="0"/>
            <w:tcW w:w="445" w:type="dxa"/>
            <w:vMerge/>
            <w:tcBorders>
              <w:right w:val="single" w:sz="4" w:space="0" w:color="ACB9CA"/>
            </w:tcBorders>
            <w:shd w:val="clear" w:color="auto" w:fill="2F5496"/>
            <w:noWrap/>
          </w:tcPr>
          <w:p w14:paraId="5E9D827C" w14:textId="77777777" w:rsidR="007969CC" w:rsidRDefault="007969CC" w:rsidP="007969CC">
            <w:pPr>
              <w:jc w:val="both"/>
              <w:rPr>
                <w:rFonts w:ascii="Calibri" w:eastAsia="Times New Roman" w:hAnsi="Calibri" w:cs="Calibri"/>
                <w:b w:val="0"/>
                <w:bCs w:val="0"/>
                <w:color w:val="000000"/>
                <w:sz w:val="20"/>
                <w:szCs w:val="20"/>
              </w:rPr>
            </w:pPr>
          </w:p>
        </w:tc>
        <w:tc>
          <w:tcPr>
            <w:tcW w:w="1350" w:type="dxa"/>
            <w:tcBorders>
              <w:left w:val="single" w:sz="4" w:space="0" w:color="ACB9CA"/>
            </w:tcBorders>
            <w:vAlign w:val="center"/>
          </w:tcPr>
          <w:p w14:paraId="5BA3ADCB" w14:textId="77777777" w:rsidR="007969CC" w:rsidRPr="00F47156" w:rsidRDefault="007969CC" w:rsidP="007969C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rPr>
            </w:pPr>
            <w:r w:rsidRPr="00F47156">
              <w:rPr>
                <w:rFonts w:ascii="Calibri" w:eastAsia="Times New Roman" w:hAnsi="Calibri" w:cs="Calibri"/>
                <w:b/>
                <w:bCs/>
                <w:color w:val="000000"/>
                <w:sz w:val="20"/>
                <w:szCs w:val="20"/>
              </w:rPr>
              <w:t>South Charleston</w:t>
            </w:r>
          </w:p>
        </w:tc>
        <w:tc>
          <w:tcPr>
            <w:tcW w:w="1890" w:type="dxa"/>
            <w:vAlign w:val="center"/>
          </w:tcPr>
          <w:p w14:paraId="314F25B4" w14:textId="77777777" w:rsidR="007969CC" w:rsidRPr="00F47156" w:rsidRDefault="007969CC" w:rsidP="007969C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F47156">
              <w:rPr>
                <w:rFonts w:ascii="Calibri" w:eastAsia="Times New Roman" w:hAnsi="Calibri" w:cs="Calibri"/>
                <w:color w:val="000000"/>
                <w:sz w:val="20"/>
                <w:szCs w:val="20"/>
              </w:rPr>
              <w:t>Coal, Lower Kanawha</w:t>
            </w:r>
          </w:p>
        </w:tc>
        <w:tc>
          <w:tcPr>
            <w:tcW w:w="900" w:type="dxa"/>
            <w:noWrap/>
            <w:vAlign w:val="center"/>
          </w:tcPr>
          <w:p w14:paraId="446645E1" w14:textId="77777777" w:rsidR="007969CC" w:rsidRPr="00F47156" w:rsidRDefault="007969CC" w:rsidP="007969C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F47156">
              <w:rPr>
                <w:rFonts w:ascii="Calibri" w:eastAsia="Times New Roman" w:hAnsi="Calibri" w:cs="Calibri"/>
                <w:color w:val="000000"/>
                <w:sz w:val="20"/>
                <w:szCs w:val="20"/>
              </w:rPr>
              <w:t>357</w:t>
            </w:r>
          </w:p>
        </w:tc>
        <w:tc>
          <w:tcPr>
            <w:tcW w:w="1170" w:type="dxa"/>
            <w:noWrap/>
            <w:vAlign w:val="center"/>
          </w:tcPr>
          <w:p w14:paraId="22939A43" w14:textId="77777777" w:rsidR="007969CC" w:rsidRPr="00F47156" w:rsidRDefault="007969CC" w:rsidP="007969C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F47156">
              <w:rPr>
                <w:rFonts w:ascii="Calibri" w:eastAsia="Times New Roman" w:hAnsi="Calibri" w:cs="Calibri"/>
                <w:color w:val="000000"/>
                <w:sz w:val="20"/>
                <w:szCs w:val="20"/>
              </w:rPr>
              <w:t>314</w:t>
            </w:r>
          </w:p>
        </w:tc>
        <w:tc>
          <w:tcPr>
            <w:tcW w:w="1170" w:type="dxa"/>
            <w:noWrap/>
            <w:vAlign w:val="center"/>
          </w:tcPr>
          <w:p w14:paraId="1391C7CC" w14:textId="77777777" w:rsidR="007969CC" w:rsidRPr="00F47156" w:rsidRDefault="007969CC" w:rsidP="007969C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F47156">
              <w:rPr>
                <w:rFonts w:ascii="Calibri" w:eastAsia="Times New Roman" w:hAnsi="Calibri" w:cs="Calibri"/>
                <w:color w:val="000000"/>
                <w:sz w:val="20"/>
                <w:szCs w:val="20"/>
              </w:rPr>
              <w:t>43</w:t>
            </w:r>
          </w:p>
        </w:tc>
      </w:tr>
      <w:tr w:rsidR="007969CC" w:rsidRPr="00F47156" w14:paraId="6857C1F3" w14:textId="77777777" w:rsidTr="007969CC">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445" w:type="dxa"/>
            <w:vMerge/>
            <w:tcBorders>
              <w:bottom w:val="single" w:sz="4" w:space="0" w:color="ACB9CA"/>
              <w:right w:val="single" w:sz="4" w:space="0" w:color="ACB9CA"/>
            </w:tcBorders>
            <w:shd w:val="clear" w:color="auto" w:fill="2F5496"/>
            <w:noWrap/>
          </w:tcPr>
          <w:p w14:paraId="5BF841FB" w14:textId="77777777" w:rsidR="007969CC" w:rsidRDefault="007969CC" w:rsidP="007969CC">
            <w:pPr>
              <w:jc w:val="both"/>
              <w:rPr>
                <w:rFonts w:ascii="Calibri" w:eastAsia="Times New Roman" w:hAnsi="Calibri" w:cs="Calibri"/>
                <w:b w:val="0"/>
                <w:bCs w:val="0"/>
                <w:color w:val="000000"/>
                <w:sz w:val="20"/>
                <w:szCs w:val="20"/>
              </w:rPr>
            </w:pPr>
          </w:p>
        </w:tc>
        <w:tc>
          <w:tcPr>
            <w:tcW w:w="1350" w:type="dxa"/>
            <w:tcBorders>
              <w:left w:val="single" w:sz="4" w:space="0" w:color="ACB9CA"/>
              <w:bottom w:val="single" w:sz="4" w:space="0" w:color="ACB9CA"/>
            </w:tcBorders>
            <w:vAlign w:val="center"/>
          </w:tcPr>
          <w:p w14:paraId="5E083391" w14:textId="77777777" w:rsidR="007969CC" w:rsidRPr="00F47156" w:rsidRDefault="007969CC" w:rsidP="007969C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rPr>
            </w:pPr>
            <w:r>
              <w:rPr>
                <w:rFonts w:ascii="Calibri" w:eastAsia="Times New Roman" w:hAnsi="Calibri" w:cs="Calibri"/>
                <w:b/>
                <w:bCs/>
                <w:color w:val="000000"/>
                <w:sz w:val="20"/>
                <w:szCs w:val="20"/>
              </w:rPr>
              <w:t>Rainelle</w:t>
            </w:r>
          </w:p>
        </w:tc>
        <w:tc>
          <w:tcPr>
            <w:tcW w:w="1890" w:type="dxa"/>
            <w:tcBorders>
              <w:bottom w:val="single" w:sz="4" w:space="0" w:color="ACB9CA"/>
            </w:tcBorders>
            <w:vAlign w:val="center"/>
          </w:tcPr>
          <w:p w14:paraId="7BAF2567" w14:textId="77777777" w:rsidR="007969CC" w:rsidRPr="00F47156" w:rsidRDefault="007969CC" w:rsidP="007969C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Gauley</w:t>
            </w:r>
          </w:p>
        </w:tc>
        <w:tc>
          <w:tcPr>
            <w:tcW w:w="900" w:type="dxa"/>
            <w:tcBorders>
              <w:bottom w:val="single" w:sz="4" w:space="0" w:color="ACB9CA"/>
            </w:tcBorders>
            <w:noWrap/>
            <w:vAlign w:val="center"/>
          </w:tcPr>
          <w:p w14:paraId="093AD78F" w14:textId="77777777" w:rsidR="007969CC" w:rsidRPr="00F47156" w:rsidRDefault="007969CC" w:rsidP="007969C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338</w:t>
            </w:r>
          </w:p>
        </w:tc>
        <w:tc>
          <w:tcPr>
            <w:tcW w:w="1170" w:type="dxa"/>
            <w:tcBorders>
              <w:bottom w:val="single" w:sz="4" w:space="0" w:color="ACB9CA"/>
            </w:tcBorders>
            <w:noWrap/>
            <w:vAlign w:val="center"/>
          </w:tcPr>
          <w:p w14:paraId="316C353C" w14:textId="77777777" w:rsidR="007969CC" w:rsidRPr="00F47156" w:rsidRDefault="007969CC" w:rsidP="007969C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F47156">
              <w:rPr>
                <w:rFonts w:ascii="Calibri" w:eastAsia="Times New Roman" w:hAnsi="Calibri" w:cs="Calibri"/>
                <w:color w:val="000000"/>
                <w:sz w:val="20"/>
                <w:szCs w:val="20"/>
              </w:rPr>
              <w:t>2</w:t>
            </w:r>
            <w:r>
              <w:rPr>
                <w:rFonts w:ascii="Calibri" w:eastAsia="Times New Roman" w:hAnsi="Calibri" w:cs="Calibri"/>
                <w:color w:val="000000"/>
                <w:sz w:val="20"/>
                <w:szCs w:val="20"/>
              </w:rPr>
              <w:t>50</w:t>
            </w:r>
          </w:p>
        </w:tc>
        <w:tc>
          <w:tcPr>
            <w:tcW w:w="1170" w:type="dxa"/>
            <w:tcBorders>
              <w:bottom w:val="single" w:sz="4" w:space="0" w:color="ACB9CA"/>
            </w:tcBorders>
            <w:noWrap/>
            <w:vAlign w:val="center"/>
          </w:tcPr>
          <w:p w14:paraId="1F42FFB0" w14:textId="77777777" w:rsidR="007969CC" w:rsidRPr="00F47156" w:rsidRDefault="007969CC" w:rsidP="007969C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88</w:t>
            </w:r>
          </w:p>
        </w:tc>
      </w:tr>
    </w:tbl>
    <w:p w14:paraId="38017F48" w14:textId="77777777" w:rsidR="00E74198" w:rsidRDefault="00E74198" w:rsidP="00A4557A">
      <w:pPr>
        <w:spacing w:line="360" w:lineRule="auto"/>
        <w:jc w:val="both"/>
        <w:rPr>
          <w:color w:val="2F5496" w:themeColor="accent1" w:themeShade="BF"/>
          <w:sz w:val="24"/>
          <w:szCs w:val="24"/>
        </w:rPr>
      </w:pPr>
    </w:p>
    <w:p w14:paraId="4A3C8AA1" w14:textId="3AAB6152" w:rsidR="00E74198" w:rsidRDefault="00E74198" w:rsidP="00A4557A">
      <w:pPr>
        <w:spacing w:line="360" w:lineRule="auto"/>
        <w:jc w:val="both"/>
        <w:rPr>
          <w:color w:val="2F5496" w:themeColor="accent1" w:themeShade="BF"/>
          <w:sz w:val="24"/>
          <w:szCs w:val="24"/>
        </w:rPr>
      </w:pPr>
    </w:p>
    <w:p w14:paraId="5BC164BF" w14:textId="77777777" w:rsidR="005304BB" w:rsidRDefault="005304BB" w:rsidP="00A4557A">
      <w:pPr>
        <w:spacing w:line="360" w:lineRule="auto"/>
        <w:jc w:val="both"/>
        <w:rPr>
          <w:color w:val="2F5496" w:themeColor="accent1" w:themeShade="BF"/>
          <w:sz w:val="24"/>
          <w:szCs w:val="24"/>
        </w:rPr>
      </w:pPr>
    </w:p>
    <w:p w14:paraId="143CF6A1" w14:textId="0DDF35A1" w:rsidR="00E74198" w:rsidRDefault="00E74198" w:rsidP="00A4557A">
      <w:pPr>
        <w:spacing w:line="360" w:lineRule="auto"/>
        <w:jc w:val="both"/>
        <w:rPr>
          <w:color w:val="2F5496" w:themeColor="accent1" w:themeShade="BF"/>
          <w:sz w:val="24"/>
          <w:szCs w:val="24"/>
        </w:rPr>
      </w:pPr>
    </w:p>
    <w:p w14:paraId="47190DC5" w14:textId="5D8C32AF" w:rsidR="00110BF1" w:rsidRDefault="00110BF1" w:rsidP="00A4557A">
      <w:pPr>
        <w:spacing w:line="360" w:lineRule="auto"/>
        <w:jc w:val="both"/>
        <w:rPr>
          <w:color w:val="2F5496" w:themeColor="accent1" w:themeShade="BF"/>
          <w:sz w:val="24"/>
          <w:szCs w:val="24"/>
        </w:rPr>
      </w:pPr>
    </w:p>
    <w:p w14:paraId="2F909867" w14:textId="678C0279" w:rsidR="00797A31" w:rsidRPr="005336D7" w:rsidRDefault="005336D7" w:rsidP="00A4557A">
      <w:pPr>
        <w:pStyle w:val="Caption"/>
        <w:jc w:val="center"/>
        <w:rPr>
          <w:i w:val="0"/>
          <w:iCs w:val="0"/>
          <w:color w:val="auto"/>
          <w:sz w:val="24"/>
          <w:szCs w:val="24"/>
        </w:rPr>
      </w:pPr>
      <w:bookmarkStart w:id="23" w:name="_Toc145677729"/>
      <w:r w:rsidRPr="005336D7">
        <w:rPr>
          <w:b/>
          <w:bCs/>
          <w:i w:val="0"/>
          <w:iCs w:val="0"/>
          <w:color w:val="auto"/>
        </w:rPr>
        <w:t xml:space="preserve">Table </w:t>
      </w:r>
      <w:r w:rsidRPr="005336D7">
        <w:rPr>
          <w:b/>
          <w:bCs/>
          <w:i w:val="0"/>
          <w:iCs w:val="0"/>
          <w:color w:val="auto"/>
        </w:rPr>
        <w:fldChar w:fldCharType="begin"/>
      </w:r>
      <w:r w:rsidRPr="005336D7">
        <w:rPr>
          <w:b/>
          <w:bCs/>
          <w:i w:val="0"/>
          <w:iCs w:val="0"/>
          <w:color w:val="auto"/>
        </w:rPr>
        <w:instrText xml:space="preserve"> SEQ Table \* ARABIC </w:instrText>
      </w:r>
      <w:r w:rsidRPr="005336D7">
        <w:rPr>
          <w:b/>
          <w:bCs/>
          <w:i w:val="0"/>
          <w:iCs w:val="0"/>
          <w:color w:val="auto"/>
        </w:rPr>
        <w:fldChar w:fldCharType="separate"/>
      </w:r>
      <w:r w:rsidR="000547BF">
        <w:rPr>
          <w:b/>
          <w:bCs/>
          <w:i w:val="0"/>
          <w:iCs w:val="0"/>
          <w:noProof/>
          <w:color w:val="auto"/>
        </w:rPr>
        <w:t>8</w:t>
      </w:r>
      <w:r w:rsidRPr="005336D7">
        <w:rPr>
          <w:b/>
          <w:bCs/>
          <w:i w:val="0"/>
          <w:iCs w:val="0"/>
          <w:color w:val="auto"/>
        </w:rPr>
        <w:fldChar w:fldCharType="end"/>
      </w:r>
      <w:r w:rsidRPr="005336D7">
        <w:rPr>
          <w:b/>
          <w:bCs/>
          <w:i w:val="0"/>
          <w:iCs w:val="0"/>
          <w:color w:val="auto"/>
        </w:rPr>
        <w:t xml:space="preserve">. </w:t>
      </w:r>
      <w:r w:rsidRPr="005336D7">
        <w:rPr>
          <w:i w:val="0"/>
          <w:iCs w:val="0"/>
          <w:color w:val="auto"/>
        </w:rPr>
        <w:t>Five highest total building cost (USD) in Incorporated Areas</w:t>
      </w:r>
      <w:bookmarkEnd w:id="23"/>
    </w:p>
    <w:p w14:paraId="17B07463" w14:textId="77777777" w:rsidR="00E74198" w:rsidRPr="00660C31" w:rsidRDefault="00E74198" w:rsidP="00A4557A">
      <w:pPr>
        <w:pStyle w:val="ListParagraph"/>
        <w:numPr>
          <w:ilvl w:val="0"/>
          <w:numId w:val="5"/>
        </w:numPr>
        <w:spacing w:line="360" w:lineRule="auto"/>
        <w:jc w:val="both"/>
        <w:rPr>
          <w:rFonts w:cs="Segoe UI"/>
        </w:rPr>
      </w:pPr>
      <w:r w:rsidRPr="00660C31">
        <w:rPr>
          <w:rFonts w:cs="Segoe UI"/>
        </w:rPr>
        <w:t>In the incorporated areas, Charleston emerges as the leader in building numbers, with a predominant 85% being residential structures.</w:t>
      </w:r>
    </w:p>
    <w:p w14:paraId="676DC497" w14:textId="45D76F30" w:rsidR="00E74198" w:rsidRPr="00660C31" w:rsidRDefault="00E74198" w:rsidP="00A4557A">
      <w:pPr>
        <w:pStyle w:val="ListParagraph"/>
        <w:numPr>
          <w:ilvl w:val="0"/>
          <w:numId w:val="5"/>
        </w:numPr>
        <w:spacing w:line="360" w:lineRule="auto"/>
        <w:jc w:val="both"/>
        <w:rPr>
          <w:rFonts w:cs="Segoe UI"/>
        </w:rPr>
      </w:pPr>
      <w:r w:rsidRPr="00660C31">
        <w:rPr>
          <w:rFonts w:cs="Segoe UI"/>
        </w:rPr>
        <w:t xml:space="preserve">Rainelle, located in the </w:t>
      </w:r>
      <w:r w:rsidRPr="00660C31">
        <w:rPr>
          <w:rFonts w:cs="Segoe UI"/>
          <w:u w:val="single"/>
        </w:rPr>
        <w:t xml:space="preserve">Gauley </w:t>
      </w:r>
      <w:r>
        <w:rPr>
          <w:rFonts w:cs="Segoe UI"/>
          <w:u w:val="single"/>
        </w:rPr>
        <w:t>watershed</w:t>
      </w:r>
      <w:r w:rsidRPr="00660C31">
        <w:rPr>
          <w:rFonts w:cs="Segoe UI"/>
        </w:rPr>
        <w:t>, secures the fifth position in the ranking of building count. However, it stands out by possessing the second-highest number of non</w:t>
      </w:r>
      <w:r w:rsidR="00A265B2">
        <w:rPr>
          <w:rFonts w:cs="Segoe UI"/>
        </w:rPr>
        <w:t>-</w:t>
      </w:r>
      <w:r w:rsidRPr="00660C31">
        <w:rPr>
          <w:rFonts w:cs="Segoe UI"/>
        </w:rPr>
        <w:t>residential buildings, totaling 88 structures, following closely behind Charleston with 268 non</w:t>
      </w:r>
      <w:r w:rsidR="00A265B2">
        <w:rPr>
          <w:rFonts w:cs="Segoe UI"/>
        </w:rPr>
        <w:t>-</w:t>
      </w:r>
      <w:r w:rsidRPr="00660C31">
        <w:rPr>
          <w:rFonts w:cs="Segoe UI"/>
        </w:rPr>
        <w:t>residential buildings.</w:t>
      </w:r>
    </w:p>
    <w:p w14:paraId="791BD1C2" w14:textId="77777777" w:rsidR="00E74198" w:rsidRPr="00660C31" w:rsidRDefault="00E74198" w:rsidP="00A4557A">
      <w:pPr>
        <w:pStyle w:val="ListParagraph"/>
        <w:numPr>
          <w:ilvl w:val="0"/>
          <w:numId w:val="5"/>
        </w:numPr>
        <w:spacing w:line="360" w:lineRule="auto"/>
        <w:jc w:val="both"/>
        <w:rPr>
          <w:sz w:val="24"/>
          <w:szCs w:val="24"/>
        </w:rPr>
      </w:pPr>
      <w:r w:rsidRPr="00660C31">
        <w:rPr>
          <w:rFonts w:cs="Segoe UI"/>
        </w:rPr>
        <w:t xml:space="preserve">Based on the data presented in the table, it becomes evident that the </w:t>
      </w:r>
      <w:r w:rsidRPr="00660C31">
        <w:rPr>
          <w:rFonts w:cs="Segoe UI"/>
          <w:u w:val="single"/>
        </w:rPr>
        <w:t xml:space="preserve">Upper Kanawha, Lower Kanawha, Coal, and Elk </w:t>
      </w:r>
      <w:r>
        <w:rPr>
          <w:rFonts w:cs="Segoe UI"/>
          <w:u w:val="single"/>
        </w:rPr>
        <w:t>watersheds</w:t>
      </w:r>
      <w:r w:rsidRPr="00660C31">
        <w:rPr>
          <w:rFonts w:cs="Segoe UI"/>
        </w:rPr>
        <w:t xml:space="preserve"> exhibit higher building densities than the remaining ones.</w:t>
      </w:r>
    </w:p>
    <w:p w14:paraId="2AE4F60F" w14:textId="4F7846C4" w:rsidR="00E74198" w:rsidRPr="00E74198" w:rsidRDefault="00E74198" w:rsidP="00A4557A">
      <w:pPr>
        <w:pStyle w:val="ListParagraph"/>
        <w:numPr>
          <w:ilvl w:val="0"/>
          <w:numId w:val="5"/>
        </w:numPr>
        <w:spacing w:line="360" w:lineRule="auto"/>
        <w:jc w:val="both"/>
        <w:rPr>
          <w:b/>
          <w:bCs/>
          <w:sz w:val="24"/>
          <w:szCs w:val="24"/>
          <w:u w:val="single"/>
        </w:rPr>
      </w:pPr>
      <w:r w:rsidRPr="00E74198">
        <w:rPr>
          <w:rFonts w:cs="Segoe UI"/>
        </w:rPr>
        <w:t xml:space="preserve">Among the 52 incorporated areas, Ansted, situated in the </w:t>
      </w:r>
      <w:r w:rsidRPr="00E74198">
        <w:rPr>
          <w:rFonts w:cs="Segoe UI"/>
          <w:u w:val="single"/>
        </w:rPr>
        <w:t>Lower New watershed</w:t>
      </w:r>
      <w:r w:rsidRPr="00E74198">
        <w:rPr>
          <w:rFonts w:cs="Segoe UI"/>
        </w:rPr>
        <w:t>, claims to have the smallest number of buildings, with just one structure. It is followed by Elenor, located in the</w:t>
      </w:r>
      <w:r w:rsidRPr="00E74198">
        <w:rPr>
          <w:rFonts w:cs="Segoe UI"/>
          <w:u w:val="single"/>
        </w:rPr>
        <w:t xml:space="preserve"> Lower Kanawha Watershed</w:t>
      </w:r>
      <w:r w:rsidRPr="00E74198">
        <w:rPr>
          <w:rFonts w:cs="Segoe UI"/>
        </w:rPr>
        <w:t xml:space="preserve">, with a count of 7 buildings, and Sophia, once again in the </w:t>
      </w:r>
      <w:r w:rsidRPr="00E74198">
        <w:rPr>
          <w:rFonts w:cs="Segoe UI"/>
          <w:u w:val="single"/>
        </w:rPr>
        <w:t>Lower New watershed</w:t>
      </w:r>
      <w:r w:rsidRPr="00E74198">
        <w:rPr>
          <w:rFonts w:cs="Segoe UI"/>
        </w:rPr>
        <w:t>, housing 13 buildings.</w:t>
      </w:r>
    </w:p>
    <w:p w14:paraId="1611A38A" w14:textId="77777777" w:rsidR="00E74198" w:rsidRPr="00E74198" w:rsidRDefault="00E74198" w:rsidP="00A4557A">
      <w:pPr>
        <w:ind w:left="360"/>
        <w:jc w:val="both"/>
        <w:rPr>
          <w:b/>
          <w:bCs/>
          <w:sz w:val="24"/>
          <w:szCs w:val="24"/>
          <w:u w:val="single"/>
        </w:rPr>
      </w:pPr>
      <w:r w:rsidRPr="00E74198">
        <w:rPr>
          <w:b/>
          <w:bCs/>
          <w:sz w:val="24"/>
          <w:szCs w:val="24"/>
          <w:u w:val="single"/>
        </w:rPr>
        <w:t>Mobile Homes</w:t>
      </w:r>
    </w:p>
    <w:p w14:paraId="0A2A0FEE" w14:textId="3D10E6FB" w:rsidR="00E74198" w:rsidRPr="00E64E05" w:rsidRDefault="00E74198" w:rsidP="00A4557A">
      <w:pPr>
        <w:spacing w:after="0" w:line="360" w:lineRule="auto"/>
        <w:ind w:left="360"/>
        <w:jc w:val="both"/>
        <w:rPr>
          <w:rFonts w:cs="Segoe UI"/>
        </w:rPr>
      </w:pPr>
      <w:r>
        <w:rPr>
          <w:rFonts w:cs="Segoe UI"/>
        </w:rPr>
        <w:t>W</w:t>
      </w:r>
      <w:r w:rsidRPr="00E64E05">
        <w:rPr>
          <w:rFonts w:cs="Segoe UI"/>
        </w:rPr>
        <w:t xml:space="preserve">ithin the </w:t>
      </w:r>
      <w:r w:rsidRPr="00E64E05">
        <w:rPr>
          <w:rFonts w:cs="Segoe UI"/>
          <w:i/>
          <w:iCs/>
        </w:rPr>
        <w:t>incorporated areas</w:t>
      </w:r>
      <w:r w:rsidRPr="00E64E05">
        <w:rPr>
          <w:rFonts w:cs="Segoe UI"/>
        </w:rPr>
        <w:t xml:space="preserve">, Madison in the </w:t>
      </w:r>
      <w:r w:rsidRPr="00E64E05">
        <w:rPr>
          <w:rFonts w:cs="Segoe UI"/>
          <w:u w:val="single"/>
        </w:rPr>
        <w:t xml:space="preserve">Coal </w:t>
      </w:r>
      <w:r>
        <w:rPr>
          <w:rFonts w:cs="Segoe UI"/>
          <w:u w:val="single"/>
        </w:rPr>
        <w:t>Watershed</w:t>
      </w:r>
      <w:r w:rsidRPr="00E64E05">
        <w:rPr>
          <w:rFonts w:cs="Segoe UI"/>
        </w:rPr>
        <w:t xml:space="preserve">, Buffalo in the </w:t>
      </w:r>
      <w:r w:rsidRPr="00E64E05">
        <w:rPr>
          <w:rFonts w:cs="Segoe UI"/>
          <w:u w:val="single"/>
        </w:rPr>
        <w:t xml:space="preserve">Lower Kanawha </w:t>
      </w:r>
      <w:r>
        <w:rPr>
          <w:rFonts w:cs="Segoe UI"/>
          <w:u w:val="single"/>
        </w:rPr>
        <w:t>Watershed</w:t>
      </w:r>
      <w:r w:rsidRPr="00E64E05">
        <w:rPr>
          <w:rFonts w:cs="Segoe UI"/>
        </w:rPr>
        <w:t xml:space="preserve">, and Chesapeake in the </w:t>
      </w:r>
      <w:r w:rsidRPr="00E64E05">
        <w:rPr>
          <w:rFonts w:cs="Segoe UI"/>
          <w:u w:val="single"/>
        </w:rPr>
        <w:t xml:space="preserve">Upper Kanawha </w:t>
      </w:r>
      <w:r>
        <w:rPr>
          <w:rFonts w:cs="Segoe UI"/>
          <w:u w:val="single"/>
        </w:rPr>
        <w:t>Watershed</w:t>
      </w:r>
      <w:r w:rsidRPr="00E64E05">
        <w:rPr>
          <w:rFonts w:cs="Segoe UI"/>
        </w:rPr>
        <w:t xml:space="preserve"> host the most significant numbers of mobile homes, with 90, 85, and 55 mobile homes, respectively. Surprisingly, South Charleston, Winfield, and Poca have zero mobile homes, marking the lowest count in incorporated areas.</w:t>
      </w:r>
    </w:p>
    <w:p w14:paraId="543FB295" w14:textId="77777777" w:rsidR="00E74198" w:rsidRPr="00E74198" w:rsidRDefault="00E74198" w:rsidP="00A4557A">
      <w:pPr>
        <w:pStyle w:val="ListParagraph"/>
        <w:spacing w:line="360" w:lineRule="auto"/>
        <w:ind w:left="360"/>
        <w:jc w:val="both"/>
        <w:rPr>
          <w:b/>
          <w:bCs/>
          <w:sz w:val="24"/>
          <w:szCs w:val="24"/>
          <w:u w:val="single"/>
        </w:rPr>
      </w:pPr>
    </w:p>
    <w:p w14:paraId="10BA0ADB" w14:textId="5DC6B39A" w:rsidR="00E74198" w:rsidRPr="00E74198" w:rsidRDefault="00E74198" w:rsidP="00A4557A">
      <w:pPr>
        <w:pStyle w:val="ListParagraph"/>
        <w:spacing w:line="360" w:lineRule="auto"/>
        <w:ind w:left="360"/>
        <w:jc w:val="both"/>
        <w:rPr>
          <w:b/>
          <w:bCs/>
          <w:sz w:val="24"/>
          <w:szCs w:val="24"/>
          <w:u w:val="single"/>
        </w:rPr>
      </w:pPr>
      <w:r w:rsidRPr="00E74198">
        <w:rPr>
          <w:b/>
          <w:bCs/>
          <w:sz w:val="24"/>
          <w:szCs w:val="24"/>
          <w:u w:val="single"/>
        </w:rPr>
        <w:lastRenderedPageBreak/>
        <w:t>Buildings in Floodways</w:t>
      </w:r>
    </w:p>
    <w:p w14:paraId="6A3DCF9F" w14:textId="77777777" w:rsidR="00E74198" w:rsidRPr="006E78C3" w:rsidRDefault="00E74198" w:rsidP="00A4557A">
      <w:pPr>
        <w:pStyle w:val="NormalWeb"/>
        <w:numPr>
          <w:ilvl w:val="0"/>
          <w:numId w:val="15"/>
        </w:numPr>
        <w:shd w:val="clear" w:color="auto" w:fill="FFFFFF" w:themeFill="background1"/>
        <w:tabs>
          <w:tab w:val="clear" w:pos="720"/>
        </w:tabs>
        <w:spacing w:before="0" w:beforeAutospacing="0" w:after="0" w:afterAutospacing="0" w:line="360" w:lineRule="auto"/>
        <w:ind w:left="1080"/>
        <w:jc w:val="both"/>
        <w:rPr>
          <w:rFonts w:asciiTheme="minorHAnsi" w:hAnsiTheme="minorHAnsi" w:cs="Segoe UI"/>
          <w:sz w:val="22"/>
          <w:szCs w:val="22"/>
        </w:rPr>
      </w:pPr>
      <w:r w:rsidRPr="006E78C3">
        <w:rPr>
          <w:rFonts w:asciiTheme="minorHAnsi" w:hAnsiTheme="minorHAnsi" w:cs="Segoe UI"/>
          <w:sz w:val="22"/>
          <w:szCs w:val="22"/>
        </w:rPr>
        <w:t xml:space="preserve">Richwood, located within the </w:t>
      </w:r>
      <w:r w:rsidRPr="006E78C3">
        <w:rPr>
          <w:rFonts w:asciiTheme="minorHAnsi" w:hAnsiTheme="minorHAnsi" w:cs="Segoe UI"/>
          <w:sz w:val="22"/>
          <w:szCs w:val="22"/>
          <w:u w:val="single"/>
        </w:rPr>
        <w:t>Gauley watershed</w:t>
      </w:r>
      <w:r w:rsidRPr="006E78C3">
        <w:rPr>
          <w:rFonts w:asciiTheme="minorHAnsi" w:hAnsiTheme="minorHAnsi" w:cs="Segoe UI"/>
          <w:sz w:val="22"/>
          <w:szCs w:val="22"/>
        </w:rPr>
        <w:t>, boasts the highest number of buildings within the floodway, totaling 137 structures.</w:t>
      </w:r>
    </w:p>
    <w:p w14:paraId="6052FDF9" w14:textId="77777777" w:rsidR="00E74198" w:rsidRPr="006E78C3" w:rsidRDefault="00E74198" w:rsidP="00A4557A">
      <w:pPr>
        <w:pStyle w:val="NormalWeb"/>
        <w:numPr>
          <w:ilvl w:val="0"/>
          <w:numId w:val="15"/>
        </w:numPr>
        <w:shd w:val="clear" w:color="auto" w:fill="FFFFFF" w:themeFill="background1"/>
        <w:tabs>
          <w:tab w:val="clear" w:pos="720"/>
        </w:tabs>
        <w:spacing w:before="0" w:beforeAutospacing="0" w:after="0" w:afterAutospacing="0" w:line="360" w:lineRule="auto"/>
        <w:ind w:left="1080"/>
        <w:jc w:val="both"/>
        <w:rPr>
          <w:rFonts w:asciiTheme="minorHAnsi" w:hAnsiTheme="minorHAnsi" w:cs="Segoe UI"/>
          <w:sz w:val="22"/>
          <w:szCs w:val="22"/>
        </w:rPr>
      </w:pPr>
      <w:r w:rsidRPr="006E78C3">
        <w:rPr>
          <w:rFonts w:asciiTheme="minorHAnsi" w:hAnsiTheme="minorHAnsi" w:cs="Segoe UI"/>
          <w:sz w:val="22"/>
          <w:szCs w:val="22"/>
        </w:rPr>
        <w:t xml:space="preserve">Following Richwood, Clendenin in the </w:t>
      </w:r>
      <w:r w:rsidRPr="006E78C3">
        <w:rPr>
          <w:rFonts w:asciiTheme="minorHAnsi" w:hAnsiTheme="minorHAnsi" w:cs="Segoe UI"/>
          <w:sz w:val="22"/>
          <w:szCs w:val="22"/>
          <w:u w:val="single"/>
        </w:rPr>
        <w:t>Elk watershed</w:t>
      </w:r>
      <w:r w:rsidRPr="006E78C3">
        <w:rPr>
          <w:rFonts w:asciiTheme="minorHAnsi" w:hAnsiTheme="minorHAnsi" w:cs="Segoe UI"/>
          <w:sz w:val="22"/>
          <w:szCs w:val="22"/>
        </w:rPr>
        <w:t xml:space="preserve">, Danville in the </w:t>
      </w:r>
      <w:r w:rsidRPr="006E78C3">
        <w:rPr>
          <w:rFonts w:asciiTheme="minorHAnsi" w:hAnsiTheme="minorHAnsi" w:cs="Segoe UI"/>
          <w:sz w:val="22"/>
          <w:szCs w:val="22"/>
          <w:u w:val="single"/>
        </w:rPr>
        <w:t>Coal watershed</w:t>
      </w:r>
      <w:r w:rsidRPr="006E78C3">
        <w:rPr>
          <w:rFonts w:asciiTheme="minorHAnsi" w:hAnsiTheme="minorHAnsi" w:cs="Segoe UI"/>
          <w:sz w:val="22"/>
          <w:szCs w:val="22"/>
        </w:rPr>
        <w:t xml:space="preserve">, and Rainelle in the </w:t>
      </w:r>
      <w:r w:rsidRPr="006E78C3">
        <w:rPr>
          <w:rFonts w:asciiTheme="minorHAnsi" w:hAnsiTheme="minorHAnsi" w:cs="Segoe UI"/>
          <w:sz w:val="22"/>
          <w:szCs w:val="22"/>
          <w:u w:val="single"/>
        </w:rPr>
        <w:t>Gauley watershed</w:t>
      </w:r>
      <w:r w:rsidRPr="006E78C3">
        <w:rPr>
          <w:rFonts w:asciiTheme="minorHAnsi" w:hAnsiTheme="minorHAnsi" w:cs="Segoe UI"/>
          <w:sz w:val="22"/>
          <w:szCs w:val="22"/>
        </w:rPr>
        <w:t xml:space="preserve"> have 119, 60, and 47 buildings within the floodway, respectively.</w:t>
      </w:r>
    </w:p>
    <w:p w14:paraId="6AE612EB" w14:textId="77777777" w:rsidR="00E74198" w:rsidRPr="006E78C3" w:rsidRDefault="00E74198" w:rsidP="00A4557A">
      <w:pPr>
        <w:pStyle w:val="NormalWeb"/>
        <w:numPr>
          <w:ilvl w:val="0"/>
          <w:numId w:val="15"/>
        </w:numPr>
        <w:shd w:val="clear" w:color="auto" w:fill="FFFFFF" w:themeFill="background1"/>
        <w:tabs>
          <w:tab w:val="clear" w:pos="720"/>
        </w:tabs>
        <w:spacing w:before="0" w:beforeAutospacing="0" w:after="0" w:afterAutospacing="0" w:line="360" w:lineRule="auto"/>
        <w:ind w:left="1080"/>
        <w:jc w:val="both"/>
        <w:rPr>
          <w:rFonts w:asciiTheme="minorHAnsi" w:hAnsiTheme="minorHAnsi" w:cs="Segoe UI"/>
          <w:sz w:val="22"/>
          <w:szCs w:val="22"/>
        </w:rPr>
      </w:pPr>
      <w:r w:rsidRPr="006E78C3">
        <w:rPr>
          <w:rFonts w:asciiTheme="minorHAnsi" w:hAnsiTheme="minorHAnsi" w:cs="Segoe UI"/>
          <w:sz w:val="22"/>
          <w:szCs w:val="22"/>
        </w:rPr>
        <w:t xml:space="preserve">Rainelle, a part of the </w:t>
      </w:r>
      <w:r w:rsidRPr="006E78C3">
        <w:rPr>
          <w:rFonts w:asciiTheme="minorHAnsi" w:hAnsiTheme="minorHAnsi" w:cs="Segoe UI"/>
          <w:sz w:val="22"/>
          <w:szCs w:val="22"/>
          <w:u w:val="single"/>
        </w:rPr>
        <w:t>Gauley watershed</w:t>
      </w:r>
      <w:r w:rsidRPr="006E78C3">
        <w:rPr>
          <w:rFonts w:asciiTheme="minorHAnsi" w:hAnsiTheme="minorHAnsi" w:cs="Segoe UI"/>
          <w:sz w:val="22"/>
          <w:szCs w:val="22"/>
        </w:rPr>
        <w:t>, is particularly noteworthy, as it has 38 structures newly mapped within the floodway.</w:t>
      </w:r>
    </w:p>
    <w:p w14:paraId="1770BCEE" w14:textId="77777777" w:rsidR="00E74198" w:rsidRPr="006E78C3" w:rsidRDefault="00E74198" w:rsidP="00A4557A">
      <w:pPr>
        <w:pStyle w:val="NormalWeb"/>
        <w:numPr>
          <w:ilvl w:val="0"/>
          <w:numId w:val="15"/>
        </w:numPr>
        <w:shd w:val="clear" w:color="auto" w:fill="FFFFFF" w:themeFill="background1"/>
        <w:tabs>
          <w:tab w:val="clear" w:pos="720"/>
        </w:tabs>
        <w:spacing w:before="0" w:beforeAutospacing="0" w:after="0" w:afterAutospacing="0" w:line="360" w:lineRule="auto"/>
        <w:ind w:left="1080"/>
        <w:jc w:val="both"/>
        <w:rPr>
          <w:rFonts w:asciiTheme="minorHAnsi" w:hAnsiTheme="minorHAnsi" w:cs="Segoe UI"/>
          <w:sz w:val="22"/>
          <w:szCs w:val="22"/>
        </w:rPr>
      </w:pPr>
      <w:r w:rsidRPr="006E78C3">
        <w:rPr>
          <w:rFonts w:asciiTheme="minorHAnsi" w:hAnsiTheme="minorHAnsi" w:cs="Segoe UI"/>
          <w:sz w:val="22"/>
          <w:szCs w:val="22"/>
        </w:rPr>
        <w:t xml:space="preserve">In Dunbar, situated within the </w:t>
      </w:r>
      <w:r w:rsidRPr="006E78C3">
        <w:rPr>
          <w:rFonts w:asciiTheme="minorHAnsi" w:hAnsiTheme="minorHAnsi" w:cs="Segoe UI"/>
          <w:sz w:val="22"/>
          <w:szCs w:val="22"/>
          <w:u w:val="single"/>
        </w:rPr>
        <w:t>Lower Kanawha watershed</w:t>
      </w:r>
      <w:r w:rsidRPr="006E78C3">
        <w:rPr>
          <w:rFonts w:asciiTheme="minorHAnsi" w:hAnsiTheme="minorHAnsi" w:cs="Segoe UI"/>
          <w:sz w:val="22"/>
          <w:szCs w:val="22"/>
        </w:rPr>
        <w:t>, there are 1069 buildings. However, only one building is positioned within the floodway.</w:t>
      </w:r>
    </w:p>
    <w:p w14:paraId="5B0CBE2A" w14:textId="77777777" w:rsidR="00E74198" w:rsidRPr="006E78C3" w:rsidRDefault="00E74198" w:rsidP="00A4557A">
      <w:pPr>
        <w:pStyle w:val="NormalWeb"/>
        <w:numPr>
          <w:ilvl w:val="0"/>
          <w:numId w:val="15"/>
        </w:numPr>
        <w:shd w:val="clear" w:color="auto" w:fill="FFFFFF" w:themeFill="background1"/>
        <w:tabs>
          <w:tab w:val="clear" w:pos="720"/>
        </w:tabs>
        <w:spacing w:before="0" w:beforeAutospacing="0" w:after="240" w:afterAutospacing="0" w:line="360" w:lineRule="auto"/>
        <w:ind w:left="1080"/>
        <w:jc w:val="both"/>
        <w:rPr>
          <w:rFonts w:asciiTheme="minorHAnsi" w:hAnsiTheme="minorHAnsi" w:cs="Segoe UI"/>
          <w:sz w:val="22"/>
          <w:szCs w:val="22"/>
        </w:rPr>
      </w:pPr>
      <w:r w:rsidRPr="006E78C3">
        <w:rPr>
          <w:rFonts w:asciiTheme="minorHAnsi" w:hAnsiTheme="minorHAnsi" w:cs="Segoe UI"/>
          <w:sz w:val="22"/>
          <w:szCs w:val="22"/>
        </w:rPr>
        <w:t xml:space="preserve">St. Albans, spanning the </w:t>
      </w:r>
      <w:r w:rsidRPr="006E78C3">
        <w:rPr>
          <w:rFonts w:asciiTheme="minorHAnsi" w:hAnsiTheme="minorHAnsi" w:cs="Segoe UI"/>
          <w:sz w:val="22"/>
          <w:szCs w:val="22"/>
          <w:u w:val="single"/>
        </w:rPr>
        <w:t>Coal and Lower Kanawha watersheds</w:t>
      </w:r>
      <w:r w:rsidRPr="006E78C3">
        <w:rPr>
          <w:rFonts w:asciiTheme="minorHAnsi" w:hAnsiTheme="minorHAnsi" w:cs="Segoe UI"/>
          <w:sz w:val="22"/>
          <w:szCs w:val="22"/>
        </w:rPr>
        <w:t>, hosts 1062 buildings. Among these, 856 structures have been mapped, yet none fall within the floodway zone.</w:t>
      </w:r>
    </w:p>
    <w:p w14:paraId="40858393" w14:textId="77777777" w:rsidR="008526A1" w:rsidRPr="008526A1" w:rsidRDefault="008526A1" w:rsidP="00A4557A">
      <w:pPr>
        <w:ind w:left="360"/>
        <w:jc w:val="both"/>
        <w:rPr>
          <w:b/>
          <w:bCs/>
          <w:sz w:val="24"/>
          <w:szCs w:val="24"/>
          <w:u w:val="single"/>
        </w:rPr>
      </w:pPr>
      <w:r w:rsidRPr="008526A1">
        <w:rPr>
          <w:b/>
          <w:bCs/>
          <w:sz w:val="24"/>
          <w:szCs w:val="24"/>
          <w:u w:val="single"/>
        </w:rPr>
        <w:t>Total and mean building cost/exposure (USD)</w:t>
      </w:r>
    </w:p>
    <w:p w14:paraId="53CFF00A" w14:textId="77777777" w:rsidR="00A65073" w:rsidRPr="00A65073" w:rsidRDefault="00A65073" w:rsidP="00A4557A">
      <w:pPr>
        <w:numPr>
          <w:ilvl w:val="0"/>
          <w:numId w:val="23"/>
        </w:numPr>
        <w:spacing w:after="0" w:line="360" w:lineRule="auto"/>
        <w:jc w:val="both"/>
        <w:rPr>
          <w:rFonts w:eastAsia="Times New Roman" w:cstheme="minorHAnsi"/>
        </w:rPr>
      </w:pPr>
      <w:r w:rsidRPr="00A65073">
        <w:rPr>
          <w:rFonts w:eastAsia="Times New Roman" w:cstheme="minorHAnsi"/>
        </w:rPr>
        <w:t xml:space="preserve">Charleston, situated in the </w:t>
      </w:r>
      <w:r w:rsidRPr="00A65073">
        <w:rPr>
          <w:rFonts w:eastAsia="Times New Roman" w:cstheme="minorHAnsi"/>
          <w:u w:val="single"/>
        </w:rPr>
        <w:t>Upper Kanawha, Lower Kanawha, and Elk watersheds</w:t>
      </w:r>
      <w:r w:rsidRPr="00A65073">
        <w:rPr>
          <w:rFonts w:eastAsia="Times New Roman" w:cstheme="minorHAnsi"/>
        </w:rPr>
        <w:t>, boasts the highest total building cost at $638,307,038. This is primarily attributed to its substantial residential and non-residential building costs, making it the top-ranking city in terms of total cost.</w:t>
      </w:r>
    </w:p>
    <w:tbl>
      <w:tblPr>
        <w:tblStyle w:val="GridTable4-Accent1"/>
        <w:tblpPr w:leftFromText="180" w:rightFromText="180" w:vertAnchor="text" w:horzAnchor="margin" w:tblpXSpec="center" w:tblpY="2024"/>
        <w:tblW w:w="8365" w:type="dxa"/>
        <w:tblLook w:val="04A0" w:firstRow="1" w:lastRow="0" w:firstColumn="1" w:lastColumn="0" w:noHBand="0" w:noVBand="1"/>
      </w:tblPr>
      <w:tblGrid>
        <w:gridCol w:w="467"/>
        <w:gridCol w:w="1418"/>
        <w:gridCol w:w="1980"/>
        <w:gridCol w:w="1440"/>
        <w:gridCol w:w="1620"/>
        <w:gridCol w:w="1440"/>
      </w:tblGrid>
      <w:tr w:rsidR="00E832F7" w:rsidRPr="00DF118B" w14:paraId="728DE3C5" w14:textId="77777777" w:rsidTr="001D4B94">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467" w:type="dxa"/>
            <w:vMerge w:val="restart"/>
            <w:tcBorders>
              <w:right w:val="single" w:sz="4" w:space="0" w:color="ACB9CA"/>
            </w:tcBorders>
            <w:shd w:val="clear" w:color="auto" w:fill="2F5496"/>
            <w:textDirection w:val="btLr"/>
            <w:vAlign w:val="center"/>
            <w:hideMark/>
          </w:tcPr>
          <w:p w14:paraId="4BCADBC2" w14:textId="77777777" w:rsidR="00E832F7" w:rsidRPr="00296226" w:rsidRDefault="00E832F7" w:rsidP="008E7F3A">
            <w:pPr>
              <w:ind w:left="113" w:right="113"/>
              <w:jc w:val="center"/>
              <w:rPr>
                <w:rFonts w:ascii="Calibri" w:eastAsia="Times New Roman" w:hAnsi="Calibri" w:cs="Calibri"/>
                <w:b w:val="0"/>
                <w:bCs w:val="0"/>
                <w:sz w:val="20"/>
                <w:szCs w:val="20"/>
              </w:rPr>
            </w:pPr>
            <w:r w:rsidRPr="00296226">
              <w:rPr>
                <w:rFonts w:ascii="Calibri" w:eastAsia="Times New Roman" w:hAnsi="Calibri" w:cs="Calibri"/>
                <w:sz w:val="20"/>
                <w:szCs w:val="20"/>
              </w:rPr>
              <w:t>Incorporated Area</w:t>
            </w:r>
          </w:p>
          <w:p w14:paraId="405D7B9E" w14:textId="77777777" w:rsidR="00E832F7" w:rsidRPr="00DF118B" w:rsidRDefault="00E832F7" w:rsidP="00A4557A">
            <w:pPr>
              <w:ind w:left="113" w:right="113"/>
              <w:jc w:val="both"/>
              <w:rPr>
                <w:rFonts w:ascii="Calibri" w:eastAsia="Times New Roman" w:hAnsi="Calibri" w:cs="Calibri"/>
              </w:rPr>
            </w:pPr>
          </w:p>
        </w:tc>
        <w:tc>
          <w:tcPr>
            <w:tcW w:w="1418" w:type="dxa"/>
            <w:tcBorders>
              <w:left w:val="single" w:sz="4" w:space="0" w:color="ACB9CA"/>
              <w:right w:val="single" w:sz="4" w:space="0" w:color="ACB9CA"/>
            </w:tcBorders>
            <w:shd w:val="clear" w:color="auto" w:fill="2F5496"/>
            <w:vAlign w:val="center"/>
          </w:tcPr>
          <w:p w14:paraId="5D5C2394" w14:textId="77777777" w:rsidR="00E832F7" w:rsidRPr="00DF118B" w:rsidRDefault="00E832F7" w:rsidP="00A4557A">
            <w:pPr>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rPr>
            </w:pPr>
            <w:r w:rsidRPr="00DF118B">
              <w:rPr>
                <w:rFonts w:ascii="Calibri" w:eastAsia="Times New Roman" w:hAnsi="Calibri" w:cs="Calibri"/>
              </w:rPr>
              <w:t>Community</w:t>
            </w:r>
          </w:p>
        </w:tc>
        <w:tc>
          <w:tcPr>
            <w:tcW w:w="1980" w:type="dxa"/>
            <w:tcBorders>
              <w:left w:val="single" w:sz="4" w:space="0" w:color="ACB9CA"/>
              <w:right w:val="single" w:sz="4" w:space="0" w:color="ACB9CA"/>
            </w:tcBorders>
            <w:shd w:val="clear" w:color="auto" w:fill="2F5496"/>
            <w:vAlign w:val="center"/>
            <w:hideMark/>
          </w:tcPr>
          <w:p w14:paraId="32CDD409" w14:textId="77777777" w:rsidR="00E832F7" w:rsidRPr="00DF118B" w:rsidRDefault="00E832F7" w:rsidP="00A4557A">
            <w:pPr>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DF118B">
              <w:rPr>
                <w:rFonts w:ascii="Calibri" w:eastAsia="Times New Roman" w:hAnsi="Calibri" w:cs="Calibri"/>
              </w:rPr>
              <w:t>Watershed</w:t>
            </w:r>
          </w:p>
        </w:tc>
        <w:tc>
          <w:tcPr>
            <w:tcW w:w="1440" w:type="dxa"/>
            <w:tcBorders>
              <w:left w:val="single" w:sz="4" w:space="0" w:color="ACB9CA"/>
              <w:right w:val="single" w:sz="4" w:space="0" w:color="ACB9CA"/>
            </w:tcBorders>
            <w:shd w:val="clear" w:color="auto" w:fill="2F5496"/>
            <w:vAlign w:val="center"/>
          </w:tcPr>
          <w:p w14:paraId="1D4C2CFF" w14:textId="77777777" w:rsidR="00E832F7" w:rsidRPr="00DF118B" w:rsidRDefault="00E832F7" w:rsidP="00A4557A">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F118B">
              <w:rPr>
                <w:rFonts w:ascii="Calibri" w:hAnsi="Calibri" w:cs="Calibri"/>
              </w:rPr>
              <w:t>Residential</w:t>
            </w:r>
          </w:p>
        </w:tc>
        <w:tc>
          <w:tcPr>
            <w:tcW w:w="1620" w:type="dxa"/>
            <w:tcBorders>
              <w:left w:val="single" w:sz="4" w:space="0" w:color="ACB9CA"/>
              <w:right w:val="single" w:sz="4" w:space="0" w:color="ACB9CA"/>
            </w:tcBorders>
            <w:shd w:val="clear" w:color="auto" w:fill="2F5496"/>
            <w:vAlign w:val="center"/>
          </w:tcPr>
          <w:p w14:paraId="0E66F04E" w14:textId="77777777" w:rsidR="00E832F7" w:rsidRPr="00DF118B" w:rsidRDefault="00E832F7" w:rsidP="00A4557A">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F118B">
              <w:rPr>
                <w:rFonts w:ascii="Calibri" w:hAnsi="Calibri" w:cs="Calibri"/>
              </w:rPr>
              <w:t>Non-Residential</w:t>
            </w:r>
          </w:p>
        </w:tc>
        <w:tc>
          <w:tcPr>
            <w:tcW w:w="1440" w:type="dxa"/>
            <w:tcBorders>
              <w:left w:val="single" w:sz="4" w:space="0" w:color="ACB9CA"/>
            </w:tcBorders>
            <w:shd w:val="clear" w:color="auto" w:fill="2F5496"/>
            <w:vAlign w:val="center"/>
          </w:tcPr>
          <w:p w14:paraId="1E1DA69F" w14:textId="77777777" w:rsidR="00E832F7" w:rsidRPr="00DF118B" w:rsidRDefault="00E832F7" w:rsidP="00A4557A">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F118B">
              <w:rPr>
                <w:rFonts w:ascii="Calibri" w:hAnsi="Calibri" w:cs="Calibri"/>
              </w:rPr>
              <w:t>Total</w:t>
            </w:r>
          </w:p>
        </w:tc>
      </w:tr>
      <w:tr w:rsidR="00E832F7" w:rsidRPr="00DF118B" w14:paraId="3807F362" w14:textId="77777777" w:rsidTr="001D4B94">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467" w:type="dxa"/>
            <w:vMerge/>
            <w:tcBorders>
              <w:right w:val="single" w:sz="4" w:space="0" w:color="ACB9CA"/>
            </w:tcBorders>
            <w:noWrap/>
            <w:hideMark/>
          </w:tcPr>
          <w:p w14:paraId="4867FDBE" w14:textId="77777777" w:rsidR="00E832F7" w:rsidRPr="00DF118B" w:rsidRDefault="00E832F7" w:rsidP="00A4557A">
            <w:pPr>
              <w:jc w:val="both"/>
              <w:rPr>
                <w:rFonts w:ascii="Calibri" w:eastAsia="Times New Roman" w:hAnsi="Calibri" w:cs="Calibri"/>
                <w:color w:val="000000"/>
                <w:sz w:val="20"/>
                <w:szCs w:val="20"/>
              </w:rPr>
            </w:pPr>
          </w:p>
        </w:tc>
        <w:tc>
          <w:tcPr>
            <w:tcW w:w="1418" w:type="dxa"/>
            <w:tcBorders>
              <w:left w:val="single" w:sz="4" w:space="0" w:color="ACB9CA"/>
            </w:tcBorders>
            <w:shd w:val="clear" w:color="auto" w:fill="FFF2CC" w:themeFill="accent4" w:themeFillTint="33"/>
            <w:vAlign w:val="center"/>
          </w:tcPr>
          <w:p w14:paraId="587E418E" w14:textId="77777777" w:rsidR="00E832F7" w:rsidRPr="00296226" w:rsidRDefault="00E832F7" w:rsidP="00A4557A">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rPr>
            </w:pPr>
            <w:r w:rsidRPr="00DF118B">
              <w:rPr>
                <w:rFonts w:ascii="Calibri" w:eastAsia="Times New Roman" w:hAnsi="Calibri" w:cs="Calibri"/>
                <w:b/>
                <w:bCs/>
                <w:color w:val="000000"/>
                <w:sz w:val="20"/>
                <w:szCs w:val="20"/>
              </w:rPr>
              <w:t>Charleston</w:t>
            </w:r>
          </w:p>
        </w:tc>
        <w:tc>
          <w:tcPr>
            <w:tcW w:w="1980" w:type="dxa"/>
            <w:shd w:val="clear" w:color="auto" w:fill="FFF2CC" w:themeFill="accent4" w:themeFillTint="33"/>
            <w:vAlign w:val="center"/>
            <w:hideMark/>
          </w:tcPr>
          <w:p w14:paraId="7EA5D520" w14:textId="77777777" w:rsidR="00E832F7" w:rsidRPr="00DF118B" w:rsidRDefault="00E832F7" w:rsidP="00A36A7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DF118B">
              <w:rPr>
                <w:rFonts w:ascii="Calibri" w:eastAsia="Times New Roman" w:hAnsi="Calibri" w:cs="Calibri"/>
                <w:color w:val="000000"/>
                <w:sz w:val="20"/>
                <w:szCs w:val="20"/>
              </w:rPr>
              <w:t>Upper Kanawha, Lower Kanawha, Elk</w:t>
            </w:r>
          </w:p>
        </w:tc>
        <w:tc>
          <w:tcPr>
            <w:tcW w:w="1440" w:type="dxa"/>
            <w:shd w:val="clear" w:color="auto" w:fill="FFF2CC" w:themeFill="accent4" w:themeFillTint="33"/>
            <w:vAlign w:val="center"/>
          </w:tcPr>
          <w:p w14:paraId="3AEE2616" w14:textId="77777777" w:rsidR="00E832F7" w:rsidRPr="00DF118B" w:rsidRDefault="00E832F7" w:rsidP="00A4557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F118B">
              <w:rPr>
                <w:rFonts w:ascii="Calibri" w:hAnsi="Calibri" w:cs="Calibri"/>
                <w:color w:val="000000"/>
                <w:sz w:val="20"/>
                <w:szCs w:val="20"/>
              </w:rPr>
              <w:t xml:space="preserve"> $136,442,376 </w:t>
            </w:r>
          </w:p>
        </w:tc>
        <w:tc>
          <w:tcPr>
            <w:tcW w:w="1620" w:type="dxa"/>
            <w:shd w:val="clear" w:color="auto" w:fill="FFF2CC" w:themeFill="accent4" w:themeFillTint="33"/>
            <w:vAlign w:val="center"/>
          </w:tcPr>
          <w:p w14:paraId="5D37DE66" w14:textId="77777777" w:rsidR="00E832F7" w:rsidRPr="00DF118B" w:rsidRDefault="00E832F7" w:rsidP="00A4557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F118B">
              <w:rPr>
                <w:rFonts w:ascii="Calibri" w:hAnsi="Calibri" w:cs="Calibri"/>
                <w:color w:val="000000"/>
                <w:sz w:val="20"/>
                <w:szCs w:val="20"/>
              </w:rPr>
              <w:t xml:space="preserve"> $ 501,864,662 </w:t>
            </w:r>
          </w:p>
        </w:tc>
        <w:tc>
          <w:tcPr>
            <w:tcW w:w="1440" w:type="dxa"/>
            <w:shd w:val="clear" w:color="auto" w:fill="FFF2CC" w:themeFill="accent4" w:themeFillTint="33"/>
            <w:vAlign w:val="center"/>
          </w:tcPr>
          <w:p w14:paraId="435BE90A" w14:textId="77777777" w:rsidR="00E832F7" w:rsidRPr="00DF118B" w:rsidRDefault="00E832F7" w:rsidP="00A4557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F118B">
              <w:rPr>
                <w:rFonts w:ascii="Calibri" w:hAnsi="Calibri" w:cs="Calibri"/>
                <w:color w:val="000000"/>
                <w:sz w:val="20"/>
                <w:szCs w:val="20"/>
              </w:rPr>
              <w:t xml:space="preserve"> $ 638,307,038 </w:t>
            </w:r>
          </w:p>
        </w:tc>
      </w:tr>
      <w:tr w:rsidR="00E832F7" w:rsidRPr="00DF118B" w14:paraId="228F6BCA" w14:textId="77777777" w:rsidTr="001D4B94">
        <w:trPr>
          <w:trHeight w:val="350"/>
        </w:trPr>
        <w:tc>
          <w:tcPr>
            <w:cnfStyle w:val="001000000000" w:firstRow="0" w:lastRow="0" w:firstColumn="1" w:lastColumn="0" w:oddVBand="0" w:evenVBand="0" w:oddHBand="0" w:evenHBand="0" w:firstRowFirstColumn="0" w:firstRowLastColumn="0" w:lastRowFirstColumn="0" w:lastRowLastColumn="0"/>
            <w:tcW w:w="467" w:type="dxa"/>
            <w:vMerge/>
            <w:tcBorders>
              <w:right w:val="single" w:sz="4" w:space="0" w:color="ACB9CA"/>
            </w:tcBorders>
            <w:noWrap/>
            <w:hideMark/>
          </w:tcPr>
          <w:p w14:paraId="2410CCC5" w14:textId="77777777" w:rsidR="00E832F7" w:rsidRPr="00DF118B" w:rsidRDefault="00E832F7" w:rsidP="00A4557A">
            <w:pPr>
              <w:jc w:val="both"/>
              <w:rPr>
                <w:rFonts w:ascii="Calibri" w:eastAsia="Times New Roman" w:hAnsi="Calibri" w:cs="Calibri"/>
                <w:sz w:val="20"/>
                <w:szCs w:val="20"/>
              </w:rPr>
            </w:pPr>
          </w:p>
        </w:tc>
        <w:tc>
          <w:tcPr>
            <w:tcW w:w="1418" w:type="dxa"/>
            <w:tcBorders>
              <w:left w:val="single" w:sz="4" w:space="0" w:color="ACB9CA"/>
            </w:tcBorders>
            <w:vAlign w:val="center"/>
          </w:tcPr>
          <w:p w14:paraId="338C7710" w14:textId="77777777" w:rsidR="00E832F7" w:rsidRPr="00296226" w:rsidRDefault="00E832F7" w:rsidP="00A4557A">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0"/>
                <w:szCs w:val="20"/>
              </w:rPr>
            </w:pPr>
            <w:r w:rsidRPr="00DF118B">
              <w:rPr>
                <w:rFonts w:ascii="Calibri" w:eastAsia="Times New Roman" w:hAnsi="Calibri" w:cs="Calibri"/>
                <w:b/>
                <w:bCs/>
                <w:sz w:val="20"/>
                <w:szCs w:val="20"/>
              </w:rPr>
              <w:t>South Charleston</w:t>
            </w:r>
          </w:p>
        </w:tc>
        <w:tc>
          <w:tcPr>
            <w:tcW w:w="1980" w:type="dxa"/>
            <w:vAlign w:val="center"/>
            <w:hideMark/>
          </w:tcPr>
          <w:p w14:paraId="2EC05DF5" w14:textId="77777777" w:rsidR="00E832F7" w:rsidRPr="00DF118B" w:rsidRDefault="00E832F7" w:rsidP="00A36A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DF118B">
              <w:rPr>
                <w:rFonts w:ascii="Calibri" w:eastAsia="Times New Roman" w:hAnsi="Calibri" w:cs="Calibri"/>
                <w:sz w:val="20"/>
                <w:szCs w:val="20"/>
              </w:rPr>
              <w:t>Coal, Lower Kanawha</w:t>
            </w:r>
          </w:p>
        </w:tc>
        <w:tc>
          <w:tcPr>
            <w:tcW w:w="1440" w:type="dxa"/>
            <w:vAlign w:val="center"/>
          </w:tcPr>
          <w:p w14:paraId="24E13BE0" w14:textId="77777777" w:rsidR="00E832F7" w:rsidRPr="00DF118B" w:rsidRDefault="00E832F7" w:rsidP="00A4557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F118B">
              <w:rPr>
                <w:rFonts w:ascii="Calibri" w:hAnsi="Calibri" w:cs="Calibri"/>
                <w:sz w:val="20"/>
                <w:szCs w:val="20"/>
              </w:rPr>
              <w:t xml:space="preserve"> $23,831,538 </w:t>
            </w:r>
          </w:p>
        </w:tc>
        <w:tc>
          <w:tcPr>
            <w:tcW w:w="1620" w:type="dxa"/>
            <w:vAlign w:val="center"/>
          </w:tcPr>
          <w:p w14:paraId="6FC2B8DE" w14:textId="77777777" w:rsidR="00E832F7" w:rsidRPr="00DF118B" w:rsidRDefault="00E832F7" w:rsidP="00A4557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F118B">
              <w:rPr>
                <w:rFonts w:ascii="Calibri" w:hAnsi="Calibri" w:cs="Calibri"/>
                <w:sz w:val="20"/>
                <w:szCs w:val="20"/>
              </w:rPr>
              <w:t xml:space="preserve"> $134,024,233 </w:t>
            </w:r>
          </w:p>
        </w:tc>
        <w:tc>
          <w:tcPr>
            <w:tcW w:w="1440" w:type="dxa"/>
            <w:vAlign w:val="center"/>
          </w:tcPr>
          <w:p w14:paraId="1C3B1B34" w14:textId="77777777" w:rsidR="00E832F7" w:rsidRPr="00DF118B" w:rsidRDefault="00E832F7" w:rsidP="00A4557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F118B">
              <w:rPr>
                <w:rFonts w:ascii="Calibri" w:hAnsi="Calibri" w:cs="Calibri"/>
                <w:color w:val="000000"/>
                <w:sz w:val="20"/>
                <w:szCs w:val="20"/>
              </w:rPr>
              <w:t xml:space="preserve"> $ 157,855,771 </w:t>
            </w:r>
          </w:p>
        </w:tc>
      </w:tr>
      <w:tr w:rsidR="00E832F7" w:rsidRPr="00DF118B" w14:paraId="370E9E44" w14:textId="77777777" w:rsidTr="001D4B94">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467" w:type="dxa"/>
            <w:vMerge/>
            <w:tcBorders>
              <w:right w:val="single" w:sz="4" w:space="0" w:color="ACB9CA"/>
            </w:tcBorders>
            <w:noWrap/>
            <w:hideMark/>
          </w:tcPr>
          <w:p w14:paraId="7326EC50" w14:textId="77777777" w:rsidR="00E832F7" w:rsidRPr="00DF118B" w:rsidRDefault="00E832F7" w:rsidP="00A4557A">
            <w:pPr>
              <w:jc w:val="both"/>
              <w:rPr>
                <w:rFonts w:ascii="Calibri" w:eastAsia="Times New Roman" w:hAnsi="Calibri" w:cs="Calibri"/>
                <w:color w:val="000000"/>
                <w:sz w:val="20"/>
                <w:szCs w:val="20"/>
              </w:rPr>
            </w:pPr>
          </w:p>
        </w:tc>
        <w:tc>
          <w:tcPr>
            <w:tcW w:w="1418" w:type="dxa"/>
            <w:tcBorders>
              <w:left w:val="single" w:sz="4" w:space="0" w:color="ACB9CA"/>
            </w:tcBorders>
            <w:vAlign w:val="center"/>
          </w:tcPr>
          <w:p w14:paraId="3744A14A" w14:textId="77777777" w:rsidR="00E832F7" w:rsidRPr="00296226" w:rsidRDefault="00E832F7" w:rsidP="00A4557A">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rPr>
            </w:pPr>
            <w:r w:rsidRPr="00DF118B">
              <w:rPr>
                <w:rFonts w:ascii="Calibri" w:eastAsia="Times New Roman" w:hAnsi="Calibri" w:cs="Calibri"/>
                <w:b/>
                <w:bCs/>
                <w:color w:val="000000"/>
                <w:sz w:val="20"/>
                <w:szCs w:val="20"/>
              </w:rPr>
              <w:t>St. Albans</w:t>
            </w:r>
          </w:p>
        </w:tc>
        <w:tc>
          <w:tcPr>
            <w:tcW w:w="1980" w:type="dxa"/>
            <w:vAlign w:val="center"/>
            <w:hideMark/>
          </w:tcPr>
          <w:p w14:paraId="5EEC60D5" w14:textId="77777777" w:rsidR="00E832F7" w:rsidRPr="00DF118B" w:rsidRDefault="00E832F7" w:rsidP="00A36A7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DF118B">
              <w:rPr>
                <w:rFonts w:ascii="Calibri" w:eastAsia="Times New Roman" w:hAnsi="Calibri" w:cs="Calibri"/>
                <w:color w:val="000000"/>
                <w:sz w:val="20"/>
                <w:szCs w:val="20"/>
              </w:rPr>
              <w:t>Coal, Lower Kanawha</w:t>
            </w:r>
          </w:p>
        </w:tc>
        <w:tc>
          <w:tcPr>
            <w:tcW w:w="1440" w:type="dxa"/>
            <w:vAlign w:val="center"/>
          </w:tcPr>
          <w:p w14:paraId="2D4BBA20" w14:textId="77777777" w:rsidR="00E832F7" w:rsidRPr="00DF118B" w:rsidRDefault="00E832F7" w:rsidP="00A4557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F118B">
              <w:rPr>
                <w:rFonts w:ascii="Calibri" w:hAnsi="Calibri" w:cs="Calibri"/>
                <w:color w:val="000000"/>
                <w:sz w:val="20"/>
                <w:szCs w:val="20"/>
              </w:rPr>
              <w:t xml:space="preserve"> $78,583,481 </w:t>
            </w:r>
          </w:p>
        </w:tc>
        <w:tc>
          <w:tcPr>
            <w:tcW w:w="1620" w:type="dxa"/>
            <w:vAlign w:val="center"/>
          </w:tcPr>
          <w:p w14:paraId="4D3022EF" w14:textId="77777777" w:rsidR="00E832F7" w:rsidRPr="00DF118B" w:rsidRDefault="00E832F7" w:rsidP="00A4557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F118B">
              <w:rPr>
                <w:rFonts w:ascii="Calibri" w:hAnsi="Calibri" w:cs="Calibri"/>
                <w:color w:val="000000"/>
                <w:sz w:val="20"/>
                <w:szCs w:val="20"/>
              </w:rPr>
              <w:t xml:space="preserve"> $ 50,993,946 </w:t>
            </w:r>
          </w:p>
        </w:tc>
        <w:tc>
          <w:tcPr>
            <w:tcW w:w="1440" w:type="dxa"/>
            <w:vAlign w:val="center"/>
          </w:tcPr>
          <w:p w14:paraId="4AB90556" w14:textId="77777777" w:rsidR="00E832F7" w:rsidRPr="00DF118B" w:rsidRDefault="00E832F7" w:rsidP="00A4557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F118B">
              <w:rPr>
                <w:rFonts w:ascii="Calibri" w:hAnsi="Calibri" w:cs="Calibri"/>
                <w:color w:val="000000"/>
                <w:sz w:val="20"/>
                <w:szCs w:val="20"/>
              </w:rPr>
              <w:t xml:space="preserve"> $ 129,577,427 </w:t>
            </w:r>
          </w:p>
        </w:tc>
      </w:tr>
      <w:tr w:rsidR="00E832F7" w:rsidRPr="00DF118B" w14:paraId="18B43786" w14:textId="77777777" w:rsidTr="001D4B94">
        <w:trPr>
          <w:trHeight w:val="300"/>
        </w:trPr>
        <w:tc>
          <w:tcPr>
            <w:cnfStyle w:val="001000000000" w:firstRow="0" w:lastRow="0" w:firstColumn="1" w:lastColumn="0" w:oddVBand="0" w:evenVBand="0" w:oddHBand="0" w:evenHBand="0" w:firstRowFirstColumn="0" w:firstRowLastColumn="0" w:lastRowFirstColumn="0" w:lastRowLastColumn="0"/>
            <w:tcW w:w="467" w:type="dxa"/>
            <w:vMerge/>
            <w:tcBorders>
              <w:right w:val="single" w:sz="4" w:space="0" w:color="ACB9CA"/>
            </w:tcBorders>
            <w:noWrap/>
            <w:hideMark/>
          </w:tcPr>
          <w:p w14:paraId="46DA715E" w14:textId="77777777" w:rsidR="00E832F7" w:rsidRPr="00DF118B" w:rsidRDefault="00E832F7" w:rsidP="00A4557A">
            <w:pPr>
              <w:jc w:val="both"/>
              <w:rPr>
                <w:rFonts w:ascii="Calibri" w:eastAsia="Times New Roman" w:hAnsi="Calibri" w:cs="Calibri"/>
                <w:color w:val="000000"/>
                <w:sz w:val="20"/>
                <w:szCs w:val="20"/>
              </w:rPr>
            </w:pPr>
          </w:p>
        </w:tc>
        <w:tc>
          <w:tcPr>
            <w:tcW w:w="1418" w:type="dxa"/>
            <w:tcBorders>
              <w:left w:val="single" w:sz="4" w:space="0" w:color="ACB9CA"/>
            </w:tcBorders>
            <w:vAlign w:val="center"/>
          </w:tcPr>
          <w:p w14:paraId="453BF4BF" w14:textId="77777777" w:rsidR="00E832F7" w:rsidRPr="00296226" w:rsidRDefault="00E832F7" w:rsidP="00A4557A">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rPr>
            </w:pPr>
            <w:r w:rsidRPr="00DF118B">
              <w:rPr>
                <w:rFonts w:ascii="Calibri" w:eastAsia="Times New Roman" w:hAnsi="Calibri" w:cs="Calibri"/>
                <w:b/>
                <w:bCs/>
                <w:color w:val="000000"/>
                <w:sz w:val="20"/>
                <w:szCs w:val="20"/>
              </w:rPr>
              <w:t>Dunbar</w:t>
            </w:r>
          </w:p>
        </w:tc>
        <w:tc>
          <w:tcPr>
            <w:tcW w:w="1980" w:type="dxa"/>
            <w:vAlign w:val="center"/>
            <w:hideMark/>
          </w:tcPr>
          <w:p w14:paraId="282915CF" w14:textId="77777777" w:rsidR="00E832F7" w:rsidRPr="00DF118B" w:rsidRDefault="00E832F7" w:rsidP="00A36A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DF118B">
              <w:rPr>
                <w:rFonts w:ascii="Calibri" w:eastAsia="Times New Roman" w:hAnsi="Calibri" w:cs="Calibri"/>
                <w:color w:val="000000"/>
                <w:sz w:val="20"/>
                <w:szCs w:val="20"/>
              </w:rPr>
              <w:t>Lower Kanawha</w:t>
            </w:r>
          </w:p>
        </w:tc>
        <w:tc>
          <w:tcPr>
            <w:tcW w:w="1440" w:type="dxa"/>
            <w:vAlign w:val="center"/>
          </w:tcPr>
          <w:p w14:paraId="4B36788C" w14:textId="77777777" w:rsidR="00E832F7" w:rsidRPr="00DF118B" w:rsidRDefault="00E832F7" w:rsidP="00A4557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F118B">
              <w:rPr>
                <w:rFonts w:ascii="Calibri" w:hAnsi="Calibri" w:cs="Calibri"/>
                <w:color w:val="000000"/>
                <w:sz w:val="20"/>
                <w:szCs w:val="20"/>
              </w:rPr>
              <w:t xml:space="preserve"> $58,815,832 </w:t>
            </w:r>
          </w:p>
        </w:tc>
        <w:tc>
          <w:tcPr>
            <w:tcW w:w="1620" w:type="dxa"/>
            <w:vAlign w:val="center"/>
          </w:tcPr>
          <w:p w14:paraId="03BB5E3E" w14:textId="77777777" w:rsidR="00E832F7" w:rsidRPr="00DF118B" w:rsidRDefault="00E832F7" w:rsidP="00A4557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F118B">
              <w:rPr>
                <w:rFonts w:ascii="Calibri" w:hAnsi="Calibri" w:cs="Calibri"/>
                <w:color w:val="000000"/>
                <w:sz w:val="20"/>
                <w:szCs w:val="20"/>
              </w:rPr>
              <w:t xml:space="preserve"> $63,379,556 </w:t>
            </w:r>
          </w:p>
        </w:tc>
        <w:tc>
          <w:tcPr>
            <w:tcW w:w="1440" w:type="dxa"/>
            <w:vAlign w:val="center"/>
          </w:tcPr>
          <w:p w14:paraId="461B19A9" w14:textId="77777777" w:rsidR="00E832F7" w:rsidRPr="00DF118B" w:rsidRDefault="00E832F7" w:rsidP="00A4557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F118B">
              <w:rPr>
                <w:rFonts w:ascii="Calibri" w:hAnsi="Calibri" w:cs="Calibri"/>
                <w:color w:val="000000"/>
                <w:sz w:val="20"/>
                <w:szCs w:val="20"/>
              </w:rPr>
              <w:t xml:space="preserve"> $ 122,195,388 </w:t>
            </w:r>
          </w:p>
        </w:tc>
      </w:tr>
      <w:tr w:rsidR="00E832F7" w:rsidRPr="00DF118B" w14:paraId="4D688879" w14:textId="77777777" w:rsidTr="001D4B94">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467" w:type="dxa"/>
            <w:vMerge/>
            <w:tcBorders>
              <w:right w:val="single" w:sz="4" w:space="0" w:color="ACB9CA"/>
            </w:tcBorders>
            <w:noWrap/>
            <w:hideMark/>
          </w:tcPr>
          <w:p w14:paraId="54C2BBF6" w14:textId="77777777" w:rsidR="00E832F7" w:rsidRPr="00DF118B" w:rsidRDefault="00E832F7" w:rsidP="00A4557A">
            <w:pPr>
              <w:jc w:val="both"/>
              <w:rPr>
                <w:rFonts w:ascii="Calibri" w:eastAsia="Times New Roman" w:hAnsi="Calibri" w:cs="Calibri"/>
                <w:sz w:val="20"/>
                <w:szCs w:val="20"/>
              </w:rPr>
            </w:pPr>
          </w:p>
        </w:tc>
        <w:tc>
          <w:tcPr>
            <w:tcW w:w="1418" w:type="dxa"/>
            <w:tcBorders>
              <w:left w:val="single" w:sz="4" w:space="0" w:color="ACB9CA"/>
            </w:tcBorders>
            <w:vAlign w:val="center"/>
          </w:tcPr>
          <w:p w14:paraId="4DB1B39E" w14:textId="77777777" w:rsidR="00E832F7" w:rsidRPr="00296226" w:rsidRDefault="00E832F7" w:rsidP="00A4557A">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0"/>
                <w:szCs w:val="20"/>
              </w:rPr>
            </w:pPr>
            <w:r w:rsidRPr="00DF118B">
              <w:rPr>
                <w:rFonts w:ascii="Calibri" w:eastAsia="Times New Roman" w:hAnsi="Calibri" w:cs="Calibri"/>
                <w:b/>
                <w:bCs/>
                <w:sz w:val="20"/>
                <w:szCs w:val="20"/>
              </w:rPr>
              <w:t>Winfield</w:t>
            </w:r>
          </w:p>
        </w:tc>
        <w:tc>
          <w:tcPr>
            <w:tcW w:w="1980" w:type="dxa"/>
            <w:vAlign w:val="center"/>
            <w:hideMark/>
          </w:tcPr>
          <w:p w14:paraId="354499C7" w14:textId="77777777" w:rsidR="00E832F7" w:rsidRPr="00DF118B" w:rsidRDefault="00E832F7" w:rsidP="00A36A7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DF118B">
              <w:rPr>
                <w:rFonts w:ascii="Calibri" w:eastAsia="Times New Roman" w:hAnsi="Calibri" w:cs="Calibri"/>
                <w:sz w:val="20"/>
                <w:szCs w:val="20"/>
              </w:rPr>
              <w:t>Lower Kanawha</w:t>
            </w:r>
          </w:p>
        </w:tc>
        <w:tc>
          <w:tcPr>
            <w:tcW w:w="1440" w:type="dxa"/>
            <w:vAlign w:val="center"/>
          </w:tcPr>
          <w:p w14:paraId="23CC37EB" w14:textId="77777777" w:rsidR="00E832F7" w:rsidRPr="00DF118B" w:rsidRDefault="00E832F7" w:rsidP="00A4557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F118B">
              <w:rPr>
                <w:rFonts w:ascii="Calibri" w:hAnsi="Calibri" w:cs="Calibri"/>
                <w:sz w:val="20"/>
                <w:szCs w:val="20"/>
              </w:rPr>
              <w:t xml:space="preserve"> $ 33,134,100 </w:t>
            </w:r>
          </w:p>
        </w:tc>
        <w:tc>
          <w:tcPr>
            <w:tcW w:w="1620" w:type="dxa"/>
            <w:vAlign w:val="center"/>
          </w:tcPr>
          <w:p w14:paraId="6C89F6EE" w14:textId="77777777" w:rsidR="00E832F7" w:rsidRPr="00DF118B" w:rsidRDefault="00E832F7" w:rsidP="00A4557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F118B">
              <w:rPr>
                <w:rFonts w:ascii="Calibri" w:hAnsi="Calibri" w:cs="Calibri"/>
                <w:sz w:val="20"/>
                <w:szCs w:val="20"/>
              </w:rPr>
              <w:t xml:space="preserve"> $ 25,037,787 </w:t>
            </w:r>
          </w:p>
        </w:tc>
        <w:tc>
          <w:tcPr>
            <w:tcW w:w="1440" w:type="dxa"/>
            <w:vAlign w:val="center"/>
          </w:tcPr>
          <w:p w14:paraId="03D2EA06" w14:textId="77777777" w:rsidR="00E832F7" w:rsidRPr="00DF118B" w:rsidRDefault="00E832F7" w:rsidP="00A4557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F118B">
              <w:rPr>
                <w:rFonts w:ascii="Calibri" w:hAnsi="Calibri" w:cs="Calibri"/>
                <w:color w:val="000000"/>
                <w:sz w:val="20"/>
                <w:szCs w:val="20"/>
              </w:rPr>
              <w:t xml:space="preserve"> $  58,171,887 </w:t>
            </w:r>
          </w:p>
        </w:tc>
      </w:tr>
    </w:tbl>
    <w:p w14:paraId="6B388EA4" w14:textId="0FC5A8FB" w:rsidR="00A65073" w:rsidRPr="00A65073" w:rsidRDefault="00A65073" w:rsidP="00A4557A">
      <w:pPr>
        <w:numPr>
          <w:ilvl w:val="0"/>
          <w:numId w:val="23"/>
        </w:numPr>
        <w:spacing w:after="0" w:line="360" w:lineRule="auto"/>
        <w:jc w:val="both"/>
        <w:rPr>
          <w:rFonts w:eastAsia="Times New Roman" w:cstheme="minorHAnsi"/>
        </w:rPr>
      </w:pPr>
      <w:r w:rsidRPr="00A65073">
        <w:rPr>
          <w:rFonts w:eastAsia="Times New Roman" w:cstheme="minorHAnsi"/>
        </w:rPr>
        <w:t xml:space="preserve">South Charleston, located within the </w:t>
      </w:r>
      <w:r w:rsidRPr="00A65073">
        <w:rPr>
          <w:rFonts w:eastAsia="Times New Roman" w:cstheme="minorHAnsi"/>
          <w:u w:val="single"/>
        </w:rPr>
        <w:t>Coal and Lower Kanawha watersheds</w:t>
      </w:r>
      <w:r w:rsidRPr="00A65073">
        <w:rPr>
          <w:rFonts w:eastAsia="Times New Roman" w:cstheme="minorHAnsi"/>
        </w:rPr>
        <w:t>, ranks second in total building cost. Interestingly, its total residential cost is lower than all the cities listed in Table 9. The notable factor contributing to its second-highest total cost is the significantly higher non-residential building cost, nearly twice as high as that of the following non-residential building</w:t>
      </w:r>
      <w:r>
        <w:rPr>
          <w:rFonts w:eastAsia="Times New Roman" w:cstheme="minorHAnsi"/>
        </w:rPr>
        <w:t>s</w:t>
      </w:r>
      <w:r w:rsidRPr="00A65073">
        <w:rPr>
          <w:rFonts w:eastAsia="Times New Roman" w:cstheme="minorHAnsi"/>
        </w:rPr>
        <w:t xml:space="preserve"> in the table</w:t>
      </w:r>
      <w:r w:rsidR="00E819AA">
        <w:rPr>
          <w:rFonts w:eastAsia="Times New Roman" w:cstheme="minorHAnsi"/>
        </w:rPr>
        <w:t>.</w:t>
      </w:r>
    </w:p>
    <w:p w14:paraId="68E19CD3" w14:textId="398B699E" w:rsidR="00DF118B" w:rsidRPr="00A91D94" w:rsidRDefault="00A91D94" w:rsidP="00A4557A">
      <w:pPr>
        <w:pStyle w:val="Caption"/>
        <w:jc w:val="center"/>
        <w:rPr>
          <w:i w:val="0"/>
          <w:iCs w:val="0"/>
          <w:color w:val="auto"/>
          <w:sz w:val="20"/>
          <w:szCs w:val="20"/>
        </w:rPr>
      </w:pPr>
      <w:bookmarkStart w:id="24" w:name="_Toc145677730"/>
      <w:r w:rsidRPr="00A91D94">
        <w:rPr>
          <w:b/>
          <w:bCs/>
          <w:i w:val="0"/>
          <w:iCs w:val="0"/>
          <w:color w:val="auto"/>
        </w:rPr>
        <w:t xml:space="preserve">Table </w:t>
      </w:r>
      <w:r w:rsidRPr="00A91D94">
        <w:rPr>
          <w:b/>
          <w:bCs/>
          <w:i w:val="0"/>
          <w:iCs w:val="0"/>
          <w:color w:val="auto"/>
        </w:rPr>
        <w:fldChar w:fldCharType="begin"/>
      </w:r>
      <w:r w:rsidRPr="00A91D94">
        <w:rPr>
          <w:b/>
          <w:bCs/>
          <w:i w:val="0"/>
          <w:iCs w:val="0"/>
          <w:color w:val="auto"/>
        </w:rPr>
        <w:instrText xml:space="preserve"> SEQ Table \* ARABIC </w:instrText>
      </w:r>
      <w:r w:rsidRPr="00A91D94">
        <w:rPr>
          <w:b/>
          <w:bCs/>
          <w:i w:val="0"/>
          <w:iCs w:val="0"/>
          <w:color w:val="auto"/>
        </w:rPr>
        <w:fldChar w:fldCharType="separate"/>
      </w:r>
      <w:r w:rsidR="000547BF">
        <w:rPr>
          <w:b/>
          <w:bCs/>
          <w:i w:val="0"/>
          <w:iCs w:val="0"/>
          <w:noProof/>
          <w:color w:val="auto"/>
        </w:rPr>
        <w:t>9</w:t>
      </w:r>
      <w:r w:rsidRPr="00A91D94">
        <w:rPr>
          <w:b/>
          <w:bCs/>
          <w:i w:val="0"/>
          <w:iCs w:val="0"/>
          <w:color w:val="auto"/>
        </w:rPr>
        <w:fldChar w:fldCharType="end"/>
      </w:r>
      <w:r w:rsidRPr="00A91D94">
        <w:rPr>
          <w:b/>
          <w:bCs/>
          <w:i w:val="0"/>
          <w:iCs w:val="0"/>
          <w:color w:val="auto"/>
        </w:rPr>
        <w:t>.</w:t>
      </w:r>
      <w:r w:rsidRPr="00A91D94">
        <w:rPr>
          <w:i w:val="0"/>
          <w:iCs w:val="0"/>
          <w:color w:val="auto"/>
        </w:rPr>
        <w:t xml:space="preserve"> Five highest total Building cost</w:t>
      </w:r>
      <w:r>
        <w:rPr>
          <w:i w:val="0"/>
          <w:iCs w:val="0"/>
          <w:color w:val="auto"/>
        </w:rPr>
        <w:t>s</w:t>
      </w:r>
      <w:r w:rsidR="0061466C">
        <w:rPr>
          <w:i w:val="0"/>
          <w:iCs w:val="0"/>
          <w:color w:val="auto"/>
        </w:rPr>
        <w:t xml:space="preserve"> (USD)</w:t>
      </w:r>
      <w:r w:rsidRPr="00A91D94">
        <w:rPr>
          <w:i w:val="0"/>
          <w:iCs w:val="0"/>
          <w:color w:val="auto"/>
        </w:rPr>
        <w:t xml:space="preserve"> in incorporated areas</w:t>
      </w:r>
      <w:bookmarkEnd w:id="24"/>
    </w:p>
    <w:p w14:paraId="4C5EA1B3" w14:textId="57B525E7" w:rsidR="008526A1" w:rsidRDefault="008526A1" w:rsidP="00A4557A">
      <w:pPr>
        <w:spacing w:line="360" w:lineRule="auto"/>
        <w:jc w:val="both"/>
        <w:rPr>
          <w:color w:val="2F5496" w:themeColor="accent1" w:themeShade="BF"/>
          <w:sz w:val="24"/>
          <w:szCs w:val="24"/>
        </w:rPr>
      </w:pPr>
    </w:p>
    <w:p w14:paraId="5B7BE1DD" w14:textId="77777777" w:rsidR="00A4557A" w:rsidRDefault="00A4557A" w:rsidP="00A4557A">
      <w:pPr>
        <w:spacing w:line="360" w:lineRule="auto"/>
        <w:jc w:val="both"/>
        <w:rPr>
          <w:color w:val="2F5496" w:themeColor="accent1" w:themeShade="BF"/>
          <w:sz w:val="24"/>
          <w:szCs w:val="24"/>
        </w:rPr>
      </w:pPr>
    </w:p>
    <w:p w14:paraId="452C33CB" w14:textId="77777777" w:rsidR="00345575" w:rsidRDefault="00345575" w:rsidP="00A4557A">
      <w:pPr>
        <w:ind w:left="360"/>
        <w:jc w:val="both"/>
        <w:rPr>
          <w:b/>
          <w:bCs/>
          <w:sz w:val="24"/>
          <w:szCs w:val="24"/>
          <w:u w:val="single"/>
        </w:rPr>
      </w:pPr>
      <w:r w:rsidRPr="00E365B6">
        <w:rPr>
          <w:b/>
          <w:bCs/>
          <w:sz w:val="24"/>
          <w:szCs w:val="24"/>
          <w:u w:val="single"/>
        </w:rPr>
        <w:lastRenderedPageBreak/>
        <w:t>FIRM status</w:t>
      </w:r>
    </w:p>
    <w:p w14:paraId="0E7449D6" w14:textId="64BAC8D6" w:rsidR="00DB5F7B" w:rsidRPr="00DB5F7B" w:rsidRDefault="00DB5F7B" w:rsidP="00A4557A">
      <w:pPr>
        <w:numPr>
          <w:ilvl w:val="0"/>
          <w:numId w:val="25"/>
        </w:numPr>
        <w:spacing w:after="0" w:line="360" w:lineRule="auto"/>
        <w:jc w:val="both"/>
        <w:rPr>
          <w:rFonts w:eastAsia="Times New Roman" w:cstheme="minorHAnsi"/>
          <w:color w:val="374151"/>
        </w:rPr>
      </w:pPr>
      <w:r w:rsidRPr="00DB5F7B">
        <w:rPr>
          <w:rFonts w:eastAsia="Times New Roman" w:cstheme="minorHAnsi"/>
          <w:color w:val="374151"/>
        </w:rPr>
        <w:t>Charleston boasts the highest number of Pre-FIRM and Post-FIRM structures, with 174 Pre-FIRM structures and a substantial 1,601 Post-FIRM structures. Figure 5 visually illustrates that, in all the incorporated areas, the number of Pre-FIRM structures exceeds that of Post-FIRM structures. This difference is particularly pronounced in Charleston.</w:t>
      </w:r>
    </w:p>
    <w:p w14:paraId="1E4157A2" w14:textId="6FAF8ED2" w:rsidR="00DB5F7B" w:rsidRPr="00DB5F7B" w:rsidRDefault="00DB5F7B" w:rsidP="00A4557A">
      <w:pPr>
        <w:numPr>
          <w:ilvl w:val="0"/>
          <w:numId w:val="25"/>
        </w:numPr>
        <w:spacing w:after="0" w:line="360" w:lineRule="auto"/>
        <w:jc w:val="both"/>
        <w:rPr>
          <w:rFonts w:eastAsia="Times New Roman" w:cstheme="minorHAnsi"/>
          <w:color w:val="374151"/>
        </w:rPr>
      </w:pPr>
      <w:r w:rsidRPr="00DB5F7B">
        <w:rPr>
          <w:rFonts w:eastAsia="Times New Roman" w:cstheme="minorHAnsi"/>
          <w:color w:val="374151"/>
        </w:rPr>
        <w:t xml:space="preserve">Following Charleston, Buffalo in the Lower Kanawha watershed has the second-highest </w:t>
      </w:r>
      <w:r>
        <w:rPr>
          <w:rFonts w:eastAsia="Times New Roman" w:cstheme="minorHAnsi"/>
          <w:color w:val="374151"/>
        </w:rPr>
        <w:t>p</w:t>
      </w:r>
      <w:r w:rsidRPr="00DB5F7B">
        <w:rPr>
          <w:rFonts w:eastAsia="Times New Roman" w:cstheme="minorHAnsi"/>
          <w:color w:val="374151"/>
        </w:rPr>
        <w:t>ost-FIRM structures.</w:t>
      </w:r>
    </w:p>
    <w:p w14:paraId="4BCBA0DE" w14:textId="193CDEF6" w:rsidR="00DB5F7B" w:rsidRPr="00DB5F7B" w:rsidRDefault="00DB5F7B" w:rsidP="00A4557A">
      <w:pPr>
        <w:numPr>
          <w:ilvl w:val="0"/>
          <w:numId w:val="25"/>
        </w:numPr>
        <w:spacing w:after="0" w:line="360" w:lineRule="auto"/>
        <w:jc w:val="both"/>
        <w:rPr>
          <w:rFonts w:eastAsia="Times New Roman" w:cstheme="minorHAnsi"/>
          <w:color w:val="374151"/>
        </w:rPr>
      </w:pPr>
      <w:r w:rsidRPr="00DB5F7B">
        <w:rPr>
          <w:rFonts w:eastAsia="Times New Roman" w:cstheme="minorHAnsi"/>
          <w:color w:val="374151"/>
        </w:rPr>
        <w:t xml:space="preserve">Table 8 provides an overview of communities with more than 100 Pre-FIRM structures, showcasing </w:t>
      </w:r>
      <w:r w:rsidR="00AE1A7E">
        <w:rPr>
          <w:rFonts w:eastAsia="Times New Roman" w:cstheme="minorHAnsi"/>
          <w:color w:val="374151"/>
        </w:rPr>
        <w:t>areas w</w:t>
      </w:r>
      <w:r w:rsidR="006A5EFC">
        <w:rPr>
          <w:rFonts w:eastAsia="Times New Roman" w:cstheme="minorHAnsi"/>
          <w:color w:val="374151"/>
        </w:rPr>
        <w:t>ith notably high facilities</w:t>
      </w:r>
      <w:r w:rsidRPr="00DB5F7B">
        <w:rPr>
          <w:rFonts w:eastAsia="Times New Roman" w:cstheme="minorHAnsi"/>
          <w:color w:val="374151"/>
        </w:rPr>
        <w:t>.</w:t>
      </w:r>
    </w:p>
    <w:p w14:paraId="6602E2F1" w14:textId="3CC23BD0" w:rsidR="008526A1" w:rsidRDefault="00463C85" w:rsidP="00A4557A">
      <w:pPr>
        <w:spacing w:line="360" w:lineRule="auto"/>
        <w:jc w:val="both"/>
        <w:rPr>
          <w:color w:val="2F5496" w:themeColor="accent1" w:themeShade="BF"/>
          <w:sz w:val="24"/>
          <w:szCs w:val="24"/>
        </w:rPr>
      </w:pPr>
      <w:r>
        <w:rPr>
          <w:noProof/>
        </w:rPr>
        <w:drawing>
          <wp:anchor distT="0" distB="0" distL="114300" distR="114300" simplePos="0" relativeHeight="251663360" behindDoc="0" locked="0" layoutInCell="1" allowOverlap="1" wp14:anchorId="40D5CFA2" wp14:editId="2EECB8FC">
            <wp:simplePos x="0" y="0"/>
            <wp:positionH relativeFrom="margin">
              <wp:posOffset>-483235</wp:posOffset>
            </wp:positionH>
            <wp:positionV relativeFrom="paragraph">
              <wp:posOffset>314960</wp:posOffset>
            </wp:positionV>
            <wp:extent cx="6908800" cy="4502785"/>
            <wp:effectExtent l="0" t="0" r="6350" b="12065"/>
            <wp:wrapThrough wrapText="bothSides">
              <wp:wrapPolygon edited="0">
                <wp:start x="0" y="0"/>
                <wp:lineTo x="0" y="21566"/>
                <wp:lineTo x="21560" y="21566"/>
                <wp:lineTo x="21560" y="0"/>
                <wp:lineTo x="0" y="0"/>
              </wp:wrapPolygon>
            </wp:wrapThrough>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p>
    <w:p w14:paraId="452AD8F5" w14:textId="2F3D66BC" w:rsidR="008526A1" w:rsidRPr="009469DD" w:rsidRDefault="009469DD" w:rsidP="00A4557A">
      <w:pPr>
        <w:pStyle w:val="Caption"/>
        <w:jc w:val="center"/>
        <w:rPr>
          <w:i w:val="0"/>
          <w:iCs w:val="0"/>
          <w:color w:val="auto"/>
          <w:sz w:val="24"/>
          <w:szCs w:val="24"/>
        </w:rPr>
      </w:pPr>
      <w:bookmarkStart w:id="25" w:name="_Toc145612059"/>
      <w:r w:rsidRPr="009469DD">
        <w:rPr>
          <w:b/>
          <w:bCs/>
          <w:i w:val="0"/>
          <w:iCs w:val="0"/>
          <w:color w:val="auto"/>
        </w:rPr>
        <w:t xml:space="preserve">Figure </w:t>
      </w:r>
      <w:r w:rsidRPr="009469DD">
        <w:rPr>
          <w:b/>
          <w:bCs/>
          <w:i w:val="0"/>
          <w:iCs w:val="0"/>
          <w:color w:val="auto"/>
        </w:rPr>
        <w:fldChar w:fldCharType="begin"/>
      </w:r>
      <w:r w:rsidRPr="009469DD">
        <w:rPr>
          <w:b/>
          <w:bCs/>
          <w:i w:val="0"/>
          <w:iCs w:val="0"/>
          <w:color w:val="auto"/>
        </w:rPr>
        <w:instrText xml:space="preserve"> SEQ Figure \* ARABIC </w:instrText>
      </w:r>
      <w:r w:rsidRPr="009469DD">
        <w:rPr>
          <w:b/>
          <w:bCs/>
          <w:i w:val="0"/>
          <w:iCs w:val="0"/>
          <w:color w:val="auto"/>
        </w:rPr>
        <w:fldChar w:fldCharType="separate"/>
      </w:r>
      <w:r w:rsidR="007E056F">
        <w:rPr>
          <w:b/>
          <w:bCs/>
          <w:i w:val="0"/>
          <w:iCs w:val="0"/>
          <w:noProof/>
          <w:color w:val="auto"/>
        </w:rPr>
        <w:t>6</w:t>
      </w:r>
      <w:r w:rsidRPr="009469DD">
        <w:rPr>
          <w:b/>
          <w:bCs/>
          <w:i w:val="0"/>
          <w:iCs w:val="0"/>
          <w:color w:val="auto"/>
        </w:rPr>
        <w:fldChar w:fldCharType="end"/>
      </w:r>
      <w:r w:rsidRPr="009469DD">
        <w:rPr>
          <w:b/>
          <w:bCs/>
          <w:i w:val="0"/>
          <w:iCs w:val="0"/>
          <w:color w:val="auto"/>
        </w:rPr>
        <w:t>.</w:t>
      </w:r>
      <w:r w:rsidRPr="009469DD">
        <w:rPr>
          <w:i w:val="0"/>
          <w:iCs w:val="0"/>
          <w:color w:val="auto"/>
        </w:rPr>
        <w:t xml:space="preserve"> The sum of Pre-firm and post-firm Structures in Incorporated areas</w:t>
      </w:r>
      <w:bookmarkEnd w:id="25"/>
    </w:p>
    <w:p w14:paraId="5C5472DB" w14:textId="06BE780F" w:rsidR="008526A1" w:rsidRDefault="008526A1" w:rsidP="00A4557A">
      <w:pPr>
        <w:spacing w:line="360" w:lineRule="auto"/>
        <w:jc w:val="both"/>
        <w:rPr>
          <w:color w:val="2F5496" w:themeColor="accent1" w:themeShade="BF"/>
          <w:sz w:val="24"/>
          <w:szCs w:val="24"/>
        </w:rPr>
      </w:pPr>
    </w:p>
    <w:p w14:paraId="54108095" w14:textId="0D4A5542" w:rsidR="008526A1" w:rsidRDefault="008526A1" w:rsidP="00A4557A">
      <w:pPr>
        <w:spacing w:line="360" w:lineRule="auto"/>
        <w:jc w:val="both"/>
        <w:rPr>
          <w:color w:val="2F5496" w:themeColor="accent1" w:themeShade="BF"/>
          <w:sz w:val="24"/>
          <w:szCs w:val="24"/>
        </w:rPr>
      </w:pPr>
    </w:p>
    <w:tbl>
      <w:tblPr>
        <w:tblStyle w:val="GridTable4-Accent1"/>
        <w:tblW w:w="5940" w:type="dxa"/>
        <w:tblInd w:w="1795" w:type="dxa"/>
        <w:tblLook w:val="04A0" w:firstRow="1" w:lastRow="0" w:firstColumn="1" w:lastColumn="0" w:noHBand="0" w:noVBand="1"/>
      </w:tblPr>
      <w:tblGrid>
        <w:gridCol w:w="467"/>
        <w:gridCol w:w="1873"/>
        <w:gridCol w:w="810"/>
        <w:gridCol w:w="900"/>
        <w:gridCol w:w="1890"/>
      </w:tblGrid>
      <w:tr w:rsidR="0016176B" w:rsidRPr="00AF29C3" w14:paraId="7F025CB7" w14:textId="77777777" w:rsidTr="0016176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 w:type="dxa"/>
            <w:vMerge w:val="restart"/>
            <w:tcBorders>
              <w:right w:val="single" w:sz="4" w:space="0" w:color="ACB9CA"/>
            </w:tcBorders>
            <w:shd w:val="clear" w:color="auto" w:fill="2F5496"/>
            <w:textDirection w:val="btLr"/>
          </w:tcPr>
          <w:p w14:paraId="36D4FB44" w14:textId="51745244" w:rsidR="0016176B" w:rsidRPr="00AF29C3" w:rsidRDefault="0016176B" w:rsidP="0016176B">
            <w:pPr>
              <w:ind w:left="113" w:right="113"/>
              <w:jc w:val="center"/>
              <w:rPr>
                <w:rFonts w:ascii="Calibri" w:eastAsia="Times New Roman" w:hAnsi="Calibri" w:cs="Calibri"/>
                <w:sz w:val="20"/>
                <w:szCs w:val="20"/>
              </w:rPr>
            </w:pPr>
            <w:r>
              <w:rPr>
                <w:rFonts w:ascii="Calibri" w:eastAsia="Times New Roman" w:hAnsi="Calibri" w:cs="Calibri"/>
                <w:sz w:val="20"/>
                <w:szCs w:val="20"/>
              </w:rPr>
              <w:lastRenderedPageBreak/>
              <w:t>Incorporated Area</w:t>
            </w:r>
          </w:p>
        </w:tc>
        <w:tc>
          <w:tcPr>
            <w:tcW w:w="1873" w:type="dxa"/>
            <w:tcBorders>
              <w:right w:val="single" w:sz="4" w:space="0" w:color="ACB9CA"/>
            </w:tcBorders>
            <w:shd w:val="clear" w:color="auto" w:fill="2F5496"/>
            <w:vAlign w:val="center"/>
          </w:tcPr>
          <w:p w14:paraId="4B51F984" w14:textId="773E5D48" w:rsidR="0016176B" w:rsidRPr="0016176B" w:rsidRDefault="0016176B" w:rsidP="0016176B">
            <w:pPr>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16176B">
              <w:rPr>
                <w:rFonts w:ascii="Calibri" w:eastAsia="Times New Roman" w:hAnsi="Calibri" w:cs="Calibri"/>
                <w:sz w:val="20"/>
                <w:szCs w:val="20"/>
              </w:rPr>
              <w:t xml:space="preserve">Community </w:t>
            </w:r>
          </w:p>
        </w:tc>
        <w:tc>
          <w:tcPr>
            <w:tcW w:w="810" w:type="dxa"/>
            <w:tcBorders>
              <w:left w:val="single" w:sz="4" w:space="0" w:color="ACB9CA"/>
              <w:right w:val="single" w:sz="4" w:space="0" w:color="ACB9CA"/>
            </w:tcBorders>
            <w:shd w:val="clear" w:color="auto" w:fill="2F5496"/>
            <w:vAlign w:val="center"/>
            <w:hideMark/>
          </w:tcPr>
          <w:p w14:paraId="23B83CFE" w14:textId="0B3C7FE2" w:rsidR="0016176B" w:rsidRPr="00AF29C3" w:rsidRDefault="0016176B" w:rsidP="0016176B">
            <w:pPr>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AF29C3">
              <w:rPr>
                <w:rFonts w:ascii="Calibri" w:eastAsia="Times New Roman" w:hAnsi="Calibri" w:cs="Calibri"/>
                <w:sz w:val="20"/>
                <w:szCs w:val="20"/>
              </w:rPr>
              <w:t>Pre-FIRM</w:t>
            </w:r>
          </w:p>
        </w:tc>
        <w:tc>
          <w:tcPr>
            <w:tcW w:w="900" w:type="dxa"/>
            <w:tcBorders>
              <w:left w:val="single" w:sz="4" w:space="0" w:color="ACB9CA"/>
              <w:right w:val="single" w:sz="4" w:space="0" w:color="ACB9CA"/>
            </w:tcBorders>
            <w:shd w:val="clear" w:color="auto" w:fill="2F5496"/>
            <w:vAlign w:val="center"/>
            <w:hideMark/>
          </w:tcPr>
          <w:p w14:paraId="6E089537" w14:textId="77777777" w:rsidR="0016176B" w:rsidRPr="00AF29C3" w:rsidRDefault="0016176B" w:rsidP="0016176B">
            <w:pPr>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AF29C3">
              <w:rPr>
                <w:rFonts w:ascii="Calibri" w:eastAsia="Times New Roman" w:hAnsi="Calibri" w:cs="Calibri"/>
                <w:sz w:val="20"/>
                <w:szCs w:val="20"/>
              </w:rPr>
              <w:t>Post-FIRM</w:t>
            </w:r>
          </w:p>
        </w:tc>
        <w:tc>
          <w:tcPr>
            <w:tcW w:w="1890" w:type="dxa"/>
            <w:tcBorders>
              <w:left w:val="single" w:sz="4" w:space="0" w:color="ACB9CA"/>
            </w:tcBorders>
            <w:shd w:val="clear" w:color="auto" w:fill="2F5496"/>
            <w:vAlign w:val="center"/>
            <w:hideMark/>
          </w:tcPr>
          <w:p w14:paraId="5A5160FB" w14:textId="77777777" w:rsidR="0016176B" w:rsidRPr="00AF29C3" w:rsidRDefault="0016176B" w:rsidP="0016176B">
            <w:pPr>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AF29C3">
              <w:rPr>
                <w:rFonts w:ascii="Calibri" w:eastAsia="Times New Roman" w:hAnsi="Calibri" w:cs="Calibri"/>
                <w:sz w:val="20"/>
                <w:szCs w:val="20"/>
              </w:rPr>
              <w:t>Watershed</w:t>
            </w:r>
          </w:p>
        </w:tc>
      </w:tr>
      <w:tr w:rsidR="0016176B" w:rsidRPr="00AF29C3" w14:paraId="5B776ADA" w14:textId="77777777" w:rsidTr="0016176B">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467" w:type="dxa"/>
            <w:vMerge/>
            <w:tcBorders>
              <w:right w:val="single" w:sz="4" w:space="0" w:color="ACB9CA"/>
            </w:tcBorders>
            <w:shd w:val="clear" w:color="auto" w:fill="FFF2CC" w:themeFill="accent4" w:themeFillTint="33"/>
            <w:noWrap/>
            <w:vAlign w:val="center"/>
          </w:tcPr>
          <w:p w14:paraId="18ABC907" w14:textId="4D8002EA" w:rsidR="0016176B" w:rsidRPr="00AF29C3" w:rsidRDefault="0016176B" w:rsidP="0016176B">
            <w:pPr>
              <w:jc w:val="both"/>
              <w:rPr>
                <w:rFonts w:ascii="Calibri" w:eastAsia="Times New Roman" w:hAnsi="Calibri" w:cs="Calibri"/>
                <w:color w:val="000000"/>
                <w:sz w:val="20"/>
                <w:szCs w:val="20"/>
              </w:rPr>
            </w:pPr>
          </w:p>
        </w:tc>
        <w:tc>
          <w:tcPr>
            <w:tcW w:w="1873" w:type="dxa"/>
            <w:tcBorders>
              <w:right w:val="single" w:sz="4" w:space="0" w:color="ACB9CA"/>
            </w:tcBorders>
            <w:shd w:val="clear" w:color="auto" w:fill="FFF2CC" w:themeFill="accent4" w:themeFillTint="33"/>
            <w:vAlign w:val="center"/>
          </w:tcPr>
          <w:p w14:paraId="3DE9523C" w14:textId="2E8D94A2" w:rsidR="0016176B" w:rsidRPr="0016176B" w:rsidRDefault="0016176B" w:rsidP="0016176B">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rPr>
            </w:pPr>
            <w:r w:rsidRPr="0016176B">
              <w:rPr>
                <w:rFonts w:ascii="Calibri" w:eastAsia="Times New Roman" w:hAnsi="Calibri" w:cs="Calibri"/>
                <w:b/>
                <w:bCs/>
                <w:color w:val="000000"/>
                <w:sz w:val="20"/>
                <w:szCs w:val="20"/>
              </w:rPr>
              <w:t>Charleston</w:t>
            </w:r>
          </w:p>
        </w:tc>
        <w:tc>
          <w:tcPr>
            <w:tcW w:w="810" w:type="dxa"/>
            <w:shd w:val="clear" w:color="auto" w:fill="FFF2CC" w:themeFill="accent4" w:themeFillTint="33"/>
            <w:noWrap/>
            <w:vAlign w:val="center"/>
            <w:hideMark/>
          </w:tcPr>
          <w:p w14:paraId="114BBE6E" w14:textId="75503773" w:rsidR="0016176B" w:rsidRPr="00AF29C3" w:rsidRDefault="0016176B" w:rsidP="0016176B">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AF29C3">
              <w:rPr>
                <w:rFonts w:ascii="Calibri" w:eastAsia="Times New Roman" w:hAnsi="Calibri" w:cs="Calibri"/>
                <w:color w:val="000000"/>
                <w:sz w:val="20"/>
                <w:szCs w:val="20"/>
              </w:rPr>
              <w:t>1601</w:t>
            </w:r>
          </w:p>
        </w:tc>
        <w:tc>
          <w:tcPr>
            <w:tcW w:w="900" w:type="dxa"/>
            <w:shd w:val="clear" w:color="auto" w:fill="FFF2CC" w:themeFill="accent4" w:themeFillTint="33"/>
            <w:noWrap/>
            <w:vAlign w:val="center"/>
            <w:hideMark/>
          </w:tcPr>
          <w:p w14:paraId="21D52DDF" w14:textId="77777777" w:rsidR="0016176B" w:rsidRPr="00AF29C3" w:rsidRDefault="0016176B" w:rsidP="0016176B">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AF29C3">
              <w:rPr>
                <w:rFonts w:ascii="Calibri" w:eastAsia="Times New Roman" w:hAnsi="Calibri" w:cs="Calibri"/>
                <w:color w:val="000000"/>
                <w:sz w:val="20"/>
                <w:szCs w:val="20"/>
              </w:rPr>
              <w:t>174</w:t>
            </w:r>
          </w:p>
        </w:tc>
        <w:tc>
          <w:tcPr>
            <w:tcW w:w="1890" w:type="dxa"/>
            <w:shd w:val="clear" w:color="auto" w:fill="FFF2CC" w:themeFill="accent4" w:themeFillTint="33"/>
            <w:vAlign w:val="center"/>
            <w:hideMark/>
          </w:tcPr>
          <w:p w14:paraId="0A4D886D" w14:textId="77777777" w:rsidR="0016176B" w:rsidRPr="00AF29C3" w:rsidRDefault="0016176B" w:rsidP="0016176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AF29C3">
              <w:rPr>
                <w:rFonts w:ascii="Calibri" w:eastAsia="Times New Roman" w:hAnsi="Calibri" w:cs="Calibri"/>
                <w:color w:val="000000"/>
                <w:sz w:val="20"/>
                <w:szCs w:val="20"/>
              </w:rPr>
              <w:t>Upper Kanawha, Lower Kanawha, Elk</w:t>
            </w:r>
          </w:p>
        </w:tc>
      </w:tr>
      <w:tr w:rsidR="0016176B" w:rsidRPr="00AF29C3" w14:paraId="76BBE65B" w14:textId="77777777" w:rsidTr="0016176B">
        <w:trPr>
          <w:trHeight w:val="359"/>
        </w:trPr>
        <w:tc>
          <w:tcPr>
            <w:cnfStyle w:val="001000000000" w:firstRow="0" w:lastRow="0" w:firstColumn="1" w:lastColumn="0" w:oddVBand="0" w:evenVBand="0" w:oddHBand="0" w:evenHBand="0" w:firstRowFirstColumn="0" w:firstRowLastColumn="0" w:lastRowFirstColumn="0" w:lastRowLastColumn="0"/>
            <w:tcW w:w="467" w:type="dxa"/>
            <w:vMerge/>
            <w:tcBorders>
              <w:right w:val="single" w:sz="4" w:space="0" w:color="ACB9CA"/>
            </w:tcBorders>
            <w:noWrap/>
            <w:vAlign w:val="center"/>
          </w:tcPr>
          <w:p w14:paraId="0F4B2250" w14:textId="42FCA54C" w:rsidR="0016176B" w:rsidRPr="00AF29C3" w:rsidRDefault="0016176B" w:rsidP="0016176B">
            <w:pPr>
              <w:rPr>
                <w:rFonts w:ascii="Calibri" w:eastAsia="Times New Roman" w:hAnsi="Calibri" w:cs="Calibri"/>
                <w:color w:val="000000"/>
                <w:sz w:val="20"/>
                <w:szCs w:val="20"/>
              </w:rPr>
            </w:pPr>
          </w:p>
        </w:tc>
        <w:tc>
          <w:tcPr>
            <w:tcW w:w="1873" w:type="dxa"/>
            <w:tcBorders>
              <w:right w:val="single" w:sz="4" w:space="0" w:color="ACB9CA"/>
            </w:tcBorders>
            <w:vAlign w:val="center"/>
          </w:tcPr>
          <w:p w14:paraId="3DCD83F6" w14:textId="088BDFE6" w:rsidR="0016176B" w:rsidRPr="0016176B" w:rsidRDefault="0016176B" w:rsidP="0016176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rPr>
            </w:pPr>
            <w:r w:rsidRPr="0016176B">
              <w:rPr>
                <w:rFonts w:ascii="Calibri" w:eastAsia="Times New Roman" w:hAnsi="Calibri" w:cs="Calibri"/>
                <w:b/>
                <w:bCs/>
                <w:color w:val="000000"/>
                <w:sz w:val="20"/>
                <w:szCs w:val="20"/>
              </w:rPr>
              <w:t>Dunbar</w:t>
            </w:r>
          </w:p>
        </w:tc>
        <w:tc>
          <w:tcPr>
            <w:tcW w:w="810" w:type="dxa"/>
            <w:noWrap/>
            <w:vAlign w:val="center"/>
            <w:hideMark/>
          </w:tcPr>
          <w:p w14:paraId="507006DE" w14:textId="0DC8631C" w:rsidR="0016176B" w:rsidRPr="00AF29C3" w:rsidRDefault="0016176B" w:rsidP="0016176B">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AF29C3">
              <w:rPr>
                <w:rFonts w:ascii="Calibri" w:eastAsia="Times New Roman" w:hAnsi="Calibri" w:cs="Calibri"/>
                <w:color w:val="000000"/>
                <w:sz w:val="20"/>
                <w:szCs w:val="20"/>
              </w:rPr>
              <w:t>1020</w:t>
            </w:r>
          </w:p>
        </w:tc>
        <w:tc>
          <w:tcPr>
            <w:tcW w:w="900" w:type="dxa"/>
            <w:noWrap/>
            <w:vAlign w:val="center"/>
            <w:hideMark/>
          </w:tcPr>
          <w:p w14:paraId="74C44824" w14:textId="77777777" w:rsidR="0016176B" w:rsidRPr="00AF29C3" w:rsidRDefault="0016176B" w:rsidP="0016176B">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AF29C3">
              <w:rPr>
                <w:rFonts w:ascii="Calibri" w:eastAsia="Times New Roman" w:hAnsi="Calibri" w:cs="Calibri"/>
                <w:color w:val="000000"/>
                <w:sz w:val="20"/>
                <w:szCs w:val="20"/>
              </w:rPr>
              <w:t>46</w:t>
            </w:r>
          </w:p>
        </w:tc>
        <w:tc>
          <w:tcPr>
            <w:tcW w:w="1890" w:type="dxa"/>
            <w:vAlign w:val="center"/>
            <w:hideMark/>
          </w:tcPr>
          <w:p w14:paraId="29107096" w14:textId="77777777" w:rsidR="0016176B" w:rsidRPr="00AF29C3" w:rsidRDefault="0016176B" w:rsidP="0016176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AF29C3">
              <w:rPr>
                <w:rFonts w:ascii="Calibri" w:eastAsia="Times New Roman" w:hAnsi="Calibri" w:cs="Calibri"/>
                <w:color w:val="000000"/>
                <w:sz w:val="20"/>
                <w:szCs w:val="20"/>
              </w:rPr>
              <w:t>Lower Kanawha</w:t>
            </w:r>
          </w:p>
        </w:tc>
      </w:tr>
      <w:tr w:rsidR="0016176B" w:rsidRPr="00AF29C3" w14:paraId="4A363957" w14:textId="77777777" w:rsidTr="0016176B">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467" w:type="dxa"/>
            <w:vMerge/>
            <w:tcBorders>
              <w:right w:val="single" w:sz="4" w:space="0" w:color="ACB9CA"/>
            </w:tcBorders>
            <w:noWrap/>
            <w:vAlign w:val="center"/>
          </w:tcPr>
          <w:p w14:paraId="21813649" w14:textId="715E29BA" w:rsidR="0016176B" w:rsidRPr="00AF29C3" w:rsidRDefault="0016176B" w:rsidP="0016176B">
            <w:pPr>
              <w:rPr>
                <w:rFonts w:ascii="Calibri" w:eastAsia="Times New Roman" w:hAnsi="Calibri" w:cs="Calibri"/>
                <w:color w:val="000000"/>
                <w:sz w:val="20"/>
                <w:szCs w:val="20"/>
              </w:rPr>
            </w:pPr>
          </w:p>
        </w:tc>
        <w:tc>
          <w:tcPr>
            <w:tcW w:w="1873" w:type="dxa"/>
            <w:tcBorders>
              <w:right w:val="single" w:sz="4" w:space="0" w:color="ACB9CA"/>
            </w:tcBorders>
            <w:vAlign w:val="center"/>
          </w:tcPr>
          <w:p w14:paraId="5B0AB14B" w14:textId="7919343F" w:rsidR="0016176B" w:rsidRPr="0016176B" w:rsidRDefault="0016176B" w:rsidP="0016176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rPr>
            </w:pPr>
            <w:r w:rsidRPr="0016176B">
              <w:rPr>
                <w:rFonts w:ascii="Calibri" w:eastAsia="Times New Roman" w:hAnsi="Calibri" w:cs="Calibri"/>
                <w:b/>
                <w:bCs/>
                <w:color w:val="000000"/>
                <w:sz w:val="20"/>
                <w:szCs w:val="20"/>
              </w:rPr>
              <w:t>St. Albans</w:t>
            </w:r>
          </w:p>
        </w:tc>
        <w:tc>
          <w:tcPr>
            <w:tcW w:w="810" w:type="dxa"/>
            <w:noWrap/>
            <w:vAlign w:val="center"/>
            <w:hideMark/>
          </w:tcPr>
          <w:p w14:paraId="750C407E" w14:textId="547D1188" w:rsidR="0016176B" w:rsidRPr="00AF29C3" w:rsidRDefault="0016176B" w:rsidP="0016176B">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AF29C3">
              <w:rPr>
                <w:rFonts w:ascii="Calibri" w:eastAsia="Times New Roman" w:hAnsi="Calibri" w:cs="Calibri"/>
                <w:color w:val="000000"/>
                <w:sz w:val="20"/>
                <w:szCs w:val="20"/>
              </w:rPr>
              <w:t>986</w:t>
            </w:r>
          </w:p>
        </w:tc>
        <w:tc>
          <w:tcPr>
            <w:tcW w:w="900" w:type="dxa"/>
            <w:noWrap/>
            <w:vAlign w:val="center"/>
            <w:hideMark/>
          </w:tcPr>
          <w:p w14:paraId="721327E4" w14:textId="77777777" w:rsidR="0016176B" w:rsidRPr="00AF29C3" w:rsidRDefault="0016176B" w:rsidP="0016176B">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AF29C3">
              <w:rPr>
                <w:rFonts w:ascii="Calibri" w:eastAsia="Times New Roman" w:hAnsi="Calibri" w:cs="Calibri"/>
                <w:color w:val="000000"/>
                <w:sz w:val="20"/>
                <w:szCs w:val="20"/>
              </w:rPr>
              <w:t>21</w:t>
            </w:r>
          </w:p>
        </w:tc>
        <w:tc>
          <w:tcPr>
            <w:tcW w:w="1890" w:type="dxa"/>
            <w:vAlign w:val="center"/>
            <w:hideMark/>
          </w:tcPr>
          <w:p w14:paraId="63EE5B6C" w14:textId="77777777" w:rsidR="0016176B" w:rsidRPr="00AF29C3" w:rsidRDefault="0016176B" w:rsidP="0016176B">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AF29C3">
              <w:rPr>
                <w:rFonts w:ascii="Calibri" w:eastAsia="Times New Roman" w:hAnsi="Calibri" w:cs="Calibri"/>
                <w:color w:val="000000"/>
                <w:sz w:val="20"/>
                <w:szCs w:val="20"/>
              </w:rPr>
              <w:t>Coal, Lower Kanawha</w:t>
            </w:r>
          </w:p>
        </w:tc>
      </w:tr>
      <w:tr w:rsidR="0016176B" w:rsidRPr="00AF29C3" w14:paraId="0C643D0F" w14:textId="77777777" w:rsidTr="0016176B">
        <w:trPr>
          <w:trHeight w:val="341"/>
        </w:trPr>
        <w:tc>
          <w:tcPr>
            <w:cnfStyle w:val="001000000000" w:firstRow="0" w:lastRow="0" w:firstColumn="1" w:lastColumn="0" w:oddVBand="0" w:evenVBand="0" w:oddHBand="0" w:evenHBand="0" w:firstRowFirstColumn="0" w:firstRowLastColumn="0" w:lastRowFirstColumn="0" w:lastRowLastColumn="0"/>
            <w:tcW w:w="467" w:type="dxa"/>
            <w:vMerge/>
            <w:tcBorders>
              <w:right w:val="single" w:sz="4" w:space="0" w:color="ACB9CA"/>
            </w:tcBorders>
            <w:noWrap/>
            <w:vAlign w:val="center"/>
          </w:tcPr>
          <w:p w14:paraId="1D42A928" w14:textId="4473AB99" w:rsidR="0016176B" w:rsidRPr="00AF29C3" w:rsidRDefault="0016176B" w:rsidP="0016176B">
            <w:pPr>
              <w:rPr>
                <w:rFonts w:ascii="Calibri" w:eastAsia="Times New Roman" w:hAnsi="Calibri" w:cs="Calibri"/>
                <w:sz w:val="20"/>
                <w:szCs w:val="20"/>
              </w:rPr>
            </w:pPr>
          </w:p>
        </w:tc>
        <w:tc>
          <w:tcPr>
            <w:tcW w:w="1873" w:type="dxa"/>
            <w:tcBorders>
              <w:right w:val="single" w:sz="4" w:space="0" w:color="ACB9CA"/>
            </w:tcBorders>
            <w:vAlign w:val="center"/>
          </w:tcPr>
          <w:p w14:paraId="7909A698" w14:textId="56F64FD8" w:rsidR="0016176B" w:rsidRPr="0016176B" w:rsidRDefault="0016176B" w:rsidP="0016176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0"/>
                <w:szCs w:val="20"/>
              </w:rPr>
            </w:pPr>
            <w:r w:rsidRPr="0016176B">
              <w:rPr>
                <w:rFonts w:ascii="Calibri" w:eastAsia="Times New Roman" w:hAnsi="Calibri" w:cs="Calibri"/>
                <w:b/>
                <w:bCs/>
                <w:sz w:val="20"/>
                <w:szCs w:val="20"/>
              </w:rPr>
              <w:t>South Charleston</w:t>
            </w:r>
          </w:p>
        </w:tc>
        <w:tc>
          <w:tcPr>
            <w:tcW w:w="810" w:type="dxa"/>
            <w:noWrap/>
            <w:vAlign w:val="center"/>
            <w:hideMark/>
          </w:tcPr>
          <w:p w14:paraId="21602240" w14:textId="64DB0BFA" w:rsidR="0016176B" w:rsidRPr="00AF29C3" w:rsidRDefault="0016176B" w:rsidP="0016176B">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AF29C3">
              <w:rPr>
                <w:rFonts w:ascii="Calibri" w:eastAsia="Times New Roman" w:hAnsi="Calibri" w:cs="Calibri"/>
                <w:sz w:val="20"/>
                <w:szCs w:val="20"/>
              </w:rPr>
              <w:t>306</w:t>
            </w:r>
          </w:p>
        </w:tc>
        <w:tc>
          <w:tcPr>
            <w:tcW w:w="900" w:type="dxa"/>
            <w:noWrap/>
            <w:vAlign w:val="center"/>
            <w:hideMark/>
          </w:tcPr>
          <w:p w14:paraId="000EA601" w14:textId="77777777" w:rsidR="0016176B" w:rsidRPr="00AF29C3" w:rsidRDefault="0016176B" w:rsidP="0016176B">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AF29C3">
              <w:rPr>
                <w:rFonts w:ascii="Calibri" w:eastAsia="Times New Roman" w:hAnsi="Calibri" w:cs="Calibri"/>
                <w:sz w:val="20"/>
                <w:szCs w:val="20"/>
              </w:rPr>
              <w:t>45</w:t>
            </w:r>
          </w:p>
        </w:tc>
        <w:tc>
          <w:tcPr>
            <w:tcW w:w="1890" w:type="dxa"/>
            <w:vAlign w:val="center"/>
            <w:hideMark/>
          </w:tcPr>
          <w:p w14:paraId="4D03230B" w14:textId="77777777" w:rsidR="0016176B" w:rsidRPr="00AF29C3" w:rsidRDefault="0016176B" w:rsidP="0016176B">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AF29C3">
              <w:rPr>
                <w:rFonts w:ascii="Calibri" w:eastAsia="Times New Roman" w:hAnsi="Calibri" w:cs="Calibri"/>
                <w:sz w:val="20"/>
                <w:szCs w:val="20"/>
              </w:rPr>
              <w:t>Coal, Lower Kanawha</w:t>
            </w:r>
          </w:p>
        </w:tc>
      </w:tr>
      <w:tr w:rsidR="0016176B" w:rsidRPr="00AF29C3" w14:paraId="15E9834C" w14:textId="77777777" w:rsidTr="0016176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 w:type="dxa"/>
            <w:vMerge/>
            <w:tcBorders>
              <w:right w:val="single" w:sz="4" w:space="0" w:color="ACB9CA"/>
            </w:tcBorders>
            <w:noWrap/>
            <w:vAlign w:val="center"/>
          </w:tcPr>
          <w:p w14:paraId="7C872450" w14:textId="248ADD22" w:rsidR="0016176B" w:rsidRPr="00AF29C3" w:rsidRDefault="0016176B" w:rsidP="0016176B">
            <w:pPr>
              <w:rPr>
                <w:rFonts w:ascii="Calibri" w:eastAsia="Times New Roman" w:hAnsi="Calibri" w:cs="Calibri"/>
                <w:color w:val="000000"/>
                <w:sz w:val="20"/>
                <w:szCs w:val="20"/>
              </w:rPr>
            </w:pPr>
          </w:p>
        </w:tc>
        <w:tc>
          <w:tcPr>
            <w:tcW w:w="1873" w:type="dxa"/>
            <w:tcBorders>
              <w:right w:val="single" w:sz="4" w:space="0" w:color="ACB9CA"/>
            </w:tcBorders>
            <w:vAlign w:val="center"/>
          </w:tcPr>
          <w:p w14:paraId="4A06B3B3" w14:textId="4261EE28" w:rsidR="0016176B" w:rsidRPr="0016176B" w:rsidRDefault="0016176B" w:rsidP="0016176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rPr>
            </w:pPr>
            <w:r w:rsidRPr="0016176B">
              <w:rPr>
                <w:rFonts w:ascii="Calibri" w:eastAsia="Times New Roman" w:hAnsi="Calibri" w:cs="Calibri"/>
                <w:b/>
                <w:bCs/>
                <w:color w:val="000000"/>
                <w:sz w:val="20"/>
                <w:szCs w:val="20"/>
              </w:rPr>
              <w:t>Richwood</w:t>
            </w:r>
          </w:p>
        </w:tc>
        <w:tc>
          <w:tcPr>
            <w:tcW w:w="810" w:type="dxa"/>
            <w:noWrap/>
            <w:vAlign w:val="center"/>
            <w:hideMark/>
          </w:tcPr>
          <w:p w14:paraId="67891648" w14:textId="0E01E9BE" w:rsidR="0016176B" w:rsidRPr="00AF29C3" w:rsidRDefault="0016176B" w:rsidP="0016176B">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AF29C3">
              <w:rPr>
                <w:rFonts w:ascii="Calibri" w:eastAsia="Times New Roman" w:hAnsi="Calibri" w:cs="Calibri"/>
                <w:color w:val="000000"/>
                <w:sz w:val="20"/>
                <w:szCs w:val="20"/>
              </w:rPr>
              <w:t>272</w:t>
            </w:r>
          </w:p>
        </w:tc>
        <w:tc>
          <w:tcPr>
            <w:tcW w:w="900" w:type="dxa"/>
            <w:noWrap/>
            <w:vAlign w:val="center"/>
            <w:hideMark/>
          </w:tcPr>
          <w:p w14:paraId="1128C6DD" w14:textId="77777777" w:rsidR="0016176B" w:rsidRPr="00AF29C3" w:rsidRDefault="0016176B" w:rsidP="0016176B">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AF29C3">
              <w:rPr>
                <w:rFonts w:ascii="Calibri" w:eastAsia="Times New Roman" w:hAnsi="Calibri" w:cs="Calibri"/>
                <w:color w:val="000000"/>
                <w:sz w:val="20"/>
                <w:szCs w:val="20"/>
              </w:rPr>
              <w:t>19</w:t>
            </w:r>
          </w:p>
        </w:tc>
        <w:tc>
          <w:tcPr>
            <w:tcW w:w="1890" w:type="dxa"/>
            <w:vAlign w:val="center"/>
            <w:hideMark/>
          </w:tcPr>
          <w:p w14:paraId="6461C5AE" w14:textId="77777777" w:rsidR="0016176B" w:rsidRPr="00AF29C3" w:rsidRDefault="0016176B" w:rsidP="0016176B">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AF29C3">
              <w:rPr>
                <w:rFonts w:ascii="Calibri" w:eastAsia="Times New Roman" w:hAnsi="Calibri" w:cs="Calibri"/>
                <w:color w:val="000000"/>
                <w:sz w:val="20"/>
                <w:szCs w:val="20"/>
              </w:rPr>
              <w:t>Gauley</w:t>
            </w:r>
          </w:p>
        </w:tc>
      </w:tr>
      <w:tr w:rsidR="0016176B" w:rsidRPr="00AF29C3" w14:paraId="64E37E7D" w14:textId="77777777" w:rsidTr="0016176B">
        <w:trPr>
          <w:trHeight w:val="300"/>
        </w:trPr>
        <w:tc>
          <w:tcPr>
            <w:cnfStyle w:val="001000000000" w:firstRow="0" w:lastRow="0" w:firstColumn="1" w:lastColumn="0" w:oddVBand="0" w:evenVBand="0" w:oddHBand="0" w:evenHBand="0" w:firstRowFirstColumn="0" w:firstRowLastColumn="0" w:lastRowFirstColumn="0" w:lastRowLastColumn="0"/>
            <w:tcW w:w="467" w:type="dxa"/>
            <w:vMerge/>
            <w:tcBorders>
              <w:right w:val="single" w:sz="4" w:space="0" w:color="ACB9CA"/>
            </w:tcBorders>
            <w:noWrap/>
            <w:vAlign w:val="center"/>
          </w:tcPr>
          <w:p w14:paraId="3A5EC158" w14:textId="7E521EF0" w:rsidR="0016176B" w:rsidRPr="00AF29C3" w:rsidRDefault="0016176B" w:rsidP="0016176B">
            <w:pPr>
              <w:rPr>
                <w:rFonts w:ascii="Calibri" w:eastAsia="Times New Roman" w:hAnsi="Calibri" w:cs="Calibri"/>
                <w:color w:val="000000"/>
                <w:sz w:val="20"/>
                <w:szCs w:val="20"/>
              </w:rPr>
            </w:pPr>
          </w:p>
        </w:tc>
        <w:tc>
          <w:tcPr>
            <w:tcW w:w="1873" w:type="dxa"/>
            <w:tcBorders>
              <w:right w:val="single" w:sz="4" w:space="0" w:color="ACB9CA"/>
            </w:tcBorders>
            <w:vAlign w:val="center"/>
          </w:tcPr>
          <w:p w14:paraId="7CFEB7FF" w14:textId="41FA4275" w:rsidR="0016176B" w:rsidRPr="0016176B" w:rsidRDefault="0016176B" w:rsidP="0016176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rPr>
            </w:pPr>
            <w:r w:rsidRPr="0016176B">
              <w:rPr>
                <w:rFonts w:ascii="Calibri" w:eastAsia="Times New Roman" w:hAnsi="Calibri" w:cs="Calibri"/>
                <w:b/>
                <w:bCs/>
                <w:color w:val="000000"/>
                <w:sz w:val="20"/>
                <w:szCs w:val="20"/>
              </w:rPr>
              <w:t>Rainelle</w:t>
            </w:r>
          </w:p>
        </w:tc>
        <w:tc>
          <w:tcPr>
            <w:tcW w:w="810" w:type="dxa"/>
            <w:noWrap/>
            <w:vAlign w:val="center"/>
            <w:hideMark/>
          </w:tcPr>
          <w:p w14:paraId="602C126D" w14:textId="645848F2" w:rsidR="0016176B" w:rsidRPr="00AF29C3" w:rsidRDefault="0016176B" w:rsidP="0016176B">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AF29C3">
              <w:rPr>
                <w:rFonts w:ascii="Calibri" w:eastAsia="Times New Roman" w:hAnsi="Calibri" w:cs="Calibri"/>
                <w:color w:val="000000"/>
                <w:sz w:val="20"/>
                <w:szCs w:val="20"/>
              </w:rPr>
              <w:t>258</w:t>
            </w:r>
          </w:p>
        </w:tc>
        <w:tc>
          <w:tcPr>
            <w:tcW w:w="900" w:type="dxa"/>
            <w:noWrap/>
            <w:vAlign w:val="center"/>
            <w:hideMark/>
          </w:tcPr>
          <w:p w14:paraId="15CBC80D" w14:textId="77777777" w:rsidR="0016176B" w:rsidRPr="00AF29C3" w:rsidRDefault="0016176B" w:rsidP="0016176B">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AF29C3">
              <w:rPr>
                <w:rFonts w:ascii="Calibri" w:eastAsia="Times New Roman" w:hAnsi="Calibri" w:cs="Calibri"/>
                <w:color w:val="000000"/>
                <w:sz w:val="20"/>
                <w:szCs w:val="20"/>
              </w:rPr>
              <w:t>4</w:t>
            </w:r>
          </w:p>
        </w:tc>
        <w:tc>
          <w:tcPr>
            <w:tcW w:w="1890" w:type="dxa"/>
            <w:vAlign w:val="center"/>
            <w:hideMark/>
          </w:tcPr>
          <w:p w14:paraId="45C65624" w14:textId="77777777" w:rsidR="0016176B" w:rsidRPr="00AF29C3" w:rsidRDefault="0016176B" w:rsidP="0016176B">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AF29C3">
              <w:rPr>
                <w:rFonts w:ascii="Calibri" w:eastAsia="Times New Roman" w:hAnsi="Calibri" w:cs="Calibri"/>
                <w:color w:val="000000"/>
                <w:sz w:val="20"/>
                <w:szCs w:val="20"/>
              </w:rPr>
              <w:t>Gauley</w:t>
            </w:r>
          </w:p>
        </w:tc>
      </w:tr>
      <w:tr w:rsidR="0016176B" w:rsidRPr="00AF29C3" w14:paraId="56D0AB99" w14:textId="77777777" w:rsidTr="0016176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 w:type="dxa"/>
            <w:vMerge/>
            <w:tcBorders>
              <w:right w:val="single" w:sz="4" w:space="0" w:color="ACB9CA"/>
            </w:tcBorders>
            <w:noWrap/>
            <w:vAlign w:val="center"/>
          </w:tcPr>
          <w:p w14:paraId="06787255" w14:textId="2F79E93B" w:rsidR="0016176B" w:rsidRPr="00AF29C3" w:rsidRDefault="0016176B" w:rsidP="0016176B">
            <w:pPr>
              <w:rPr>
                <w:rFonts w:ascii="Calibri" w:eastAsia="Times New Roman" w:hAnsi="Calibri" w:cs="Calibri"/>
                <w:color w:val="000000"/>
                <w:sz w:val="20"/>
                <w:szCs w:val="20"/>
              </w:rPr>
            </w:pPr>
          </w:p>
        </w:tc>
        <w:tc>
          <w:tcPr>
            <w:tcW w:w="1873" w:type="dxa"/>
            <w:tcBorders>
              <w:right w:val="single" w:sz="4" w:space="0" w:color="ACB9CA"/>
            </w:tcBorders>
            <w:vAlign w:val="center"/>
          </w:tcPr>
          <w:p w14:paraId="5231C7DA" w14:textId="38D458BF" w:rsidR="0016176B" w:rsidRPr="0016176B" w:rsidRDefault="0016176B" w:rsidP="0016176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rPr>
            </w:pPr>
            <w:r w:rsidRPr="0016176B">
              <w:rPr>
                <w:rFonts w:ascii="Calibri" w:eastAsia="Times New Roman" w:hAnsi="Calibri" w:cs="Calibri"/>
                <w:b/>
                <w:bCs/>
                <w:color w:val="000000"/>
                <w:sz w:val="20"/>
                <w:szCs w:val="20"/>
              </w:rPr>
              <w:t>Clendenin</w:t>
            </w:r>
          </w:p>
        </w:tc>
        <w:tc>
          <w:tcPr>
            <w:tcW w:w="810" w:type="dxa"/>
            <w:noWrap/>
            <w:vAlign w:val="center"/>
            <w:hideMark/>
          </w:tcPr>
          <w:p w14:paraId="55C6D017" w14:textId="0A470586" w:rsidR="0016176B" w:rsidRPr="00AF29C3" w:rsidRDefault="0016176B" w:rsidP="0016176B">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AF29C3">
              <w:rPr>
                <w:rFonts w:ascii="Calibri" w:eastAsia="Times New Roman" w:hAnsi="Calibri" w:cs="Calibri"/>
                <w:color w:val="000000"/>
                <w:sz w:val="20"/>
                <w:szCs w:val="20"/>
              </w:rPr>
              <w:t>257</w:t>
            </w:r>
          </w:p>
        </w:tc>
        <w:tc>
          <w:tcPr>
            <w:tcW w:w="900" w:type="dxa"/>
            <w:noWrap/>
            <w:vAlign w:val="center"/>
            <w:hideMark/>
          </w:tcPr>
          <w:p w14:paraId="4729D873" w14:textId="77777777" w:rsidR="0016176B" w:rsidRPr="00AF29C3" w:rsidRDefault="0016176B" w:rsidP="0016176B">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AF29C3">
              <w:rPr>
                <w:rFonts w:ascii="Calibri" w:eastAsia="Times New Roman" w:hAnsi="Calibri" w:cs="Calibri"/>
                <w:color w:val="000000"/>
                <w:sz w:val="20"/>
                <w:szCs w:val="20"/>
              </w:rPr>
              <w:t>42</w:t>
            </w:r>
          </w:p>
        </w:tc>
        <w:tc>
          <w:tcPr>
            <w:tcW w:w="1890" w:type="dxa"/>
            <w:vAlign w:val="center"/>
            <w:hideMark/>
          </w:tcPr>
          <w:p w14:paraId="2B61824E" w14:textId="77777777" w:rsidR="0016176B" w:rsidRPr="00AF29C3" w:rsidRDefault="0016176B" w:rsidP="0016176B">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AF29C3">
              <w:rPr>
                <w:rFonts w:ascii="Calibri" w:eastAsia="Times New Roman" w:hAnsi="Calibri" w:cs="Calibri"/>
                <w:color w:val="000000"/>
                <w:sz w:val="20"/>
                <w:szCs w:val="20"/>
              </w:rPr>
              <w:t>Elk</w:t>
            </w:r>
          </w:p>
        </w:tc>
      </w:tr>
      <w:tr w:rsidR="0016176B" w:rsidRPr="00AF29C3" w14:paraId="0D42E55B" w14:textId="77777777" w:rsidTr="0016176B">
        <w:trPr>
          <w:trHeight w:val="300"/>
        </w:trPr>
        <w:tc>
          <w:tcPr>
            <w:cnfStyle w:val="001000000000" w:firstRow="0" w:lastRow="0" w:firstColumn="1" w:lastColumn="0" w:oddVBand="0" w:evenVBand="0" w:oddHBand="0" w:evenHBand="0" w:firstRowFirstColumn="0" w:firstRowLastColumn="0" w:lastRowFirstColumn="0" w:lastRowLastColumn="0"/>
            <w:tcW w:w="467" w:type="dxa"/>
            <w:vMerge/>
            <w:tcBorders>
              <w:right w:val="single" w:sz="4" w:space="0" w:color="ACB9CA"/>
            </w:tcBorders>
            <w:noWrap/>
            <w:vAlign w:val="center"/>
          </w:tcPr>
          <w:p w14:paraId="1E53EE71" w14:textId="72F542A3" w:rsidR="0016176B" w:rsidRPr="00AF29C3" w:rsidRDefault="0016176B" w:rsidP="0016176B">
            <w:pPr>
              <w:rPr>
                <w:rFonts w:ascii="Calibri" w:eastAsia="Times New Roman" w:hAnsi="Calibri" w:cs="Calibri"/>
                <w:color w:val="000000"/>
                <w:sz w:val="20"/>
                <w:szCs w:val="20"/>
              </w:rPr>
            </w:pPr>
          </w:p>
        </w:tc>
        <w:tc>
          <w:tcPr>
            <w:tcW w:w="1873" w:type="dxa"/>
            <w:tcBorders>
              <w:right w:val="single" w:sz="4" w:space="0" w:color="ACB9CA"/>
            </w:tcBorders>
            <w:vAlign w:val="center"/>
          </w:tcPr>
          <w:p w14:paraId="7CA96E35" w14:textId="455D73D9" w:rsidR="0016176B" w:rsidRPr="0016176B" w:rsidRDefault="0016176B" w:rsidP="0016176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rPr>
            </w:pPr>
            <w:r w:rsidRPr="0016176B">
              <w:rPr>
                <w:rFonts w:ascii="Calibri" w:eastAsia="Times New Roman" w:hAnsi="Calibri" w:cs="Calibri"/>
                <w:b/>
                <w:bCs/>
                <w:color w:val="000000"/>
                <w:sz w:val="20"/>
                <w:szCs w:val="20"/>
              </w:rPr>
              <w:t>Madison</w:t>
            </w:r>
          </w:p>
        </w:tc>
        <w:tc>
          <w:tcPr>
            <w:tcW w:w="810" w:type="dxa"/>
            <w:noWrap/>
            <w:vAlign w:val="center"/>
            <w:hideMark/>
          </w:tcPr>
          <w:p w14:paraId="14EF2112" w14:textId="32951894" w:rsidR="0016176B" w:rsidRPr="00AF29C3" w:rsidRDefault="0016176B" w:rsidP="0016176B">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AF29C3">
              <w:rPr>
                <w:rFonts w:ascii="Calibri" w:eastAsia="Times New Roman" w:hAnsi="Calibri" w:cs="Calibri"/>
                <w:color w:val="000000"/>
                <w:sz w:val="20"/>
                <w:szCs w:val="20"/>
              </w:rPr>
              <w:t>223</w:t>
            </w:r>
          </w:p>
        </w:tc>
        <w:tc>
          <w:tcPr>
            <w:tcW w:w="900" w:type="dxa"/>
            <w:noWrap/>
            <w:vAlign w:val="center"/>
            <w:hideMark/>
          </w:tcPr>
          <w:p w14:paraId="34D475F9" w14:textId="77777777" w:rsidR="0016176B" w:rsidRPr="00AF29C3" w:rsidRDefault="0016176B" w:rsidP="0016176B">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AF29C3">
              <w:rPr>
                <w:rFonts w:ascii="Calibri" w:eastAsia="Times New Roman" w:hAnsi="Calibri" w:cs="Calibri"/>
                <w:color w:val="000000"/>
                <w:sz w:val="20"/>
                <w:szCs w:val="20"/>
              </w:rPr>
              <w:t>41</w:t>
            </w:r>
          </w:p>
        </w:tc>
        <w:tc>
          <w:tcPr>
            <w:tcW w:w="1890" w:type="dxa"/>
            <w:vAlign w:val="center"/>
            <w:hideMark/>
          </w:tcPr>
          <w:p w14:paraId="55BEA168" w14:textId="77777777" w:rsidR="0016176B" w:rsidRPr="00AF29C3" w:rsidRDefault="0016176B" w:rsidP="0016176B">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AF29C3">
              <w:rPr>
                <w:rFonts w:ascii="Calibri" w:eastAsia="Times New Roman" w:hAnsi="Calibri" w:cs="Calibri"/>
                <w:color w:val="000000"/>
                <w:sz w:val="20"/>
                <w:szCs w:val="20"/>
              </w:rPr>
              <w:t>Coal</w:t>
            </w:r>
          </w:p>
        </w:tc>
      </w:tr>
      <w:tr w:rsidR="0016176B" w:rsidRPr="00AF29C3" w14:paraId="0E686E48" w14:textId="77777777" w:rsidTr="0016176B">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467" w:type="dxa"/>
            <w:vMerge/>
            <w:tcBorders>
              <w:right w:val="single" w:sz="4" w:space="0" w:color="ACB9CA"/>
            </w:tcBorders>
            <w:noWrap/>
            <w:vAlign w:val="center"/>
          </w:tcPr>
          <w:p w14:paraId="5A658DFA" w14:textId="460A6EFC" w:rsidR="0016176B" w:rsidRPr="00AF29C3" w:rsidRDefault="0016176B" w:rsidP="0016176B">
            <w:pPr>
              <w:rPr>
                <w:rFonts w:ascii="Calibri" w:eastAsia="Times New Roman" w:hAnsi="Calibri" w:cs="Calibri"/>
                <w:color w:val="000000"/>
                <w:sz w:val="20"/>
                <w:szCs w:val="20"/>
              </w:rPr>
            </w:pPr>
          </w:p>
        </w:tc>
        <w:tc>
          <w:tcPr>
            <w:tcW w:w="1873" w:type="dxa"/>
            <w:tcBorders>
              <w:right w:val="single" w:sz="4" w:space="0" w:color="ACB9CA"/>
            </w:tcBorders>
            <w:vAlign w:val="center"/>
          </w:tcPr>
          <w:p w14:paraId="16B4A591" w14:textId="2D322B38" w:rsidR="0016176B" w:rsidRPr="0016176B" w:rsidRDefault="0016176B" w:rsidP="0016176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rPr>
            </w:pPr>
            <w:r w:rsidRPr="0016176B">
              <w:rPr>
                <w:rFonts w:ascii="Calibri" w:eastAsia="Times New Roman" w:hAnsi="Calibri" w:cs="Calibri"/>
                <w:b/>
                <w:bCs/>
                <w:color w:val="000000"/>
                <w:sz w:val="20"/>
                <w:szCs w:val="20"/>
              </w:rPr>
              <w:t>Chesapeake</w:t>
            </w:r>
          </w:p>
        </w:tc>
        <w:tc>
          <w:tcPr>
            <w:tcW w:w="810" w:type="dxa"/>
            <w:noWrap/>
            <w:vAlign w:val="center"/>
            <w:hideMark/>
          </w:tcPr>
          <w:p w14:paraId="05049953" w14:textId="7EFAA4E5" w:rsidR="0016176B" w:rsidRPr="00AF29C3" w:rsidRDefault="0016176B" w:rsidP="0016176B">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AF29C3">
              <w:rPr>
                <w:rFonts w:ascii="Calibri" w:eastAsia="Times New Roman" w:hAnsi="Calibri" w:cs="Calibri"/>
                <w:color w:val="000000"/>
                <w:sz w:val="20"/>
                <w:szCs w:val="20"/>
              </w:rPr>
              <w:t>209</w:t>
            </w:r>
          </w:p>
        </w:tc>
        <w:tc>
          <w:tcPr>
            <w:tcW w:w="900" w:type="dxa"/>
            <w:noWrap/>
            <w:vAlign w:val="center"/>
            <w:hideMark/>
          </w:tcPr>
          <w:p w14:paraId="1C7AAF0A" w14:textId="77777777" w:rsidR="0016176B" w:rsidRPr="00AF29C3" w:rsidRDefault="0016176B" w:rsidP="0016176B">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AF29C3">
              <w:rPr>
                <w:rFonts w:ascii="Calibri" w:eastAsia="Times New Roman" w:hAnsi="Calibri" w:cs="Calibri"/>
                <w:color w:val="000000"/>
                <w:sz w:val="20"/>
                <w:szCs w:val="20"/>
              </w:rPr>
              <w:t>37</w:t>
            </w:r>
          </w:p>
        </w:tc>
        <w:tc>
          <w:tcPr>
            <w:tcW w:w="1890" w:type="dxa"/>
            <w:vAlign w:val="center"/>
            <w:hideMark/>
          </w:tcPr>
          <w:p w14:paraId="2999DAB7" w14:textId="77777777" w:rsidR="0016176B" w:rsidRPr="00AF29C3" w:rsidRDefault="0016176B" w:rsidP="0016176B">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AF29C3">
              <w:rPr>
                <w:rFonts w:ascii="Calibri" w:eastAsia="Times New Roman" w:hAnsi="Calibri" w:cs="Calibri"/>
                <w:color w:val="000000"/>
                <w:sz w:val="20"/>
                <w:szCs w:val="20"/>
              </w:rPr>
              <w:t>Upper Kanawha</w:t>
            </w:r>
          </w:p>
        </w:tc>
      </w:tr>
      <w:tr w:rsidR="0016176B" w:rsidRPr="00AF29C3" w14:paraId="20AA4B33" w14:textId="77777777" w:rsidTr="0016176B">
        <w:trPr>
          <w:trHeight w:val="260"/>
        </w:trPr>
        <w:tc>
          <w:tcPr>
            <w:cnfStyle w:val="001000000000" w:firstRow="0" w:lastRow="0" w:firstColumn="1" w:lastColumn="0" w:oddVBand="0" w:evenVBand="0" w:oddHBand="0" w:evenHBand="0" w:firstRowFirstColumn="0" w:firstRowLastColumn="0" w:lastRowFirstColumn="0" w:lastRowLastColumn="0"/>
            <w:tcW w:w="467" w:type="dxa"/>
            <w:vMerge/>
            <w:tcBorders>
              <w:right w:val="single" w:sz="4" w:space="0" w:color="ACB9CA"/>
            </w:tcBorders>
            <w:noWrap/>
            <w:vAlign w:val="center"/>
          </w:tcPr>
          <w:p w14:paraId="575B84CA" w14:textId="1950987C" w:rsidR="0016176B" w:rsidRPr="00AF29C3" w:rsidRDefault="0016176B" w:rsidP="0016176B">
            <w:pPr>
              <w:rPr>
                <w:rFonts w:ascii="Calibri" w:eastAsia="Times New Roman" w:hAnsi="Calibri" w:cs="Calibri"/>
                <w:sz w:val="20"/>
                <w:szCs w:val="20"/>
              </w:rPr>
            </w:pPr>
          </w:p>
        </w:tc>
        <w:tc>
          <w:tcPr>
            <w:tcW w:w="1873" w:type="dxa"/>
            <w:tcBorders>
              <w:right w:val="single" w:sz="4" w:space="0" w:color="ACB9CA"/>
            </w:tcBorders>
            <w:vAlign w:val="center"/>
          </w:tcPr>
          <w:p w14:paraId="61583846" w14:textId="78B0BF95" w:rsidR="0016176B" w:rsidRPr="0016176B" w:rsidRDefault="0016176B" w:rsidP="0016176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0"/>
                <w:szCs w:val="20"/>
              </w:rPr>
            </w:pPr>
            <w:r w:rsidRPr="0016176B">
              <w:rPr>
                <w:rFonts w:ascii="Calibri" w:eastAsia="Times New Roman" w:hAnsi="Calibri" w:cs="Calibri"/>
                <w:b/>
                <w:bCs/>
                <w:sz w:val="20"/>
                <w:szCs w:val="20"/>
              </w:rPr>
              <w:t>Buffalo</w:t>
            </w:r>
          </w:p>
        </w:tc>
        <w:tc>
          <w:tcPr>
            <w:tcW w:w="810" w:type="dxa"/>
            <w:noWrap/>
            <w:vAlign w:val="center"/>
            <w:hideMark/>
          </w:tcPr>
          <w:p w14:paraId="6D0221E8" w14:textId="3CD84DF3" w:rsidR="0016176B" w:rsidRPr="00AF29C3" w:rsidRDefault="0016176B" w:rsidP="0016176B">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AF29C3">
              <w:rPr>
                <w:rFonts w:ascii="Calibri" w:eastAsia="Times New Roman" w:hAnsi="Calibri" w:cs="Calibri"/>
                <w:sz w:val="20"/>
                <w:szCs w:val="20"/>
              </w:rPr>
              <w:t>163</w:t>
            </w:r>
          </w:p>
        </w:tc>
        <w:tc>
          <w:tcPr>
            <w:tcW w:w="900" w:type="dxa"/>
            <w:noWrap/>
            <w:vAlign w:val="center"/>
            <w:hideMark/>
          </w:tcPr>
          <w:p w14:paraId="05DBAA09" w14:textId="77777777" w:rsidR="0016176B" w:rsidRPr="00AF29C3" w:rsidRDefault="0016176B" w:rsidP="0016176B">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AF29C3">
              <w:rPr>
                <w:rFonts w:ascii="Calibri" w:eastAsia="Times New Roman" w:hAnsi="Calibri" w:cs="Calibri"/>
                <w:sz w:val="20"/>
                <w:szCs w:val="20"/>
              </w:rPr>
              <w:t>107</w:t>
            </w:r>
          </w:p>
        </w:tc>
        <w:tc>
          <w:tcPr>
            <w:tcW w:w="1890" w:type="dxa"/>
            <w:vAlign w:val="center"/>
            <w:hideMark/>
          </w:tcPr>
          <w:p w14:paraId="5716CC59" w14:textId="77777777" w:rsidR="0016176B" w:rsidRPr="00AF29C3" w:rsidRDefault="0016176B" w:rsidP="0016176B">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AF29C3">
              <w:rPr>
                <w:rFonts w:ascii="Calibri" w:eastAsia="Times New Roman" w:hAnsi="Calibri" w:cs="Calibri"/>
                <w:sz w:val="20"/>
                <w:szCs w:val="20"/>
              </w:rPr>
              <w:t>Lower Kanawha</w:t>
            </w:r>
          </w:p>
        </w:tc>
      </w:tr>
      <w:tr w:rsidR="0016176B" w:rsidRPr="00AF29C3" w14:paraId="6FAB63F4" w14:textId="77777777" w:rsidTr="0016176B">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7" w:type="dxa"/>
            <w:vMerge/>
            <w:tcBorders>
              <w:right w:val="single" w:sz="4" w:space="0" w:color="ACB9CA"/>
            </w:tcBorders>
            <w:noWrap/>
            <w:vAlign w:val="center"/>
          </w:tcPr>
          <w:p w14:paraId="4013A756" w14:textId="43F685D8" w:rsidR="0016176B" w:rsidRPr="00AF29C3" w:rsidRDefault="0016176B" w:rsidP="0016176B">
            <w:pPr>
              <w:rPr>
                <w:rFonts w:ascii="Calibri" w:eastAsia="Times New Roman" w:hAnsi="Calibri" w:cs="Calibri"/>
                <w:color w:val="000000"/>
                <w:sz w:val="20"/>
                <w:szCs w:val="20"/>
              </w:rPr>
            </w:pPr>
          </w:p>
        </w:tc>
        <w:tc>
          <w:tcPr>
            <w:tcW w:w="1873" w:type="dxa"/>
            <w:tcBorders>
              <w:right w:val="single" w:sz="4" w:space="0" w:color="ACB9CA"/>
            </w:tcBorders>
            <w:vAlign w:val="center"/>
          </w:tcPr>
          <w:p w14:paraId="46505F9A" w14:textId="2FB2B8D5" w:rsidR="0016176B" w:rsidRPr="0016176B" w:rsidRDefault="0016176B" w:rsidP="0016176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rPr>
            </w:pPr>
            <w:r w:rsidRPr="0016176B">
              <w:rPr>
                <w:rFonts w:ascii="Calibri" w:eastAsia="Times New Roman" w:hAnsi="Calibri" w:cs="Calibri"/>
                <w:b/>
                <w:bCs/>
                <w:color w:val="000000"/>
                <w:sz w:val="20"/>
                <w:szCs w:val="20"/>
              </w:rPr>
              <w:t>Belle</w:t>
            </w:r>
          </w:p>
        </w:tc>
        <w:tc>
          <w:tcPr>
            <w:tcW w:w="810" w:type="dxa"/>
            <w:noWrap/>
            <w:vAlign w:val="center"/>
            <w:hideMark/>
          </w:tcPr>
          <w:p w14:paraId="4D0776D7" w14:textId="53A21B93" w:rsidR="0016176B" w:rsidRPr="00AF29C3" w:rsidRDefault="0016176B" w:rsidP="0016176B">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AF29C3">
              <w:rPr>
                <w:rFonts w:ascii="Calibri" w:eastAsia="Times New Roman" w:hAnsi="Calibri" w:cs="Calibri"/>
                <w:color w:val="000000"/>
                <w:sz w:val="20"/>
                <w:szCs w:val="20"/>
              </w:rPr>
              <w:t>127</w:t>
            </w:r>
          </w:p>
        </w:tc>
        <w:tc>
          <w:tcPr>
            <w:tcW w:w="900" w:type="dxa"/>
            <w:noWrap/>
            <w:vAlign w:val="center"/>
            <w:hideMark/>
          </w:tcPr>
          <w:p w14:paraId="326705D3" w14:textId="77777777" w:rsidR="0016176B" w:rsidRPr="00AF29C3" w:rsidRDefault="0016176B" w:rsidP="0016176B">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AF29C3">
              <w:rPr>
                <w:rFonts w:ascii="Calibri" w:eastAsia="Times New Roman" w:hAnsi="Calibri" w:cs="Calibri"/>
                <w:color w:val="000000"/>
                <w:sz w:val="20"/>
                <w:szCs w:val="20"/>
              </w:rPr>
              <w:t>7</w:t>
            </w:r>
          </w:p>
        </w:tc>
        <w:tc>
          <w:tcPr>
            <w:tcW w:w="1890" w:type="dxa"/>
            <w:vAlign w:val="center"/>
            <w:hideMark/>
          </w:tcPr>
          <w:p w14:paraId="355742D3" w14:textId="77777777" w:rsidR="0016176B" w:rsidRPr="00AF29C3" w:rsidRDefault="0016176B" w:rsidP="0016176B">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AF29C3">
              <w:rPr>
                <w:rFonts w:ascii="Calibri" w:eastAsia="Times New Roman" w:hAnsi="Calibri" w:cs="Calibri"/>
                <w:color w:val="000000"/>
                <w:sz w:val="20"/>
                <w:szCs w:val="20"/>
              </w:rPr>
              <w:t>Upper Kanawha</w:t>
            </w:r>
          </w:p>
        </w:tc>
      </w:tr>
      <w:tr w:rsidR="0016176B" w:rsidRPr="00AF29C3" w14:paraId="194EC7CE" w14:textId="77777777" w:rsidTr="0016176B">
        <w:trPr>
          <w:trHeight w:val="300"/>
        </w:trPr>
        <w:tc>
          <w:tcPr>
            <w:cnfStyle w:val="001000000000" w:firstRow="0" w:lastRow="0" w:firstColumn="1" w:lastColumn="0" w:oddVBand="0" w:evenVBand="0" w:oddHBand="0" w:evenHBand="0" w:firstRowFirstColumn="0" w:firstRowLastColumn="0" w:lastRowFirstColumn="0" w:lastRowLastColumn="0"/>
            <w:tcW w:w="467" w:type="dxa"/>
            <w:vMerge/>
            <w:tcBorders>
              <w:right w:val="single" w:sz="4" w:space="0" w:color="ACB9CA"/>
            </w:tcBorders>
            <w:noWrap/>
            <w:vAlign w:val="center"/>
          </w:tcPr>
          <w:p w14:paraId="1D267689" w14:textId="63797D2B" w:rsidR="0016176B" w:rsidRPr="00AF29C3" w:rsidRDefault="0016176B" w:rsidP="0016176B">
            <w:pPr>
              <w:rPr>
                <w:rFonts w:ascii="Calibri" w:eastAsia="Times New Roman" w:hAnsi="Calibri" w:cs="Calibri"/>
                <w:color w:val="000000"/>
                <w:sz w:val="20"/>
                <w:szCs w:val="20"/>
              </w:rPr>
            </w:pPr>
          </w:p>
        </w:tc>
        <w:tc>
          <w:tcPr>
            <w:tcW w:w="1873" w:type="dxa"/>
            <w:tcBorders>
              <w:right w:val="single" w:sz="4" w:space="0" w:color="ACB9CA"/>
            </w:tcBorders>
            <w:vAlign w:val="center"/>
          </w:tcPr>
          <w:p w14:paraId="38DA3E3C" w14:textId="76698709" w:rsidR="0016176B" w:rsidRPr="0016176B" w:rsidRDefault="0016176B" w:rsidP="0016176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rPr>
            </w:pPr>
            <w:r w:rsidRPr="0016176B">
              <w:rPr>
                <w:rFonts w:ascii="Calibri" w:eastAsia="Times New Roman" w:hAnsi="Calibri" w:cs="Calibri"/>
                <w:b/>
                <w:bCs/>
                <w:color w:val="000000"/>
                <w:sz w:val="20"/>
                <w:szCs w:val="20"/>
              </w:rPr>
              <w:t>Addison (Webster Springs)</w:t>
            </w:r>
          </w:p>
        </w:tc>
        <w:tc>
          <w:tcPr>
            <w:tcW w:w="810" w:type="dxa"/>
            <w:noWrap/>
            <w:vAlign w:val="center"/>
            <w:hideMark/>
          </w:tcPr>
          <w:p w14:paraId="679E3903" w14:textId="58E323F7" w:rsidR="0016176B" w:rsidRPr="00AF29C3" w:rsidRDefault="0016176B" w:rsidP="0016176B">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AF29C3">
              <w:rPr>
                <w:rFonts w:ascii="Calibri" w:eastAsia="Times New Roman" w:hAnsi="Calibri" w:cs="Calibri"/>
                <w:color w:val="000000"/>
                <w:sz w:val="20"/>
                <w:szCs w:val="20"/>
              </w:rPr>
              <w:t>121</w:t>
            </w:r>
          </w:p>
        </w:tc>
        <w:tc>
          <w:tcPr>
            <w:tcW w:w="900" w:type="dxa"/>
            <w:noWrap/>
            <w:vAlign w:val="center"/>
            <w:hideMark/>
          </w:tcPr>
          <w:p w14:paraId="3BFE20BA" w14:textId="77777777" w:rsidR="0016176B" w:rsidRPr="00AF29C3" w:rsidRDefault="0016176B" w:rsidP="0016176B">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AF29C3">
              <w:rPr>
                <w:rFonts w:ascii="Calibri" w:eastAsia="Times New Roman" w:hAnsi="Calibri" w:cs="Calibri"/>
                <w:color w:val="000000"/>
                <w:sz w:val="20"/>
                <w:szCs w:val="20"/>
              </w:rPr>
              <w:t>8</w:t>
            </w:r>
          </w:p>
        </w:tc>
        <w:tc>
          <w:tcPr>
            <w:tcW w:w="1890" w:type="dxa"/>
            <w:vAlign w:val="center"/>
            <w:hideMark/>
          </w:tcPr>
          <w:p w14:paraId="1F3A43FB" w14:textId="77777777" w:rsidR="0016176B" w:rsidRPr="00AF29C3" w:rsidRDefault="0016176B" w:rsidP="0016176B">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AF29C3">
              <w:rPr>
                <w:rFonts w:ascii="Calibri" w:eastAsia="Times New Roman" w:hAnsi="Calibri" w:cs="Calibri"/>
                <w:color w:val="000000"/>
                <w:sz w:val="20"/>
                <w:szCs w:val="20"/>
              </w:rPr>
              <w:t>Elk</w:t>
            </w:r>
          </w:p>
        </w:tc>
      </w:tr>
      <w:tr w:rsidR="0016176B" w:rsidRPr="00AF29C3" w14:paraId="1C191B0E" w14:textId="77777777" w:rsidTr="0016176B">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467" w:type="dxa"/>
            <w:vMerge/>
            <w:tcBorders>
              <w:right w:val="single" w:sz="4" w:space="0" w:color="ACB9CA"/>
            </w:tcBorders>
            <w:noWrap/>
            <w:vAlign w:val="center"/>
          </w:tcPr>
          <w:p w14:paraId="7E53F895" w14:textId="46C3C252" w:rsidR="0016176B" w:rsidRPr="00AF29C3" w:rsidRDefault="0016176B" w:rsidP="0016176B">
            <w:pPr>
              <w:rPr>
                <w:rFonts w:ascii="Calibri" w:eastAsia="Times New Roman" w:hAnsi="Calibri" w:cs="Calibri"/>
                <w:color w:val="000000"/>
                <w:sz w:val="20"/>
                <w:szCs w:val="20"/>
              </w:rPr>
            </w:pPr>
          </w:p>
        </w:tc>
        <w:tc>
          <w:tcPr>
            <w:tcW w:w="1873" w:type="dxa"/>
            <w:tcBorders>
              <w:right w:val="single" w:sz="4" w:space="0" w:color="ACB9CA"/>
            </w:tcBorders>
            <w:vAlign w:val="center"/>
          </w:tcPr>
          <w:p w14:paraId="34D16B61" w14:textId="496E654C" w:rsidR="0016176B" w:rsidRPr="0016176B" w:rsidRDefault="0016176B" w:rsidP="0016176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rPr>
            </w:pPr>
            <w:r w:rsidRPr="0016176B">
              <w:rPr>
                <w:rFonts w:ascii="Calibri" w:eastAsia="Times New Roman" w:hAnsi="Calibri" w:cs="Calibri"/>
                <w:b/>
                <w:bCs/>
                <w:color w:val="000000"/>
                <w:sz w:val="20"/>
                <w:szCs w:val="20"/>
              </w:rPr>
              <w:t>Danville</w:t>
            </w:r>
          </w:p>
        </w:tc>
        <w:tc>
          <w:tcPr>
            <w:tcW w:w="810" w:type="dxa"/>
            <w:noWrap/>
            <w:vAlign w:val="center"/>
            <w:hideMark/>
          </w:tcPr>
          <w:p w14:paraId="767468A8" w14:textId="651390EA" w:rsidR="0016176B" w:rsidRPr="00AF29C3" w:rsidRDefault="0016176B" w:rsidP="0016176B">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AF29C3">
              <w:rPr>
                <w:rFonts w:ascii="Calibri" w:eastAsia="Times New Roman" w:hAnsi="Calibri" w:cs="Calibri"/>
                <w:color w:val="000000"/>
                <w:sz w:val="20"/>
                <w:szCs w:val="20"/>
              </w:rPr>
              <w:t>105</w:t>
            </w:r>
          </w:p>
        </w:tc>
        <w:tc>
          <w:tcPr>
            <w:tcW w:w="900" w:type="dxa"/>
            <w:noWrap/>
            <w:vAlign w:val="center"/>
            <w:hideMark/>
          </w:tcPr>
          <w:p w14:paraId="6ADFF109" w14:textId="77777777" w:rsidR="0016176B" w:rsidRPr="00AF29C3" w:rsidRDefault="0016176B" w:rsidP="0016176B">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AF29C3">
              <w:rPr>
                <w:rFonts w:ascii="Calibri" w:eastAsia="Times New Roman" w:hAnsi="Calibri" w:cs="Calibri"/>
                <w:color w:val="000000"/>
                <w:sz w:val="20"/>
                <w:szCs w:val="20"/>
              </w:rPr>
              <w:t>23</w:t>
            </w:r>
          </w:p>
        </w:tc>
        <w:tc>
          <w:tcPr>
            <w:tcW w:w="1890" w:type="dxa"/>
            <w:vAlign w:val="center"/>
            <w:hideMark/>
          </w:tcPr>
          <w:p w14:paraId="2C2ED7CA" w14:textId="77777777" w:rsidR="0016176B" w:rsidRPr="00AF29C3" w:rsidRDefault="0016176B" w:rsidP="0016176B">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AF29C3">
              <w:rPr>
                <w:rFonts w:ascii="Calibri" w:eastAsia="Times New Roman" w:hAnsi="Calibri" w:cs="Calibri"/>
                <w:color w:val="000000"/>
                <w:sz w:val="20"/>
                <w:szCs w:val="20"/>
              </w:rPr>
              <w:t>Coal</w:t>
            </w:r>
          </w:p>
        </w:tc>
      </w:tr>
      <w:tr w:rsidR="0016176B" w:rsidRPr="00AF29C3" w14:paraId="4D09FEB2" w14:textId="77777777" w:rsidTr="0016176B">
        <w:trPr>
          <w:trHeight w:val="300"/>
        </w:trPr>
        <w:tc>
          <w:tcPr>
            <w:cnfStyle w:val="001000000000" w:firstRow="0" w:lastRow="0" w:firstColumn="1" w:lastColumn="0" w:oddVBand="0" w:evenVBand="0" w:oddHBand="0" w:evenHBand="0" w:firstRowFirstColumn="0" w:firstRowLastColumn="0" w:lastRowFirstColumn="0" w:lastRowLastColumn="0"/>
            <w:tcW w:w="467" w:type="dxa"/>
            <w:vMerge/>
            <w:tcBorders>
              <w:right w:val="single" w:sz="4" w:space="0" w:color="ACB9CA"/>
            </w:tcBorders>
            <w:noWrap/>
            <w:vAlign w:val="center"/>
          </w:tcPr>
          <w:p w14:paraId="0A2FA42F" w14:textId="5F02AC9D" w:rsidR="0016176B" w:rsidRPr="00AF29C3" w:rsidRDefault="0016176B" w:rsidP="0016176B">
            <w:pPr>
              <w:rPr>
                <w:rFonts w:ascii="Calibri" w:eastAsia="Times New Roman" w:hAnsi="Calibri" w:cs="Calibri"/>
                <w:color w:val="000000"/>
                <w:sz w:val="20"/>
                <w:szCs w:val="20"/>
              </w:rPr>
            </w:pPr>
          </w:p>
        </w:tc>
        <w:tc>
          <w:tcPr>
            <w:tcW w:w="1873" w:type="dxa"/>
            <w:tcBorders>
              <w:right w:val="single" w:sz="4" w:space="0" w:color="ACB9CA"/>
            </w:tcBorders>
            <w:vAlign w:val="center"/>
          </w:tcPr>
          <w:p w14:paraId="6D7CF24E" w14:textId="2B30E65C" w:rsidR="0016176B" w:rsidRPr="0016176B" w:rsidRDefault="0016176B" w:rsidP="0016176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rPr>
            </w:pPr>
            <w:r w:rsidRPr="0016176B">
              <w:rPr>
                <w:rFonts w:ascii="Calibri" w:eastAsia="Times New Roman" w:hAnsi="Calibri" w:cs="Calibri"/>
                <w:b/>
                <w:bCs/>
                <w:color w:val="000000"/>
                <w:sz w:val="20"/>
                <w:szCs w:val="20"/>
              </w:rPr>
              <w:t>Whitesville</w:t>
            </w:r>
          </w:p>
        </w:tc>
        <w:tc>
          <w:tcPr>
            <w:tcW w:w="810" w:type="dxa"/>
            <w:noWrap/>
            <w:vAlign w:val="center"/>
            <w:hideMark/>
          </w:tcPr>
          <w:p w14:paraId="60BA461C" w14:textId="619FE884" w:rsidR="0016176B" w:rsidRPr="00AF29C3" w:rsidRDefault="0016176B" w:rsidP="0016176B">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AF29C3">
              <w:rPr>
                <w:rFonts w:ascii="Calibri" w:eastAsia="Times New Roman" w:hAnsi="Calibri" w:cs="Calibri"/>
                <w:color w:val="000000"/>
                <w:sz w:val="20"/>
                <w:szCs w:val="20"/>
              </w:rPr>
              <w:t>103</w:t>
            </w:r>
          </w:p>
        </w:tc>
        <w:tc>
          <w:tcPr>
            <w:tcW w:w="900" w:type="dxa"/>
            <w:noWrap/>
            <w:vAlign w:val="center"/>
            <w:hideMark/>
          </w:tcPr>
          <w:p w14:paraId="6520925C" w14:textId="77777777" w:rsidR="0016176B" w:rsidRPr="00AF29C3" w:rsidRDefault="0016176B" w:rsidP="0016176B">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AF29C3">
              <w:rPr>
                <w:rFonts w:ascii="Calibri" w:eastAsia="Times New Roman" w:hAnsi="Calibri" w:cs="Calibri"/>
                <w:color w:val="000000"/>
                <w:sz w:val="20"/>
                <w:szCs w:val="20"/>
              </w:rPr>
              <w:t>17</w:t>
            </w:r>
          </w:p>
        </w:tc>
        <w:tc>
          <w:tcPr>
            <w:tcW w:w="1890" w:type="dxa"/>
            <w:vAlign w:val="center"/>
            <w:hideMark/>
          </w:tcPr>
          <w:p w14:paraId="2D9BCCBB" w14:textId="77777777" w:rsidR="0016176B" w:rsidRPr="00AF29C3" w:rsidRDefault="0016176B" w:rsidP="0016176B">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AF29C3">
              <w:rPr>
                <w:rFonts w:ascii="Calibri" w:eastAsia="Times New Roman" w:hAnsi="Calibri" w:cs="Calibri"/>
                <w:color w:val="000000"/>
                <w:sz w:val="20"/>
                <w:szCs w:val="20"/>
              </w:rPr>
              <w:t>Coal</w:t>
            </w:r>
          </w:p>
        </w:tc>
      </w:tr>
    </w:tbl>
    <w:p w14:paraId="7C74DE07" w14:textId="59E3D025" w:rsidR="008526A1" w:rsidRPr="00AF29C3" w:rsidRDefault="00AF29C3" w:rsidP="00A4557A">
      <w:pPr>
        <w:pStyle w:val="Caption"/>
        <w:jc w:val="center"/>
        <w:rPr>
          <w:i w:val="0"/>
          <w:iCs w:val="0"/>
          <w:color w:val="2F5496" w:themeColor="accent1" w:themeShade="BF"/>
          <w:sz w:val="24"/>
          <w:szCs w:val="24"/>
        </w:rPr>
      </w:pPr>
      <w:bookmarkStart w:id="26" w:name="_Toc145677731"/>
      <w:r w:rsidRPr="00AF29C3">
        <w:rPr>
          <w:b/>
          <w:bCs/>
          <w:i w:val="0"/>
          <w:iCs w:val="0"/>
          <w:color w:val="auto"/>
        </w:rPr>
        <w:t xml:space="preserve">Table </w:t>
      </w:r>
      <w:r w:rsidRPr="00AF29C3">
        <w:rPr>
          <w:b/>
          <w:bCs/>
          <w:i w:val="0"/>
          <w:iCs w:val="0"/>
          <w:color w:val="auto"/>
        </w:rPr>
        <w:fldChar w:fldCharType="begin"/>
      </w:r>
      <w:r w:rsidRPr="00AF29C3">
        <w:rPr>
          <w:b/>
          <w:bCs/>
          <w:i w:val="0"/>
          <w:iCs w:val="0"/>
          <w:color w:val="auto"/>
        </w:rPr>
        <w:instrText xml:space="preserve"> SEQ Table \* ARABIC </w:instrText>
      </w:r>
      <w:r w:rsidRPr="00AF29C3">
        <w:rPr>
          <w:b/>
          <w:bCs/>
          <w:i w:val="0"/>
          <w:iCs w:val="0"/>
          <w:color w:val="auto"/>
        </w:rPr>
        <w:fldChar w:fldCharType="separate"/>
      </w:r>
      <w:r w:rsidR="000547BF">
        <w:rPr>
          <w:b/>
          <w:bCs/>
          <w:i w:val="0"/>
          <w:iCs w:val="0"/>
          <w:noProof/>
          <w:color w:val="auto"/>
        </w:rPr>
        <w:t>10</w:t>
      </w:r>
      <w:r w:rsidRPr="00AF29C3">
        <w:rPr>
          <w:b/>
          <w:bCs/>
          <w:i w:val="0"/>
          <w:iCs w:val="0"/>
          <w:color w:val="auto"/>
        </w:rPr>
        <w:fldChar w:fldCharType="end"/>
      </w:r>
      <w:r w:rsidRPr="00AF29C3">
        <w:rPr>
          <w:b/>
          <w:bCs/>
          <w:i w:val="0"/>
          <w:iCs w:val="0"/>
          <w:color w:val="auto"/>
        </w:rPr>
        <w:t>.</w:t>
      </w:r>
      <w:r w:rsidRPr="00AF29C3">
        <w:rPr>
          <w:i w:val="0"/>
          <w:iCs w:val="0"/>
          <w:color w:val="auto"/>
        </w:rPr>
        <w:t xml:space="preserve"> </w:t>
      </w:r>
      <w:r w:rsidR="008C6E39">
        <w:rPr>
          <w:i w:val="0"/>
          <w:iCs w:val="0"/>
          <w:color w:val="auto"/>
        </w:rPr>
        <w:t>Number</w:t>
      </w:r>
      <w:r w:rsidRPr="00AF29C3">
        <w:rPr>
          <w:i w:val="0"/>
          <w:iCs w:val="0"/>
          <w:color w:val="auto"/>
        </w:rPr>
        <w:t xml:space="preserve"> of Pre-firm and Post-firm structures in Incorporated areas</w:t>
      </w:r>
      <w:bookmarkEnd w:id="26"/>
    </w:p>
    <w:p w14:paraId="487BBD16" w14:textId="5A674372" w:rsidR="00F75613" w:rsidRDefault="00F75613" w:rsidP="00A4557A">
      <w:pPr>
        <w:ind w:left="360"/>
        <w:jc w:val="both"/>
        <w:rPr>
          <w:b/>
          <w:bCs/>
          <w:sz w:val="24"/>
          <w:szCs w:val="24"/>
          <w:u w:val="single"/>
        </w:rPr>
      </w:pPr>
      <w:r w:rsidRPr="00204369">
        <w:rPr>
          <w:b/>
          <w:bCs/>
          <w:sz w:val="24"/>
          <w:szCs w:val="24"/>
          <w:u w:val="single"/>
        </w:rPr>
        <w:t>Critical structures</w:t>
      </w:r>
    </w:p>
    <w:p w14:paraId="62E7C4D8" w14:textId="6EC07FDA" w:rsidR="00D84D4B" w:rsidRPr="00D84D4B" w:rsidRDefault="00D84D4B" w:rsidP="00A4557A">
      <w:pPr>
        <w:pStyle w:val="NormalWeb"/>
        <w:spacing w:before="0" w:beforeAutospacing="0" w:after="300" w:afterAutospacing="0" w:line="360" w:lineRule="auto"/>
        <w:ind w:firstLine="360"/>
        <w:jc w:val="both"/>
        <w:rPr>
          <w:rFonts w:asciiTheme="minorHAnsi" w:hAnsiTheme="minorHAnsi" w:cstheme="minorHAnsi"/>
          <w:sz w:val="22"/>
          <w:szCs w:val="22"/>
        </w:rPr>
      </w:pPr>
      <w:r w:rsidRPr="00D84D4B">
        <w:rPr>
          <w:rFonts w:asciiTheme="minorHAnsi" w:hAnsiTheme="minorHAnsi" w:cstheme="minorHAnsi"/>
          <w:sz w:val="22"/>
          <w:szCs w:val="22"/>
        </w:rPr>
        <w:t xml:space="preserve">Charleston </w:t>
      </w:r>
      <w:r>
        <w:rPr>
          <w:rFonts w:asciiTheme="minorHAnsi" w:hAnsiTheme="minorHAnsi" w:cstheme="minorHAnsi"/>
          <w:sz w:val="22"/>
          <w:szCs w:val="22"/>
        </w:rPr>
        <w:t>has the highest number of</w:t>
      </w:r>
      <w:r w:rsidRPr="00D84D4B">
        <w:rPr>
          <w:rFonts w:asciiTheme="minorHAnsi" w:hAnsiTheme="minorHAnsi" w:cstheme="minorHAnsi"/>
          <w:sz w:val="22"/>
          <w:szCs w:val="22"/>
        </w:rPr>
        <w:t xml:space="preserve"> essential facilities (20) and community assets (309), indicating its importance as a hub for these critical resources. Clendenin follows closely in terms of community assets, with 137.</w:t>
      </w:r>
      <w:r>
        <w:rPr>
          <w:rFonts w:asciiTheme="minorHAnsi" w:hAnsiTheme="minorHAnsi" w:cstheme="minorHAnsi"/>
          <w:sz w:val="22"/>
          <w:szCs w:val="22"/>
        </w:rPr>
        <w:t xml:space="preserve"> </w:t>
      </w:r>
      <w:r w:rsidRPr="00D84D4B">
        <w:rPr>
          <w:rFonts w:asciiTheme="minorHAnsi" w:hAnsiTheme="minorHAnsi" w:cstheme="minorHAnsi"/>
          <w:sz w:val="22"/>
          <w:szCs w:val="22"/>
        </w:rPr>
        <w:t xml:space="preserve">However, it's noteworthy that St. Albans </w:t>
      </w:r>
      <w:r>
        <w:rPr>
          <w:rFonts w:asciiTheme="minorHAnsi" w:hAnsiTheme="minorHAnsi" w:cstheme="minorHAnsi"/>
          <w:sz w:val="22"/>
          <w:szCs w:val="22"/>
        </w:rPr>
        <w:t xml:space="preserve">(located within </w:t>
      </w:r>
      <w:r w:rsidRPr="00D84D4B">
        <w:rPr>
          <w:rFonts w:asciiTheme="minorHAnsi" w:hAnsiTheme="minorHAnsi" w:cstheme="minorHAnsi"/>
          <w:sz w:val="22"/>
          <w:szCs w:val="22"/>
          <w:u w:val="single"/>
        </w:rPr>
        <w:t>Coal and Lower Kanawha watersheds</w:t>
      </w:r>
      <w:r>
        <w:rPr>
          <w:rFonts w:asciiTheme="minorHAnsi" w:hAnsiTheme="minorHAnsi" w:cstheme="minorHAnsi"/>
          <w:sz w:val="22"/>
          <w:szCs w:val="22"/>
        </w:rPr>
        <w:t xml:space="preserve">), </w:t>
      </w:r>
      <w:r w:rsidRPr="00D84D4B">
        <w:rPr>
          <w:rFonts w:asciiTheme="minorHAnsi" w:hAnsiTheme="minorHAnsi" w:cstheme="minorHAnsi"/>
          <w:sz w:val="22"/>
          <w:szCs w:val="22"/>
        </w:rPr>
        <w:t xml:space="preserve">despite having a substantial number of buildings (1,062), has relatively fewer essential facilities (5) and community assets (7). </w:t>
      </w:r>
      <w:r w:rsidR="00E91EB6">
        <w:rPr>
          <w:rFonts w:asciiTheme="minorHAnsi" w:hAnsiTheme="minorHAnsi" w:cstheme="minorHAnsi"/>
          <w:sz w:val="22"/>
          <w:szCs w:val="22"/>
        </w:rPr>
        <w:t>It</w:t>
      </w:r>
      <w:r w:rsidRPr="00D84D4B">
        <w:rPr>
          <w:rFonts w:asciiTheme="minorHAnsi" w:hAnsiTheme="minorHAnsi" w:cstheme="minorHAnsi"/>
          <w:sz w:val="22"/>
          <w:szCs w:val="22"/>
        </w:rPr>
        <w:t xml:space="preserve"> might indicate a potential disparity in the </w:t>
      </w:r>
      <w:r>
        <w:rPr>
          <w:rFonts w:asciiTheme="minorHAnsi" w:hAnsiTheme="minorHAnsi" w:cstheme="minorHAnsi"/>
          <w:sz w:val="22"/>
          <w:szCs w:val="22"/>
        </w:rPr>
        <w:t>community's distribution of these critical resources</w:t>
      </w:r>
      <w:r w:rsidRPr="00D84D4B">
        <w:rPr>
          <w:rFonts w:asciiTheme="minorHAnsi" w:hAnsiTheme="minorHAnsi" w:cstheme="minorHAnsi"/>
          <w:sz w:val="22"/>
          <w:szCs w:val="22"/>
        </w:rPr>
        <w:t>.</w:t>
      </w:r>
    </w:p>
    <w:p w14:paraId="58BD584E" w14:textId="77777777" w:rsidR="00F75613" w:rsidRDefault="00F75613" w:rsidP="00A4557A">
      <w:pPr>
        <w:ind w:left="360"/>
        <w:jc w:val="both"/>
        <w:rPr>
          <w:b/>
          <w:bCs/>
          <w:sz w:val="24"/>
          <w:szCs w:val="24"/>
          <w:u w:val="single"/>
        </w:rPr>
      </w:pPr>
      <w:r w:rsidRPr="007A40DB">
        <w:rPr>
          <w:b/>
          <w:bCs/>
          <w:sz w:val="24"/>
          <w:szCs w:val="24"/>
          <w:u w:val="single"/>
        </w:rPr>
        <w:t>Future map conditions</w:t>
      </w:r>
    </w:p>
    <w:p w14:paraId="0146F009" w14:textId="7DCFE8F9" w:rsidR="005D6CCF" w:rsidRPr="005D6CCF" w:rsidRDefault="005D6CCF" w:rsidP="00A4557A">
      <w:pPr>
        <w:pStyle w:val="NormalWeb"/>
        <w:spacing w:before="0" w:beforeAutospacing="0" w:after="300" w:afterAutospacing="0" w:line="360" w:lineRule="auto"/>
        <w:ind w:firstLine="360"/>
        <w:jc w:val="both"/>
        <w:rPr>
          <w:rFonts w:asciiTheme="minorHAnsi" w:hAnsiTheme="minorHAnsi" w:cs="Segoe UI"/>
          <w:sz w:val="22"/>
          <w:szCs w:val="22"/>
        </w:rPr>
      </w:pPr>
      <w:r w:rsidRPr="005D6CCF">
        <w:rPr>
          <w:rFonts w:asciiTheme="minorHAnsi" w:hAnsiTheme="minorHAnsi" w:cs="Segoe UI"/>
          <w:sz w:val="22"/>
          <w:szCs w:val="22"/>
        </w:rPr>
        <w:t xml:space="preserve">As depicted in Figure 6, the data reveals that Saint Albans, situated </w:t>
      </w:r>
      <w:r w:rsidRPr="005D6CCF">
        <w:rPr>
          <w:rFonts w:asciiTheme="minorHAnsi" w:hAnsiTheme="minorHAnsi" w:cs="Segoe UI"/>
          <w:sz w:val="22"/>
          <w:szCs w:val="22"/>
          <w:u w:val="single"/>
        </w:rPr>
        <w:t>within the Coal and Lower Kanawha watersheds</w:t>
      </w:r>
      <w:r w:rsidRPr="005D6CCF">
        <w:rPr>
          <w:rFonts w:asciiTheme="minorHAnsi" w:hAnsiTheme="minorHAnsi" w:cs="Segoe UI"/>
          <w:sz w:val="22"/>
          <w:szCs w:val="22"/>
        </w:rPr>
        <w:t>, commands the highest number of mapped-in structures, boasting a substantial count of 865 buildings. Notably, all these structures fall outside the floodway, underscoring the community's prudent land use and development practices.</w:t>
      </w:r>
      <w:r>
        <w:rPr>
          <w:rFonts w:asciiTheme="minorHAnsi" w:hAnsiTheme="minorHAnsi" w:cs="Segoe UI"/>
          <w:sz w:val="22"/>
          <w:szCs w:val="22"/>
        </w:rPr>
        <w:t xml:space="preserve"> </w:t>
      </w:r>
      <w:r w:rsidRPr="005D6CCF">
        <w:rPr>
          <w:rFonts w:asciiTheme="minorHAnsi" w:hAnsiTheme="minorHAnsi" w:cs="Segoe UI"/>
          <w:sz w:val="22"/>
          <w:szCs w:val="22"/>
        </w:rPr>
        <w:t xml:space="preserve">Rainelle, located in the </w:t>
      </w:r>
      <w:r w:rsidRPr="005D6CCF">
        <w:rPr>
          <w:rFonts w:asciiTheme="minorHAnsi" w:hAnsiTheme="minorHAnsi" w:cs="Segoe UI"/>
          <w:sz w:val="22"/>
          <w:szCs w:val="22"/>
          <w:u w:val="single"/>
        </w:rPr>
        <w:t>Gauley watershed</w:t>
      </w:r>
      <w:r w:rsidRPr="005D6CCF">
        <w:rPr>
          <w:rFonts w:asciiTheme="minorHAnsi" w:hAnsiTheme="minorHAnsi" w:cs="Segoe UI"/>
          <w:sz w:val="22"/>
          <w:szCs w:val="22"/>
        </w:rPr>
        <w:t>, closely follows with the second-highest number of mapped-in buildings, totaling 325, of which 47 are situated within the floodway. This data accentuates the community's vulnerability to flood hazards and suggests a need for heightened flood risk mitigation efforts.</w:t>
      </w:r>
      <w:r>
        <w:rPr>
          <w:rFonts w:asciiTheme="minorHAnsi" w:hAnsiTheme="minorHAnsi" w:cs="Segoe UI"/>
          <w:sz w:val="22"/>
          <w:szCs w:val="22"/>
        </w:rPr>
        <w:t xml:space="preserve"> </w:t>
      </w:r>
      <w:r w:rsidRPr="005D6CCF">
        <w:rPr>
          <w:rFonts w:asciiTheme="minorHAnsi" w:hAnsiTheme="minorHAnsi" w:cs="Segoe UI"/>
          <w:sz w:val="22"/>
          <w:szCs w:val="22"/>
        </w:rPr>
        <w:t xml:space="preserve">Additionally, Richwood, Clendenin, and Danville, found within the </w:t>
      </w:r>
      <w:r w:rsidRPr="005D6CCF">
        <w:rPr>
          <w:rFonts w:asciiTheme="minorHAnsi" w:hAnsiTheme="minorHAnsi" w:cs="Segoe UI"/>
          <w:sz w:val="22"/>
          <w:szCs w:val="22"/>
          <w:u w:val="single"/>
        </w:rPr>
        <w:t>Gauley</w:t>
      </w:r>
      <w:r w:rsidRPr="005D6CCF">
        <w:rPr>
          <w:rFonts w:asciiTheme="minorHAnsi" w:hAnsiTheme="minorHAnsi" w:cs="Segoe UI"/>
          <w:sz w:val="22"/>
          <w:szCs w:val="22"/>
        </w:rPr>
        <w:t xml:space="preserve">, </w:t>
      </w:r>
      <w:r w:rsidRPr="005D6CCF">
        <w:rPr>
          <w:rFonts w:asciiTheme="minorHAnsi" w:hAnsiTheme="minorHAnsi" w:cs="Segoe UI"/>
          <w:sz w:val="22"/>
          <w:szCs w:val="22"/>
          <w:u w:val="single"/>
        </w:rPr>
        <w:t>Elk</w:t>
      </w:r>
      <w:r w:rsidRPr="005D6CCF">
        <w:rPr>
          <w:rFonts w:asciiTheme="minorHAnsi" w:hAnsiTheme="minorHAnsi" w:cs="Segoe UI"/>
          <w:sz w:val="22"/>
          <w:szCs w:val="22"/>
        </w:rPr>
        <w:t xml:space="preserve">, and </w:t>
      </w:r>
      <w:r w:rsidRPr="005D6CCF">
        <w:rPr>
          <w:rFonts w:asciiTheme="minorHAnsi" w:hAnsiTheme="minorHAnsi" w:cs="Segoe UI"/>
          <w:sz w:val="22"/>
          <w:szCs w:val="22"/>
          <w:u w:val="single"/>
        </w:rPr>
        <w:t>Coal watersheds</w:t>
      </w:r>
      <w:r w:rsidRPr="005D6CCF">
        <w:rPr>
          <w:rFonts w:asciiTheme="minorHAnsi" w:hAnsiTheme="minorHAnsi" w:cs="Segoe UI"/>
          <w:sz w:val="22"/>
          <w:szCs w:val="22"/>
        </w:rPr>
        <w:t xml:space="preserve">, respectively, exhibit notable figures of </w:t>
      </w:r>
      <w:r w:rsidRPr="005D6CCF">
        <w:rPr>
          <w:rFonts w:asciiTheme="minorHAnsi" w:hAnsiTheme="minorHAnsi" w:cs="Segoe UI"/>
          <w:sz w:val="22"/>
          <w:szCs w:val="22"/>
        </w:rPr>
        <w:lastRenderedPageBreak/>
        <w:t>mapped-in structures, amounting to 137, 119, and 60, further emphasizing their susceptibility to flooding.</w:t>
      </w:r>
      <w:r>
        <w:rPr>
          <w:rFonts w:asciiTheme="minorHAnsi" w:hAnsiTheme="minorHAnsi" w:cs="Segoe UI"/>
          <w:sz w:val="22"/>
          <w:szCs w:val="22"/>
        </w:rPr>
        <w:t xml:space="preserve"> </w:t>
      </w:r>
      <w:r w:rsidRPr="005D6CCF">
        <w:rPr>
          <w:rFonts w:asciiTheme="minorHAnsi" w:hAnsiTheme="minorHAnsi" w:cs="Segoe UI"/>
          <w:sz w:val="22"/>
          <w:szCs w:val="22"/>
        </w:rPr>
        <w:t xml:space="preserve">Conversely, Charleston, Dunbar, and Buffalo lead in mapped-out structures within the region, indicating a proactive approach to land development and flood risk reduction measures. </w:t>
      </w:r>
    </w:p>
    <w:p w14:paraId="135F9A8B" w14:textId="13A71E2E" w:rsidR="002B444D" w:rsidRDefault="005D6CCF" w:rsidP="00A4557A">
      <w:pPr>
        <w:pStyle w:val="Caption"/>
        <w:jc w:val="both"/>
        <w:rPr>
          <w:b/>
          <w:bCs/>
          <w:i w:val="0"/>
          <w:iCs w:val="0"/>
          <w:color w:val="auto"/>
        </w:rPr>
      </w:pPr>
      <w:r w:rsidRPr="002B444D">
        <w:rPr>
          <w:i w:val="0"/>
          <w:iCs w:val="0"/>
          <w:noProof/>
          <w:color w:val="auto"/>
        </w:rPr>
        <mc:AlternateContent>
          <mc:Choice Requires="wpg">
            <w:drawing>
              <wp:anchor distT="0" distB="0" distL="114300" distR="114300" simplePos="0" relativeHeight="251666432" behindDoc="0" locked="0" layoutInCell="1" allowOverlap="1" wp14:anchorId="04483E9B" wp14:editId="371E52CB">
                <wp:simplePos x="0" y="0"/>
                <wp:positionH relativeFrom="column">
                  <wp:posOffset>262941</wp:posOffset>
                </wp:positionH>
                <wp:positionV relativeFrom="paragraph">
                  <wp:posOffset>19327</wp:posOffset>
                </wp:positionV>
                <wp:extent cx="5961380" cy="4529226"/>
                <wp:effectExtent l="19050" t="19050" r="20320" b="5080"/>
                <wp:wrapThrough wrapText="bothSides">
                  <wp:wrapPolygon edited="0">
                    <wp:start x="-69" y="-91"/>
                    <wp:lineTo x="-69" y="19080"/>
                    <wp:lineTo x="16566" y="20261"/>
                    <wp:lineTo x="16566" y="21533"/>
                    <wp:lineTo x="21536" y="21533"/>
                    <wp:lineTo x="21536" y="20261"/>
                    <wp:lineTo x="21605" y="18898"/>
                    <wp:lineTo x="21605" y="-91"/>
                    <wp:lineTo x="-69" y="-91"/>
                  </wp:wrapPolygon>
                </wp:wrapThrough>
                <wp:docPr id="20" name="Group 20"/>
                <wp:cNvGraphicFramePr/>
                <a:graphic xmlns:a="http://schemas.openxmlformats.org/drawingml/2006/main">
                  <a:graphicData uri="http://schemas.microsoft.com/office/word/2010/wordprocessingGroup">
                    <wpg:wgp>
                      <wpg:cNvGrpSpPr/>
                      <wpg:grpSpPr>
                        <a:xfrm>
                          <a:off x="0" y="0"/>
                          <a:ext cx="5961380" cy="4529226"/>
                          <a:chOff x="0" y="0"/>
                          <a:chExt cx="5961380" cy="4529226"/>
                        </a:xfrm>
                      </wpg:grpSpPr>
                      <pic:pic xmlns:pic="http://schemas.openxmlformats.org/drawingml/2006/picture">
                        <pic:nvPicPr>
                          <pic:cNvPr id="18" name="Picture 18"/>
                          <pic:cNvPicPr>
                            <a:picLocks noChangeAspect="1"/>
                          </pic:cNvPicPr>
                        </pic:nvPicPr>
                        <pic:blipFill rotWithShape="1">
                          <a:blip r:embed="rId25" cstate="print">
                            <a:extLst>
                              <a:ext uri="{28A0092B-C50C-407E-A947-70E740481C1C}">
                                <a14:useLocalDpi xmlns:a14="http://schemas.microsoft.com/office/drawing/2010/main" val="0"/>
                              </a:ext>
                            </a:extLst>
                          </a:blip>
                          <a:srcRect l="3570" t="26040" r="44985" b="12697"/>
                          <a:stretch/>
                        </pic:blipFill>
                        <pic:spPr bwMode="auto">
                          <a:xfrm>
                            <a:off x="0" y="0"/>
                            <a:ext cx="5961380" cy="3993515"/>
                          </a:xfrm>
                          <a:prstGeom prst="rect">
                            <a:avLst/>
                          </a:prstGeom>
                          <a:ln>
                            <a:solidFill>
                              <a:schemeClr val="bg2">
                                <a:lumMod val="75000"/>
                              </a:schemeClr>
                            </a:solidFill>
                          </a:ln>
                          <a:extLst>
                            <a:ext uri="{53640926-AAD7-44D8-BBD7-CCE9431645EC}">
                              <a14:shadowObscured xmlns:a14="http://schemas.microsoft.com/office/drawing/2010/main"/>
                            </a:ext>
                          </a:extLst>
                        </pic:spPr>
                      </pic:pic>
                      <pic:pic xmlns:pic="http://schemas.openxmlformats.org/drawingml/2006/picture">
                        <pic:nvPicPr>
                          <pic:cNvPr id="19" name="Picture 19"/>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4615891" y="4074566"/>
                            <a:ext cx="1316355" cy="454660"/>
                          </a:xfrm>
                          <a:prstGeom prst="rect">
                            <a:avLst/>
                          </a:prstGeom>
                        </pic:spPr>
                      </pic:pic>
                    </wpg:wgp>
                  </a:graphicData>
                </a:graphic>
              </wp:anchor>
            </w:drawing>
          </mc:Choice>
          <mc:Fallback>
            <w:pict>
              <v:group w14:anchorId="293FE838" id="Group 20" o:spid="_x0000_s1026" style="position:absolute;margin-left:20.7pt;margin-top:1.5pt;width:469.4pt;height:356.65pt;z-index:251666432" coordsize="59613,452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width:59613;height:39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" stroked="t" strokecolor="#aeaaaa [2414]">
                  <v:imagedata r:id="rId27" o:title="" croptop="17066f" cropbottom="8321f" cropleft="2340f" cropright="29481f"/>
                  <v:path arrowok="t"/>
                </v:shape>
                <v:shape id="Picture 19" o:spid="_x0000_s1028" type="#_x0000_t75" style="position:absolute;left:46158;top:40745;width:13164;height:4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">
                  <v:imagedata r:id="rId28" o:title=""/>
                  <v:path arrowok="t"/>
                </v:shape>
                <w10:wrap type="through"/>
              </v:group>
            </w:pict>
          </mc:Fallback>
        </mc:AlternateContent>
      </w:r>
    </w:p>
    <w:p w14:paraId="07366081" w14:textId="0D1E6F59" w:rsidR="00F75613" w:rsidRPr="002B444D" w:rsidRDefault="002B444D" w:rsidP="008E7F3A">
      <w:pPr>
        <w:pStyle w:val="Caption"/>
        <w:jc w:val="center"/>
        <w:rPr>
          <w:i w:val="0"/>
          <w:iCs w:val="0"/>
          <w:color w:val="auto"/>
        </w:rPr>
      </w:pPr>
      <w:bookmarkStart w:id="27" w:name="_Toc145612060"/>
      <w:r w:rsidRPr="002B444D">
        <w:rPr>
          <w:b/>
          <w:bCs/>
          <w:i w:val="0"/>
          <w:iCs w:val="0"/>
          <w:color w:val="auto"/>
        </w:rPr>
        <w:t xml:space="preserve">Figure </w:t>
      </w:r>
      <w:r w:rsidRPr="002B444D">
        <w:rPr>
          <w:b/>
          <w:bCs/>
          <w:i w:val="0"/>
          <w:iCs w:val="0"/>
          <w:color w:val="auto"/>
        </w:rPr>
        <w:fldChar w:fldCharType="begin"/>
      </w:r>
      <w:r w:rsidRPr="002B444D">
        <w:rPr>
          <w:b/>
          <w:bCs/>
          <w:i w:val="0"/>
          <w:iCs w:val="0"/>
          <w:color w:val="auto"/>
        </w:rPr>
        <w:instrText xml:space="preserve"> SEQ Figure \* ARABIC </w:instrText>
      </w:r>
      <w:r w:rsidRPr="002B444D">
        <w:rPr>
          <w:b/>
          <w:bCs/>
          <w:i w:val="0"/>
          <w:iCs w:val="0"/>
          <w:color w:val="auto"/>
        </w:rPr>
        <w:fldChar w:fldCharType="separate"/>
      </w:r>
      <w:r w:rsidR="007E056F">
        <w:rPr>
          <w:b/>
          <w:bCs/>
          <w:i w:val="0"/>
          <w:iCs w:val="0"/>
          <w:noProof/>
          <w:color w:val="auto"/>
        </w:rPr>
        <w:t>7</w:t>
      </w:r>
      <w:r w:rsidRPr="002B444D">
        <w:rPr>
          <w:b/>
          <w:bCs/>
          <w:i w:val="0"/>
          <w:iCs w:val="0"/>
          <w:color w:val="auto"/>
        </w:rPr>
        <w:fldChar w:fldCharType="end"/>
      </w:r>
      <w:r w:rsidRPr="002B444D">
        <w:rPr>
          <w:b/>
          <w:bCs/>
          <w:i w:val="0"/>
          <w:iCs w:val="0"/>
          <w:color w:val="auto"/>
        </w:rPr>
        <w:t>.</w:t>
      </w:r>
      <w:r w:rsidRPr="002B444D">
        <w:rPr>
          <w:i w:val="0"/>
          <w:iCs w:val="0"/>
          <w:color w:val="auto"/>
        </w:rPr>
        <w:t xml:space="preserve"> Total mapped-in, mapped-out, and floodway structures in the Incorporated areas</w:t>
      </w:r>
      <w:bookmarkEnd w:id="27"/>
    </w:p>
    <w:p w14:paraId="1D32CF55" w14:textId="0C22DA45" w:rsidR="00F75613" w:rsidRDefault="00F75613" w:rsidP="00A4557A">
      <w:pPr>
        <w:spacing w:line="360" w:lineRule="auto"/>
        <w:jc w:val="both"/>
        <w:rPr>
          <w:color w:val="2F5496" w:themeColor="accent1" w:themeShade="BF"/>
          <w:sz w:val="24"/>
          <w:szCs w:val="24"/>
        </w:rPr>
      </w:pPr>
    </w:p>
    <w:p w14:paraId="6912E7AD" w14:textId="00DC450B" w:rsidR="00F75613" w:rsidRDefault="00F75613" w:rsidP="00A4557A">
      <w:pPr>
        <w:spacing w:line="360" w:lineRule="auto"/>
        <w:jc w:val="both"/>
        <w:rPr>
          <w:color w:val="2F5496" w:themeColor="accent1" w:themeShade="BF"/>
          <w:sz w:val="24"/>
          <w:szCs w:val="24"/>
        </w:rPr>
      </w:pPr>
    </w:p>
    <w:p w14:paraId="1D515E1C" w14:textId="77777777" w:rsidR="003F2E70" w:rsidRDefault="003F2E70" w:rsidP="00A4557A">
      <w:pPr>
        <w:spacing w:line="360" w:lineRule="auto"/>
        <w:jc w:val="both"/>
        <w:rPr>
          <w:color w:val="2F5496" w:themeColor="accent1" w:themeShade="BF"/>
          <w:sz w:val="24"/>
          <w:szCs w:val="24"/>
        </w:rPr>
      </w:pPr>
    </w:p>
    <w:p w14:paraId="76FC3BE4" w14:textId="7BF2B4A2" w:rsidR="00EE641C" w:rsidRDefault="00EE641C" w:rsidP="00A4557A">
      <w:pPr>
        <w:spacing w:line="360" w:lineRule="auto"/>
        <w:jc w:val="both"/>
        <w:rPr>
          <w:color w:val="2F5496" w:themeColor="accent1" w:themeShade="BF"/>
          <w:sz w:val="24"/>
          <w:szCs w:val="24"/>
        </w:rPr>
      </w:pPr>
    </w:p>
    <w:p w14:paraId="2908B1B9" w14:textId="166E40D3" w:rsidR="00161751" w:rsidRDefault="00161751" w:rsidP="00A4557A">
      <w:pPr>
        <w:spacing w:line="360" w:lineRule="auto"/>
        <w:jc w:val="both"/>
        <w:rPr>
          <w:color w:val="2F5496" w:themeColor="accent1" w:themeShade="BF"/>
          <w:sz w:val="24"/>
          <w:szCs w:val="24"/>
        </w:rPr>
      </w:pPr>
    </w:p>
    <w:p w14:paraId="1EB9AF21" w14:textId="1D77B68F" w:rsidR="00161751" w:rsidRDefault="00161751" w:rsidP="00A4557A">
      <w:pPr>
        <w:spacing w:line="360" w:lineRule="auto"/>
        <w:jc w:val="both"/>
        <w:rPr>
          <w:color w:val="2F5496" w:themeColor="accent1" w:themeShade="BF"/>
          <w:sz w:val="24"/>
          <w:szCs w:val="24"/>
        </w:rPr>
      </w:pPr>
    </w:p>
    <w:p w14:paraId="14A3432D" w14:textId="0FE1A6F9" w:rsidR="00161751" w:rsidRDefault="00161751" w:rsidP="00A4557A">
      <w:pPr>
        <w:spacing w:line="360" w:lineRule="auto"/>
        <w:jc w:val="both"/>
        <w:rPr>
          <w:color w:val="2F5496" w:themeColor="accent1" w:themeShade="BF"/>
          <w:sz w:val="24"/>
          <w:szCs w:val="24"/>
        </w:rPr>
      </w:pPr>
    </w:p>
    <w:p w14:paraId="28805887" w14:textId="4B091283" w:rsidR="00161751" w:rsidRPr="00F71D3D" w:rsidRDefault="00161751" w:rsidP="00A4557A">
      <w:pPr>
        <w:pStyle w:val="Heading2"/>
        <w:shd w:val="clear" w:color="auto" w:fill="BDD6EE" w:themeFill="accent5" w:themeFillTint="66"/>
        <w:spacing w:after="240"/>
        <w:jc w:val="both"/>
        <w:rPr>
          <w:color w:val="2F5496" w:themeColor="accent1" w:themeShade="BF"/>
        </w:rPr>
      </w:pPr>
      <w:bookmarkStart w:id="28" w:name="_Toc145675377"/>
      <w:bookmarkStart w:id="29" w:name="_GoBack"/>
      <w:bookmarkEnd w:id="29"/>
      <w:r>
        <w:rPr>
          <w:color w:val="2F5496" w:themeColor="accent1" w:themeShade="BF"/>
        </w:rPr>
        <w:lastRenderedPageBreak/>
        <w:t>Especial Buildings</w:t>
      </w:r>
      <w:bookmarkEnd w:id="28"/>
    </w:p>
    <w:p w14:paraId="12CE2175" w14:textId="2957D621" w:rsidR="00161751" w:rsidRDefault="000547BF" w:rsidP="00146F44">
      <w:pPr>
        <w:spacing w:line="360" w:lineRule="auto"/>
        <w:ind w:firstLine="720"/>
        <w:jc w:val="both"/>
        <w:rPr>
          <w:rFonts w:eastAsia="Times New Roman" w:cs="Segoe UI"/>
        </w:rPr>
      </w:pPr>
      <w:r w:rsidRPr="000547BF">
        <w:rPr>
          <w:rFonts w:eastAsia="Times New Roman" w:cs="Segoe UI"/>
        </w:rPr>
        <w:t xml:space="preserve">The </w:t>
      </w:r>
      <w:r w:rsidR="00B24144">
        <w:rPr>
          <w:rFonts w:eastAsia="Times New Roman" w:cs="Segoe UI"/>
        </w:rPr>
        <w:t>ten</w:t>
      </w:r>
      <w:r w:rsidRPr="000547BF">
        <w:rPr>
          <w:rFonts w:eastAsia="Times New Roman" w:cs="Segoe UI"/>
        </w:rPr>
        <w:t xml:space="preserve"> highest</w:t>
      </w:r>
      <w:r w:rsidR="00B24144">
        <w:rPr>
          <w:rFonts w:eastAsia="Times New Roman" w:cs="Segoe UI"/>
        </w:rPr>
        <w:t>-</w:t>
      </w:r>
      <w:r w:rsidRPr="000547BF">
        <w:rPr>
          <w:rFonts w:eastAsia="Times New Roman" w:cs="Segoe UI"/>
        </w:rPr>
        <w:t xml:space="preserve">value buildings have been </w:t>
      </w:r>
      <w:r w:rsidR="00574FCB">
        <w:rPr>
          <w:rFonts w:eastAsia="Times New Roman" w:cs="Segoe UI"/>
        </w:rPr>
        <w:t>indicated in Table 11. It</w:t>
      </w:r>
      <w:r w:rsidR="00B24144">
        <w:rPr>
          <w:rFonts w:eastAsia="Times New Roman" w:cs="Segoe UI"/>
        </w:rPr>
        <w:t xml:space="preserve"> </w:t>
      </w:r>
      <w:r w:rsidR="00574FCB">
        <w:rPr>
          <w:rFonts w:eastAsia="Times New Roman" w:cs="Segoe UI"/>
        </w:rPr>
        <w:t xml:space="preserve">shows that </w:t>
      </w:r>
      <w:r w:rsidR="00B24144">
        <w:rPr>
          <w:rFonts w:eastAsia="Times New Roman" w:cs="Segoe UI"/>
        </w:rPr>
        <w:t xml:space="preserve">the </w:t>
      </w:r>
      <w:r w:rsidR="00574FCB" w:rsidRPr="00574FCB">
        <w:rPr>
          <w:rFonts w:eastAsia="Times New Roman" w:cs="Segoe UI"/>
          <w:u w:val="single"/>
        </w:rPr>
        <w:t>Lower K</w:t>
      </w:r>
      <w:r w:rsidR="00B24144">
        <w:rPr>
          <w:rFonts w:eastAsia="Times New Roman" w:cs="Segoe UI"/>
          <w:u w:val="single"/>
        </w:rPr>
        <w:t>a</w:t>
      </w:r>
      <w:r w:rsidR="00574FCB" w:rsidRPr="00574FCB">
        <w:rPr>
          <w:rFonts w:eastAsia="Times New Roman" w:cs="Segoe UI"/>
          <w:u w:val="single"/>
        </w:rPr>
        <w:t>nawha</w:t>
      </w:r>
      <w:r w:rsidR="00574FCB">
        <w:rPr>
          <w:rFonts w:eastAsia="Times New Roman" w:cs="Segoe UI"/>
        </w:rPr>
        <w:t xml:space="preserve"> watershed</w:t>
      </w:r>
      <w:r w:rsidR="00B24144">
        <w:rPr>
          <w:rFonts w:eastAsia="Times New Roman" w:cs="Segoe UI"/>
        </w:rPr>
        <w:t xml:space="preserve"> has the highest number of highest-value buildings. </w:t>
      </w:r>
      <w:r w:rsidR="00EA72DD">
        <w:rPr>
          <w:rFonts w:eastAsia="Times New Roman" w:cs="Segoe UI"/>
        </w:rPr>
        <w:t>All these buildings have been located in the city of Charleston.</w:t>
      </w:r>
    </w:p>
    <w:tbl>
      <w:tblPr>
        <w:tblStyle w:val="GridTable4-Accent1"/>
        <w:tblpPr w:leftFromText="180" w:rightFromText="180" w:vertAnchor="text" w:horzAnchor="margin" w:tblpY="181"/>
        <w:tblW w:w="9985" w:type="dxa"/>
        <w:tblLook w:val="04A0" w:firstRow="1" w:lastRow="0" w:firstColumn="1" w:lastColumn="0" w:noHBand="0" w:noVBand="1"/>
      </w:tblPr>
      <w:tblGrid>
        <w:gridCol w:w="2155"/>
        <w:gridCol w:w="900"/>
        <w:gridCol w:w="1278"/>
        <w:gridCol w:w="1186"/>
        <w:gridCol w:w="1946"/>
        <w:gridCol w:w="1330"/>
        <w:gridCol w:w="1574"/>
      </w:tblGrid>
      <w:tr w:rsidR="00324024" w:rsidRPr="003F2E70" w14:paraId="145CC44A" w14:textId="77777777" w:rsidTr="00755FE0">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155" w:type="dxa"/>
            <w:tcBorders>
              <w:right w:val="single" w:sz="4" w:space="0" w:color="B4C6E7" w:themeColor="accent1" w:themeTint="66"/>
            </w:tcBorders>
            <w:shd w:val="clear" w:color="auto" w:fill="2F5496"/>
            <w:noWrap/>
            <w:vAlign w:val="center"/>
            <w:hideMark/>
          </w:tcPr>
          <w:p w14:paraId="46896F7F" w14:textId="77777777" w:rsidR="00324024" w:rsidRPr="00747EA5" w:rsidRDefault="00324024" w:rsidP="00324024">
            <w:pPr>
              <w:jc w:val="center"/>
              <w:rPr>
                <w:rFonts w:eastAsia="Times New Roman" w:cstheme="minorHAnsi"/>
                <w:sz w:val="20"/>
                <w:szCs w:val="20"/>
              </w:rPr>
            </w:pPr>
            <w:r w:rsidRPr="00747EA5">
              <w:rPr>
                <w:rFonts w:eastAsia="Times New Roman" w:cstheme="minorHAnsi"/>
                <w:sz w:val="20"/>
                <w:szCs w:val="20"/>
              </w:rPr>
              <w:t>GIS Parcel ID</w:t>
            </w:r>
          </w:p>
        </w:tc>
        <w:tc>
          <w:tcPr>
            <w:tcW w:w="900" w:type="dxa"/>
            <w:tcBorders>
              <w:left w:val="single" w:sz="4" w:space="0" w:color="B4C6E7" w:themeColor="accent1" w:themeTint="66"/>
              <w:right w:val="single" w:sz="4" w:space="0" w:color="B4C6E7" w:themeColor="accent1" w:themeTint="66"/>
            </w:tcBorders>
            <w:shd w:val="clear" w:color="auto" w:fill="2F5496"/>
            <w:noWrap/>
            <w:vAlign w:val="center"/>
            <w:hideMark/>
          </w:tcPr>
          <w:p w14:paraId="21872D09" w14:textId="77777777" w:rsidR="00324024" w:rsidRPr="00747EA5" w:rsidRDefault="00324024" w:rsidP="00324024">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rPr>
            </w:pPr>
            <w:r w:rsidRPr="00747EA5">
              <w:rPr>
                <w:rFonts w:eastAsia="Times New Roman" w:cstheme="minorHAnsi"/>
                <w:sz w:val="20"/>
                <w:szCs w:val="20"/>
              </w:rPr>
              <w:t>WV Flood Tool Link</w:t>
            </w:r>
          </w:p>
        </w:tc>
        <w:tc>
          <w:tcPr>
            <w:tcW w:w="1278" w:type="dxa"/>
            <w:tcBorders>
              <w:left w:val="single" w:sz="4" w:space="0" w:color="B4C6E7" w:themeColor="accent1" w:themeTint="66"/>
              <w:right w:val="single" w:sz="4" w:space="0" w:color="B4C6E7" w:themeColor="accent1" w:themeTint="66"/>
            </w:tcBorders>
            <w:shd w:val="clear" w:color="auto" w:fill="2F5496"/>
            <w:noWrap/>
            <w:vAlign w:val="center"/>
            <w:hideMark/>
          </w:tcPr>
          <w:p w14:paraId="59D77A33" w14:textId="77777777" w:rsidR="00324024" w:rsidRPr="00747EA5" w:rsidRDefault="00324024" w:rsidP="00324024">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rPr>
            </w:pPr>
            <w:r w:rsidRPr="00747EA5">
              <w:rPr>
                <w:rFonts w:eastAsia="Times New Roman" w:cstheme="minorHAnsi"/>
                <w:sz w:val="20"/>
                <w:szCs w:val="20"/>
              </w:rPr>
              <w:t>Community</w:t>
            </w:r>
          </w:p>
        </w:tc>
        <w:tc>
          <w:tcPr>
            <w:tcW w:w="1186" w:type="dxa"/>
            <w:tcBorders>
              <w:left w:val="single" w:sz="4" w:space="0" w:color="B4C6E7" w:themeColor="accent1" w:themeTint="66"/>
              <w:right w:val="single" w:sz="4" w:space="0" w:color="B4C6E7" w:themeColor="accent1" w:themeTint="66"/>
            </w:tcBorders>
            <w:shd w:val="clear" w:color="auto" w:fill="2F5496"/>
            <w:noWrap/>
            <w:vAlign w:val="center"/>
            <w:hideMark/>
          </w:tcPr>
          <w:p w14:paraId="3A77DEC1" w14:textId="77777777" w:rsidR="00324024" w:rsidRPr="00747EA5" w:rsidRDefault="00324024" w:rsidP="00324024">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rPr>
            </w:pPr>
            <w:r w:rsidRPr="00747EA5">
              <w:rPr>
                <w:rFonts w:eastAsia="Times New Roman" w:cstheme="minorHAnsi"/>
                <w:sz w:val="20"/>
                <w:szCs w:val="20"/>
              </w:rPr>
              <w:t>County</w:t>
            </w:r>
          </w:p>
        </w:tc>
        <w:tc>
          <w:tcPr>
            <w:tcW w:w="1946" w:type="dxa"/>
            <w:tcBorders>
              <w:left w:val="single" w:sz="4" w:space="0" w:color="B4C6E7" w:themeColor="accent1" w:themeTint="66"/>
              <w:right w:val="single" w:sz="4" w:space="0" w:color="B4C6E7" w:themeColor="accent1" w:themeTint="66"/>
            </w:tcBorders>
            <w:shd w:val="clear" w:color="auto" w:fill="2F5496"/>
            <w:noWrap/>
            <w:vAlign w:val="center"/>
            <w:hideMark/>
          </w:tcPr>
          <w:p w14:paraId="23A95EFE" w14:textId="77777777" w:rsidR="00324024" w:rsidRPr="00747EA5" w:rsidRDefault="00324024" w:rsidP="00324024">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Critical Infrastructure</w:t>
            </w:r>
          </w:p>
        </w:tc>
        <w:tc>
          <w:tcPr>
            <w:tcW w:w="1330" w:type="dxa"/>
            <w:tcBorders>
              <w:left w:val="single" w:sz="4" w:space="0" w:color="B4C6E7" w:themeColor="accent1" w:themeTint="66"/>
              <w:right w:val="single" w:sz="4" w:space="0" w:color="B4C6E7" w:themeColor="accent1" w:themeTint="66"/>
            </w:tcBorders>
            <w:shd w:val="clear" w:color="auto" w:fill="2F5496"/>
            <w:noWrap/>
            <w:vAlign w:val="center"/>
            <w:hideMark/>
          </w:tcPr>
          <w:p w14:paraId="33ADF7B0" w14:textId="77777777" w:rsidR="00324024" w:rsidRPr="00747EA5" w:rsidRDefault="00324024" w:rsidP="00B6282F">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rPr>
            </w:pPr>
            <w:r w:rsidRPr="00747EA5">
              <w:rPr>
                <w:rFonts w:eastAsia="Times New Roman" w:cstheme="minorHAnsi"/>
                <w:sz w:val="20"/>
                <w:szCs w:val="20"/>
              </w:rPr>
              <w:t>Building Appraisal (USD)</w:t>
            </w:r>
          </w:p>
        </w:tc>
        <w:tc>
          <w:tcPr>
            <w:tcW w:w="1190" w:type="dxa"/>
            <w:tcBorders>
              <w:left w:val="single" w:sz="4" w:space="0" w:color="B4C6E7" w:themeColor="accent1" w:themeTint="66"/>
            </w:tcBorders>
            <w:shd w:val="clear" w:color="auto" w:fill="2F5496"/>
            <w:noWrap/>
            <w:vAlign w:val="center"/>
            <w:hideMark/>
          </w:tcPr>
          <w:p w14:paraId="3403E45E" w14:textId="77777777" w:rsidR="00324024" w:rsidRPr="00747EA5" w:rsidRDefault="00324024" w:rsidP="00755FE0">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rPr>
            </w:pPr>
            <w:r w:rsidRPr="00747EA5">
              <w:rPr>
                <w:rFonts w:eastAsia="Times New Roman" w:cstheme="minorHAnsi"/>
                <w:sz w:val="20"/>
                <w:szCs w:val="20"/>
              </w:rPr>
              <w:t>Watershed Name</w:t>
            </w:r>
          </w:p>
        </w:tc>
      </w:tr>
      <w:tr w:rsidR="00324024" w:rsidRPr="003F2E70" w14:paraId="292AF59A" w14:textId="77777777" w:rsidTr="00755FE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155" w:type="dxa"/>
            <w:noWrap/>
            <w:vAlign w:val="center"/>
            <w:hideMark/>
          </w:tcPr>
          <w:p w14:paraId="45E31211" w14:textId="77777777" w:rsidR="00324024" w:rsidRPr="00747EA5" w:rsidRDefault="00324024" w:rsidP="00324024">
            <w:pPr>
              <w:jc w:val="center"/>
              <w:rPr>
                <w:rFonts w:eastAsia="Times New Roman" w:cstheme="minorHAnsi"/>
                <w:sz w:val="20"/>
                <w:szCs w:val="20"/>
              </w:rPr>
            </w:pPr>
            <w:r w:rsidRPr="00747EA5">
              <w:rPr>
                <w:rFonts w:eastAsia="Times New Roman" w:cstheme="minorHAnsi"/>
                <w:sz w:val="20"/>
                <w:szCs w:val="20"/>
              </w:rPr>
              <w:t>31-03-0006-0011-0000</w:t>
            </w:r>
          </w:p>
        </w:tc>
        <w:tc>
          <w:tcPr>
            <w:tcW w:w="900" w:type="dxa"/>
            <w:noWrap/>
            <w:vAlign w:val="center"/>
            <w:hideMark/>
          </w:tcPr>
          <w:p w14:paraId="3338DF15" w14:textId="2E85FA31" w:rsidR="00324024" w:rsidRPr="00747EA5" w:rsidRDefault="003C3254" w:rsidP="0032402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hyperlink r:id="rId29" w:history="1">
              <w:r w:rsidR="00324024" w:rsidRPr="00747EA5">
                <w:rPr>
                  <w:rStyle w:val="Hyperlink"/>
                  <w:rFonts w:eastAsia="Times New Roman" w:cstheme="minorHAnsi"/>
                  <w:sz w:val="20"/>
                  <w:szCs w:val="20"/>
                </w:rPr>
                <w:t>FT</w:t>
              </w:r>
            </w:hyperlink>
          </w:p>
        </w:tc>
        <w:tc>
          <w:tcPr>
            <w:tcW w:w="1278" w:type="dxa"/>
            <w:noWrap/>
            <w:vAlign w:val="center"/>
            <w:hideMark/>
          </w:tcPr>
          <w:p w14:paraId="27D2F85B" w14:textId="77777777" w:rsidR="00324024" w:rsidRPr="00747EA5" w:rsidRDefault="00324024" w:rsidP="0032402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747EA5">
              <w:rPr>
                <w:rFonts w:eastAsia="Times New Roman" w:cstheme="minorHAnsi"/>
                <w:sz w:val="20"/>
                <w:szCs w:val="20"/>
              </w:rPr>
              <w:t>Monongalia County</w:t>
            </w:r>
          </w:p>
        </w:tc>
        <w:tc>
          <w:tcPr>
            <w:tcW w:w="1186" w:type="dxa"/>
            <w:noWrap/>
            <w:vAlign w:val="center"/>
            <w:hideMark/>
          </w:tcPr>
          <w:p w14:paraId="638E78B9" w14:textId="77777777" w:rsidR="00324024" w:rsidRPr="00747EA5" w:rsidRDefault="00324024" w:rsidP="0032402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747EA5">
              <w:rPr>
                <w:rFonts w:eastAsia="Times New Roman" w:cstheme="minorHAnsi"/>
                <w:sz w:val="20"/>
                <w:szCs w:val="20"/>
              </w:rPr>
              <w:t>Monongalia County</w:t>
            </w:r>
          </w:p>
        </w:tc>
        <w:tc>
          <w:tcPr>
            <w:tcW w:w="1946" w:type="dxa"/>
            <w:noWrap/>
            <w:vAlign w:val="center"/>
            <w:hideMark/>
          </w:tcPr>
          <w:p w14:paraId="6BBA3DDA" w14:textId="6E4C2ED9" w:rsidR="00324024" w:rsidRPr="00747EA5" w:rsidRDefault="00324024" w:rsidP="0032402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C834B8">
              <w:rPr>
                <w:rFonts w:eastAsia="Times New Roman" w:cstheme="minorHAnsi"/>
                <w:sz w:val="20"/>
                <w:szCs w:val="20"/>
              </w:rPr>
              <w:t>Fort Martin Power Station</w:t>
            </w:r>
          </w:p>
        </w:tc>
        <w:tc>
          <w:tcPr>
            <w:tcW w:w="1330" w:type="dxa"/>
            <w:noWrap/>
            <w:vAlign w:val="center"/>
          </w:tcPr>
          <w:p w14:paraId="62E3BC92" w14:textId="77777777" w:rsidR="00324024" w:rsidRPr="00747EA5" w:rsidRDefault="00324024" w:rsidP="00324024">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747EA5">
              <w:rPr>
                <w:rFonts w:eastAsia="Times New Roman" w:cstheme="minorHAnsi"/>
                <w:sz w:val="20"/>
                <w:szCs w:val="20"/>
              </w:rPr>
              <w:t>$800,000,000</w:t>
            </w:r>
          </w:p>
        </w:tc>
        <w:tc>
          <w:tcPr>
            <w:tcW w:w="1190" w:type="dxa"/>
            <w:noWrap/>
            <w:vAlign w:val="center"/>
          </w:tcPr>
          <w:p w14:paraId="55C607ED" w14:textId="77777777" w:rsidR="00324024" w:rsidRPr="00747EA5" w:rsidRDefault="00324024" w:rsidP="00324024">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747EA5">
              <w:rPr>
                <w:rFonts w:eastAsia="Times New Roman" w:cstheme="minorHAnsi"/>
                <w:sz w:val="20"/>
                <w:szCs w:val="20"/>
              </w:rPr>
              <w:t>Upper Monongahela</w:t>
            </w:r>
          </w:p>
        </w:tc>
      </w:tr>
      <w:tr w:rsidR="00324024" w:rsidRPr="003F2E70" w14:paraId="266866E6" w14:textId="77777777" w:rsidTr="00755FE0">
        <w:trPr>
          <w:trHeight w:val="255"/>
        </w:trPr>
        <w:tc>
          <w:tcPr>
            <w:cnfStyle w:val="001000000000" w:firstRow="0" w:lastRow="0" w:firstColumn="1" w:lastColumn="0" w:oddVBand="0" w:evenVBand="0" w:oddHBand="0" w:evenHBand="0" w:firstRowFirstColumn="0" w:firstRowLastColumn="0" w:lastRowFirstColumn="0" w:lastRowLastColumn="0"/>
            <w:tcW w:w="2155" w:type="dxa"/>
            <w:noWrap/>
            <w:vAlign w:val="center"/>
            <w:hideMark/>
          </w:tcPr>
          <w:p w14:paraId="701CDB00" w14:textId="77777777" w:rsidR="00324024" w:rsidRPr="00747EA5" w:rsidRDefault="00324024" w:rsidP="00324024">
            <w:pPr>
              <w:jc w:val="center"/>
              <w:rPr>
                <w:rFonts w:eastAsia="Times New Roman" w:cstheme="minorHAnsi"/>
                <w:sz w:val="20"/>
                <w:szCs w:val="20"/>
              </w:rPr>
            </w:pPr>
            <w:r w:rsidRPr="00747EA5">
              <w:rPr>
                <w:rFonts w:eastAsia="Times New Roman" w:cstheme="minorHAnsi"/>
                <w:sz w:val="20"/>
                <w:szCs w:val="20"/>
              </w:rPr>
              <w:t>39-06-0028-0001-0000</w:t>
            </w:r>
          </w:p>
        </w:tc>
        <w:tc>
          <w:tcPr>
            <w:tcW w:w="900" w:type="dxa"/>
            <w:noWrap/>
            <w:vAlign w:val="center"/>
            <w:hideMark/>
          </w:tcPr>
          <w:p w14:paraId="1E0A88D6" w14:textId="77777777" w:rsidR="00324024" w:rsidRPr="00747EA5" w:rsidRDefault="003C3254" w:rsidP="0032402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hyperlink r:id="rId30" w:history="1">
              <w:r w:rsidR="00324024" w:rsidRPr="00747EA5">
                <w:rPr>
                  <w:rStyle w:val="Hyperlink"/>
                  <w:rFonts w:eastAsia="Times New Roman" w:cstheme="minorHAnsi"/>
                  <w:sz w:val="20"/>
                  <w:szCs w:val="20"/>
                </w:rPr>
                <w:t>FT</w:t>
              </w:r>
            </w:hyperlink>
          </w:p>
        </w:tc>
        <w:tc>
          <w:tcPr>
            <w:tcW w:w="1278" w:type="dxa"/>
            <w:noWrap/>
            <w:vAlign w:val="center"/>
            <w:hideMark/>
          </w:tcPr>
          <w:p w14:paraId="15303AB5" w14:textId="77777777" w:rsidR="00324024" w:rsidRPr="00747EA5" w:rsidRDefault="00324024" w:rsidP="0032402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747EA5">
              <w:rPr>
                <w:rFonts w:eastAsia="Times New Roman" w:cstheme="minorHAnsi"/>
                <w:sz w:val="20"/>
                <w:szCs w:val="20"/>
              </w:rPr>
              <w:t>Preston County</w:t>
            </w:r>
          </w:p>
        </w:tc>
        <w:tc>
          <w:tcPr>
            <w:tcW w:w="1186" w:type="dxa"/>
            <w:noWrap/>
            <w:vAlign w:val="center"/>
            <w:hideMark/>
          </w:tcPr>
          <w:p w14:paraId="7648F7BC" w14:textId="77777777" w:rsidR="00324024" w:rsidRPr="00747EA5" w:rsidRDefault="00324024" w:rsidP="0032402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747EA5">
              <w:rPr>
                <w:rFonts w:eastAsia="Times New Roman" w:cstheme="minorHAnsi"/>
                <w:sz w:val="20"/>
                <w:szCs w:val="20"/>
              </w:rPr>
              <w:t>Preston County</w:t>
            </w:r>
          </w:p>
        </w:tc>
        <w:tc>
          <w:tcPr>
            <w:tcW w:w="1946" w:type="dxa"/>
            <w:noWrap/>
            <w:vAlign w:val="center"/>
            <w:hideMark/>
          </w:tcPr>
          <w:p w14:paraId="6854DA29" w14:textId="77777777" w:rsidR="00324024" w:rsidRPr="00747EA5" w:rsidRDefault="00324024" w:rsidP="0032402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A82769">
              <w:rPr>
                <w:rFonts w:eastAsia="Times New Roman" w:cstheme="minorHAnsi"/>
                <w:sz w:val="20"/>
                <w:szCs w:val="20"/>
              </w:rPr>
              <w:t>Government</w:t>
            </w:r>
          </w:p>
        </w:tc>
        <w:tc>
          <w:tcPr>
            <w:tcW w:w="1330" w:type="dxa"/>
            <w:noWrap/>
            <w:vAlign w:val="center"/>
          </w:tcPr>
          <w:p w14:paraId="1A424245" w14:textId="77777777" w:rsidR="00324024" w:rsidRPr="00747EA5" w:rsidRDefault="00324024" w:rsidP="00324024">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747EA5">
              <w:rPr>
                <w:rFonts w:eastAsia="Times New Roman" w:cstheme="minorHAnsi"/>
                <w:sz w:val="20"/>
                <w:szCs w:val="20"/>
              </w:rPr>
              <w:t>$276,000,000</w:t>
            </w:r>
          </w:p>
        </w:tc>
        <w:tc>
          <w:tcPr>
            <w:tcW w:w="1190" w:type="dxa"/>
            <w:noWrap/>
            <w:vAlign w:val="center"/>
          </w:tcPr>
          <w:p w14:paraId="7AF50FB4" w14:textId="77777777" w:rsidR="00324024" w:rsidRPr="00747EA5" w:rsidRDefault="00324024" w:rsidP="00324024">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747EA5">
              <w:rPr>
                <w:rFonts w:eastAsia="Times New Roman" w:cstheme="minorHAnsi"/>
                <w:sz w:val="20"/>
                <w:szCs w:val="20"/>
              </w:rPr>
              <w:t>Cheat</w:t>
            </w:r>
          </w:p>
        </w:tc>
      </w:tr>
      <w:tr w:rsidR="00324024" w:rsidRPr="003F2E70" w14:paraId="69AAC44E" w14:textId="77777777" w:rsidTr="00755FE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155" w:type="dxa"/>
            <w:noWrap/>
            <w:vAlign w:val="center"/>
            <w:hideMark/>
          </w:tcPr>
          <w:p w14:paraId="0E405ECC" w14:textId="77777777" w:rsidR="00324024" w:rsidRPr="00747EA5" w:rsidRDefault="00324024" w:rsidP="00324024">
            <w:pPr>
              <w:jc w:val="center"/>
              <w:rPr>
                <w:rFonts w:eastAsia="Times New Roman" w:cstheme="minorHAnsi"/>
                <w:sz w:val="20"/>
                <w:szCs w:val="20"/>
              </w:rPr>
            </w:pPr>
            <w:r w:rsidRPr="00747EA5">
              <w:rPr>
                <w:rFonts w:eastAsia="Times New Roman" w:cstheme="minorHAnsi"/>
                <w:sz w:val="20"/>
                <w:szCs w:val="20"/>
              </w:rPr>
              <w:t>31-17-0004-0003-0000</w:t>
            </w:r>
          </w:p>
        </w:tc>
        <w:tc>
          <w:tcPr>
            <w:tcW w:w="900" w:type="dxa"/>
            <w:noWrap/>
            <w:vAlign w:val="center"/>
          </w:tcPr>
          <w:p w14:paraId="56817866" w14:textId="76782FF8" w:rsidR="00324024" w:rsidRPr="00747EA5" w:rsidRDefault="003C3254" w:rsidP="0032402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hyperlink r:id="rId31" w:history="1">
              <w:r w:rsidR="00324024" w:rsidRPr="00747EA5">
                <w:rPr>
                  <w:rStyle w:val="Hyperlink"/>
                  <w:rFonts w:eastAsia="Times New Roman" w:cstheme="minorHAnsi"/>
                  <w:sz w:val="20"/>
                  <w:szCs w:val="20"/>
                </w:rPr>
                <w:t>FT</w:t>
              </w:r>
            </w:hyperlink>
          </w:p>
        </w:tc>
        <w:tc>
          <w:tcPr>
            <w:tcW w:w="1278" w:type="dxa"/>
            <w:noWrap/>
            <w:vAlign w:val="center"/>
            <w:hideMark/>
          </w:tcPr>
          <w:p w14:paraId="3FF4B50D" w14:textId="77777777" w:rsidR="00324024" w:rsidRPr="00747EA5" w:rsidRDefault="00324024" w:rsidP="0032402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747EA5">
              <w:rPr>
                <w:rFonts w:eastAsia="Times New Roman" w:cstheme="minorHAnsi"/>
                <w:sz w:val="20"/>
                <w:szCs w:val="20"/>
              </w:rPr>
              <w:t>Town of Star City</w:t>
            </w:r>
          </w:p>
        </w:tc>
        <w:tc>
          <w:tcPr>
            <w:tcW w:w="1186" w:type="dxa"/>
            <w:noWrap/>
            <w:vAlign w:val="center"/>
            <w:hideMark/>
          </w:tcPr>
          <w:p w14:paraId="29D27EF4" w14:textId="77777777" w:rsidR="00324024" w:rsidRPr="00747EA5" w:rsidRDefault="00324024" w:rsidP="0032402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747EA5">
              <w:rPr>
                <w:rFonts w:eastAsia="Times New Roman" w:cstheme="minorHAnsi"/>
                <w:sz w:val="20"/>
                <w:szCs w:val="20"/>
              </w:rPr>
              <w:t>Monongalia County</w:t>
            </w:r>
          </w:p>
        </w:tc>
        <w:tc>
          <w:tcPr>
            <w:tcW w:w="1946" w:type="dxa"/>
            <w:noWrap/>
            <w:vAlign w:val="center"/>
            <w:hideMark/>
          </w:tcPr>
          <w:p w14:paraId="0B5D1835" w14:textId="53FD7CE7" w:rsidR="00324024" w:rsidRPr="00747EA5" w:rsidRDefault="00324024" w:rsidP="0032402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C834B8">
              <w:rPr>
                <w:rFonts w:eastAsia="Times New Roman" w:cstheme="minorHAnsi"/>
                <w:sz w:val="20"/>
                <w:szCs w:val="20"/>
              </w:rPr>
              <w:t>Star City Wastewater Treatment Plan</w:t>
            </w:r>
          </w:p>
        </w:tc>
        <w:tc>
          <w:tcPr>
            <w:tcW w:w="1330" w:type="dxa"/>
            <w:noWrap/>
            <w:vAlign w:val="center"/>
          </w:tcPr>
          <w:p w14:paraId="0D765A43" w14:textId="77777777" w:rsidR="00324024" w:rsidRPr="00747EA5" w:rsidRDefault="00324024" w:rsidP="00324024">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747EA5">
              <w:rPr>
                <w:rFonts w:eastAsia="Times New Roman" w:cstheme="minorHAnsi"/>
                <w:sz w:val="20"/>
                <w:szCs w:val="20"/>
              </w:rPr>
              <w:t>$102,000,000</w:t>
            </w:r>
          </w:p>
        </w:tc>
        <w:tc>
          <w:tcPr>
            <w:tcW w:w="1190" w:type="dxa"/>
            <w:noWrap/>
            <w:vAlign w:val="center"/>
          </w:tcPr>
          <w:p w14:paraId="107167E0" w14:textId="77777777" w:rsidR="00324024" w:rsidRPr="00747EA5" w:rsidRDefault="00324024" w:rsidP="00324024">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747EA5">
              <w:rPr>
                <w:rFonts w:eastAsia="Times New Roman" w:cstheme="minorHAnsi"/>
                <w:sz w:val="20"/>
                <w:szCs w:val="20"/>
              </w:rPr>
              <w:t>Upper Monongahela</w:t>
            </w:r>
          </w:p>
        </w:tc>
      </w:tr>
      <w:tr w:rsidR="00324024" w:rsidRPr="003F2E70" w14:paraId="58E4C53A" w14:textId="77777777" w:rsidTr="00755FE0">
        <w:trPr>
          <w:trHeight w:val="255"/>
        </w:trPr>
        <w:tc>
          <w:tcPr>
            <w:cnfStyle w:val="001000000000" w:firstRow="0" w:lastRow="0" w:firstColumn="1" w:lastColumn="0" w:oddVBand="0" w:evenVBand="0" w:oddHBand="0" w:evenHBand="0" w:firstRowFirstColumn="0" w:firstRowLastColumn="0" w:lastRowFirstColumn="0" w:lastRowLastColumn="0"/>
            <w:tcW w:w="2155" w:type="dxa"/>
            <w:noWrap/>
            <w:vAlign w:val="center"/>
            <w:hideMark/>
          </w:tcPr>
          <w:p w14:paraId="5739CC8F" w14:textId="77777777" w:rsidR="00324024" w:rsidRPr="00747EA5" w:rsidRDefault="00324024" w:rsidP="00324024">
            <w:pPr>
              <w:jc w:val="center"/>
              <w:rPr>
                <w:rFonts w:eastAsia="Times New Roman" w:cstheme="minorHAnsi"/>
                <w:sz w:val="20"/>
                <w:szCs w:val="20"/>
              </w:rPr>
            </w:pPr>
            <w:r w:rsidRPr="00747EA5">
              <w:rPr>
                <w:rFonts w:eastAsia="Times New Roman" w:cstheme="minorHAnsi"/>
                <w:sz w:val="20"/>
                <w:szCs w:val="20"/>
              </w:rPr>
              <w:t>20-18-0012-0047-0000</w:t>
            </w:r>
          </w:p>
        </w:tc>
        <w:tc>
          <w:tcPr>
            <w:tcW w:w="900" w:type="dxa"/>
            <w:noWrap/>
            <w:vAlign w:val="center"/>
          </w:tcPr>
          <w:p w14:paraId="5F697D30" w14:textId="77777777" w:rsidR="00324024" w:rsidRPr="00747EA5" w:rsidRDefault="003C3254" w:rsidP="0032402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hyperlink r:id="rId32" w:history="1">
              <w:r w:rsidR="00324024" w:rsidRPr="00747EA5">
                <w:rPr>
                  <w:rStyle w:val="Hyperlink"/>
                  <w:rFonts w:eastAsia="Times New Roman" w:cstheme="minorHAnsi"/>
                  <w:sz w:val="20"/>
                  <w:szCs w:val="20"/>
                </w:rPr>
                <w:t>FT</w:t>
              </w:r>
            </w:hyperlink>
          </w:p>
        </w:tc>
        <w:tc>
          <w:tcPr>
            <w:tcW w:w="1278" w:type="dxa"/>
            <w:noWrap/>
            <w:vAlign w:val="center"/>
            <w:hideMark/>
          </w:tcPr>
          <w:p w14:paraId="6CF48236" w14:textId="77777777" w:rsidR="00324024" w:rsidRPr="00747EA5" w:rsidRDefault="00324024" w:rsidP="0032402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747EA5">
              <w:rPr>
                <w:rFonts w:eastAsia="Times New Roman" w:cstheme="minorHAnsi"/>
                <w:sz w:val="20"/>
                <w:szCs w:val="20"/>
              </w:rPr>
              <w:t>City of South Charleston</w:t>
            </w:r>
          </w:p>
        </w:tc>
        <w:tc>
          <w:tcPr>
            <w:tcW w:w="1186" w:type="dxa"/>
            <w:noWrap/>
            <w:vAlign w:val="center"/>
            <w:hideMark/>
          </w:tcPr>
          <w:p w14:paraId="7B344168" w14:textId="77777777" w:rsidR="00324024" w:rsidRPr="00747EA5" w:rsidRDefault="00324024" w:rsidP="0032402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747EA5">
              <w:rPr>
                <w:rFonts w:eastAsia="Times New Roman" w:cstheme="minorHAnsi"/>
                <w:sz w:val="20"/>
                <w:szCs w:val="20"/>
              </w:rPr>
              <w:t>Kanawha County</w:t>
            </w:r>
          </w:p>
        </w:tc>
        <w:tc>
          <w:tcPr>
            <w:tcW w:w="1946" w:type="dxa"/>
            <w:noWrap/>
            <w:vAlign w:val="center"/>
            <w:hideMark/>
          </w:tcPr>
          <w:p w14:paraId="1EBE3349" w14:textId="77777777" w:rsidR="00324024" w:rsidRPr="00747EA5" w:rsidRDefault="00324024" w:rsidP="0032402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855252">
              <w:rPr>
                <w:rFonts w:eastAsia="Times New Roman" w:cstheme="minorHAnsi"/>
                <w:sz w:val="20"/>
                <w:szCs w:val="20"/>
              </w:rPr>
              <w:t>Thomas Memorial Hospita</w:t>
            </w:r>
            <w:r>
              <w:rPr>
                <w:rFonts w:eastAsia="Times New Roman" w:cstheme="minorHAnsi"/>
                <w:sz w:val="20"/>
                <w:szCs w:val="20"/>
              </w:rPr>
              <w:t>l</w:t>
            </w:r>
          </w:p>
        </w:tc>
        <w:tc>
          <w:tcPr>
            <w:tcW w:w="1330" w:type="dxa"/>
            <w:shd w:val="clear" w:color="auto" w:fill="FFF2CC" w:themeFill="accent4" w:themeFillTint="33"/>
            <w:noWrap/>
            <w:vAlign w:val="center"/>
          </w:tcPr>
          <w:p w14:paraId="01C23EC8" w14:textId="77777777" w:rsidR="00324024" w:rsidRPr="00747EA5" w:rsidRDefault="00324024" w:rsidP="00324024">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747EA5">
              <w:rPr>
                <w:rFonts w:eastAsia="Times New Roman" w:cstheme="minorHAnsi"/>
                <w:sz w:val="20"/>
                <w:szCs w:val="20"/>
              </w:rPr>
              <w:t>$96,224,000</w:t>
            </w:r>
          </w:p>
        </w:tc>
        <w:tc>
          <w:tcPr>
            <w:tcW w:w="1190" w:type="dxa"/>
            <w:shd w:val="clear" w:color="auto" w:fill="FFF2CC" w:themeFill="accent4" w:themeFillTint="33"/>
            <w:noWrap/>
            <w:vAlign w:val="center"/>
          </w:tcPr>
          <w:p w14:paraId="13EF282B" w14:textId="77777777" w:rsidR="00324024" w:rsidRPr="00747EA5" w:rsidRDefault="00324024" w:rsidP="00324024">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747EA5">
              <w:rPr>
                <w:rFonts w:eastAsia="Times New Roman" w:cstheme="minorHAnsi"/>
                <w:sz w:val="20"/>
                <w:szCs w:val="20"/>
              </w:rPr>
              <w:t>Lower Kanawha</w:t>
            </w:r>
          </w:p>
        </w:tc>
      </w:tr>
      <w:tr w:rsidR="00324024" w:rsidRPr="003F2E70" w14:paraId="253F2371" w14:textId="77777777" w:rsidTr="00755FE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155" w:type="dxa"/>
            <w:noWrap/>
            <w:vAlign w:val="center"/>
            <w:hideMark/>
          </w:tcPr>
          <w:p w14:paraId="5B6F171D" w14:textId="77777777" w:rsidR="00324024" w:rsidRPr="00747EA5" w:rsidRDefault="00324024" w:rsidP="00324024">
            <w:pPr>
              <w:jc w:val="center"/>
              <w:rPr>
                <w:rFonts w:eastAsia="Times New Roman" w:cstheme="minorHAnsi"/>
                <w:sz w:val="20"/>
                <w:szCs w:val="20"/>
              </w:rPr>
            </w:pPr>
            <w:r w:rsidRPr="00747EA5">
              <w:rPr>
                <w:rFonts w:eastAsia="Times New Roman" w:cstheme="minorHAnsi"/>
                <w:sz w:val="20"/>
                <w:szCs w:val="20"/>
              </w:rPr>
              <w:t>54-05-0053-00N1-0000</w:t>
            </w:r>
          </w:p>
        </w:tc>
        <w:tc>
          <w:tcPr>
            <w:tcW w:w="900" w:type="dxa"/>
            <w:noWrap/>
            <w:vAlign w:val="center"/>
            <w:hideMark/>
          </w:tcPr>
          <w:p w14:paraId="4FD69398" w14:textId="77777777" w:rsidR="00324024" w:rsidRPr="00747EA5" w:rsidRDefault="003C3254" w:rsidP="0032402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hyperlink r:id="rId33" w:history="1">
              <w:r w:rsidR="00324024" w:rsidRPr="00747EA5">
                <w:rPr>
                  <w:rStyle w:val="Hyperlink"/>
                  <w:rFonts w:eastAsia="Times New Roman" w:cstheme="minorHAnsi"/>
                  <w:sz w:val="20"/>
                  <w:szCs w:val="20"/>
                </w:rPr>
                <w:t>FT</w:t>
              </w:r>
            </w:hyperlink>
          </w:p>
        </w:tc>
        <w:tc>
          <w:tcPr>
            <w:tcW w:w="1278" w:type="dxa"/>
            <w:noWrap/>
            <w:vAlign w:val="center"/>
            <w:hideMark/>
          </w:tcPr>
          <w:p w14:paraId="75E902CF" w14:textId="77777777" w:rsidR="00324024" w:rsidRPr="00747EA5" w:rsidRDefault="00324024" w:rsidP="0032402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747EA5">
              <w:rPr>
                <w:rFonts w:eastAsia="Times New Roman" w:cstheme="minorHAnsi"/>
                <w:sz w:val="20"/>
                <w:szCs w:val="20"/>
              </w:rPr>
              <w:t>City of Parkersburg</w:t>
            </w:r>
          </w:p>
        </w:tc>
        <w:tc>
          <w:tcPr>
            <w:tcW w:w="1186" w:type="dxa"/>
            <w:noWrap/>
            <w:vAlign w:val="center"/>
            <w:hideMark/>
          </w:tcPr>
          <w:p w14:paraId="071DC22D" w14:textId="77777777" w:rsidR="00324024" w:rsidRPr="00747EA5" w:rsidRDefault="00324024" w:rsidP="0032402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747EA5">
              <w:rPr>
                <w:rFonts w:eastAsia="Times New Roman" w:cstheme="minorHAnsi"/>
                <w:sz w:val="20"/>
                <w:szCs w:val="20"/>
              </w:rPr>
              <w:t>Wood County</w:t>
            </w:r>
          </w:p>
        </w:tc>
        <w:tc>
          <w:tcPr>
            <w:tcW w:w="1946" w:type="dxa"/>
            <w:noWrap/>
            <w:vAlign w:val="center"/>
            <w:hideMark/>
          </w:tcPr>
          <w:p w14:paraId="1BAEFF4F" w14:textId="77777777" w:rsidR="00324024" w:rsidRPr="00747EA5" w:rsidRDefault="00324024" w:rsidP="0032402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855252">
              <w:rPr>
                <w:rFonts w:eastAsia="Times New Roman" w:cstheme="minorHAnsi"/>
                <w:sz w:val="20"/>
                <w:szCs w:val="20"/>
              </w:rPr>
              <w:t>Parkersburg Utility Board Wastewater Treatment Pla</w:t>
            </w:r>
            <w:r>
              <w:rPr>
                <w:rFonts w:eastAsia="Times New Roman" w:cstheme="minorHAnsi"/>
                <w:sz w:val="20"/>
                <w:szCs w:val="20"/>
              </w:rPr>
              <w:t>nt</w:t>
            </w:r>
          </w:p>
        </w:tc>
        <w:tc>
          <w:tcPr>
            <w:tcW w:w="1330" w:type="dxa"/>
            <w:noWrap/>
            <w:vAlign w:val="center"/>
          </w:tcPr>
          <w:p w14:paraId="23852DB4" w14:textId="39B75AC0" w:rsidR="00324024" w:rsidRPr="00747EA5" w:rsidRDefault="00324024" w:rsidP="00324024">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747EA5">
              <w:rPr>
                <w:rFonts w:eastAsia="Times New Roman" w:cstheme="minorHAnsi"/>
                <w:sz w:val="20"/>
                <w:szCs w:val="20"/>
              </w:rPr>
              <w:t>$69,000,000</w:t>
            </w:r>
          </w:p>
        </w:tc>
        <w:tc>
          <w:tcPr>
            <w:tcW w:w="1190" w:type="dxa"/>
            <w:noWrap/>
            <w:vAlign w:val="center"/>
          </w:tcPr>
          <w:p w14:paraId="4737081D" w14:textId="77777777" w:rsidR="00324024" w:rsidRPr="00747EA5" w:rsidRDefault="00324024" w:rsidP="00324024">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747EA5">
              <w:rPr>
                <w:rFonts w:eastAsia="Times New Roman" w:cstheme="minorHAnsi"/>
                <w:sz w:val="20"/>
                <w:szCs w:val="20"/>
              </w:rPr>
              <w:t>Upper Ohio-Shade</w:t>
            </w:r>
          </w:p>
        </w:tc>
      </w:tr>
      <w:tr w:rsidR="00324024" w:rsidRPr="003F2E70" w14:paraId="5B263E9E" w14:textId="77777777" w:rsidTr="00755FE0">
        <w:trPr>
          <w:trHeight w:val="255"/>
        </w:trPr>
        <w:tc>
          <w:tcPr>
            <w:cnfStyle w:val="001000000000" w:firstRow="0" w:lastRow="0" w:firstColumn="1" w:lastColumn="0" w:oddVBand="0" w:evenVBand="0" w:oddHBand="0" w:evenHBand="0" w:firstRowFirstColumn="0" w:firstRowLastColumn="0" w:lastRowFirstColumn="0" w:lastRowLastColumn="0"/>
            <w:tcW w:w="2155" w:type="dxa"/>
            <w:noWrap/>
            <w:vAlign w:val="center"/>
            <w:hideMark/>
          </w:tcPr>
          <w:p w14:paraId="023F76E7" w14:textId="77777777" w:rsidR="00324024" w:rsidRPr="00747EA5" w:rsidRDefault="00324024" w:rsidP="00324024">
            <w:pPr>
              <w:jc w:val="center"/>
              <w:rPr>
                <w:rFonts w:eastAsia="Times New Roman" w:cstheme="minorHAnsi"/>
                <w:sz w:val="20"/>
                <w:szCs w:val="20"/>
              </w:rPr>
            </w:pPr>
            <w:r w:rsidRPr="00747EA5">
              <w:rPr>
                <w:rFonts w:eastAsia="Times New Roman" w:cstheme="minorHAnsi"/>
                <w:sz w:val="20"/>
                <w:szCs w:val="20"/>
              </w:rPr>
              <w:t>31-09-0049-0016-0000</w:t>
            </w:r>
          </w:p>
        </w:tc>
        <w:tc>
          <w:tcPr>
            <w:tcW w:w="900" w:type="dxa"/>
            <w:noWrap/>
            <w:vAlign w:val="center"/>
          </w:tcPr>
          <w:p w14:paraId="57C12F05" w14:textId="77777777" w:rsidR="00324024" w:rsidRPr="00747EA5" w:rsidRDefault="003C3254" w:rsidP="0032402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hyperlink r:id="rId34" w:history="1">
              <w:r w:rsidR="00324024" w:rsidRPr="00747EA5">
                <w:rPr>
                  <w:rStyle w:val="Hyperlink"/>
                  <w:rFonts w:eastAsia="Times New Roman" w:cstheme="minorHAnsi"/>
                  <w:sz w:val="20"/>
                  <w:szCs w:val="20"/>
                </w:rPr>
                <w:t>FT</w:t>
              </w:r>
            </w:hyperlink>
          </w:p>
        </w:tc>
        <w:tc>
          <w:tcPr>
            <w:tcW w:w="1278" w:type="dxa"/>
            <w:noWrap/>
            <w:vAlign w:val="center"/>
            <w:hideMark/>
          </w:tcPr>
          <w:p w14:paraId="2935A804" w14:textId="77777777" w:rsidR="00324024" w:rsidRPr="00747EA5" w:rsidRDefault="00324024" w:rsidP="0032402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747EA5">
              <w:rPr>
                <w:rFonts w:eastAsia="Times New Roman" w:cstheme="minorHAnsi"/>
                <w:sz w:val="20"/>
                <w:szCs w:val="20"/>
              </w:rPr>
              <w:t>City of Morgantown</w:t>
            </w:r>
          </w:p>
        </w:tc>
        <w:tc>
          <w:tcPr>
            <w:tcW w:w="1186" w:type="dxa"/>
            <w:noWrap/>
            <w:vAlign w:val="center"/>
            <w:hideMark/>
          </w:tcPr>
          <w:p w14:paraId="0A7B59BA" w14:textId="77777777" w:rsidR="00324024" w:rsidRPr="00747EA5" w:rsidRDefault="00324024" w:rsidP="0032402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747EA5">
              <w:rPr>
                <w:rFonts w:eastAsia="Times New Roman" w:cstheme="minorHAnsi"/>
                <w:sz w:val="20"/>
                <w:szCs w:val="20"/>
              </w:rPr>
              <w:t>Monongalia County</w:t>
            </w:r>
          </w:p>
        </w:tc>
        <w:tc>
          <w:tcPr>
            <w:tcW w:w="1946" w:type="dxa"/>
            <w:noWrap/>
            <w:vAlign w:val="center"/>
            <w:hideMark/>
          </w:tcPr>
          <w:p w14:paraId="392DF7DB" w14:textId="77777777" w:rsidR="00324024" w:rsidRPr="00747EA5" w:rsidRDefault="00324024" w:rsidP="0032402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65FE4">
              <w:rPr>
                <w:rFonts w:eastAsia="Times New Roman" w:cstheme="minorHAnsi"/>
                <w:sz w:val="20"/>
                <w:szCs w:val="20"/>
              </w:rPr>
              <w:t>Morgantown Utility Board</w:t>
            </w:r>
            <w:r>
              <w:rPr>
                <w:rFonts w:eastAsia="Times New Roman" w:cstheme="minorHAnsi"/>
                <w:sz w:val="20"/>
                <w:szCs w:val="20"/>
              </w:rPr>
              <w:t>,</w:t>
            </w:r>
            <w:r w:rsidRPr="00365FE4">
              <w:rPr>
                <w:rFonts w:eastAsia="Times New Roman" w:cstheme="minorHAnsi"/>
                <w:sz w:val="20"/>
                <w:szCs w:val="20"/>
              </w:rPr>
              <w:t xml:space="preserve"> the Robert B. Creel Water Treatment Facility</w:t>
            </w:r>
          </w:p>
        </w:tc>
        <w:tc>
          <w:tcPr>
            <w:tcW w:w="1330" w:type="dxa"/>
            <w:noWrap/>
            <w:vAlign w:val="center"/>
          </w:tcPr>
          <w:p w14:paraId="338A6ABF" w14:textId="023EB3EC" w:rsidR="00324024" w:rsidRPr="00747EA5" w:rsidRDefault="00324024" w:rsidP="00324024">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747EA5">
              <w:rPr>
                <w:rFonts w:eastAsia="Times New Roman" w:cstheme="minorHAnsi"/>
                <w:sz w:val="20"/>
                <w:szCs w:val="20"/>
              </w:rPr>
              <w:t>$64,000,000</w:t>
            </w:r>
          </w:p>
        </w:tc>
        <w:tc>
          <w:tcPr>
            <w:tcW w:w="1190" w:type="dxa"/>
            <w:noWrap/>
            <w:vAlign w:val="center"/>
          </w:tcPr>
          <w:p w14:paraId="602DE139" w14:textId="77777777" w:rsidR="00324024" w:rsidRPr="00747EA5" w:rsidRDefault="00324024" w:rsidP="00324024">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747EA5">
              <w:rPr>
                <w:rFonts w:eastAsia="Times New Roman" w:cstheme="minorHAnsi"/>
                <w:sz w:val="20"/>
                <w:szCs w:val="20"/>
              </w:rPr>
              <w:t>Upper Monongahela</w:t>
            </w:r>
          </w:p>
        </w:tc>
      </w:tr>
      <w:tr w:rsidR="00324024" w:rsidRPr="003F2E70" w14:paraId="77CC4707" w14:textId="77777777" w:rsidTr="00755FE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155" w:type="dxa"/>
            <w:noWrap/>
            <w:vAlign w:val="center"/>
            <w:hideMark/>
          </w:tcPr>
          <w:p w14:paraId="653D175A" w14:textId="77777777" w:rsidR="00324024" w:rsidRPr="00747EA5" w:rsidRDefault="00324024" w:rsidP="00324024">
            <w:pPr>
              <w:jc w:val="center"/>
              <w:rPr>
                <w:rFonts w:eastAsia="Times New Roman" w:cstheme="minorHAnsi"/>
                <w:sz w:val="20"/>
                <w:szCs w:val="20"/>
              </w:rPr>
            </w:pPr>
            <w:r w:rsidRPr="00747EA5">
              <w:rPr>
                <w:rFonts w:eastAsia="Times New Roman" w:cstheme="minorHAnsi"/>
                <w:sz w:val="20"/>
                <w:szCs w:val="20"/>
              </w:rPr>
              <w:t>06-03-0018-0061-0001</w:t>
            </w:r>
          </w:p>
        </w:tc>
        <w:tc>
          <w:tcPr>
            <w:tcW w:w="900" w:type="dxa"/>
            <w:noWrap/>
            <w:vAlign w:val="center"/>
          </w:tcPr>
          <w:p w14:paraId="73B5BD5F" w14:textId="77777777" w:rsidR="00324024" w:rsidRPr="00747EA5" w:rsidRDefault="003C3254" w:rsidP="0032402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hyperlink r:id="rId35" w:history="1">
              <w:r w:rsidR="00324024" w:rsidRPr="00747EA5">
                <w:rPr>
                  <w:rStyle w:val="Hyperlink"/>
                  <w:rFonts w:eastAsia="Times New Roman" w:cstheme="minorHAnsi"/>
                  <w:sz w:val="20"/>
                  <w:szCs w:val="20"/>
                </w:rPr>
                <w:t>FT</w:t>
              </w:r>
            </w:hyperlink>
          </w:p>
        </w:tc>
        <w:tc>
          <w:tcPr>
            <w:tcW w:w="1278" w:type="dxa"/>
            <w:noWrap/>
            <w:vAlign w:val="center"/>
            <w:hideMark/>
          </w:tcPr>
          <w:p w14:paraId="1E2ED203" w14:textId="77777777" w:rsidR="00324024" w:rsidRPr="00747EA5" w:rsidRDefault="00324024" w:rsidP="0032402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747EA5">
              <w:rPr>
                <w:rFonts w:eastAsia="Times New Roman" w:cstheme="minorHAnsi"/>
                <w:sz w:val="20"/>
                <w:szCs w:val="20"/>
              </w:rPr>
              <w:t>Cabell County</w:t>
            </w:r>
          </w:p>
        </w:tc>
        <w:tc>
          <w:tcPr>
            <w:tcW w:w="1186" w:type="dxa"/>
            <w:noWrap/>
            <w:vAlign w:val="center"/>
            <w:hideMark/>
          </w:tcPr>
          <w:p w14:paraId="053B712B" w14:textId="77777777" w:rsidR="00324024" w:rsidRPr="00747EA5" w:rsidRDefault="00324024" w:rsidP="0032402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747EA5">
              <w:rPr>
                <w:rFonts w:eastAsia="Times New Roman" w:cstheme="minorHAnsi"/>
                <w:sz w:val="20"/>
                <w:szCs w:val="20"/>
              </w:rPr>
              <w:t>Cabell County</w:t>
            </w:r>
          </w:p>
        </w:tc>
        <w:tc>
          <w:tcPr>
            <w:tcW w:w="1946" w:type="dxa"/>
            <w:noWrap/>
            <w:vAlign w:val="center"/>
            <w:hideMark/>
          </w:tcPr>
          <w:p w14:paraId="54713B50" w14:textId="39A5BEFB" w:rsidR="00324024" w:rsidRPr="00747EA5" w:rsidRDefault="00324024" w:rsidP="0032402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365FE4">
              <w:rPr>
                <w:rFonts w:eastAsia="Times New Roman" w:cstheme="minorHAnsi"/>
                <w:sz w:val="20"/>
                <w:szCs w:val="20"/>
              </w:rPr>
              <w:t>Cabell Midland High School</w:t>
            </w:r>
          </w:p>
        </w:tc>
        <w:tc>
          <w:tcPr>
            <w:tcW w:w="1330" w:type="dxa"/>
            <w:noWrap/>
            <w:vAlign w:val="center"/>
          </w:tcPr>
          <w:p w14:paraId="16FD4ADA" w14:textId="77777777" w:rsidR="00324024" w:rsidRPr="00747EA5" w:rsidRDefault="00324024" w:rsidP="00324024">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747EA5">
              <w:rPr>
                <w:rFonts w:eastAsia="Times New Roman" w:cstheme="minorHAnsi"/>
                <w:sz w:val="20"/>
                <w:szCs w:val="20"/>
              </w:rPr>
              <w:t>$60,947,644</w:t>
            </w:r>
          </w:p>
        </w:tc>
        <w:tc>
          <w:tcPr>
            <w:tcW w:w="1190" w:type="dxa"/>
            <w:noWrap/>
            <w:vAlign w:val="center"/>
          </w:tcPr>
          <w:p w14:paraId="0E2D380F" w14:textId="77777777" w:rsidR="00324024" w:rsidRPr="00747EA5" w:rsidRDefault="00324024" w:rsidP="00324024">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747EA5">
              <w:rPr>
                <w:rFonts w:eastAsia="Times New Roman" w:cstheme="minorHAnsi"/>
                <w:sz w:val="20"/>
                <w:szCs w:val="20"/>
              </w:rPr>
              <w:t>Lower Guyandotte</w:t>
            </w:r>
          </w:p>
        </w:tc>
      </w:tr>
      <w:tr w:rsidR="00324024" w:rsidRPr="003F2E70" w14:paraId="366C919C" w14:textId="77777777" w:rsidTr="00755FE0">
        <w:trPr>
          <w:trHeight w:val="255"/>
        </w:trPr>
        <w:tc>
          <w:tcPr>
            <w:cnfStyle w:val="001000000000" w:firstRow="0" w:lastRow="0" w:firstColumn="1" w:lastColumn="0" w:oddVBand="0" w:evenVBand="0" w:oddHBand="0" w:evenHBand="0" w:firstRowFirstColumn="0" w:firstRowLastColumn="0" w:lastRowFirstColumn="0" w:lastRowLastColumn="0"/>
            <w:tcW w:w="2155" w:type="dxa"/>
            <w:noWrap/>
            <w:vAlign w:val="center"/>
            <w:hideMark/>
          </w:tcPr>
          <w:p w14:paraId="72CDBE7E" w14:textId="77777777" w:rsidR="00324024" w:rsidRPr="00747EA5" w:rsidRDefault="00324024" w:rsidP="00324024">
            <w:pPr>
              <w:jc w:val="center"/>
              <w:rPr>
                <w:rFonts w:eastAsia="Times New Roman" w:cstheme="minorHAnsi"/>
                <w:sz w:val="20"/>
                <w:szCs w:val="20"/>
              </w:rPr>
            </w:pPr>
            <w:r w:rsidRPr="00747EA5">
              <w:rPr>
                <w:rFonts w:eastAsia="Times New Roman" w:cstheme="minorHAnsi"/>
                <w:sz w:val="20"/>
                <w:szCs w:val="20"/>
              </w:rPr>
              <w:t>20-11-0003-0012-0000</w:t>
            </w:r>
          </w:p>
        </w:tc>
        <w:tc>
          <w:tcPr>
            <w:tcW w:w="900" w:type="dxa"/>
            <w:noWrap/>
            <w:vAlign w:val="center"/>
            <w:hideMark/>
          </w:tcPr>
          <w:p w14:paraId="5A11D7CA" w14:textId="77777777" w:rsidR="00324024" w:rsidRPr="00747EA5" w:rsidRDefault="003C3254" w:rsidP="0032402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hyperlink r:id="rId36" w:history="1">
              <w:r w:rsidR="00324024" w:rsidRPr="00747EA5">
                <w:rPr>
                  <w:rStyle w:val="Hyperlink"/>
                  <w:rFonts w:eastAsia="Times New Roman" w:cstheme="minorHAnsi"/>
                  <w:sz w:val="20"/>
                  <w:szCs w:val="20"/>
                </w:rPr>
                <w:t>FT</w:t>
              </w:r>
            </w:hyperlink>
          </w:p>
        </w:tc>
        <w:tc>
          <w:tcPr>
            <w:tcW w:w="1278" w:type="dxa"/>
            <w:noWrap/>
            <w:vAlign w:val="center"/>
            <w:hideMark/>
          </w:tcPr>
          <w:p w14:paraId="79904F80" w14:textId="77777777" w:rsidR="00324024" w:rsidRPr="00747EA5" w:rsidRDefault="00324024" w:rsidP="0032402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747EA5">
              <w:rPr>
                <w:rFonts w:eastAsia="Times New Roman" w:cstheme="minorHAnsi"/>
                <w:sz w:val="20"/>
                <w:szCs w:val="20"/>
              </w:rPr>
              <w:t>City of Charleston</w:t>
            </w:r>
          </w:p>
        </w:tc>
        <w:tc>
          <w:tcPr>
            <w:tcW w:w="1186" w:type="dxa"/>
            <w:noWrap/>
            <w:vAlign w:val="center"/>
            <w:hideMark/>
          </w:tcPr>
          <w:p w14:paraId="3046C9A7" w14:textId="77777777" w:rsidR="00324024" w:rsidRPr="00747EA5" w:rsidRDefault="00324024" w:rsidP="0032402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747EA5">
              <w:rPr>
                <w:rFonts w:eastAsia="Times New Roman" w:cstheme="minorHAnsi"/>
                <w:sz w:val="20"/>
                <w:szCs w:val="20"/>
              </w:rPr>
              <w:t>Kanawha County</w:t>
            </w:r>
          </w:p>
        </w:tc>
        <w:tc>
          <w:tcPr>
            <w:tcW w:w="1946" w:type="dxa"/>
            <w:noWrap/>
            <w:vAlign w:val="center"/>
            <w:hideMark/>
          </w:tcPr>
          <w:p w14:paraId="26B2D1BA" w14:textId="77DDFEA1" w:rsidR="00324024" w:rsidRPr="00747EA5" w:rsidRDefault="00324024" w:rsidP="0032402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A82769">
              <w:rPr>
                <w:rFonts w:eastAsia="Times New Roman" w:cstheme="minorHAnsi"/>
                <w:sz w:val="20"/>
                <w:szCs w:val="20"/>
              </w:rPr>
              <w:t>Government</w:t>
            </w:r>
          </w:p>
        </w:tc>
        <w:tc>
          <w:tcPr>
            <w:tcW w:w="1330" w:type="dxa"/>
            <w:shd w:val="clear" w:color="auto" w:fill="FFF2CC" w:themeFill="accent4" w:themeFillTint="33"/>
            <w:noWrap/>
            <w:vAlign w:val="center"/>
          </w:tcPr>
          <w:p w14:paraId="3524A00B" w14:textId="77777777" w:rsidR="00324024" w:rsidRPr="00747EA5" w:rsidRDefault="00324024" w:rsidP="00324024">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747EA5">
              <w:rPr>
                <w:rFonts w:eastAsia="Times New Roman" w:cstheme="minorHAnsi"/>
                <w:sz w:val="20"/>
                <w:szCs w:val="20"/>
              </w:rPr>
              <w:t>$57,739,800</w:t>
            </w:r>
          </w:p>
        </w:tc>
        <w:tc>
          <w:tcPr>
            <w:tcW w:w="1190" w:type="dxa"/>
            <w:shd w:val="clear" w:color="auto" w:fill="FFF2CC" w:themeFill="accent4" w:themeFillTint="33"/>
            <w:noWrap/>
            <w:vAlign w:val="center"/>
          </w:tcPr>
          <w:p w14:paraId="591C86CF" w14:textId="77777777" w:rsidR="00324024" w:rsidRPr="00747EA5" w:rsidRDefault="00324024" w:rsidP="00324024">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747EA5">
              <w:rPr>
                <w:rFonts w:eastAsia="Times New Roman" w:cstheme="minorHAnsi"/>
                <w:sz w:val="20"/>
                <w:szCs w:val="20"/>
              </w:rPr>
              <w:t>Lower Kanawha</w:t>
            </w:r>
          </w:p>
        </w:tc>
      </w:tr>
      <w:tr w:rsidR="00324024" w:rsidRPr="003F2E70" w14:paraId="5CB92F31" w14:textId="77777777" w:rsidTr="00755FE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155" w:type="dxa"/>
            <w:noWrap/>
            <w:vAlign w:val="center"/>
            <w:hideMark/>
          </w:tcPr>
          <w:p w14:paraId="7E1AE26A" w14:textId="77777777" w:rsidR="00324024" w:rsidRPr="00747EA5" w:rsidRDefault="00324024" w:rsidP="00324024">
            <w:pPr>
              <w:jc w:val="center"/>
              <w:rPr>
                <w:rFonts w:eastAsia="Times New Roman" w:cstheme="minorHAnsi"/>
                <w:sz w:val="20"/>
                <w:szCs w:val="20"/>
              </w:rPr>
            </w:pPr>
            <w:r w:rsidRPr="00747EA5">
              <w:rPr>
                <w:rFonts w:eastAsia="Times New Roman" w:cstheme="minorHAnsi"/>
                <w:sz w:val="20"/>
                <w:szCs w:val="20"/>
              </w:rPr>
              <w:t>02-06-0019-0170-0000</w:t>
            </w:r>
          </w:p>
        </w:tc>
        <w:tc>
          <w:tcPr>
            <w:tcW w:w="900" w:type="dxa"/>
            <w:noWrap/>
            <w:vAlign w:val="center"/>
            <w:hideMark/>
          </w:tcPr>
          <w:p w14:paraId="686CE70E" w14:textId="77777777" w:rsidR="00324024" w:rsidRPr="00747EA5" w:rsidRDefault="003C3254" w:rsidP="0032402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hyperlink r:id="rId37" w:history="1">
              <w:r w:rsidR="00324024" w:rsidRPr="00747EA5">
                <w:rPr>
                  <w:rStyle w:val="Hyperlink"/>
                  <w:rFonts w:eastAsia="Times New Roman" w:cstheme="minorHAnsi"/>
                  <w:sz w:val="20"/>
                  <w:szCs w:val="20"/>
                </w:rPr>
                <w:t>FT</w:t>
              </w:r>
            </w:hyperlink>
          </w:p>
        </w:tc>
        <w:tc>
          <w:tcPr>
            <w:tcW w:w="1278" w:type="dxa"/>
            <w:noWrap/>
            <w:vAlign w:val="center"/>
            <w:hideMark/>
          </w:tcPr>
          <w:p w14:paraId="34E8E951" w14:textId="77777777" w:rsidR="00324024" w:rsidRPr="00747EA5" w:rsidRDefault="00324024" w:rsidP="0032402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747EA5">
              <w:rPr>
                <w:rFonts w:eastAsia="Times New Roman" w:cstheme="minorHAnsi"/>
                <w:sz w:val="20"/>
                <w:szCs w:val="20"/>
              </w:rPr>
              <w:t>City of Martinsburg</w:t>
            </w:r>
          </w:p>
        </w:tc>
        <w:tc>
          <w:tcPr>
            <w:tcW w:w="1186" w:type="dxa"/>
            <w:noWrap/>
            <w:vAlign w:val="center"/>
            <w:hideMark/>
          </w:tcPr>
          <w:p w14:paraId="664B8B1C" w14:textId="77777777" w:rsidR="00324024" w:rsidRPr="00747EA5" w:rsidRDefault="00324024" w:rsidP="0032402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747EA5">
              <w:rPr>
                <w:rFonts w:eastAsia="Times New Roman" w:cstheme="minorHAnsi"/>
                <w:sz w:val="20"/>
                <w:szCs w:val="20"/>
              </w:rPr>
              <w:t>Berkeley County</w:t>
            </w:r>
          </w:p>
        </w:tc>
        <w:tc>
          <w:tcPr>
            <w:tcW w:w="1946" w:type="dxa"/>
            <w:noWrap/>
            <w:vAlign w:val="center"/>
            <w:hideMark/>
          </w:tcPr>
          <w:p w14:paraId="7B24A455" w14:textId="1C854602" w:rsidR="00324024" w:rsidRPr="00747EA5" w:rsidRDefault="00324024" w:rsidP="0032402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365FE4">
              <w:rPr>
                <w:rFonts w:eastAsia="Times New Roman" w:cstheme="minorHAnsi"/>
                <w:sz w:val="20"/>
                <w:szCs w:val="20"/>
              </w:rPr>
              <w:t>City of Martinsburg Wastewater Treatment Plant</w:t>
            </w:r>
          </w:p>
        </w:tc>
        <w:tc>
          <w:tcPr>
            <w:tcW w:w="1330" w:type="dxa"/>
            <w:noWrap/>
            <w:vAlign w:val="center"/>
          </w:tcPr>
          <w:p w14:paraId="47C1580D" w14:textId="086A0C0C" w:rsidR="00324024" w:rsidRPr="00747EA5" w:rsidRDefault="00324024" w:rsidP="00324024">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747EA5">
              <w:rPr>
                <w:rFonts w:eastAsia="Times New Roman" w:cstheme="minorHAnsi"/>
                <w:sz w:val="20"/>
                <w:szCs w:val="20"/>
              </w:rPr>
              <w:t>$51,776,300</w:t>
            </w:r>
          </w:p>
        </w:tc>
        <w:tc>
          <w:tcPr>
            <w:tcW w:w="1190" w:type="dxa"/>
            <w:noWrap/>
            <w:vAlign w:val="center"/>
          </w:tcPr>
          <w:p w14:paraId="5F5BB846" w14:textId="77777777" w:rsidR="00324024" w:rsidRPr="00747EA5" w:rsidRDefault="00324024" w:rsidP="00324024">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747EA5">
              <w:rPr>
                <w:rFonts w:eastAsia="Times New Roman" w:cstheme="minorHAnsi"/>
                <w:sz w:val="20"/>
                <w:szCs w:val="20"/>
              </w:rPr>
              <w:t>Conococheague-Opequon</w:t>
            </w:r>
          </w:p>
        </w:tc>
      </w:tr>
      <w:tr w:rsidR="00324024" w:rsidRPr="003F2E70" w14:paraId="18191A4C" w14:textId="77777777" w:rsidTr="00755FE0">
        <w:trPr>
          <w:trHeight w:val="255"/>
        </w:trPr>
        <w:tc>
          <w:tcPr>
            <w:cnfStyle w:val="001000000000" w:firstRow="0" w:lastRow="0" w:firstColumn="1" w:lastColumn="0" w:oddVBand="0" w:evenVBand="0" w:oddHBand="0" w:evenHBand="0" w:firstRowFirstColumn="0" w:firstRowLastColumn="0" w:lastRowFirstColumn="0" w:lastRowLastColumn="0"/>
            <w:tcW w:w="2155" w:type="dxa"/>
            <w:noWrap/>
            <w:vAlign w:val="center"/>
            <w:hideMark/>
          </w:tcPr>
          <w:p w14:paraId="47545BDE" w14:textId="77777777" w:rsidR="00324024" w:rsidRPr="00747EA5" w:rsidRDefault="00324024" w:rsidP="00324024">
            <w:pPr>
              <w:jc w:val="center"/>
              <w:rPr>
                <w:rFonts w:eastAsia="Times New Roman" w:cstheme="minorHAnsi"/>
                <w:sz w:val="20"/>
                <w:szCs w:val="20"/>
              </w:rPr>
            </w:pPr>
            <w:r w:rsidRPr="00747EA5">
              <w:rPr>
                <w:rFonts w:eastAsia="Times New Roman" w:cstheme="minorHAnsi"/>
                <w:sz w:val="20"/>
                <w:szCs w:val="20"/>
              </w:rPr>
              <w:t>20-11-0004-0004-0005</w:t>
            </w:r>
          </w:p>
        </w:tc>
        <w:tc>
          <w:tcPr>
            <w:tcW w:w="900" w:type="dxa"/>
            <w:noWrap/>
            <w:vAlign w:val="center"/>
            <w:hideMark/>
          </w:tcPr>
          <w:p w14:paraId="0A55312A" w14:textId="77777777" w:rsidR="00324024" w:rsidRPr="00747EA5" w:rsidRDefault="003C3254" w:rsidP="0032402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hyperlink r:id="rId38" w:history="1">
              <w:r w:rsidR="00324024" w:rsidRPr="00747EA5">
                <w:rPr>
                  <w:rStyle w:val="Hyperlink"/>
                  <w:rFonts w:eastAsia="Times New Roman" w:cstheme="minorHAnsi"/>
                  <w:sz w:val="20"/>
                  <w:szCs w:val="20"/>
                </w:rPr>
                <w:t>FT</w:t>
              </w:r>
            </w:hyperlink>
          </w:p>
        </w:tc>
        <w:tc>
          <w:tcPr>
            <w:tcW w:w="1278" w:type="dxa"/>
            <w:noWrap/>
            <w:vAlign w:val="center"/>
            <w:hideMark/>
          </w:tcPr>
          <w:p w14:paraId="014BBFC0" w14:textId="77777777" w:rsidR="00324024" w:rsidRPr="00747EA5" w:rsidRDefault="00324024" w:rsidP="0032402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747EA5">
              <w:rPr>
                <w:rFonts w:eastAsia="Times New Roman" w:cstheme="minorHAnsi"/>
                <w:sz w:val="20"/>
                <w:szCs w:val="20"/>
              </w:rPr>
              <w:t>City of Charleston</w:t>
            </w:r>
          </w:p>
        </w:tc>
        <w:tc>
          <w:tcPr>
            <w:tcW w:w="1186" w:type="dxa"/>
            <w:noWrap/>
            <w:vAlign w:val="center"/>
            <w:hideMark/>
          </w:tcPr>
          <w:p w14:paraId="5207D1A9" w14:textId="77777777" w:rsidR="00324024" w:rsidRPr="00747EA5" w:rsidRDefault="00324024" w:rsidP="0032402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747EA5">
              <w:rPr>
                <w:rFonts w:eastAsia="Times New Roman" w:cstheme="minorHAnsi"/>
                <w:sz w:val="20"/>
                <w:szCs w:val="20"/>
              </w:rPr>
              <w:t>Kanawha County</w:t>
            </w:r>
          </w:p>
        </w:tc>
        <w:tc>
          <w:tcPr>
            <w:tcW w:w="1946" w:type="dxa"/>
            <w:noWrap/>
            <w:vAlign w:val="center"/>
            <w:hideMark/>
          </w:tcPr>
          <w:p w14:paraId="110320FB" w14:textId="77777777" w:rsidR="00324024" w:rsidRPr="00747EA5" w:rsidRDefault="00324024" w:rsidP="0032402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A82769">
              <w:rPr>
                <w:rFonts w:eastAsia="Times New Roman" w:cstheme="minorHAnsi"/>
                <w:sz w:val="20"/>
                <w:szCs w:val="20"/>
              </w:rPr>
              <w:t>Utility</w:t>
            </w:r>
          </w:p>
        </w:tc>
        <w:tc>
          <w:tcPr>
            <w:tcW w:w="1330" w:type="dxa"/>
            <w:shd w:val="clear" w:color="auto" w:fill="FFF2CC" w:themeFill="accent4" w:themeFillTint="33"/>
            <w:noWrap/>
            <w:vAlign w:val="center"/>
          </w:tcPr>
          <w:p w14:paraId="4015014B" w14:textId="46FC31F0" w:rsidR="00324024" w:rsidRPr="00747EA5" w:rsidRDefault="00324024" w:rsidP="00324024">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747EA5">
              <w:rPr>
                <w:rFonts w:eastAsia="Times New Roman" w:cstheme="minorHAnsi"/>
                <w:sz w:val="20"/>
                <w:szCs w:val="20"/>
              </w:rPr>
              <w:t>$44,331,800</w:t>
            </w:r>
          </w:p>
        </w:tc>
        <w:tc>
          <w:tcPr>
            <w:tcW w:w="1190" w:type="dxa"/>
            <w:shd w:val="clear" w:color="auto" w:fill="FFF2CC" w:themeFill="accent4" w:themeFillTint="33"/>
            <w:noWrap/>
            <w:vAlign w:val="center"/>
          </w:tcPr>
          <w:p w14:paraId="00DF785C" w14:textId="77777777" w:rsidR="00324024" w:rsidRPr="00747EA5" w:rsidRDefault="00324024" w:rsidP="00324024">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747EA5">
              <w:rPr>
                <w:rFonts w:eastAsia="Times New Roman" w:cstheme="minorHAnsi"/>
                <w:sz w:val="20"/>
                <w:szCs w:val="20"/>
              </w:rPr>
              <w:t>Lower Kanawha</w:t>
            </w:r>
          </w:p>
        </w:tc>
      </w:tr>
    </w:tbl>
    <w:p w14:paraId="23D66A9D" w14:textId="7A72167A" w:rsidR="00EE641C" w:rsidRPr="000547BF" w:rsidRDefault="000547BF" w:rsidP="000547BF">
      <w:pPr>
        <w:pStyle w:val="Caption"/>
        <w:jc w:val="center"/>
        <w:rPr>
          <w:i w:val="0"/>
          <w:iCs w:val="0"/>
          <w:color w:val="000000" w:themeColor="text1"/>
          <w:sz w:val="24"/>
          <w:szCs w:val="24"/>
        </w:rPr>
      </w:pPr>
      <w:bookmarkStart w:id="30" w:name="_Toc145677732"/>
      <w:r w:rsidRPr="000547BF">
        <w:rPr>
          <w:b/>
          <w:bCs/>
          <w:i w:val="0"/>
          <w:iCs w:val="0"/>
          <w:color w:val="000000" w:themeColor="text1"/>
        </w:rPr>
        <w:t xml:space="preserve">Table </w:t>
      </w:r>
      <w:r w:rsidRPr="000547BF">
        <w:rPr>
          <w:b/>
          <w:bCs/>
          <w:i w:val="0"/>
          <w:iCs w:val="0"/>
          <w:color w:val="000000" w:themeColor="text1"/>
        </w:rPr>
        <w:fldChar w:fldCharType="begin"/>
      </w:r>
      <w:r w:rsidRPr="000547BF">
        <w:rPr>
          <w:b/>
          <w:bCs/>
          <w:i w:val="0"/>
          <w:iCs w:val="0"/>
          <w:color w:val="000000" w:themeColor="text1"/>
        </w:rPr>
        <w:instrText xml:space="preserve"> SEQ Table \* ARABIC </w:instrText>
      </w:r>
      <w:r w:rsidRPr="000547BF">
        <w:rPr>
          <w:b/>
          <w:bCs/>
          <w:i w:val="0"/>
          <w:iCs w:val="0"/>
          <w:color w:val="000000" w:themeColor="text1"/>
        </w:rPr>
        <w:fldChar w:fldCharType="separate"/>
      </w:r>
      <w:r w:rsidRPr="000547BF">
        <w:rPr>
          <w:b/>
          <w:bCs/>
          <w:i w:val="0"/>
          <w:iCs w:val="0"/>
          <w:noProof/>
          <w:color w:val="000000" w:themeColor="text1"/>
        </w:rPr>
        <w:t>11</w:t>
      </w:r>
      <w:r w:rsidRPr="000547BF">
        <w:rPr>
          <w:b/>
          <w:bCs/>
          <w:i w:val="0"/>
          <w:iCs w:val="0"/>
          <w:color w:val="000000" w:themeColor="text1"/>
        </w:rPr>
        <w:fldChar w:fldCharType="end"/>
      </w:r>
      <w:r w:rsidRPr="000547BF">
        <w:rPr>
          <w:b/>
          <w:bCs/>
          <w:i w:val="0"/>
          <w:iCs w:val="0"/>
          <w:color w:val="000000" w:themeColor="text1"/>
        </w:rPr>
        <w:t>.</w:t>
      </w:r>
      <w:r w:rsidRPr="000547BF">
        <w:rPr>
          <w:i w:val="0"/>
          <w:iCs w:val="0"/>
          <w:color w:val="000000" w:themeColor="text1"/>
        </w:rPr>
        <w:t xml:space="preserve"> Highest value Buildings</w:t>
      </w:r>
      <w:bookmarkEnd w:id="30"/>
    </w:p>
    <w:p w14:paraId="73FBCDCE" w14:textId="1CA02674" w:rsidR="00EE641C" w:rsidRDefault="00EE641C" w:rsidP="00A4557A">
      <w:pPr>
        <w:spacing w:line="360" w:lineRule="auto"/>
        <w:jc w:val="both"/>
        <w:rPr>
          <w:color w:val="2F5496" w:themeColor="accent1" w:themeShade="BF"/>
          <w:sz w:val="24"/>
          <w:szCs w:val="24"/>
        </w:rPr>
      </w:pPr>
    </w:p>
    <w:p w14:paraId="311BF4EC" w14:textId="373B85F3" w:rsidR="00F75613" w:rsidRDefault="00F75613" w:rsidP="00A4557A">
      <w:pPr>
        <w:spacing w:line="360" w:lineRule="auto"/>
        <w:jc w:val="both"/>
        <w:rPr>
          <w:color w:val="2F5496" w:themeColor="accent1" w:themeShade="BF"/>
          <w:sz w:val="24"/>
          <w:szCs w:val="24"/>
        </w:rPr>
      </w:pPr>
    </w:p>
    <w:p w14:paraId="332566F1" w14:textId="6B75F25D" w:rsidR="00EE641C" w:rsidRDefault="00EE641C" w:rsidP="00A4557A">
      <w:pPr>
        <w:spacing w:line="360" w:lineRule="auto"/>
        <w:jc w:val="both"/>
        <w:rPr>
          <w:color w:val="2F5496" w:themeColor="accent1" w:themeShade="BF"/>
          <w:sz w:val="24"/>
          <w:szCs w:val="24"/>
        </w:rPr>
      </w:pPr>
    </w:p>
    <w:p w14:paraId="3BEB7838" w14:textId="301D7CFD" w:rsidR="00EE641C" w:rsidRDefault="00EE641C" w:rsidP="00A4557A">
      <w:pPr>
        <w:spacing w:line="360" w:lineRule="auto"/>
        <w:jc w:val="both"/>
        <w:rPr>
          <w:color w:val="2F5496" w:themeColor="accent1" w:themeShade="BF"/>
          <w:sz w:val="24"/>
          <w:szCs w:val="24"/>
        </w:rPr>
      </w:pPr>
    </w:p>
    <w:p w14:paraId="5FDD6061" w14:textId="422B3D39" w:rsidR="00EE641C" w:rsidRDefault="00EE641C" w:rsidP="00A4557A">
      <w:pPr>
        <w:spacing w:line="360" w:lineRule="auto"/>
        <w:jc w:val="both"/>
        <w:rPr>
          <w:color w:val="2F5496" w:themeColor="accent1" w:themeShade="BF"/>
          <w:sz w:val="24"/>
          <w:szCs w:val="24"/>
        </w:rPr>
      </w:pPr>
    </w:p>
    <w:p w14:paraId="5863800E" w14:textId="368A88FE" w:rsidR="007E056F" w:rsidRDefault="009A165A" w:rsidP="00A4557A">
      <w:pPr>
        <w:spacing w:line="360" w:lineRule="auto"/>
        <w:jc w:val="both"/>
        <w:rPr>
          <w:color w:val="2F5496" w:themeColor="accent1" w:themeShade="BF"/>
          <w:sz w:val="24"/>
          <w:szCs w:val="24"/>
        </w:rPr>
      </w:pPr>
      <w:r w:rsidRPr="009A165A">
        <w:rPr>
          <w:noProof/>
          <w:color w:val="2F5496" w:themeColor="accent1" w:themeShade="BF"/>
          <w:sz w:val="24"/>
          <w:szCs w:val="24"/>
        </w:rPr>
        <w:lastRenderedPageBreak/>
        <mc:AlternateContent>
          <mc:Choice Requires="wps">
            <w:drawing>
              <wp:anchor distT="45720" distB="45720" distL="114300" distR="114300" simplePos="0" relativeHeight="251677696" behindDoc="0" locked="0" layoutInCell="1" allowOverlap="1" wp14:anchorId="5A831365" wp14:editId="06B69376">
                <wp:simplePos x="0" y="0"/>
                <wp:positionH relativeFrom="page">
                  <wp:posOffset>1292794</wp:posOffset>
                </wp:positionH>
                <wp:positionV relativeFrom="paragraph">
                  <wp:posOffset>344385</wp:posOffset>
                </wp:positionV>
                <wp:extent cx="4417060" cy="284480"/>
                <wp:effectExtent l="0" t="0" r="2540" b="127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7060" cy="284480"/>
                        </a:xfrm>
                        <a:prstGeom prst="rect">
                          <a:avLst/>
                        </a:prstGeom>
                        <a:solidFill>
                          <a:srgbClr val="FFFFFF"/>
                        </a:solidFill>
                        <a:ln w="9525">
                          <a:noFill/>
                          <a:miter lim="800000"/>
                          <a:headEnd/>
                          <a:tailEnd/>
                        </a:ln>
                      </wps:spPr>
                      <wps:txbx>
                        <w:txbxContent>
                          <w:p w14:paraId="33BAD4B1" w14:textId="5BD5E574" w:rsidR="0012189B" w:rsidRDefault="0012189B" w:rsidP="009B7F86">
                            <w:pPr>
                              <w:spacing w:line="360" w:lineRule="auto"/>
                              <w:jc w:val="center"/>
                              <w:rPr>
                                <w:color w:val="2F5496" w:themeColor="accent1" w:themeShade="BF"/>
                                <w:sz w:val="24"/>
                                <w:szCs w:val="24"/>
                              </w:rPr>
                            </w:pPr>
                            <w:bookmarkStart w:id="31" w:name="_Toc145612061"/>
                            <w:r w:rsidRPr="007E056F">
                              <w:rPr>
                                <w:b/>
                                <w:bCs/>
                                <w:color w:val="000000" w:themeColor="text1"/>
                              </w:rPr>
                              <w:t xml:space="preserve">Figure </w:t>
                            </w:r>
                            <w:r w:rsidRPr="007E056F">
                              <w:rPr>
                                <w:b/>
                                <w:bCs/>
                                <w:color w:val="000000" w:themeColor="text1"/>
                              </w:rPr>
                              <w:fldChar w:fldCharType="begin"/>
                            </w:r>
                            <w:r w:rsidRPr="007E056F">
                              <w:rPr>
                                <w:b/>
                                <w:bCs/>
                                <w:color w:val="000000" w:themeColor="text1"/>
                              </w:rPr>
                              <w:instrText xml:space="preserve"> SEQ Figure \* ARABIC </w:instrText>
                            </w:r>
                            <w:r w:rsidRPr="007E056F">
                              <w:rPr>
                                <w:b/>
                                <w:bCs/>
                                <w:color w:val="000000" w:themeColor="text1"/>
                              </w:rPr>
                              <w:fldChar w:fldCharType="separate"/>
                            </w:r>
                            <w:r w:rsidRPr="007E056F">
                              <w:rPr>
                                <w:b/>
                                <w:bCs/>
                                <w:noProof/>
                                <w:color w:val="000000" w:themeColor="text1"/>
                              </w:rPr>
                              <w:t>8</w:t>
                            </w:r>
                            <w:r w:rsidRPr="007E056F">
                              <w:rPr>
                                <w:b/>
                                <w:bCs/>
                                <w:color w:val="000000" w:themeColor="text1"/>
                              </w:rPr>
                              <w:fldChar w:fldCharType="end"/>
                            </w:r>
                            <w:r w:rsidRPr="007E056F">
                              <w:rPr>
                                <w:b/>
                                <w:bCs/>
                                <w:color w:val="000000" w:themeColor="text1"/>
                              </w:rPr>
                              <w:t>.</w:t>
                            </w:r>
                            <w:r w:rsidRPr="007E056F">
                              <w:rPr>
                                <w:color w:val="000000" w:themeColor="text1"/>
                              </w:rPr>
                              <w:t xml:space="preserve"> Highest Value </w:t>
                            </w:r>
                            <w:r>
                              <w:rPr>
                                <w:color w:val="000000" w:themeColor="text1"/>
                              </w:rPr>
                              <w:t xml:space="preserve">Structures </w:t>
                            </w:r>
                            <w:r w:rsidRPr="007E056F">
                              <w:rPr>
                                <w:color w:val="000000" w:themeColor="text1"/>
                              </w:rPr>
                              <w:t xml:space="preserve">in </w:t>
                            </w:r>
                            <w:r w:rsidRPr="00747EA5">
                              <w:rPr>
                                <w:rFonts w:eastAsia="Times New Roman" w:cstheme="minorHAnsi"/>
                                <w:sz w:val="20"/>
                                <w:szCs w:val="20"/>
                              </w:rPr>
                              <w:t>Upper Monongahela</w:t>
                            </w:r>
                            <w:r w:rsidRPr="007E056F">
                              <w:rPr>
                                <w:color w:val="000000" w:themeColor="text1"/>
                              </w:rPr>
                              <w:t xml:space="preserve"> watershed</w:t>
                            </w:r>
                            <w:bookmarkEnd w:id="31"/>
                          </w:p>
                          <w:p w14:paraId="3A077E37" w14:textId="0C92117E" w:rsidR="0012189B" w:rsidRDefault="0012189B" w:rsidP="009A165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831365" id="_x0000_s1030" type="#_x0000_t202" style="position:absolute;left:0;text-align:left;margin-left:101.8pt;margin-top:27.1pt;width:347.8pt;height:22.4pt;z-index:2516776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" stroked="f">
                <v:textbox>
                  <w:txbxContent>
                    <w:p w14:paraId="33BAD4B1" w14:textId="5BD5E574" w:rsidR="0012189B" w:rsidRDefault="0012189B" w:rsidP="009B7F86">
                      <w:pPr>
                        <w:spacing w:line="360" w:lineRule="auto"/>
                        <w:jc w:val="center"/>
                        <w:rPr>
                          <w:color w:val="2F5496" w:themeColor="accent1" w:themeShade="BF"/>
                          <w:sz w:val="24"/>
                          <w:szCs w:val="24"/>
                        </w:rPr>
                      </w:pPr>
                      <w:bookmarkStart w:id="33" w:name="_Toc145612061"/>
                      <w:r w:rsidRPr="007E056F">
                        <w:rPr>
                          <w:b/>
                          <w:bCs/>
                          <w:color w:val="000000" w:themeColor="text1"/>
                        </w:rPr>
                        <w:t xml:space="preserve">Figure </w:t>
                      </w:r>
                      <w:r w:rsidRPr="007E056F">
                        <w:rPr>
                          <w:b/>
                          <w:bCs/>
                          <w:color w:val="000000" w:themeColor="text1"/>
                        </w:rPr>
                        <w:fldChar w:fldCharType="begin"/>
                      </w:r>
                      <w:r w:rsidRPr="007E056F">
                        <w:rPr>
                          <w:b/>
                          <w:bCs/>
                          <w:color w:val="000000" w:themeColor="text1"/>
                        </w:rPr>
                        <w:instrText xml:space="preserve"> SEQ Figure \* ARABIC </w:instrText>
                      </w:r>
                      <w:r w:rsidRPr="007E056F">
                        <w:rPr>
                          <w:b/>
                          <w:bCs/>
                          <w:color w:val="000000" w:themeColor="text1"/>
                        </w:rPr>
                        <w:fldChar w:fldCharType="separate"/>
                      </w:r>
                      <w:r w:rsidRPr="007E056F">
                        <w:rPr>
                          <w:b/>
                          <w:bCs/>
                          <w:noProof/>
                          <w:color w:val="000000" w:themeColor="text1"/>
                        </w:rPr>
                        <w:t>8</w:t>
                      </w:r>
                      <w:r w:rsidRPr="007E056F">
                        <w:rPr>
                          <w:b/>
                          <w:bCs/>
                          <w:color w:val="000000" w:themeColor="text1"/>
                        </w:rPr>
                        <w:fldChar w:fldCharType="end"/>
                      </w:r>
                      <w:r w:rsidRPr="007E056F">
                        <w:rPr>
                          <w:b/>
                          <w:bCs/>
                          <w:color w:val="000000" w:themeColor="text1"/>
                        </w:rPr>
                        <w:t>.</w:t>
                      </w:r>
                      <w:r w:rsidRPr="007E056F">
                        <w:rPr>
                          <w:color w:val="000000" w:themeColor="text1"/>
                        </w:rPr>
                        <w:t xml:space="preserve"> Highest Value </w:t>
                      </w:r>
                      <w:r>
                        <w:rPr>
                          <w:color w:val="000000" w:themeColor="text1"/>
                        </w:rPr>
                        <w:t xml:space="preserve">Structures </w:t>
                      </w:r>
                      <w:r w:rsidRPr="007E056F">
                        <w:rPr>
                          <w:color w:val="000000" w:themeColor="text1"/>
                        </w:rPr>
                        <w:t xml:space="preserve">in </w:t>
                      </w:r>
                      <w:r w:rsidRPr="00747EA5">
                        <w:rPr>
                          <w:rFonts w:eastAsia="Times New Roman" w:cstheme="minorHAnsi"/>
                          <w:sz w:val="20"/>
                          <w:szCs w:val="20"/>
                        </w:rPr>
                        <w:t>Upper Monongahela</w:t>
                      </w:r>
                      <w:r w:rsidRPr="007E056F">
                        <w:rPr>
                          <w:color w:val="000000" w:themeColor="text1"/>
                        </w:rPr>
                        <w:t xml:space="preserve"> watershed</w:t>
                      </w:r>
                      <w:bookmarkEnd w:id="33"/>
                    </w:p>
                    <w:p w14:paraId="3A077E37" w14:textId="0C92117E" w:rsidR="0012189B" w:rsidRDefault="0012189B" w:rsidP="009A165A"/>
                  </w:txbxContent>
                </v:textbox>
                <w10:wrap type="square" anchorx="page"/>
              </v:shape>
            </w:pict>
          </mc:Fallback>
        </mc:AlternateContent>
      </w:r>
    </w:p>
    <w:p w14:paraId="4000EDE9" w14:textId="7C7130E8" w:rsidR="007E056F" w:rsidRDefault="007E056F" w:rsidP="00A4557A">
      <w:pPr>
        <w:spacing w:line="360" w:lineRule="auto"/>
        <w:jc w:val="both"/>
        <w:rPr>
          <w:color w:val="2F5496" w:themeColor="accent1" w:themeShade="BF"/>
          <w:sz w:val="24"/>
          <w:szCs w:val="24"/>
        </w:rPr>
      </w:pPr>
    </w:p>
    <w:p w14:paraId="5AC5E915" w14:textId="022517FC" w:rsidR="009A165A" w:rsidRDefault="009A165A" w:rsidP="00A4557A">
      <w:pPr>
        <w:spacing w:line="360" w:lineRule="auto"/>
        <w:jc w:val="both"/>
        <w:rPr>
          <w:color w:val="2F5496" w:themeColor="accent1" w:themeShade="BF"/>
          <w:sz w:val="24"/>
          <w:szCs w:val="24"/>
        </w:rPr>
      </w:pPr>
    </w:p>
    <w:p w14:paraId="68CE6475" w14:textId="6415C116" w:rsidR="009A165A" w:rsidRDefault="009A165A" w:rsidP="00A4557A">
      <w:pPr>
        <w:spacing w:line="360" w:lineRule="auto"/>
        <w:jc w:val="both"/>
        <w:rPr>
          <w:color w:val="2F5496" w:themeColor="accent1" w:themeShade="BF"/>
          <w:sz w:val="24"/>
          <w:szCs w:val="24"/>
        </w:rPr>
      </w:pPr>
      <w:r>
        <w:rPr>
          <w:noProof/>
        </w:rPr>
        <w:drawing>
          <wp:anchor distT="0" distB="0" distL="114300" distR="114300" simplePos="0" relativeHeight="251669504" behindDoc="0" locked="0" layoutInCell="1" allowOverlap="1" wp14:anchorId="3F06B1C5" wp14:editId="7BD0E1A0">
            <wp:simplePos x="0" y="0"/>
            <wp:positionH relativeFrom="margin">
              <wp:posOffset>556004</wp:posOffset>
            </wp:positionH>
            <wp:positionV relativeFrom="paragraph">
              <wp:posOffset>60481</wp:posOffset>
            </wp:positionV>
            <wp:extent cx="4060825" cy="2508885"/>
            <wp:effectExtent l="0" t="0" r="0" b="5715"/>
            <wp:wrapThrough wrapText="bothSides">
              <wp:wrapPolygon edited="0">
                <wp:start x="0" y="0"/>
                <wp:lineTo x="0" y="21485"/>
                <wp:lineTo x="21482" y="21485"/>
                <wp:lineTo x="2148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4060825" cy="2508885"/>
                    </a:xfrm>
                    <a:prstGeom prst="rect">
                      <a:avLst/>
                    </a:prstGeom>
                  </pic:spPr>
                </pic:pic>
              </a:graphicData>
            </a:graphic>
            <wp14:sizeRelH relativeFrom="page">
              <wp14:pctWidth>0</wp14:pctWidth>
            </wp14:sizeRelH>
            <wp14:sizeRelV relativeFrom="page">
              <wp14:pctHeight>0</wp14:pctHeight>
            </wp14:sizeRelV>
          </wp:anchor>
        </w:drawing>
      </w:r>
    </w:p>
    <w:p w14:paraId="49387DFF" w14:textId="77777777" w:rsidR="009A165A" w:rsidRDefault="009A165A" w:rsidP="00A4557A">
      <w:pPr>
        <w:spacing w:line="360" w:lineRule="auto"/>
        <w:jc w:val="both"/>
        <w:rPr>
          <w:color w:val="2F5496" w:themeColor="accent1" w:themeShade="BF"/>
          <w:sz w:val="24"/>
          <w:szCs w:val="24"/>
        </w:rPr>
      </w:pPr>
    </w:p>
    <w:p w14:paraId="6609172B" w14:textId="18E4C82B" w:rsidR="009A165A" w:rsidRDefault="009A165A" w:rsidP="00A4557A">
      <w:pPr>
        <w:spacing w:line="360" w:lineRule="auto"/>
        <w:jc w:val="both"/>
        <w:rPr>
          <w:color w:val="2F5496" w:themeColor="accent1" w:themeShade="BF"/>
          <w:sz w:val="24"/>
          <w:szCs w:val="24"/>
        </w:rPr>
      </w:pPr>
    </w:p>
    <w:p w14:paraId="1BDFC695" w14:textId="070CECCF" w:rsidR="009A165A" w:rsidRDefault="009A165A" w:rsidP="00A4557A">
      <w:pPr>
        <w:spacing w:line="360" w:lineRule="auto"/>
        <w:jc w:val="both"/>
        <w:rPr>
          <w:color w:val="2F5496" w:themeColor="accent1" w:themeShade="BF"/>
          <w:sz w:val="24"/>
          <w:szCs w:val="24"/>
        </w:rPr>
      </w:pPr>
    </w:p>
    <w:p w14:paraId="15E5853D" w14:textId="319DB4F6" w:rsidR="009A165A" w:rsidRDefault="009A165A" w:rsidP="00A4557A">
      <w:pPr>
        <w:spacing w:line="360" w:lineRule="auto"/>
        <w:jc w:val="both"/>
        <w:rPr>
          <w:color w:val="2F5496" w:themeColor="accent1" w:themeShade="BF"/>
          <w:sz w:val="24"/>
          <w:szCs w:val="24"/>
        </w:rPr>
      </w:pPr>
    </w:p>
    <w:p w14:paraId="0A340D7F" w14:textId="208A6B0A" w:rsidR="009A165A" w:rsidRDefault="009A165A" w:rsidP="00A4557A">
      <w:pPr>
        <w:spacing w:line="360" w:lineRule="auto"/>
        <w:jc w:val="both"/>
        <w:rPr>
          <w:color w:val="2F5496" w:themeColor="accent1" w:themeShade="BF"/>
          <w:sz w:val="24"/>
          <w:szCs w:val="24"/>
        </w:rPr>
      </w:pPr>
    </w:p>
    <w:p w14:paraId="79391660" w14:textId="77777777" w:rsidR="009A165A" w:rsidRDefault="009A165A" w:rsidP="00A4557A">
      <w:pPr>
        <w:spacing w:line="360" w:lineRule="auto"/>
        <w:jc w:val="both"/>
        <w:rPr>
          <w:color w:val="2F5496" w:themeColor="accent1" w:themeShade="BF"/>
          <w:sz w:val="24"/>
          <w:szCs w:val="24"/>
        </w:rPr>
      </w:pPr>
    </w:p>
    <w:p w14:paraId="1A2D6C17" w14:textId="206BDF94" w:rsidR="007E056F" w:rsidRPr="009A165A" w:rsidRDefault="009A165A" w:rsidP="009A165A">
      <w:pPr>
        <w:spacing w:line="360" w:lineRule="auto"/>
        <w:jc w:val="center"/>
        <w:rPr>
          <w:b/>
          <w:bCs/>
          <w:color w:val="000000" w:themeColor="text1"/>
          <w:sz w:val="28"/>
          <w:szCs w:val="28"/>
        </w:rPr>
      </w:pPr>
      <w:r>
        <w:rPr>
          <w:noProof/>
        </w:rPr>
        <w:drawing>
          <wp:anchor distT="0" distB="0" distL="114300" distR="114300" simplePos="0" relativeHeight="251671552" behindDoc="0" locked="0" layoutInCell="1" allowOverlap="1" wp14:anchorId="003AE9E8" wp14:editId="2757DE97">
            <wp:simplePos x="0" y="0"/>
            <wp:positionH relativeFrom="margin">
              <wp:align>right</wp:align>
            </wp:positionH>
            <wp:positionV relativeFrom="paragraph">
              <wp:posOffset>521335</wp:posOffset>
            </wp:positionV>
            <wp:extent cx="5943600" cy="2256155"/>
            <wp:effectExtent l="0" t="0" r="0" b="0"/>
            <wp:wrapThrough wrapText="bothSides">
              <wp:wrapPolygon edited="0">
                <wp:start x="0" y="0"/>
                <wp:lineTo x="0" y="21339"/>
                <wp:lineTo x="21531" y="21339"/>
                <wp:lineTo x="21531"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5943600" cy="2256155"/>
                    </a:xfrm>
                    <a:prstGeom prst="rect">
                      <a:avLst/>
                    </a:prstGeom>
                  </pic:spPr>
                </pic:pic>
              </a:graphicData>
            </a:graphic>
            <wp14:sizeRelH relativeFrom="page">
              <wp14:pctWidth>0</wp14:pctWidth>
            </wp14:sizeRelH>
            <wp14:sizeRelV relativeFrom="page">
              <wp14:pctHeight>0</wp14:pctHeight>
            </wp14:sizeRelV>
          </wp:anchor>
        </w:drawing>
      </w:r>
      <w:r>
        <w:rPr>
          <w:noProof/>
          <w:color w:val="2F5496" w:themeColor="accent1" w:themeShade="BF"/>
          <w:sz w:val="24"/>
          <w:szCs w:val="24"/>
        </w:rPr>
        <mc:AlternateContent>
          <mc:Choice Requires="wps">
            <w:drawing>
              <wp:anchor distT="0" distB="0" distL="114300" distR="114300" simplePos="0" relativeHeight="251670528" behindDoc="0" locked="0" layoutInCell="1" allowOverlap="1" wp14:anchorId="2D7DC6A5" wp14:editId="71031BF9">
                <wp:simplePos x="0" y="0"/>
                <wp:positionH relativeFrom="margin">
                  <wp:posOffset>3956182</wp:posOffset>
                </wp:positionH>
                <wp:positionV relativeFrom="paragraph">
                  <wp:posOffset>18440</wp:posOffset>
                </wp:positionV>
                <wp:extent cx="1707515" cy="275590"/>
                <wp:effectExtent l="0" t="0" r="6985" b="0"/>
                <wp:wrapNone/>
                <wp:docPr id="6" name="Rounded Rectangle 6"/>
                <wp:cNvGraphicFramePr/>
                <a:graphic xmlns:a="http://schemas.openxmlformats.org/drawingml/2006/main">
                  <a:graphicData uri="http://schemas.microsoft.com/office/word/2010/wordprocessingShape">
                    <wps:wsp>
                      <wps:cNvSpPr/>
                      <wps:spPr>
                        <a:xfrm>
                          <a:off x="0" y="0"/>
                          <a:ext cx="1707515" cy="275590"/>
                        </a:xfrm>
                        <a:prstGeom prst="roundRect">
                          <a:avLst/>
                        </a:prstGeom>
                        <a:gradFill flip="none" rotWithShape="1">
                          <a:gsLst>
                            <a:gs pos="0">
                              <a:schemeClr val="accent5">
                                <a:lumMod val="67000"/>
                              </a:schemeClr>
                            </a:gs>
                            <a:gs pos="48000">
                              <a:schemeClr val="accent5">
                                <a:lumMod val="97000"/>
                                <a:lumOff val="3000"/>
                              </a:schemeClr>
                            </a:gs>
                            <a:gs pos="100000">
                              <a:schemeClr val="accent5">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521F8486" w14:textId="4FF62BB1" w:rsidR="0012189B" w:rsidRPr="007E056F" w:rsidRDefault="003C3254" w:rsidP="007E056F">
                            <w:pPr>
                              <w:jc w:val="center"/>
                              <w:rPr>
                                <w:rFonts w:cstheme="minorHAnsi"/>
                                <w:b/>
                                <w:bCs/>
                                <w:sz w:val="24"/>
                                <w:szCs w:val="24"/>
                              </w:rPr>
                            </w:pPr>
                            <w:hyperlink r:id="rId41" w:history="1">
                              <w:r w:rsidR="0012189B" w:rsidRPr="009A165A">
                                <w:rPr>
                                  <w:rStyle w:val="Hyperlink"/>
                                  <w:rFonts w:eastAsia="Times New Roman" w:cstheme="minorHAnsi"/>
                                  <w:b/>
                                  <w:bCs/>
                                </w:rPr>
                                <w:t>31-03-0006-0011-0000</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7DC6A5" id="Rounded Rectangle 6" o:spid="_x0000_s1031" style="position:absolute;left:0;text-align:left;margin-left:311.5pt;margin-top:1.45pt;width:134.45pt;height:21.7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" fillcolor="#2967a1 [2152]" stroked="f">
                <v:fill color2="#9cc2e5 [1944]" rotate="t" angle="180" colors="0 #2a69a2;31457f #609ed6;1 #9dc3e6" focus="100%" type="gradient"/>
                <v:textbox>
                  <w:txbxContent>
                    <w:p w14:paraId="521F8486" w14:textId="4FF62BB1" w:rsidR="0012189B" w:rsidRPr="007E056F" w:rsidRDefault="0012189B" w:rsidP="007E056F">
                      <w:pPr>
                        <w:jc w:val="center"/>
                        <w:rPr>
                          <w:rFonts w:cstheme="minorHAnsi"/>
                          <w:b/>
                          <w:bCs/>
                          <w:sz w:val="24"/>
                          <w:szCs w:val="24"/>
                        </w:rPr>
                      </w:pPr>
                      <w:hyperlink r:id="rId42" w:history="1">
                        <w:r w:rsidRPr="009A165A">
                          <w:rPr>
                            <w:rStyle w:val="Hyperlink"/>
                            <w:rFonts w:eastAsia="Times New Roman" w:cstheme="minorHAnsi"/>
                            <w:b/>
                            <w:bCs/>
                          </w:rPr>
                          <w:t>31-0</w:t>
                        </w:r>
                        <w:r w:rsidRPr="009A165A">
                          <w:rPr>
                            <w:rStyle w:val="Hyperlink"/>
                            <w:rFonts w:eastAsia="Times New Roman" w:cstheme="minorHAnsi"/>
                            <w:b/>
                            <w:bCs/>
                          </w:rPr>
                          <w:t>3</w:t>
                        </w:r>
                        <w:r w:rsidRPr="009A165A">
                          <w:rPr>
                            <w:rStyle w:val="Hyperlink"/>
                            <w:rFonts w:eastAsia="Times New Roman" w:cstheme="minorHAnsi"/>
                            <w:b/>
                            <w:bCs/>
                          </w:rPr>
                          <w:t>-0006-0011-0000</w:t>
                        </w:r>
                      </w:hyperlink>
                    </w:p>
                  </w:txbxContent>
                </v:textbox>
                <w10:wrap anchorx="margin"/>
              </v:roundrect>
            </w:pict>
          </mc:Fallback>
        </mc:AlternateContent>
      </w:r>
      <w:r w:rsidR="007E056F" w:rsidRPr="009A165A">
        <w:rPr>
          <w:rFonts w:eastAsia="Times New Roman" w:cstheme="minorHAnsi"/>
          <w:b/>
          <w:bCs/>
        </w:rPr>
        <w:t>Fort Martin Power Station</w:t>
      </w:r>
    </w:p>
    <w:p w14:paraId="6392A3FC" w14:textId="452E96B1" w:rsidR="007E056F" w:rsidRDefault="009A165A" w:rsidP="009A165A">
      <w:pPr>
        <w:spacing w:line="360" w:lineRule="auto"/>
        <w:jc w:val="both"/>
        <w:rPr>
          <w:color w:val="2F5496" w:themeColor="accent1" w:themeShade="BF"/>
          <w:sz w:val="24"/>
          <w:szCs w:val="24"/>
        </w:rPr>
      </w:pPr>
      <w:r>
        <w:rPr>
          <w:noProof/>
          <w:color w:val="2F5496" w:themeColor="accent1" w:themeShade="BF"/>
          <w:sz w:val="24"/>
          <w:szCs w:val="24"/>
        </w:rPr>
        <mc:AlternateContent>
          <mc:Choice Requires="wps">
            <w:drawing>
              <wp:anchor distT="0" distB="0" distL="114300" distR="114300" simplePos="0" relativeHeight="251675648" behindDoc="0" locked="0" layoutInCell="1" allowOverlap="1" wp14:anchorId="30313D65" wp14:editId="50B44723">
                <wp:simplePos x="0" y="0"/>
                <wp:positionH relativeFrom="margin">
                  <wp:posOffset>4060825</wp:posOffset>
                </wp:positionH>
                <wp:positionV relativeFrom="paragraph">
                  <wp:posOffset>2564765</wp:posOffset>
                </wp:positionV>
                <wp:extent cx="1707515" cy="275590"/>
                <wp:effectExtent l="0" t="0" r="6985" b="0"/>
                <wp:wrapNone/>
                <wp:docPr id="13" name="Rounded Rectangle 13"/>
                <wp:cNvGraphicFramePr/>
                <a:graphic xmlns:a="http://schemas.openxmlformats.org/drawingml/2006/main">
                  <a:graphicData uri="http://schemas.microsoft.com/office/word/2010/wordprocessingShape">
                    <wps:wsp>
                      <wps:cNvSpPr/>
                      <wps:spPr>
                        <a:xfrm>
                          <a:off x="0" y="0"/>
                          <a:ext cx="1707515" cy="275590"/>
                        </a:xfrm>
                        <a:prstGeom prst="roundRect">
                          <a:avLst/>
                        </a:prstGeom>
                        <a:gradFill flip="none" rotWithShape="1">
                          <a:gsLst>
                            <a:gs pos="0">
                              <a:schemeClr val="accent5">
                                <a:lumMod val="67000"/>
                              </a:schemeClr>
                            </a:gs>
                            <a:gs pos="48000">
                              <a:schemeClr val="accent5">
                                <a:lumMod val="97000"/>
                                <a:lumOff val="3000"/>
                              </a:schemeClr>
                            </a:gs>
                            <a:gs pos="100000">
                              <a:schemeClr val="accent5">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5FD377E7" w14:textId="71D635B0" w:rsidR="0012189B" w:rsidRPr="009A165A" w:rsidRDefault="003C3254" w:rsidP="007E056F">
                            <w:pPr>
                              <w:jc w:val="center"/>
                              <w:rPr>
                                <w:rFonts w:cstheme="minorHAnsi"/>
                                <w:b/>
                                <w:bCs/>
                                <w:sz w:val="24"/>
                                <w:szCs w:val="24"/>
                              </w:rPr>
                            </w:pPr>
                            <w:hyperlink r:id="rId43" w:history="1">
                              <w:r w:rsidR="0012189B" w:rsidRPr="009A165A">
                                <w:rPr>
                                  <w:rStyle w:val="Hyperlink"/>
                                  <w:rFonts w:eastAsia="Times New Roman" w:cstheme="minorHAnsi"/>
                                  <w:b/>
                                  <w:bCs/>
                                  <w:sz w:val="20"/>
                                  <w:szCs w:val="20"/>
                                </w:rPr>
                                <w:t>31-17-0004-0003-0000</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313D65" id="Rounded Rectangle 13" o:spid="_x0000_s1032" style="position:absolute;left:0;text-align:left;margin-left:319.75pt;margin-top:201.95pt;width:134.45pt;height:21.7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" fillcolor="#2967a1 [2152]" stroked="f">
                <v:fill color2="#9cc2e5 [1944]" rotate="t" angle="180" colors="0 #2a69a2;31457f #609ed6;1 #9dc3e6" focus="100%" type="gradient"/>
                <v:textbox>
                  <w:txbxContent>
                    <w:p w14:paraId="5FD377E7" w14:textId="71D635B0" w:rsidR="0012189B" w:rsidRPr="009A165A" w:rsidRDefault="0012189B" w:rsidP="007E056F">
                      <w:pPr>
                        <w:jc w:val="center"/>
                        <w:rPr>
                          <w:rFonts w:cstheme="minorHAnsi"/>
                          <w:b/>
                          <w:bCs/>
                          <w:sz w:val="24"/>
                          <w:szCs w:val="24"/>
                        </w:rPr>
                      </w:pPr>
                      <w:hyperlink r:id="rId44" w:history="1">
                        <w:r w:rsidRPr="009A165A">
                          <w:rPr>
                            <w:rStyle w:val="Hyperlink"/>
                            <w:rFonts w:eastAsia="Times New Roman" w:cstheme="minorHAnsi"/>
                            <w:b/>
                            <w:bCs/>
                            <w:sz w:val="20"/>
                            <w:szCs w:val="20"/>
                          </w:rPr>
                          <w:t>31-1</w:t>
                        </w:r>
                        <w:r w:rsidRPr="009A165A">
                          <w:rPr>
                            <w:rStyle w:val="Hyperlink"/>
                            <w:rFonts w:eastAsia="Times New Roman" w:cstheme="minorHAnsi"/>
                            <w:b/>
                            <w:bCs/>
                            <w:sz w:val="20"/>
                            <w:szCs w:val="20"/>
                          </w:rPr>
                          <w:t>7</w:t>
                        </w:r>
                        <w:r w:rsidRPr="009A165A">
                          <w:rPr>
                            <w:rStyle w:val="Hyperlink"/>
                            <w:rFonts w:eastAsia="Times New Roman" w:cstheme="minorHAnsi"/>
                            <w:b/>
                            <w:bCs/>
                            <w:sz w:val="20"/>
                            <w:szCs w:val="20"/>
                          </w:rPr>
                          <w:t>-0004-0003-0000</w:t>
                        </w:r>
                      </w:hyperlink>
                    </w:p>
                  </w:txbxContent>
                </v:textbox>
                <w10:wrap anchorx="margin"/>
              </v:roundrect>
            </w:pict>
          </mc:Fallback>
        </mc:AlternateContent>
      </w:r>
      <w:r w:rsidRPr="009A165A">
        <w:rPr>
          <w:rFonts w:eastAsia="Times New Roman" w:cstheme="minorHAnsi"/>
          <w:b/>
          <w:bCs/>
          <w:noProof/>
        </w:rPr>
        <mc:AlternateContent>
          <mc:Choice Requires="wps">
            <w:drawing>
              <wp:anchor distT="45720" distB="45720" distL="114300" distR="114300" simplePos="0" relativeHeight="251673600" behindDoc="0" locked="0" layoutInCell="1" allowOverlap="1" wp14:anchorId="624C081D" wp14:editId="6661CAF7">
                <wp:simplePos x="0" y="0"/>
                <wp:positionH relativeFrom="margin">
                  <wp:posOffset>1716974</wp:posOffset>
                </wp:positionH>
                <wp:positionV relativeFrom="paragraph">
                  <wp:posOffset>2574249</wp:posOffset>
                </wp:positionV>
                <wp:extent cx="2433955" cy="1404620"/>
                <wp:effectExtent l="0" t="0" r="444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3955" cy="1404620"/>
                        </a:xfrm>
                        <a:prstGeom prst="rect">
                          <a:avLst/>
                        </a:prstGeom>
                        <a:solidFill>
                          <a:srgbClr val="FFFFFF"/>
                        </a:solidFill>
                        <a:ln w="9525">
                          <a:noFill/>
                          <a:miter lim="800000"/>
                          <a:headEnd/>
                          <a:tailEnd/>
                        </a:ln>
                      </wps:spPr>
                      <wps:txbx>
                        <w:txbxContent>
                          <w:p w14:paraId="252A94F6" w14:textId="4FD7A4C5" w:rsidR="0012189B" w:rsidRPr="009A165A" w:rsidRDefault="0012189B" w:rsidP="009A165A">
                            <w:pPr>
                              <w:rPr>
                                <w:b/>
                                <w:bCs/>
                                <w:sz w:val="24"/>
                                <w:szCs w:val="24"/>
                              </w:rPr>
                            </w:pPr>
                            <w:r w:rsidRPr="009A165A">
                              <w:rPr>
                                <w:rFonts w:eastAsia="Times New Roman" w:cstheme="minorHAnsi"/>
                                <w:b/>
                                <w:bCs/>
                              </w:rPr>
                              <w:t>Star City Wastewater Treatment Plan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4C081D" id="_x0000_s1033" type="#_x0000_t202" style="position:absolute;left:0;text-align:left;margin-left:135.2pt;margin-top:202.7pt;width:191.65pt;height:110.6pt;z-index:2516736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" stroked="f">
                <v:textbox style="mso-fit-shape-to-text:t">
                  <w:txbxContent>
                    <w:p w14:paraId="252A94F6" w14:textId="4FD7A4C5" w:rsidR="0012189B" w:rsidRPr="009A165A" w:rsidRDefault="0012189B" w:rsidP="009A165A">
                      <w:pPr>
                        <w:rPr>
                          <w:b/>
                          <w:bCs/>
                          <w:sz w:val="24"/>
                          <w:szCs w:val="24"/>
                        </w:rPr>
                      </w:pPr>
                      <w:r w:rsidRPr="009A165A">
                        <w:rPr>
                          <w:rFonts w:eastAsia="Times New Roman" w:cstheme="minorHAnsi"/>
                          <w:b/>
                          <w:bCs/>
                        </w:rPr>
                        <w:t>Star City Wastewater Treatment Plan</w:t>
                      </w:r>
                    </w:p>
                  </w:txbxContent>
                </v:textbox>
                <w10:wrap type="square" anchorx="margin"/>
              </v:shape>
            </w:pict>
          </mc:Fallback>
        </mc:AlternateContent>
      </w:r>
    </w:p>
    <w:p w14:paraId="481255A5" w14:textId="14D2191C" w:rsidR="007E056F" w:rsidRDefault="007E056F" w:rsidP="00A4557A">
      <w:pPr>
        <w:spacing w:line="360" w:lineRule="auto"/>
        <w:jc w:val="both"/>
        <w:rPr>
          <w:color w:val="2F5496" w:themeColor="accent1" w:themeShade="BF"/>
          <w:sz w:val="24"/>
          <w:szCs w:val="24"/>
        </w:rPr>
      </w:pPr>
    </w:p>
    <w:p w14:paraId="6FF265EE" w14:textId="12512474" w:rsidR="007E056F" w:rsidRDefault="007E056F" w:rsidP="00A4557A">
      <w:pPr>
        <w:spacing w:line="360" w:lineRule="auto"/>
        <w:jc w:val="both"/>
        <w:rPr>
          <w:color w:val="2F5496" w:themeColor="accent1" w:themeShade="BF"/>
          <w:sz w:val="24"/>
          <w:szCs w:val="24"/>
        </w:rPr>
      </w:pPr>
    </w:p>
    <w:p w14:paraId="466E9FCB" w14:textId="46D4BDFF" w:rsidR="00043105" w:rsidRPr="00F71D3D" w:rsidRDefault="00043105" w:rsidP="00A4557A">
      <w:pPr>
        <w:pStyle w:val="Heading2"/>
        <w:shd w:val="clear" w:color="auto" w:fill="BDD6EE" w:themeFill="accent5" w:themeFillTint="66"/>
        <w:spacing w:after="240"/>
        <w:jc w:val="both"/>
        <w:rPr>
          <w:color w:val="2F5496" w:themeColor="accent1" w:themeShade="BF"/>
        </w:rPr>
      </w:pPr>
      <w:bookmarkStart w:id="32" w:name="_Toc145675378"/>
      <w:r>
        <w:rPr>
          <w:color w:val="2F5496" w:themeColor="accent1" w:themeShade="BF"/>
        </w:rPr>
        <w:lastRenderedPageBreak/>
        <w:t>Flood Loss</w:t>
      </w:r>
      <w:bookmarkEnd w:id="32"/>
    </w:p>
    <w:p w14:paraId="4C0837F5" w14:textId="1A51DCB6" w:rsidR="009A3D55" w:rsidRPr="005C1384" w:rsidRDefault="009A3D55" w:rsidP="005C1384">
      <w:pPr>
        <w:pStyle w:val="Heading1"/>
        <w:spacing w:after="240"/>
        <w:rPr>
          <w:color w:val="auto"/>
        </w:rPr>
      </w:pPr>
      <w:bookmarkStart w:id="33" w:name="_Toc145675379"/>
      <w:r w:rsidRPr="005C1384">
        <w:rPr>
          <w:color w:val="auto"/>
        </w:rPr>
        <w:t>Building Damage Estimates</w:t>
      </w:r>
      <w:bookmarkEnd w:id="33"/>
    </w:p>
    <w:p w14:paraId="7257A085" w14:textId="17D3F9A7" w:rsidR="009A3D55" w:rsidRDefault="009A3D55" w:rsidP="00A4557A">
      <w:pPr>
        <w:spacing w:line="360" w:lineRule="auto"/>
        <w:ind w:firstLine="720"/>
        <w:jc w:val="both"/>
      </w:pPr>
      <w:r w:rsidRPr="00811C6E">
        <w:t xml:space="preserve">The Hazus flood loss model for a 1%-annual-chance flood event for </w:t>
      </w:r>
      <w:r>
        <w:t>the state</w:t>
      </w:r>
      <w:r w:rsidRPr="00811C6E">
        <w:t xml:space="preserve"> reveals the</w:t>
      </w:r>
      <w:r>
        <w:t xml:space="preserve"> total estimated building loss as $</w:t>
      </w:r>
      <w:r w:rsidRPr="00A67216">
        <w:t>853</w:t>
      </w:r>
      <w:r>
        <w:t>.</w:t>
      </w:r>
      <w:r w:rsidRPr="00A67216">
        <w:t>8</w:t>
      </w:r>
      <w:r>
        <w:t xml:space="preserve"> million. The </w:t>
      </w:r>
      <w:r w:rsidRPr="00ED536A">
        <w:rPr>
          <w:u w:val="single"/>
        </w:rPr>
        <w:t xml:space="preserve">Upper Monongahela </w:t>
      </w:r>
      <w:r w:rsidR="00740DA2" w:rsidRPr="00ED536A">
        <w:rPr>
          <w:u w:val="single"/>
        </w:rPr>
        <w:t>Watershed</w:t>
      </w:r>
      <w:r>
        <w:t xml:space="preserve"> has a considerably higher building loss amounting to $229.8 million. The </w:t>
      </w:r>
      <w:r w:rsidRPr="00ED536A">
        <w:rPr>
          <w:u w:val="single"/>
        </w:rPr>
        <w:t>Upper Ohio-Wheeling</w:t>
      </w:r>
      <w:r w:rsidRPr="005F60E0">
        <w:t xml:space="preserve"> and </w:t>
      </w:r>
      <w:r w:rsidRPr="00ED536A">
        <w:rPr>
          <w:u w:val="single"/>
        </w:rPr>
        <w:t xml:space="preserve">Lower Kanawha </w:t>
      </w:r>
      <w:r w:rsidR="00740DA2" w:rsidRPr="00ED536A">
        <w:rPr>
          <w:u w:val="single"/>
        </w:rPr>
        <w:t>watersheds</w:t>
      </w:r>
      <w:r w:rsidRPr="005F60E0">
        <w:t xml:space="preserve"> rank second and third, with building losses of $63.4 million and $54.0 million, respectively.</w:t>
      </w:r>
      <w:r>
        <w:t xml:space="preserve"> </w:t>
      </w:r>
    </w:p>
    <w:p w14:paraId="26B60B73" w14:textId="2CE01947" w:rsidR="009A3D55" w:rsidRDefault="009A3D55" w:rsidP="00A4557A">
      <w:pPr>
        <w:spacing w:line="360" w:lineRule="auto"/>
        <w:jc w:val="both"/>
      </w:pPr>
      <w:r>
        <w:t xml:space="preserve">The higher mean building loss value of $109K was observed in the </w:t>
      </w:r>
      <w:r w:rsidRPr="005F60E0">
        <w:t xml:space="preserve">Upper </w:t>
      </w:r>
      <w:r w:rsidRPr="00ED536A">
        <w:rPr>
          <w:u w:val="single"/>
        </w:rPr>
        <w:t xml:space="preserve">Monongahela </w:t>
      </w:r>
      <w:r w:rsidR="00740DA2" w:rsidRPr="00ED536A">
        <w:rPr>
          <w:u w:val="single"/>
        </w:rPr>
        <w:t>Watershed</w:t>
      </w:r>
      <w:r>
        <w:t xml:space="preserve">. </w:t>
      </w:r>
      <w:r w:rsidRPr="003527FC">
        <w:t>Following this</w:t>
      </w:r>
      <w:r>
        <w:t xml:space="preserve">, in the </w:t>
      </w:r>
      <w:r w:rsidRPr="00ED536A">
        <w:rPr>
          <w:u w:val="single"/>
        </w:rPr>
        <w:t>Shenandoah</w:t>
      </w:r>
      <w:r>
        <w:t xml:space="preserve"> and </w:t>
      </w:r>
      <w:r w:rsidRPr="00ED536A">
        <w:rPr>
          <w:u w:val="single"/>
        </w:rPr>
        <w:t xml:space="preserve">Cheat </w:t>
      </w:r>
      <w:r w:rsidR="00740DA2" w:rsidRPr="00ED536A">
        <w:rPr>
          <w:u w:val="single"/>
        </w:rPr>
        <w:t>watersheds</w:t>
      </w:r>
      <w:r w:rsidR="00740DA2">
        <w:t>,</w:t>
      </w:r>
      <w:r>
        <w:t xml:space="preserve"> the mean loss is $22K and $21K, respectively.</w:t>
      </w:r>
    </w:p>
    <w:p w14:paraId="30E1FB71" w14:textId="20E6EFA2" w:rsidR="009A3D55" w:rsidRDefault="009A3D55" w:rsidP="00A4557A">
      <w:pPr>
        <w:spacing w:line="360" w:lineRule="auto"/>
        <w:jc w:val="both"/>
      </w:pPr>
      <w:r w:rsidRPr="00BD3928">
        <w:t>Damage of any origin sustained by a structure whereby the cost of restoring the structure to its before</w:t>
      </w:r>
      <w:r w:rsidR="00740DA2">
        <w:t>-</w:t>
      </w:r>
      <w:r w:rsidRPr="00BD3928">
        <w:t xml:space="preserve">damaged condition would equal or exceed 50 percent of the </w:t>
      </w:r>
      <w:r w:rsidR="00740DA2">
        <w:t>structure's market valu</w:t>
      </w:r>
      <w:r w:rsidRPr="00BD3928">
        <w:t>e before the damage occurred</w:t>
      </w:r>
      <w:r>
        <w:t xml:space="preserve"> is known as substantial damage. In total, 6,644 structures are estimated to experience substantial damage by a </w:t>
      </w:r>
      <w:r w:rsidRPr="00811C6E">
        <w:t>1%</w:t>
      </w:r>
      <w:r w:rsidR="00740DA2">
        <w:t xml:space="preserve"> </w:t>
      </w:r>
      <w:r w:rsidRPr="00811C6E">
        <w:t>annual</w:t>
      </w:r>
      <w:r w:rsidR="00740DA2">
        <w:t xml:space="preserve"> </w:t>
      </w:r>
      <w:r w:rsidRPr="00811C6E">
        <w:t xml:space="preserve">chance </w:t>
      </w:r>
      <w:r w:rsidR="00740DA2">
        <w:t xml:space="preserve">of </w:t>
      </w:r>
      <w:r w:rsidRPr="00811C6E">
        <w:t>flood event</w:t>
      </w:r>
      <w:r>
        <w:t xml:space="preserve"> in the state. The highest number of the estimated substantially damaged structures can be observed in the </w:t>
      </w:r>
      <w:r w:rsidRPr="00996C74">
        <w:rPr>
          <w:u w:val="single"/>
        </w:rPr>
        <w:t xml:space="preserve">Coal </w:t>
      </w:r>
      <w:r w:rsidR="00740DA2" w:rsidRPr="00996C74">
        <w:rPr>
          <w:u w:val="single"/>
        </w:rPr>
        <w:t>Watershed</w:t>
      </w:r>
      <w:r>
        <w:t xml:space="preserve"> (n=746) followed by the Tug (n=460) and </w:t>
      </w:r>
      <w:r w:rsidRPr="00996C74">
        <w:rPr>
          <w:u w:val="single"/>
        </w:rPr>
        <w:t xml:space="preserve">Lower Kanawha </w:t>
      </w:r>
      <w:r>
        <w:t xml:space="preserve">(n=456) </w:t>
      </w:r>
      <w:r w:rsidR="00740DA2">
        <w:t>watersheds</w:t>
      </w:r>
      <w:r>
        <w:t>.</w:t>
      </w:r>
    </w:p>
    <w:p w14:paraId="3AD7A4BE" w14:textId="2F70D588" w:rsidR="000B1174" w:rsidRDefault="000B1174" w:rsidP="00A4557A">
      <w:pPr>
        <w:jc w:val="both"/>
      </w:pPr>
    </w:p>
    <w:p w14:paraId="4F0ACBC6" w14:textId="77777777" w:rsidR="009A3D55" w:rsidRPr="005C1384" w:rsidRDefault="009A3D55" w:rsidP="005C1384">
      <w:pPr>
        <w:pStyle w:val="Heading1"/>
        <w:spacing w:after="240"/>
        <w:rPr>
          <w:color w:val="auto"/>
        </w:rPr>
      </w:pPr>
      <w:bookmarkStart w:id="34" w:name="_Toc145675380"/>
      <w:r w:rsidRPr="005C1384">
        <w:rPr>
          <w:color w:val="auto"/>
        </w:rPr>
        <w:t>Building Debris Removal Estimates</w:t>
      </w:r>
      <w:bookmarkEnd w:id="34"/>
    </w:p>
    <w:p w14:paraId="6C3857B9" w14:textId="2C0C0C47" w:rsidR="009A3D55" w:rsidRDefault="009A3D55" w:rsidP="00A4557A">
      <w:pPr>
        <w:spacing w:line="360" w:lineRule="auto"/>
        <w:ind w:firstLine="720"/>
        <w:jc w:val="both"/>
      </w:pPr>
      <w:r w:rsidRPr="002D26A0">
        <w:t>Building debris removal estimates are computed at the building level for a 1%-annual-chance flood event using FEMA</w:t>
      </w:r>
      <w:r w:rsidR="00D93424">
        <w:t>'</w:t>
      </w:r>
      <w:r w:rsidRPr="002D26A0">
        <w:t>s Hazus flood model methodology. The model calculate</w:t>
      </w:r>
      <w:r w:rsidR="00740DA2">
        <w:t>s</w:t>
      </w:r>
      <w:r w:rsidRPr="002D26A0">
        <w:t xml:space="preserve"> only debris from the structure and not other types of debris (e.g., woody debris, sediment, content of buildings, etc.).</w:t>
      </w:r>
    </w:p>
    <w:p w14:paraId="488A4A85" w14:textId="6562A079" w:rsidR="009A3D55" w:rsidRDefault="009A3D55" w:rsidP="00A4557A">
      <w:pPr>
        <w:spacing w:line="360" w:lineRule="auto"/>
        <w:jc w:val="both"/>
      </w:pPr>
      <w:r>
        <w:t xml:space="preserve">The </w:t>
      </w:r>
      <w:r w:rsidR="00740DA2">
        <w:t>watershed</w:t>
      </w:r>
      <w:r>
        <w:t xml:space="preserve">-level report shows </w:t>
      </w:r>
      <w:r w:rsidR="00740DA2">
        <w:t xml:space="preserve">the </w:t>
      </w:r>
      <w:r>
        <w:t xml:space="preserve">total tonnage of building debris that will be generated from a riverine 1%-annual-chance flood event for the state is 513,284 tons. The estimated debris tonnage is significantly higher in the </w:t>
      </w:r>
      <w:r w:rsidRPr="006D7FEB">
        <w:t xml:space="preserve">Upper </w:t>
      </w:r>
      <w:r w:rsidRPr="00996C74">
        <w:rPr>
          <w:u w:val="single"/>
        </w:rPr>
        <w:t xml:space="preserve">Ohio-Wheeling </w:t>
      </w:r>
      <w:r w:rsidR="00740DA2" w:rsidRPr="00996C74">
        <w:rPr>
          <w:u w:val="single"/>
        </w:rPr>
        <w:t>Watershed</w:t>
      </w:r>
      <w:r>
        <w:t xml:space="preserve"> with </w:t>
      </w:r>
      <w:r w:rsidRPr="006D7FEB">
        <w:t>93</w:t>
      </w:r>
      <w:r>
        <w:t>,</w:t>
      </w:r>
      <w:r w:rsidRPr="006D7FEB">
        <w:t>105</w:t>
      </w:r>
      <w:r>
        <w:t xml:space="preserve"> tons. The </w:t>
      </w:r>
      <w:r w:rsidRPr="00996C74">
        <w:rPr>
          <w:u w:val="single"/>
        </w:rPr>
        <w:t>Lower Kanawha</w:t>
      </w:r>
      <w:r>
        <w:t xml:space="preserve"> and </w:t>
      </w:r>
      <w:r w:rsidRPr="00996C74">
        <w:rPr>
          <w:u w:val="single"/>
        </w:rPr>
        <w:t xml:space="preserve">Coal </w:t>
      </w:r>
      <w:r w:rsidR="00740DA2" w:rsidRPr="00996C74">
        <w:rPr>
          <w:u w:val="single"/>
        </w:rPr>
        <w:t>watersheds</w:t>
      </w:r>
      <w:r>
        <w:t xml:space="preserve"> rank second and third with </w:t>
      </w:r>
      <w:r w:rsidRPr="006D7FEB">
        <w:t>38</w:t>
      </w:r>
      <w:r>
        <w:t>,</w:t>
      </w:r>
      <w:r w:rsidRPr="006D7FEB">
        <w:t>90</w:t>
      </w:r>
      <w:r>
        <w:t xml:space="preserve">1 and </w:t>
      </w:r>
      <w:r w:rsidRPr="006D7FEB">
        <w:t>36</w:t>
      </w:r>
      <w:r>
        <w:t>,</w:t>
      </w:r>
      <w:r w:rsidRPr="006D7FEB">
        <w:t>539</w:t>
      </w:r>
      <w:r>
        <w:t xml:space="preserve"> tons, respectively. </w:t>
      </w:r>
      <w:r w:rsidR="00740DA2">
        <w:t>T</w:t>
      </w:r>
      <w:r>
        <w:t xml:space="preserve">he top ten </w:t>
      </w:r>
      <w:r w:rsidR="00740DA2">
        <w:t>watersheds</w:t>
      </w:r>
      <w:r>
        <w:t xml:space="preserve"> based on the mean tonnage of debris are the </w:t>
      </w:r>
      <w:r w:rsidRPr="00996C74">
        <w:rPr>
          <w:u w:val="single"/>
        </w:rPr>
        <w:t>Shenandoah</w:t>
      </w:r>
      <w:r>
        <w:t xml:space="preserve">, </w:t>
      </w:r>
      <w:r w:rsidRPr="00996C74">
        <w:rPr>
          <w:u w:val="single"/>
        </w:rPr>
        <w:t>Upper Ohio-Wheeling</w:t>
      </w:r>
      <w:r>
        <w:t xml:space="preserve">, and </w:t>
      </w:r>
      <w:r w:rsidRPr="00996C74">
        <w:rPr>
          <w:u w:val="single"/>
        </w:rPr>
        <w:t xml:space="preserve">Upper Ohio-Shade </w:t>
      </w:r>
      <w:r w:rsidR="00740DA2" w:rsidRPr="00996C74">
        <w:rPr>
          <w:u w:val="single"/>
        </w:rPr>
        <w:t>watersheds</w:t>
      </w:r>
      <w:r w:rsidR="00740DA2">
        <w:t>,</w:t>
      </w:r>
      <w:r>
        <w:t xml:space="preserve"> with 74.1, 33.7, and 28.6 tons, respectively.</w:t>
      </w:r>
    </w:p>
    <w:p w14:paraId="5C97CA17" w14:textId="77777777" w:rsidR="009A3D55" w:rsidRDefault="009A3D55" w:rsidP="00A4557A">
      <w:pPr>
        <w:jc w:val="both"/>
      </w:pPr>
    </w:p>
    <w:p w14:paraId="570EDEA1" w14:textId="77777777" w:rsidR="006332DE" w:rsidRPr="0015794B" w:rsidRDefault="006332DE" w:rsidP="00A4557A">
      <w:pPr>
        <w:jc w:val="both"/>
        <w:rPr>
          <w:color w:val="2F5496"/>
        </w:rPr>
      </w:pPr>
    </w:p>
    <w:p w14:paraId="1CED3FC0" w14:textId="12486A77" w:rsidR="00E91D61" w:rsidRPr="00E91D61" w:rsidRDefault="00E91D61" w:rsidP="00A4557A">
      <w:pPr>
        <w:jc w:val="both"/>
      </w:pPr>
    </w:p>
    <w:sectPr w:rsidR="00E91D61" w:rsidRPr="00E91D61" w:rsidSect="00D61C50">
      <w:footerReference w:type="default" r:id="rId45"/>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9E4165" w14:textId="77777777" w:rsidR="0012189B" w:rsidRDefault="0012189B" w:rsidP="0032293C">
      <w:pPr>
        <w:spacing w:after="0" w:line="240" w:lineRule="auto"/>
      </w:pPr>
      <w:r>
        <w:separator/>
      </w:r>
    </w:p>
  </w:endnote>
  <w:endnote w:type="continuationSeparator" w:id="0">
    <w:p w14:paraId="69107003" w14:textId="77777777" w:rsidR="0012189B" w:rsidRDefault="0012189B" w:rsidP="003229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Impact">
    <w:panose1 w:val="020B080603090205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11D2E4" w14:textId="77777777" w:rsidR="0012189B" w:rsidRDefault="001218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5F2CD3" w14:textId="2CBFDB18" w:rsidR="0012189B" w:rsidRDefault="0012189B">
    <w:pPr>
      <w:pStyle w:val="Footer"/>
      <w:jc w:val="center"/>
    </w:pPr>
  </w:p>
  <w:p w14:paraId="75B4402A" w14:textId="77777777" w:rsidR="0012189B" w:rsidRDefault="0012189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4881C" w14:textId="77777777" w:rsidR="0012189B" w:rsidRDefault="0012189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1203306"/>
      <w:docPartObj>
        <w:docPartGallery w:val="Page Numbers (Bottom of Page)"/>
        <w:docPartUnique/>
      </w:docPartObj>
    </w:sdtPr>
    <w:sdtEndPr>
      <w:rPr>
        <w:noProof/>
      </w:rPr>
    </w:sdtEndPr>
    <w:sdtContent>
      <w:p w14:paraId="49B5E23E" w14:textId="33E44A78" w:rsidR="0012189B" w:rsidRDefault="0012189B">
        <w:pPr>
          <w:pStyle w:val="Footer"/>
          <w:jc w:val="center"/>
        </w:pPr>
        <w:r w:rsidRPr="00733332">
          <w:rPr>
            <w:sz w:val="20"/>
            <w:szCs w:val="20"/>
          </w:rPr>
          <w:fldChar w:fldCharType="begin"/>
        </w:r>
        <w:r w:rsidRPr="00733332">
          <w:rPr>
            <w:sz w:val="20"/>
            <w:szCs w:val="20"/>
          </w:rPr>
          <w:instrText xml:space="preserve"> PAGE   \* MERGEFORMAT </w:instrText>
        </w:r>
        <w:r w:rsidRPr="00733332">
          <w:rPr>
            <w:sz w:val="20"/>
            <w:szCs w:val="20"/>
          </w:rPr>
          <w:fldChar w:fldCharType="separate"/>
        </w:r>
        <w:r w:rsidR="003C3254">
          <w:rPr>
            <w:noProof/>
            <w:sz w:val="20"/>
            <w:szCs w:val="20"/>
          </w:rPr>
          <w:t>24</w:t>
        </w:r>
        <w:r w:rsidRPr="00733332">
          <w:rPr>
            <w:noProof/>
            <w:sz w:val="20"/>
            <w:szCs w:val="20"/>
          </w:rPr>
          <w:fldChar w:fldCharType="end"/>
        </w:r>
      </w:p>
    </w:sdtContent>
  </w:sdt>
  <w:p w14:paraId="61B53AC4" w14:textId="77777777" w:rsidR="0012189B" w:rsidRDefault="001218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9539B6" w14:textId="77777777" w:rsidR="0012189B" w:rsidRDefault="0012189B" w:rsidP="0032293C">
      <w:pPr>
        <w:spacing w:after="0" w:line="240" w:lineRule="auto"/>
      </w:pPr>
      <w:r>
        <w:separator/>
      </w:r>
    </w:p>
  </w:footnote>
  <w:footnote w:type="continuationSeparator" w:id="0">
    <w:p w14:paraId="2AB92E31" w14:textId="77777777" w:rsidR="0012189B" w:rsidRDefault="0012189B" w:rsidP="0032293C">
      <w:pPr>
        <w:spacing w:after="0" w:line="240" w:lineRule="auto"/>
      </w:pPr>
      <w:r>
        <w:continuationSeparator/>
      </w:r>
    </w:p>
  </w:footnote>
  <w:footnote w:id="1">
    <w:p w14:paraId="5E514717" w14:textId="1F96C0AF" w:rsidR="0012189B" w:rsidRDefault="0012189B" w:rsidP="009265C5">
      <w:pPr>
        <w:pStyle w:val="FootnoteText"/>
        <w:spacing w:line="276" w:lineRule="auto"/>
      </w:pPr>
      <w:r>
        <w:rPr>
          <w:rStyle w:val="FootnoteReference"/>
        </w:rPr>
        <w:footnoteRef/>
      </w:r>
      <w:r>
        <w:t xml:space="preserve"> </w:t>
      </w:r>
      <w:r w:rsidRPr="00280AB3">
        <w:rPr>
          <w:sz w:val="18"/>
          <w:szCs w:val="18"/>
        </w:rPr>
        <w:t xml:space="preserve">Excluding Youghiogheny, Upper James, and Big Sandy in analysis, since the number of buildings in these three watersheds are very low (6, 54, and 154); thus the high percentage of residential </w:t>
      </w:r>
      <w:r w:rsidRPr="00032F1C">
        <w:rPr>
          <w:sz w:val="18"/>
          <w:szCs w:val="18"/>
        </w:rPr>
        <w:t xml:space="preserve">concentration </w:t>
      </w:r>
      <w:r w:rsidRPr="00280AB3">
        <w:rPr>
          <w:sz w:val="18"/>
          <w:szCs w:val="18"/>
        </w:rPr>
        <w:t>becomes more apparent.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0EC8E7" w14:textId="77777777" w:rsidR="0012189B" w:rsidRDefault="0012189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EACBF0" w14:textId="77777777" w:rsidR="0012189B" w:rsidRDefault="0012189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462811" w14:textId="77777777" w:rsidR="0012189B" w:rsidRDefault="001218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21D13"/>
    <w:multiLevelType w:val="hybridMultilevel"/>
    <w:tmpl w:val="CEAC48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A60B12"/>
    <w:multiLevelType w:val="hybridMultilevel"/>
    <w:tmpl w:val="B5EC9A38"/>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5EB2935"/>
    <w:multiLevelType w:val="multilevel"/>
    <w:tmpl w:val="0F101B7A"/>
    <w:lvl w:ilvl="0">
      <w:start w:val="1"/>
      <w:numFmt w:val="bullet"/>
      <w:lvlText w:val=""/>
      <w:lvlJc w:val="left"/>
      <w:pPr>
        <w:tabs>
          <w:tab w:val="num" w:pos="720"/>
        </w:tabs>
        <w:ind w:left="720" w:hanging="360"/>
      </w:pPr>
      <w:rPr>
        <w:rFonts w:ascii="Wingdings" w:hAnsi="Wingdings" w:hint="default"/>
        <w:color w:val="auto"/>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7F316DF"/>
    <w:multiLevelType w:val="hybridMultilevel"/>
    <w:tmpl w:val="4454B79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AE5B8F"/>
    <w:multiLevelType w:val="hybridMultilevel"/>
    <w:tmpl w:val="A0229F4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0BAF7441"/>
    <w:multiLevelType w:val="hybridMultilevel"/>
    <w:tmpl w:val="72A8082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6" w15:restartNumberingAfterBreak="0">
    <w:nsid w:val="0E074C55"/>
    <w:multiLevelType w:val="hybridMultilevel"/>
    <w:tmpl w:val="2B82796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9C53DB"/>
    <w:multiLevelType w:val="multilevel"/>
    <w:tmpl w:val="A2EA71B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4EE199A"/>
    <w:multiLevelType w:val="hybridMultilevel"/>
    <w:tmpl w:val="FC9A54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112C2E"/>
    <w:multiLevelType w:val="multilevel"/>
    <w:tmpl w:val="4B3A7BAA"/>
    <w:lvl w:ilvl="0">
      <w:start w:val="1"/>
      <w:numFmt w:val="bullet"/>
      <w:lvlText w:val=""/>
      <w:lvlJc w:val="left"/>
      <w:pPr>
        <w:tabs>
          <w:tab w:val="num" w:pos="720"/>
        </w:tabs>
        <w:ind w:left="720" w:hanging="360"/>
      </w:pPr>
      <w:rPr>
        <w:rFonts w:ascii="Wingdings" w:hAnsi="Wingdings" w:hint="default"/>
        <w:color w:val="auto"/>
        <w:sz w:val="20"/>
      </w:rPr>
    </w:lvl>
    <w:lvl w:ilvl="1">
      <w:start w:val="1"/>
      <w:numFmt w:val="bullet"/>
      <w:lvlText w:val=""/>
      <w:lvlJc w:val="left"/>
      <w:pPr>
        <w:tabs>
          <w:tab w:val="num" w:pos="1440"/>
        </w:tabs>
        <w:ind w:left="1440" w:hanging="360"/>
      </w:pPr>
      <w:rPr>
        <w:rFonts w:ascii="Wingdings" w:hAnsi="Wingdings" w:hint="default"/>
        <w:color w:val="auto"/>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E820755"/>
    <w:multiLevelType w:val="multilevel"/>
    <w:tmpl w:val="DA1E6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7B91923"/>
    <w:multiLevelType w:val="hybridMultilevel"/>
    <w:tmpl w:val="278ED2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BE4622"/>
    <w:multiLevelType w:val="multilevel"/>
    <w:tmpl w:val="B53A24A0"/>
    <w:lvl w:ilvl="0">
      <w:start w:val="1"/>
      <w:numFmt w:val="bullet"/>
      <w:lvlText w:val=""/>
      <w:lvlJc w:val="left"/>
      <w:pPr>
        <w:tabs>
          <w:tab w:val="num" w:pos="720"/>
        </w:tabs>
        <w:ind w:left="720" w:hanging="360"/>
      </w:pPr>
      <w:rPr>
        <w:rFonts w:ascii="Wingdings" w:hAnsi="Wingdings" w:hint="default"/>
        <w:color w:val="auto"/>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80A2880"/>
    <w:multiLevelType w:val="hybridMultilevel"/>
    <w:tmpl w:val="B8A65806"/>
    <w:lvl w:ilvl="0" w:tplc="5B96180E">
      <w:start w:val="1"/>
      <w:numFmt w:val="bullet"/>
      <w:lvlText w:val=""/>
      <w:lvlJc w:val="left"/>
      <w:pPr>
        <w:ind w:left="3600" w:hanging="360"/>
      </w:pPr>
      <w:rPr>
        <w:rFonts w:ascii="Symbol" w:hAnsi="Symbol" w:hint="default"/>
        <w:color w:val="auto"/>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4" w15:restartNumberingAfterBreak="0">
    <w:nsid w:val="3F9D2127"/>
    <w:multiLevelType w:val="multilevel"/>
    <w:tmpl w:val="3348A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00412AF"/>
    <w:multiLevelType w:val="multilevel"/>
    <w:tmpl w:val="CB483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13D0D13"/>
    <w:multiLevelType w:val="multilevel"/>
    <w:tmpl w:val="0F101B7A"/>
    <w:lvl w:ilvl="0">
      <w:start w:val="1"/>
      <w:numFmt w:val="bullet"/>
      <w:lvlText w:val=""/>
      <w:lvlJc w:val="left"/>
      <w:pPr>
        <w:tabs>
          <w:tab w:val="num" w:pos="720"/>
        </w:tabs>
        <w:ind w:left="720" w:hanging="360"/>
      </w:pPr>
      <w:rPr>
        <w:rFonts w:ascii="Wingdings" w:hAnsi="Wingdings" w:hint="default"/>
        <w:color w:val="auto"/>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2AA3B22"/>
    <w:multiLevelType w:val="hybridMultilevel"/>
    <w:tmpl w:val="3E3255AA"/>
    <w:lvl w:ilvl="0" w:tplc="D890A068">
      <w:start w:val="1"/>
      <w:numFmt w:val="bullet"/>
      <w:lvlText w:val=""/>
      <w:lvlJc w:val="left"/>
      <w:pPr>
        <w:ind w:left="770" w:hanging="360"/>
      </w:pPr>
      <w:rPr>
        <w:rFonts w:ascii="Wingdings" w:hAnsi="Wingdings" w:hint="default"/>
        <w:color w:val="auto"/>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8" w15:restartNumberingAfterBreak="0">
    <w:nsid w:val="47762AAA"/>
    <w:multiLevelType w:val="multilevel"/>
    <w:tmpl w:val="E0FA7D6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9546F69"/>
    <w:multiLevelType w:val="hybridMultilevel"/>
    <w:tmpl w:val="E0060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C2B2261"/>
    <w:multiLevelType w:val="multilevel"/>
    <w:tmpl w:val="47A4C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3015881"/>
    <w:multiLevelType w:val="multilevel"/>
    <w:tmpl w:val="09B60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9EB2596"/>
    <w:multiLevelType w:val="hybridMultilevel"/>
    <w:tmpl w:val="4220420A"/>
    <w:lvl w:ilvl="0" w:tplc="D890A068">
      <w:start w:val="1"/>
      <w:numFmt w:val="bullet"/>
      <w:lvlText w:val=""/>
      <w:lvlJc w:val="left"/>
      <w:pPr>
        <w:ind w:left="1490" w:hanging="360"/>
      </w:pPr>
      <w:rPr>
        <w:rFonts w:ascii="Wingdings" w:hAnsi="Wingdings" w:hint="default"/>
        <w:color w:val="auto"/>
      </w:rPr>
    </w:lvl>
    <w:lvl w:ilvl="1" w:tplc="04090003" w:tentative="1">
      <w:start w:val="1"/>
      <w:numFmt w:val="bullet"/>
      <w:lvlText w:val="o"/>
      <w:lvlJc w:val="left"/>
      <w:pPr>
        <w:ind w:left="2210" w:hanging="360"/>
      </w:pPr>
      <w:rPr>
        <w:rFonts w:ascii="Courier New" w:hAnsi="Courier New" w:cs="Courier New" w:hint="default"/>
      </w:rPr>
    </w:lvl>
    <w:lvl w:ilvl="2" w:tplc="04090005" w:tentative="1">
      <w:start w:val="1"/>
      <w:numFmt w:val="bullet"/>
      <w:lvlText w:val=""/>
      <w:lvlJc w:val="left"/>
      <w:pPr>
        <w:ind w:left="2930" w:hanging="360"/>
      </w:pPr>
      <w:rPr>
        <w:rFonts w:ascii="Wingdings" w:hAnsi="Wingdings" w:hint="default"/>
      </w:rPr>
    </w:lvl>
    <w:lvl w:ilvl="3" w:tplc="04090001" w:tentative="1">
      <w:start w:val="1"/>
      <w:numFmt w:val="bullet"/>
      <w:lvlText w:val=""/>
      <w:lvlJc w:val="left"/>
      <w:pPr>
        <w:ind w:left="3650" w:hanging="360"/>
      </w:pPr>
      <w:rPr>
        <w:rFonts w:ascii="Symbol" w:hAnsi="Symbol" w:hint="default"/>
      </w:rPr>
    </w:lvl>
    <w:lvl w:ilvl="4" w:tplc="04090003" w:tentative="1">
      <w:start w:val="1"/>
      <w:numFmt w:val="bullet"/>
      <w:lvlText w:val="o"/>
      <w:lvlJc w:val="left"/>
      <w:pPr>
        <w:ind w:left="4370" w:hanging="360"/>
      </w:pPr>
      <w:rPr>
        <w:rFonts w:ascii="Courier New" w:hAnsi="Courier New" w:cs="Courier New" w:hint="default"/>
      </w:rPr>
    </w:lvl>
    <w:lvl w:ilvl="5" w:tplc="04090005" w:tentative="1">
      <w:start w:val="1"/>
      <w:numFmt w:val="bullet"/>
      <w:lvlText w:val=""/>
      <w:lvlJc w:val="left"/>
      <w:pPr>
        <w:ind w:left="5090" w:hanging="360"/>
      </w:pPr>
      <w:rPr>
        <w:rFonts w:ascii="Wingdings" w:hAnsi="Wingdings" w:hint="default"/>
      </w:rPr>
    </w:lvl>
    <w:lvl w:ilvl="6" w:tplc="04090001" w:tentative="1">
      <w:start w:val="1"/>
      <w:numFmt w:val="bullet"/>
      <w:lvlText w:val=""/>
      <w:lvlJc w:val="left"/>
      <w:pPr>
        <w:ind w:left="5810" w:hanging="360"/>
      </w:pPr>
      <w:rPr>
        <w:rFonts w:ascii="Symbol" w:hAnsi="Symbol" w:hint="default"/>
      </w:rPr>
    </w:lvl>
    <w:lvl w:ilvl="7" w:tplc="04090003" w:tentative="1">
      <w:start w:val="1"/>
      <w:numFmt w:val="bullet"/>
      <w:lvlText w:val="o"/>
      <w:lvlJc w:val="left"/>
      <w:pPr>
        <w:ind w:left="6530" w:hanging="360"/>
      </w:pPr>
      <w:rPr>
        <w:rFonts w:ascii="Courier New" w:hAnsi="Courier New" w:cs="Courier New" w:hint="default"/>
      </w:rPr>
    </w:lvl>
    <w:lvl w:ilvl="8" w:tplc="04090005" w:tentative="1">
      <w:start w:val="1"/>
      <w:numFmt w:val="bullet"/>
      <w:lvlText w:val=""/>
      <w:lvlJc w:val="left"/>
      <w:pPr>
        <w:ind w:left="7250" w:hanging="360"/>
      </w:pPr>
      <w:rPr>
        <w:rFonts w:ascii="Wingdings" w:hAnsi="Wingdings" w:hint="default"/>
      </w:rPr>
    </w:lvl>
  </w:abstractNum>
  <w:abstractNum w:abstractNumId="23" w15:restartNumberingAfterBreak="0">
    <w:nsid w:val="6D354C18"/>
    <w:multiLevelType w:val="hybridMultilevel"/>
    <w:tmpl w:val="FBACAAB4"/>
    <w:lvl w:ilvl="0" w:tplc="D890A068">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89B12F3"/>
    <w:multiLevelType w:val="hybridMultilevel"/>
    <w:tmpl w:val="A364E056"/>
    <w:lvl w:ilvl="0" w:tplc="D890A068">
      <w:start w:val="1"/>
      <w:numFmt w:val="bullet"/>
      <w:lvlText w:val=""/>
      <w:lvlJc w:val="left"/>
      <w:pPr>
        <w:ind w:left="1080" w:hanging="360"/>
      </w:pPr>
      <w:rPr>
        <w:rFonts w:ascii="Wingdings" w:hAnsi="Wingdings" w:hint="default"/>
        <w:color w:val="auto"/>
      </w:rPr>
    </w:lvl>
    <w:lvl w:ilvl="1" w:tplc="5F0A5FBE">
      <w:numFmt w:val="bullet"/>
      <w:lvlText w:val="-"/>
      <w:lvlJc w:val="left"/>
      <w:pPr>
        <w:ind w:left="1800" w:hanging="360"/>
      </w:pPr>
      <w:rPr>
        <w:rFonts w:ascii="Calibri" w:eastAsiaTheme="minorHAnsi" w:hAnsi="Calibri" w:cstheme="minorBidi"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7A903245"/>
    <w:multiLevelType w:val="hybridMultilevel"/>
    <w:tmpl w:val="8732E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E9C0AC4"/>
    <w:multiLevelType w:val="multilevel"/>
    <w:tmpl w:val="53A66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1"/>
  </w:num>
  <w:num w:numId="3">
    <w:abstractNumId w:val="3"/>
  </w:num>
  <w:num w:numId="4">
    <w:abstractNumId w:val="8"/>
  </w:num>
  <w:num w:numId="5">
    <w:abstractNumId w:val="24"/>
  </w:num>
  <w:num w:numId="6">
    <w:abstractNumId w:val="5"/>
  </w:num>
  <w:num w:numId="7">
    <w:abstractNumId w:val="13"/>
  </w:num>
  <w:num w:numId="8">
    <w:abstractNumId w:val="10"/>
  </w:num>
  <w:num w:numId="9">
    <w:abstractNumId w:val="12"/>
  </w:num>
  <w:num w:numId="10">
    <w:abstractNumId w:val="25"/>
  </w:num>
  <w:num w:numId="11">
    <w:abstractNumId w:val="23"/>
  </w:num>
  <w:num w:numId="12">
    <w:abstractNumId w:val="17"/>
  </w:num>
  <w:num w:numId="13">
    <w:abstractNumId w:val="22"/>
  </w:num>
  <w:num w:numId="14">
    <w:abstractNumId w:val="20"/>
  </w:num>
  <w:num w:numId="15">
    <w:abstractNumId w:val="2"/>
  </w:num>
  <w:num w:numId="16">
    <w:abstractNumId w:val="21"/>
  </w:num>
  <w:num w:numId="17">
    <w:abstractNumId w:val="16"/>
  </w:num>
  <w:num w:numId="18">
    <w:abstractNumId w:val="9"/>
  </w:num>
  <w:num w:numId="19">
    <w:abstractNumId w:val="26"/>
  </w:num>
  <w:num w:numId="20">
    <w:abstractNumId w:val="4"/>
  </w:num>
  <w:num w:numId="21">
    <w:abstractNumId w:val="1"/>
  </w:num>
  <w:num w:numId="22">
    <w:abstractNumId w:val="15"/>
  </w:num>
  <w:num w:numId="23">
    <w:abstractNumId w:val="7"/>
  </w:num>
  <w:num w:numId="24">
    <w:abstractNumId w:val="14"/>
  </w:num>
  <w:num w:numId="25">
    <w:abstractNumId w:val="18"/>
  </w:num>
  <w:num w:numId="26">
    <w:abstractNumId w:val="19"/>
  </w:num>
  <w:num w:numId="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hideGrammaticalError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jE3MDU3MzY2MjMzNTJR0lEKTi0uzszPAykwNKoFAJY8J/ctAAAA"/>
  </w:docVars>
  <w:rsids>
    <w:rsidRoot w:val="00ED45CC"/>
    <w:rsid w:val="00002A68"/>
    <w:rsid w:val="00006650"/>
    <w:rsid w:val="00006EC5"/>
    <w:rsid w:val="00012892"/>
    <w:rsid w:val="00013BF4"/>
    <w:rsid w:val="00020505"/>
    <w:rsid w:val="00023F12"/>
    <w:rsid w:val="00025B55"/>
    <w:rsid w:val="00026230"/>
    <w:rsid w:val="00026881"/>
    <w:rsid w:val="00030A7F"/>
    <w:rsid w:val="00032F1C"/>
    <w:rsid w:val="00043105"/>
    <w:rsid w:val="00047442"/>
    <w:rsid w:val="0004796A"/>
    <w:rsid w:val="00053540"/>
    <w:rsid w:val="00053844"/>
    <w:rsid w:val="000547BF"/>
    <w:rsid w:val="000608E3"/>
    <w:rsid w:val="00062D86"/>
    <w:rsid w:val="000630C6"/>
    <w:rsid w:val="0006459A"/>
    <w:rsid w:val="00065820"/>
    <w:rsid w:val="00067907"/>
    <w:rsid w:val="00075012"/>
    <w:rsid w:val="0007555D"/>
    <w:rsid w:val="00086C10"/>
    <w:rsid w:val="00087BBB"/>
    <w:rsid w:val="0009523A"/>
    <w:rsid w:val="000954F5"/>
    <w:rsid w:val="000966BE"/>
    <w:rsid w:val="000A3DF0"/>
    <w:rsid w:val="000B015E"/>
    <w:rsid w:val="000B1174"/>
    <w:rsid w:val="000B5B6A"/>
    <w:rsid w:val="000B5CAC"/>
    <w:rsid w:val="000C3457"/>
    <w:rsid w:val="000D0584"/>
    <w:rsid w:val="000D22CA"/>
    <w:rsid w:val="000D29D5"/>
    <w:rsid w:val="000D2AE5"/>
    <w:rsid w:val="000D554B"/>
    <w:rsid w:val="000E2018"/>
    <w:rsid w:val="000F6C0B"/>
    <w:rsid w:val="00110BF1"/>
    <w:rsid w:val="001172F5"/>
    <w:rsid w:val="001178E2"/>
    <w:rsid w:val="00117A68"/>
    <w:rsid w:val="0012189B"/>
    <w:rsid w:val="001246F1"/>
    <w:rsid w:val="001271FC"/>
    <w:rsid w:val="00130969"/>
    <w:rsid w:val="00133FBF"/>
    <w:rsid w:val="00135774"/>
    <w:rsid w:val="00141321"/>
    <w:rsid w:val="00141D08"/>
    <w:rsid w:val="00145286"/>
    <w:rsid w:val="00146F44"/>
    <w:rsid w:val="0014740B"/>
    <w:rsid w:val="00155E81"/>
    <w:rsid w:val="0015794B"/>
    <w:rsid w:val="00161751"/>
    <w:rsid w:val="0016176B"/>
    <w:rsid w:val="00165ED7"/>
    <w:rsid w:val="001725E8"/>
    <w:rsid w:val="00184565"/>
    <w:rsid w:val="001856E3"/>
    <w:rsid w:val="001933AA"/>
    <w:rsid w:val="001A122C"/>
    <w:rsid w:val="001A3032"/>
    <w:rsid w:val="001A7926"/>
    <w:rsid w:val="001B0DD8"/>
    <w:rsid w:val="001B2104"/>
    <w:rsid w:val="001B3BD4"/>
    <w:rsid w:val="001D4B94"/>
    <w:rsid w:val="001E1084"/>
    <w:rsid w:val="001E474C"/>
    <w:rsid w:val="001E6C4C"/>
    <w:rsid w:val="001F2D6D"/>
    <w:rsid w:val="001F5BC4"/>
    <w:rsid w:val="001F70AC"/>
    <w:rsid w:val="002009C7"/>
    <w:rsid w:val="00204369"/>
    <w:rsid w:val="00204506"/>
    <w:rsid w:val="002100B1"/>
    <w:rsid w:val="00212BA6"/>
    <w:rsid w:val="00216D39"/>
    <w:rsid w:val="0022671C"/>
    <w:rsid w:val="00227A94"/>
    <w:rsid w:val="00234E64"/>
    <w:rsid w:val="00241B30"/>
    <w:rsid w:val="00241CB9"/>
    <w:rsid w:val="00243C22"/>
    <w:rsid w:val="00246A52"/>
    <w:rsid w:val="00256B43"/>
    <w:rsid w:val="00256C63"/>
    <w:rsid w:val="00257EDA"/>
    <w:rsid w:val="00260C5B"/>
    <w:rsid w:val="00263E14"/>
    <w:rsid w:val="002642B2"/>
    <w:rsid w:val="002701E4"/>
    <w:rsid w:val="00271F4D"/>
    <w:rsid w:val="00272FF3"/>
    <w:rsid w:val="00273DAB"/>
    <w:rsid w:val="0027728A"/>
    <w:rsid w:val="00280AB3"/>
    <w:rsid w:val="0028283D"/>
    <w:rsid w:val="002872D9"/>
    <w:rsid w:val="00290E52"/>
    <w:rsid w:val="00292C23"/>
    <w:rsid w:val="00296226"/>
    <w:rsid w:val="002A03D9"/>
    <w:rsid w:val="002A334D"/>
    <w:rsid w:val="002B3EA1"/>
    <w:rsid w:val="002B444D"/>
    <w:rsid w:val="002B70A7"/>
    <w:rsid w:val="002C1222"/>
    <w:rsid w:val="002C17B4"/>
    <w:rsid w:val="002C6D67"/>
    <w:rsid w:val="002C790C"/>
    <w:rsid w:val="002D2B9C"/>
    <w:rsid w:val="002D31CC"/>
    <w:rsid w:val="002F04D9"/>
    <w:rsid w:val="002F1A90"/>
    <w:rsid w:val="002F427C"/>
    <w:rsid w:val="002F5320"/>
    <w:rsid w:val="002F62A5"/>
    <w:rsid w:val="002F7134"/>
    <w:rsid w:val="003109C5"/>
    <w:rsid w:val="0032282E"/>
    <w:rsid w:val="0032293C"/>
    <w:rsid w:val="00324024"/>
    <w:rsid w:val="003254CB"/>
    <w:rsid w:val="003320BB"/>
    <w:rsid w:val="0033746E"/>
    <w:rsid w:val="00345575"/>
    <w:rsid w:val="003527FC"/>
    <w:rsid w:val="00355F68"/>
    <w:rsid w:val="00365FE4"/>
    <w:rsid w:val="003667D5"/>
    <w:rsid w:val="00367415"/>
    <w:rsid w:val="0036747C"/>
    <w:rsid w:val="00377A78"/>
    <w:rsid w:val="00386308"/>
    <w:rsid w:val="00390BF2"/>
    <w:rsid w:val="00391118"/>
    <w:rsid w:val="00396529"/>
    <w:rsid w:val="003A6692"/>
    <w:rsid w:val="003A6D79"/>
    <w:rsid w:val="003B2673"/>
    <w:rsid w:val="003B2F50"/>
    <w:rsid w:val="003B4B19"/>
    <w:rsid w:val="003C3254"/>
    <w:rsid w:val="003C7156"/>
    <w:rsid w:val="003D3493"/>
    <w:rsid w:val="003D5613"/>
    <w:rsid w:val="003E1984"/>
    <w:rsid w:val="003E3F7B"/>
    <w:rsid w:val="003F18C6"/>
    <w:rsid w:val="003F2E70"/>
    <w:rsid w:val="003F36BF"/>
    <w:rsid w:val="003F3929"/>
    <w:rsid w:val="003F52AD"/>
    <w:rsid w:val="003F62C6"/>
    <w:rsid w:val="00402014"/>
    <w:rsid w:val="00407075"/>
    <w:rsid w:val="00421C7B"/>
    <w:rsid w:val="00422B9E"/>
    <w:rsid w:val="00423372"/>
    <w:rsid w:val="00430096"/>
    <w:rsid w:val="0043208F"/>
    <w:rsid w:val="004425E6"/>
    <w:rsid w:val="004460B1"/>
    <w:rsid w:val="00446503"/>
    <w:rsid w:val="004523B2"/>
    <w:rsid w:val="00462705"/>
    <w:rsid w:val="004629E7"/>
    <w:rsid w:val="00463C85"/>
    <w:rsid w:val="004665FE"/>
    <w:rsid w:val="004725B1"/>
    <w:rsid w:val="0047534E"/>
    <w:rsid w:val="0048490C"/>
    <w:rsid w:val="0049121E"/>
    <w:rsid w:val="0049133E"/>
    <w:rsid w:val="004A199D"/>
    <w:rsid w:val="004A76BE"/>
    <w:rsid w:val="004B07AE"/>
    <w:rsid w:val="004B14DF"/>
    <w:rsid w:val="004B162C"/>
    <w:rsid w:val="004B6FAE"/>
    <w:rsid w:val="004C1660"/>
    <w:rsid w:val="004C4E58"/>
    <w:rsid w:val="004C5389"/>
    <w:rsid w:val="004C5BC2"/>
    <w:rsid w:val="004D19EA"/>
    <w:rsid w:val="004E0D6F"/>
    <w:rsid w:val="004F5DFB"/>
    <w:rsid w:val="005007B6"/>
    <w:rsid w:val="00506A7A"/>
    <w:rsid w:val="005105F3"/>
    <w:rsid w:val="00510FB6"/>
    <w:rsid w:val="005115C5"/>
    <w:rsid w:val="005165FF"/>
    <w:rsid w:val="005304BB"/>
    <w:rsid w:val="00530BCB"/>
    <w:rsid w:val="005336D7"/>
    <w:rsid w:val="00535F32"/>
    <w:rsid w:val="00543448"/>
    <w:rsid w:val="0055689E"/>
    <w:rsid w:val="0056263F"/>
    <w:rsid w:val="00572754"/>
    <w:rsid w:val="00574FCB"/>
    <w:rsid w:val="00577B10"/>
    <w:rsid w:val="00580E92"/>
    <w:rsid w:val="00584400"/>
    <w:rsid w:val="005869F4"/>
    <w:rsid w:val="00594EC9"/>
    <w:rsid w:val="005A27FC"/>
    <w:rsid w:val="005A5DC8"/>
    <w:rsid w:val="005B4840"/>
    <w:rsid w:val="005B4FA8"/>
    <w:rsid w:val="005B70B3"/>
    <w:rsid w:val="005B770E"/>
    <w:rsid w:val="005C04B5"/>
    <w:rsid w:val="005C1384"/>
    <w:rsid w:val="005C734C"/>
    <w:rsid w:val="005D220A"/>
    <w:rsid w:val="005D653F"/>
    <w:rsid w:val="005D6CCF"/>
    <w:rsid w:val="005E13E1"/>
    <w:rsid w:val="005F1F5E"/>
    <w:rsid w:val="005F2200"/>
    <w:rsid w:val="005F3F26"/>
    <w:rsid w:val="005F60E0"/>
    <w:rsid w:val="0060050B"/>
    <w:rsid w:val="00601898"/>
    <w:rsid w:val="0061159F"/>
    <w:rsid w:val="0061466C"/>
    <w:rsid w:val="00616423"/>
    <w:rsid w:val="00624D2C"/>
    <w:rsid w:val="00625F01"/>
    <w:rsid w:val="006270B6"/>
    <w:rsid w:val="00630C27"/>
    <w:rsid w:val="006332DE"/>
    <w:rsid w:val="00635597"/>
    <w:rsid w:val="00637CF7"/>
    <w:rsid w:val="0064092E"/>
    <w:rsid w:val="006419CA"/>
    <w:rsid w:val="0064551F"/>
    <w:rsid w:val="00650C31"/>
    <w:rsid w:val="00651F34"/>
    <w:rsid w:val="00655AEF"/>
    <w:rsid w:val="00655B99"/>
    <w:rsid w:val="00660C31"/>
    <w:rsid w:val="00663FFB"/>
    <w:rsid w:val="0066594A"/>
    <w:rsid w:val="00670402"/>
    <w:rsid w:val="00671838"/>
    <w:rsid w:val="00675772"/>
    <w:rsid w:val="00675A62"/>
    <w:rsid w:val="006821F9"/>
    <w:rsid w:val="00686709"/>
    <w:rsid w:val="00686901"/>
    <w:rsid w:val="00687640"/>
    <w:rsid w:val="00691510"/>
    <w:rsid w:val="00691964"/>
    <w:rsid w:val="006942A7"/>
    <w:rsid w:val="006966B2"/>
    <w:rsid w:val="006A3983"/>
    <w:rsid w:val="006A5105"/>
    <w:rsid w:val="006A5EFC"/>
    <w:rsid w:val="006B186F"/>
    <w:rsid w:val="006B19B0"/>
    <w:rsid w:val="006B27DE"/>
    <w:rsid w:val="006D0EED"/>
    <w:rsid w:val="006D3825"/>
    <w:rsid w:val="006E1BB0"/>
    <w:rsid w:val="006E1FFE"/>
    <w:rsid w:val="006E3C01"/>
    <w:rsid w:val="006E63DC"/>
    <w:rsid w:val="006E6F3B"/>
    <w:rsid w:val="006E78C3"/>
    <w:rsid w:val="006F05E2"/>
    <w:rsid w:val="006F2679"/>
    <w:rsid w:val="006F4EBC"/>
    <w:rsid w:val="006F7BF5"/>
    <w:rsid w:val="00700807"/>
    <w:rsid w:val="00704D5F"/>
    <w:rsid w:val="007076B6"/>
    <w:rsid w:val="00710021"/>
    <w:rsid w:val="00711336"/>
    <w:rsid w:val="00716725"/>
    <w:rsid w:val="007176CA"/>
    <w:rsid w:val="00721B38"/>
    <w:rsid w:val="00724D17"/>
    <w:rsid w:val="007258F7"/>
    <w:rsid w:val="007262A3"/>
    <w:rsid w:val="00730717"/>
    <w:rsid w:val="00732B35"/>
    <w:rsid w:val="00733332"/>
    <w:rsid w:val="007342E3"/>
    <w:rsid w:val="0073472C"/>
    <w:rsid w:val="00734D0F"/>
    <w:rsid w:val="00736787"/>
    <w:rsid w:val="00740DA2"/>
    <w:rsid w:val="007414DC"/>
    <w:rsid w:val="00744B32"/>
    <w:rsid w:val="007458C3"/>
    <w:rsid w:val="00746200"/>
    <w:rsid w:val="00747749"/>
    <w:rsid w:val="00747EA5"/>
    <w:rsid w:val="00755FE0"/>
    <w:rsid w:val="0076406E"/>
    <w:rsid w:val="00764A62"/>
    <w:rsid w:val="00766BA7"/>
    <w:rsid w:val="00770053"/>
    <w:rsid w:val="007766E9"/>
    <w:rsid w:val="00777FC2"/>
    <w:rsid w:val="007850E1"/>
    <w:rsid w:val="00786B4E"/>
    <w:rsid w:val="007934B7"/>
    <w:rsid w:val="007958D1"/>
    <w:rsid w:val="007969CC"/>
    <w:rsid w:val="00797A31"/>
    <w:rsid w:val="007A1F0A"/>
    <w:rsid w:val="007A24A3"/>
    <w:rsid w:val="007A298C"/>
    <w:rsid w:val="007A40DB"/>
    <w:rsid w:val="007A4D55"/>
    <w:rsid w:val="007B458F"/>
    <w:rsid w:val="007B63D1"/>
    <w:rsid w:val="007C1061"/>
    <w:rsid w:val="007C20C0"/>
    <w:rsid w:val="007D1B77"/>
    <w:rsid w:val="007D66D0"/>
    <w:rsid w:val="007D7C1E"/>
    <w:rsid w:val="007D7F07"/>
    <w:rsid w:val="007E056F"/>
    <w:rsid w:val="007E0B76"/>
    <w:rsid w:val="007E2E71"/>
    <w:rsid w:val="007E31CF"/>
    <w:rsid w:val="007E62F6"/>
    <w:rsid w:val="007F09FD"/>
    <w:rsid w:val="007F1D28"/>
    <w:rsid w:val="007F4330"/>
    <w:rsid w:val="008005F6"/>
    <w:rsid w:val="00803C98"/>
    <w:rsid w:val="00805750"/>
    <w:rsid w:val="0080585D"/>
    <w:rsid w:val="00807DB3"/>
    <w:rsid w:val="00811C6E"/>
    <w:rsid w:val="00815871"/>
    <w:rsid w:val="00815DF3"/>
    <w:rsid w:val="00816CC0"/>
    <w:rsid w:val="0081796E"/>
    <w:rsid w:val="008308EE"/>
    <w:rsid w:val="00832FB3"/>
    <w:rsid w:val="00833330"/>
    <w:rsid w:val="00834D12"/>
    <w:rsid w:val="008426B9"/>
    <w:rsid w:val="008432A4"/>
    <w:rsid w:val="00844C73"/>
    <w:rsid w:val="00845F62"/>
    <w:rsid w:val="008474C9"/>
    <w:rsid w:val="008526A1"/>
    <w:rsid w:val="008529A2"/>
    <w:rsid w:val="00855252"/>
    <w:rsid w:val="008600A2"/>
    <w:rsid w:val="00860432"/>
    <w:rsid w:val="00861685"/>
    <w:rsid w:val="0086220D"/>
    <w:rsid w:val="0086272F"/>
    <w:rsid w:val="008651D4"/>
    <w:rsid w:val="00867261"/>
    <w:rsid w:val="008709EC"/>
    <w:rsid w:val="00877217"/>
    <w:rsid w:val="008773B3"/>
    <w:rsid w:val="00881787"/>
    <w:rsid w:val="0088247F"/>
    <w:rsid w:val="0088357F"/>
    <w:rsid w:val="00883B45"/>
    <w:rsid w:val="00890F0A"/>
    <w:rsid w:val="008A0DCB"/>
    <w:rsid w:val="008B34DD"/>
    <w:rsid w:val="008B7EBF"/>
    <w:rsid w:val="008C16C4"/>
    <w:rsid w:val="008C2004"/>
    <w:rsid w:val="008C68C3"/>
    <w:rsid w:val="008C6E39"/>
    <w:rsid w:val="008D2230"/>
    <w:rsid w:val="008D2FED"/>
    <w:rsid w:val="008D623D"/>
    <w:rsid w:val="008D67BA"/>
    <w:rsid w:val="008E2B28"/>
    <w:rsid w:val="008E4109"/>
    <w:rsid w:val="008E7F3A"/>
    <w:rsid w:val="008F1B5A"/>
    <w:rsid w:val="008F5BCB"/>
    <w:rsid w:val="008F67D8"/>
    <w:rsid w:val="0091208C"/>
    <w:rsid w:val="00914AE7"/>
    <w:rsid w:val="0092166B"/>
    <w:rsid w:val="00925D05"/>
    <w:rsid w:val="009265C5"/>
    <w:rsid w:val="00927243"/>
    <w:rsid w:val="00931EED"/>
    <w:rsid w:val="00934C91"/>
    <w:rsid w:val="009400C1"/>
    <w:rsid w:val="0094060E"/>
    <w:rsid w:val="00942BD5"/>
    <w:rsid w:val="00943344"/>
    <w:rsid w:val="00944E2A"/>
    <w:rsid w:val="009469DD"/>
    <w:rsid w:val="00956A21"/>
    <w:rsid w:val="00957C19"/>
    <w:rsid w:val="00962D1D"/>
    <w:rsid w:val="00965600"/>
    <w:rsid w:val="00965B79"/>
    <w:rsid w:val="009724AF"/>
    <w:rsid w:val="009758A1"/>
    <w:rsid w:val="009814C8"/>
    <w:rsid w:val="00984FBB"/>
    <w:rsid w:val="0099236D"/>
    <w:rsid w:val="00996C74"/>
    <w:rsid w:val="009A1036"/>
    <w:rsid w:val="009A165A"/>
    <w:rsid w:val="009A268A"/>
    <w:rsid w:val="009A37F3"/>
    <w:rsid w:val="009A3D55"/>
    <w:rsid w:val="009B503A"/>
    <w:rsid w:val="009B781C"/>
    <w:rsid w:val="009B7CCF"/>
    <w:rsid w:val="009B7F86"/>
    <w:rsid w:val="009C14C6"/>
    <w:rsid w:val="009C5508"/>
    <w:rsid w:val="009D1E54"/>
    <w:rsid w:val="009D502D"/>
    <w:rsid w:val="009E08BD"/>
    <w:rsid w:val="009E09E8"/>
    <w:rsid w:val="009E367E"/>
    <w:rsid w:val="009E3DBB"/>
    <w:rsid w:val="009E5A8C"/>
    <w:rsid w:val="009E6D02"/>
    <w:rsid w:val="009F3046"/>
    <w:rsid w:val="00A01579"/>
    <w:rsid w:val="00A017F3"/>
    <w:rsid w:val="00A0551B"/>
    <w:rsid w:val="00A05EFA"/>
    <w:rsid w:val="00A06C6A"/>
    <w:rsid w:val="00A121B0"/>
    <w:rsid w:val="00A14DEA"/>
    <w:rsid w:val="00A14EE9"/>
    <w:rsid w:val="00A216C6"/>
    <w:rsid w:val="00A223EA"/>
    <w:rsid w:val="00A23914"/>
    <w:rsid w:val="00A265B2"/>
    <w:rsid w:val="00A2777E"/>
    <w:rsid w:val="00A315AD"/>
    <w:rsid w:val="00A33A74"/>
    <w:rsid w:val="00A36A76"/>
    <w:rsid w:val="00A4033C"/>
    <w:rsid w:val="00A415FC"/>
    <w:rsid w:val="00A430C0"/>
    <w:rsid w:val="00A4557A"/>
    <w:rsid w:val="00A522F4"/>
    <w:rsid w:val="00A55B28"/>
    <w:rsid w:val="00A65073"/>
    <w:rsid w:val="00A67216"/>
    <w:rsid w:val="00A72714"/>
    <w:rsid w:val="00A82769"/>
    <w:rsid w:val="00A91D94"/>
    <w:rsid w:val="00A929DA"/>
    <w:rsid w:val="00AA0DC5"/>
    <w:rsid w:val="00AA18B7"/>
    <w:rsid w:val="00AA24C0"/>
    <w:rsid w:val="00AA33A6"/>
    <w:rsid w:val="00AB14AF"/>
    <w:rsid w:val="00AB2B20"/>
    <w:rsid w:val="00AB31C0"/>
    <w:rsid w:val="00AB64A4"/>
    <w:rsid w:val="00AC01A6"/>
    <w:rsid w:val="00AC49E8"/>
    <w:rsid w:val="00AC63E1"/>
    <w:rsid w:val="00AC70EF"/>
    <w:rsid w:val="00AD1B04"/>
    <w:rsid w:val="00AD3066"/>
    <w:rsid w:val="00AD564C"/>
    <w:rsid w:val="00AE02FC"/>
    <w:rsid w:val="00AE050A"/>
    <w:rsid w:val="00AE0F57"/>
    <w:rsid w:val="00AE1A7E"/>
    <w:rsid w:val="00AE1BDC"/>
    <w:rsid w:val="00AE7A3F"/>
    <w:rsid w:val="00AF1B1F"/>
    <w:rsid w:val="00AF29C3"/>
    <w:rsid w:val="00AF36B8"/>
    <w:rsid w:val="00AF59AB"/>
    <w:rsid w:val="00AF5DDA"/>
    <w:rsid w:val="00B0232A"/>
    <w:rsid w:val="00B05E29"/>
    <w:rsid w:val="00B13A51"/>
    <w:rsid w:val="00B13B19"/>
    <w:rsid w:val="00B20691"/>
    <w:rsid w:val="00B21970"/>
    <w:rsid w:val="00B24144"/>
    <w:rsid w:val="00B31A5C"/>
    <w:rsid w:val="00B31D4E"/>
    <w:rsid w:val="00B33FCA"/>
    <w:rsid w:val="00B41D20"/>
    <w:rsid w:val="00B41EA7"/>
    <w:rsid w:val="00B42EE0"/>
    <w:rsid w:val="00B4579C"/>
    <w:rsid w:val="00B624E2"/>
    <w:rsid w:val="00B6282F"/>
    <w:rsid w:val="00B63CB4"/>
    <w:rsid w:val="00B70756"/>
    <w:rsid w:val="00B7383F"/>
    <w:rsid w:val="00B779FB"/>
    <w:rsid w:val="00B82D57"/>
    <w:rsid w:val="00B878EA"/>
    <w:rsid w:val="00B95AB1"/>
    <w:rsid w:val="00B95ED7"/>
    <w:rsid w:val="00B965AE"/>
    <w:rsid w:val="00BA2703"/>
    <w:rsid w:val="00BB15E7"/>
    <w:rsid w:val="00BB2783"/>
    <w:rsid w:val="00BB580B"/>
    <w:rsid w:val="00BB59FE"/>
    <w:rsid w:val="00BC05FD"/>
    <w:rsid w:val="00BD3928"/>
    <w:rsid w:val="00BD3B26"/>
    <w:rsid w:val="00BD4528"/>
    <w:rsid w:val="00BD4FCD"/>
    <w:rsid w:val="00BE0198"/>
    <w:rsid w:val="00BE3104"/>
    <w:rsid w:val="00BF00D4"/>
    <w:rsid w:val="00BF0F19"/>
    <w:rsid w:val="00BF2FAD"/>
    <w:rsid w:val="00BF502E"/>
    <w:rsid w:val="00C06B0D"/>
    <w:rsid w:val="00C10485"/>
    <w:rsid w:val="00C11A0A"/>
    <w:rsid w:val="00C14E06"/>
    <w:rsid w:val="00C16E77"/>
    <w:rsid w:val="00C20E5F"/>
    <w:rsid w:val="00C21D70"/>
    <w:rsid w:val="00C2388C"/>
    <w:rsid w:val="00C245C7"/>
    <w:rsid w:val="00C24FFB"/>
    <w:rsid w:val="00C260BF"/>
    <w:rsid w:val="00C262AE"/>
    <w:rsid w:val="00C30956"/>
    <w:rsid w:val="00C315B9"/>
    <w:rsid w:val="00C33557"/>
    <w:rsid w:val="00C34AD3"/>
    <w:rsid w:val="00C3622F"/>
    <w:rsid w:val="00C4152F"/>
    <w:rsid w:val="00C4176B"/>
    <w:rsid w:val="00C43774"/>
    <w:rsid w:val="00C43EDA"/>
    <w:rsid w:val="00C4663D"/>
    <w:rsid w:val="00C503E0"/>
    <w:rsid w:val="00C514D0"/>
    <w:rsid w:val="00C5452A"/>
    <w:rsid w:val="00C65DC7"/>
    <w:rsid w:val="00C72171"/>
    <w:rsid w:val="00C74DDE"/>
    <w:rsid w:val="00C77575"/>
    <w:rsid w:val="00C8341D"/>
    <w:rsid w:val="00C834B8"/>
    <w:rsid w:val="00C83A75"/>
    <w:rsid w:val="00C83EAD"/>
    <w:rsid w:val="00C85821"/>
    <w:rsid w:val="00C87A3F"/>
    <w:rsid w:val="00C90120"/>
    <w:rsid w:val="00C939F2"/>
    <w:rsid w:val="00C979D3"/>
    <w:rsid w:val="00CA1FAF"/>
    <w:rsid w:val="00CA3313"/>
    <w:rsid w:val="00CA6C8B"/>
    <w:rsid w:val="00CB0C13"/>
    <w:rsid w:val="00CB2916"/>
    <w:rsid w:val="00CB6FC8"/>
    <w:rsid w:val="00CC0F76"/>
    <w:rsid w:val="00CC4FB3"/>
    <w:rsid w:val="00CD08B7"/>
    <w:rsid w:val="00CD5FCB"/>
    <w:rsid w:val="00CE0EBA"/>
    <w:rsid w:val="00CE1D68"/>
    <w:rsid w:val="00CE3A3C"/>
    <w:rsid w:val="00CE7D9A"/>
    <w:rsid w:val="00CE7FFC"/>
    <w:rsid w:val="00CF702A"/>
    <w:rsid w:val="00D022E0"/>
    <w:rsid w:val="00D032DC"/>
    <w:rsid w:val="00D03C0D"/>
    <w:rsid w:val="00D04C3D"/>
    <w:rsid w:val="00D05BAB"/>
    <w:rsid w:val="00D1074E"/>
    <w:rsid w:val="00D107AA"/>
    <w:rsid w:val="00D11913"/>
    <w:rsid w:val="00D13F70"/>
    <w:rsid w:val="00D17FA6"/>
    <w:rsid w:val="00D236AE"/>
    <w:rsid w:val="00D2402E"/>
    <w:rsid w:val="00D24719"/>
    <w:rsid w:val="00D25940"/>
    <w:rsid w:val="00D273B4"/>
    <w:rsid w:val="00D27404"/>
    <w:rsid w:val="00D27AD8"/>
    <w:rsid w:val="00D308DD"/>
    <w:rsid w:val="00D35DB4"/>
    <w:rsid w:val="00D44CCA"/>
    <w:rsid w:val="00D46FDD"/>
    <w:rsid w:val="00D47F6C"/>
    <w:rsid w:val="00D570C2"/>
    <w:rsid w:val="00D57BE8"/>
    <w:rsid w:val="00D6140B"/>
    <w:rsid w:val="00D61C50"/>
    <w:rsid w:val="00D641E5"/>
    <w:rsid w:val="00D665B1"/>
    <w:rsid w:val="00D6786A"/>
    <w:rsid w:val="00D7245A"/>
    <w:rsid w:val="00D73657"/>
    <w:rsid w:val="00D779BC"/>
    <w:rsid w:val="00D812A4"/>
    <w:rsid w:val="00D81328"/>
    <w:rsid w:val="00D84D4B"/>
    <w:rsid w:val="00D908F3"/>
    <w:rsid w:val="00D93424"/>
    <w:rsid w:val="00D93723"/>
    <w:rsid w:val="00D962B2"/>
    <w:rsid w:val="00DA23D7"/>
    <w:rsid w:val="00DA521C"/>
    <w:rsid w:val="00DA5A8A"/>
    <w:rsid w:val="00DA5C21"/>
    <w:rsid w:val="00DA6D1B"/>
    <w:rsid w:val="00DA78EE"/>
    <w:rsid w:val="00DB0D1E"/>
    <w:rsid w:val="00DB5F7B"/>
    <w:rsid w:val="00DB7A98"/>
    <w:rsid w:val="00DC2D3A"/>
    <w:rsid w:val="00DC7783"/>
    <w:rsid w:val="00DD24A5"/>
    <w:rsid w:val="00DD3B3C"/>
    <w:rsid w:val="00DE178C"/>
    <w:rsid w:val="00DE1F61"/>
    <w:rsid w:val="00DE3070"/>
    <w:rsid w:val="00DF118B"/>
    <w:rsid w:val="00DF5D67"/>
    <w:rsid w:val="00E109CC"/>
    <w:rsid w:val="00E12CF1"/>
    <w:rsid w:val="00E22F4D"/>
    <w:rsid w:val="00E300B3"/>
    <w:rsid w:val="00E34540"/>
    <w:rsid w:val="00E34DCE"/>
    <w:rsid w:val="00E365B6"/>
    <w:rsid w:val="00E37FF4"/>
    <w:rsid w:val="00E42128"/>
    <w:rsid w:val="00E516D3"/>
    <w:rsid w:val="00E53BBD"/>
    <w:rsid w:val="00E625DE"/>
    <w:rsid w:val="00E64E05"/>
    <w:rsid w:val="00E717FB"/>
    <w:rsid w:val="00E7391E"/>
    <w:rsid w:val="00E74198"/>
    <w:rsid w:val="00E77B95"/>
    <w:rsid w:val="00E818DD"/>
    <w:rsid w:val="00E819AA"/>
    <w:rsid w:val="00E81B4B"/>
    <w:rsid w:val="00E82B65"/>
    <w:rsid w:val="00E832F7"/>
    <w:rsid w:val="00E8371C"/>
    <w:rsid w:val="00E83CCE"/>
    <w:rsid w:val="00E83D13"/>
    <w:rsid w:val="00E8448F"/>
    <w:rsid w:val="00E85CFF"/>
    <w:rsid w:val="00E85EB9"/>
    <w:rsid w:val="00E865A0"/>
    <w:rsid w:val="00E865E4"/>
    <w:rsid w:val="00E91D61"/>
    <w:rsid w:val="00E91EB6"/>
    <w:rsid w:val="00E94136"/>
    <w:rsid w:val="00E959F4"/>
    <w:rsid w:val="00E95A7C"/>
    <w:rsid w:val="00E95F3E"/>
    <w:rsid w:val="00EA0D80"/>
    <w:rsid w:val="00EA13F0"/>
    <w:rsid w:val="00EA1F02"/>
    <w:rsid w:val="00EA45A7"/>
    <w:rsid w:val="00EA4E67"/>
    <w:rsid w:val="00EA6A0E"/>
    <w:rsid w:val="00EA72DD"/>
    <w:rsid w:val="00EB45EE"/>
    <w:rsid w:val="00EB67F1"/>
    <w:rsid w:val="00EB765B"/>
    <w:rsid w:val="00EC685B"/>
    <w:rsid w:val="00ED45CC"/>
    <w:rsid w:val="00ED536A"/>
    <w:rsid w:val="00ED6725"/>
    <w:rsid w:val="00EE2D47"/>
    <w:rsid w:val="00EE5BE8"/>
    <w:rsid w:val="00EE641C"/>
    <w:rsid w:val="00EE7423"/>
    <w:rsid w:val="00EE7C24"/>
    <w:rsid w:val="00EF3CE8"/>
    <w:rsid w:val="00EF77C2"/>
    <w:rsid w:val="00F04B99"/>
    <w:rsid w:val="00F11E93"/>
    <w:rsid w:val="00F142E0"/>
    <w:rsid w:val="00F24C12"/>
    <w:rsid w:val="00F4080F"/>
    <w:rsid w:val="00F47156"/>
    <w:rsid w:val="00F533FF"/>
    <w:rsid w:val="00F54C95"/>
    <w:rsid w:val="00F60A55"/>
    <w:rsid w:val="00F64609"/>
    <w:rsid w:val="00F71D3D"/>
    <w:rsid w:val="00F75613"/>
    <w:rsid w:val="00F75F3E"/>
    <w:rsid w:val="00F804A9"/>
    <w:rsid w:val="00F81CD9"/>
    <w:rsid w:val="00F8253F"/>
    <w:rsid w:val="00F8774E"/>
    <w:rsid w:val="00F87F9E"/>
    <w:rsid w:val="00F91614"/>
    <w:rsid w:val="00F97229"/>
    <w:rsid w:val="00F97533"/>
    <w:rsid w:val="00F97624"/>
    <w:rsid w:val="00FA166F"/>
    <w:rsid w:val="00FA7EB7"/>
    <w:rsid w:val="00FB0C10"/>
    <w:rsid w:val="00FB5136"/>
    <w:rsid w:val="00FB7BF1"/>
    <w:rsid w:val="00FC369C"/>
    <w:rsid w:val="00FC3C5E"/>
    <w:rsid w:val="00FD1149"/>
    <w:rsid w:val="00FD61A2"/>
    <w:rsid w:val="00FD67D0"/>
    <w:rsid w:val="00FE3417"/>
    <w:rsid w:val="00FE75D1"/>
    <w:rsid w:val="00FF12B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A4E7751"/>
  <w15:chartTrackingRefBased/>
  <w15:docId w15:val="{A89FEDF6-703A-43D9-96C5-6919DDA993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A5A8A"/>
    <w:pPr>
      <w:keepNext/>
      <w:keepLines/>
      <w:spacing w:before="240" w:after="0"/>
      <w:outlineLvl w:val="0"/>
    </w:pPr>
    <w:rPr>
      <w:rFonts w:asciiTheme="majorHAnsi" w:eastAsiaTheme="majorEastAsia" w:hAnsiTheme="majorHAnsi" w:cstheme="majorBidi"/>
      <w:b/>
      <w:color w:val="2F5496" w:themeColor="accent1" w:themeShade="BF"/>
      <w:sz w:val="28"/>
      <w:szCs w:val="32"/>
    </w:rPr>
  </w:style>
  <w:style w:type="paragraph" w:styleId="Heading2">
    <w:name w:val="heading 2"/>
    <w:basedOn w:val="Normal"/>
    <w:next w:val="Normal"/>
    <w:link w:val="Heading2Char"/>
    <w:uiPriority w:val="9"/>
    <w:unhideWhenUsed/>
    <w:qFormat/>
    <w:rsid w:val="00DA5A8A"/>
    <w:pPr>
      <w:keepNext/>
      <w:keepLines/>
      <w:spacing w:before="40" w:after="0"/>
      <w:outlineLvl w:val="1"/>
    </w:pPr>
    <w:rPr>
      <w:rFonts w:asciiTheme="majorHAnsi" w:eastAsiaTheme="majorEastAsia" w:hAnsiTheme="majorHAnsi" w:cstheme="majorBidi"/>
      <w:b/>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A5A8A"/>
    <w:rPr>
      <w:rFonts w:asciiTheme="majorHAnsi" w:eastAsiaTheme="majorEastAsia" w:hAnsiTheme="majorHAnsi" w:cstheme="majorBidi"/>
      <w:b/>
      <w:sz w:val="24"/>
      <w:szCs w:val="26"/>
    </w:rPr>
  </w:style>
  <w:style w:type="table" w:styleId="PlainTable5">
    <w:name w:val="Plain Table 5"/>
    <w:basedOn w:val="TableNormal"/>
    <w:uiPriority w:val="45"/>
    <w:rsid w:val="00A33A7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A33A7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3-Accent3">
    <w:name w:val="Grid Table 3 Accent 3"/>
    <w:basedOn w:val="TableNormal"/>
    <w:uiPriority w:val="48"/>
    <w:rsid w:val="00A33A7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2">
    <w:name w:val="Grid Table 2"/>
    <w:basedOn w:val="TableNormal"/>
    <w:uiPriority w:val="47"/>
    <w:rsid w:val="00A33A74"/>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
    <w:name w:val="Grid Table 4"/>
    <w:basedOn w:val="TableNormal"/>
    <w:uiPriority w:val="49"/>
    <w:rsid w:val="00A33A7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5">
    <w:name w:val="Grid Table 4 Accent 5"/>
    <w:basedOn w:val="TableNormal"/>
    <w:uiPriority w:val="49"/>
    <w:rsid w:val="00A33A74"/>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NormalWeb">
    <w:name w:val="Normal (Web)"/>
    <w:basedOn w:val="Normal"/>
    <w:uiPriority w:val="99"/>
    <w:unhideWhenUsed/>
    <w:rsid w:val="0066594A"/>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655B99"/>
    <w:pPr>
      <w:spacing w:after="200" w:line="240" w:lineRule="auto"/>
    </w:pPr>
    <w:rPr>
      <w:i/>
      <w:iCs/>
      <w:color w:val="44546A" w:themeColor="text2"/>
      <w:sz w:val="18"/>
      <w:szCs w:val="18"/>
    </w:rPr>
  </w:style>
  <w:style w:type="table" w:styleId="GridTable5Dark-Accent5">
    <w:name w:val="Grid Table 5 Dark Accent 5"/>
    <w:basedOn w:val="TableNormal"/>
    <w:uiPriority w:val="50"/>
    <w:rsid w:val="00F9161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6Colorful-Accent1">
    <w:name w:val="Grid Table 6 Colorful Accent 1"/>
    <w:basedOn w:val="TableNormal"/>
    <w:uiPriority w:val="51"/>
    <w:rsid w:val="00F91614"/>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1">
    <w:name w:val="Grid Table 4 Accent 1"/>
    <w:basedOn w:val="TableNormal"/>
    <w:uiPriority w:val="49"/>
    <w:rsid w:val="006F2679"/>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FootnoteText">
    <w:name w:val="footnote text"/>
    <w:basedOn w:val="Normal"/>
    <w:link w:val="FootnoteTextChar"/>
    <w:uiPriority w:val="99"/>
    <w:semiHidden/>
    <w:unhideWhenUsed/>
    <w:rsid w:val="0032293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2293C"/>
    <w:rPr>
      <w:sz w:val="20"/>
      <w:szCs w:val="20"/>
    </w:rPr>
  </w:style>
  <w:style w:type="character" w:styleId="FootnoteReference">
    <w:name w:val="footnote reference"/>
    <w:basedOn w:val="DefaultParagraphFont"/>
    <w:uiPriority w:val="99"/>
    <w:semiHidden/>
    <w:unhideWhenUsed/>
    <w:rsid w:val="0032293C"/>
    <w:rPr>
      <w:vertAlign w:val="superscript"/>
    </w:rPr>
  </w:style>
  <w:style w:type="character" w:styleId="Strong">
    <w:name w:val="Strong"/>
    <w:basedOn w:val="DefaultParagraphFont"/>
    <w:uiPriority w:val="22"/>
    <w:qFormat/>
    <w:rsid w:val="00280AB3"/>
    <w:rPr>
      <w:b/>
      <w:bCs/>
    </w:rPr>
  </w:style>
  <w:style w:type="paragraph" w:styleId="Header">
    <w:name w:val="header"/>
    <w:basedOn w:val="Normal"/>
    <w:link w:val="HeaderChar"/>
    <w:uiPriority w:val="99"/>
    <w:unhideWhenUsed/>
    <w:rsid w:val="007333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3332"/>
  </w:style>
  <w:style w:type="paragraph" w:styleId="Footer">
    <w:name w:val="footer"/>
    <w:basedOn w:val="Normal"/>
    <w:link w:val="FooterChar"/>
    <w:uiPriority w:val="99"/>
    <w:unhideWhenUsed/>
    <w:rsid w:val="007333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3332"/>
  </w:style>
  <w:style w:type="paragraph" w:styleId="ListParagraph">
    <w:name w:val="List Paragraph"/>
    <w:basedOn w:val="Normal"/>
    <w:uiPriority w:val="34"/>
    <w:qFormat/>
    <w:rsid w:val="00386308"/>
    <w:pPr>
      <w:ind w:left="720"/>
      <w:contextualSpacing/>
    </w:pPr>
  </w:style>
  <w:style w:type="character" w:customStyle="1" w:styleId="Heading1Char">
    <w:name w:val="Heading 1 Char"/>
    <w:basedOn w:val="DefaultParagraphFont"/>
    <w:link w:val="Heading1"/>
    <w:uiPriority w:val="9"/>
    <w:rsid w:val="00DA5A8A"/>
    <w:rPr>
      <w:rFonts w:asciiTheme="majorHAnsi" w:eastAsiaTheme="majorEastAsia" w:hAnsiTheme="majorHAnsi" w:cstheme="majorBidi"/>
      <w:b/>
      <w:color w:val="2F5496" w:themeColor="accent1" w:themeShade="BF"/>
      <w:sz w:val="28"/>
      <w:szCs w:val="32"/>
    </w:rPr>
  </w:style>
  <w:style w:type="table" w:styleId="GridTable5Dark-Accent1">
    <w:name w:val="Grid Table 5 Dark Accent 1"/>
    <w:basedOn w:val="TableNormal"/>
    <w:uiPriority w:val="50"/>
    <w:rsid w:val="004725B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Hyperlink">
    <w:name w:val="Hyperlink"/>
    <w:basedOn w:val="DefaultParagraphFont"/>
    <w:uiPriority w:val="99"/>
    <w:unhideWhenUsed/>
    <w:rsid w:val="006E1BB0"/>
    <w:rPr>
      <w:color w:val="0563C1" w:themeColor="hyperlink"/>
      <w:u w:val="single"/>
    </w:rPr>
  </w:style>
  <w:style w:type="character" w:styleId="FollowedHyperlink">
    <w:name w:val="FollowedHyperlink"/>
    <w:basedOn w:val="DefaultParagraphFont"/>
    <w:uiPriority w:val="99"/>
    <w:semiHidden/>
    <w:unhideWhenUsed/>
    <w:rsid w:val="00DA5C21"/>
    <w:rPr>
      <w:color w:val="954F72" w:themeColor="followedHyperlink"/>
      <w:u w:val="single"/>
    </w:rPr>
  </w:style>
  <w:style w:type="table" w:styleId="TableGridLight">
    <w:name w:val="Grid Table Light"/>
    <w:basedOn w:val="TableNormal"/>
    <w:uiPriority w:val="40"/>
    <w:rsid w:val="00DA5C2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Heading">
    <w:name w:val="TOC Heading"/>
    <w:basedOn w:val="Heading1"/>
    <w:next w:val="Normal"/>
    <w:uiPriority w:val="39"/>
    <w:unhideWhenUsed/>
    <w:qFormat/>
    <w:rsid w:val="00146F44"/>
    <w:pPr>
      <w:outlineLvl w:val="9"/>
    </w:pPr>
    <w:rPr>
      <w:b w:val="0"/>
      <w:sz w:val="32"/>
    </w:rPr>
  </w:style>
  <w:style w:type="paragraph" w:styleId="TOC1">
    <w:name w:val="toc 1"/>
    <w:basedOn w:val="Normal"/>
    <w:next w:val="Normal"/>
    <w:autoRedefine/>
    <w:uiPriority w:val="39"/>
    <w:unhideWhenUsed/>
    <w:rsid w:val="00146F44"/>
    <w:pPr>
      <w:spacing w:after="100"/>
    </w:pPr>
  </w:style>
  <w:style w:type="paragraph" w:styleId="TOC2">
    <w:name w:val="toc 2"/>
    <w:basedOn w:val="Normal"/>
    <w:next w:val="Normal"/>
    <w:autoRedefine/>
    <w:uiPriority w:val="39"/>
    <w:unhideWhenUsed/>
    <w:rsid w:val="00D236AE"/>
    <w:pPr>
      <w:tabs>
        <w:tab w:val="right" w:leader="dot" w:pos="9350"/>
      </w:tabs>
      <w:spacing w:after="100" w:line="360" w:lineRule="auto"/>
      <w:ind w:left="220"/>
    </w:pPr>
  </w:style>
  <w:style w:type="paragraph" w:styleId="TableofFigures">
    <w:name w:val="table of figures"/>
    <w:basedOn w:val="Normal"/>
    <w:next w:val="Normal"/>
    <w:uiPriority w:val="99"/>
    <w:unhideWhenUsed/>
    <w:rsid w:val="000D29D5"/>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9372">
      <w:bodyDiv w:val="1"/>
      <w:marLeft w:val="0"/>
      <w:marRight w:val="0"/>
      <w:marTop w:val="0"/>
      <w:marBottom w:val="0"/>
      <w:divBdr>
        <w:top w:val="none" w:sz="0" w:space="0" w:color="auto"/>
        <w:left w:val="none" w:sz="0" w:space="0" w:color="auto"/>
        <w:bottom w:val="none" w:sz="0" w:space="0" w:color="auto"/>
        <w:right w:val="none" w:sz="0" w:space="0" w:color="auto"/>
      </w:divBdr>
    </w:div>
    <w:div w:id="6106431">
      <w:bodyDiv w:val="1"/>
      <w:marLeft w:val="0"/>
      <w:marRight w:val="0"/>
      <w:marTop w:val="0"/>
      <w:marBottom w:val="0"/>
      <w:divBdr>
        <w:top w:val="none" w:sz="0" w:space="0" w:color="auto"/>
        <w:left w:val="none" w:sz="0" w:space="0" w:color="auto"/>
        <w:bottom w:val="none" w:sz="0" w:space="0" w:color="auto"/>
        <w:right w:val="none" w:sz="0" w:space="0" w:color="auto"/>
      </w:divBdr>
    </w:div>
    <w:div w:id="103767280">
      <w:bodyDiv w:val="1"/>
      <w:marLeft w:val="0"/>
      <w:marRight w:val="0"/>
      <w:marTop w:val="0"/>
      <w:marBottom w:val="0"/>
      <w:divBdr>
        <w:top w:val="none" w:sz="0" w:space="0" w:color="auto"/>
        <w:left w:val="none" w:sz="0" w:space="0" w:color="auto"/>
        <w:bottom w:val="none" w:sz="0" w:space="0" w:color="auto"/>
        <w:right w:val="none" w:sz="0" w:space="0" w:color="auto"/>
      </w:divBdr>
    </w:div>
    <w:div w:id="199248292">
      <w:bodyDiv w:val="1"/>
      <w:marLeft w:val="0"/>
      <w:marRight w:val="0"/>
      <w:marTop w:val="0"/>
      <w:marBottom w:val="0"/>
      <w:divBdr>
        <w:top w:val="none" w:sz="0" w:space="0" w:color="auto"/>
        <w:left w:val="none" w:sz="0" w:space="0" w:color="auto"/>
        <w:bottom w:val="none" w:sz="0" w:space="0" w:color="auto"/>
        <w:right w:val="none" w:sz="0" w:space="0" w:color="auto"/>
      </w:divBdr>
    </w:div>
    <w:div w:id="229847489">
      <w:bodyDiv w:val="1"/>
      <w:marLeft w:val="0"/>
      <w:marRight w:val="0"/>
      <w:marTop w:val="0"/>
      <w:marBottom w:val="0"/>
      <w:divBdr>
        <w:top w:val="none" w:sz="0" w:space="0" w:color="auto"/>
        <w:left w:val="none" w:sz="0" w:space="0" w:color="auto"/>
        <w:bottom w:val="none" w:sz="0" w:space="0" w:color="auto"/>
        <w:right w:val="none" w:sz="0" w:space="0" w:color="auto"/>
      </w:divBdr>
    </w:div>
    <w:div w:id="269777353">
      <w:bodyDiv w:val="1"/>
      <w:marLeft w:val="0"/>
      <w:marRight w:val="0"/>
      <w:marTop w:val="0"/>
      <w:marBottom w:val="0"/>
      <w:divBdr>
        <w:top w:val="none" w:sz="0" w:space="0" w:color="auto"/>
        <w:left w:val="none" w:sz="0" w:space="0" w:color="auto"/>
        <w:bottom w:val="none" w:sz="0" w:space="0" w:color="auto"/>
        <w:right w:val="none" w:sz="0" w:space="0" w:color="auto"/>
      </w:divBdr>
    </w:div>
    <w:div w:id="319309845">
      <w:bodyDiv w:val="1"/>
      <w:marLeft w:val="0"/>
      <w:marRight w:val="0"/>
      <w:marTop w:val="0"/>
      <w:marBottom w:val="0"/>
      <w:divBdr>
        <w:top w:val="none" w:sz="0" w:space="0" w:color="auto"/>
        <w:left w:val="none" w:sz="0" w:space="0" w:color="auto"/>
        <w:bottom w:val="none" w:sz="0" w:space="0" w:color="auto"/>
        <w:right w:val="none" w:sz="0" w:space="0" w:color="auto"/>
      </w:divBdr>
    </w:div>
    <w:div w:id="354890680">
      <w:bodyDiv w:val="1"/>
      <w:marLeft w:val="0"/>
      <w:marRight w:val="0"/>
      <w:marTop w:val="0"/>
      <w:marBottom w:val="0"/>
      <w:divBdr>
        <w:top w:val="none" w:sz="0" w:space="0" w:color="auto"/>
        <w:left w:val="none" w:sz="0" w:space="0" w:color="auto"/>
        <w:bottom w:val="none" w:sz="0" w:space="0" w:color="auto"/>
        <w:right w:val="none" w:sz="0" w:space="0" w:color="auto"/>
      </w:divBdr>
    </w:div>
    <w:div w:id="360783083">
      <w:bodyDiv w:val="1"/>
      <w:marLeft w:val="0"/>
      <w:marRight w:val="0"/>
      <w:marTop w:val="0"/>
      <w:marBottom w:val="0"/>
      <w:divBdr>
        <w:top w:val="none" w:sz="0" w:space="0" w:color="auto"/>
        <w:left w:val="none" w:sz="0" w:space="0" w:color="auto"/>
        <w:bottom w:val="none" w:sz="0" w:space="0" w:color="auto"/>
        <w:right w:val="none" w:sz="0" w:space="0" w:color="auto"/>
      </w:divBdr>
    </w:div>
    <w:div w:id="378744093">
      <w:bodyDiv w:val="1"/>
      <w:marLeft w:val="0"/>
      <w:marRight w:val="0"/>
      <w:marTop w:val="0"/>
      <w:marBottom w:val="0"/>
      <w:divBdr>
        <w:top w:val="none" w:sz="0" w:space="0" w:color="auto"/>
        <w:left w:val="none" w:sz="0" w:space="0" w:color="auto"/>
        <w:bottom w:val="none" w:sz="0" w:space="0" w:color="auto"/>
        <w:right w:val="none" w:sz="0" w:space="0" w:color="auto"/>
      </w:divBdr>
    </w:div>
    <w:div w:id="402874370">
      <w:bodyDiv w:val="1"/>
      <w:marLeft w:val="0"/>
      <w:marRight w:val="0"/>
      <w:marTop w:val="0"/>
      <w:marBottom w:val="0"/>
      <w:divBdr>
        <w:top w:val="none" w:sz="0" w:space="0" w:color="auto"/>
        <w:left w:val="none" w:sz="0" w:space="0" w:color="auto"/>
        <w:bottom w:val="none" w:sz="0" w:space="0" w:color="auto"/>
        <w:right w:val="none" w:sz="0" w:space="0" w:color="auto"/>
      </w:divBdr>
      <w:divsChild>
        <w:div w:id="109512989">
          <w:marLeft w:val="0"/>
          <w:marRight w:val="0"/>
          <w:marTop w:val="0"/>
          <w:marBottom w:val="0"/>
          <w:divBdr>
            <w:top w:val="single" w:sz="2" w:space="0" w:color="auto"/>
            <w:left w:val="single" w:sz="2" w:space="0" w:color="auto"/>
            <w:bottom w:val="single" w:sz="6" w:space="0" w:color="auto"/>
            <w:right w:val="single" w:sz="2" w:space="0" w:color="auto"/>
          </w:divBdr>
          <w:divsChild>
            <w:div w:id="1043558495">
              <w:marLeft w:val="0"/>
              <w:marRight w:val="0"/>
              <w:marTop w:val="100"/>
              <w:marBottom w:val="100"/>
              <w:divBdr>
                <w:top w:val="single" w:sz="2" w:space="0" w:color="D9D9E3"/>
                <w:left w:val="single" w:sz="2" w:space="0" w:color="D9D9E3"/>
                <w:bottom w:val="single" w:sz="2" w:space="0" w:color="D9D9E3"/>
                <w:right w:val="single" w:sz="2" w:space="0" w:color="D9D9E3"/>
              </w:divBdr>
              <w:divsChild>
                <w:div w:id="785388994">
                  <w:marLeft w:val="0"/>
                  <w:marRight w:val="0"/>
                  <w:marTop w:val="0"/>
                  <w:marBottom w:val="0"/>
                  <w:divBdr>
                    <w:top w:val="single" w:sz="2" w:space="0" w:color="D9D9E3"/>
                    <w:left w:val="single" w:sz="2" w:space="0" w:color="D9D9E3"/>
                    <w:bottom w:val="single" w:sz="2" w:space="0" w:color="D9D9E3"/>
                    <w:right w:val="single" w:sz="2" w:space="0" w:color="D9D9E3"/>
                  </w:divBdr>
                  <w:divsChild>
                    <w:div w:id="661158878">
                      <w:marLeft w:val="0"/>
                      <w:marRight w:val="0"/>
                      <w:marTop w:val="0"/>
                      <w:marBottom w:val="0"/>
                      <w:divBdr>
                        <w:top w:val="single" w:sz="2" w:space="0" w:color="D9D9E3"/>
                        <w:left w:val="single" w:sz="2" w:space="0" w:color="D9D9E3"/>
                        <w:bottom w:val="single" w:sz="2" w:space="0" w:color="D9D9E3"/>
                        <w:right w:val="single" w:sz="2" w:space="0" w:color="D9D9E3"/>
                      </w:divBdr>
                      <w:divsChild>
                        <w:div w:id="1261060662">
                          <w:marLeft w:val="0"/>
                          <w:marRight w:val="0"/>
                          <w:marTop w:val="0"/>
                          <w:marBottom w:val="0"/>
                          <w:divBdr>
                            <w:top w:val="single" w:sz="2" w:space="0" w:color="D9D9E3"/>
                            <w:left w:val="single" w:sz="2" w:space="0" w:color="D9D9E3"/>
                            <w:bottom w:val="single" w:sz="2" w:space="0" w:color="D9D9E3"/>
                            <w:right w:val="single" w:sz="2" w:space="0" w:color="D9D9E3"/>
                          </w:divBdr>
                          <w:divsChild>
                            <w:div w:id="180481372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06078286">
      <w:bodyDiv w:val="1"/>
      <w:marLeft w:val="0"/>
      <w:marRight w:val="0"/>
      <w:marTop w:val="0"/>
      <w:marBottom w:val="0"/>
      <w:divBdr>
        <w:top w:val="none" w:sz="0" w:space="0" w:color="auto"/>
        <w:left w:val="none" w:sz="0" w:space="0" w:color="auto"/>
        <w:bottom w:val="none" w:sz="0" w:space="0" w:color="auto"/>
        <w:right w:val="none" w:sz="0" w:space="0" w:color="auto"/>
      </w:divBdr>
    </w:div>
    <w:div w:id="420562281">
      <w:bodyDiv w:val="1"/>
      <w:marLeft w:val="0"/>
      <w:marRight w:val="0"/>
      <w:marTop w:val="0"/>
      <w:marBottom w:val="0"/>
      <w:divBdr>
        <w:top w:val="none" w:sz="0" w:space="0" w:color="auto"/>
        <w:left w:val="none" w:sz="0" w:space="0" w:color="auto"/>
        <w:bottom w:val="none" w:sz="0" w:space="0" w:color="auto"/>
        <w:right w:val="none" w:sz="0" w:space="0" w:color="auto"/>
      </w:divBdr>
    </w:div>
    <w:div w:id="452407931">
      <w:bodyDiv w:val="1"/>
      <w:marLeft w:val="0"/>
      <w:marRight w:val="0"/>
      <w:marTop w:val="0"/>
      <w:marBottom w:val="0"/>
      <w:divBdr>
        <w:top w:val="none" w:sz="0" w:space="0" w:color="auto"/>
        <w:left w:val="none" w:sz="0" w:space="0" w:color="auto"/>
        <w:bottom w:val="none" w:sz="0" w:space="0" w:color="auto"/>
        <w:right w:val="none" w:sz="0" w:space="0" w:color="auto"/>
      </w:divBdr>
    </w:div>
    <w:div w:id="669522211">
      <w:bodyDiv w:val="1"/>
      <w:marLeft w:val="0"/>
      <w:marRight w:val="0"/>
      <w:marTop w:val="0"/>
      <w:marBottom w:val="0"/>
      <w:divBdr>
        <w:top w:val="none" w:sz="0" w:space="0" w:color="auto"/>
        <w:left w:val="none" w:sz="0" w:space="0" w:color="auto"/>
        <w:bottom w:val="none" w:sz="0" w:space="0" w:color="auto"/>
        <w:right w:val="none" w:sz="0" w:space="0" w:color="auto"/>
      </w:divBdr>
    </w:div>
    <w:div w:id="724137528">
      <w:bodyDiv w:val="1"/>
      <w:marLeft w:val="0"/>
      <w:marRight w:val="0"/>
      <w:marTop w:val="0"/>
      <w:marBottom w:val="0"/>
      <w:divBdr>
        <w:top w:val="none" w:sz="0" w:space="0" w:color="auto"/>
        <w:left w:val="none" w:sz="0" w:space="0" w:color="auto"/>
        <w:bottom w:val="none" w:sz="0" w:space="0" w:color="auto"/>
        <w:right w:val="none" w:sz="0" w:space="0" w:color="auto"/>
      </w:divBdr>
    </w:div>
    <w:div w:id="780303243">
      <w:bodyDiv w:val="1"/>
      <w:marLeft w:val="0"/>
      <w:marRight w:val="0"/>
      <w:marTop w:val="0"/>
      <w:marBottom w:val="0"/>
      <w:divBdr>
        <w:top w:val="none" w:sz="0" w:space="0" w:color="auto"/>
        <w:left w:val="none" w:sz="0" w:space="0" w:color="auto"/>
        <w:bottom w:val="none" w:sz="0" w:space="0" w:color="auto"/>
        <w:right w:val="none" w:sz="0" w:space="0" w:color="auto"/>
      </w:divBdr>
    </w:div>
    <w:div w:id="840966433">
      <w:bodyDiv w:val="1"/>
      <w:marLeft w:val="0"/>
      <w:marRight w:val="0"/>
      <w:marTop w:val="0"/>
      <w:marBottom w:val="0"/>
      <w:divBdr>
        <w:top w:val="none" w:sz="0" w:space="0" w:color="auto"/>
        <w:left w:val="none" w:sz="0" w:space="0" w:color="auto"/>
        <w:bottom w:val="none" w:sz="0" w:space="0" w:color="auto"/>
        <w:right w:val="none" w:sz="0" w:space="0" w:color="auto"/>
      </w:divBdr>
    </w:div>
    <w:div w:id="945767401">
      <w:bodyDiv w:val="1"/>
      <w:marLeft w:val="0"/>
      <w:marRight w:val="0"/>
      <w:marTop w:val="0"/>
      <w:marBottom w:val="0"/>
      <w:divBdr>
        <w:top w:val="none" w:sz="0" w:space="0" w:color="auto"/>
        <w:left w:val="none" w:sz="0" w:space="0" w:color="auto"/>
        <w:bottom w:val="none" w:sz="0" w:space="0" w:color="auto"/>
        <w:right w:val="none" w:sz="0" w:space="0" w:color="auto"/>
      </w:divBdr>
    </w:div>
    <w:div w:id="962492948">
      <w:bodyDiv w:val="1"/>
      <w:marLeft w:val="0"/>
      <w:marRight w:val="0"/>
      <w:marTop w:val="0"/>
      <w:marBottom w:val="0"/>
      <w:divBdr>
        <w:top w:val="none" w:sz="0" w:space="0" w:color="auto"/>
        <w:left w:val="none" w:sz="0" w:space="0" w:color="auto"/>
        <w:bottom w:val="none" w:sz="0" w:space="0" w:color="auto"/>
        <w:right w:val="none" w:sz="0" w:space="0" w:color="auto"/>
      </w:divBdr>
    </w:div>
    <w:div w:id="990215708">
      <w:bodyDiv w:val="1"/>
      <w:marLeft w:val="0"/>
      <w:marRight w:val="0"/>
      <w:marTop w:val="0"/>
      <w:marBottom w:val="0"/>
      <w:divBdr>
        <w:top w:val="none" w:sz="0" w:space="0" w:color="auto"/>
        <w:left w:val="none" w:sz="0" w:space="0" w:color="auto"/>
        <w:bottom w:val="none" w:sz="0" w:space="0" w:color="auto"/>
        <w:right w:val="none" w:sz="0" w:space="0" w:color="auto"/>
      </w:divBdr>
    </w:div>
    <w:div w:id="1055086762">
      <w:bodyDiv w:val="1"/>
      <w:marLeft w:val="0"/>
      <w:marRight w:val="0"/>
      <w:marTop w:val="0"/>
      <w:marBottom w:val="0"/>
      <w:divBdr>
        <w:top w:val="none" w:sz="0" w:space="0" w:color="auto"/>
        <w:left w:val="none" w:sz="0" w:space="0" w:color="auto"/>
        <w:bottom w:val="none" w:sz="0" w:space="0" w:color="auto"/>
        <w:right w:val="none" w:sz="0" w:space="0" w:color="auto"/>
      </w:divBdr>
    </w:div>
    <w:div w:id="1080755246">
      <w:bodyDiv w:val="1"/>
      <w:marLeft w:val="0"/>
      <w:marRight w:val="0"/>
      <w:marTop w:val="0"/>
      <w:marBottom w:val="0"/>
      <w:divBdr>
        <w:top w:val="none" w:sz="0" w:space="0" w:color="auto"/>
        <w:left w:val="none" w:sz="0" w:space="0" w:color="auto"/>
        <w:bottom w:val="none" w:sz="0" w:space="0" w:color="auto"/>
        <w:right w:val="none" w:sz="0" w:space="0" w:color="auto"/>
      </w:divBdr>
    </w:div>
    <w:div w:id="1116871528">
      <w:bodyDiv w:val="1"/>
      <w:marLeft w:val="0"/>
      <w:marRight w:val="0"/>
      <w:marTop w:val="0"/>
      <w:marBottom w:val="0"/>
      <w:divBdr>
        <w:top w:val="none" w:sz="0" w:space="0" w:color="auto"/>
        <w:left w:val="none" w:sz="0" w:space="0" w:color="auto"/>
        <w:bottom w:val="none" w:sz="0" w:space="0" w:color="auto"/>
        <w:right w:val="none" w:sz="0" w:space="0" w:color="auto"/>
      </w:divBdr>
    </w:div>
    <w:div w:id="1163592914">
      <w:bodyDiv w:val="1"/>
      <w:marLeft w:val="0"/>
      <w:marRight w:val="0"/>
      <w:marTop w:val="0"/>
      <w:marBottom w:val="0"/>
      <w:divBdr>
        <w:top w:val="none" w:sz="0" w:space="0" w:color="auto"/>
        <w:left w:val="none" w:sz="0" w:space="0" w:color="auto"/>
        <w:bottom w:val="none" w:sz="0" w:space="0" w:color="auto"/>
        <w:right w:val="none" w:sz="0" w:space="0" w:color="auto"/>
      </w:divBdr>
    </w:div>
    <w:div w:id="1267932780">
      <w:bodyDiv w:val="1"/>
      <w:marLeft w:val="0"/>
      <w:marRight w:val="0"/>
      <w:marTop w:val="0"/>
      <w:marBottom w:val="0"/>
      <w:divBdr>
        <w:top w:val="none" w:sz="0" w:space="0" w:color="auto"/>
        <w:left w:val="none" w:sz="0" w:space="0" w:color="auto"/>
        <w:bottom w:val="none" w:sz="0" w:space="0" w:color="auto"/>
        <w:right w:val="none" w:sz="0" w:space="0" w:color="auto"/>
      </w:divBdr>
    </w:div>
    <w:div w:id="1310937095">
      <w:bodyDiv w:val="1"/>
      <w:marLeft w:val="0"/>
      <w:marRight w:val="0"/>
      <w:marTop w:val="0"/>
      <w:marBottom w:val="0"/>
      <w:divBdr>
        <w:top w:val="none" w:sz="0" w:space="0" w:color="auto"/>
        <w:left w:val="none" w:sz="0" w:space="0" w:color="auto"/>
        <w:bottom w:val="none" w:sz="0" w:space="0" w:color="auto"/>
        <w:right w:val="none" w:sz="0" w:space="0" w:color="auto"/>
      </w:divBdr>
    </w:div>
    <w:div w:id="1323314710">
      <w:bodyDiv w:val="1"/>
      <w:marLeft w:val="0"/>
      <w:marRight w:val="0"/>
      <w:marTop w:val="0"/>
      <w:marBottom w:val="0"/>
      <w:divBdr>
        <w:top w:val="none" w:sz="0" w:space="0" w:color="auto"/>
        <w:left w:val="none" w:sz="0" w:space="0" w:color="auto"/>
        <w:bottom w:val="none" w:sz="0" w:space="0" w:color="auto"/>
        <w:right w:val="none" w:sz="0" w:space="0" w:color="auto"/>
      </w:divBdr>
    </w:div>
    <w:div w:id="1398825720">
      <w:bodyDiv w:val="1"/>
      <w:marLeft w:val="0"/>
      <w:marRight w:val="0"/>
      <w:marTop w:val="0"/>
      <w:marBottom w:val="0"/>
      <w:divBdr>
        <w:top w:val="none" w:sz="0" w:space="0" w:color="auto"/>
        <w:left w:val="none" w:sz="0" w:space="0" w:color="auto"/>
        <w:bottom w:val="none" w:sz="0" w:space="0" w:color="auto"/>
        <w:right w:val="none" w:sz="0" w:space="0" w:color="auto"/>
      </w:divBdr>
    </w:div>
    <w:div w:id="1423792936">
      <w:bodyDiv w:val="1"/>
      <w:marLeft w:val="0"/>
      <w:marRight w:val="0"/>
      <w:marTop w:val="0"/>
      <w:marBottom w:val="0"/>
      <w:divBdr>
        <w:top w:val="none" w:sz="0" w:space="0" w:color="auto"/>
        <w:left w:val="none" w:sz="0" w:space="0" w:color="auto"/>
        <w:bottom w:val="none" w:sz="0" w:space="0" w:color="auto"/>
        <w:right w:val="none" w:sz="0" w:space="0" w:color="auto"/>
      </w:divBdr>
    </w:div>
    <w:div w:id="1464077474">
      <w:bodyDiv w:val="1"/>
      <w:marLeft w:val="0"/>
      <w:marRight w:val="0"/>
      <w:marTop w:val="0"/>
      <w:marBottom w:val="0"/>
      <w:divBdr>
        <w:top w:val="none" w:sz="0" w:space="0" w:color="auto"/>
        <w:left w:val="none" w:sz="0" w:space="0" w:color="auto"/>
        <w:bottom w:val="none" w:sz="0" w:space="0" w:color="auto"/>
        <w:right w:val="none" w:sz="0" w:space="0" w:color="auto"/>
      </w:divBdr>
    </w:div>
    <w:div w:id="1530604015">
      <w:bodyDiv w:val="1"/>
      <w:marLeft w:val="0"/>
      <w:marRight w:val="0"/>
      <w:marTop w:val="0"/>
      <w:marBottom w:val="0"/>
      <w:divBdr>
        <w:top w:val="none" w:sz="0" w:space="0" w:color="auto"/>
        <w:left w:val="none" w:sz="0" w:space="0" w:color="auto"/>
        <w:bottom w:val="none" w:sz="0" w:space="0" w:color="auto"/>
        <w:right w:val="none" w:sz="0" w:space="0" w:color="auto"/>
      </w:divBdr>
    </w:div>
    <w:div w:id="1662807708">
      <w:bodyDiv w:val="1"/>
      <w:marLeft w:val="0"/>
      <w:marRight w:val="0"/>
      <w:marTop w:val="0"/>
      <w:marBottom w:val="0"/>
      <w:divBdr>
        <w:top w:val="none" w:sz="0" w:space="0" w:color="auto"/>
        <w:left w:val="none" w:sz="0" w:space="0" w:color="auto"/>
        <w:bottom w:val="none" w:sz="0" w:space="0" w:color="auto"/>
        <w:right w:val="none" w:sz="0" w:space="0" w:color="auto"/>
      </w:divBdr>
    </w:div>
    <w:div w:id="1672873587">
      <w:bodyDiv w:val="1"/>
      <w:marLeft w:val="0"/>
      <w:marRight w:val="0"/>
      <w:marTop w:val="0"/>
      <w:marBottom w:val="0"/>
      <w:divBdr>
        <w:top w:val="none" w:sz="0" w:space="0" w:color="auto"/>
        <w:left w:val="none" w:sz="0" w:space="0" w:color="auto"/>
        <w:bottom w:val="none" w:sz="0" w:space="0" w:color="auto"/>
        <w:right w:val="none" w:sz="0" w:space="0" w:color="auto"/>
      </w:divBdr>
    </w:div>
    <w:div w:id="1782335788">
      <w:bodyDiv w:val="1"/>
      <w:marLeft w:val="0"/>
      <w:marRight w:val="0"/>
      <w:marTop w:val="0"/>
      <w:marBottom w:val="0"/>
      <w:divBdr>
        <w:top w:val="none" w:sz="0" w:space="0" w:color="auto"/>
        <w:left w:val="none" w:sz="0" w:space="0" w:color="auto"/>
        <w:bottom w:val="none" w:sz="0" w:space="0" w:color="auto"/>
        <w:right w:val="none" w:sz="0" w:space="0" w:color="auto"/>
      </w:divBdr>
    </w:div>
    <w:div w:id="1787769681">
      <w:bodyDiv w:val="1"/>
      <w:marLeft w:val="0"/>
      <w:marRight w:val="0"/>
      <w:marTop w:val="0"/>
      <w:marBottom w:val="0"/>
      <w:divBdr>
        <w:top w:val="none" w:sz="0" w:space="0" w:color="auto"/>
        <w:left w:val="none" w:sz="0" w:space="0" w:color="auto"/>
        <w:bottom w:val="none" w:sz="0" w:space="0" w:color="auto"/>
        <w:right w:val="none" w:sz="0" w:space="0" w:color="auto"/>
      </w:divBdr>
    </w:div>
    <w:div w:id="1879513686">
      <w:bodyDiv w:val="1"/>
      <w:marLeft w:val="0"/>
      <w:marRight w:val="0"/>
      <w:marTop w:val="0"/>
      <w:marBottom w:val="0"/>
      <w:divBdr>
        <w:top w:val="none" w:sz="0" w:space="0" w:color="auto"/>
        <w:left w:val="none" w:sz="0" w:space="0" w:color="auto"/>
        <w:bottom w:val="none" w:sz="0" w:space="0" w:color="auto"/>
        <w:right w:val="none" w:sz="0" w:space="0" w:color="auto"/>
      </w:divBdr>
    </w:div>
    <w:div w:id="1891455243">
      <w:bodyDiv w:val="1"/>
      <w:marLeft w:val="0"/>
      <w:marRight w:val="0"/>
      <w:marTop w:val="0"/>
      <w:marBottom w:val="0"/>
      <w:divBdr>
        <w:top w:val="none" w:sz="0" w:space="0" w:color="auto"/>
        <w:left w:val="none" w:sz="0" w:space="0" w:color="auto"/>
        <w:bottom w:val="none" w:sz="0" w:space="0" w:color="auto"/>
        <w:right w:val="none" w:sz="0" w:space="0" w:color="auto"/>
      </w:divBdr>
    </w:div>
    <w:div w:id="2139911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file:///Z:\userFiles\Behrang\Building_Inventory\Watershed_BI\Report\Watershed_level_Report_20230825.docx" TargetMode="External"/><Relationship Id="rId26" Type="http://schemas.openxmlformats.org/officeDocument/2006/relationships/image" Target="media/image5.png"/><Relationship Id="rId39" Type="http://schemas.openxmlformats.org/officeDocument/2006/relationships/image" Target="media/image7.png"/><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hyperlink" Target="https://mapwv.gov/flood/map/?wkid=102100&amp;x=-8902352.475209555&amp;y=4809338.300427538&amp;l=13&amp;v=2" TargetMode="External"/><Relationship Id="rId42" Type="http://schemas.openxmlformats.org/officeDocument/2006/relationships/hyperlink" Target="https://mapwv.gov/flood/map/?wkid=102100&amp;x=-8897436.752769934&amp;y=4823861.216481323&amp;l=13&amp;v=2"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file:///Z:\userFiles\Behrang\Building_Inventory\Watershed_BI\Report\Watershed_level_Report_20230825.docx" TargetMode="External"/><Relationship Id="rId25" Type="http://schemas.openxmlformats.org/officeDocument/2006/relationships/image" Target="media/image4.png"/><Relationship Id="rId33" Type="http://schemas.openxmlformats.org/officeDocument/2006/relationships/hyperlink" Target="https://mapwv.gov/flood/map/?wkid=102100&amp;x=-9078594.814507142&amp;y=4762043.232901076&amp;l=13&amp;v=2" TargetMode="External"/><Relationship Id="rId38" Type="http://schemas.openxmlformats.org/officeDocument/2006/relationships/hyperlink" Target="https://mapwv.gov/flood/map/?wkid=102100&amp;x=-9087871.740267307&amp;y=4629521.558432323&amp;l=13&amp;v=2"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chart" Target="charts/chart1.xml"/><Relationship Id="rId29" Type="http://schemas.openxmlformats.org/officeDocument/2006/relationships/hyperlink" Target="https://mapwv.gov/flood/map/?wkid=102100&amp;x=-8897436.752769934&amp;y=4823861.216481323&amp;l=13&amp;v=2" TargetMode="External"/><Relationship Id="rId41" Type="http://schemas.openxmlformats.org/officeDocument/2006/relationships/hyperlink" Target="https://mapwv.gov/flood/map/?wkid=102100&amp;x=-8897436.752769934&amp;y=4823861.216481323&amp;l=13&amp;v=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chart" Target="charts/chart5.xml"/><Relationship Id="rId32" Type="http://schemas.openxmlformats.org/officeDocument/2006/relationships/hyperlink" Target="https://mapwv.gov/flood/map/?wkid=102100&amp;x=-9097743.598351846&amp;y=4629629.349586339&amp;l=13&amp;v=2" TargetMode="External"/><Relationship Id="rId37" Type="http://schemas.openxmlformats.org/officeDocument/2006/relationships/hyperlink" Target="https://mapwv.gov/flood/map/?wkid=102100&amp;x=-8677726.850590711&amp;y=4786530.347563355&amp;l=13&amp;v=2" TargetMode="External"/><Relationship Id="rId40" Type="http://schemas.openxmlformats.org/officeDocument/2006/relationships/image" Target="media/image8.png"/><Relationship Id="rId45"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chart" Target="charts/chart4.xml"/><Relationship Id="rId28" Type="http://schemas.openxmlformats.org/officeDocument/2006/relationships/image" Target="media/image6.png"/><Relationship Id="rId36" Type="http://schemas.openxmlformats.org/officeDocument/2006/relationships/hyperlink" Target="https://mapwv.gov/flood/map/?wkid=102100&amp;x=-9088003.267028665&amp;y=4629359.273577992&amp;l=13&amp;v=2" TargetMode="External"/><Relationship Id="rId10" Type="http://schemas.openxmlformats.org/officeDocument/2006/relationships/image" Target="media/image2.png"/><Relationship Id="rId19" Type="http://schemas.openxmlformats.org/officeDocument/2006/relationships/image" Target="media/image3.jpeg"/><Relationship Id="rId31" Type="http://schemas.openxmlformats.org/officeDocument/2006/relationships/hyperlink" Target="https://mapwv.gov/flood/map/?wkid=102100&amp;x=-8904684.18951636&amp;y=4816022.451864885&amp;l=13&amp;v=2" TargetMode="External"/><Relationship Id="rId44" Type="http://schemas.openxmlformats.org/officeDocument/2006/relationships/hyperlink" Target="https://mapwv.gov/flood/map/?wkid=102100&amp;x=-8904684.18951636&amp;y=4816022.451864885&amp;l=13&amp;v=2"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2.xml"/><Relationship Id="rId22" Type="http://schemas.openxmlformats.org/officeDocument/2006/relationships/chart" Target="charts/chart3.xml"/><Relationship Id="rId27" Type="http://schemas.openxmlformats.org/officeDocument/2006/relationships/image" Target="media/image50.png"/><Relationship Id="rId30" Type="http://schemas.openxmlformats.org/officeDocument/2006/relationships/hyperlink" Target="https://mapwv.gov/flood/map/?wkid=102100&amp;x=-8868188.423965473&amp;y=4786473.085904378&amp;l=13&amp;v=2" TargetMode="External"/><Relationship Id="rId35" Type="http://schemas.openxmlformats.org/officeDocument/2006/relationships/hyperlink" Target="https://mapwv.gov/flood/map/?wkid=102100&amp;x=-9151277.775995426&amp;y=4640175.848220188&amp;l=13&amp;v=2" TargetMode="External"/><Relationship Id="rId43" Type="http://schemas.openxmlformats.org/officeDocument/2006/relationships/hyperlink" Target="https://mapwv.gov/flood/map/?wkid=102100&amp;x=-8904684.18951636&amp;y=4816022.451864885&amp;l=13&amp;v=2"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nm0050\AppData\Roaming\Microsoft\Excel\FEMADiscoveryStats_20230730%20(version%201).xlsb"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oleObject" Target="file:///\\gistc-outfilesrv1-22\hazardData\userFiles\Behrang\Building_Inventory\Watershed_BI\FEMA_Discovery_Stats\FEMADiscoveryStats_20230730.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[FEMADiscoveryStats_20230730 (version 1).xlsb]Sheet2!PivotTable1</c:name>
    <c:fmtId val="6"/>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50" b="1"/>
              <a:t>Total number of Buildings in WV watersheds</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s>
    <c:plotArea>
      <c:layout>
        <c:manualLayout>
          <c:layoutTarget val="inner"/>
          <c:xMode val="edge"/>
          <c:yMode val="edge"/>
          <c:x val="8.4484755746584858E-2"/>
          <c:y val="0.13112855007473842"/>
          <c:w val="0.86607734539594916"/>
          <c:h val="0.53517354613184565"/>
        </c:manualLayout>
      </c:layout>
      <c:barChart>
        <c:barDir val="col"/>
        <c:grouping val="clustered"/>
        <c:varyColors val="0"/>
        <c:ser>
          <c:idx val="0"/>
          <c:order val="0"/>
          <c:tx>
            <c:strRef>
              <c:f>Sheet2!$B$1</c:f>
              <c:strCache>
                <c:ptCount val="1"/>
                <c:pt idx="0">
                  <c:v>Total</c:v>
                </c:pt>
              </c:strCache>
            </c:strRef>
          </c:tx>
          <c:spPr>
            <a:solidFill>
              <a:schemeClr val="accent4">
                <a:lumMod val="20000"/>
                <a:lumOff val="80000"/>
              </a:schemeClr>
            </a:solidFill>
            <a:ln>
              <a:noFill/>
            </a:ln>
            <a:effectLst/>
          </c:spPr>
          <c:invertIfNegative val="0"/>
          <c:dPt>
            <c:idx val="3"/>
            <c:invertIfNegative val="0"/>
            <c:bubble3D val="0"/>
            <c:spPr>
              <a:solidFill>
                <a:schemeClr val="accent6">
                  <a:lumMod val="60000"/>
                  <a:lumOff val="40000"/>
                </a:schemeClr>
              </a:solidFill>
              <a:ln>
                <a:noFill/>
              </a:ln>
              <a:effectLst/>
            </c:spPr>
            <c:extLst>
              <c:ext xmlns:c16="http://schemas.microsoft.com/office/drawing/2014/chart" uri="{C3380CC4-5D6E-409C-BE32-E72D297353CC}">
                <c16:uniqueId val="{00000002-5358-4F74-93DF-2E2442CA1292}"/>
              </c:ext>
            </c:extLst>
          </c:dPt>
          <c:dPt>
            <c:idx val="11"/>
            <c:invertIfNegative val="0"/>
            <c:bubble3D val="0"/>
            <c:spPr>
              <a:solidFill>
                <a:schemeClr val="accent6">
                  <a:lumMod val="75000"/>
                </a:schemeClr>
              </a:solidFill>
              <a:ln>
                <a:solidFill>
                  <a:schemeClr val="bg2">
                    <a:lumMod val="75000"/>
                  </a:schemeClr>
                </a:solidFill>
              </a:ln>
              <a:effectLst/>
            </c:spPr>
            <c:extLst>
              <c:ext xmlns:c16="http://schemas.microsoft.com/office/drawing/2014/chart" uri="{C3380CC4-5D6E-409C-BE32-E72D297353CC}">
                <c16:uniqueId val="{00000001-5358-4F74-93DF-2E2442CA1292}"/>
              </c:ext>
            </c:extLst>
          </c:dPt>
          <c:dPt>
            <c:idx val="20"/>
            <c:invertIfNegative val="0"/>
            <c:bubble3D val="0"/>
            <c:spPr>
              <a:solidFill>
                <a:schemeClr val="accent6">
                  <a:lumMod val="60000"/>
                  <a:lumOff val="40000"/>
                </a:schemeClr>
              </a:solidFill>
              <a:ln>
                <a:noFill/>
              </a:ln>
              <a:effectLst/>
            </c:spPr>
            <c:extLst>
              <c:ext xmlns:c16="http://schemas.microsoft.com/office/drawing/2014/chart" uri="{C3380CC4-5D6E-409C-BE32-E72D297353CC}">
                <c16:uniqueId val="{00000004-5358-4F74-93DF-2E2442CA1292}"/>
              </c:ext>
            </c:extLst>
          </c:dPt>
          <c:dPt>
            <c:idx val="23"/>
            <c:invertIfNegative val="0"/>
            <c:bubble3D val="0"/>
            <c:spPr>
              <a:solidFill>
                <a:schemeClr val="accent6"/>
              </a:solidFill>
              <a:ln>
                <a:noFill/>
              </a:ln>
              <a:effectLst/>
            </c:spPr>
            <c:extLst>
              <c:ext xmlns:c16="http://schemas.microsoft.com/office/drawing/2014/chart" uri="{C3380CC4-5D6E-409C-BE32-E72D297353CC}">
                <c16:uniqueId val="{00000003-5358-4F74-93DF-2E2442CA1292}"/>
              </c:ext>
            </c:extLst>
          </c:dPt>
          <c:cat>
            <c:strRef>
              <c:f>Sheet2!$A$2:$A$34</c:f>
              <c:strCache>
                <c:ptCount val="32"/>
                <c:pt idx="0">
                  <c:v>Big Sandy</c:v>
                </c:pt>
                <c:pt idx="1">
                  <c:v>Cacapon-Town</c:v>
                </c:pt>
                <c:pt idx="2">
                  <c:v>Cheat</c:v>
                </c:pt>
                <c:pt idx="3">
                  <c:v>Coal</c:v>
                </c:pt>
                <c:pt idx="4">
                  <c:v>Conococheague-Opequon</c:v>
                </c:pt>
                <c:pt idx="5">
                  <c:v>Elk</c:v>
                </c:pt>
                <c:pt idx="6">
                  <c:v>Gauley</c:v>
                </c:pt>
                <c:pt idx="7">
                  <c:v>Greenbrier</c:v>
                </c:pt>
                <c:pt idx="8">
                  <c:v>Little Kanawha</c:v>
                </c:pt>
                <c:pt idx="9">
                  <c:v>Little Musringum-Middle Island</c:v>
                </c:pt>
                <c:pt idx="10">
                  <c:v>Lower Guyandotte</c:v>
                </c:pt>
                <c:pt idx="11">
                  <c:v>Lower Kanawha</c:v>
                </c:pt>
                <c:pt idx="12">
                  <c:v>Lower Monongahela</c:v>
                </c:pt>
                <c:pt idx="13">
                  <c:v>Lower New</c:v>
                </c:pt>
                <c:pt idx="14">
                  <c:v>Middle New</c:v>
                </c:pt>
                <c:pt idx="15">
                  <c:v>North Branch Potomac</c:v>
                </c:pt>
                <c:pt idx="16">
                  <c:v>North Fork Shenandoah</c:v>
                </c:pt>
                <c:pt idx="17">
                  <c:v>Raccoon-Symmes</c:v>
                </c:pt>
                <c:pt idx="18">
                  <c:v>Shenandoah</c:v>
                </c:pt>
                <c:pt idx="19">
                  <c:v>South Branch Potomac</c:v>
                </c:pt>
                <c:pt idx="20">
                  <c:v>Tug</c:v>
                </c:pt>
                <c:pt idx="21">
                  <c:v>Twelvepole</c:v>
                </c:pt>
                <c:pt idx="22">
                  <c:v>Tygart Valley</c:v>
                </c:pt>
                <c:pt idx="23">
                  <c:v>Upper Guyandotte</c:v>
                </c:pt>
                <c:pt idx="24">
                  <c:v>Upper James</c:v>
                </c:pt>
                <c:pt idx="25">
                  <c:v>Upper Kanawha</c:v>
                </c:pt>
                <c:pt idx="26">
                  <c:v>Upper Monongahela</c:v>
                </c:pt>
                <c:pt idx="27">
                  <c:v>Upper Ohio</c:v>
                </c:pt>
                <c:pt idx="28">
                  <c:v>Upper Ohio-Shade</c:v>
                </c:pt>
                <c:pt idx="29">
                  <c:v>Upper Ohio-Wheeling</c:v>
                </c:pt>
                <c:pt idx="30">
                  <c:v>West Fork</c:v>
                </c:pt>
                <c:pt idx="31">
                  <c:v>Youghiogheny</c:v>
                </c:pt>
              </c:strCache>
            </c:strRef>
          </c:cat>
          <c:val>
            <c:numRef>
              <c:f>Sheet2!$B$2:$B$34</c:f>
              <c:numCache>
                <c:formatCode>General</c:formatCode>
                <c:ptCount val="32"/>
                <c:pt idx="0">
                  <c:v>154</c:v>
                </c:pt>
                <c:pt idx="1">
                  <c:v>1128</c:v>
                </c:pt>
                <c:pt idx="2">
                  <c:v>1795</c:v>
                </c:pt>
                <c:pt idx="3">
                  <c:v>7280</c:v>
                </c:pt>
                <c:pt idx="4">
                  <c:v>1466</c:v>
                </c:pt>
                <c:pt idx="5">
                  <c:v>5372</c:v>
                </c:pt>
                <c:pt idx="6">
                  <c:v>2241</c:v>
                </c:pt>
                <c:pt idx="7">
                  <c:v>3443</c:v>
                </c:pt>
                <c:pt idx="8">
                  <c:v>4932</c:v>
                </c:pt>
                <c:pt idx="9">
                  <c:v>3785</c:v>
                </c:pt>
                <c:pt idx="10">
                  <c:v>5117</c:v>
                </c:pt>
                <c:pt idx="11">
                  <c:v>9130</c:v>
                </c:pt>
                <c:pt idx="12">
                  <c:v>360</c:v>
                </c:pt>
                <c:pt idx="13">
                  <c:v>1330</c:v>
                </c:pt>
                <c:pt idx="14">
                  <c:v>2863</c:v>
                </c:pt>
                <c:pt idx="15">
                  <c:v>1320</c:v>
                </c:pt>
                <c:pt idx="16">
                  <c:v>5</c:v>
                </c:pt>
                <c:pt idx="17">
                  <c:v>2257</c:v>
                </c:pt>
                <c:pt idx="18">
                  <c:v>332</c:v>
                </c:pt>
                <c:pt idx="19">
                  <c:v>1865</c:v>
                </c:pt>
                <c:pt idx="20">
                  <c:v>7204</c:v>
                </c:pt>
                <c:pt idx="21">
                  <c:v>2337</c:v>
                </c:pt>
                <c:pt idx="22">
                  <c:v>3637</c:v>
                </c:pt>
                <c:pt idx="23">
                  <c:v>7745</c:v>
                </c:pt>
                <c:pt idx="24">
                  <c:v>54</c:v>
                </c:pt>
                <c:pt idx="25">
                  <c:v>5650</c:v>
                </c:pt>
                <c:pt idx="26">
                  <c:v>2107</c:v>
                </c:pt>
                <c:pt idx="27">
                  <c:v>768</c:v>
                </c:pt>
                <c:pt idx="28">
                  <c:v>2512</c:v>
                </c:pt>
                <c:pt idx="29">
                  <c:v>6248</c:v>
                </c:pt>
                <c:pt idx="30">
                  <c:v>3562</c:v>
                </c:pt>
                <c:pt idx="31">
                  <c:v>6</c:v>
                </c:pt>
              </c:numCache>
            </c:numRef>
          </c:val>
          <c:extLst>
            <c:ext xmlns:c16="http://schemas.microsoft.com/office/drawing/2014/chart" uri="{C3380CC4-5D6E-409C-BE32-E72D297353CC}">
              <c16:uniqueId val="{00000000-5358-4F74-93DF-2E2442CA1292}"/>
            </c:ext>
          </c:extLst>
        </c:ser>
        <c:dLbls>
          <c:showLegendKey val="0"/>
          <c:showVal val="0"/>
          <c:showCatName val="0"/>
          <c:showSerName val="0"/>
          <c:showPercent val="0"/>
          <c:showBubbleSize val="0"/>
        </c:dLbls>
        <c:gapWidth val="219"/>
        <c:overlap val="-27"/>
        <c:axId val="361305936"/>
        <c:axId val="361309544"/>
      </c:barChart>
      <c:catAx>
        <c:axId val="361305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1309544"/>
        <c:crosses val="autoZero"/>
        <c:auto val="1"/>
        <c:lblAlgn val="ctr"/>
        <c:lblOffset val="100"/>
        <c:noMultiLvlLbl val="0"/>
      </c:catAx>
      <c:valAx>
        <c:axId val="361309544"/>
        <c:scaling>
          <c:orientation val="minMax"/>
          <c:max val="9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1305936"/>
        <c:crosses val="autoZero"/>
        <c:crossBetween val="between"/>
        <c:majorUnit val="10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[FEMADiscoveryStats_20230730 (version 1).xlsb]Sheet4!PivotTable3</c:name>
    <c:fmtId val="10"/>
  </c:pivotSource>
  <c:chart>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s>
    <c:plotArea>
      <c:layout>
        <c:manualLayout>
          <c:layoutTarget val="inner"/>
          <c:xMode val="edge"/>
          <c:yMode val="edge"/>
          <c:x val="6.3761699312588335E-2"/>
          <c:y val="3.7212449255751012E-2"/>
          <c:w val="0.78582609866074438"/>
          <c:h val="0.65733305565279299"/>
        </c:manualLayout>
      </c:layout>
      <c:barChart>
        <c:barDir val="col"/>
        <c:grouping val="clustered"/>
        <c:varyColors val="0"/>
        <c:ser>
          <c:idx val="0"/>
          <c:order val="0"/>
          <c:tx>
            <c:strRef>
              <c:f>Sheet4!$B$1</c:f>
              <c:strCache>
                <c:ptCount val="1"/>
                <c:pt idx="0">
                  <c:v>Sum of Residential</c:v>
                </c:pt>
              </c:strCache>
            </c:strRef>
          </c:tx>
          <c:spPr>
            <a:solidFill>
              <a:schemeClr val="accent1"/>
            </a:solidFill>
            <a:ln>
              <a:noFill/>
            </a:ln>
            <a:effectLst/>
          </c:spPr>
          <c:invertIfNegative val="0"/>
          <c:cat>
            <c:strRef>
              <c:f>Sheet4!$A$2:$A$34</c:f>
              <c:strCache>
                <c:ptCount val="32"/>
                <c:pt idx="0">
                  <c:v>Big Sandy</c:v>
                </c:pt>
                <c:pt idx="1">
                  <c:v>Cacapon-Town</c:v>
                </c:pt>
                <c:pt idx="2">
                  <c:v>Cheat</c:v>
                </c:pt>
                <c:pt idx="3">
                  <c:v>Coal</c:v>
                </c:pt>
                <c:pt idx="4">
                  <c:v>Conococheague-Opequon</c:v>
                </c:pt>
                <c:pt idx="5">
                  <c:v>Elk</c:v>
                </c:pt>
                <c:pt idx="6">
                  <c:v>Gauley</c:v>
                </c:pt>
                <c:pt idx="7">
                  <c:v>Greenbrier</c:v>
                </c:pt>
                <c:pt idx="8">
                  <c:v>Little Kanawha</c:v>
                </c:pt>
                <c:pt idx="9">
                  <c:v>Little Musringum-Middle Island</c:v>
                </c:pt>
                <c:pt idx="10">
                  <c:v>Lower Guyandotte</c:v>
                </c:pt>
                <c:pt idx="11">
                  <c:v>Lower Kanawha</c:v>
                </c:pt>
                <c:pt idx="12">
                  <c:v>Lower Monongahela</c:v>
                </c:pt>
                <c:pt idx="13">
                  <c:v>Lower New</c:v>
                </c:pt>
                <c:pt idx="14">
                  <c:v>Middle New</c:v>
                </c:pt>
                <c:pt idx="15">
                  <c:v>North Branch Potomac</c:v>
                </c:pt>
                <c:pt idx="16">
                  <c:v>North Fork Shenandoah</c:v>
                </c:pt>
                <c:pt idx="17">
                  <c:v>Raccoon-Symmes</c:v>
                </c:pt>
                <c:pt idx="18">
                  <c:v>Shenandoah</c:v>
                </c:pt>
                <c:pt idx="19">
                  <c:v>South Branch Potomac</c:v>
                </c:pt>
                <c:pt idx="20">
                  <c:v>Tug</c:v>
                </c:pt>
                <c:pt idx="21">
                  <c:v>Twelvepole</c:v>
                </c:pt>
                <c:pt idx="22">
                  <c:v>Tygart Valley</c:v>
                </c:pt>
                <c:pt idx="23">
                  <c:v>Upper Guyandotte</c:v>
                </c:pt>
                <c:pt idx="24">
                  <c:v>Upper James</c:v>
                </c:pt>
                <c:pt idx="25">
                  <c:v>Upper Kanawha</c:v>
                </c:pt>
                <c:pt idx="26">
                  <c:v>Upper Monongahela</c:v>
                </c:pt>
                <c:pt idx="27">
                  <c:v>Upper Ohio</c:v>
                </c:pt>
                <c:pt idx="28">
                  <c:v>Upper Ohio-Shade</c:v>
                </c:pt>
                <c:pt idx="29">
                  <c:v>Upper Ohio-Wheeling</c:v>
                </c:pt>
                <c:pt idx="30">
                  <c:v>West Fork</c:v>
                </c:pt>
                <c:pt idx="31">
                  <c:v>Youghiogheny</c:v>
                </c:pt>
              </c:strCache>
            </c:strRef>
          </c:cat>
          <c:val>
            <c:numRef>
              <c:f>Sheet4!$B$2:$B$34</c:f>
              <c:numCache>
                <c:formatCode>General</c:formatCode>
                <c:ptCount val="32"/>
                <c:pt idx="0">
                  <c:v>147</c:v>
                </c:pt>
                <c:pt idx="1">
                  <c:v>1130</c:v>
                </c:pt>
                <c:pt idx="2">
                  <c:v>2113</c:v>
                </c:pt>
                <c:pt idx="3">
                  <c:v>5234</c:v>
                </c:pt>
                <c:pt idx="4">
                  <c:v>1123</c:v>
                </c:pt>
                <c:pt idx="5">
                  <c:v>6731</c:v>
                </c:pt>
                <c:pt idx="6">
                  <c:v>1280</c:v>
                </c:pt>
                <c:pt idx="7">
                  <c:v>2209</c:v>
                </c:pt>
                <c:pt idx="8">
                  <c:v>4391</c:v>
                </c:pt>
                <c:pt idx="9">
                  <c:v>6915</c:v>
                </c:pt>
                <c:pt idx="10">
                  <c:v>6513</c:v>
                </c:pt>
                <c:pt idx="11">
                  <c:v>8311</c:v>
                </c:pt>
                <c:pt idx="12">
                  <c:v>289</c:v>
                </c:pt>
                <c:pt idx="13">
                  <c:v>611</c:v>
                </c:pt>
                <c:pt idx="14">
                  <c:v>3263</c:v>
                </c:pt>
                <c:pt idx="15">
                  <c:v>1936</c:v>
                </c:pt>
                <c:pt idx="16">
                  <c:v>6</c:v>
                </c:pt>
                <c:pt idx="17">
                  <c:v>2107</c:v>
                </c:pt>
                <c:pt idx="18">
                  <c:v>330</c:v>
                </c:pt>
                <c:pt idx="19">
                  <c:v>1611</c:v>
                </c:pt>
                <c:pt idx="20">
                  <c:v>5262</c:v>
                </c:pt>
                <c:pt idx="21">
                  <c:v>3109</c:v>
                </c:pt>
                <c:pt idx="22">
                  <c:v>4869</c:v>
                </c:pt>
                <c:pt idx="23">
                  <c:v>1739</c:v>
                </c:pt>
                <c:pt idx="24">
                  <c:v>53</c:v>
                </c:pt>
                <c:pt idx="25">
                  <c:v>1570</c:v>
                </c:pt>
                <c:pt idx="26">
                  <c:v>2462</c:v>
                </c:pt>
                <c:pt idx="27">
                  <c:v>1032</c:v>
                </c:pt>
                <c:pt idx="28">
                  <c:v>2929</c:v>
                </c:pt>
                <c:pt idx="29">
                  <c:v>4643</c:v>
                </c:pt>
                <c:pt idx="30">
                  <c:v>3148</c:v>
                </c:pt>
                <c:pt idx="31">
                  <c:v>2</c:v>
                </c:pt>
              </c:numCache>
            </c:numRef>
          </c:val>
          <c:extLst>
            <c:ext xmlns:c16="http://schemas.microsoft.com/office/drawing/2014/chart" uri="{C3380CC4-5D6E-409C-BE32-E72D297353CC}">
              <c16:uniqueId val="{00000000-DE20-458C-A21F-1DDEC4A4952F}"/>
            </c:ext>
          </c:extLst>
        </c:ser>
        <c:ser>
          <c:idx val="1"/>
          <c:order val="1"/>
          <c:tx>
            <c:strRef>
              <c:f>Sheet4!$C$1</c:f>
              <c:strCache>
                <c:ptCount val="1"/>
                <c:pt idx="0">
                  <c:v>Sum of Non-Residential</c:v>
                </c:pt>
              </c:strCache>
            </c:strRef>
          </c:tx>
          <c:spPr>
            <a:solidFill>
              <a:schemeClr val="accent2"/>
            </a:solidFill>
            <a:ln>
              <a:noFill/>
            </a:ln>
            <a:effectLst/>
          </c:spPr>
          <c:invertIfNegative val="0"/>
          <c:cat>
            <c:strRef>
              <c:f>Sheet4!$A$2:$A$34</c:f>
              <c:strCache>
                <c:ptCount val="32"/>
                <c:pt idx="0">
                  <c:v>Big Sandy</c:v>
                </c:pt>
                <c:pt idx="1">
                  <c:v>Cacapon-Town</c:v>
                </c:pt>
                <c:pt idx="2">
                  <c:v>Cheat</c:v>
                </c:pt>
                <c:pt idx="3">
                  <c:v>Coal</c:v>
                </c:pt>
                <c:pt idx="4">
                  <c:v>Conococheague-Opequon</c:v>
                </c:pt>
                <c:pt idx="5">
                  <c:v>Elk</c:v>
                </c:pt>
                <c:pt idx="6">
                  <c:v>Gauley</c:v>
                </c:pt>
                <c:pt idx="7">
                  <c:v>Greenbrier</c:v>
                </c:pt>
                <c:pt idx="8">
                  <c:v>Little Kanawha</c:v>
                </c:pt>
                <c:pt idx="9">
                  <c:v>Little Musringum-Middle Island</c:v>
                </c:pt>
                <c:pt idx="10">
                  <c:v>Lower Guyandotte</c:v>
                </c:pt>
                <c:pt idx="11">
                  <c:v>Lower Kanawha</c:v>
                </c:pt>
                <c:pt idx="12">
                  <c:v>Lower Monongahela</c:v>
                </c:pt>
                <c:pt idx="13">
                  <c:v>Lower New</c:v>
                </c:pt>
                <c:pt idx="14">
                  <c:v>Middle New</c:v>
                </c:pt>
                <c:pt idx="15">
                  <c:v>North Branch Potomac</c:v>
                </c:pt>
                <c:pt idx="16">
                  <c:v>North Fork Shenandoah</c:v>
                </c:pt>
                <c:pt idx="17">
                  <c:v>Raccoon-Symmes</c:v>
                </c:pt>
                <c:pt idx="18">
                  <c:v>Shenandoah</c:v>
                </c:pt>
                <c:pt idx="19">
                  <c:v>South Branch Potomac</c:v>
                </c:pt>
                <c:pt idx="20">
                  <c:v>Tug</c:v>
                </c:pt>
                <c:pt idx="21">
                  <c:v>Twelvepole</c:v>
                </c:pt>
                <c:pt idx="22">
                  <c:v>Tygart Valley</c:v>
                </c:pt>
                <c:pt idx="23">
                  <c:v>Upper Guyandotte</c:v>
                </c:pt>
                <c:pt idx="24">
                  <c:v>Upper James</c:v>
                </c:pt>
                <c:pt idx="25">
                  <c:v>Upper Kanawha</c:v>
                </c:pt>
                <c:pt idx="26">
                  <c:v>Upper Monongahela</c:v>
                </c:pt>
                <c:pt idx="27">
                  <c:v>Upper Ohio</c:v>
                </c:pt>
                <c:pt idx="28">
                  <c:v>Upper Ohio-Shade</c:v>
                </c:pt>
                <c:pt idx="29">
                  <c:v>Upper Ohio-Wheeling</c:v>
                </c:pt>
                <c:pt idx="30">
                  <c:v>West Fork</c:v>
                </c:pt>
                <c:pt idx="31">
                  <c:v>Youghiogheny</c:v>
                </c:pt>
              </c:strCache>
            </c:strRef>
          </c:cat>
          <c:val>
            <c:numRef>
              <c:f>Sheet4!$C$2:$C$34</c:f>
              <c:numCache>
                <c:formatCode>General</c:formatCode>
                <c:ptCount val="32"/>
                <c:pt idx="0">
                  <c:v>7</c:v>
                </c:pt>
                <c:pt idx="1">
                  <c:v>200</c:v>
                </c:pt>
                <c:pt idx="2">
                  <c:v>224</c:v>
                </c:pt>
                <c:pt idx="3">
                  <c:v>1014</c:v>
                </c:pt>
                <c:pt idx="4">
                  <c:v>197</c:v>
                </c:pt>
                <c:pt idx="5">
                  <c:v>549</c:v>
                </c:pt>
                <c:pt idx="6">
                  <c:v>186</c:v>
                </c:pt>
                <c:pt idx="7">
                  <c:v>303</c:v>
                </c:pt>
                <c:pt idx="8">
                  <c:v>541</c:v>
                </c:pt>
                <c:pt idx="9">
                  <c:v>830</c:v>
                </c:pt>
                <c:pt idx="10">
                  <c:v>691</c:v>
                </c:pt>
                <c:pt idx="11">
                  <c:v>819</c:v>
                </c:pt>
                <c:pt idx="12">
                  <c:v>43</c:v>
                </c:pt>
                <c:pt idx="13">
                  <c:v>157</c:v>
                </c:pt>
                <c:pt idx="14">
                  <c:v>522</c:v>
                </c:pt>
                <c:pt idx="15">
                  <c:v>305</c:v>
                </c:pt>
                <c:pt idx="16">
                  <c:v>0</c:v>
                </c:pt>
                <c:pt idx="17">
                  <c:v>150</c:v>
                </c:pt>
                <c:pt idx="18">
                  <c:v>30</c:v>
                </c:pt>
                <c:pt idx="19">
                  <c:v>254</c:v>
                </c:pt>
                <c:pt idx="20">
                  <c:v>388</c:v>
                </c:pt>
                <c:pt idx="21">
                  <c:v>334</c:v>
                </c:pt>
                <c:pt idx="22">
                  <c:v>503</c:v>
                </c:pt>
                <c:pt idx="23">
                  <c:v>368</c:v>
                </c:pt>
                <c:pt idx="24">
                  <c:v>1</c:v>
                </c:pt>
                <c:pt idx="25">
                  <c:v>225</c:v>
                </c:pt>
                <c:pt idx="26">
                  <c:v>401</c:v>
                </c:pt>
                <c:pt idx="27">
                  <c:v>96</c:v>
                </c:pt>
                <c:pt idx="28">
                  <c:v>633</c:v>
                </c:pt>
                <c:pt idx="29">
                  <c:v>474</c:v>
                </c:pt>
                <c:pt idx="30">
                  <c:v>489</c:v>
                </c:pt>
                <c:pt idx="31">
                  <c:v>3</c:v>
                </c:pt>
              </c:numCache>
            </c:numRef>
          </c:val>
          <c:extLst>
            <c:ext xmlns:c16="http://schemas.microsoft.com/office/drawing/2014/chart" uri="{C3380CC4-5D6E-409C-BE32-E72D297353CC}">
              <c16:uniqueId val="{00000001-DE20-458C-A21F-1DDEC4A4952F}"/>
            </c:ext>
          </c:extLst>
        </c:ser>
        <c:ser>
          <c:idx val="2"/>
          <c:order val="2"/>
          <c:tx>
            <c:strRef>
              <c:f>Sheet4!$D$1</c:f>
              <c:strCache>
                <c:ptCount val="1"/>
                <c:pt idx="0">
                  <c:v>Sum of Mobile Homes</c:v>
                </c:pt>
              </c:strCache>
            </c:strRef>
          </c:tx>
          <c:spPr>
            <a:solidFill>
              <a:schemeClr val="accent3"/>
            </a:solidFill>
            <a:ln>
              <a:noFill/>
            </a:ln>
            <a:effectLst/>
          </c:spPr>
          <c:invertIfNegative val="0"/>
          <c:cat>
            <c:strRef>
              <c:f>Sheet4!$A$2:$A$34</c:f>
              <c:strCache>
                <c:ptCount val="32"/>
                <c:pt idx="0">
                  <c:v>Big Sandy</c:v>
                </c:pt>
                <c:pt idx="1">
                  <c:v>Cacapon-Town</c:v>
                </c:pt>
                <c:pt idx="2">
                  <c:v>Cheat</c:v>
                </c:pt>
                <c:pt idx="3">
                  <c:v>Coal</c:v>
                </c:pt>
                <c:pt idx="4">
                  <c:v>Conococheague-Opequon</c:v>
                </c:pt>
                <c:pt idx="5">
                  <c:v>Elk</c:v>
                </c:pt>
                <c:pt idx="6">
                  <c:v>Gauley</c:v>
                </c:pt>
                <c:pt idx="7">
                  <c:v>Greenbrier</c:v>
                </c:pt>
                <c:pt idx="8">
                  <c:v>Little Kanawha</c:v>
                </c:pt>
                <c:pt idx="9">
                  <c:v>Little Musringum-Middle Island</c:v>
                </c:pt>
                <c:pt idx="10">
                  <c:v>Lower Guyandotte</c:v>
                </c:pt>
                <c:pt idx="11">
                  <c:v>Lower Kanawha</c:v>
                </c:pt>
                <c:pt idx="12">
                  <c:v>Lower Monongahela</c:v>
                </c:pt>
                <c:pt idx="13">
                  <c:v>Lower New</c:v>
                </c:pt>
                <c:pt idx="14">
                  <c:v>Middle New</c:v>
                </c:pt>
                <c:pt idx="15">
                  <c:v>North Branch Potomac</c:v>
                </c:pt>
                <c:pt idx="16">
                  <c:v>North Fork Shenandoah</c:v>
                </c:pt>
                <c:pt idx="17">
                  <c:v>Raccoon-Symmes</c:v>
                </c:pt>
                <c:pt idx="18">
                  <c:v>Shenandoah</c:v>
                </c:pt>
                <c:pt idx="19">
                  <c:v>South Branch Potomac</c:v>
                </c:pt>
                <c:pt idx="20">
                  <c:v>Tug</c:v>
                </c:pt>
                <c:pt idx="21">
                  <c:v>Twelvepole</c:v>
                </c:pt>
                <c:pt idx="22">
                  <c:v>Tygart Valley</c:v>
                </c:pt>
                <c:pt idx="23">
                  <c:v>Upper Guyandotte</c:v>
                </c:pt>
                <c:pt idx="24">
                  <c:v>Upper James</c:v>
                </c:pt>
                <c:pt idx="25">
                  <c:v>Upper Kanawha</c:v>
                </c:pt>
                <c:pt idx="26">
                  <c:v>Upper Monongahela</c:v>
                </c:pt>
                <c:pt idx="27">
                  <c:v>Upper Ohio</c:v>
                </c:pt>
                <c:pt idx="28">
                  <c:v>Upper Ohio-Shade</c:v>
                </c:pt>
                <c:pt idx="29">
                  <c:v>Upper Ohio-Wheeling</c:v>
                </c:pt>
                <c:pt idx="30">
                  <c:v>West Fork</c:v>
                </c:pt>
                <c:pt idx="31">
                  <c:v>Youghiogheny</c:v>
                </c:pt>
              </c:strCache>
            </c:strRef>
          </c:cat>
          <c:val>
            <c:numRef>
              <c:f>Sheet4!$D$2:$D$34</c:f>
              <c:numCache>
                <c:formatCode>General</c:formatCode>
                <c:ptCount val="32"/>
                <c:pt idx="0">
                  <c:v>54</c:v>
                </c:pt>
                <c:pt idx="1">
                  <c:v>267</c:v>
                </c:pt>
                <c:pt idx="2">
                  <c:v>830</c:v>
                </c:pt>
                <c:pt idx="3">
                  <c:v>628</c:v>
                </c:pt>
                <c:pt idx="4">
                  <c:v>228</c:v>
                </c:pt>
                <c:pt idx="5">
                  <c:v>2205</c:v>
                </c:pt>
                <c:pt idx="6">
                  <c:v>301</c:v>
                </c:pt>
                <c:pt idx="7">
                  <c:v>751</c:v>
                </c:pt>
                <c:pt idx="8">
                  <c:v>1171</c:v>
                </c:pt>
                <c:pt idx="9">
                  <c:v>2445</c:v>
                </c:pt>
                <c:pt idx="10">
                  <c:v>2536</c:v>
                </c:pt>
                <c:pt idx="11">
                  <c:v>1528</c:v>
                </c:pt>
                <c:pt idx="12">
                  <c:v>25</c:v>
                </c:pt>
                <c:pt idx="13">
                  <c:v>90</c:v>
                </c:pt>
                <c:pt idx="14">
                  <c:v>704</c:v>
                </c:pt>
                <c:pt idx="15">
                  <c:v>429</c:v>
                </c:pt>
                <c:pt idx="16">
                  <c:v>2</c:v>
                </c:pt>
                <c:pt idx="17">
                  <c:v>374</c:v>
                </c:pt>
                <c:pt idx="18">
                  <c:v>88</c:v>
                </c:pt>
                <c:pt idx="19">
                  <c:v>422</c:v>
                </c:pt>
                <c:pt idx="20">
                  <c:v>1421</c:v>
                </c:pt>
                <c:pt idx="21">
                  <c:v>549</c:v>
                </c:pt>
                <c:pt idx="22">
                  <c:v>1319</c:v>
                </c:pt>
                <c:pt idx="23">
                  <c:v>447</c:v>
                </c:pt>
                <c:pt idx="24">
                  <c:v>6</c:v>
                </c:pt>
                <c:pt idx="25">
                  <c:v>332</c:v>
                </c:pt>
                <c:pt idx="26">
                  <c:v>1211</c:v>
                </c:pt>
                <c:pt idx="27">
                  <c:v>198</c:v>
                </c:pt>
                <c:pt idx="28">
                  <c:v>575</c:v>
                </c:pt>
                <c:pt idx="29">
                  <c:v>1640</c:v>
                </c:pt>
                <c:pt idx="30">
                  <c:v>692</c:v>
                </c:pt>
                <c:pt idx="31">
                  <c:v>1</c:v>
                </c:pt>
              </c:numCache>
            </c:numRef>
          </c:val>
          <c:extLst>
            <c:ext xmlns:c16="http://schemas.microsoft.com/office/drawing/2014/chart" uri="{C3380CC4-5D6E-409C-BE32-E72D297353CC}">
              <c16:uniqueId val="{00000002-DE20-458C-A21F-1DDEC4A4952F}"/>
            </c:ext>
          </c:extLst>
        </c:ser>
        <c:dLbls>
          <c:showLegendKey val="0"/>
          <c:showVal val="0"/>
          <c:showCatName val="0"/>
          <c:showSerName val="0"/>
          <c:showPercent val="0"/>
          <c:showBubbleSize val="0"/>
        </c:dLbls>
        <c:gapWidth val="219"/>
        <c:overlap val="-27"/>
        <c:axId val="740418784"/>
        <c:axId val="740425344"/>
      </c:barChart>
      <c:catAx>
        <c:axId val="740418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0425344"/>
        <c:crosses val="autoZero"/>
        <c:auto val="1"/>
        <c:lblAlgn val="ctr"/>
        <c:lblOffset val="100"/>
        <c:noMultiLvlLbl val="0"/>
      </c:catAx>
      <c:valAx>
        <c:axId val="740425344"/>
        <c:scaling>
          <c:orientation val="minMax"/>
          <c:max val="85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0418784"/>
        <c:crosses val="autoZero"/>
        <c:crossBetween val="between"/>
      </c:valAx>
      <c:spPr>
        <a:noFill/>
        <a:ln>
          <a:noFill/>
        </a:ln>
        <a:effectLst/>
      </c:spPr>
    </c:plotArea>
    <c:legend>
      <c:legendPos val="r"/>
      <c:layout>
        <c:manualLayout>
          <c:xMode val="edge"/>
          <c:yMode val="edge"/>
          <c:x val="0.8741730600982569"/>
          <c:y val="0.25872175375939571"/>
          <c:w val="0.12582693990174307"/>
          <c:h val="0.460046349017852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[FEMADiscoveryStats_20230730.xlsx]Sheet2!PivotTable1</c:name>
    <c:fmtId val="48"/>
  </c:pivotSource>
  <c:chart>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pivotFmt>
      <c:pivotFmt>
        <c:idx val="13"/>
        <c:spPr>
          <a:solidFill>
            <a:schemeClr val="accent1"/>
          </a:solidFill>
          <a:ln>
            <a:noFill/>
          </a:ln>
          <a:effectLst/>
        </c:spPr>
        <c:marker>
          <c:symbol val="none"/>
        </c:marker>
      </c:pivotFmt>
      <c:pivotFmt>
        <c:idx val="14"/>
        <c:spPr>
          <a:solidFill>
            <a:schemeClr val="accent1"/>
          </a:solidFill>
          <a:ln>
            <a:noFill/>
          </a:ln>
          <a:effectLst/>
        </c:spPr>
        <c:marker>
          <c:symbol val="none"/>
        </c:marker>
      </c:pivotFmt>
      <c:pivotFmt>
        <c:idx val="15"/>
        <c:spPr>
          <a:solidFill>
            <a:schemeClr val="accent1"/>
          </a:solidFill>
          <a:ln>
            <a:noFill/>
          </a:ln>
          <a:effectLst/>
        </c:spPr>
        <c:marker>
          <c:symbol val="none"/>
        </c:marker>
      </c:pivotFmt>
      <c:pivotFmt>
        <c:idx val="16"/>
        <c:spPr>
          <a:solidFill>
            <a:schemeClr val="accent1"/>
          </a:solidFill>
          <a:ln>
            <a:noFill/>
          </a:ln>
          <a:effectLst/>
        </c:spPr>
        <c:marker>
          <c:symbol val="none"/>
        </c:marker>
      </c:pivotFmt>
      <c:pivotFmt>
        <c:idx val="17"/>
        <c:spPr>
          <a:solidFill>
            <a:schemeClr val="accent1"/>
          </a:solidFill>
          <a:ln>
            <a:noFill/>
          </a:ln>
          <a:effectLst/>
        </c:spPr>
        <c:marker>
          <c:symbol val="none"/>
        </c:marker>
      </c:pivotFmt>
      <c:pivotFmt>
        <c:idx val="18"/>
        <c:spPr>
          <a:solidFill>
            <a:schemeClr val="accent1"/>
          </a:solidFill>
          <a:ln>
            <a:noFill/>
          </a:ln>
          <a:effectLst/>
        </c:spPr>
        <c:marker>
          <c:symbol val="none"/>
        </c:marker>
      </c:pivotFmt>
      <c:pivotFmt>
        <c:idx val="19"/>
        <c:spPr>
          <a:solidFill>
            <a:schemeClr val="accent1"/>
          </a:solidFill>
          <a:ln>
            <a:noFill/>
          </a:ln>
          <a:effectLst/>
        </c:spPr>
        <c:marker>
          <c:symbol val="none"/>
        </c:marker>
      </c:pivotFmt>
      <c:pivotFmt>
        <c:idx val="20"/>
        <c:spPr>
          <a:solidFill>
            <a:schemeClr val="accent1"/>
          </a:solidFill>
          <a:ln>
            <a:noFill/>
          </a:ln>
          <a:effectLst/>
        </c:spPr>
        <c:marker>
          <c:symbol val="none"/>
        </c:marker>
      </c:pivotFmt>
      <c:pivotFmt>
        <c:idx val="21"/>
        <c:spPr>
          <a:solidFill>
            <a:schemeClr val="accent1"/>
          </a:solidFill>
          <a:ln>
            <a:noFill/>
          </a:ln>
          <a:effectLst/>
        </c:spPr>
        <c:marker>
          <c:symbol val="none"/>
        </c:marker>
      </c:pivotFmt>
      <c:pivotFmt>
        <c:idx val="22"/>
        <c:spPr>
          <a:solidFill>
            <a:schemeClr val="accent1"/>
          </a:solidFill>
          <a:ln>
            <a:noFill/>
          </a:ln>
          <a:effectLst/>
        </c:spPr>
        <c:marker>
          <c:symbol val="none"/>
        </c:marker>
      </c:pivotFmt>
      <c:pivotFmt>
        <c:idx val="23"/>
        <c:spPr>
          <a:solidFill>
            <a:schemeClr val="accent1"/>
          </a:solidFill>
          <a:ln>
            <a:noFill/>
          </a:ln>
          <a:effectLst/>
        </c:spPr>
        <c:marker>
          <c:symbol val="none"/>
        </c:marker>
      </c:pivotFmt>
      <c:pivotFmt>
        <c:idx val="24"/>
        <c:spPr>
          <a:solidFill>
            <a:schemeClr val="accent1"/>
          </a:solidFill>
          <a:ln>
            <a:noFill/>
          </a:ln>
          <a:effectLst/>
        </c:spPr>
        <c:marker>
          <c:symbol val="none"/>
        </c:marker>
      </c:pivotFmt>
      <c:pivotFmt>
        <c:idx val="25"/>
        <c:spPr>
          <a:solidFill>
            <a:schemeClr val="accent1"/>
          </a:solidFill>
          <a:ln>
            <a:noFill/>
          </a:ln>
          <a:effectLst/>
        </c:spPr>
        <c:marker>
          <c:symbol val="none"/>
        </c:marker>
      </c:pivotFmt>
      <c:pivotFmt>
        <c:idx val="26"/>
        <c:spPr>
          <a:solidFill>
            <a:schemeClr val="accent1"/>
          </a:solidFill>
          <a:ln>
            <a:noFill/>
          </a:ln>
          <a:effectLst/>
        </c:spPr>
        <c:marker>
          <c:symbol val="none"/>
        </c:marker>
      </c:pivotFmt>
      <c:pivotFmt>
        <c:idx val="27"/>
        <c:spPr>
          <a:solidFill>
            <a:schemeClr val="accent1"/>
          </a:solidFill>
          <a:ln>
            <a:noFill/>
          </a:ln>
          <a:effectLst/>
        </c:spPr>
        <c:marker>
          <c:symbol val="none"/>
        </c:marker>
      </c:pivotFmt>
      <c:pivotFmt>
        <c:idx val="28"/>
        <c:spPr>
          <a:solidFill>
            <a:schemeClr val="accent1"/>
          </a:solidFill>
          <a:ln>
            <a:noFill/>
          </a:ln>
          <a:effectLst/>
        </c:spPr>
        <c:marker>
          <c:symbol val="none"/>
        </c:marker>
      </c:pivotFmt>
      <c:pivotFmt>
        <c:idx val="29"/>
        <c:spPr>
          <a:solidFill>
            <a:schemeClr val="accent1"/>
          </a:solidFill>
          <a:ln>
            <a:noFill/>
          </a:ln>
          <a:effectLst/>
        </c:spPr>
        <c:marker>
          <c:symbol val="none"/>
        </c:marker>
      </c:pivotFmt>
      <c:pivotFmt>
        <c:idx val="30"/>
        <c:spPr>
          <a:solidFill>
            <a:schemeClr val="accent1"/>
          </a:solidFill>
          <a:ln>
            <a:noFill/>
          </a:ln>
          <a:effectLst/>
        </c:spPr>
        <c:marker>
          <c:symbol val="none"/>
        </c:marker>
      </c:pivotFmt>
      <c:pivotFmt>
        <c:idx val="31"/>
        <c:spPr>
          <a:solidFill>
            <a:schemeClr val="accent1"/>
          </a:solidFill>
          <a:ln>
            <a:noFill/>
          </a:ln>
          <a:effectLst/>
        </c:spPr>
        <c:marker>
          <c:symbol val="none"/>
        </c:marker>
      </c:pivotFmt>
      <c:pivotFmt>
        <c:idx val="32"/>
        <c:spPr>
          <a:solidFill>
            <a:schemeClr val="accent1"/>
          </a:solidFill>
          <a:ln>
            <a:noFill/>
          </a:ln>
          <a:effectLst/>
        </c:spPr>
        <c:marker>
          <c:symbol val="none"/>
        </c:marker>
      </c:pivotFmt>
      <c:pivotFmt>
        <c:idx val="33"/>
        <c:spPr>
          <a:solidFill>
            <a:schemeClr val="accent1"/>
          </a:solidFill>
          <a:ln>
            <a:noFill/>
          </a:ln>
          <a:effectLst/>
        </c:spPr>
        <c:marker>
          <c:symbol val="none"/>
        </c:marker>
      </c:pivotFmt>
      <c:pivotFmt>
        <c:idx val="34"/>
        <c:spPr>
          <a:solidFill>
            <a:schemeClr val="accent1"/>
          </a:solidFill>
          <a:ln>
            <a:noFill/>
          </a:ln>
          <a:effectLst/>
        </c:spPr>
        <c:marker>
          <c:symbol val="none"/>
        </c:marker>
      </c:pivotFmt>
    </c:pivotFmts>
    <c:plotArea>
      <c:layout/>
      <c:barChart>
        <c:barDir val="col"/>
        <c:grouping val="clustered"/>
        <c:varyColors val="0"/>
        <c:ser>
          <c:idx val="0"/>
          <c:order val="0"/>
          <c:tx>
            <c:strRef>
              <c:f>Sheet2!$B$4</c:f>
              <c:strCache>
                <c:ptCount val="1"/>
                <c:pt idx="0">
                  <c:v>Sum of Post-FIRM</c:v>
                </c:pt>
              </c:strCache>
            </c:strRef>
          </c:tx>
          <c:spPr>
            <a:solidFill>
              <a:schemeClr val="accent1"/>
            </a:solidFill>
            <a:ln>
              <a:noFill/>
            </a:ln>
            <a:effectLst/>
          </c:spPr>
          <c:invertIfNegative val="0"/>
          <c:cat>
            <c:strRef>
              <c:f>Sheet2!$A$5:$A$23</c:f>
              <c:strCache>
                <c:ptCount val="18"/>
                <c:pt idx="0">
                  <c:v>Boone</c:v>
                </c:pt>
                <c:pt idx="1">
                  <c:v>Braxton</c:v>
                </c:pt>
                <c:pt idx="2">
                  <c:v>Clay</c:v>
                </c:pt>
                <c:pt idx="3">
                  <c:v>Fayette</c:v>
                </c:pt>
                <c:pt idx="4">
                  <c:v>Greenbrier</c:v>
                </c:pt>
                <c:pt idx="5">
                  <c:v>Jackson</c:v>
                </c:pt>
                <c:pt idx="6">
                  <c:v>Kanawha</c:v>
                </c:pt>
                <c:pt idx="7">
                  <c:v>Lincoln</c:v>
                </c:pt>
                <c:pt idx="8">
                  <c:v>Logan</c:v>
                </c:pt>
                <c:pt idx="9">
                  <c:v>Mason</c:v>
                </c:pt>
                <c:pt idx="10">
                  <c:v>Nicholas</c:v>
                </c:pt>
                <c:pt idx="11">
                  <c:v>Pocahontas</c:v>
                </c:pt>
                <c:pt idx="12">
                  <c:v>Putnam</c:v>
                </c:pt>
                <c:pt idx="13">
                  <c:v>Raleigh</c:v>
                </c:pt>
                <c:pt idx="14">
                  <c:v>Randolph</c:v>
                </c:pt>
                <c:pt idx="15">
                  <c:v>Roane</c:v>
                </c:pt>
                <c:pt idx="16">
                  <c:v>Summers</c:v>
                </c:pt>
                <c:pt idx="17">
                  <c:v>Webster</c:v>
                </c:pt>
              </c:strCache>
            </c:strRef>
          </c:cat>
          <c:val>
            <c:numRef>
              <c:f>Sheet2!$B$5:$B$23</c:f>
              <c:numCache>
                <c:formatCode>General</c:formatCode>
                <c:ptCount val="18"/>
                <c:pt idx="0">
                  <c:v>603</c:v>
                </c:pt>
                <c:pt idx="1">
                  <c:v>25</c:v>
                </c:pt>
                <c:pt idx="2">
                  <c:v>290</c:v>
                </c:pt>
                <c:pt idx="3">
                  <c:v>191</c:v>
                </c:pt>
                <c:pt idx="4">
                  <c:v>61</c:v>
                </c:pt>
                <c:pt idx="5">
                  <c:v>23</c:v>
                </c:pt>
                <c:pt idx="6">
                  <c:v>2342</c:v>
                </c:pt>
                <c:pt idx="7">
                  <c:v>218</c:v>
                </c:pt>
                <c:pt idx="8">
                  <c:v>111</c:v>
                </c:pt>
                <c:pt idx="9">
                  <c:v>118</c:v>
                </c:pt>
                <c:pt idx="10">
                  <c:v>148</c:v>
                </c:pt>
                <c:pt idx="11">
                  <c:v>20</c:v>
                </c:pt>
                <c:pt idx="12">
                  <c:v>712</c:v>
                </c:pt>
                <c:pt idx="13">
                  <c:v>436</c:v>
                </c:pt>
                <c:pt idx="14">
                  <c:v>12</c:v>
                </c:pt>
                <c:pt idx="15">
                  <c:v>131</c:v>
                </c:pt>
                <c:pt idx="16">
                  <c:v>13</c:v>
                </c:pt>
                <c:pt idx="17">
                  <c:v>197</c:v>
                </c:pt>
              </c:numCache>
            </c:numRef>
          </c:val>
          <c:extLst>
            <c:ext xmlns:c16="http://schemas.microsoft.com/office/drawing/2014/chart" uri="{C3380CC4-5D6E-409C-BE32-E72D297353CC}">
              <c16:uniqueId val="{00000000-C647-46A4-898A-EDE5C1EC720A}"/>
            </c:ext>
          </c:extLst>
        </c:ser>
        <c:ser>
          <c:idx val="1"/>
          <c:order val="1"/>
          <c:tx>
            <c:strRef>
              <c:f>Sheet2!$C$4</c:f>
              <c:strCache>
                <c:ptCount val="1"/>
                <c:pt idx="0">
                  <c:v>Sum of Pre-FIRM</c:v>
                </c:pt>
              </c:strCache>
            </c:strRef>
          </c:tx>
          <c:spPr>
            <a:solidFill>
              <a:schemeClr val="accent2"/>
            </a:solidFill>
            <a:ln>
              <a:noFill/>
            </a:ln>
            <a:effectLst/>
          </c:spPr>
          <c:invertIfNegative val="0"/>
          <c:cat>
            <c:strRef>
              <c:f>Sheet2!$A$5:$A$23</c:f>
              <c:strCache>
                <c:ptCount val="18"/>
                <c:pt idx="0">
                  <c:v>Boone</c:v>
                </c:pt>
                <c:pt idx="1">
                  <c:v>Braxton</c:v>
                </c:pt>
                <c:pt idx="2">
                  <c:v>Clay</c:v>
                </c:pt>
                <c:pt idx="3">
                  <c:v>Fayette</c:v>
                </c:pt>
                <c:pt idx="4">
                  <c:v>Greenbrier</c:v>
                </c:pt>
                <c:pt idx="5">
                  <c:v>Jackson</c:v>
                </c:pt>
                <c:pt idx="6">
                  <c:v>Kanawha</c:v>
                </c:pt>
                <c:pt idx="7">
                  <c:v>Lincoln</c:v>
                </c:pt>
                <c:pt idx="8">
                  <c:v>Logan</c:v>
                </c:pt>
                <c:pt idx="9">
                  <c:v>Mason</c:v>
                </c:pt>
                <c:pt idx="10">
                  <c:v>Nicholas</c:v>
                </c:pt>
                <c:pt idx="11">
                  <c:v>Pocahontas</c:v>
                </c:pt>
                <c:pt idx="12">
                  <c:v>Putnam</c:v>
                </c:pt>
                <c:pt idx="13">
                  <c:v>Raleigh</c:v>
                </c:pt>
                <c:pt idx="14">
                  <c:v>Randolph</c:v>
                </c:pt>
                <c:pt idx="15">
                  <c:v>Roane</c:v>
                </c:pt>
                <c:pt idx="16">
                  <c:v>Summers</c:v>
                </c:pt>
                <c:pt idx="17">
                  <c:v>Webster</c:v>
                </c:pt>
              </c:strCache>
            </c:strRef>
          </c:cat>
          <c:val>
            <c:numRef>
              <c:f>Sheet2!$C$5:$C$23</c:f>
              <c:numCache>
                <c:formatCode>General</c:formatCode>
                <c:ptCount val="18"/>
                <c:pt idx="0">
                  <c:v>2188</c:v>
                </c:pt>
                <c:pt idx="1">
                  <c:v>287</c:v>
                </c:pt>
                <c:pt idx="2">
                  <c:v>529</c:v>
                </c:pt>
                <c:pt idx="3">
                  <c:v>1109</c:v>
                </c:pt>
                <c:pt idx="4">
                  <c:v>229</c:v>
                </c:pt>
                <c:pt idx="5">
                  <c:v>56</c:v>
                </c:pt>
                <c:pt idx="6">
                  <c:v>5815</c:v>
                </c:pt>
                <c:pt idx="7">
                  <c:v>337</c:v>
                </c:pt>
                <c:pt idx="8">
                  <c:v>95</c:v>
                </c:pt>
                <c:pt idx="9">
                  <c:v>88</c:v>
                </c:pt>
                <c:pt idx="10">
                  <c:v>476</c:v>
                </c:pt>
                <c:pt idx="11">
                  <c:v>26</c:v>
                </c:pt>
                <c:pt idx="12">
                  <c:v>740</c:v>
                </c:pt>
                <c:pt idx="13">
                  <c:v>1229</c:v>
                </c:pt>
                <c:pt idx="14">
                  <c:v>34</c:v>
                </c:pt>
                <c:pt idx="15">
                  <c:v>246</c:v>
                </c:pt>
                <c:pt idx="16">
                  <c:v>69</c:v>
                </c:pt>
                <c:pt idx="17">
                  <c:v>625</c:v>
                </c:pt>
              </c:numCache>
            </c:numRef>
          </c:val>
          <c:extLst>
            <c:ext xmlns:c16="http://schemas.microsoft.com/office/drawing/2014/chart" uri="{C3380CC4-5D6E-409C-BE32-E72D297353CC}">
              <c16:uniqueId val="{00000001-C647-46A4-898A-EDE5C1EC720A}"/>
            </c:ext>
          </c:extLst>
        </c:ser>
        <c:dLbls>
          <c:showLegendKey val="0"/>
          <c:showVal val="0"/>
          <c:showCatName val="0"/>
          <c:showSerName val="0"/>
          <c:showPercent val="0"/>
          <c:showBubbleSize val="0"/>
        </c:dLbls>
        <c:gapWidth val="219"/>
        <c:overlap val="-27"/>
        <c:axId val="379800504"/>
        <c:axId val="379802800"/>
      </c:barChart>
      <c:catAx>
        <c:axId val="379800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9802800"/>
        <c:crosses val="autoZero"/>
        <c:auto val="1"/>
        <c:lblAlgn val="ctr"/>
        <c:lblOffset val="100"/>
        <c:noMultiLvlLbl val="0"/>
      </c:catAx>
      <c:valAx>
        <c:axId val="379802800"/>
        <c:scaling>
          <c:orientation val="minMax"/>
          <c:max val="6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9800504"/>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s>
    <c:plotArea>
      <c:layout>
        <c:manualLayout>
          <c:layoutTarget val="inner"/>
          <c:xMode val="edge"/>
          <c:yMode val="edge"/>
          <c:x val="7.3262778386511046E-2"/>
          <c:y val="3.4887408816999685E-2"/>
          <c:w val="0.71810806642969438"/>
          <c:h val="0.79139427267119677"/>
        </c:manualLayout>
      </c:layout>
      <c:barChart>
        <c:barDir val="col"/>
        <c:grouping val="clustered"/>
        <c:varyColors val="0"/>
        <c:ser>
          <c:idx val="0"/>
          <c:order val="0"/>
          <c:tx>
            <c:v>Sum of Total Mapped In</c:v>
          </c:tx>
          <c:spPr>
            <a:solidFill>
              <a:schemeClr val="accent5">
                <a:lumMod val="40000"/>
                <a:lumOff val="60000"/>
              </a:schemeClr>
            </a:solidFill>
            <a:ln>
              <a:noFill/>
            </a:ln>
            <a:effectLst/>
          </c:spPr>
          <c:invertIfNegative val="0"/>
          <c:cat>
            <c:strLit>
              <c:ptCount val="19"/>
              <c:pt idx="0">
                <c:v>Boone</c:v>
              </c:pt>
              <c:pt idx="1">
                <c:v>Braxton</c:v>
              </c:pt>
              <c:pt idx="2">
                <c:v>Clay</c:v>
              </c:pt>
              <c:pt idx="3">
                <c:v>Fayette</c:v>
              </c:pt>
              <c:pt idx="4">
                <c:v>Greenbrier</c:v>
              </c:pt>
              <c:pt idx="5">
                <c:v>Jackson</c:v>
              </c:pt>
              <c:pt idx="6">
                <c:v>Kanawha</c:v>
              </c:pt>
              <c:pt idx="7">
                <c:v>Lincoln</c:v>
              </c:pt>
              <c:pt idx="8">
                <c:v>Logan</c:v>
              </c:pt>
              <c:pt idx="9">
                <c:v>Mason</c:v>
              </c:pt>
              <c:pt idx="10">
                <c:v>Nicholas</c:v>
              </c:pt>
              <c:pt idx="11">
                <c:v>Pocahontas</c:v>
              </c:pt>
              <c:pt idx="12">
                <c:v>Putnam</c:v>
              </c:pt>
              <c:pt idx="13">
                <c:v>Raleigh</c:v>
              </c:pt>
              <c:pt idx="14">
                <c:v>Randolph</c:v>
              </c:pt>
              <c:pt idx="15">
                <c:v>Roane</c:v>
              </c:pt>
              <c:pt idx="16">
                <c:v>Summers</c:v>
              </c:pt>
              <c:pt idx="17">
                <c:v>Webster</c:v>
              </c:pt>
              <c:pt idx="18">
                <c:v>(blank)</c:v>
              </c:pt>
            </c:strLit>
          </c:cat>
          <c:val>
            <c:numLit>
              <c:formatCode>General</c:formatCode>
              <c:ptCount val="19"/>
              <c:pt idx="0">
                <c:v>671</c:v>
              </c:pt>
              <c:pt idx="1">
                <c:v>5</c:v>
              </c:pt>
              <c:pt idx="2">
                <c:v>33</c:v>
              </c:pt>
              <c:pt idx="3">
                <c:v>535</c:v>
              </c:pt>
              <c:pt idx="4">
                <c:v>81</c:v>
              </c:pt>
              <c:pt idx="5">
                <c:v>3</c:v>
              </c:pt>
              <c:pt idx="6">
                <c:v>570</c:v>
              </c:pt>
              <c:pt idx="7">
                <c:v>1</c:v>
              </c:pt>
              <c:pt idx="8">
                <c:v>41</c:v>
              </c:pt>
              <c:pt idx="9">
                <c:v>14</c:v>
              </c:pt>
              <c:pt idx="10">
                <c:v>29</c:v>
              </c:pt>
              <c:pt idx="11">
                <c:v>5</c:v>
              </c:pt>
              <c:pt idx="12">
                <c:v>242</c:v>
              </c:pt>
              <c:pt idx="13">
                <c:v>251</c:v>
              </c:pt>
              <c:pt idx="14">
                <c:v>0</c:v>
              </c:pt>
              <c:pt idx="15">
                <c:v>126</c:v>
              </c:pt>
              <c:pt idx="16">
                <c:v>29</c:v>
              </c:pt>
              <c:pt idx="17">
                <c:v>86</c:v>
              </c:pt>
              <c:pt idx="18">
                <c:v>0</c:v>
              </c:pt>
            </c:numLit>
          </c:val>
          <c:extLst>
            <c:ext xmlns:c16="http://schemas.microsoft.com/office/drawing/2014/chart" uri="{C3380CC4-5D6E-409C-BE32-E72D297353CC}">
              <c16:uniqueId val="{00000000-8A20-4052-A10E-572CE25DD51A}"/>
            </c:ext>
          </c:extLst>
        </c:ser>
        <c:ser>
          <c:idx val="1"/>
          <c:order val="1"/>
          <c:tx>
            <c:v>Sum of Mapped Out</c:v>
          </c:tx>
          <c:spPr>
            <a:solidFill>
              <a:schemeClr val="accent1"/>
            </a:solidFill>
            <a:ln>
              <a:noFill/>
            </a:ln>
            <a:effectLst/>
          </c:spPr>
          <c:invertIfNegative val="0"/>
          <c:cat>
            <c:strLit>
              <c:ptCount val="19"/>
              <c:pt idx="0">
                <c:v>Boone</c:v>
              </c:pt>
              <c:pt idx="1">
                <c:v>Braxton</c:v>
              </c:pt>
              <c:pt idx="2">
                <c:v>Clay</c:v>
              </c:pt>
              <c:pt idx="3">
                <c:v>Fayette</c:v>
              </c:pt>
              <c:pt idx="4">
                <c:v>Greenbrier</c:v>
              </c:pt>
              <c:pt idx="5">
                <c:v>Jackson</c:v>
              </c:pt>
              <c:pt idx="6">
                <c:v>Kanawha</c:v>
              </c:pt>
              <c:pt idx="7">
                <c:v>Lincoln</c:v>
              </c:pt>
              <c:pt idx="8">
                <c:v>Logan</c:v>
              </c:pt>
              <c:pt idx="9">
                <c:v>Mason</c:v>
              </c:pt>
              <c:pt idx="10">
                <c:v>Nicholas</c:v>
              </c:pt>
              <c:pt idx="11">
                <c:v>Pocahontas</c:v>
              </c:pt>
              <c:pt idx="12">
                <c:v>Putnam</c:v>
              </c:pt>
              <c:pt idx="13">
                <c:v>Raleigh</c:v>
              </c:pt>
              <c:pt idx="14">
                <c:v>Randolph</c:v>
              </c:pt>
              <c:pt idx="15">
                <c:v>Roane</c:v>
              </c:pt>
              <c:pt idx="16">
                <c:v>Summers</c:v>
              </c:pt>
              <c:pt idx="17">
                <c:v>Webster</c:v>
              </c:pt>
              <c:pt idx="18">
                <c:v>(blank)</c:v>
              </c:pt>
            </c:strLit>
          </c:cat>
          <c:val>
            <c:numLit>
              <c:formatCode>General</c:formatCode>
              <c:ptCount val="19"/>
              <c:pt idx="0">
                <c:v>717</c:v>
              </c:pt>
              <c:pt idx="1">
                <c:v>105</c:v>
              </c:pt>
              <c:pt idx="2">
                <c:v>216</c:v>
              </c:pt>
              <c:pt idx="3">
                <c:v>343</c:v>
              </c:pt>
              <c:pt idx="4">
                <c:v>43</c:v>
              </c:pt>
              <c:pt idx="5">
                <c:v>5</c:v>
              </c:pt>
              <c:pt idx="6">
                <c:v>829</c:v>
              </c:pt>
              <c:pt idx="7">
                <c:v>16</c:v>
              </c:pt>
              <c:pt idx="8">
                <c:v>80</c:v>
              </c:pt>
              <c:pt idx="9">
                <c:v>34</c:v>
              </c:pt>
              <c:pt idx="10">
                <c:v>40</c:v>
              </c:pt>
              <c:pt idx="11">
                <c:v>20</c:v>
              </c:pt>
              <c:pt idx="12">
                <c:v>522</c:v>
              </c:pt>
              <c:pt idx="13">
                <c:v>407</c:v>
              </c:pt>
              <c:pt idx="14">
                <c:v>3</c:v>
              </c:pt>
              <c:pt idx="15">
                <c:v>147</c:v>
              </c:pt>
              <c:pt idx="16">
                <c:v>37</c:v>
              </c:pt>
              <c:pt idx="17">
                <c:v>154</c:v>
              </c:pt>
              <c:pt idx="18">
                <c:v>0</c:v>
              </c:pt>
            </c:numLit>
          </c:val>
          <c:extLst>
            <c:ext xmlns:c16="http://schemas.microsoft.com/office/drawing/2014/chart" uri="{C3380CC4-5D6E-409C-BE32-E72D297353CC}">
              <c16:uniqueId val="{00000001-8A20-4052-A10E-572CE25DD51A}"/>
            </c:ext>
          </c:extLst>
        </c:ser>
        <c:ser>
          <c:idx val="2"/>
          <c:order val="2"/>
          <c:tx>
            <c:v>Sum of Total Floodway Structures</c:v>
          </c:tx>
          <c:spPr>
            <a:solidFill>
              <a:srgbClr val="FFC000"/>
            </a:solidFill>
            <a:ln>
              <a:noFill/>
            </a:ln>
            <a:effectLst/>
          </c:spPr>
          <c:invertIfNegative val="0"/>
          <c:cat>
            <c:strLit>
              <c:ptCount val="19"/>
              <c:pt idx="0">
                <c:v>Boone</c:v>
              </c:pt>
              <c:pt idx="1">
                <c:v>Braxton</c:v>
              </c:pt>
              <c:pt idx="2">
                <c:v>Clay</c:v>
              </c:pt>
              <c:pt idx="3">
                <c:v>Fayette</c:v>
              </c:pt>
              <c:pt idx="4">
                <c:v>Greenbrier</c:v>
              </c:pt>
              <c:pt idx="5">
                <c:v>Jackson</c:v>
              </c:pt>
              <c:pt idx="6">
                <c:v>Kanawha</c:v>
              </c:pt>
              <c:pt idx="7">
                <c:v>Lincoln</c:v>
              </c:pt>
              <c:pt idx="8">
                <c:v>Logan</c:v>
              </c:pt>
              <c:pt idx="9">
                <c:v>Mason</c:v>
              </c:pt>
              <c:pt idx="10">
                <c:v>Nicholas</c:v>
              </c:pt>
              <c:pt idx="11">
                <c:v>Pocahontas</c:v>
              </c:pt>
              <c:pt idx="12">
                <c:v>Putnam</c:v>
              </c:pt>
              <c:pt idx="13">
                <c:v>Raleigh</c:v>
              </c:pt>
              <c:pt idx="14">
                <c:v>Randolph</c:v>
              </c:pt>
              <c:pt idx="15">
                <c:v>Roane</c:v>
              </c:pt>
              <c:pt idx="16">
                <c:v>Summers</c:v>
              </c:pt>
              <c:pt idx="17">
                <c:v>Webster</c:v>
              </c:pt>
              <c:pt idx="18">
                <c:v>(blank)</c:v>
              </c:pt>
            </c:strLit>
          </c:cat>
          <c:val>
            <c:numLit>
              <c:formatCode>General</c:formatCode>
              <c:ptCount val="19"/>
              <c:pt idx="0">
                <c:v>402</c:v>
              </c:pt>
              <c:pt idx="1">
                <c:v>0</c:v>
              </c:pt>
              <c:pt idx="2">
                <c:v>4</c:v>
              </c:pt>
              <c:pt idx="3">
                <c:v>34</c:v>
              </c:pt>
              <c:pt idx="4">
                <c:v>42</c:v>
              </c:pt>
              <c:pt idx="5">
                <c:v>0</c:v>
              </c:pt>
              <c:pt idx="6">
                <c:v>1384</c:v>
              </c:pt>
              <c:pt idx="7">
                <c:v>0</c:v>
              </c:pt>
              <c:pt idx="8">
                <c:v>0</c:v>
              </c:pt>
              <c:pt idx="9">
                <c:v>5</c:v>
              </c:pt>
              <c:pt idx="10">
                <c:v>24</c:v>
              </c:pt>
              <c:pt idx="11">
                <c:v>0</c:v>
              </c:pt>
              <c:pt idx="12">
                <c:v>23</c:v>
              </c:pt>
              <c:pt idx="13">
                <c:v>12</c:v>
              </c:pt>
              <c:pt idx="14">
                <c:v>0</c:v>
              </c:pt>
              <c:pt idx="15">
                <c:v>0</c:v>
              </c:pt>
              <c:pt idx="16">
                <c:v>11</c:v>
              </c:pt>
              <c:pt idx="17">
                <c:v>112</c:v>
              </c:pt>
              <c:pt idx="18">
                <c:v>0</c:v>
              </c:pt>
            </c:numLit>
          </c:val>
          <c:extLst>
            <c:ext xmlns:c16="http://schemas.microsoft.com/office/drawing/2014/chart" uri="{C3380CC4-5D6E-409C-BE32-E72D297353CC}">
              <c16:uniqueId val="{00000002-8A20-4052-A10E-572CE25DD51A}"/>
            </c:ext>
          </c:extLst>
        </c:ser>
        <c:dLbls>
          <c:showLegendKey val="0"/>
          <c:showVal val="0"/>
          <c:showCatName val="0"/>
          <c:showSerName val="0"/>
          <c:showPercent val="0"/>
          <c:showBubbleSize val="0"/>
        </c:dLbls>
        <c:gapWidth val="219"/>
        <c:overlap val="-27"/>
        <c:axId val="545881424"/>
        <c:axId val="545879456"/>
      </c:barChart>
      <c:catAx>
        <c:axId val="545881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545879456"/>
        <c:crosses val="autoZero"/>
        <c:auto val="1"/>
        <c:lblAlgn val="ctr"/>
        <c:lblOffset val="100"/>
        <c:noMultiLvlLbl val="0"/>
      </c:catAx>
      <c:valAx>
        <c:axId val="545879456"/>
        <c:scaling>
          <c:orientation val="minMax"/>
          <c:max val="14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545881424"/>
        <c:crosses val="autoZero"/>
        <c:crossBetween val="between"/>
      </c:valAx>
      <c:spPr>
        <a:noFill/>
        <a:ln>
          <a:noFill/>
        </a:ln>
        <a:effectLst/>
      </c:spPr>
    </c:plotArea>
    <c:legend>
      <c:legendPos val="r"/>
      <c:layout>
        <c:manualLayout>
          <c:xMode val="edge"/>
          <c:yMode val="edge"/>
          <c:x val="0.79766769458806541"/>
          <c:y val="0.32457127445177825"/>
          <c:w val="0.17791506368712595"/>
          <c:h val="0.32231320751889841"/>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[FEMADiscoveryStats_20230730.xlsx]Sheet8!PivotTable12</c:name>
    <c:fmtId val="-1"/>
  </c:pivotSource>
  <c:chart>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s>
    <c:plotArea>
      <c:layout/>
      <c:barChart>
        <c:barDir val="col"/>
        <c:grouping val="clustered"/>
        <c:varyColors val="0"/>
        <c:ser>
          <c:idx val="0"/>
          <c:order val="0"/>
          <c:tx>
            <c:strRef>
              <c:f>Sheet8!$B$3</c:f>
              <c:strCache>
                <c:ptCount val="1"/>
                <c:pt idx="0">
                  <c:v>Sum of Post-FIRM</c:v>
                </c:pt>
              </c:strCache>
            </c:strRef>
          </c:tx>
          <c:spPr>
            <a:solidFill>
              <a:schemeClr val="accent1"/>
            </a:solidFill>
            <a:ln>
              <a:noFill/>
            </a:ln>
            <a:effectLst/>
          </c:spPr>
          <c:invertIfNegative val="0"/>
          <c:cat>
            <c:strRef>
              <c:f>Sheet8!$A$4:$A$54</c:f>
              <c:strCache>
                <c:ptCount val="50"/>
                <c:pt idx="0">
                  <c:v>Addison (Webster Springs)</c:v>
                </c:pt>
                <c:pt idx="1">
                  <c:v>Ansted</c:v>
                </c:pt>
                <c:pt idx="2">
                  <c:v>Bancroft</c:v>
                </c:pt>
                <c:pt idx="3">
                  <c:v>Beckley</c:v>
                </c:pt>
                <c:pt idx="4">
                  <c:v>Belle</c:v>
                </c:pt>
                <c:pt idx="5">
                  <c:v>Buffalo</c:v>
                </c:pt>
                <c:pt idx="6">
                  <c:v>Camden-on-Gauley</c:v>
                </c:pt>
                <c:pt idx="7">
                  <c:v>Cedar Grove</c:v>
                </c:pt>
                <c:pt idx="8">
                  <c:v>Charleston</c:v>
                </c:pt>
                <c:pt idx="9">
                  <c:v>Chesapeake</c:v>
                </c:pt>
                <c:pt idx="10">
                  <c:v>Clay (town)</c:v>
                </c:pt>
                <c:pt idx="11">
                  <c:v>Clendenin</c:v>
                </c:pt>
                <c:pt idx="12">
                  <c:v>Cowen</c:v>
                </c:pt>
                <c:pt idx="13">
                  <c:v>Danville</c:v>
                </c:pt>
                <c:pt idx="14">
                  <c:v>Dunbar</c:v>
                </c:pt>
                <c:pt idx="15">
                  <c:v>East Bank</c:v>
                </c:pt>
                <c:pt idx="16">
                  <c:v>Eleanor</c:v>
                </c:pt>
                <c:pt idx="17">
                  <c:v>Gassaway</c:v>
                </c:pt>
                <c:pt idx="18">
                  <c:v>Gauley Bridge</c:v>
                </c:pt>
                <c:pt idx="19">
                  <c:v>Glasgow</c:v>
                </c:pt>
                <c:pt idx="20">
                  <c:v>Handley</c:v>
                </c:pt>
                <c:pt idx="21">
                  <c:v>Henderson</c:v>
                </c:pt>
                <c:pt idx="22">
                  <c:v>Hinton</c:v>
                </c:pt>
                <c:pt idx="23">
                  <c:v>Hurricane**</c:v>
                </c:pt>
                <c:pt idx="24">
                  <c:v>Leon</c:v>
                </c:pt>
                <c:pt idx="25">
                  <c:v>Lester</c:v>
                </c:pt>
                <c:pt idx="26">
                  <c:v>Mabscott</c:v>
                </c:pt>
                <c:pt idx="27">
                  <c:v>Madison</c:v>
                </c:pt>
                <c:pt idx="28">
                  <c:v>Marmet</c:v>
                </c:pt>
                <c:pt idx="29">
                  <c:v>Meadow Bridge</c:v>
                </c:pt>
                <c:pt idx="30">
                  <c:v>Montgomery</c:v>
                </c:pt>
                <c:pt idx="31">
                  <c:v>Mount Hope</c:v>
                </c:pt>
                <c:pt idx="32">
                  <c:v>Nitro</c:v>
                </c:pt>
                <c:pt idx="33">
                  <c:v>Oak Hill</c:v>
                </c:pt>
                <c:pt idx="34">
                  <c:v>Pax</c:v>
                </c:pt>
                <c:pt idx="35">
                  <c:v>Poca</c:v>
                </c:pt>
                <c:pt idx="36">
                  <c:v>Point Pleasant</c:v>
                </c:pt>
                <c:pt idx="37">
                  <c:v>Pratt</c:v>
                </c:pt>
                <c:pt idx="38">
                  <c:v>Rainelle</c:v>
                </c:pt>
                <c:pt idx="39">
                  <c:v>Richwood</c:v>
                </c:pt>
                <c:pt idx="40">
                  <c:v>Rupert</c:v>
                </c:pt>
                <c:pt idx="41">
                  <c:v>Smithers</c:v>
                </c:pt>
                <c:pt idx="42">
                  <c:v>Sophia</c:v>
                </c:pt>
                <c:pt idx="43">
                  <c:v>South Charleston</c:v>
                </c:pt>
                <c:pt idx="44">
                  <c:v>St. Albans</c:v>
                </c:pt>
                <c:pt idx="45">
                  <c:v>Summersville</c:v>
                </c:pt>
                <c:pt idx="46">
                  <c:v>Sutton</c:v>
                </c:pt>
                <c:pt idx="47">
                  <c:v>Sylvester</c:v>
                </c:pt>
                <c:pt idx="48">
                  <c:v>Whitesville</c:v>
                </c:pt>
                <c:pt idx="49">
                  <c:v>Winfield</c:v>
                </c:pt>
              </c:strCache>
            </c:strRef>
          </c:cat>
          <c:val>
            <c:numRef>
              <c:f>Sheet8!$B$4:$B$54</c:f>
              <c:numCache>
                <c:formatCode>General</c:formatCode>
                <c:ptCount val="50"/>
                <c:pt idx="0">
                  <c:v>8</c:v>
                </c:pt>
                <c:pt idx="1">
                  <c:v>0</c:v>
                </c:pt>
                <c:pt idx="2">
                  <c:v>22</c:v>
                </c:pt>
                <c:pt idx="3">
                  <c:v>4</c:v>
                </c:pt>
                <c:pt idx="4">
                  <c:v>7</c:v>
                </c:pt>
                <c:pt idx="5">
                  <c:v>107</c:v>
                </c:pt>
                <c:pt idx="6">
                  <c:v>1</c:v>
                </c:pt>
                <c:pt idx="7">
                  <c:v>15</c:v>
                </c:pt>
                <c:pt idx="8">
                  <c:v>174</c:v>
                </c:pt>
                <c:pt idx="9">
                  <c:v>37</c:v>
                </c:pt>
                <c:pt idx="10">
                  <c:v>12</c:v>
                </c:pt>
                <c:pt idx="11">
                  <c:v>42</c:v>
                </c:pt>
                <c:pt idx="12">
                  <c:v>12</c:v>
                </c:pt>
                <c:pt idx="13">
                  <c:v>23</c:v>
                </c:pt>
                <c:pt idx="14">
                  <c:v>46</c:v>
                </c:pt>
                <c:pt idx="15">
                  <c:v>10</c:v>
                </c:pt>
                <c:pt idx="16">
                  <c:v>6</c:v>
                </c:pt>
                <c:pt idx="17">
                  <c:v>0</c:v>
                </c:pt>
                <c:pt idx="18">
                  <c:v>2</c:v>
                </c:pt>
                <c:pt idx="19">
                  <c:v>13</c:v>
                </c:pt>
                <c:pt idx="20">
                  <c:v>4</c:v>
                </c:pt>
                <c:pt idx="21">
                  <c:v>21</c:v>
                </c:pt>
                <c:pt idx="22">
                  <c:v>4</c:v>
                </c:pt>
                <c:pt idx="23">
                  <c:v>30</c:v>
                </c:pt>
                <c:pt idx="24">
                  <c:v>8</c:v>
                </c:pt>
                <c:pt idx="25">
                  <c:v>6</c:v>
                </c:pt>
                <c:pt idx="26">
                  <c:v>13</c:v>
                </c:pt>
                <c:pt idx="27">
                  <c:v>41</c:v>
                </c:pt>
                <c:pt idx="28">
                  <c:v>7</c:v>
                </c:pt>
                <c:pt idx="29">
                  <c:v>4</c:v>
                </c:pt>
                <c:pt idx="30">
                  <c:v>14</c:v>
                </c:pt>
                <c:pt idx="31">
                  <c:v>2</c:v>
                </c:pt>
                <c:pt idx="32">
                  <c:v>3</c:v>
                </c:pt>
                <c:pt idx="33">
                  <c:v>5</c:v>
                </c:pt>
                <c:pt idx="34">
                  <c:v>7</c:v>
                </c:pt>
                <c:pt idx="35">
                  <c:v>9</c:v>
                </c:pt>
                <c:pt idx="36">
                  <c:v>15</c:v>
                </c:pt>
                <c:pt idx="37">
                  <c:v>5</c:v>
                </c:pt>
                <c:pt idx="38">
                  <c:v>4</c:v>
                </c:pt>
                <c:pt idx="39">
                  <c:v>19</c:v>
                </c:pt>
                <c:pt idx="40">
                  <c:v>9</c:v>
                </c:pt>
                <c:pt idx="41">
                  <c:v>14</c:v>
                </c:pt>
                <c:pt idx="42">
                  <c:v>1</c:v>
                </c:pt>
                <c:pt idx="43">
                  <c:v>45</c:v>
                </c:pt>
                <c:pt idx="44">
                  <c:v>21</c:v>
                </c:pt>
                <c:pt idx="45">
                  <c:v>14</c:v>
                </c:pt>
                <c:pt idx="46">
                  <c:v>1</c:v>
                </c:pt>
                <c:pt idx="47">
                  <c:v>1</c:v>
                </c:pt>
                <c:pt idx="48">
                  <c:v>17</c:v>
                </c:pt>
                <c:pt idx="49">
                  <c:v>102</c:v>
                </c:pt>
              </c:numCache>
            </c:numRef>
          </c:val>
          <c:extLst>
            <c:ext xmlns:c16="http://schemas.microsoft.com/office/drawing/2014/chart" uri="{C3380CC4-5D6E-409C-BE32-E72D297353CC}">
              <c16:uniqueId val="{00000000-14EC-4A20-A1F5-087384CD1D9D}"/>
            </c:ext>
          </c:extLst>
        </c:ser>
        <c:ser>
          <c:idx val="1"/>
          <c:order val="1"/>
          <c:tx>
            <c:strRef>
              <c:f>Sheet8!$C$3</c:f>
              <c:strCache>
                <c:ptCount val="1"/>
                <c:pt idx="0">
                  <c:v>Sum of Pre-FIRM</c:v>
                </c:pt>
              </c:strCache>
            </c:strRef>
          </c:tx>
          <c:spPr>
            <a:solidFill>
              <a:schemeClr val="accent2"/>
            </a:solidFill>
            <a:ln>
              <a:noFill/>
            </a:ln>
            <a:effectLst/>
          </c:spPr>
          <c:invertIfNegative val="0"/>
          <c:cat>
            <c:strRef>
              <c:f>Sheet8!$A$4:$A$54</c:f>
              <c:strCache>
                <c:ptCount val="50"/>
                <c:pt idx="0">
                  <c:v>Addison (Webster Springs)</c:v>
                </c:pt>
                <c:pt idx="1">
                  <c:v>Ansted</c:v>
                </c:pt>
                <c:pt idx="2">
                  <c:v>Bancroft</c:v>
                </c:pt>
                <c:pt idx="3">
                  <c:v>Beckley</c:v>
                </c:pt>
                <c:pt idx="4">
                  <c:v>Belle</c:v>
                </c:pt>
                <c:pt idx="5">
                  <c:v>Buffalo</c:v>
                </c:pt>
                <c:pt idx="6">
                  <c:v>Camden-on-Gauley</c:v>
                </c:pt>
                <c:pt idx="7">
                  <c:v>Cedar Grove</c:v>
                </c:pt>
                <c:pt idx="8">
                  <c:v>Charleston</c:v>
                </c:pt>
                <c:pt idx="9">
                  <c:v>Chesapeake</c:v>
                </c:pt>
                <c:pt idx="10">
                  <c:v>Clay (town)</c:v>
                </c:pt>
                <c:pt idx="11">
                  <c:v>Clendenin</c:v>
                </c:pt>
                <c:pt idx="12">
                  <c:v>Cowen</c:v>
                </c:pt>
                <c:pt idx="13">
                  <c:v>Danville</c:v>
                </c:pt>
                <c:pt idx="14">
                  <c:v>Dunbar</c:v>
                </c:pt>
                <c:pt idx="15">
                  <c:v>East Bank</c:v>
                </c:pt>
                <c:pt idx="16">
                  <c:v>Eleanor</c:v>
                </c:pt>
                <c:pt idx="17">
                  <c:v>Gassaway</c:v>
                </c:pt>
                <c:pt idx="18">
                  <c:v>Gauley Bridge</c:v>
                </c:pt>
                <c:pt idx="19">
                  <c:v>Glasgow</c:v>
                </c:pt>
                <c:pt idx="20">
                  <c:v>Handley</c:v>
                </c:pt>
                <c:pt idx="21">
                  <c:v>Henderson</c:v>
                </c:pt>
                <c:pt idx="22">
                  <c:v>Hinton</c:v>
                </c:pt>
                <c:pt idx="23">
                  <c:v>Hurricane**</c:v>
                </c:pt>
                <c:pt idx="24">
                  <c:v>Leon</c:v>
                </c:pt>
                <c:pt idx="25">
                  <c:v>Lester</c:v>
                </c:pt>
                <c:pt idx="26">
                  <c:v>Mabscott</c:v>
                </c:pt>
                <c:pt idx="27">
                  <c:v>Madison</c:v>
                </c:pt>
                <c:pt idx="28">
                  <c:v>Marmet</c:v>
                </c:pt>
                <c:pt idx="29">
                  <c:v>Meadow Bridge</c:v>
                </c:pt>
                <c:pt idx="30">
                  <c:v>Montgomery</c:v>
                </c:pt>
                <c:pt idx="31">
                  <c:v>Mount Hope</c:v>
                </c:pt>
                <c:pt idx="32">
                  <c:v>Nitro</c:v>
                </c:pt>
                <c:pt idx="33">
                  <c:v>Oak Hill</c:v>
                </c:pt>
                <c:pt idx="34">
                  <c:v>Pax</c:v>
                </c:pt>
                <c:pt idx="35">
                  <c:v>Poca</c:v>
                </c:pt>
                <c:pt idx="36">
                  <c:v>Point Pleasant</c:v>
                </c:pt>
                <c:pt idx="37">
                  <c:v>Pratt</c:v>
                </c:pt>
                <c:pt idx="38">
                  <c:v>Rainelle</c:v>
                </c:pt>
                <c:pt idx="39">
                  <c:v>Richwood</c:v>
                </c:pt>
                <c:pt idx="40">
                  <c:v>Rupert</c:v>
                </c:pt>
                <c:pt idx="41">
                  <c:v>Smithers</c:v>
                </c:pt>
                <c:pt idx="42">
                  <c:v>Sophia</c:v>
                </c:pt>
                <c:pt idx="43">
                  <c:v>South Charleston</c:v>
                </c:pt>
                <c:pt idx="44">
                  <c:v>St. Albans</c:v>
                </c:pt>
                <c:pt idx="45">
                  <c:v>Summersville</c:v>
                </c:pt>
                <c:pt idx="46">
                  <c:v>Sutton</c:v>
                </c:pt>
                <c:pt idx="47">
                  <c:v>Sylvester</c:v>
                </c:pt>
                <c:pt idx="48">
                  <c:v>Whitesville</c:v>
                </c:pt>
                <c:pt idx="49">
                  <c:v>Winfield</c:v>
                </c:pt>
              </c:strCache>
            </c:strRef>
          </c:cat>
          <c:val>
            <c:numRef>
              <c:f>Sheet8!$C$4:$C$54</c:f>
              <c:numCache>
                <c:formatCode>General</c:formatCode>
                <c:ptCount val="50"/>
                <c:pt idx="0">
                  <c:v>121</c:v>
                </c:pt>
                <c:pt idx="1">
                  <c:v>0</c:v>
                </c:pt>
                <c:pt idx="2">
                  <c:v>66</c:v>
                </c:pt>
                <c:pt idx="3">
                  <c:v>19</c:v>
                </c:pt>
                <c:pt idx="4">
                  <c:v>127</c:v>
                </c:pt>
                <c:pt idx="5">
                  <c:v>163</c:v>
                </c:pt>
                <c:pt idx="6">
                  <c:v>19</c:v>
                </c:pt>
                <c:pt idx="7">
                  <c:v>84</c:v>
                </c:pt>
                <c:pt idx="8">
                  <c:v>1601</c:v>
                </c:pt>
                <c:pt idx="9">
                  <c:v>209</c:v>
                </c:pt>
                <c:pt idx="10">
                  <c:v>38</c:v>
                </c:pt>
                <c:pt idx="11">
                  <c:v>257</c:v>
                </c:pt>
                <c:pt idx="12">
                  <c:v>23</c:v>
                </c:pt>
                <c:pt idx="13">
                  <c:v>105</c:v>
                </c:pt>
                <c:pt idx="14">
                  <c:v>1020</c:v>
                </c:pt>
                <c:pt idx="15">
                  <c:v>59</c:v>
                </c:pt>
                <c:pt idx="16">
                  <c:v>1</c:v>
                </c:pt>
                <c:pt idx="17">
                  <c:v>44</c:v>
                </c:pt>
                <c:pt idx="18">
                  <c:v>40</c:v>
                </c:pt>
                <c:pt idx="19">
                  <c:v>59</c:v>
                </c:pt>
                <c:pt idx="20">
                  <c:v>15</c:v>
                </c:pt>
                <c:pt idx="21">
                  <c:v>36</c:v>
                </c:pt>
                <c:pt idx="22">
                  <c:v>17</c:v>
                </c:pt>
                <c:pt idx="23">
                  <c:v>6</c:v>
                </c:pt>
                <c:pt idx="24">
                  <c:v>24</c:v>
                </c:pt>
                <c:pt idx="25">
                  <c:v>24</c:v>
                </c:pt>
                <c:pt idx="26">
                  <c:v>51</c:v>
                </c:pt>
                <c:pt idx="27">
                  <c:v>223</c:v>
                </c:pt>
                <c:pt idx="28">
                  <c:v>78</c:v>
                </c:pt>
                <c:pt idx="29">
                  <c:v>15</c:v>
                </c:pt>
                <c:pt idx="30">
                  <c:v>54</c:v>
                </c:pt>
                <c:pt idx="31">
                  <c:v>36</c:v>
                </c:pt>
                <c:pt idx="32">
                  <c:v>95</c:v>
                </c:pt>
                <c:pt idx="33">
                  <c:v>49</c:v>
                </c:pt>
                <c:pt idx="34">
                  <c:v>29</c:v>
                </c:pt>
                <c:pt idx="35">
                  <c:v>62</c:v>
                </c:pt>
                <c:pt idx="36">
                  <c:v>18</c:v>
                </c:pt>
                <c:pt idx="37">
                  <c:v>28</c:v>
                </c:pt>
                <c:pt idx="38">
                  <c:v>258</c:v>
                </c:pt>
                <c:pt idx="39">
                  <c:v>272</c:v>
                </c:pt>
                <c:pt idx="40">
                  <c:v>43</c:v>
                </c:pt>
                <c:pt idx="41">
                  <c:v>57</c:v>
                </c:pt>
                <c:pt idx="42">
                  <c:v>10</c:v>
                </c:pt>
                <c:pt idx="43">
                  <c:v>306</c:v>
                </c:pt>
                <c:pt idx="44">
                  <c:v>986</c:v>
                </c:pt>
                <c:pt idx="45">
                  <c:v>20</c:v>
                </c:pt>
                <c:pt idx="46">
                  <c:v>30</c:v>
                </c:pt>
                <c:pt idx="47">
                  <c:v>79</c:v>
                </c:pt>
                <c:pt idx="48">
                  <c:v>103</c:v>
                </c:pt>
                <c:pt idx="49">
                  <c:v>42</c:v>
                </c:pt>
              </c:numCache>
            </c:numRef>
          </c:val>
          <c:extLst>
            <c:ext xmlns:c16="http://schemas.microsoft.com/office/drawing/2014/chart" uri="{C3380CC4-5D6E-409C-BE32-E72D297353CC}">
              <c16:uniqueId val="{00000001-14EC-4A20-A1F5-087384CD1D9D}"/>
            </c:ext>
          </c:extLst>
        </c:ser>
        <c:dLbls>
          <c:showLegendKey val="0"/>
          <c:showVal val="0"/>
          <c:showCatName val="0"/>
          <c:showSerName val="0"/>
          <c:showPercent val="0"/>
          <c:showBubbleSize val="0"/>
        </c:dLbls>
        <c:gapWidth val="219"/>
        <c:overlap val="-27"/>
        <c:axId val="716038184"/>
        <c:axId val="716040808"/>
      </c:barChart>
      <c:catAx>
        <c:axId val="716038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6040808"/>
        <c:crosses val="autoZero"/>
        <c:auto val="1"/>
        <c:lblAlgn val="ctr"/>
        <c:lblOffset val="100"/>
        <c:noMultiLvlLbl val="0"/>
      </c:catAx>
      <c:valAx>
        <c:axId val="716040808"/>
        <c:scaling>
          <c:orientation val="minMax"/>
          <c:max val="16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716038184"/>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3179A4-04DC-4F91-83C7-56C1D76C08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6024</Words>
  <Characters>34340</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West Virginia University</Company>
  <LinksUpToDate>false</LinksUpToDate>
  <CharactersWithSpaces>40284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Behrang Bidadian</dc:creator>
  <cp:keywords/>
  <dc:description/>
  <cp:lastModifiedBy>Anahita Mahmoudi</cp:lastModifiedBy>
  <cp:revision>2</cp:revision>
  <dcterms:created xsi:type="dcterms:W3CDTF">2023-09-15T18:32:00Z</dcterms:created>
  <dcterms:modified xsi:type="dcterms:W3CDTF">2023-09-15T18:32:00Z</dcterms:modified>
</cp:coreProperties>
</file>