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7D8BB" w14:textId="4FB9EDB2" w:rsidR="00A130F8" w:rsidRDefault="00243E0A" w:rsidP="002F2427">
      <w:pPr>
        <w:spacing w:after="0"/>
        <w:rPr>
          <w:rFonts w:ascii="Calibri" w:hAnsi="Calibri" w:cs="Calibri"/>
          <w:b/>
          <w:bCs/>
          <w:color w:val="156082"/>
          <w:sz w:val="28"/>
          <w:szCs w:val="28"/>
        </w:rPr>
      </w:pPr>
      <w:r>
        <w:rPr>
          <w:rFonts w:ascii="Calibri" w:hAnsi="Calibri" w:cs="Calibri"/>
          <w:b/>
          <w:bCs/>
          <w:noProof/>
          <w:color w:val="156082"/>
          <w:sz w:val="28"/>
          <w:szCs w:val="28"/>
        </w:rPr>
        <mc:AlternateContent>
          <mc:Choice Requires="wpg">
            <w:drawing>
              <wp:anchor distT="0" distB="0" distL="114300" distR="114300" simplePos="0" relativeHeight="251662336" behindDoc="0" locked="0" layoutInCell="1" allowOverlap="1" wp14:anchorId="2AE0AECA" wp14:editId="6993DE4C">
                <wp:simplePos x="0" y="0"/>
                <wp:positionH relativeFrom="column">
                  <wp:posOffset>-457200</wp:posOffset>
                </wp:positionH>
                <wp:positionV relativeFrom="paragraph">
                  <wp:posOffset>-452673</wp:posOffset>
                </wp:positionV>
                <wp:extent cx="10058400" cy="750248"/>
                <wp:effectExtent l="0" t="0" r="19050" b="12065"/>
                <wp:wrapNone/>
                <wp:docPr id="533948983" name="Group 1"/>
                <wp:cNvGraphicFramePr/>
                <a:graphic xmlns:a="http://schemas.openxmlformats.org/drawingml/2006/main">
                  <a:graphicData uri="http://schemas.microsoft.com/office/word/2010/wordprocessingGroup">
                    <wpg:wgp>
                      <wpg:cNvGrpSpPr/>
                      <wpg:grpSpPr>
                        <a:xfrm>
                          <a:off x="0" y="0"/>
                          <a:ext cx="10058400" cy="750248"/>
                          <a:chOff x="0" y="0"/>
                          <a:chExt cx="10058400" cy="750248"/>
                        </a:xfrm>
                      </wpg:grpSpPr>
                      <wps:wsp>
                        <wps:cNvPr id="822297160" name="Rectangle 2"/>
                        <wps:cNvSpPr/>
                        <wps:spPr>
                          <a:xfrm>
                            <a:off x="0" y="0"/>
                            <a:ext cx="10058400" cy="750248"/>
                          </a:xfrm>
                          <a:prstGeom prst="rect">
                            <a:avLst/>
                          </a:prstGeom>
                          <a:solidFill>
                            <a:srgbClr val="203864"/>
                          </a:solidFill>
                          <a:ln>
                            <a:solidFill>
                              <a:srgbClr val="20386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5E0114" w14:textId="77777777" w:rsidR="00243E0A" w:rsidRPr="00243E0A" w:rsidRDefault="00243E0A" w:rsidP="00243E0A">
                              <w:pPr>
                                <w:spacing w:after="0"/>
                                <w:ind w:left="540"/>
                                <w:rPr>
                                  <w:rFonts w:ascii="Calibri" w:hAnsi="Calibri" w:cs="Calibri"/>
                                  <w:b/>
                                  <w:bCs/>
                                  <w:sz w:val="32"/>
                                  <w:szCs w:val="32"/>
                                </w:rPr>
                              </w:pPr>
                              <w:r w:rsidRPr="00243E0A">
                                <w:rPr>
                                  <w:rFonts w:ascii="Calibri" w:hAnsi="Calibri" w:cs="Calibri"/>
                                  <w:b/>
                                  <w:bCs/>
                                  <w:sz w:val="32"/>
                                  <w:szCs w:val="32"/>
                                </w:rPr>
                                <w:t>Metadata,</w:t>
                              </w:r>
                            </w:p>
                            <w:p w14:paraId="750F42CF" w14:textId="7F5C2132" w:rsidR="00243E0A" w:rsidRPr="00E42D65" w:rsidRDefault="00243E0A" w:rsidP="00243E0A">
                              <w:pPr>
                                <w:spacing w:after="0"/>
                                <w:ind w:left="540"/>
                                <w:rPr>
                                  <w:rFonts w:ascii="Calibri" w:hAnsi="Calibri" w:cs="Calibri"/>
                                  <w:b/>
                                  <w:bCs/>
                                  <w:sz w:val="32"/>
                                  <w:szCs w:val="32"/>
                                </w:rPr>
                              </w:pPr>
                              <w:r w:rsidRPr="00243E0A">
                                <w:rPr>
                                  <w:rFonts w:ascii="Calibri" w:hAnsi="Calibri" w:cs="Calibri"/>
                                  <w:b/>
                                  <w:bCs/>
                                  <w:sz w:val="32"/>
                                  <w:szCs w:val="32"/>
                                </w:rPr>
                                <w:t>West Virginia Social Vulnerability Index (WV SVI)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14249541" name="Picture 6" descr="A yellow and blue logo&#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6939481" y="76954"/>
                            <a:ext cx="619125" cy="553085"/>
                          </a:xfrm>
                          <a:prstGeom prst="rect">
                            <a:avLst/>
                          </a:prstGeom>
                        </pic:spPr>
                      </pic:pic>
                      <wps:wsp>
                        <wps:cNvPr id="1787907954" name="Text Box 2"/>
                        <wps:cNvSpPr txBox="1">
                          <a:spLocks noChangeArrowheads="1"/>
                        </wps:cNvSpPr>
                        <wps:spPr bwMode="auto">
                          <a:xfrm>
                            <a:off x="8175279" y="235390"/>
                            <a:ext cx="1656080" cy="457200"/>
                          </a:xfrm>
                          <a:prstGeom prst="rect">
                            <a:avLst/>
                          </a:prstGeom>
                          <a:noFill/>
                          <a:ln w="9525">
                            <a:noFill/>
                            <a:miter lim="800000"/>
                            <a:headEnd/>
                            <a:tailEnd/>
                          </a:ln>
                        </wps:spPr>
                        <wps:txbx>
                          <w:txbxContent>
                            <w:p w14:paraId="6582EA6B" w14:textId="77777777" w:rsidR="00243E0A" w:rsidRPr="00E42D65" w:rsidRDefault="00243E0A" w:rsidP="00243E0A">
                              <w:pPr>
                                <w:spacing w:after="0"/>
                                <w:rPr>
                                  <w:rFonts w:cs="Calibri"/>
                                  <w:b/>
                                  <w:bCs/>
                                  <w:color w:val="FFFFFF" w:themeColor="background1"/>
                                  <w:sz w:val="20"/>
                                  <w:szCs w:val="20"/>
                                </w:rPr>
                              </w:pPr>
                              <w:r w:rsidRPr="00E42D65">
                                <w:rPr>
                                  <w:rFonts w:cs="Calibri"/>
                                  <w:b/>
                                  <w:bCs/>
                                  <w:color w:val="FFFFFF" w:themeColor="background1"/>
                                  <w:sz w:val="20"/>
                                  <w:szCs w:val="20"/>
                                </w:rPr>
                                <w:t>WV GIS Technical Center</w:t>
                              </w:r>
                            </w:p>
                            <w:p w14:paraId="6A680860" w14:textId="77777777" w:rsidR="00243E0A" w:rsidRPr="00E42D65" w:rsidRDefault="00243E0A" w:rsidP="00243E0A">
                              <w:pPr>
                                <w:rPr>
                                  <w:rFonts w:cs="Calibri"/>
                                  <w:b/>
                                  <w:bCs/>
                                  <w:color w:val="FFFFFF" w:themeColor="background1"/>
                                  <w:sz w:val="20"/>
                                  <w:szCs w:val="20"/>
                                </w:rPr>
                              </w:pPr>
                              <w:r w:rsidRPr="00E42D65">
                                <w:rPr>
                                  <w:rFonts w:cs="Calibri"/>
                                  <w:b/>
                                  <w:bCs/>
                                  <w:color w:val="FFFFFF" w:themeColor="background1"/>
                                  <w:sz w:val="20"/>
                                  <w:szCs w:val="20"/>
                                </w:rPr>
                                <w:t>West Virginia University</w:t>
                              </w:r>
                              <w:r w:rsidRPr="00E42D65">
                                <w:rPr>
                                  <w:rFonts w:cs="Calibri"/>
                                  <w:b/>
                                  <w:bCs/>
                                  <w:color w:val="FFFFFF" w:themeColor="background1"/>
                                  <w:sz w:val="20"/>
                                  <w:szCs w:val="20"/>
                                </w:rPr>
                                <w:br/>
                              </w:r>
                            </w:p>
                          </w:txbxContent>
                        </wps:txbx>
                        <wps:bodyPr rot="0" vert="horz" wrap="square" lIns="91440" tIns="45720" rIns="91440" bIns="45720" anchor="t" anchorCtr="0">
                          <a:noAutofit/>
                        </wps:bodyPr>
                      </wps:wsp>
                      <pic:pic xmlns:pic="http://schemas.openxmlformats.org/drawingml/2006/picture">
                        <pic:nvPicPr>
                          <pic:cNvPr id="221075155" name="Picture 1" descr="A blue circle with white text and yellow map&#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7704499" y="108641"/>
                            <a:ext cx="535940" cy="534670"/>
                          </a:xfrm>
                          <a:prstGeom prst="rect">
                            <a:avLst/>
                          </a:prstGeom>
                        </pic:spPr>
                      </pic:pic>
                    </wpg:wgp>
                  </a:graphicData>
                </a:graphic>
              </wp:anchor>
            </w:drawing>
          </mc:Choice>
          <mc:Fallback>
            <w:pict>
              <v:group w14:anchorId="2AE0AECA" id="Group 1" o:spid="_x0000_s1026" style="position:absolute;margin-left:-36pt;margin-top:-35.65pt;width:11in;height:59.05pt;z-index:251662336" coordsize="100584,7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pPbxBQUAANQOAAAOAAAAZHJzL2Uyb0RvYy54bWzkV1Fv2zYQfh+w/0Bo&#10;wN5aS7Jl2V6cwkvaokDWBm2HPtMUZRGlSI6kI3u/fnekJDdOthbt+rI9WCbFu+Pdx7vvqItnh1aS&#10;O26d0GqdZE/ThHDFdCXUbp38/v7Fk0VCnKeqolIrvk6O3CXPLn/84aIzK57rRsuKWwJGlFt1Zp00&#10;3pvVZOJYw1vqnmrDFSzW2rbUw9TuJpWlHVhv5SRP0/mk07YyVjPuHLy9jovJZbBf15z5N3XtuCdy&#10;nYBvPjxteG7xObm8oKudpaYRrHeDfoUXLRUKNh1NXVNPyd6KB6Zawax2uvZPmW4nuq4F4yEGiCZL&#10;z6J5afXehFh2q25nRpgA2jOcvtose3330pp35tYCEp3ZARZhhrEcatviP3hJDgGy4wgZP3jC4GWW&#10;psVilgK0DBbLIs1niwgqawD5B3qsef4Zzcmw8eSeO52BBHEnDNy3YfCuoYYHaN0KMLi1RFTrZJHn&#10;+bLM5hCOoi2k61tIIKp2kpMco0InQHqEy60cIPetWI0R05Wxzr/kuiU4WCcWtg9pRe9unAcHQHQQ&#10;wV2dlqJ6IaQME7vbXklL7ijkep5OF/MZ+gwq98Sk+jpNsIOqcCpD1GHkj5KjQane8hpAhJzIg8uh&#10;hPnoEGWMK5/FpYZWPPqZFSkkT+8mFj1qBKeDQbRcQ3yj7d7AIBmNDLajmV4eVXlggFE5/SfHovKo&#10;EXbWyo/KrVDaPmZAQlT9zlF+AClCgyj5w/YAIjjc6uoI2WZ1pCJn2AsBZ31Dnb+lFrgHcg/41L+B&#10;Ry11t050P0pIo+2fj71HeSgHWE1IB1y2Ttwfe2p5QuQrBYWyzGYzJL8wmRVlDhP76cr20xW1b680&#10;pFAGzG1YGKK8l8Owtrr9ALS7wV1hiSoGe68T5u0wufKRY4G4Gd9sghgQnqH+Rr0zDI0jwJjL7w8f&#10;qDV9wnvgldd6KE66Osv7KIuaSm/2XtciFMUJ1x56IIrLCyPYCn49a8LoAWN8vruAlt8jkLFDtV9k&#10;o6X24948ifGKrZDCH0OzgpjRKXV3KxjSBk5O5FNms3y2LGaAeyQfkMLNyTwhFXcMEN2QI5eQFAB5&#10;RbZyz4nUO/3zT4fNL+FxjWLCeGjGhAI+0DQFo1IeyY4rbqnnFabqsG/0Ao5BsBvNPjqi9FUDdMc3&#10;zgDz4ClhYt8XD9N7IWylMAMJ4bgHC/w961KP4B074LVm+xboIbZ0yyX4rZVrhHGQeSvebnkFbPiq&#10;AmwYXCc8ULOxQnn0D/jNW+5ZE0o2kAXruXJcCE6f/MSI/oa558vpcraAfbCdzeE44hZDv5tnyywv&#10;Yrcrimm6KAJEQ8860fMXMXhwKzoShuBXZInv3umyclEu0xLj67PtPYb4qz486HTEH+D1ULLOnKWK&#10;tbprOK2AZ2K6YDX2TTIGgwGSbfebruDYMC1D7Z/dLhZZWeTlMuCeT4vpsr+bDcBn82KeLoBt8J4R&#10;OGxoG4OhoTF+EfLIIJizIX+kIsCzywIONnLLuNIKD9dTKVq4G0Cjiq2KrjDe56oKyp4KGcePd0jk&#10;/nC5COicqGpsAf8uew9k7M+o+D9KmnmepWWRFVCS90kTKngkzcCUTFgG97hO+IZ0DZwrwWYTmLQn&#10;1Zaa/xGV5t+dSssync2WsaSzFK6joQLgVtZ/ARTTYon3EqzoYjqbl99U0Y9yafiGgE+ncKPsP/Pw&#10;2+zTebgznD5GL/8CAAD//wMAUEsDBAoAAAAAAAAAIQCPW8Vx4xQAAOMUAAAUAAAAZHJzL21lZGlh&#10;L2ltYWdlMS5wbmeJUE5HDQoaCgAAAA1JSERSAAAAlQAAAIUIBgAAAFJ0utQAAAABc1JHQgCuzhzp&#10;AAAABGdBTUEAALGPC/xhBQAAAAlwSFlzAAAh1QAAIdUBBJy0nQAAFHhJREFUeF7tnQl0FFW+h3kz&#10;5z2d9zwz75zxnDnqm4c6PHkYdAYeoKxGYAARB5BtZlhkEQF9kU1EFEEGBYQZxJWnOAaGNWwJWxAi&#10;RIhACBCWECCB7Gvv+1rVdd+9RXWs7v4nXd1V1dVJ7u+c7wS67r1969aX6upK1a0O7TEIofscdYX5&#10;HMchjgugQCCQLSyioYkvjsqcU/bLa5D5xAQeKhWN7JhvbMqwXVyB9Hu68FCpaGTH57T8jvGYqVQ0&#10;yqU0O+0elvGcolLRKBoikq3ocyoVjXKx3t6z1qe/SKWiUS4V6c/cS6WiUTQ+a3WW/cqHVCoaZcJx&#10;XFdn1XEfEYpKRaNIsFQPYpH+Rj/+aBSN8fCQNCoVjaKx1505QKWiUTREJCoVjWLBEm1yV2TyQlGp&#10;aBSJ33yjSSgqFY3sOCqO/JlKRaNYjGfnP+TVF+jFQlGpaGSF47hO1rPzQoSiUtHICuf1/heVikbR&#10;sD73IeuZNCoVjXJh7JURQun3dKVS0cQfWKoUKhVNfHHWfb8elCqzJ5WKJr5gcb6x5C+OlCrraSoV&#10;TexBCP0zFudQhFAYS94cKhVN7MHS/OC8uSlCKF6qc29SqWhii+H88tmsWw8KRXBVZlOpaGILx3Ed&#10;W5LKpyugUtFIDz6W+mmAZQ+KL3MJh1xTRaWikRyEdPexrJ+DZApCpaKJKcbq7x6yF74PyhSEl4pl&#10;qVQ00uL32WoMh54BZQpCpGLdFioVTfR4LCXvBfxOUCQxRCqfvZFKRRM9RmPpz6VK5XHoMoVqNDQt&#10;x+vS+eyXVoIyBSEz6jG2Ms3gOO4dobtJF9P5pSnOC+8/IPyXpmHHr1P4PdW+J0GZQtjfTTOSUaqa&#10;jE5j8TdiM8v4XCzL2Mm/bSXbXhcWt9/ggVgl5eNPa5JNqrrtj93PMt4G/Z7HQ/rpNxSSvs4TirW/&#10;eB0GL5aKkbSX0hg1pGrMmfOo8M+oqd3XZ3WAZfPweHnxT4LPcHhI5Lm9veS6M9bfcGp+L6Fq+wje&#10;QIvx4Bx3Ft+dIa81oKRUlUdHP0B+mZzFX5ATuh7h5WZjL1w/knXUIFJen9kDOa6sRdazr4P9vEsK&#10;cpb8oxH3mbR/ALPOU3Mcue5kHBOabFvhWHaueHLY1oKSUuExeFOf1UdoN0DaXoAQ+idhcUjwsqfw&#10;MmTKnRbRp9h4HLEsWyw023aCB+ht26W/4BVMCVvh5EcpqewVuW+5q7JFbacgx7X1yFV1hPG7arcK&#10;xZoSlErcl1gxHh5I9li7fE7dzYr0jvcKTbf+4N/OOYYjQ8CVbg0oIZXt8tpJjNvEQu0TXKVbUcDv&#10;QniXMhW/37+ZTk5eyQVYZM6dDJaXiuFQKuIYJ8IrQdZjpNCd1h28Iku9jflIv++34Eq3BuRKhXc2&#10;7/n0F6KfOiHHTJc/aAK6VS1eiFR4j3UQr8t8oVutM3gw78crUg6tZGsiFql0OZP7ec03HT7z9Zu2&#10;G1sew3UnBxQ6jjRkPYV/hp5GiAXDkcGIZZxnhK62vlRULL/XbypC9ovLwBVsTUiVynzujUnuyuxr&#10;hgN9kOm78YhceIh/qU4aD6eC7cYCaS/gNSNPxX5wuRS8td8hw9m39grdTa7gPdBP8WDtwYP9oPBS&#10;SMwFi1/wmq97zN/PAFeutSFFKjwm/4LH5CxUXwn8pqvIUHoE+f1+5KnJQfq9XcFy0SCi4/UZJHQ7&#10;OVKX0fX3ePD2ust24XFkrbiDPYRF5PipM1621VW+z2DIehpcqdZINKnQ7g7kl+yo88ZGsL4SWM4t&#10;QA5jGTKbzcjtciBP9TGwXDTMeI/HeJzDhK5rH2zRT/yO6t3BDpqOPkcGPA2//t94UPMY2x1kOv5i&#10;xIq0dlqSCi/7A+uqR8ac8WBdpSB7Kp/Px0tF0BdtR4zfiyWZAJZvDiKV3W5HQve1DxbngP3K2h87&#10;uf9/+G8oPtN1ZL/042PU2hrNSYVfn886a5HhYH+wnpJYvp8SIhXBYrGQYzZkO/8WWAeCSEU+QoVV&#10;0DZ4AB8M+O1gR9s6kFQcx4yA531QB2P20AipgjBeBzKRPeXeJ8C6IezvhvzGq9pK5by99Qv825CN&#10;KbOcmg53tI0jlgp/1P+CjAc54E3EHopgOj6a/+Zns9lAqUy6KmSzGpG38RxYXwzZU7lcLm2ksuUM&#10;+mWAZT22C0vBzrUnglLhn49wAT+y5s0Gy6mFu+IAspoNoFBinE4nIv0ztnDNv6exALel00Yqxq0v&#10;Np2c2uKtU+0FIpVwyqDGfOKPYBk18Xvwx5uxERQpHHIQztjLwXYIfq8LmQz1iZcKD57eVbIZ7FR7&#10;BI9HeoD14S8l/wsuVxMf/khzW2pAgZrDcPtbfPzlRvZrH4W0RU5+ejwevoywqRMXXqpb34R0qD1D&#10;Ys4ZCy5TG0/dSeSx6yLEkQI5sPfWneDbMRzsi/dgFU3LhE2duBCpwleuPQNNbJtIWJ8dWYwNIcJI&#10;xef1IEfxF8j07Qhk099pel3Y1IkLlSp5cJXt4c8riUWJCZMRmWuvIMZWgRz4eCv4urCpExO3qXgC&#10;43XaoBWkJA7ziQnIUbQBCwWfm5KLsLnVDccwI1iWLXOWZXKGw8+CK0pJDMajwxC5y8hqtYBCKIGw&#10;2ZWJrfb8Ly2nZg8U/tsUv7Whl9debeaPH6ScmaWogjEbC0X+9NLMiU6lEDa7MiHHS4zX4cE/9wgv&#10;NcV+6+D9d+eJiv9CMIo83OX77h4HASIoibDJ5QV/K/53LNIV+5U1fOe9tTnkN2KdsLgp7rLdEStK&#10;SRyeqkOgBEojbG55cd7Zd9ua/8aPK7C3K385BRZrp1CED5VKG8ilM4yrEfltd6+ZUhthc8cf1l07&#10;zlWSDq4M6zFfMOYv/7nXeOlFZ8lmlpzoI5fDQmUp6uC4/il/opKc7bboy0EJlEZQI76Ycwb/wmcq&#10;vtHccRLeUx0i5byGawbjkcF4D5b8t6G3JRzFG/kDc2jDqwkvR7zhOO4//NZScIX8xstk2sNb/oa8&#10;QuvZuWAZijqYc6fwMnmN18GNrjaCHvGFSGU7/ya4YhD/904qevjpl1VlxdyhTe9XuT0Fde43DSwX&#10;zqgXx6L6jC5N6HZH9l8JGnG7j/efCvZBKabMWhSxoaFy8RLedjiCHvEF/zZ8LlWqcxu7gx1Umnil&#10;CueNWcPRu2nDUO1OZU+BjBs/Bnw/JZkyd33EhobKxUt42+EIesSe+swBw8nNCNDAQfQZMgnsoNIo&#10;JZWYJa89h8q3xXfbUjhQ+0rTKqWqrs74md+puxrLhBjpyweAHVQaNaQKcmBt75B1igeoXaVplVKh&#10;iyP+1a8riPmW8+4DJ6NHnp4BdlQp1JSK0LnvNFS9I/7ZZTYtG4B+03s62LZStNqPP3w89QU0aNHY&#10;smIAHthU1KmPOgMrlqp+Vxf0dxX2kCNGy7sPL2NVX34MHlbpF6zdSSUG6rBcxFKJSX+vP+o1eDJY&#10;Jx5+mzoFVeA9IfResfDK1BfA9uUASSVm3vKvUJ+Ri9Bj/WeD9aMBtSlGUCT2EKnIvEfQQEll+uSR&#10;YKfl0JxUBCLB86MmgPXiYeQY+ZcBk/5CbcshmlRBvj15Hq1Yvx1soyWgtsQIisSehtyF0xhnLThQ&#10;Ulm94Pdgp+XQklSE3av7gPXi5eJX3cD3kYqWUol5asRCsC0IqL4YQZHYosvs+wbeU5WZZd4AqoVU&#10;BKhevPQdOhF8D6kki1QltyvRgBffAtsLB6ovRtBEerBMW8iDF/UK/GFYK6lSBih7Rnv7yvjvJk4W&#10;qYIM/uNSsE0xUD0xgirSYr72+U4lL1/RSqrtK/uBdeOlLUlF9ljdhs4F2w0C1RMj6CIt5LZn/QHl&#10;5obSSqq8z3qAdeUAvY8YW8ESxDAM8rktyGcqRubcSfzrySZVkEd6zwTbJkDlxQi6SAsvVdhgyaG9&#10;SUWm5zHpqpHNZuWvbyJP8EpWqZat+wfYNgEqL0bQJXqM17+c7zMUggMWL+1JKk9jPrKEDT7HcWjl&#10;EuVPAishlclkQk8OTgPbh8qLEZSJHnyAXksmIoMGLF7ajVQH+vJ385rNppDBt5j1aN3G/WB7clBC&#10;KsKMhRvA9qGyYgRlOnSoPTzyd/pLHw2wFn3ZEyE0iuA3FlcFfFZ+8gXruQXwgMmgvUhF5hkgE1tA&#10;G+DDDd+A7clBKakIUPtQOTG8UNbr27b4PQYz47G6WJ/Dajk1jb8/nsBfBgwMlBK0J6mgwSes/Fty&#10;S/Xu2shjK6icGF4q/NGWb78smm8zQbQHqYyHn+WngoYGn7Byww6wPTnEI9Wx3AJkNIZ+PBM++Tor&#10;pO2hE5dFlAmnSSp3ZRY4KGrSHqQi1+e3dEew1lKdzLvE/3G584A5/M931mwOWV5dU4+Kbtzh2/1N&#10;31dQVU1dyHIIXioSv6VEeJQEPDhq0NalIvOYsizLn0qABp+gtVTjXlkdUvfVJZ+D5WJBUKpDB2/D&#10;6bhn+o+XtiLVl0sjH+Vhzn0JcWz0WVW0liq87vjZa1BDY3wToQXhhWo4NDTVW/ddxMCoTVuRCvoz&#10;jVd/WdJEGFpKtffQKbB+8S15dzLzUrGs94wtyqP21aAtSNV7yERUvyvyjhtL3uyklyr8oy+IbKk4&#10;jhvotzY/46yatAWp/rpoEPgerju7Jc0BpZVUt25XoH6j3gTrKyIVFwiAA6M2bUEqqH2vLh/5fF5w&#10;wMPRSqqVHzX/vrKlMl772mtoYcJ1NdFKqn5DJ4J1Y6FL/6no9Gehf7ay5S/iv+2ZS/aDgw2hhVTb&#10;958A6wWRLZWnIS+g1URkWkkF1YuFR3tHPmvQlDMWOWtOgYPcEomUSm8woLMFRWAdMbKlMuXNXOgs&#10;SXfYCqQ/LUkptJBq8wp5t2yRW8tO4Y/P8HZZxossJmlPThCTKKmWrduKUscuAcuHI1uqYDzG6wFD&#10;lvw7cGMh0VLd2vIEGjd+LFhPCqnP/Qlsl8AwfmQ2Rf6ZIxqJkGrBe1+B5ZpDOakaTq8zHRsBDpha&#10;JEqq8m0paNHs58HyUhg/YQz67O2WZ1W+K1Xs82m2aakYxvWC6cTEhD6ESG2p5Nz23m3gFJQ2YwRq&#10;yIjsdwSZPfhLhaEBjkablsp1c8eDLOOrtl14Fx44FUg2qXoNnsTvkb5e9gyq3iH9y4urfF/IYzRi&#10;oU1LFUwgEGg0Hm35YFcpknVPNW3yKFS4qRsPmaRM3OdwjMdGypoCsV1IxXHcn03fNX9AqiTJ/PEX&#10;hAg286WR8Mx6e59EXtONFq9CiEYipMrLvwqWaw7l91Q+GzIcSsyjVluDVGKGvDAB5W/szrdtOj4K&#10;eRovImNNITiwUkmEVEGWr9uK+o9eDNYRo7hUnts78xJ1xYLaUpG5O/et6aPodELkxOeUiaNRgPXj&#10;PRQ8qLGQSKkI1bX1aPiUFWC9IIpLReKsPL6TZf3lhizlbhyFUFuqcAaP+BNYJx7I7UtlFdXgoMZC&#10;oqUK0iV1DliXoIpUJL66E4cMCt6NDJFoqap2pKBRY8aB9eLh2XFvg4MaC1pJtXn3MbAuQTWp3IZb&#10;160/zAE3jlIkWqogUL14GT9rDTiwUtFKqtI7Vc3O8qKaVPhb4K8QQlZ74V/ADaMEbUEqMhvd0ZMF&#10;4OBKQSupCKpdpBctbkttNuN3BaCNIxetpFo8ZzhYN152ZuWCgysFLaUihNclx4oldyrBslIR1Gk5&#10;gUDAC20cuWglldLXqJNbm6DBlUKySTXzjY+R0SjvmYCCNi2HShUdaHCloLVUL2OJxHUVvUWrpbgb&#10;83X2QuVvjKBSaS9VXX1jyOx5ZNIzqNzp/Kto0Ph3UE1tPbhcjKBN9HhqjiHruYXgRooXKpX2Ukkh&#10;/PLjjCjHkIIy0eM3nOlJ5lOyXVwGbqh4oFK1Dqk69ZsV0j45mIfKBRGUkRaE0E9YW/kJX2P+Tful&#10;98ANFgtUquSXasOmzIj2FZWKpDR72D2ukoyHqFShQIMrhWSXqkvqqxHtKy4VCVeado/HeHU166oH&#10;N5pUqFTJLxXUvipSBcNxAcR6reCGkwKVKrml6vX8ArB9VaXS5b56n99ctDQQCKwSSHeX7QE3JASV&#10;KnmlOnuhCHUeAD8QSVWpwuOsu9Cd8VgZaENCUKmSVyqo3SAJlcpelfOpu2I/uCEh2qJU5I+x72/Y&#10;yb9GHoF2p7zla66SUSroG5+YhErFcVx3/BHI6vc+AW7McNqiVK+9/UXI61Pnf8TPSS4edDHJJtU3&#10;u5q/zipIQqUiwWKN8enywY0ZjlZSXTj2CVhXDks/3MIDLbt8rQQcfEIySbX+S2lzuidcKhKtpSJz&#10;lzpvpeOfvULez3R8DH87VdHNSrCuGnTq+wq6WlQKDj4hGaQif8+D2mmOpJZquIJPCQ1CpCKnOlxO&#10;J3KUH0Tm3Cn8HcSu29uRozoXWa1W/tpycikwVF9pZiz8GBz4IFpLtWjl31G3ofPAdppDE6k8DedY&#10;w8F+oEhBitOfBDusBPU6E2qovTshfoBl+b2Tw+EIWfFJaX8F6yrN6k8yQt43nLdWpYP15NCSVHq9&#10;Ad0qrUCZR/PAulLQRCpHWfYkxmersF9eFSHTotnD0WszXkCPqvwY/WETl6O0pRvxN7Ft4IrnnikE&#10;6ynJ6k+bF4r0jQDVkwskVfD9Xpq3HqwTC5pIFQzLePWW07Pwsc3du3KgDiaCHs/NB1c+2oxychgz&#10;8wPUqIt80sMHH9893aAmkFRQuXjRVCrHpXcHMR6L3W8tRYvnTgI7mAjIzQnHvr8QsfLk2ErqRGCx&#10;knPqYsT7EaCyStOmpQrGfPjhjn94aYkO6mAiII+/2HfkNDgABHKNOVQvHgaOfwf9cP4a+D4EqI7S&#10;tAupSDiOGwh1MBE09/EX5E55Feo7Ep7+ORbIRxs5EIbeI8jCFZvAukrSbqQiub/7xAc69pqR8/BT&#10;088lis82HzxnMpkkkZH5/d16wEA2x697zfCQOge/PQO2CfF46qsR/VSSya+vi3hPqFy8pAx8LaJ9&#10;McLmphHnP3u9PJDQscf0ryGRCB17TjfzZXpO7y1Uo+HTocP/A2Wh9MKMUNStAAAAAElFTkSuQmCC&#10;UEsDBAoAAAAAAAAAIQCI75AfGUoAABlKAAAUAAAAZHJzL21lZGlhL2ltYWdlMi5wbmeJUE5HDQoa&#10;CgAAAA1JSERSAAAAgQAAAIEIBgAAAOeg2VAAAAABc1JHQgCuzhzpAAAABGdBTUEAALGPC/xhBQAA&#10;AAlwSFlzAAAh1QAAIdUBBJy0nQAASa5JREFUeF7tnQdYFFfXx+9SFEWKBbtRo4ndxNhjix0RQUUF&#10;BBsW7L33DlJVBATErgj2XrDFEjXGaGwxMYnGXmLvBc73P3dmll1YFIy+b7433uf5P7szOzsLc373&#10;lDt3ZsTH9rF9bB/bx/ax/cNazCCR67c40WzvvDyVsKhT1n5s/6o2uI1ofHej+fObm61OHQsTVdTV&#10;H9u/rBU5M1/8+XKnSD4VIyLVdR/bv6zZRA7RJTzbIZK2jBdhWDZTVn9s/6amWzlJTH+5WyQdCRPz&#10;sPwRgn9h062dIqY+3yleb5+oY0/wMTn8FzYJATzB631BOs4JPkLwL2y6LX664FcIB0fnilgsfwwH&#10;/7Y2pZsofnud+DNpt0g+PEvMx6qPEPzb2kY/0Yv2CkqGDgaKaKz6CMG/rGX9a704zhA82CJeLhwi&#10;JmPdx5zgX9ZyXl+tO88QPNwinnZrKuqo6z+2f0urUlqUf7JN95AhuLFW3KlbUfD5g/fcilqJyv0/&#10;EbVHVhbfjGsomk5yFU2muAunad7CaXoH4ezXXjSZ6iaaTWqGz2uJmoNLi7Jdc6lf/tg+cDMb1i5b&#10;72eJ4jXnA8uGi+1YZ698lOlmJmoOySsaTPhKNJrcWjSc1g+GnSkc/bfqnAPO6pqHXDdzCX5g5hry&#10;3Nw1LMncLZyyuUdS/XFrybJtBJm3nZ1s4Tr7pblr8BMzl9A7Zi1DL5q1CPpO5+q31KLljLGWLgEd&#10;zV2m1RdNRpYURTtZqb/5sb2HlmXpMJt4rgoYghtrxLmyhUVmeqCZKO1VQNQc5imaTt+taxH6WOc6&#10;65Wu5axkTWYtZytqNYfMWodLMQCsvF1iae/pK5Tdcy5ZAIQURZJFO6hteHIWj4hkK0+oPeQV/tqq&#10;3axnlm4hf5g7T/EXNfuXFwUqZ1f/lo/tXVoXR+HweIu4zaGA9WKneHV6npiqfmy65WxrJ2oObyrq&#10;T4sRzYKOieYhd3TOM1/pXEKTzVzDyKxVasH4KgCa8aXaRFA+n/n07ZmrlKN9VFoAIEuPSMrafi5l&#10;81LlzYqi7F6Rydk8o5KsvCKfZvOM+MPKM3Srhcu0AaJO3+JCTPhY2WSm/RgpPGH4FxoE7A0OzTJx&#10;7qBoPStRpX9V0WDKdNHE/5SuGYzeYjbpXAzEALRMHwAjCACABsE+QwhU40sAECqyekYaAZCdAZCK&#10;puwdosma1ZEVI5W1fdjtrO1C15i5TPMQjRGaPra3Nts7G8VN2qMAoEFwxHCwqIBzdlF9COL7pF2i&#10;ccADnXNosjS+Jj0As8mkF2htAgANAhg9vxEExgBYesylrHoANOOnAkBCoACQo5Oqzrwc/cqqffhv&#10;5m6BfqJR/8/k//KxpW3u9UWJ++vEYw0AFs8n2DFdN1dU8igoao32EQ2nHobLf6lrHpysc54Fw7MM&#10;jK8CIL1AGgjSDwNpIYg2BsB9LmVBnmClApACAQCADD2A3vgSgHl62XSBOsQkZfOOuGXpHjzbwnlS&#10;VSEqW6r//sfGbcmoLG14/oD0APAGrBc7RHI7txI7LJpMvmzRzO+1RYtgUhRioFCycFHlCrWaSZas&#10;1op4WQkL6YcBBoDdvx4CLwWCtAAgBODVpkOklHWHuen0fgPjqwDYsnxiyU4qOjlH5+in2dxDluRr&#10;OqDYhAl7LNTD8O9uvs0sat3bqOQDqA7o9S6p5HMrbJLWzC1Nq+eWoVWRZVWVw3L5NFo1t5yiKPU1&#10;uhwFTK9FKPFg/HS8AIyfPgRzZRhgCGQSiKSwrM9YWh1TgdbFVqAeo9wBQ0T6vV+VEQBdY8keytlt&#10;PuXsMi+pXdDGm51C1kaImt4fc4ZjkVnGGIaCTAleg8FJhlJ/dmK5HZk5B7zVC0gIYBwuEW3g4rU8&#10;QOYCMH6Bjv4UNbMa/b7aVnop3vfzRB1N9mtI3wwaQgV9QshahcCk8VUApPGh3N0WUO7uC6hH1B5y&#10;DdpKOTvOOWHlNsNT1OudQz0k/55Wr56wOB+Xc8rjbeJ5agNmSgxAaghgrDMrbEnn5C89wZsAsGgT&#10;Tj4jPWjXgW1k4xUlIcgCKSVhJDXv5U6vTUAmhfVdh7cim44IFZrxu6QYX9/z9cZfSHkghx4LyTd6&#10;L7UCBPl7LqL8PaKTc7rPXCsqO+dRD8//fuvUSVhdWms762WieGlYFbyT+Pup94Hls3GpIICxNQhS&#10;AJhDpTuOoJ+W56Z72/PSyrlfUJdhHlTGZySV7TqKeo1zoz3zCineJp2/8/7WLOQyqCsgiE7j/tn4&#10;uVQxBHlhfFY+34XUM2YvtQ7eRgUAQUGoQI8FSfm7zTufx22KJw7R/3bi2K+fyHp5rV2YBMDEQX0v&#10;YghUT2Cuh8DACwAIlrWbP303P39aA2OZQ8zrnYrxk5CnpAcB69Ci/FTUZzrZAQK9B+iqGD8PXD/L&#10;AR6Ajc89nw3fe9631AYQFML7wr0WU5GeEF4L+c57VqDDrBC72r1yqofsf6+tn57d8fkOs8dpeu/7&#10;FPbNEJg1NwEBjJ+rnT/kR159WspebmofbHQG4UWioOm+9vRgM9a/4W9eHVmK7DqEwfgpHoB7P7t+&#10;Vj4oPyAo2GsRFYL6AIK2Iduk4Yv2WUyf9F5MxXovUdRzwavCXeYcsmrU/xP1sP3PNPNfVlj3e7Zd&#10;POJzBKYO5HtTuhDAA7gGU3zgpxThX5aurbQwmVTqhf082mFGpVp4Ur3W9WhvZPZ0t7+3xYLKdhio&#10;egAl+ePez+6fjV/AV3H73POLwOD95u8jz1k7FKP3WUKf9llKJaCS0Gd9+XVxctFuUafytZ5UXz1+&#10;/z/b6YSyWU4niCwHwkTB+xuyfPs8MWVo+IMKhtJD4AYIpPsPI4d2kylm6hd0d4NOcfNvAoCFbR7u&#10;MKcy7QdRdo9Qyla7E+2NsKZnO9KGh4trs1Mut0nS+NL9w/gKAIr7l26fAUDPZ6P3j91PXjN3SMOz&#10;Pu+3TKpU32VUuj+E92X6L6eSvWJvFm4x0lGItubqYf3/06J6CLsHm7KveLJdt+P5NnHx1W7x2vCg&#10;fWilQAAv0DqMPvccSL+utJflnXTrqYxoUtjm1yVZqEDbkcpYgHcYlW3hRr27fkovGSCDfVxcZ025&#10;3KdKALQEULp/g97/CQBgt18cEAxcsJ+8ZycqxkfPLwvDs8pB5QcsowoAoOIAaOByKt9r8b1iHtM7&#10;4bD+82da7ZkjctxcI2qfiRWN7m0QB1/vUUYC/xuSEDj7kz3i/6jxjejkEjvZe19sM729KfH2K6fm&#10;pxzugcTnAngEMEfHSLJvNZZqNq5J5+OzKB4BSpybn3K3D5EhQLp/GJ4B0Ho/G59dvnT7MPrghQeo&#10;U1gilYPB2fAVYPAvYHBNlQbGSVUetIIqD46jin0W3S/pHdgVh/mffXZyu59ope9lLBMH9j+lE8ts&#10;KKvzRFoQWi6N686ouCrw9q5O1l7h+sEgLgO5/LPxCqOi9ZrR8TmWcpSzXltHcvCJ0cd/pfcvgfGX&#10;IPFTYn5JGF9z+0PhCbrN2UlfDoKxYWQ2eJUhK6gKjF4F76sNjadqg1dQjaEJVB3rq+N95QFLnpZw&#10;G+2qHu5/ZLO8tkYk/reNr/XM5zt1dGGdHT3abmFyuzdK/R9urdVRMdeuZN0pyhgCdSwgZ6c59LlL&#10;Z1o6PR8VbjcSFcACfQhgD8Duv1jfJVScEz0GQI333POHwxN0D99FX7FxoSqAofqQeKrBwnLtYfFU&#10;C8avOywBwjLe1x4Sl1xz4LIHFToEtFeP+T+u5bq0QvdzmgP6H1Yy1/SQqc8yJADAIL3cKWjYwPKU&#10;rU2AHBZOPRysjQbm7hJJOd0mUx68chKozwEMQsBn/RQPUEaN9+zuRy46QD3gCarBuDXQ62vC8HUA&#10;gOOIBGo1Ip68RidQJ6jbmJXUbWwCdcX7LqPjyXtUPLkNW3ypTpsxDdTj/s9pGyZauj/eYnxK+P+r&#10;nm4X5NPxM7J2GUfWHeEFDCDQALBXB4PkWACSwQKo/RkCQwA4AeTMn0u+soj55dVEj13/2CXfUU9A&#10;UAMQ1ENvbzkyXhq59zgYHYbvCHmOWkntRq8i9zGrqO3IleQ+GusBg+/4hOQeo5adr9Hct5B6+D94&#10;44w0tczqCaE/DerdWFjfXi1Ocmzksut9i3umqfWp9a6x31C8n2OLbSiP63AFABhfhgL2Aup5AT0A&#10;6liAkgwCAICgVQGfAgB9CIAXKI9sn+P/VxC7/vFLD1H/yN3kPDyeuqKn+45bhV6+klpDLUatIueR&#10;q/C6mlzGrIFWkzPWuQAI/qzVuNXUavSqJEffyMSyTr3zq2b4MO3Zs2dTX716dcmELj+6+/vPs0aU&#10;qXTz5s2oly9fXnn++OqLpKeXKNlAd44Po7/Wwzip1mdG909PpsfI6F8/Omvyc01Pr66jV3Dhpgyb&#10;ETFAPEy8xT87FfymJVm3n5MCgIEXSDknwOMBBoNBahiQIQDu/1MJwFIZAjgH0DJ+dv8c+ycBgunz&#10;9lJPANAevdsVhm4xmrWKWo9fQ25j11DbcWvJfcJ6cp+4Tr5vN34tXrEey63x2mLUiuQGvcICYKoP&#10;NoZgdvXq1UWUTrt342TS9sBsiUcPHTqqrkrTjmybSkcicJD/Rju9P4yurISBXjxU15huty8doqeZ&#10;KP9S68lmQQM65qHGHo6U3WMWvEC0HgAJgUEukBIGUgaEjMOAGgIGKrU/A/AVVBUegJO+RsMTKHLF&#10;IfIHBG5w9c1HrKSWY1dT2wkwNOQ1aT11nAxNWU+dp26kLtM2UKcpENZ1wrpOUzeQ54Q11G7iGnxv&#10;xcPaHhO8VZu996ZbvHhx5wULFiQ+f/48ST3Wsm1cOpq+W+lJ++dY3Jk4zHPPmoUjXt2/dztZ/ZjO&#10;nNhN25b1pW/nV6dflgg6vK4vrV3Ql65d/lXdgujAzkW0I64vJULbV/vTq1cv1U+Utm3VDNq5oi/t&#10;XViXbq8T9POOHrQ7oS9tWjqcXjx7IrdJTkqiI/vW0eYlfenURjd6vsO0gd+mi3EWNGaIF1k7jSCr&#10;dsHIARQA9BAYegGEAsNRQTkiqEKQJg8AAF8OYg+gAgAv0ABJYEfE/uj4QzQqZi+1gAdwQ69uh57e&#10;YQoMDqN3n76Jevpvod4ztlDfgK3UN3Ar9cH7Pv6bqU/AFuo5YzP5AIQukBfAaDUy/revWg4todrt&#10;g7S8tWvXnpeUlKQ38rH5dvKAP9gmXtxeK+7+ESfowumN6qdEf56Oozsb5TQxWUPzttdWC7ryy2b5&#10;+c1rv1PiLHvp5p9AJ2IF/XX9F/mZ1o4tKSUTND6Bw66aX59iPz8vtabnT+7IbZ4/eUibZxaj+5uQ&#10;zavbmTKyKb3Gtk+36ygJr2fj8lPige9p0ML9ciRvIMo3vZDFD4IGLz5AQ1hLDtCwJQdp2NLvaMSy&#10;72jkMhhz+SEaDY2NO0TjVhyh8dCk+CM0BZqacIT8Vx2lGVDQ6h9o4bpjtHT9Mdrx/W+0dv8vFL3h&#10;OMVuOkELt/xES7adpLjE0xSfeIZW7zortWb3z7R2z8+0ZhcLy3vO0sqdp2lF4im57ZLtpyh24/Hk&#10;0CWJGwrXqJFNtdn7b+XKlat/7969+/LIo10/4C0TKO2AsoF2LXJVPyV6ePss3dqQTW8Ufr2cAIM/&#10;uCY/P7l/Lt1cm2I0duOLxuenpKTX8nNu146OolepSj3e/trOepT0WvEaF85up0vYb2aMz2Iwh/X8&#10;hMo1akrDehSgA1FFac/R0+Tot5EaTVtPjeF+NTWR2khNpm+kplAzv03k5L+JmqM3OkMu6JmuUOug&#10;rfLUcLuQ7eQBeYVup46hO8hnViJ1m51IPaGJ0btpRvQuGjl3Fy2C8WI2nqApAG36ooMUsuwwzYw7&#10;TFGAJXb1McDyIy1ef5yWQEs3nAA4WMY6fj8PMEVDESu/p1B8b8bigzQ0bPvzhp1meKkme/8tf/78&#10;Djdu3PhDHnm066fCZS/XDurzRDN6eus79VOl/b7hCz0ofNCPx1eR65OTk2nforoSHEOjnJov6OqF&#10;lPTiwfXv6QF6uLYNG/oZPMPVE6FyH69fv6Kd87+RJ3O0bTKqvzabUyEXX7Jwm0k5nQdS6bb9aefx&#10;P6Sr16aK6RNChAGZD+jLQuNcQBsYKsoJoRoGlGoAuQBKwspIBqsjFDRFGOiBBLAdyjzO+kMTjtI0&#10;eBifqZuoDwAaAmjGomScjIohYN5+Cpq/n2YuPEhzFn9HEUgi58DQYdBslJYB8/aRX8y3NGHuHhqG&#10;7/VFqOgGUD1Hx/34SYXaH2wegsWFCxf2qfahBzeOyqxfO6j3t9vT84d/qp8q7cGFeDngwp+z8Z7d&#10;PSXXP7p/g47F2hpN2WIDc1g4e2Cm3IbbyxdP6PKWivpezq8XEXY0L/DowXX6fq6ZkUfKkLCfu5st&#10;6RP3EZSF5xK6R1IBGHbf2aumIUBZyBDoB4fUstAwITSEQKsI+OQPVwMyF4A8RsRTF9T+zpwEogoI&#10;W/UDBcCgvRHzBwVto/ERu2h61F4Knr+P5mB9TNwRWpDwPS2GZ1i65gdagld+H4tQE7n8MM0GEH5R&#10;39K4sEQaFrKN+gOkbn4bXzXtGjBOtdn7by4uTmPk0Ud79fIpXVxfTBqGe/H5deXp9asX6qdKe3z7&#10;JD3cmkUe+EeJuej5oyty/aVfdtO1NZZ642piYx5YUkduw417+5XjQfpkj7e/9eMI9VOi7zaOpjsb&#10;Mh8KuIwc2bMEWblOk7OJs3hGU0HfxbTv52uUCxAYzhzWxgbSQMAAQNILoCLgsQGZEAIAHheQJaHm&#10;BbgaGLaCuo9JoNYjAQHq/zZIBMMBQQjc/yCEjjHwANNh0JmL2PiHYewfaBXc/trNP9GGrado07bT&#10;tHHrSdqw7RQlIIdYjrAwL/57moVQ4he9lybCe4yYtYN6+W9K9pm06lbtNv3KqmZ7v61IgZy179+/&#10;91S1AZ3d2l7G7EdbEKd/S5Trzp07LV+5vXh2ly6uySeNdHXTp/Ti6T25/syeSfR4q2kD/RiDZPOu&#10;kjdwe/74Ot3eqOQWL3fq6NGN/XI9klTaG/V5uuMCL7CePYsRIPwe+jYsB2WpP4gs24UDgCgJQaE3&#10;QdB1Adl1W0j23RdTrh6LKTe2dfBlL6CMDRTuqQwOyTkBMD57AT4j+CXEJ4K4JGw9fAX5IBQ4A4KW&#10;Y9aQO+r9yNU/0hz06hHIGdgDhC44QNHLj9AKJI7rNp+k7TvP0u5vz9GBA+fpu0Pn6cDB87T/4K+U&#10;iCSRwYhD3hCLxDMMXoNDw6jZO2hQ8FYaGLopqfWgiECYjAf13l+b4Crsz8wTq8/9sO6RtALaw+sH&#10;6RGM+VdiaXUN0dI53enZE2UT7slnN7eRoeDEqgZymduWILs0CZ+m+6goftimdzhw/a/o8vYa0pgX&#10;V+joJcDidu3iT/TrsqwmvcBfSDgXT81JjZ3K0T2DnIIBeAkwnD3qkCVyAcULqBDAkBIC9PQcMHwO&#10;hIccMLwNZAvj20E5eyyhXL5LKE/PpeTQaxnl772MCvZaqowNyBFCzgeWUVnkA0ooWC7PAtZFLuAz&#10;Np48RyZQM0DQeuwa8kZZF7P2OEUisRsftpNmwIiRqDKWrjlG69Hjd377Cx058jv9dOJPOnPqCv18&#10;5iqdPX2FTv50mX744SLt2vszPAMqBHiFaCSGwcgRJobvpNHhiTQqbGty1ykJVwtXalJSNd/7aWO8&#10;zJs82iaeHF3bUW9M7qV3tjrQ7cM+cjnp9WvaE1ORdiUMksvc7l0/TX8sF3Tv1jm5fPGXA3Rucfou&#10;nHv2oYWl6MVzdRwAv3XtRLD0Nr/uSwkFu+O6032e82diHyHDi5Ku/lAyazyG/Id8qv8tDltRo/OR&#10;bbNhyAUiVABSeQKGwAcAdF0EABYBgEVkh97PygkAcvkupTwwfF4JwXIq2Hc5FYHRi8L4Sj6QAgEP&#10;DlVDLsDjAr0AAQ8H8/Cv+4S11HnKBoqFu4+B25+C5C4UZSn36tWoFhJh4O+P/kFnz1yjP367SVf+&#10;/IuuXblL1y7fpT8v3KJzyF2OHr1AewHKWi4t8T1OGv0B0tR5e2hc1E7yDdmS1LzfzFkw3XvzBlZ/&#10;LjU/xwfz5/W1ZVbO7eXzh3RudVm6cSZaLt/76wqdXShoZ1QFevFCHzXo8LKUOH96rx/fiiZdCFg8&#10;uHTr8k/qNwi/95LOLrOhVy8ey+UH927QgQgbadTU3+Vh33qtnci8Dc8rDKMijh3ocGw2ZUxji47q&#10;tG9Jlm3CYPgUL5ClvQEEMDYDICGAbAECewHpCVQIHHou00NQqA8g6BtHxfrFUYkBcVR6gHKW8EsA&#10;wOcHeHDIcVg89UQ+4AIv4IKE0GPCOlQEG2nhhp9o4dpjFBC7n8KXwAug5OPeve/gb3Qavf/iH7fp&#10;9o37dP/OYyTTT/F/P6G/bj6kyxdvA5ArdBDbbd1xmuJRQsYiPwhduJ/856NiAAR9QreSx8QV5+2K&#10;fvGuN/pQ2p4JwmLJBGEb0l18dXeDeCwhWKSjp4//ksbgXrorroc0Dr9fH+koZ+SenG9BD+5clttw&#10;++3MHvUd0cn1LumGAk0Myeb5Huo3lHbpzGq9B/r1+Ap5nt8USGzs6l5eZN6WJ5ZCLkFk/U1v8nIv&#10;R6sDC5BF8ymoBtgLpAfBEpMQcD7AEORWIcgHCAqkgWAFlQIIqSFwHR5PvoCAE8JWCAVeE9dR92mb&#10;aDGSvgWI/4GAIBrJIBtz+66f6Sjc/a+/3KAb1+7R4wdP6fmzF0jEXyHHekmPHz6lW9fvSw/x04lL&#10;0husgTeYzxCg3GQIJsXsov4zt1LHqWufl2vYyU01Z+Zaop/49M5GyzmPt+gOPt5ufh51+B3tgN9F&#10;zN6/fpzeIA8fKCN3z57cox8XF5O9kzP2347HyfWp28kl+dMYLrV4H/siHED+dfVbxu3QqnYpYwz4&#10;u3j2r/z7oBPzs5J549Hy2gL99QU80dRpMpk3GUMWbeforzE0ggAuft/P1/8WBCUZgoEr5OlihqAy&#10;xElhSxUCeX4ASWF7DYJNP9EiZPlBgIArgpWI7zv3nKPjP16iC7/foju3H+K4PkfV9Zp7nAy3z5++&#10;kJ7h8sW/6PTJy7Rv/y+0HjAtTDhKsxahZIzZS1MAwcDZ26hrwCZqNjT6TM5PK9upps14Wz9R9HuV&#10;KF6lNg6L6/79SxukKQf/unqKrqxWErXnMNC3S1uqn6S0a5fP0aX4tPtMLd4Hb3f+xHr1myntyeMH&#10;dHCOUk7K7bFtEv4mnkTycJ2gw+HWZOY0PQUCA1m2U2UKAiR5aSDosZRsey4nu94ryL53HOWE4d8O&#10;QTyVR0XwtyFAKLj31yNpdDY+KKDk10nwBoDg7mOZJ3DCuH//rxKCBQzBwoM0NXKPDAdD52ynroGb&#10;qO24lUmV3Ud8o5o24y1fLlH9wSadyckhbKDDESi/Ht5SrKK2g+tHyUqBt2ED/bj0U3r6RD/KLD3H&#10;0unl0i0NU4sriqPruqjfVhrvY2dcL/rLcGxAheDkkqyUv2pjyvNNRzJzCUkLgf5yc+ViU2MIYgDB&#10;cgkBVwDW3ZAX+MaRTa8VZNs7nuz6JpA9lLNfPOXuG095+6ygAngt1C8BSWECfdJvBRU3hGBQPCCI&#10;k2MEDIEWDppzecjhYNI68vXbTEtQBi5GIhgK43FMXw1j7oJ7P378Ev0BT/DXzQfS/XMYYG/w8vkL&#10;evrwmVx/4XcOB3/St/uQHOJ7i1ayJziAJHM3jQzbQcPDt1Pv0C3kOX0D1evun/nBo6ZVRbnHm8Wj&#10;1IbRxGP+P+2fp5oGVcKzR7R+GjJ7NdazgX5bhu3+PKZugbAB1/59rIPJZM6UGKQj8/IgFj5X98AQ&#10;JNEPyyun2Qf/3pbwfGTWbJqcWi6nmL8BAgseJTSEwGseIIhLgcB3GeWA8W0g2z4KBKyc/RMo94DV&#10;lG/gGioA4xfqv5I+GbCKig1YScX7r6ASUKkB8VSOIeAZwhBPG3NGadh7/Cp5qrj1eOVMYY8ZW2gR&#10;PMECeALOCeatOEIJAGLrrrN05PsLsjK4BJd/5+Z9HLsn9PTRc5kccmJ4FV7g3NlrKCH/oB3YPl4O&#10;HB2RI4iTUWkMDdlOfQK3UM+gzdQlYAM5DYncD7Nm7qZae/zFqFd70r9GgOPxtoiKNGdqK6kFfrXo&#10;6iqD3gk9RnK3JricfptFgU3p+lrLFDf+FvG+rq/W0dLAuim/E9yS/tCmeBtsdyTCkgo3aEtmLWem&#10;XGlkAgJN8rJzQGDpoULgHZsCAQCw7hWXLgQOg9ZSviHrqQCMr4dg4Gr6FMaXELAnGJxAlYYmUFUA&#10;UHNYAjUZDgjgCVqOQHKoVgcMweKtJ2k+qgMu7SKWHaLFq4/Rui2npDfgEvBngHARHuH6lTt0G8ng&#10;jat36dKF2/Trz1fpx2MXkA+cx/bwJvAC4Uu/k/sZMzuRBgZtpZ4BW8jHbxN5+22g9pOWP/qqtkt1&#10;1bxvb4dni+IPN4iLhgc6tfgzrtH51DDrL8Ti1Bk/G5tP72rb3Ib30M4jZFS8Tz4/oe3jlol98O90&#10;6ViZzJrPML7cLDUEbSMpm2ckOXSJpALdoyg/ZN9ZgcDSe35KOAAAGgQsYwhWAoJ1CgSD1lAhAFCE&#10;IRgECAYmUEkkhaUGJVA5QPDF4Hj6CuGAzxvUQ4XQY9xK8uIpYePXkfskZaJI7PoTFLPmGFz4Xgqa&#10;fwAVwhFavvZHOTS8Z9+v8Ah/yOTvHKqW87/eoF/wygNGP/xwgfYiDGxBeZjAZxSRT8xcsF+ON4yY&#10;uUPON+gyZb2EjWcfeYxdleTWefIkmDdjYwarxoi6f8SJuzjY/7WLRjKjuxvMqLSTu7wtjQTABAT8&#10;msUjkgp2m0sFe0C+USgJo6hwz2jK2SWGLDvMp4ISghtIAFdQdgMIbACBbZ8UCPIMXkf5h26gAkPW&#10;UuGBCgRFGQR4geL94+gz5AVl4A0qIBTwVPKa8ALfjF5F3uNWUZfRCeSE5LAVwkKHKRsoau1xmpPw&#10;PY2evZOmRyvDxhwW2L3zqGEiXP2B787ToSO/0/fwDEe+/50OHDpPe749Rxu3naQEeJGFK7+XZxn9&#10;URWMCYMXCNyKpHOjnJXUdvwachm1irx4cmqPWdtKliyZVTXzm1u+fML6s3zC4+769HOCf5K2z7Sn&#10;LE3HyPsSmWt3I5EXnhpDYNcBEHSfSwWMIIgCFDGUVQ/BdbIHAAoEKxQAkAzaIQzYIQewx/tc7A0Y&#10;BOQFBfG+MHsDTg5RITAEpYYkUPmhK+lL6Ct4gMrwDnwCqemwFdQT3qD1GOQG6J3u6KURq36kUPT+&#10;waHbaCzcOI//c1znnr1k5Q+y/t8Ir7A58TRt23WGtu08I5fXIBGMAwAL1JHCwHnfytPPw2ciF0CY&#10;6QIAPJB7tOI5i0hGe45dSS36zv0l/5eODqqZM9Tslg0Xa5CAfdgrh/+OEJI4NxkxsALpnANJxxCw&#10;eEzAwBtICPDevmNECgQ9YHwVgsK+MWTVKVaF4BrZoyTMjqqAITDMC2zhCexh7JxQbiSCebFcEFVB&#10;YeQCn6D3F4OxSyIh/AzisQKeXq4MHSsDRvWGxVMnGKMTn0rmGcUAgU8lz0Av7j1jMw0N3U7jw3eR&#10;f/S3FBy7jyKXHpIDQDyKuBwhI2H9cVoBD7EU31kE78El5eyFB+Q5hwlzdtLIWdtlLsDT0rxRgraB&#10;t+FZyR74LZ/R8VR/4MJ7eb9qVkG1b8aaY0XR4na8eGLSAP8AcV6yarotZanXj8xckRB6zSXzjlEG&#10;dyUxhsDGOy0ERRAOCjEEHefpIbDruoSy9+DqQAHBEAL2BhICeIa86PkFURYWBgBFEAqK4H1R6FO8&#10;LwmVAQA8uZSvLKoKfT0EVQJKxV6AoBXcM59DCIExp6Os6wbD9QnYSsNnJcKl75S1flDsAQrjiSRL&#10;DskTSzEIE3OXH6aIpYcpbPEhWVay55CnkJEH9ONqwB/VwLQN8twEhxwepu6D33MbGU81+i1+UaCG&#10;Z+ZmHVkjMmyfKI78E70BA7ArLAfl/KYLvECwkg+g9DNHxm8EAWTRToGBTxjl9ZlLhQBCIUDA4aBQ&#10;j2iyBThcJRTsxYNFCgTZuiykHFwmwiNICPoqySHnBLkAQJ4+yylv72VSctAIyzxo9Akg4KHjz9H7&#10;+VIzHjn8AokhewM+m1gH3qD9qAQ5sYTddCDc+STkAXxGsdu0TXJS6QDE9FGI7RPCd9M05AnT4RnY&#10;OwTO349evw+xfx9NQyI5MWI3jYPn4HKwH3sAGL/jpHXkMXGtnKruCg/QCbD5oCppgN+tMWhZ8ifN&#10;+oTAtJmamm45sLkY/WT7B7ylzDuIAdgz25psanqgIggwuFlluJRyXyJI9QCaN5BCeWjXMZLydY2S&#10;QPC9CJWxAkDQk4eNFQisOgOCrgvJptdyeIEVZMcCCDlh6Jzq2UQeOcyjnkjikcPC+IxDQrH+y6lE&#10;v2VUCtLmFcjZRagW+BpDPqPYdVQ8dYSRZqB3j+W7laBi8JrIU8k3kC/Kuv6B25An7KBhoYk0Cknj&#10;aHiHcYBibNgu6SmGz0yUxh8Usk1WAgwQT013RyLYCjmHK8KAN0DrBQD45BVfz1htcBx93nbyPiEc&#10;MneHtBIOouSJMHHWlDH+W/pjsY6K1nMhMxd4AMM7lmq3qUsnOdQg0Et/n0IVAhhWQtBdgcCaIei+&#10;WJ5O5nMI/GrHp5WhFAiWUv6+y6ggAGAV5uFjQMCnlOUMI4AgzyPAG8grjvmEEjxCEximGww0Z8Uh&#10;GgUIWoxZI4eT+cKSTnyNAdQTXqEX1CdgG1z9VhoYvJ0GBG2TgPB6/rwbtusGaDyRA/B3W8s8gC9d&#10;S5AAtMZr7aFKYsq//blvxJ8ib/F8qnkz3Cxcq4kOGyeKk28aN+AkzeT69yz+G3p0/ZJ0TaYgD5id&#10;CoJUdy19AwTKyKE2aqiAUFCdVGLXTYEguw9AgHL4qBDwySRAIU8m9QAEcmLJUsorzyOoEPRZJieY&#10;FOu9WA+B/uojNUnksMD5QTOAEBN/iKbO2ytDg5McUl5N7VA1eMKtcwnJMLC4p3PewOqK8o/nInSc&#10;zINA6+V5CJ6qxpenteRSFCGgJw9MIf+oAwC+hqrid3mCS9meMfdsytR9p/srmwX7iu4mIcA6Hrd/&#10;bTBr+EOJb3j960IL+rwF8gCXWabvX2wKAiMQUo8YGkDgu0hONLXrNJ+yes+XeYEGgQaCBABewN5g&#10;gomcWwAg8vVcIqeaMQR8EyrtAhS+FlE/85gTxUGKUbhi8EPCFxSzW15t3Hpkgrz8jDN6vhCFe7U7&#10;Dyyhh3syGBAb3IOvUMI6jvtu45D84Tuu2LYVVwEwPl/S5gzDcwiojhDAg1VVBiM3AYSle8Y+zVXR&#10;KeMjh4ZtXCvR/EKc7rXJIV+A8EYv8Z7EF4hUqFubdI7T3w0CJIh6CNRQoIlBKNhDgyCWsnpFU7YO&#10;sWTdZYEEgD2ADcKArYE30CDIjVcHfDcfIFLmG6oXpBpMPOUpZ9rsY23yaTV4g3Go8QchwWsrq4YE&#10;8kEJ6QZjtuDL0tSLUVuMXC2vUWSxp9AuUOXPm/OFqfAgncetov7jV1J7VAEcamoBAp7RxABUGqRU&#10;KXwldMmeC1/aVWndSDVrptsn2b5p8zAx3P6t9/P7UOLf3DIrL2VznkY611kmnmmQEhIUCAxA0HsC&#10;hiFVSGAIoII9FkoIbDsCgvbRZOUdAwhikSAyCBA8g5xvKHODhXLiaU7IcPo536OQPYr+mkSIr0lk&#10;byATRekRlLmHPPVszKKD1Ct8J32NEOE4PIE8YMQe6Mk9AEQHuPV2MDAbmXu5FHo9L3vg1Qvxviu2&#10;6wFwvPG9Fliui95fE72f72rCOQD/DkPHk1zK9Oe/YcHrPDXdnVWbZrrlNfOJfprVeTDFTshLSXD/&#10;/0kQtEkjHHaa+HiTrsVM5bkGpiAAAGm8AYyfLgiqN9BDwJ4AADAEVh1iKHuqmcc2nWMMLkThC1OV&#10;W9WlXJ2ccqcyGRrUaxHkTGTAwPcnkjelgnH0N6kABDWlAVdQQ3gFPvXcEUb1RZjoCfUFGH1h8H7j&#10;VlLvMfFy5LEjDM83smg8IkFC9DWqDjZ+NXiZyuj9X0EV5e8oXujzfoCx34LkXF97vttMI7S8Nv2W&#10;vMo7YiWV7jGFWnaoTw+36hQjpYKBDZbRM4UZkTQ+8o6LceY0sk85KtByHOXxmkt5vKPJoWMMOcBI&#10;8lVqHpZjyQEGyysVmyL06nyafOYr6grBiKyy6DkHz12X9xQsAPdewHcxFYQRi/BNJuHWFcGofZH4&#10;4YAWR8/6dACMi4NcEj3uM+hz7KMMemJZGKM8VBH6Au650rAEqoSeXhW9uAZ6dE28fo3X8cgJBsTs&#10;pYbj1lIjuPsmY9eSI2J+U8T75oj7rlBLqC1q/zZQ20nIBfB5S7x3wnpH5A6O+G5jbC+FdfVHr6Z6&#10;CCd1oTr8W1B15BtVAMtXgOYzx+4eqk0z3fL3WbYved/567QfSthzhEJH16RhPl/QldWWaYyWxkvw&#10;OrU3G61/g6TxGSiEn6ebBd1Yl5UWJKyj3T/9SfvOXHmLrpoWerqh9hvou1+u071Hz+jAz+o6fkW1&#10;cODcNcCRWtfpOxa+Y6hDmn5VdBg6wsIxO3L+htT3Bjp/7R6du3yHjv12U+rH9PS7CaXaRtvHD7/d&#10;oKPYt6H4t5S/4TrFb9w6QLVpplv+LB4zX+XoF0t5hiMjHrmY8vWbSU0GdaVbGzJwUygYNLO5xG+L&#10;LMi/W24Jz/31gqo2qoF8YAZZw81bw8Vbw63naDeXcsClp4iXIY8oyoGMXwrxXZMNEj5FMUgA55Et&#10;3L0UPEhxuG02PnsFe3gOTXxZWp7u8xH3oR58f0JF+XvC9bN6qbep7Y2kkL1G3yXwFsqNqorDY5Tg&#10;exXBW7BKDYRrhrsuB49RHhqGcNB97i6qjCSxCtx5DfTW6vAcNeA1eB7C16pqY7kWXmux6+d1WP4a&#10;XrkG3tdQt6+CfVTG+ypYVxEVCJ/FrIDf4N8qh+qgNH6bfz9fPe939gR5dc0mPdG5h1LWzpFk1XUu&#10;YuZMyuM2jA5G2iqG4xDwJiOn8zmDcT1B0LklOiWUIO5HDHWgzv2HkVPvadSzaxmq41yHdA3Gk84Z&#10;uYD2qBtWmucdISdQqwT9oFGq3ECfF+grBSVBLICYLnMCACEHkACNTBABTHaEGsPrE/VXJkHaPQtS&#10;37hCu5cx5wf6G1mxABvnCZwwDl64n7xnJcrqQSaOAIXvZ8DlJCeQXE3IigLgaJWFtq4i1inbKeMQ&#10;XIbyNQ+8H75JFuchRfnWeervFQGkhXrGJOeo3KaNatNMtzy6xkNu6TxCkDTNQY2N5KtlCGVvNZk2&#10;hxeQNXxq43JeYNTz+X06EKzzt6M8X9WhlTNyUaeWJci8ui/1Dd9B7tM3kK7hFNI19VeSwfQeepU6&#10;QVRBMEoQYXjjBNEQAr4gVYMgRoGAZxxBSrlo8IgbJIYSAhMgsNfQQMjDMGggcLIIaVcvawnjgPn7&#10;yTN0h1JGwnB8NbN2fyMWVxN8IQsbmV8NVQ45CN/+VhNXIFoCyvuThuecpudiCSD/dr7u815l+8K5&#10;pWrTTLecurq9zjEE2QCBeTsFAq7ZKzasQ78uMjdpXA2CNEBowjr+bFNobjJrMILM648i0XAi6ZyC&#10;qG/kbvLw30y65qEQA6A++CoVBGkffGUAgQTgDd7AoErQrkpOAwF7A1QK7A0kBIbVggqChEC7YNUA&#10;BK10lFWDCoPmFXgcgW9w7R66XYYOvr+RNtzMBmUgFCm9m+GQwnte9zk8Bb/y9iz+Lt8vWfZ8hCP2&#10;OHyNJP8WeyOuWhx85r7IWraho2rTTLccoorndjNAYOWJA9wGcg0h4RhIot44cmr7NZ2NNVMuDlWN&#10;zUa/vErQ/ggraupSnmLH5KKXal7wEInehQQzWj45B4WPzE356nuQaDqDhBP2CaML51BAsIvcGQIO&#10;ASwJgeknoL1x4EjzBgYeISUkpICgQWCDXi9HEeX8QzUswBtYdYhOFwR5b0NDjwAI9KWjAQzKre5V&#10;jwAj9UZl0A4QMBCa2+YBJhbf+Uzr2QyF7OEqJPpXiLfliobvmMo9X7tCmsW/w+DxhbP8+7adI59a&#10;fF6rtmrTTLcsomTtQHP3kKQs6FlmbXCgJQSsYBJ1xpBNRUcK6JFT3jKGIWCDl/qmFlnW7k5WrpPJ&#10;pmEPmtAxL62cak1f1KtGFlXdSVe7D4nawwFAAIlmIZTFOYCyOk2lSp160/IlvanbZD+yaj6NzJsH&#10;62GwbAEQXQMpi2sQgMA6zRuw8VtDHBpkeFA9AiTnHupPMSuyaMtiEBQI8qMH7zt9GaXnLCrUYSJ1&#10;H9+eOozuSLnb+5ON5yyyah+lPANRPv4OAghaniA9goTB2CMYhYdU9zRg4/QCBG1Ctskey2FCXt2s&#10;GpPB0KQYWjknwXdHldBgnWZ4aXwDt889XxODx7/Jv5/TK/y+yFexvGrTTDczUbB8F4t2ga/MW7Kb&#10;Re9z0SCAmgTBjU8ns2p9aUCnErRxUg7y6VCGrJ2GkVXbILJyRy7hFkBZmgwlq/r9SddsGoyO7zBA&#10;0Jcd+tOSsIr0cLslvdqtk6Uhewx+fblLR/sXF6ERExzJzCmAYmd+iXVmtHdBQYSNQAUCNrpLKI2f&#10;VJfiI8opimSVN6lB45zIwi0sxRvAs7Ue1pPuHaxHL3ZZ4HeV+xix+O95nGhJ88OrUZ3+Qyibx0ya&#10;FVqH5s2pQg4dZgCCFBD03kD1CCleQfEM2t3PeWSRjcMQuAVvk4bTlAKEkjtoQOjfs+GxjVzGeja8&#10;ofEZMA493PvzYZnzEoaPQczh5n9J5CpUWLXpO7RcxRuZt5z+2KxFBCBgt2wAAaspDNoYPbrOSNJV&#10;6y3DhGiKcMGfNYOLR0+Xkssz5bocLtOoWQ9PepZops8TnmwXdGWNBf2xMhv9udqKrq0xl7OOGYib&#10;m7PRb6tyyO0OLHCQj7bRh4TmQZQQUhDfNaM7G9WBLAMxVHc26OjKajOaG1AGnmG2BMAS/0tYSE16&#10;tlP5G/h35O+vykK/xGWV7x+oF9A+B3y3t2ST293YmJUKuo8xDg1qWNBuaqHBwLe4UbwCQEB5KR+E&#10;BfkCAn4GEhtMu9cBSwNCMzDfINPoPbbVnp7C20nDq26f4eJ9S+E9/xb/LsOYvfHA74Sw+xsXqGax&#10;+VzXyO+GrkWkaQhYDIKhtPUSAkMBAgCyIfozeXANjeXiWoJsqrQm98HTyNF3HNlVbk49vAoabcOS&#10;EDiqEEBmzVGt1OlKNl80ok+qVKW7hvclgE4ssqIiVaqR7ZeNKBu20yBo1rezfoTzziYdOTqXIrva&#10;7mTbuDfZNOpFdnXbU+laVelwdFaj/aVAkHKrOw0EBYYYslNl76MoF4BQwkOsVHckvy2DtsBgyjhE&#10;ft8Fai8GDCwYWEKB9/m682hnJFUetIBqjVhMBVCm58e6/D0WUd6u8yhP57mUp2uMHMtgw3M+InMS&#10;7I8BsO8Sk2xZyS0ClszYjGPTzSa3qDf1VzMOB605Yzcw/tuUGoKmQTRgRBPpbrWD+nuCJVlXaAoP&#10;MhbbBFKfCE4MN8HQ8C51R1AFVCF89xFt+9QQSBBahELIHxynkmOrr/TbsmaML4Nw4k/mrqFk3mqW&#10;khu0mkkJ4aX02xxcWISyNp8MOML0paNluzlk0TKA8jTpSrFTUh6YxRAUaAcI+IaXqZLFHF7h1N5v&#10;GR0+d9lIR85dSdEvV+iXy7fo9MUb8r2mr4fAoHJginsz8gifaApYd5SO/npVfxGw1i7duk8T4g5S&#10;QIJy95YGgyMol888Nfwoj+GTAAC+HN4RL8WndXrCkH/rWQlZRY0x++RJmlZs2FSGfqMMAMBy0dZD&#10;6OG2lOFmPrAD+pQn0chPqQ5QEsoScYZBddBgAnX2Lqm/+ERCwOMHGgSG5SLylZqu9fX7Z00cVxkJ&#10;42yjSoEfiLEjuoB+m+MrS1J2d+QKfNGqhCDlVHMWwJC3mS/dUEdIFQhGq4miCoEKQvb2s2lQ0AJp&#10;GG6PHz+hPy5doROnzqpriO7df0Cnzpyjy1evyVvvaK3RkDkwIDwFwkehHvPoh/PX5HoG4OqNW7Qh&#10;cR+t3LKH1id+S9du3sJ3U8D4pvcMxevIEJSSl9hhX9btQ++LguW+Vm35zk0nynpFmrmFJsvKIFMQ&#10;QAZeoPegBkZh4PC87CRq9Ff2CQA0CNwNIUD5aFZrMB1bZJATGEJgCAJCVc2WDfT7Z+khMBhA4quX&#10;d0Tl1W/zHElhqwHtydYjUN7PSLuCWS+3EGrWtqrcNjUEslJQZQjBQwBQvnkXyt9qNFXyTLnTyoEf&#10;z5Dr8JnUoMdEGh8Spe/ljYbw09TmwcVH05lLKUY+cfoclXIbTDndppC9ewDZtZpMn7oOoMPHTsrP&#10;udUFBHZdohXDazkJxPmJdVv/34V9saKqLf9Gy1fRQ9fC77lRZZBRaRA0mEK/rlQMyWIYoqd9Ci/A&#10;FQM+dzKAwH8zCQ0CZ4QghIbhA8rR9tCsFDy2mDqSCMOnGkB6EwT6UUTIrEUAxYUUMdqO9ftae9q7&#10;9FOaFtCQ+k9qQ2W7jkZVMAueAWVmvQE0e4wDTR9SkHK5TZBPUE/96PzsnikQ+E4Op+xtUEV0jKKy&#10;nf3kOm77f/qFvELWUTO/9VSg7QR6+ky58LbB4DBpyH5RO+Qyt4tXrlHpdiPIvsMcAMLlp9LT7TtF&#10;UAGnvvTbReWGIHV7zSDbzlFqcpqSn9gAAkvHEbszPck0nfaZrvGwP4VTULJJQ79RKgS10BsMDjhD&#10;0H9gNcULMAAGELTz24T3+I4cNYTgDXR1h5Oo0h37GSRHFuVj9LVH6WsgOJuAYCwgcJ2VMojEICA5&#10;rODsSs92pK0mUourhtg5lal6995k5TgSB3UcSt/ZyiP09RAoIBhCUL3PLIQIJXk0guAEQ7CenGZs&#10;Iht4Dp8xwXJ9g4FhlKP9LPrh10tymdu8tbvItn0oerVBCarK1ns2xazbJbdjCGwAm974nKhyjtIh&#10;6rWuinsQ7Pdenp1kLap32yQc/wYENQYaHVyGoHkHxxQvYABBN/9FtGZuGRMqrSgK76XKwiv4GUAQ&#10;jJwgPQiU0UQFArxvNo3KNahHP8y3Mto+PXEyeySuCFX2HSKfpWzlFaWAAGkgMAQDVQhqDJ0PAJRc&#10;IQ0EweupGUPQMZLajA6X678BBPZuk+V7rfn4LZHVhi0gYNduJOy7W2AcXbt+g2p0mwaPozyzWZ+k&#10;QlZtgh+LnMWaqjZ8D62080jROCDJtKHfJoZggNFBZQhadkFV4GQAAcQQ9JwaRrc3oDZHfc93PzH8&#10;HotLu7826vC5ORLHcSkQNH8DBEZDypzkIkTwE9PqdaHRA5vQxlB7urDSUu7XMG9JrYvr7OizzmOQ&#10;NEZSNoCQDWFB8wrZPdGb63Qhh+oulKMtQoGaK5TtlALBPg0CVEA5OqH3NhtGeau3pBxOI2hE7FZ1&#10;K6V1Cl6T0rtNyK7ddMrdyJesXSbIsGMIACtL0yFHYbn3+GAMmxJfi7oTHpo2cgb09RCjg8kHOnR6&#10;JWNPoELQbjzq4aqNqEClWlSvUZk0IMwY5ECFvqpJBWo2I13jqakgSFUdGEGgguASSiGBNejA0qLU&#10;YVRP2nL4LGVzHEXZa3pR4Wp16Os6xSlyhDI4ZEq/rbElyzYzpTcwgsBrLmVrHw7NwfJcGOZtELAH&#10;mUvW3hFQJIWuOahupTT3GauMDQ/D6oVl9jRKKFLLVdX40gNhWVejUzAsp39KzftoOUXFzt/CG7xD&#10;SIDqjac1wbmNDmbMjFIkmgQYQxDBOcFGVBP+iuqOoIdbU0YWWaWatVWSw2YB6pnGt0EwExCo5xUA&#10;gk5WB8qNtBIXVaCdP/5O1igHOVcwdw0ic6epZFZ/OOmqd6NqLo1kMqgNLLG4XC3vM1ROVJWP2Zcg&#10;GMDA4cFAZTtNV82qQhDEieFGxVhqyGBDDo40vleTd/A61agmJCGA8RkADQJVMlH1Ck8SJWq/8+nj&#10;9Jq5cPiyt2gw7YVJI79NjWdQa+/a8gSTdjD5wDo4DVE+N4BAVgcwrlSjyfRwm/Ep6+ItuiL+c+Wg&#10;JoZapcAQuLwJAgUEXbMUCJ4mWlDit2soOwyqnW00OuPIYDQYStvm2Bnt92vfPvoSUgFhrgqCCoMB&#10;EGU7GkPQXoPAyHBw542RNxm0LqGAwGAbY0XT9JXK3eXrjlgITwKPolUpHaKSzesPPg+bfZCHZRUX&#10;VbFzeQIolZHfpqbBZFFrAB2al1ImsuLC4A14dFDNDVJDkM91BD1LFQ7SQqCCYBKCr+D+U0MwDRDk&#10;029zdl1JsmkLD6COI6Q+9cwjjcETy+i357/ns/aDUgaVICsOBUYgpMBQxhQECAea0RRFk1WLiXT0&#10;p5/VLYkiNx7mDN8kADm8w2n9gVNynKFW31n4HYZA8TzZPGa/EPkrDoG9LBWzvd9mIT5vOfudQ0Ij&#10;f/rapSHdQkKnHdCnieY0Zvw3ZO8yUeYHfcJ3KSUioDBv5k/RIZX022pKgcBQAKFZII0dUtpo28Wh&#10;n8vxAzlWwAIIqSF4tUtHW2NLUAWfYWThpo4uqqeeWQ7uE+n3NTZyW85lls9wIHPnaeroojLCyKOL&#10;EgRNBjAYQXAcEASuVSBQw4Wm7B6zqV/QYnVLoqu375OtexA+izIChvfZcPQSevz0Od24fZeKtPeT&#10;EGieJ4uL30UhcpdSbfYBmnXR+qLWmHsmjfxWwYPUn0hVG9VEsmdco19Ya0OBfrVodVxXWjCvMwX5&#10;16KzCTmNttFkBIFTMPUc4UJBM2rTrBnKqJ6hbm3KSqEBNSg4sDZ1HO4uQ4MhBBzfDeP9+pjPKTi4&#10;Hk2Z0Yj8AhtQaFAterAtZVLt5TWWlPObDgBltn5iimkQItX3keQ+ealqVqJDp86Tu98qajptgx4S&#10;zXhsbPsWo+nWX8pd4bnxOYYSvWOlu4ebl68VBy6iyzeV2wTGbd1POdoFYz/sdZCoekQk6b7wWAxL&#10;fRAvoDV78XnzZaJx0LuVi3yWse44quzYgFb5q5NVVXEv06Stu7vRjKYNzE8bQ1K2NYKg6QzaHe2g&#10;/+xNip/zmawMdM2m6iGYPKQkhU91pMMxKWcLTf0dLB7m/qK5I5m7BCqhQoVADwKHBgYBOUJWtyDa&#10;cuwP6Hc6f+W2NBg3dt9Hf/6TDv1ylaYkfCcrCn0OAVm1m0X5nQfR+YvKMyJ4+4dPntNW7Gfrjxfk&#10;68vXr+X6n37+jeyaDpAViQTAKzLZsvnEG8Iqfz3VVh+s6YRd8Uai1tjbJo2cIQGERn5kXrU7VaxT&#10;hZZNz0M/zM8m6/TLa7LSpdVWtCs8BwUML0g2FZuQqDOCrKp5U3xQAYoPzEcOjr2NIBg/shLFBxd6&#10;qwYOq61A4ORHY0Z8SfEhhekbnx60Yd8JsqntQ63bVaBVQbnpXJyV/FtYv6zISutCcpKTSxnKUstH&#10;qR7azElJHE3AwDfLytJ8PF28fI0uXrqSRpeuXKU/L1+lhVsOUfb2EdKAegEKHpG0b9iLgqKX059X&#10;rtGLl8ZPi7tx8zZt3vMdlXQbhm1nyVyEZcVeoIr3QtjIWjHVh222omTrNXxSyLSR3yYkgQwCewU+&#10;g1hnNFlU70lZKntT824jqW6HUWRWsz+Jb5An8HzGZrwtXhtMJtFwEt6jNNQgQDiQpWRj7IfVRJNa&#10;Ymri08/NA5UxAySK/F7nNIMccPD2nLpM2duGY39BpGs4jrLU7U1Za3aCOuJ9T9I1Hi0/42lsyhQ1&#10;AwBSQaAHodUMsq7bg6yxH+uvjVXbewhVbN2XsjUdCq8RYZQ/6EHwDEeiOIly1OpEXzh1pGqObala&#10;Uzeq5tyBHOp4Udamo2D0MFLyDxZ+03XyQ2FdKPO3sn3HphMW9vVE9UF/mjZyRgQQeKBIk6w4gql3&#10;WCK1nbZRWWc4mqiVjJo0CNLIoFrQpA0msbTTzup09bzItveevkLZYTz9gJKsIpAgsuSdUrV5imrl&#10;kKp6MJYGQ4Sck5DVfQ56K+SRIu9Z26jxpNXS0Nna88gj5w4mhM+s3MNkaMnacjo0jbK2niFDhhUP&#10;ShlsC+/xSpRqzJNH3svJooy2rKKkcxDq/3erFKQMIFAlq4PpXB3A0KmVIRAAQOrS0RACCQKqBBUG&#10;B5RV0hPAaBICTdroIg8zMwCaDEFQYTANhOoVoKwID1aeKfKavYOaTFmnACDFBjeQgXHTKPV28n1E&#10;snnDEedgk3eeTPruzdK6vNlX3X9vOjohuc3UjfROQq/X5DZ1A8VsPUlBq76nNgDhrUIp2TY9oQQz&#10;0ozU2izVZeYOZOC3yTNoK7UNwLqALQbidVupHSvQQNg2tdzTaBu5ByvyCN1GnjMVueP9zM0/0sT4&#10;w9QeHkHR9lTaYWJd+qo3Ju6lWYm6PC7wwZ6b/KZmaZW3rJf7hOX3fUK20zsp1EBYXrTjNM3ZeBzL&#10;O9IKBksjHLCuJpWYVrNTCaGnX/QeOnvpDvlG7MLyTmPN0YTPVHWDpzLWbmNFmFZ3VuRu6jF3N0Vs&#10;/YkC1x0jX7w3qag9ptebUPfIxCTvYX7brezt38PEkXdvduJTp5Wi4YxXpl1+RpQSDvryHEO/zeoy&#10;XH4Gw8LbcwQ1NKQKDw4d1JwArt34sjaWQXiQIUIJD2lCxBvCROpQwbfU8+ZwMHkdQkOEKuNwwSVm&#10;mnWmhH1ZOI67+p9MBt/UyosvfY+ZNnAGZRICyBQErAxDwEofBIcO0RKCbAwB5wlGEGjKIAimYGCp&#10;MGhAeMFTNQYEWQGAphQgIE4IU68zoSyu/k9Eoa9G4fhbKWb47zYzYV/cW9QceU80eZeJJ6x0IMio&#10;N1BhSBeCdEBw8GYILgMClIhawpjGI2gyDUNmgWiP0NZo0jqUkopnMIRBAgEIUq8zVjhlaTM7SVfJ&#10;bRmOfabuW/yhW3Zh++k48c2U56aNnAFlBgJWhiFgGUKggqBBgOogG4xmNHPZpFcwhMAYBKNrHw1l&#10;AgSGoOHEdUqIQFWSGgQeOzBcTq0s7mHJuiqeZ5GSZe6exf+hllcUb7pQ1J/20qSRM6C0ELwFBhMg&#10;ZCY0GEGghoi3w8AyAEJCkcozpAcFxBA0mLDOCAxlursBEPxqSu5zyKLBsD9FdocmON7/lWogI620&#10;KNV2JxLF16aM/Db1RcZtGoJMgPBGGGB8g/Dg4KVCAKPpITCCIWVMwTQMLEMY0gIhoTCEAFVQg/Fr&#10;jdZJ8Wgkewbu7TC4KZk1G3NT2Bbhi0k+6Amiv9t0wsK2iijX8YxokvmBJAnB9PQgYMG4fxsElgKC&#10;g1dUCgQGCWNaGGBsVkbyBT0QaWFgpQuBKkt3qC3iPl41WbabnWzhFPBCFKgwGsc4m3Ko/9nNQljk&#10;qCsqdvlBNM3c3AMFgk14bwoATTBuRkGATEPAMoRgjgKBJpMgGHiFdGFgmQJCUzh5BgOCcWv1UBhK&#10;hhGexwAY+DJ65WKY2cnmjpMeikKVJuPY5lYO8f+XZm7bWJT3OisaBWb4tHMKBLxsCgBNMHBGQYDB&#10;0/MIDu0NIVBCRLogGMDwds9gKAMYIAnB2DXKsgEcpmTeOizZzHHyE1G4ij+O6N979O1/qVkIc7v6&#10;omynU8gRMgSCMQSQSQBYMOx7AMGh/dwUCNQ8wQiEN8IQZgxDBoEwguAtEg0nPxaFqkzFscyjHNL/&#10;n40z2FqijNcB0WD6a9H0zeMIaSB4ozeATEHAMgUCK10IYFC5DgAYwWAARLowsFQgNBjeAIRn8DZA&#10;sDrV+lQAtJyVLOqNuilyfT4ex+//WQhIv30hCn69VTT0f/UmENJCoMkEAFIwbHoegWUKBFa6EGjK&#10;JAwsPRAsGDY1FKpMQ5Ai7CtJVO99V2TLy1WAlXL4/jcaXw9XQhSqEyFqDn+Q1siK0ocAMgmBJhjW&#10;FASsdCBgpQ/BW0B4EwwsU0Co8gx6AwROAa/FF14/iWwFXHG8/iMzhP4bzUHkLDlc1Bh4WTT0SzOW&#10;8EYIpEwBoAmGNQWBJhMw5HkjBJpUGIyAgHHfCYjZ5BkICMYAAgMwdK6zknVNJjwVnzmvxzGqCr2X&#10;i0j/yS2brBw+a35I1J+GPIFnFSlGfjsEkEkAVJkyvqY3QGD1Rgg0pQZBE4ybERhUeQZupfqAQA+G&#10;S0iyqDPsjrApMhHHhm8wlbEnmv4PNCSMluVEvkpBomq/O6KRcrFrhiBgmQJACsbNhEfI4wkITgIC&#10;uGJT1YNpwfAmgYBBUys9CEYDghahyI2mvBRlWu0ROQrxrehtlEPz72u2UEtRouU+UWvSs75hickZ&#10;gkDKFASGMjC8KaWGQIMDhv77QLBgdBNy99+cXG/48mRRo+dlYV+c639+PtH/vPt/W1OSRtsSo1r1&#10;8T9frc+CjE9QMWl8Q6kGT0cmIXjvMLBUCJqFJBdsOfVRwaouq0RWhMTMPtr+X9CshIVFdZG/8hzx&#10;VZ+LosHUl0a3xEtXpoxvKBjTBACsN0KgCUbOOAwsGN1I+H6z4CRRd+x9UdptlzCz74T/lR9R96+J&#10;/e/SuDauJrIXCheVOt4UDTl5DEp+KxAmATAUjJEeBKjf5TpTEGhiY6pKa3gTao6Y3zw4WdSb8FwU&#10;rnUQ/1ZH/F+Zfj7hv7lxL7ETFlZfi9wVp4jPWv0gqg9/JpoGvmHE0ZThDQUDpgIhUxCwYNwMQdB4&#10;WpKo3PWqKFZnubAtzM8q/gT6R5/+/ac3vhtnaWFh20sUa7BJfNX7AlzrU9MnpmDst8LAgjFNQWAo&#10;UxCYEowumqPMazz9lag95C9RwfsHkbsUP5+4AZQL+uj232PjBNJWWGSrJrLYDRH5KyWKL7reRrh4&#10;JZr4pfIQpgyfWoDA4w0QaDJleBZfIcUg1hv5RJR0/gVl3hxhnoNH+vjmENzrPxr/Azf2DoivFjVE&#10;jmLdRYFqEaJ4k29Fxc7XRJ1RT0UD5BGN2VNw+FBDiAkQcreLpMQfL5KVazoQyO2Qj7CaBCSJhpNf&#10;iuoD74myrU+Kot+sFHnKjRFZ8vAzB0tCXOf/60u9/2bj2TY82lYD8hJ2n0wXhaqtECWbHxDl2/8q&#10;qva+IaoPeSi+Hv1MNIAh+dR204BkC6eQ5HK+C5N1jkjg+HL7RnDpdZDI1Rz1WNQaekd80f2iKN36&#10;uCjWcLPIWz5CWNjwU8X4tnB8Ewg+v/9ebwz1sb2/xr2R3TFfnFkA+hy2qimy5Wsh7D/tJBzK9hH5&#10;vhiGUnSMKFhlvChcbYLIj9d8lUeKvBUGiZyluwvrIu2EuV1DfLcixFf35IS4avnHTu782DLeOE6z&#10;GBRT0j7/2D62j+1j+1c0If4PGaDYa0I2Kt0AAAAASUVORK5CYIJQSwMEFAAGAAgAAAAhAPq/WiTg&#10;AAAACwEAAA8AAABkcnMvZG93bnJldi54bWxMj0FrwkAQhe+F/odlCr3pJlqtpNmISNuTFKoF8TZm&#10;xySYnQ3ZNYn/vptTe5uZ93jzvXQ9mFp01LrKsoJ4GoEgzq2uuFDwc/iYrEA4j6yxtkwK7uRgnT0+&#10;pJho2/M3dXtfiBDCLkEFpfdNIqXLSzLoprYhDtrFtgZ9WNtC6hb7EG5qOYuipTRYcfhQYkPbkvLr&#10;/mYUfPbYb+bxe7e7Xrb302HxddzFpNTz07B5A+Fp8H9mGPEDOmSB6WxvrJ2oFUxeZ6GLH4d4DmJ0&#10;LOLxdFbwslyBzFL5v0P2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Jik9vEFBQAA1A4AAA4AAAAAAAAAAAAAAAAAOgIAAGRycy9lMm9Eb2MueG1s&#10;UEsBAi0ACgAAAAAAAAAhAI9bxXHjFAAA4xQAABQAAAAAAAAAAAAAAAAAawcAAGRycy9tZWRpYS9p&#10;bWFnZTEucG5nUEsBAi0ACgAAAAAAAAAhAIjvkB8ZSgAAGUoAABQAAAAAAAAAAAAAAAAAgBwAAGRy&#10;cy9tZWRpYS9pbWFnZTIucG5nUEsBAi0AFAAGAAgAAAAhAPq/WiTgAAAACwEAAA8AAAAAAAAAAAAA&#10;AAAAy2YAAGRycy9kb3ducmV2LnhtbFBLAQItABQABgAIAAAAIQAubPAAxQAAAKUBAAAZAAAAAAAA&#10;AAAAAAAAANhnAABkcnMvX3JlbHMvZTJvRG9jLnhtbC5yZWxzUEsFBgAAAAAHAAcAvgEAANRoAAAA&#10;AA==&#10;">
                <v:rect id="Rectangle 2" o:spid="_x0000_s1027" style="position:absolute;width:100584;height:7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fZxgAAAOIAAAAPAAAAZHJzL2Rvd25yZXYueG1sRI/LbsIw&#10;EEX3SP0HayqxA4cseAQMqhAVrBAE2I/iIQ6NxyF2Ifx9vajE8uq+dBarztbiQa2vHCsYDRMQxIXT&#10;FZcKzqfvwRSED8gaa8ek4EUeVsuP3gIz7Z58pEceShFH2GeowITQZFL6wpBFP3QNcfSurrUYomxL&#10;qVt8xnFbyzRJxtJixfHBYENrQ8VP/msV8OZ+Oxh/2JVyjRfams3+vk2U6n92X3MQgbrwDv+3d1rB&#10;NE3T2WQ0jhARKeKAXP4BAAD//wMAUEsBAi0AFAAGAAgAAAAhANvh9svuAAAAhQEAABMAAAAAAAAA&#10;AAAAAAAAAAAAAFtDb250ZW50X1R5cGVzXS54bWxQSwECLQAUAAYACAAAACEAWvQsW78AAAAVAQAA&#10;CwAAAAAAAAAAAAAAAAAfAQAAX3JlbHMvLnJlbHNQSwECLQAUAAYACAAAACEAHcrX2cYAAADiAAAA&#10;DwAAAAAAAAAAAAAAAAAHAgAAZHJzL2Rvd25yZXYueG1sUEsFBgAAAAADAAMAtwAAAPoCAAAAAA==&#10;" fillcolor="#203864" strokecolor="#203864" strokeweight="1pt">
                  <v:textbox>
                    <w:txbxContent>
                      <w:p w14:paraId="265E0114" w14:textId="77777777" w:rsidR="00243E0A" w:rsidRPr="00243E0A" w:rsidRDefault="00243E0A" w:rsidP="00243E0A">
                        <w:pPr>
                          <w:spacing w:after="0"/>
                          <w:ind w:left="540"/>
                          <w:rPr>
                            <w:rFonts w:ascii="Calibri" w:hAnsi="Calibri" w:cs="Calibri"/>
                            <w:b/>
                            <w:bCs/>
                            <w:sz w:val="32"/>
                            <w:szCs w:val="32"/>
                          </w:rPr>
                        </w:pPr>
                        <w:r w:rsidRPr="00243E0A">
                          <w:rPr>
                            <w:rFonts w:ascii="Calibri" w:hAnsi="Calibri" w:cs="Calibri"/>
                            <w:b/>
                            <w:bCs/>
                            <w:sz w:val="32"/>
                            <w:szCs w:val="32"/>
                          </w:rPr>
                          <w:t>Metadata,</w:t>
                        </w:r>
                      </w:p>
                      <w:p w14:paraId="750F42CF" w14:textId="7F5C2132" w:rsidR="00243E0A" w:rsidRPr="00E42D65" w:rsidRDefault="00243E0A" w:rsidP="00243E0A">
                        <w:pPr>
                          <w:spacing w:after="0"/>
                          <w:ind w:left="540"/>
                          <w:rPr>
                            <w:rFonts w:ascii="Calibri" w:hAnsi="Calibri" w:cs="Calibri"/>
                            <w:b/>
                            <w:bCs/>
                            <w:sz w:val="32"/>
                            <w:szCs w:val="32"/>
                          </w:rPr>
                        </w:pPr>
                        <w:r w:rsidRPr="00243E0A">
                          <w:rPr>
                            <w:rFonts w:ascii="Calibri" w:hAnsi="Calibri" w:cs="Calibri"/>
                            <w:b/>
                            <w:bCs/>
                            <w:sz w:val="32"/>
                            <w:szCs w:val="32"/>
                          </w:rPr>
                          <w:t>West Virginia Social Vulnerability Index (WV SVI)</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A yellow and blue logo&#10;&#10;Description automatically generated" style="position:absolute;left:69394;top:769;width:6192;height:5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GaTzAAAAOIAAAAPAAAAZHJzL2Rvd25yZXYueG1sRI9BS8NA&#10;FITvgv9heYI3u0lca5t2W6SiKILQ1oPH1+xrEpp9m2bXJP57VxA8DjPzDbNcj7YRPXW+dqwhnSQg&#10;iAtnai41fOyfbmYgfEA22DgmDd/kYb26vFhibtzAW+p3oRQRwj5HDVUIbS6lLyqy6CeuJY7e0XUW&#10;Q5RdKU2HQ4TbRmZJMpUWa44LFba0qag47b6shtf38/N2c85O01INn4+qfRtv+4PW11fjwwJEoDH8&#10;h//aL0bDfaoyNb9TKfxeindArn4AAAD//wMAUEsBAi0AFAAGAAgAAAAhANvh9svuAAAAhQEAABMA&#10;AAAAAAAAAAAAAAAAAAAAAFtDb250ZW50X1R5cGVzXS54bWxQSwECLQAUAAYACAAAACEAWvQsW78A&#10;AAAVAQAACwAAAAAAAAAAAAAAAAAfAQAAX3JlbHMvLnJlbHNQSwECLQAUAAYACAAAACEA9Chmk8wA&#10;AADiAAAADwAAAAAAAAAAAAAAAAAHAgAAZHJzL2Rvd25yZXYueG1sUEsFBgAAAAADAAMAtwAAAAAD&#10;AAAAAA==&#10;">
                  <v:imagedata r:id="rId8" o:title="A yellow and blue logo&#10;&#10;Description automatically generated"/>
                </v:shape>
                <v:shapetype id="_x0000_t202" coordsize="21600,21600" o:spt="202" path="m,l,21600r21600,l21600,xe">
                  <v:stroke joinstyle="miter"/>
                  <v:path gradientshapeok="t" o:connecttype="rect"/>
                </v:shapetype>
                <v:shape id="Text Box 2" o:spid="_x0000_s1029" type="#_x0000_t202" style="position:absolute;left:81752;top:2353;width:1656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0zkxgAAAOMAAAAPAAAAZHJzL2Rvd25yZXYueG1sRE9La8JA&#10;EL4X/A/LCL3VXYs2JrqKtBR6svgEb0N2TILZ2ZDdmvTfu4WCx/nes1j1thY3an3lWMN4pEAQ585U&#10;XGg47D9fZiB8QDZYOyYNv+RhtRw8LTAzruMt3XahEDGEfYYayhCaTEqfl2TRj1xDHLmLay2GeLaF&#10;NC12MdzW8lWpN2mx4thQYkPvJeXX3Y/VcNxczqeJ+i4+7LTpXK8k21Rq/Tzs13MQgfrwEP+7v0yc&#10;n8ySVCXpdAJ/P0UA5PIOAAD//wMAUEsBAi0AFAAGAAgAAAAhANvh9svuAAAAhQEAABMAAAAAAAAA&#10;AAAAAAAAAAAAAFtDb250ZW50X1R5cGVzXS54bWxQSwECLQAUAAYACAAAACEAWvQsW78AAAAVAQAA&#10;CwAAAAAAAAAAAAAAAAAfAQAAX3JlbHMvLnJlbHNQSwECLQAUAAYACAAAACEAy7dM5MYAAADjAAAA&#10;DwAAAAAAAAAAAAAAAAAHAgAAZHJzL2Rvd25yZXYueG1sUEsFBgAAAAADAAMAtwAAAPoCAAAAAA==&#10;" filled="f" stroked="f">
                  <v:textbox>
                    <w:txbxContent>
                      <w:p w14:paraId="6582EA6B" w14:textId="77777777" w:rsidR="00243E0A" w:rsidRPr="00E42D65" w:rsidRDefault="00243E0A" w:rsidP="00243E0A">
                        <w:pPr>
                          <w:spacing w:after="0"/>
                          <w:rPr>
                            <w:rFonts w:cs="Calibri"/>
                            <w:b/>
                            <w:bCs/>
                            <w:color w:val="FFFFFF" w:themeColor="background1"/>
                            <w:sz w:val="20"/>
                            <w:szCs w:val="20"/>
                          </w:rPr>
                        </w:pPr>
                        <w:r w:rsidRPr="00E42D65">
                          <w:rPr>
                            <w:rFonts w:cs="Calibri"/>
                            <w:b/>
                            <w:bCs/>
                            <w:color w:val="FFFFFF" w:themeColor="background1"/>
                            <w:sz w:val="20"/>
                            <w:szCs w:val="20"/>
                          </w:rPr>
                          <w:t>WV GIS Technical Center</w:t>
                        </w:r>
                      </w:p>
                      <w:p w14:paraId="6A680860" w14:textId="77777777" w:rsidR="00243E0A" w:rsidRPr="00E42D65" w:rsidRDefault="00243E0A" w:rsidP="00243E0A">
                        <w:pPr>
                          <w:rPr>
                            <w:rFonts w:cs="Calibri"/>
                            <w:b/>
                            <w:bCs/>
                            <w:color w:val="FFFFFF" w:themeColor="background1"/>
                            <w:sz w:val="20"/>
                            <w:szCs w:val="20"/>
                          </w:rPr>
                        </w:pPr>
                        <w:r w:rsidRPr="00E42D65">
                          <w:rPr>
                            <w:rFonts w:cs="Calibri"/>
                            <w:b/>
                            <w:bCs/>
                            <w:color w:val="FFFFFF" w:themeColor="background1"/>
                            <w:sz w:val="20"/>
                            <w:szCs w:val="20"/>
                          </w:rPr>
                          <w:t>West Virginia University</w:t>
                        </w:r>
                        <w:r w:rsidRPr="00E42D65">
                          <w:rPr>
                            <w:rFonts w:cs="Calibri"/>
                            <w:b/>
                            <w:bCs/>
                            <w:color w:val="FFFFFF" w:themeColor="background1"/>
                            <w:sz w:val="20"/>
                            <w:szCs w:val="20"/>
                          </w:rPr>
                          <w:br/>
                        </w:r>
                      </w:p>
                    </w:txbxContent>
                  </v:textbox>
                </v:shape>
                <v:shape id="Picture 1" o:spid="_x0000_s1030" type="#_x0000_t75" alt="A blue circle with white text and yellow map&#10;&#10;Description automatically generated" style="position:absolute;left:77044;top:1086;width:5360;height:5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QpcygAAAOIAAAAPAAAAZHJzL2Rvd25yZXYueG1sRI9Ra8Iw&#10;FIXfB/6HcAd7m2nL6qQaRQTHoBs4N/D10lzTsuamJFHrv18Ggz0ezjnf4SzXo+3FhXzoHCvIpxkI&#10;4sbpjo2Cr8/d4xxEiMgae8ek4EYB1qvJ3RIr7a78QZdDNCJBOFSooI1xqKQMTUsWw9QNxMk7OW8x&#10;JumN1B6vCW57WWTZTFrsOC20ONC2peb7cLYK3vKXUNfDsT7O5k87H2/Gm/e9Ug/342YBItIY/8N/&#10;7VetoCjy7LnMyxJ+L6U7IFc/AAAA//8DAFBLAQItABQABgAIAAAAIQDb4fbL7gAAAIUBAAATAAAA&#10;AAAAAAAAAAAAAAAAAABbQ29udGVudF9UeXBlc10ueG1sUEsBAi0AFAAGAAgAAAAhAFr0LFu/AAAA&#10;FQEAAAsAAAAAAAAAAAAAAAAAHwEAAF9yZWxzLy5yZWxzUEsBAi0AFAAGAAgAAAAhAHndClzKAAAA&#10;4gAAAA8AAAAAAAAAAAAAAAAABwIAAGRycy9kb3ducmV2LnhtbFBLBQYAAAAAAwADALcAAAD+AgAA&#10;AAA=&#10;">
                  <v:imagedata r:id="rId9" o:title="A blue circle with white text and yellow map&#10;&#10;Description automatically generated"/>
                </v:shape>
              </v:group>
            </w:pict>
          </mc:Fallback>
        </mc:AlternateContent>
      </w:r>
    </w:p>
    <w:p w14:paraId="75A8C98B" w14:textId="49BA6AF1" w:rsidR="00243E0A" w:rsidRPr="00E162DA" w:rsidRDefault="00243E0A" w:rsidP="002F2427">
      <w:pPr>
        <w:spacing w:after="0"/>
        <w:rPr>
          <w:rFonts w:ascii="Calibri" w:hAnsi="Calibri" w:cs="Calibri"/>
          <w:sz w:val="10"/>
          <w:szCs w:val="10"/>
        </w:rPr>
      </w:pPr>
    </w:p>
    <w:p w14:paraId="58F56AFB" w14:textId="5AF9FB3E" w:rsidR="004F3A91" w:rsidRPr="00E162DA" w:rsidRDefault="004F3A91" w:rsidP="002F2427">
      <w:pPr>
        <w:spacing w:after="0"/>
        <w:rPr>
          <w:rFonts w:ascii="Calibri" w:hAnsi="Calibri" w:cs="Calibri"/>
        </w:rPr>
      </w:pPr>
      <w:r w:rsidRPr="00E162DA">
        <w:rPr>
          <w:rFonts w:ascii="Calibri" w:hAnsi="Calibri" w:cs="Calibri"/>
        </w:rPr>
        <w:t xml:space="preserve">The </w:t>
      </w:r>
      <w:r w:rsidR="00A919AF" w:rsidRPr="00E162DA">
        <w:rPr>
          <w:rFonts w:ascii="Calibri" w:hAnsi="Calibri" w:cs="Calibri"/>
        </w:rPr>
        <w:t>West Virginia Social Vulnerability Index (WV SVI)</w:t>
      </w:r>
      <w:r w:rsidRPr="00E162DA">
        <w:rPr>
          <w:rFonts w:ascii="Calibri" w:hAnsi="Calibri" w:cs="Calibri"/>
        </w:rPr>
        <w:t xml:space="preserve"> is a combination of eight social and economic indicators to measure a population’s vulnerability to flood hazards based on a localized approach. The select indicators are economic factors (Poverty Rate, Unemployment Rate), population characteristics (Vulnerable Ages Rate, Disability Rate, Population without a High School Education, Population Change), and housing (Median Housing Unit Value, Mobile Homes as Percentage of Housing).</w:t>
      </w:r>
    </w:p>
    <w:p w14:paraId="3DA18A6F" w14:textId="77777777" w:rsidR="004F3A91" w:rsidRDefault="004F3A91" w:rsidP="002F2427">
      <w:pPr>
        <w:spacing w:after="0"/>
        <w:rPr>
          <w:rFonts w:ascii="Calibri" w:hAnsi="Calibri" w:cs="Calibri"/>
          <w:sz w:val="20"/>
          <w:szCs w:val="20"/>
        </w:rPr>
      </w:pPr>
    </w:p>
    <w:tbl>
      <w:tblPr>
        <w:tblW w:w="14395" w:type="dxa"/>
        <w:tblLayout w:type="fixed"/>
        <w:tblLook w:val="04A0" w:firstRow="1" w:lastRow="0" w:firstColumn="1" w:lastColumn="0" w:noHBand="0" w:noVBand="1"/>
      </w:tblPr>
      <w:tblGrid>
        <w:gridCol w:w="319"/>
        <w:gridCol w:w="1476"/>
        <w:gridCol w:w="7380"/>
        <w:gridCol w:w="1890"/>
        <w:gridCol w:w="990"/>
        <w:gridCol w:w="990"/>
        <w:gridCol w:w="1350"/>
      </w:tblGrid>
      <w:tr w:rsidR="00A130F8" w:rsidRPr="00A130F8" w14:paraId="03E0D859" w14:textId="77777777" w:rsidTr="00BD1F10">
        <w:trPr>
          <w:trHeight w:val="41"/>
        </w:trPr>
        <w:tc>
          <w:tcPr>
            <w:tcW w:w="14395" w:type="dxa"/>
            <w:gridSpan w:val="7"/>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0F351E87" w14:textId="77777777" w:rsidR="00A130F8" w:rsidRPr="00A130F8" w:rsidRDefault="00A130F8" w:rsidP="00A130F8">
            <w:pPr>
              <w:spacing w:after="0" w:line="240" w:lineRule="auto"/>
              <w:rPr>
                <w:rFonts w:ascii="Calibri" w:eastAsia="Times New Roman" w:hAnsi="Calibri" w:cs="Calibri"/>
                <w:b/>
                <w:bCs/>
                <w:i/>
                <w:iCs/>
                <w:color w:val="FFFFFF"/>
                <w:kern w:val="0"/>
                <w:sz w:val="18"/>
                <w:szCs w:val="18"/>
                <w14:ligatures w14:val="none"/>
              </w:rPr>
            </w:pPr>
            <w:r w:rsidRPr="00A130F8">
              <w:rPr>
                <w:rFonts w:ascii="Calibri" w:eastAsia="Times New Roman" w:hAnsi="Calibri" w:cs="Calibri"/>
                <w:b/>
                <w:bCs/>
                <w:i/>
                <w:iCs/>
                <w:color w:val="FFFFFF"/>
                <w:kern w:val="0"/>
                <w:sz w:val="18"/>
                <w:szCs w:val="18"/>
                <w14:ligatures w14:val="none"/>
              </w:rPr>
              <w:t xml:space="preserve">Main Data sources: </w:t>
            </w:r>
          </w:p>
        </w:tc>
      </w:tr>
      <w:tr w:rsidR="00A130F8" w:rsidRPr="00A130F8" w14:paraId="01F62B06" w14:textId="77777777" w:rsidTr="00BD1F10">
        <w:trPr>
          <w:trHeight w:val="41"/>
        </w:trPr>
        <w:tc>
          <w:tcPr>
            <w:tcW w:w="1439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D87465" w14:textId="77777777" w:rsidR="00A130F8" w:rsidRPr="00A130F8" w:rsidRDefault="00A130F8" w:rsidP="00A130F8">
            <w:pPr>
              <w:spacing w:after="0" w:line="240" w:lineRule="auto"/>
              <w:rPr>
                <w:rFonts w:ascii="Calibri" w:eastAsia="Times New Roman" w:hAnsi="Calibri" w:cs="Calibri"/>
                <w:kern w:val="0"/>
                <w:sz w:val="18"/>
                <w:szCs w:val="18"/>
                <w14:ligatures w14:val="none"/>
              </w:rPr>
            </w:pPr>
            <w:r w:rsidRPr="00A130F8">
              <w:rPr>
                <w:rFonts w:ascii="Calibri" w:eastAsia="Times New Roman" w:hAnsi="Calibri" w:cs="Calibri"/>
                <w:kern w:val="0"/>
                <w:sz w:val="18"/>
                <w:szCs w:val="18"/>
                <w14:ligatures w14:val="none"/>
              </w:rPr>
              <w:t>Census Bureau’s American Community Survey (ACS) 5-year estimate of 2021, downloaded from https://data.census.gov/advanced</w:t>
            </w:r>
          </w:p>
        </w:tc>
      </w:tr>
      <w:tr w:rsidR="00A130F8" w:rsidRPr="00A130F8" w14:paraId="52126859" w14:textId="77777777" w:rsidTr="00BD1F10">
        <w:trPr>
          <w:trHeight w:val="41"/>
        </w:trPr>
        <w:tc>
          <w:tcPr>
            <w:tcW w:w="1439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DD40F9" w14:textId="77777777" w:rsidR="00A130F8" w:rsidRPr="00A130F8" w:rsidRDefault="00A130F8" w:rsidP="00A130F8">
            <w:pPr>
              <w:spacing w:after="0" w:line="240" w:lineRule="auto"/>
              <w:rPr>
                <w:rFonts w:ascii="Calibri" w:eastAsia="Times New Roman" w:hAnsi="Calibri" w:cs="Calibri"/>
                <w:kern w:val="0"/>
                <w:sz w:val="18"/>
                <w:szCs w:val="18"/>
                <w14:ligatures w14:val="none"/>
              </w:rPr>
            </w:pPr>
            <w:r w:rsidRPr="00A130F8">
              <w:rPr>
                <w:rFonts w:ascii="Calibri" w:eastAsia="Times New Roman" w:hAnsi="Calibri" w:cs="Calibri"/>
                <w:kern w:val="0"/>
                <w:sz w:val="18"/>
                <w:szCs w:val="18"/>
                <w14:ligatures w14:val="none"/>
              </w:rPr>
              <w:t xml:space="preserve">Census Bureau’s Decennial Census (DEC) of 2010 &amp; 2020 (For population change), downloaded from https://data.census.gov/advanced </w:t>
            </w:r>
          </w:p>
        </w:tc>
      </w:tr>
      <w:tr w:rsidR="00A130F8" w:rsidRPr="00A130F8" w14:paraId="68E9863E" w14:textId="77777777" w:rsidTr="00BD1F10">
        <w:trPr>
          <w:trHeight w:val="41"/>
        </w:trPr>
        <w:tc>
          <w:tcPr>
            <w:tcW w:w="319" w:type="dxa"/>
            <w:tcBorders>
              <w:top w:val="nil"/>
              <w:left w:val="nil"/>
              <w:bottom w:val="nil"/>
              <w:right w:val="nil"/>
            </w:tcBorders>
            <w:shd w:val="clear" w:color="auto" w:fill="auto"/>
            <w:noWrap/>
            <w:vAlign w:val="center"/>
            <w:hideMark/>
          </w:tcPr>
          <w:p w14:paraId="273A11A6" w14:textId="77777777" w:rsidR="00A130F8" w:rsidRPr="00A130F8" w:rsidRDefault="00A130F8" w:rsidP="005F2B30">
            <w:pPr>
              <w:spacing w:after="0" w:line="240" w:lineRule="auto"/>
              <w:rPr>
                <w:rFonts w:ascii="Calibri" w:eastAsia="Times New Roman" w:hAnsi="Calibri" w:cs="Calibri"/>
                <w:color w:val="808080" w:themeColor="background1" w:themeShade="80"/>
                <w:kern w:val="0"/>
                <w:sz w:val="18"/>
                <w:szCs w:val="18"/>
                <w14:ligatures w14:val="none"/>
              </w:rPr>
            </w:pPr>
          </w:p>
        </w:tc>
        <w:tc>
          <w:tcPr>
            <w:tcW w:w="14076" w:type="dxa"/>
            <w:gridSpan w:val="6"/>
            <w:tcBorders>
              <w:top w:val="nil"/>
              <w:left w:val="nil"/>
              <w:bottom w:val="nil"/>
              <w:right w:val="nil"/>
            </w:tcBorders>
            <w:shd w:val="clear" w:color="auto" w:fill="auto"/>
            <w:noWrap/>
            <w:vAlign w:val="center"/>
            <w:hideMark/>
          </w:tcPr>
          <w:p w14:paraId="79C3D5AF" w14:textId="77777777" w:rsidR="00A130F8" w:rsidRPr="00A130F8" w:rsidRDefault="00A130F8" w:rsidP="005F2B30">
            <w:pPr>
              <w:spacing w:after="0" w:line="240" w:lineRule="auto"/>
              <w:rPr>
                <w:rFonts w:ascii="Calibri" w:eastAsia="Times New Roman" w:hAnsi="Calibri" w:cs="Calibri"/>
                <w:b/>
                <w:bCs/>
                <w:i/>
                <w:iCs/>
                <w:color w:val="808080" w:themeColor="background1" w:themeShade="80"/>
                <w:kern w:val="0"/>
                <w:sz w:val="18"/>
                <w:szCs w:val="18"/>
                <w14:ligatures w14:val="none"/>
              </w:rPr>
            </w:pPr>
            <w:r w:rsidRPr="00A130F8">
              <w:rPr>
                <w:rFonts w:ascii="Calibri" w:eastAsia="Times New Roman" w:hAnsi="Calibri" w:cs="Calibri"/>
                <w:b/>
                <w:bCs/>
                <w:i/>
                <w:iCs/>
                <w:color w:val="808080" w:themeColor="background1" w:themeShade="80"/>
                <w:kern w:val="0"/>
                <w:sz w:val="18"/>
                <w:szCs w:val="18"/>
                <w14:ligatures w14:val="none"/>
              </w:rPr>
              <w:t>Note 1:</w:t>
            </w:r>
          </w:p>
        </w:tc>
      </w:tr>
      <w:tr w:rsidR="00A130F8" w:rsidRPr="00A130F8" w14:paraId="30464BD2" w14:textId="77777777" w:rsidTr="00BD1F10">
        <w:trPr>
          <w:trHeight w:val="51"/>
        </w:trPr>
        <w:tc>
          <w:tcPr>
            <w:tcW w:w="319" w:type="dxa"/>
            <w:tcBorders>
              <w:top w:val="nil"/>
              <w:left w:val="nil"/>
              <w:bottom w:val="nil"/>
              <w:right w:val="nil"/>
            </w:tcBorders>
            <w:shd w:val="clear" w:color="auto" w:fill="auto"/>
            <w:noWrap/>
            <w:vAlign w:val="center"/>
            <w:hideMark/>
          </w:tcPr>
          <w:p w14:paraId="61CFF979" w14:textId="77777777" w:rsidR="00A130F8" w:rsidRPr="00A130F8" w:rsidRDefault="00A130F8" w:rsidP="005F2B30">
            <w:pPr>
              <w:spacing w:after="0" w:line="240" w:lineRule="auto"/>
              <w:rPr>
                <w:rFonts w:ascii="Calibri" w:eastAsia="Times New Roman" w:hAnsi="Calibri" w:cs="Calibri"/>
                <w:b/>
                <w:bCs/>
                <w:i/>
                <w:iCs/>
                <w:kern w:val="0"/>
                <w:sz w:val="18"/>
                <w:szCs w:val="18"/>
                <w14:ligatures w14:val="none"/>
              </w:rPr>
            </w:pPr>
          </w:p>
        </w:tc>
        <w:tc>
          <w:tcPr>
            <w:tcW w:w="14076" w:type="dxa"/>
            <w:gridSpan w:val="6"/>
            <w:tcBorders>
              <w:top w:val="nil"/>
              <w:left w:val="nil"/>
              <w:bottom w:val="nil"/>
              <w:right w:val="nil"/>
            </w:tcBorders>
            <w:shd w:val="clear" w:color="auto" w:fill="auto"/>
            <w:vAlign w:val="center"/>
            <w:hideMark/>
          </w:tcPr>
          <w:p w14:paraId="02A287F4" w14:textId="7A0E9423" w:rsidR="00A130F8" w:rsidRPr="00A130F8" w:rsidRDefault="00A130F8" w:rsidP="005F2B30">
            <w:pPr>
              <w:spacing w:after="0" w:line="240" w:lineRule="auto"/>
              <w:rPr>
                <w:rFonts w:ascii="Calibri" w:eastAsia="Times New Roman" w:hAnsi="Calibri" w:cs="Calibri"/>
                <w:kern w:val="0"/>
                <w:sz w:val="18"/>
                <w:szCs w:val="18"/>
                <w14:ligatures w14:val="none"/>
              </w:rPr>
            </w:pPr>
            <w:r w:rsidRPr="00A130F8">
              <w:rPr>
                <w:rFonts w:ascii="Calibri" w:eastAsia="Times New Roman" w:hAnsi="Calibri" w:cs="Calibri"/>
                <w:kern w:val="0"/>
                <w:sz w:val="18"/>
                <w:szCs w:val="18"/>
                <w14:ligatures w14:val="none"/>
              </w:rPr>
              <w:t xml:space="preserve">The census data were available for the incorporated areas (as </w:t>
            </w:r>
            <w:r w:rsidRPr="00A130F8">
              <w:rPr>
                <w:rFonts w:ascii="Calibri" w:eastAsia="Times New Roman" w:hAnsi="Calibri" w:cs="Calibri"/>
                <w:i/>
                <w:iCs/>
                <w:kern w:val="0"/>
                <w:sz w:val="18"/>
                <w:szCs w:val="18"/>
                <w14:ligatures w14:val="none"/>
              </w:rPr>
              <w:t>"Places"</w:t>
            </w:r>
            <w:r w:rsidRPr="00A130F8">
              <w:rPr>
                <w:rFonts w:ascii="Calibri" w:eastAsia="Times New Roman" w:hAnsi="Calibri" w:cs="Calibri"/>
                <w:kern w:val="0"/>
                <w:sz w:val="18"/>
                <w:szCs w:val="18"/>
                <w14:ligatures w14:val="none"/>
              </w:rPr>
              <w:t xml:space="preserve">) and the entire counties. The ratios for unincorporated areas were calculated based on the numbers obtained from subtracting the counts in </w:t>
            </w:r>
            <w:r w:rsidR="00B25BED">
              <w:rPr>
                <w:rFonts w:ascii="Calibri" w:eastAsia="Times New Roman" w:hAnsi="Calibri" w:cs="Calibri"/>
                <w:kern w:val="0"/>
                <w:sz w:val="18"/>
                <w:szCs w:val="18"/>
                <w14:ligatures w14:val="none"/>
              </w:rPr>
              <w:t xml:space="preserve">incorporated </w:t>
            </w:r>
            <w:r w:rsidRPr="00A130F8">
              <w:rPr>
                <w:rFonts w:ascii="Calibri" w:eastAsia="Times New Roman" w:hAnsi="Calibri" w:cs="Calibri"/>
                <w:kern w:val="0"/>
                <w:sz w:val="18"/>
                <w:szCs w:val="18"/>
                <w14:ligatures w14:val="none"/>
              </w:rPr>
              <w:t>communities from those of the county.</w:t>
            </w:r>
          </w:p>
        </w:tc>
      </w:tr>
      <w:tr w:rsidR="00A130F8" w:rsidRPr="00A130F8" w14:paraId="456AE690" w14:textId="77777777" w:rsidTr="00BD1F10">
        <w:trPr>
          <w:trHeight w:val="51"/>
        </w:trPr>
        <w:tc>
          <w:tcPr>
            <w:tcW w:w="319" w:type="dxa"/>
            <w:tcBorders>
              <w:top w:val="nil"/>
              <w:left w:val="nil"/>
              <w:bottom w:val="nil"/>
              <w:right w:val="nil"/>
            </w:tcBorders>
            <w:shd w:val="clear" w:color="auto" w:fill="auto"/>
            <w:noWrap/>
            <w:vAlign w:val="center"/>
            <w:hideMark/>
          </w:tcPr>
          <w:p w14:paraId="13D78944" w14:textId="77777777" w:rsidR="00A130F8" w:rsidRPr="00A130F8" w:rsidRDefault="00A130F8" w:rsidP="005F2B30">
            <w:pPr>
              <w:spacing w:after="0" w:line="240" w:lineRule="auto"/>
              <w:rPr>
                <w:rFonts w:ascii="Calibri" w:eastAsia="Times New Roman" w:hAnsi="Calibri" w:cs="Calibri"/>
                <w:color w:val="808080" w:themeColor="background1" w:themeShade="80"/>
                <w:kern w:val="0"/>
                <w:sz w:val="18"/>
                <w:szCs w:val="18"/>
                <w14:ligatures w14:val="none"/>
              </w:rPr>
            </w:pPr>
          </w:p>
        </w:tc>
        <w:tc>
          <w:tcPr>
            <w:tcW w:w="14076" w:type="dxa"/>
            <w:gridSpan w:val="6"/>
            <w:tcBorders>
              <w:top w:val="nil"/>
              <w:left w:val="nil"/>
              <w:bottom w:val="nil"/>
              <w:right w:val="nil"/>
            </w:tcBorders>
            <w:shd w:val="clear" w:color="auto" w:fill="auto"/>
            <w:noWrap/>
            <w:vAlign w:val="center"/>
            <w:hideMark/>
          </w:tcPr>
          <w:p w14:paraId="4EB9B53E" w14:textId="77777777" w:rsidR="00A130F8" w:rsidRPr="00A130F8" w:rsidRDefault="00A130F8" w:rsidP="005F2B30">
            <w:pPr>
              <w:spacing w:after="0" w:line="240" w:lineRule="auto"/>
              <w:rPr>
                <w:rFonts w:ascii="Calibri" w:eastAsia="Times New Roman" w:hAnsi="Calibri" w:cs="Calibri"/>
                <w:b/>
                <w:bCs/>
                <w:i/>
                <w:iCs/>
                <w:color w:val="808080" w:themeColor="background1" w:themeShade="80"/>
                <w:kern w:val="0"/>
                <w:sz w:val="18"/>
                <w:szCs w:val="18"/>
                <w14:ligatures w14:val="none"/>
              </w:rPr>
            </w:pPr>
            <w:r w:rsidRPr="00A130F8">
              <w:rPr>
                <w:rFonts w:ascii="Calibri" w:eastAsia="Times New Roman" w:hAnsi="Calibri" w:cs="Calibri"/>
                <w:b/>
                <w:bCs/>
                <w:i/>
                <w:iCs/>
                <w:color w:val="808080" w:themeColor="background1" w:themeShade="80"/>
                <w:kern w:val="0"/>
                <w:sz w:val="18"/>
                <w:szCs w:val="18"/>
                <w14:ligatures w14:val="none"/>
              </w:rPr>
              <w:t>Note 2:</w:t>
            </w:r>
          </w:p>
        </w:tc>
      </w:tr>
      <w:tr w:rsidR="00A130F8" w:rsidRPr="00A130F8" w14:paraId="50E061A9" w14:textId="77777777" w:rsidTr="00BD1F10">
        <w:trPr>
          <w:trHeight w:val="51"/>
        </w:trPr>
        <w:tc>
          <w:tcPr>
            <w:tcW w:w="319" w:type="dxa"/>
            <w:tcBorders>
              <w:top w:val="nil"/>
              <w:left w:val="nil"/>
              <w:bottom w:val="nil"/>
              <w:right w:val="nil"/>
            </w:tcBorders>
            <w:shd w:val="clear" w:color="auto" w:fill="auto"/>
            <w:noWrap/>
            <w:vAlign w:val="center"/>
            <w:hideMark/>
          </w:tcPr>
          <w:p w14:paraId="311BF064" w14:textId="77777777" w:rsidR="00A130F8" w:rsidRPr="00A130F8" w:rsidRDefault="00A130F8" w:rsidP="005F2B30">
            <w:pPr>
              <w:spacing w:after="0" w:line="240" w:lineRule="auto"/>
              <w:rPr>
                <w:rFonts w:ascii="Calibri" w:eastAsia="Times New Roman" w:hAnsi="Calibri" w:cs="Calibri"/>
                <w:b/>
                <w:bCs/>
                <w:i/>
                <w:iCs/>
                <w:kern w:val="0"/>
                <w:sz w:val="18"/>
                <w:szCs w:val="18"/>
                <w14:ligatures w14:val="none"/>
              </w:rPr>
            </w:pPr>
          </w:p>
        </w:tc>
        <w:tc>
          <w:tcPr>
            <w:tcW w:w="14076" w:type="dxa"/>
            <w:gridSpan w:val="6"/>
            <w:tcBorders>
              <w:top w:val="nil"/>
              <w:left w:val="nil"/>
              <w:bottom w:val="nil"/>
              <w:right w:val="nil"/>
            </w:tcBorders>
            <w:shd w:val="clear" w:color="auto" w:fill="auto"/>
            <w:vAlign w:val="center"/>
            <w:hideMark/>
          </w:tcPr>
          <w:p w14:paraId="17E1EA26" w14:textId="77777777" w:rsidR="00A130F8" w:rsidRPr="00A130F8" w:rsidRDefault="00A130F8" w:rsidP="005F2B30">
            <w:pPr>
              <w:spacing w:after="0" w:line="240" w:lineRule="auto"/>
              <w:rPr>
                <w:rFonts w:ascii="Calibri" w:eastAsia="Times New Roman" w:hAnsi="Calibri" w:cs="Calibri"/>
                <w:kern w:val="0"/>
                <w:sz w:val="18"/>
                <w:szCs w:val="18"/>
                <w14:ligatures w14:val="none"/>
              </w:rPr>
            </w:pPr>
            <w:r w:rsidRPr="00A130F8">
              <w:rPr>
                <w:rFonts w:ascii="Calibri" w:eastAsia="Times New Roman" w:hAnsi="Calibri" w:cs="Calibri"/>
                <w:kern w:val="0"/>
                <w:sz w:val="18"/>
                <w:szCs w:val="18"/>
                <w14:ligatures w14:val="none"/>
              </w:rPr>
              <w:t>Some data fields are not available for Thurmond Town, probably due to its low population (4). Therefore, this community is excluded from rankings.</w:t>
            </w:r>
          </w:p>
        </w:tc>
      </w:tr>
      <w:tr w:rsidR="00A130F8" w:rsidRPr="00A130F8" w14:paraId="443C00CD" w14:textId="77777777" w:rsidTr="00BD1F10">
        <w:trPr>
          <w:trHeight w:val="51"/>
        </w:trPr>
        <w:tc>
          <w:tcPr>
            <w:tcW w:w="319" w:type="dxa"/>
            <w:tcBorders>
              <w:top w:val="nil"/>
              <w:left w:val="nil"/>
              <w:bottom w:val="nil"/>
              <w:right w:val="nil"/>
            </w:tcBorders>
            <w:shd w:val="clear" w:color="auto" w:fill="auto"/>
            <w:noWrap/>
            <w:vAlign w:val="center"/>
            <w:hideMark/>
          </w:tcPr>
          <w:p w14:paraId="4B0F7087" w14:textId="77777777" w:rsidR="00A130F8" w:rsidRPr="00A130F8" w:rsidRDefault="00A130F8" w:rsidP="005F2B30">
            <w:pPr>
              <w:spacing w:after="0" w:line="240" w:lineRule="auto"/>
              <w:rPr>
                <w:rFonts w:ascii="Calibri" w:eastAsia="Times New Roman" w:hAnsi="Calibri" w:cs="Calibri"/>
                <w:color w:val="808080" w:themeColor="background1" w:themeShade="80"/>
                <w:kern w:val="0"/>
                <w:sz w:val="18"/>
                <w:szCs w:val="18"/>
                <w14:ligatures w14:val="none"/>
              </w:rPr>
            </w:pPr>
          </w:p>
        </w:tc>
        <w:tc>
          <w:tcPr>
            <w:tcW w:w="14076" w:type="dxa"/>
            <w:gridSpan w:val="6"/>
            <w:tcBorders>
              <w:top w:val="nil"/>
              <w:left w:val="nil"/>
              <w:bottom w:val="nil"/>
              <w:right w:val="nil"/>
            </w:tcBorders>
            <w:shd w:val="clear" w:color="auto" w:fill="auto"/>
            <w:noWrap/>
            <w:vAlign w:val="center"/>
            <w:hideMark/>
          </w:tcPr>
          <w:p w14:paraId="2A5CC69B" w14:textId="77777777" w:rsidR="00A130F8" w:rsidRPr="00A130F8" w:rsidRDefault="00A130F8" w:rsidP="005F2B30">
            <w:pPr>
              <w:spacing w:after="0" w:line="240" w:lineRule="auto"/>
              <w:rPr>
                <w:rFonts w:ascii="Calibri" w:eastAsia="Times New Roman" w:hAnsi="Calibri" w:cs="Calibri"/>
                <w:b/>
                <w:bCs/>
                <w:i/>
                <w:iCs/>
                <w:color w:val="808080" w:themeColor="background1" w:themeShade="80"/>
                <w:kern w:val="0"/>
                <w:sz w:val="18"/>
                <w:szCs w:val="18"/>
                <w14:ligatures w14:val="none"/>
              </w:rPr>
            </w:pPr>
            <w:r w:rsidRPr="00A130F8">
              <w:rPr>
                <w:rFonts w:ascii="Calibri" w:eastAsia="Times New Roman" w:hAnsi="Calibri" w:cs="Calibri"/>
                <w:b/>
                <w:bCs/>
                <w:i/>
                <w:iCs/>
                <w:color w:val="808080" w:themeColor="background1" w:themeShade="80"/>
                <w:kern w:val="0"/>
                <w:sz w:val="18"/>
                <w:szCs w:val="18"/>
                <w14:ligatures w14:val="none"/>
              </w:rPr>
              <w:t>Note 3:</w:t>
            </w:r>
          </w:p>
        </w:tc>
      </w:tr>
      <w:tr w:rsidR="00A130F8" w:rsidRPr="00A130F8" w14:paraId="5EFB52B1" w14:textId="77777777" w:rsidTr="00BD1F10">
        <w:trPr>
          <w:trHeight w:val="51"/>
        </w:trPr>
        <w:tc>
          <w:tcPr>
            <w:tcW w:w="319" w:type="dxa"/>
            <w:tcBorders>
              <w:top w:val="nil"/>
              <w:left w:val="nil"/>
              <w:bottom w:val="nil"/>
              <w:right w:val="nil"/>
            </w:tcBorders>
            <w:shd w:val="clear" w:color="auto" w:fill="auto"/>
            <w:noWrap/>
            <w:vAlign w:val="center"/>
            <w:hideMark/>
          </w:tcPr>
          <w:p w14:paraId="4CF77FCE" w14:textId="77777777" w:rsidR="00A130F8" w:rsidRPr="00A130F8" w:rsidRDefault="00A130F8" w:rsidP="005F2B30">
            <w:pPr>
              <w:spacing w:after="0" w:line="240" w:lineRule="auto"/>
              <w:rPr>
                <w:rFonts w:ascii="Calibri" w:eastAsia="Times New Roman" w:hAnsi="Calibri" w:cs="Calibri"/>
                <w:b/>
                <w:bCs/>
                <w:i/>
                <w:iCs/>
                <w:kern w:val="0"/>
                <w:sz w:val="18"/>
                <w:szCs w:val="18"/>
                <w14:ligatures w14:val="none"/>
              </w:rPr>
            </w:pPr>
          </w:p>
        </w:tc>
        <w:tc>
          <w:tcPr>
            <w:tcW w:w="14076" w:type="dxa"/>
            <w:gridSpan w:val="6"/>
            <w:tcBorders>
              <w:top w:val="nil"/>
              <w:left w:val="nil"/>
              <w:bottom w:val="nil"/>
              <w:right w:val="nil"/>
            </w:tcBorders>
            <w:shd w:val="clear" w:color="auto" w:fill="auto"/>
            <w:vAlign w:val="center"/>
            <w:hideMark/>
          </w:tcPr>
          <w:p w14:paraId="4DEED8AD" w14:textId="632549FD" w:rsidR="005F2B30" w:rsidRPr="00A130F8" w:rsidRDefault="00A130F8" w:rsidP="005F2B30">
            <w:pPr>
              <w:spacing w:after="0" w:line="240" w:lineRule="auto"/>
              <w:rPr>
                <w:rFonts w:ascii="Calibri" w:eastAsia="Times New Roman" w:hAnsi="Calibri" w:cs="Calibri"/>
                <w:kern w:val="0"/>
                <w:sz w:val="18"/>
                <w:szCs w:val="18"/>
                <w14:ligatures w14:val="none"/>
              </w:rPr>
            </w:pPr>
            <w:r w:rsidRPr="00A130F8">
              <w:rPr>
                <w:rFonts w:ascii="Calibri" w:eastAsia="Times New Roman" w:hAnsi="Calibri" w:cs="Calibri"/>
                <w:kern w:val="0"/>
                <w:sz w:val="18"/>
                <w:szCs w:val="18"/>
                <w14:ligatures w14:val="none"/>
              </w:rPr>
              <w:t>Rhodell and Henderson were removed from the incorporated communities list on 1/16/2024 as they were dissolved in Raleigh and Mason counties, respectively. The values related to these two communities were combined with the unincorporated areas of Raleigh and Mason in this new dataset.</w:t>
            </w:r>
          </w:p>
        </w:tc>
      </w:tr>
      <w:tr w:rsidR="00AD04F9" w:rsidRPr="00A130F8" w14:paraId="79BEECCB" w14:textId="77777777" w:rsidTr="00BD1F10">
        <w:trPr>
          <w:trHeight w:val="197"/>
        </w:trPr>
        <w:tc>
          <w:tcPr>
            <w:tcW w:w="1795"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28384F9E" w14:textId="77777777" w:rsidR="00A130F8" w:rsidRPr="00A130F8" w:rsidRDefault="00A130F8" w:rsidP="00A130F8">
            <w:pPr>
              <w:spacing w:after="0" w:line="240" w:lineRule="auto"/>
              <w:jc w:val="center"/>
              <w:rPr>
                <w:rFonts w:ascii="Calibri" w:eastAsia="Times New Roman" w:hAnsi="Calibri" w:cs="Calibri"/>
                <w:b/>
                <w:bCs/>
                <w:color w:val="FFFFFF"/>
                <w:kern w:val="0"/>
                <w:sz w:val="18"/>
                <w:szCs w:val="18"/>
                <w14:ligatures w14:val="none"/>
              </w:rPr>
            </w:pPr>
            <w:r w:rsidRPr="00A130F8">
              <w:rPr>
                <w:rFonts w:ascii="Calibri" w:eastAsia="Times New Roman" w:hAnsi="Calibri" w:cs="Calibri"/>
                <w:b/>
                <w:bCs/>
                <w:color w:val="FFFFFF"/>
                <w:kern w:val="0"/>
                <w:sz w:val="18"/>
                <w:szCs w:val="18"/>
                <w14:ligatures w14:val="none"/>
              </w:rPr>
              <w:t>Field Name</w:t>
            </w:r>
          </w:p>
        </w:tc>
        <w:tc>
          <w:tcPr>
            <w:tcW w:w="7380" w:type="dxa"/>
            <w:tcBorders>
              <w:top w:val="single" w:sz="4" w:space="0" w:color="auto"/>
              <w:left w:val="nil"/>
              <w:bottom w:val="single" w:sz="4" w:space="0" w:color="auto"/>
              <w:right w:val="single" w:sz="4" w:space="0" w:color="auto"/>
            </w:tcBorders>
            <w:shd w:val="clear" w:color="000000" w:fill="808080"/>
            <w:vAlign w:val="center"/>
            <w:hideMark/>
          </w:tcPr>
          <w:p w14:paraId="135335E5" w14:textId="77777777" w:rsidR="00A130F8" w:rsidRPr="00A130F8" w:rsidRDefault="00A130F8" w:rsidP="00A130F8">
            <w:pPr>
              <w:spacing w:after="0" w:line="240" w:lineRule="auto"/>
              <w:jc w:val="center"/>
              <w:rPr>
                <w:rFonts w:ascii="Calibri" w:eastAsia="Times New Roman" w:hAnsi="Calibri" w:cs="Calibri"/>
                <w:b/>
                <w:bCs/>
                <w:color w:val="FFFFFF"/>
                <w:kern w:val="0"/>
                <w:sz w:val="18"/>
                <w:szCs w:val="18"/>
                <w14:ligatures w14:val="none"/>
              </w:rPr>
            </w:pPr>
            <w:r w:rsidRPr="00A130F8">
              <w:rPr>
                <w:rFonts w:ascii="Calibri" w:eastAsia="Times New Roman" w:hAnsi="Calibri" w:cs="Calibri"/>
                <w:b/>
                <w:bCs/>
                <w:color w:val="FFFFFF"/>
                <w:kern w:val="0"/>
                <w:sz w:val="18"/>
                <w:szCs w:val="18"/>
                <w14:ligatures w14:val="none"/>
              </w:rPr>
              <w:t>Short Description</w:t>
            </w:r>
          </w:p>
        </w:tc>
        <w:tc>
          <w:tcPr>
            <w:tcW w:w="1890" w:type="dxa"/>
            <w:tcBorders>
              <w:top w:val="single" w:sz="4" w:space="0" w:color="auto"/>
              <w:left w:val="nil"/>
              <w:bottom w:val="single" w:sz="4" w:space="0" w:color="auto"/>
              <w:right w:val="single" w:sz="4" w:space="0" w:color="auto"/>
            </w:tcBorders>
            <w:shd w:val="clear" w:color="000000" w:fill="808080"/>
            <w:vAlign w:val="center"/>
            <w:hideMark/>
          </w:tcPr>
          <w:p w14:paraId="7A474F54" w14:textId="77777777" w:rsidR="00A130F8" w:rsidRPr="00A130F8" w:rsidRDefault="00A130F8" w:rsidP="00A130F8">
            <w:pPr>
              <w:spacing w:after="0" w:line="240" w:lineRule="auto"/>
              <w:jc w:val="center"/>
              <w:rPr>
                <w:rFonts w:ascii="Calibri" w:eastAsia="Times New Roman" w:hAnsi="Calibri" w:cs="Calibri"/>
                <w:b/>
                <w:bCs/>
                <w:color w:val="FFFFFF"/>
                <w:kern w:val="0"/>
                <w:sz w:val="18"/>
                <w:szCs w:val="18"/>
                <w14:ligatures w14:val="none"/>
              </w:rPr>
            </w:pPr>
            <w:r w:rsidRPr="00A130F8">
              <w:rPr>
                <w:rFonts w:ascii="Calibri" w:eastAsia="Times New Roman" w:hAnsi="Calibri" w:cs="Calibri"/>
                <w:b/>
                <w:bCs/>
                <w:color w:val="FFFFFF"/>
                <w:kern w:val="0"/>
                <w:sz w:val="18"/>
                <w:szCs w:val="18"/>
                <w14:ligatures w14:val="none"/>
              </w:rPr>
              <w:t>Data Source</w:t>
            </w:r>
          </w:p>
        </w:tc>
        <w:tc>
          <w:tcPr>
            <w:tcW w:w="990" w:type="dxa"/>
            <w:tcBorders>
              <w:top w:val="single" w:sz="4" w:space="0" w:color="auto"/>
              <w:left w:val="nil"/>
              <w:bottom w:val="single" w:sz="4" w:space="0" w:color="auto"/>
              <w:right w:val="single" w:sz="4" w:space="0" w:color="auto"/>
            </w:tcBorders>
            <w:shd w:val="clear" w:color="000000" w:fill="808080"/>
            <w:noWrap/>
            <w:vAlign w:val="center"/>
            <w:hideMark/>
          </w:tcPr>
          <w:p w14:paraId="1CBB521D" w14:textId="77777777" w:rsidR="00A130F8" w:rsidRPr="00A130F8" w:rsidRDefault="00A130F8" w:rsidP="00A130F8">
            <w:pPr>
              <w:spacing w:after="0" w:line="240" w:lineRule="auto"/>
              <w:jc w:val="center"/>
              <w:rPr>
                <w:rFonts w:ascii="Calibri" w:eastAsia="Times New Roman" w:hAnsi="Calibri" w:cs="Calibri"/>
                <w:b/>
                <w:bCs/>
                <w:color w:val="FFFFFF"/>
                <w:kern w:val="0"/>
                <w:sz w:val="18"/>
                <w:szCs w:val="18"/>
                <w14:ligatures w14:val="none"/>
              </w:rPr>
            </w:pPr>
            <w:r w:rsidRPr="00A130F8">
              <w:rPr>
                <w:rFonts w:ascii="Calibri" w:eastAsia="Times New Roman" w:hAnsi="Calibri" w:cs="Calibri"/>
                <w:b/>
                <w:bCs/>
                <w:color w:val="FFFFFF"/>
                <w:kern w:val="0"/>
                <w:sz w:val="18"/>
                <w:szCs w:val="18"/>
                <w14:ligatures w14:val="none"/>
              </w:rPr>
              <w:t>Data Type</w:t>
            </w:r>
          </w:p>
        </w:tc>
        <w:tc>
          <w:tcPr>
            <w:tcW w:w="990" w:type="dxa"/>
            <w:tcBorders>
              <w:top w:val="single" w:sz="4" w:space="0" w:color="auto"/>
              <w:left w:val="nil"/>
              <w:bottom w:val="single" w:sz="4" w:space="0" w:color="auto"/>
              <w:right w:val="single" w:sz="4" w:space="0" w:color="auto"/>
            </w:tcBorders>
            <w:shd w:val="clear" w:color="000000" w:fill="808080"/>
            <w:noWrap/>
            <w:vAlign w:val="center"/>
            <w:hideMark/>
          </w:tcPr>
          <w:p w14:paraId="5949DB1B" w14:textId="77777777" w:rsidR="00A130F8" w:rsidRPr="00A130F8" w:rsidRDefault="00A130F8" w:rsidP="00A130F8">
            <w:pPr>
              <w:spacing w:after="0" w:line="240" w:lineRule="auto"/>
              <w:jc w:val="center"/>
              <w:rPr>
                <w:rFonts w:ascii="Calibri" w:eastAsia="Times New Roman" w:hAnsi="Calibri" w:cs="Calibri"/>
                <w:b/>
                <w:bCs/>
                <w:color w:val="FFFFFF"/>
                <w:kern w:val="0"/>
                <w:sz w:val="18"/>
                <w:szCs w:val="18"/>
                <w14:ligatures w14:val="none"/>
              </w:rPr>
            </w:pPr>
            <w:r w:rsidRPr="00A130F8">
              <w:rPr>
                <w:rFonts w:ascii="Calibri" w:eastAsia="Times New Roman" w:hAnsi="Calibri" w:cs="Calibri"/>
                <w:b/>
                <w:bCs/>
                <w:color w:val="FFFFFF"/>
                <w:kern w:val="0"/>
                <w:sz w:val="18"/>
                <w:szCs w:val="18"/>
                <w14:ligatures w14:val="none"/>
              </w:rPr>
              <w:t>Units</w:t>
            </w:r>
          </w:p>
        </w:tc>
        <w:tc>
          <w:tcPr>
            <w:tcW w:w="1345" w:type="dxa"/>
            <w:tcBorders>
              <w:top w:val="single" w:sz="4" w:space="0" w:color="auto"/>
              <w:left w:val="nil"/>
              <w:bottom w:val="single" w:sz="4" w:space="0" w:color="auto"/>
              <w:right w:val="single" w:sz="4" w:space="0" w:color="auto"/>
            </w:tcBorders>
            <w:shd w:val="clear" w:color="000000" w:fill="808080"/>
            <w:noWrap/>
            <w:vAlign w:val="center"/>
            <w:hideMark/>
          </w:tcPr>
          <w:p w14:paraId="016779F9" w14:textId="22DDD63B" w:rsidR="00A130F8" w:rsidRPr="00A130F8" w:rsidRDefault="00A130F8" w:rsidP="00A130F8">
            <w:pPr>
              <w:spacing w:after="0" w:line="240" w:lineRule="auto"/>
              <w:jc w:val="center"/>
              <w:rPr>
                <w:rFonts w:ascii="Calibri" w:eastAsia="Times New Roman" w:hAnsi="Calibri" w:cs="Calibri"/>
                <w:b/>
                <w:bCs/>
                <w:color w:val="FFFFFF"/>
                <w:kern w:val="0"/>
                <w:sz w:val="18"/>
                <w:szCs w:val="18"/>
                <w14:ligatures w14:val="none"/>
              </w:rPr>
            </w:pPr>
            <w:r w:rsidRPr="00A130F8">
              <w:rPr>
                <w:rFonts w:ascii="Calibri" w:eastAsia="Times New Roman" w:hAnsi="Calibri" w:cs="Calibri"/>
                <w:b/>
                <w:bCs/>
                <w:color w:val="FFFFFF"/>
                <w:kern w:val="0"/>
                <w:sz w:val="18"/>
                <w:szCs w:val="18"/>
                <w14:ligatures w14:val="none"/>
              </w:rPr>
              <w:t xml:space="preserve">Sample Value </w:t>
            </w:r>
          </w:p>
        </w:tc>
      </w:tr>
      <w:tr w:rsidR="00AD04F9" w:rsidRPr="00A130F8" w14:paraId="118AEBCE" w14:textId="77777777" w:rsidTr="00BD1F10">
        <w:trPr>
          <w:trHeight w:val="98"/>
        </w:trPr>
        <w:tc>
          <w:tcPr>
            <w:tcW w:w="1795" w:type="dxa"/>
            <w:gridSpan w:val="2"/>
            <w:vMerge w:val="restart"/>
            <w:tcBorders>
              <w:top w:val="nil"/>
              <w:left w:val="single" w:sz="4" w:space="0" w:color="auto"/>
              <w:bottom w:val="single" w:sz="4" w:space="0" w:color="000000"/>
              <w:right w:val="single" w:sz="4" w:space="0" w:color="auto"/>
            </w:tcBorders>
            <w:shd w:val="clear" w:color="000000" w:fill="D9D9D9"/>
            <w:noWrap/>
            <w:vAlign w:val="center"/>
            <w:hideMark/>
          </w:tcPr>
          <w:p w14:paraId="2C8F0F73" w14:textId="77777777" w:rsidR="00A130F8" w:rsidRPr="00A130F8" w:rsidRDefault="00A130F8" w:rsidP="00A130F8">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NAME</w:t>
            </w:r>
          </w:p>
        </w:tc>
        <w:tc>
          <w:tcPr>
            <w:tcW w:w="7380" w:type="dxa"/>
            <w:tcBorders>
              <w:top w:val="nil"/>
              <w:left w:val="nil"/>
              <w:bottom w:val="nil"/>
              <w:right w:val="single" w:sz="4" w:space="0" w:color="auto"/>
            </w:tcBorders>
            <w:shd w:val="clear" w:color="auto" w:fill="auto"/>
            <w:vAlign w:val="center"/>
            <w:hideMark/>
          </w:tcPr>
          <w:p w14:paraId="07507CC8"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Unit Name of the Geographic Scale Level (GSL)</w:t>
            </w:r>
          </w:p>
        </w:tc>
        <w:tc>
          <w:tcPr>
            <w:tcW w:w="1890" w:type="dxa"/>
            <w:vMerge w:val="restart"/>
            <w:tcBorders>
              <w:top w:val="nil"/>
              <w:left w:val="single" w:sz="4" w:space="0" w:color="auto"/>
              <w:bottom w:val="single" w:sz="4" w:space="0" w:color="000000"/>
              <w:right w:val="single" w:sz="4" w:space="0" w:color="auto"/>
            </w:tcBorders>
            <w:shd w:val="clear" w:color="auto" w:fill="auto"/>
            <w:vAlign w:val="center"/>
            <w:hideMark/>
          </w:tcPr>
          <w:p w14:paraId="35CFBB81"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t>
            </w:r>
          </w:p>
        </w:tc>
        <w:tc>
          <w:tcPr>
            <w:tcW w:w="9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591C33" w14:textId="77777777" w:rsidR="00A130F8" w:rsidRPr="00A130F8" w:rsidRDefault="00A130F8" w:rsidP="00A130F8">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Text</w:t>
            </w:r>
          </w:p>
        </w:tc>
        <w:tc>
          <w:tcPr>
            <w:tcW w:w="9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9BD6A6" w14:textId="77777777" w:rsidR="00A130F8" w:rsidRPr="00A130F8" w:rsidRDefault="00A130F8" w:rsidP="00A130F8">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N/A</w:t>
            </w:r>
          </w:p>
        </w:tc>
        <w:tc>
          <w:tcPr>
            <w:tcW w:w="1345"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1B867D8B"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Richwood</w:t>
            </w:r>
          </w:p>
        </w:tc>
      </w:tr>
      <w:tr w:rsidR="00544E6D" w:rsidRPr="00A130F8" w14:paraId="4CF92D23" w14:textId="77777777" w:rsidTr="00BD1F10">
        <w:trPr>
          <w:trHeight w:val="41"/>
        </w:trPr>
        <w:tc>
          <w:tcPr>
            <w:tcW w:w="1795" w:type="dxa"/>
            <w:gridSpan w:val="2"/>
            <w:vMerge/>
            <w:tcBorders>
              <w:top w:val="nil"/>
              <w:left w:val="single" w:sz="4" w:space="0" w:color="auto"/>
              <w:bottom w:val="single" w:sz="4" w:space="0" w:color="000000"/>
              <w:right w:val="single" w:sz="4" w:space="0" w:color="auto"/>
            </w:tcBorders>
            <w:vAlign w:val="center"/>
            <w:hideMark/>
          </w:tcPr>
          <w:p w14:paraId="1984FB0E" w14:textId="77777777" w:rsidR="00A130F8" w:rsidRPr="00A130F8" w:rsidRDefault="00A130F8" w:rsidP="00A130F8">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nil"/>
              <w:right w:val="single" w:sz="4" w:space="0" w:color="auto"/>
            </w:tcBorders>
            <w:shd w:val="clear" w:color="auto" w:fill="auto"/>
            <w:vAlign w:val="center"/>
            <w:hideMark/>
          </w:tcPr>
          <w:p w14:paraId="1DA00AED" w14:textId="77777777" w:rsidR="00A130F8" w:rsidRPr="00DC0A33" w:rsidRDefault="00A130F8" w:rsidP="00A130F8">
            <w:pPr>
              <w:spacing w:after="0" w:line="240" w:lineRule="auto"/>
              <w:rPr>
                <w:rFonts w:ascii="Calibri" w:eastAsia="Times New Roman" w:hAnsi="Calibri" w:cs="Calibri"/>
                <w:b/>
                <w:bCs/>
                <w:i/>
                <w:iCs/>
                <w:color w:val="808080"/>
                <w:kern w:val="0"/>
                <w:sz w:val="16"/>
                <w:szCs w:val="16"/>
                <w14:ligatures w14:val="none"/>
              </w:rPr>
            </w:pPr>
            <w:r w:rsidRPr="00DC0A33">
              <w:rPr>
                <w:rFonts w:ascii="Calibri" w:eastAsia="Times New Roman" w:hAnsi="Calibri" w:cs="Calibri"/>
                <w:b/>
                <w:bCs/>
                <w:i/>
                <w:iCs/>
                <w:color w:val="808080"/>
                <w:kern w:val="0"/>
                <w:sz w:val="16"/>
                <w:szCs w:val="16"/>
                <w14:ligatures w14:val="none"/>
              </w:rPr>
              <w:t xml:space="preserve">* Colors: </w:t>
            </w:r>
          </w:p>
        </w:tc>
        <w:tc>
          <w:tcPr>
            <w:tcW w:w="1890" w:type="dxa"/>
            <w:vMerge/>
            <w:tcBorders>
              <w:top w:val="nil"/>
              <w:left w:val="single" w:sz="4" w:space="0" w:color="auto"/>
              <w:bottom w:val="single" w:sz="4" w:space="0" w:color="000000"/>
              <w:right w:val="single" w:sz="4" w:space="0" w:color="auto"/>
            </w:tcBorders>
            <w:vAlign w:val="center"/>
            <w:hideMark/>
          </w:tcPr>
          <w:p w14:paraId="1FCFDA7A"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03FD2C87"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22A1DEFB"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36F415E8"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r>
      <w:tr w:rsidR="00544E6D" w:rsidRPr="00A130F8" w14:paraId="2AF1384C" w14:textId="77777777" w:rsidTr="00BD1F10">
        <w:trPr>
          <w:trHeight w:val="41"/>
        </w:trPr>
        <w:tc>
          <w:tcPr>
            <w:tcW w:w="1795" w:type="dxa"/>
            <w:gridSpan w:val="2"/>
            <w:vMerge/>
            <w:tcBorders>
              <w:top w:val="nil"/>
              <w:left w:val="single" w:sz="4" w:space="0" w:color="auto"/>
              <w:bottom w:val="single" w:sz="4" w:space="0" w:color="000000"/>
              <w:right w:val="single" w:sz="4" w:space="0" w:color="auto"/>
            </w:tcBorders>
            <w:vAlign w:val="center"/>
            <w:hideMark/>
          </w:tcPr>
          <w:p w14:paraId="0E4578FA" w14:textId="77777777" w:rsidR="00A130F8" w:rsidRPr="00A130F8" w:rsidRDefault="00A130F8" w:rsidP="00A130F8">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nil"/>
              <w:right w:val="single" w:sz="4" w:space="0" w:color="auto"/>
            </w:tcBorders>
            <w:shd w:val="clear" w:color="auto" w:fill="auto"/>
            <w:vAlign w:val="center"/>
            <w:hideMark/>
          </w:tcPr>
          <w:p w14:paraId="1A3EB975" w14:textId="77777777" w:rsidR="00A130F8" w:rsidRPr="00DC0A33" w:rsidRDefault="00A130F8" w:rsidP="00A130F8">
            <w:pPr>
              <w:spacing w:after="0" w:line="240" w:lineRule="auto"/>
              <w:rPr>
                <w:rFonts w:ascii="Calibri" w:eastAsia="Times New Roman" w:hAnsi="Calibri" w:cs="Calibri"/>
                <w:kern w:val="0"/>
                <w:sz w:val="16"/>
                <w:szCs w:val="16"/>
                <w14:ligatures w14:val="none"/>
              </w:rPr>
            </w:pPr>
            <w:r w:rsidRPr="00DC0A33">
              <w:rPr>
                <w:rFonts w:ascii="Calibri" w:eastAsia="Times New Roman" w:hAnsi="Calibri" w:cs="Calibri"/>
                <w:kern w:val="0"/>
                <w:sz w:val="16"/>
                <w:szCs w:val="16"/>
                <w14:ligatures w14:val="none"/>
              </w:rPr>
              <w:t>Black  --&gt;  Incorporated places</w:t>
            </w:r>
          </w:p>
        </w:tc>
        <w:tc>
          <w:tcPr>
            <w:tcW w:w="1890" w:type="dxa"/>
            <w:vMerge/>
            <w:tcBorders>
              <w:top w:val="nil"/>
              <w:left w:val="single" w:sz="4" w:space="0" w:color="auto"/>
              <w:bottom w:val="single" w:sz="4" w:space="0" w:color="000000"/>
              <w:right w:val="single" w:sz="4" w:space="0" w:color="auto"/>
            </w:tcBorders>
            <w:vAlign w:val="center"/>
            <w:hideMark/>
          </w:tcPr>
          <w:p w14:paraId="735D7E8A"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64CC6772"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10A96F3C"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4F1D1D13"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r>
      <w:tr w:rsidR="00544E6D" w:rsidRPr="00A130F8" w14:paraId="15DCD1C8" w14:textId="77777777" w:rsidTr="00BD1F10">
        <w:trPr>
          <w:trHeight w:val="41"/>
        </w:trPr>
        <w:tc>
          <w:tcPr>
            <w:tcW w:w="1795" w:type="dxa"/>
            <w:gridSpan w:val="2"/>
            <w:vMerge/>
            <w:tcBorders>
              <w:top w:val="nil"/>
              <w:left w:val="single" w:sz="4" w:space="0" w:color="auto"/>
              <w:bottom w:val="single" w:sz="4" w:space="0" w:color="000000"/>
              <w:right w:val="single" w:sz="4" w:space="0" w:color="auto"/>
            </w:tcBorders>
            <w:vAlign w:val="center"/>
            <w:hideMark/>
          </w:tcPr>
          <w:p w14:paraId="03097FA6" w14:textId="77777777" w:rsidR="00A130F8" w:rsidRPr="00A130F8" w:rsidRDefault="00A130F8" w:rsidP="00A130F8">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nil"/>
              <w:right w:val="single" w:sz="4" w:space="0" w:color="auto"/>
            </w:tcBorders>
            <w:shd w:val="clear" w:color="auto" w:fill="auto"/>
            <w:vAlign w:val="center"/>
            <w:hideMark/>
          </w:tcPr>
          <w:p w14:paraId="1E72B416" w14:textId="77777777" w:rsidR="00A130F8" w:rsidRPr="00DC0A33" w:rsidRDefault="00A130F8" w:rsidP="00A130F8">
            <w:pPr>
              <w:spacing w:after="0" w:line="240" w:lineRule="auto"/>
              <w:rPr>
                <w:rFonts w:ascii="Calibri" w:eastAsia="Times New Roman" w:hAnsi="Calibri" w:cs="Calibri"/>
                <w:color w:val="806000"/>
                <w:kern w:val="0"/>
                <w:sz w:val="16"/>
                <w:szCs w:val="16"/>
                <w14:ligatures w14:val="none"/>
              </w:rPr>
            </w:pPr>
            <w:r w:rsidRPr="00DC0A33">
              <w:rPr>
                <w:rFonts w:ascii="Calibri" w:eastAsia="Times New Roman" w:hAnsi="Calibri" w:cs="Calibri"/>
                <w:color w:val="806000"/>
                <w:kern w:val="0"/>
                <w:sz w:val="16"/>
                <w:szCs w:val="16"/>
                <w14:ligatures w14:val="none"/>
              </w:rPr>
              <w:t>Brown --&gt; Unincorporated areas</w:t>
            </w:r>
          </w:p>
        </w:tc>
        <w:tc>
          <w:tcPr>
            <w:tcW w:w="1890" w:type="dxa"/>
            <w:vMerge/>
            <w:tcBorders>
              <w:top w:val="nil"/>
              <w:left w:val="single" w:sz="4" w:space="0" w:color="auto"/>
              <w:bottom w:val="single" w:sz="4" w:space="0" w:color="000000"/>
              <w:right w:val="single" w:sz="4" w:space="0" w:color="auto"/>
            </w:tcBorders>
            <w:vAlign w:val="center"/>
            <w:hideMark/>
          </w:tcPr>
          <w:p w14:paraId="31736CFD"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3428EAD8"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20C63E82"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7058B320"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r>
      <w:tr w:rsidR="00544E6D" w:rsidRPr="00A130F8" w14:paraId="0BA2804F" w14:textId="77777777" w:rsidTr="00BD1F10">
        <w:trPr>
          <w:trHeight w:val="41"/>
        </w:trPr>
        <w:tc>
          <w:tcPr>
            <w:tcW w:w="1795" w:type="dxa"/>
            <w:gridSpan w:val="2"/>
            <w:vMerge/>
            <w:tcBorders>
              <w:top w:val="nil"/>
              <w:left w:val="single" w:sz="4" w:space="0" w:color="auto"/>
              <w:bottom w:val="single" w:sz="4" w:space="0" w:color="000000"/>
              <w:right w:val="single" w:sz="4" w:space="0" w:color="auto"/>
            </w:tcBorders>
            <w:vAlign w:val="center"/>
            <w:hideMark/>
          </w:tcPr>
          <w:p w14:paraId="5368A292" w14:textId="77777777" w:rsidR="00A130F8" w:rsidRPr="00A130F8" w:rsidRDefault="00A130F8" w:rsidP="00A130F8">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nil"/>
              <w:right w:val="single" w:sz="4" w:space="0" w:color="auto"/>
            </w:tcBorders>
            <w:shd w:val="clear" w:color="auto" w:fill="auto"/>
            <w:vAlign w:val="center"/>
            <w:hideMark/>
          </w:tcPr>
          <w:p w14:paraId="7031AEBA" w14:textId="77777777" w:rsidR="00A130F8" w:rsidRPr="00DC0A33" w:rsidRDefault="00A130F8" w:rsidP="00A130F8">
            <w:pPr>
              <w:spacing w:after="0" w:line="240" w:lineRule="auto"/>
              <w:rPr>
                <w:rFonts w:ascii="Calibri" w:eastAsia="Times New Roman" w:hAnsi="Calibri" w:cs="Calibri"/>
                <w:color w:val="3C7D22"/>
                <w:kern w:val="0"/>
                <w:sz w:val="16"/>
                <w:szCs w:val="16"/>
                <w14:ligatures w14:val="none"/>
              </w:rPr>
            </w:pPr>
            <w:r w:rsidRPr="00DC0A33">
              <w:rPr>
                <w:rFonts w:ascii="Calibri" w:eastAsia="Times New Roman" w:hAnsi="Calibri" w:cs="Calibri"/>
                <w:color w:val="3C7D22"/>
                <w:kern w:val="0"/>
                <w:sz w:val="16"/>
                <w:szCs w:val="16"/>
                <w14:ligatures w14:val="none"/>
              </w:rPr>
              <w:t>Green --&gt; Counties (Total)</w:t>
            </w:r>
          </w:p>
        </w:tc>
        <w:tc>
          <w:tcPr>
            <w:tcW w:w="1890" w:type="dxa"/>
            <w:vMerge/>
            <w:tcBorders>
              <w:top w:val="nil"/>
              <w:left w:val="single" w:sz="4" w:space="0" w:color="auto"/>
              <w:bottom w:val="single" w:sz="4" w:space="0" w:color="000000"/>
              <w:right w:val="single" w:sz="4" w:space="0" w:color="auto"/>
            </w:tcBorders>
            <w:vAlign w:val="center"/>
            <w:hideMark/>
          </w:tcPr>
          <w:p w14:paraId="3D0900CB"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1D7042E4"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76C2E1D1"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2D5E0996"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r>
      <w:tr w:rsidR="00544E6D" w:rsidRPr="00A130F8" w14:paraId="5B45376E" w14:textId="77777777" w:rsidTr="00BD1F10">
        <w:trPr>
          <w:trHeight w:val="41"/>
        </w:trPr>
        <w:tc>
          <w:tcPr>
            <w:tcW w:w="1795" w:type="dxa"/>
            <w:gridSpan w:val="2"/>
            <w:vMerge/>
            <w:tcBorders>
              <w:top w:val="nil"/>
              <w:left w:val="single" w:sz="4" w:space="0" w:color="auto"/>
              <w:bottom w:val="single" w:sz="4" w:space="0" w:color="000000"/>
              <w:right w:val="single" w:sz="4" w:space="0" w:color="auto"/>
            </w:tcBorders>
            <w:vAlign w:val="center"/>
            <w:hideMark/>
          </w:tcPr>
          <w:p w14:paraId="74210EBE" w14:textId="77777777" w:rsidR="00A130F8" w:rsidRPr="00A130F8" w:rsidRDefault="00A130F8" w:rsidP="00A130F8">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nil"/>
              <w:right w:val="single" w:sz="4" w:space="0" w:color="auto"/>
            </w:tcBorders>
            <w:shd w:val="clear" w:color="auto" w:fill="auto"/>
            <w:vAlign w:val="center"/>
            <w:hideMark/>
          </w:tcPr>
          <w:p w14:paraId="333F8A22" w14:textId="77777777" w:rsidR="00A130F8" w:rsidRPr="00DC0A33" w:rsidRDefault="00A130F8" w:rsidP="00A130F8">
            <w:pPr>
              <w:spacing w:after="0" w:line="240" w:lineRule="auto"/>
              <w:rPr>
                <w:rFonts w:ascii="Calibri" w:eastAsia="Times New Roman" w:hAnsi="Calibri" w:cs="Calibri"/>
                <w:color w:val="FF0000"/>
                <w:kern w:val="0"/>
                <w:sz w:val="16"/>
                <w:szCs w:val="16"/>
                <w14:ligatures w14:val="none"/>
              </w:rPr>
            </w:pPr>
            <w:r w:rsidRPr="00DC0A33">
              <w:rPr>
                <w:rFonts w:ascii="Calibri" w:eastAsia="Times New Roman" w:hAnsi="Calibri" w:cs="Calibri"/>
                <w:color w:val="FF0000"/>
                <w:kern w:val="0"/>
                <w:sz w:val="16"/>
                <w:szCs w:val="16"/>
                <w14:ligatures w14:val="none"/>
              </w:rPr>
              <w:t>Red**  --&gt;  Split communities</w:t>
            </w:r>
          </w:p>
        </w:tc>
        <w:tc>
          <w:tcPr>
            <w:tcW w:w="1890" w:type="dxa"/>
            <w:vMerge/>
            <w:tcBorders>
              <w:top w:val="nil"/>
              <w:left w:val="single" w:sz="4" w:space="0" w:color="auto"/>
              <w:bottom w:val="single" w:sz="4" w:space="0" w:color="000000"/>
              <w:right w:val="single" w:sz="4" w:space="0" w:color="auto"/>
            </w:tcBorders>
            <w:vAlign w:val="center"/>
            <w:hideMark/>
          </w:tcPr>
          <w:p w14:paraId="27A2FE9D"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330E92B8"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511F73D6"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3EABAE29"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r>
      <w:tr w:rsidR="00544E6D" w:rsidRPr="00A130F8" w14:paraId="285E4E57" w14:textId="77777777" w:rsidTr="00BD1F10">
        <w:trPr>
          <w:trHeight w:val="41"/>
        </w:trPr>
        <w:tc>
          <w:tcPr>
            <w:tcW w:w="1795" w:type="dxa"/>
            <w:gridSpan w:val="2"/>
            <w:vMerge/>
            <w:tcBorders>
              <w:top w:val="nil"/>
              <w:left w:val="single" w:sz="4" w:space="0" w:color="auto"/>
              <w:bottom w:val="single" w:sz="4" w:space="0" w:color="000000"/>
              <w:right w:val="single" w:sz="4" w:space="0" w:color="auto"/>
            </w:tcBorders>
            <w:vAlign w:val="center"/>
            <w:hideMark/>
          </w:tcPr>
          <w:p w14:paraId="096C5D51" w14:textId="77777777" w:rsidR="00A130F8" w:rsidRPr="00A130F8" w:rsidRDefault="00A130F8" w:rsidP="00A130F8">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nil"/>
              <w:right w:val="single" w:sz="4" w:space="0" w:color="auto"/>
            </w:tcBorders>
            <w:shd w:val="clear" w:color="auto" w:fill="auto"/>
            <w:vAlign w:val="center"/>
            <w:hideMark/>
          </w:tcPr>
          <w:p w14:paraId="1D44A48D" w14:textId="77777777" w:rsidR="00A130F8" w:rsidRPr="00DC0A33" w:rsidRDefault="00A130F8" w:rsidP="00A130F8">
            <w:pPr>
              <w:spacing w:after="0" w:line="240" w:lineRule="auto"/>
              <w:rPr>
                <w:rFonts w:ascii="Calibri" w:eastAsia="Times New Roman" w:hAnsi="Calibri" w:cs="Calibri"/>
                <w:color w:val="0070C0"/>
                <w:kern w:val="0"/>
                <w:sz w:val="16"/>
                <w:szCs w:val="16"/>
                <w14:ligatures w14:val="none"/>
              </w:rPr>
            </w:pPr>
            <w:r w:rsidRPr="00DC0A33">
              <w:rPr>
                <w:rFonts w:ascii="Calibri" w:eastAsia="Times New Roman" w:hAnsi="Calibri" w:cs="Calibri"/>
                <w:color w:val="0070C0"/>
                <w:kern w:val="0"/>
                <w:sz w:val="16"/>
                <w:szCs w:val="16"/>
                <w14:ligatures w14:val="none"/>
              </w:rPr>
              <w:t>Blue  --&gt;  Incorporated places participating in the National Flood Insurance Program (NFIP) with no regulatory Special Flood Hazard Area (SFHA)</w:t>
            </w:r>
          </w:p>
        </w:tc>
        <w:tc>
          <w:tcPr>
            <w:tcW w:w="1890" w:type="dxa"/>
            <w:vMerge/>
            <w:tcBorders>
              <w:top w:val="nil"/>
              <w:left w:val="single" w:sz="4" w:space="0" w:color="auto"/>
              <w:bottom w:val="single" w:sz="4" w:space="0" w:color="000000"/>
              <w:right w:val="single" w:sz="4" w:space="0" w:color="auto"/>
            </w:tcBorders>
            <w:vAlign w:val="center"/>
            <w:hideMark/>
          </w:tcPr>
          <w:p w14:paraId="6D696A92"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002A4978"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71513FC1"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5507D409"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r>
      <w:tr w:rsidR="00544E6D" w:rsidRPr="00A130F8" w14:paraId="19EE26C2" w14:textId="77777777" w:rsidTr="00BD1F10">
        <w:trPr>
          <w:trHeight w:val="41"/>
        </w:trPr>
        <w:tc>
          <w:tcPr>
            <w:tcW w:w="1795" w:type="dxa"/>
            <w:gridSpan w:val="2"/>
            <w:vMerge/>
            <w:tcBorders>
              <w:top w:val="nil"/>
              <w:left w:val="single" w:sz="4" w:space="0" w:color="auto"/>
              <w:bottom w:val="single" w:sz="4" w:space="0" w:color="000000"/>
              <w:right w:val="single" w:sz="4" w:space="0" w:color="auto"/>
            </w:tcBorders>
            <w:vAlign w:val="center"/>
            <w:hideMark/>
          </w:tcPr>
          <w:p w14:paraId="44F016C1" w14:textId="77777777" w:rsidR="00A130F8" w:rsidRPr="00A130F8" w:rsidRDefault="00A130F8" w:rsidP="00A130F8">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nil"/>
              <w:right w:val="single" w:sz="4" w:space="0" w:color="auto"/>
            </w:tcBorders>
            <w:shd w:val="clear" w:color="auto" w:fill="auto"/>
            <w:vAlign w:val="center"/>
            <w:hideMark/>
          </w:tcPr>
          <w:p w14:paraId="49A5B7F7" w14:textId="77777777" w:rsidR="00A130F8" w:rsidRPr="00DC0A33" w:rsidRDefault="00A130F8" w:rsidP="00A130F8">
            <w:pPr>
              <w:spacing w:after="0" w:line="240" w:lineRule="auto"/>
              <w:rPr>
                <w:rFonts w:ascii="Calibri" w:eastAsia="Times New Roman" w:hAnsi="Calibri" w:cs="Calibri"/>
                <w:color w:val="7030A0"/>
                <w:kern w:val="0"/>
                <w:sz w:val="16"/>
                <w:szCs w:val="16"/>
                <w14:ligatures w14:val="none"/>
              </w:rPr>
            </w:pPr>
            <w:r w:rsidRPr="00DC0A33">
              <w:rPr>
                <w:rFonts w:ascii="Calibri" w:eastAsia="Times New Roman" w:hAnsi="Calibri" w:cs="Calibri"/>
                <w:color w:val="7030A0"/>
                <w:kern w:val="0"/>
                <w:sz w:val="16"/>
                <w:szCs w:val="16"/>
                <w14:ligatures w14:val="none"/>
              </w:rPr>
              <w:t>Purple  --&gt;  Incorporated places with no regulatory Special Flood Hazard Area (SFHA) not participating in the National Flood Insurance Program (NFIP) (not mentioned in the FEMA's Community Status Book Report)</w:t>
            </w:r>
          </w:p>
        </w:tc>
        <w:tc>
          <w:tcPr>
            <w:tcW w:w="1890" w:type="dxa"/>
            <w:vMerge/>
            <w:tcBorders>
              <w:top w:val="nil"/>
              <w:left w:val="single" w:sz="4" w:space="0" w:color="auto"/>
              <w:bottom w:val="single" w:sz="4" w:space="0" w:color="000000"/>
              <w:right w:val="single" w:sz="4" w:space="0" w:color="auto"/>
            </w:tcBorders>
            <w:vAlign w:val="center"/>
            <w:hideMark/>
          </w:tcPr>
          <w:p w14:paraId="758F4E00"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15B05CF3"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29EA8F00"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267CB9BC"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r>
      <w:tr w:rsidR="00544E6D" w:rsidRPr="00A130F8" w14:paraId="6A931944" w14:textId="77777777" w:rsidTr="00BD1F10">
        <w:trPr>
          <w:trHeight w:val="41"/>
        </w:trPr>
        <w:tc>
          <w:tcPr>
            <w:tcW w:w="1795" w:type="dxa"/>
            <w:gridSpan w:val="2"/>
            <w:vMerge/>
            <w:tcBorders>
              <w:top w:val="nil"/>
              <w:left w:val="single" w:sz="4" w:space="0" w:color="auto"/>
              <w:bottom w:val="single" w:sz="4" w:space="0" w:color="000000"/>
              <w:right w:val="single" w:sz="4" w:space="0" w:color="auto"/>
            </w:tcBorders>
            <w:vAlign w:val="center"/>
            <w:hideMark/>
          </w:tcPr>
          <w:p w14:paraId="6051A290" w14:textId="77777777" w:rsidR="00A130F8" w:rsidRPr="00A130F8" w:rsidRDefault="00A130F8" w:rsidP="00A130F8">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nil"/>
              <w:right w:val="single" w:sz="4" w:space="0" w:color="auto"/>
            </w:tcBorders>
            <w:shd w:val="clear" w:color="auto" w:fill="auto"/>
            <w:vAlign w:val="center"/>
            <w:hideMark/>
          </w:tcPr>
          <w:p w14:paraId="36D65018" w14:textId="77777777" w:rsidR="00A130F8" w:rsidRPr="00DC0A33" w:rsidRDefault="00A130F8" w:rsidP="00A130F8">
            <w:pPr>
              <w:spacing w:after="0" w:line="240" w:lineRule="auto"/>
              <w:rPr>
                <w:rFonts w:ascii="Calibri" w:eastAsia="Times New Roman" w:hAnsi="Calibri" w:cs="Calibri"/>
                <w:color w:val="FF3399"/>
                <w:kern w:val="0"/>
                <w:sz w:val="16"/>
                <w:szCs w:val="16"/>
                <w14:ligatures w14:val="none"/>
              </w:rPr>
            </w:pPr>
            <w:r w:rsidRPr="00DC0A33">
              <w:rPr>
                <w:rFonts w:ascii="Calibri" w:eastAsia="Times New Roman" w:hAnsi="Calibri" w:cs="Calibri"/>
                <w:color w:val="FF3399"/>
                <w:kern w:val="0"/>
                <w:sz w:val="16"/>
                <w:szCs w:val="16"/>
                <w14:ligatures w14:val="none"/>
              </w:rPr>
              <w:t>Magenta  --&gt;  Incorporated places currently sanctioned from the National Flood Insurance Program (NFIP) as listed in the FEMA's Community Status Book Report</w:t>
            </w:r>
          </w:p>
        </w:tc>
        <w:tc>
          <w:tcPr>
            <w:tcW w:w="1890" w:type="dxa"/>
            <w:vMerge/>
            <w:tcBorders>
              <w:top w:val="nil"/>
              <w:left w:val="single" w:sz="4" w:space="0" w:color="auto"/>
              <w:bottom w:val="single" w:sz="4" w:space="0" w:color="000000"/>
              <w:right w:val="single" w:sz="4" w:space="0" w:color="auto"/>
            </w:tcBorders>
            <w:vAlign w:val="center"/>
            <w:hideMark/>
          </w:tcPr>
          <w:p w14:paraId="56CB8421"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5898D6E7"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7A7951DA"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1B4614A7"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r>
      <w:tr w:rsidR="00544E6D" w:rsidRPr="00A130F8" w14:paraId="1816F7AF" w14:textId="77777777" w:rsidTr="00BD1F10">
        <w:trPr>
          <w:trHeight w:val="41"/>
        </w:trPr>
        <w:tc>
          <w:tcPr>
            <w:tcW w:w="1795" w:type="dxa"/>
            <w:gridSpan w:val="2"/>
            <w:vMerge/>
            <w:tcBorders>
              <w:top w:val="nil"/>
              <w:left w:val="single" w:sz="4" w:space="0" w:color="auto"/>
              <w:bottom w:val="single" w:sz="4" w:space="0" w:color="000000"/>
              <w:right w:val="single" w:sz="4" w:space="0" w:color="auto"/>
            </w:tcBorders>
            <w:vAlign w:val="center"/>
            <w:hideMark/>
          </w:tcPr>
          <w:p w14:paraId="283D344D" w14:textId="77777777" w:rsidR="00A130F8" w:rsidRPr="00A130F8" w:rsidRDefault="00A130F8" w:rsidP="00A130F8">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nil"/>
              <w:right w:val="single" w:sz="4" w:space="0" w:color="auto"/>
            </w:tcBorders>
            <w:shd w:val="clear" w:color="000000" w:fill="FFFF00"/>
            <w:vAlign w:val="center"/>
            <w:hideMark/>
          </w:tcPr>
          <w:p w14:paraId="4F0C2558" w14:textId="77777777" w:rsidR="00A130F8" w:rsidRPr="00DC0A33" w:rsidRDefault="00A130F8" w:rsidP="00A130F8">
            <w:pPr>
              <w:spacing w:after="0" w:line="240" w:lineRule="auto"/>
              <w:rPr>
                <w:rFonts w:ascii="Calibri" w:eastAsia="Times New Roman" w:hAnsi="Calibri" w:cs="Calibri"/>
                <w:color w:val="000000"/>
                <w:kern w:val="0"/>
                <w:sz w:val="16"/>
                <w:szCs w:val="16"/>
                <w14:ligatures w14:val="none"/>
              </w:rPr>
            </w:pPr>
            <w:r w:rsidRPr="00DC0A33">
              <w:rPr>
                <w:rFonts w:ascii="Calibri" w:eastAsia="Times New Roman" w:hAnsi="Calibri" w:cs="Calibri"/>
                <w:color w:val="000000"/>
                <w:kern w:val="0"/>
                <w:sz w:val="16"/>
                <w:szCs w:val="16"/>
                <w14:ligatures w14:val="none"/>
              </w:rPr>
              <w:t>Black on Yellow --&gt; Medium housing value was not available in ACS 2021 for these five communities: Blacksville, Friendly, Handley, Hundred, and Kimball. Alternative Census Bureau’s datasets for the housing values were used:</w:t>
            </w:r>
          </w:p>
        </w:tc>
        <w:tc>
          <w:tcPr>
            <w:tcW w:w="1890" w:type="dxa"/>
            <w:vMerge/>
            <w:tcBorders>
              <w:top w:val="nil"/>
              <w:left w:val="single" w:sz="4" w:space="0" w:color="auto"/>
              <w:bottom w:val="single" w:sz="4" w:space="0" w:color="000000"/>
              <w:right w:val="single" w:sz="4" w:space="0" w:color="auto"/>
            </w:tcBorders>
            <w:vAlign w:val="center"/>
            <w:hideMark/>
          </w:tcPr>
          <w:p w14:paraId="200183BA"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7527397A"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7CD50563"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133CA1C6"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r>
      <w:tr w:rsidR="00544E6D" w:rsidRPr="00A130F8" w14:paraId="7823F9AF" w14:textId="77777777" w:rsidTr="00BD1F10">
        <w:trPr>
          <w:trHeight w:val="41"/>
        </w:trPr>
        <w:tc>
          <w:tcPr>
            <w:tcW w:w="1795" w:type="dxa"/>
            <w:gridSpan w:val="2"/>
            <w:vMerge/>
            <w:tcBorders>
              <w:top w:val="nil"/>
              <w:left w:val="single" w:sz="4" w:space="0" w:color="auto"/>
              <w:bottom w:val="single" w:sz="4" w:space="0" w:color="000000"/>
              <w:right w:val="single" w:sz="4" w:space="0" w:color="auto"/>
            </w:tcBorders>
            <w:vAlign w:val="center"/>
            <w:hideMark/>
          </w:tcPr>
          <w:p w14:paraId="4428A461" w14:textId="77777777" w:rsidR="00A130F8" w:rsidRPr="00A130F8" w:rsidRDefault="00A130F8" w:rsidP="00A130F8">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nil"/>
              <w:right w:val="single" w:sz="4" w:space="0" w:color="auto"/>
            </w:tcBorders>
            <w:shd w:val="clear" w:color="auto" w:fill="auto"/>
            <w:vAlign w:val="center"/>
            <w:hideMark/>
          </w:tcPr>
          <w:p w14:paraId="6636F2BB" w14:textId="77777777" w:rsidR="00A130F8" w:rsidRPr="00DC0A33" w:rsidRDefault="00A130F8" w:rsidP="00A130F8">
            <w:pPr>
              <w:spacing w:after="0" w:line="240" w:lineRule="auto"/>
              <w:rPr>
                <w:rFonts w:ascii="Calibri" w:eastAsia="Times New Roman" w:hAnsi="Calibri" w:cs="Calibri"/>
                <w:color w:val="000000"/>
                <w:kern w:val="0"/>
                <w:sz w:val="16"/>
                <w:szCs w:val="16"/>
                <w14:ligatures w14:val="none"/>
              </w:rPr>
            </w:pPr>
            <w:r w:rsidRPr="00DC0A33">
              <w:rPr>
                <w:rFonts w:ascii="Calibri" w:eastAsia="Times New Roman" w:hAnsi="Calibri" w:cs="Calibri"/>
                <w:color w:val="000000"/>
                <w:kern w:val="0"/>
                <w:sz w:val="16"/>
                <w:szCs w:val="16"/>
                <w14:ligatures w14:val="none"/>
              </w:rPr>
              <w:t>For Blacksville: ACS 5-year estimate of 2022 ($43,000);  For Friendly: ACS 5-year estimate of 2020 ($80,800);  For Handley: ACS 5-year estimate of 2020 ($17,800);  For Hundred: ACS 5-year estimate of 2019 ($65,000);  For Kimball: ACS 5-year estimate of 2015 ($48,300);</w:t>
            </w:r>
          </w:p>
        </w:tc>
        <w:tc>
          <w:tcPr>
            <w:tcW w:w="1890" w:type="dxa"/>
            <w:vMerge/>
            <w:tcBorders>
              <w:top w:val="nil"/>
              <w:left w:val="single" w:sz="4" w:space="0" w:color="auto"/>
              <w:bottom w:val="single" w:sz="4" w:space="0" w:color="000000"/>
              <w:right w:val="single" w:sz="4" w:space="0" w:color="auto"/>
            </w:tcBorders>
            <w:vAlign w:val="center"/>
            <w:hideMark/>
          </w:tcPr>
          <w:p w14:paraId="650AD370"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6B5E51EB"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1C79833C"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7CAC46C5"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r>
      <w:tr w:rsidR="00544E6D" w:rsidRPr="00A130F8" w14:paraId="2B9BC680" w14:textId="77777777" w:rsidTr="00BD1F10">
        <w:trPr>
          <w:trHeight w:val="41"/>
        </w:trPr>
        <w:tc>
          <w:tcPr>
            <w:tcW w:w="1795" w:type="dxa"/>
            <w:gridSpan w:val="2"/>
            <w:vMerge/>
            <w:tcBorders>
              <w:top w:val="nil"/>
              <w:left w:val="single" w:sz="4" w:space="0" w:color="auto"/>
              <w:bottom w:val="single" w:sz="4" w:space="0" w:color="000000"/>
              <w:right w:val="single" w:sz="4" w:space="0" w:color="auto"/>
            </w:tcBorders>
            <w:vAlign w:val="center"/>
            <w:hideMark/>
          </w:tcPr>
          <w:p w14:paraId="172EB42D" w14:textId="77777777" w:rsidR="00A130F8" w:rsidRPr="00A130F8" w:rsidRDefault="00A130F8" w:rsidP="00A130F8">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nil"/>
              <w:right w:val="single" w:sz="4" w:space="0" w:color="auto"/>
            </w:tcBorders>
            <w:shd w:val="clear" w:color="auto" w:fill="auto"/>
            <w:vAlign w:val="center"/>
            <w:hideMark/>
          </w:tcPr>
          <w:p w14:paraId="75C2D0BA" w14:textId="77777777" w:rsidR="00A130F8" w:rsidRPr="00DC0A33" w:rsidRDefault="00A130F8" w:rsidP="00A130F8">
            <w:pPr>
              <w:spacing w:after="0" w:line="240" w:lineRule="auto"/>
              <w:rPr>
                <w:rFonts w:ascii="Calibri" w:eastAsia="Times New Roman" w:hAnsi="Calibri" w:cs="Calibri"/>
                <w:color w:val="000000"/>
                <w:kern w:val="0"/>
                <w:sz w:val="16"/>
                <w:szCs w:val="16"/>
                <w14:ligatures w14:val="none"/>
              </w:rPr>
            </w:pPr>
            <w:r w:rsidRPr="00DC0A33">
              <w:rPr>
                <w:rFonts w:ascii="Calibri" w:eastAsia="Times New Roman" w:hAnsi="Calibri" w:cs="Calibri"/>
                <w:color w:val="000000"/>
                <w:kern w:val="0"/>
                <w:sz w:val="16"/>
                <w:szCs w:val="16"/>
                <w14:ligatures w14:val="none"/>
              </w:rPr>
              <w:t>Medium housing value was not available in ACS 2021 for Thurmond either. The ACS 5-year estimate of 2016 ($162,500) was used instead.</w:t>
            </w:r>
          </w:p>
        </w:tc>
        <w:tc>
          <w:tcPr>
            <w:tcW w:w="1890" w:type="dxa"/>
            <w:vMerge/>
            <w:tcBorders>
              <w:top w:val="nil"/>
              <w:left w:val="single" w:sz="4" w:space="0" w:color="auto"/>
              <w:bottom w:val="single" w:sz="4" w:space="0" w:color="000000"/>
              <w:right w:val="single" w:sz="4" w:space="0" w:color="auto"/>
            </w:tcBorders>
            <w:vAlign w:val="center"/>
            <w:hideMark/>
          </w:tcPr>
          <w:p w14:paraId="4DCE5A1E"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00641621"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1AB1B2AD"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2E2063A7"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r>
      <w:tr w:rsidR="00544E6D" w:rsidRPr="00A130F8" w14:paraId="0956837A" w14:textId="77777777" w:rsidTr="00BD1F10">
        <w:trPr>
          <w:trHeight w:val="41"/>
        </w:trPr>
        <w:tc>
          <w:tcPr>
            <w:tcW w:w="1795" w:type="dxa"/>
            <w:gridSpan w:val="2"/>
            <w:vMerge/>
            <w:tcBorders>
              <w:top w:val="nil"/>
              <w:left w:val="single" w:sz="4" w:space="0" w:color="auto"/>
              <w:bottom w:val="single" w:sz="4" w:space="0" w:color="000000"/>
              <w:right w:val="single" w:sz="4" w:space="0" w:color="auto"/>
            </w:tcBorders>
            <w:vAlign w:val="center"/>
            <w:hideMark/>
          </w:tcPr>
          <w:p w14:paraId="121AE542" w14:textId="77777777" w:rsidR="00A130F8" w:rsidRPr="00A130F8" w:rsidRDefault="00A130F8" w:rsidP="00A130F8">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single" w:sz="4" w:space="0" w:color="auto"/>
              <w:right w:val="single" w:sz="4" w:space="0" w:color="auto"/>
            </w:tcBorders>
            <w:shd w:val="clear" w:color="000000" w:fill="DDEBF7"/>
            <w:vAlign w:val="center"/>
            <w:hideMark/>
          </w:tcPr>
          <w:p w14:paraId="2CD9D6C4" w14:textId="77777777" w:rsidR="00A130F8" w:rsidRPr="00DC0A33" w:rsidRDefault="00A130F8" w:rsidP="00A130F8">
            <w:pPr>
              <w:spacing w:after="0" w:line="240" w:lineRule="auto"/>
              <w:rPr>
                <w:rFonts w:ascii="Calibri" w:eastAsia="Times New Roman" w:hAnsi="Calibri" w:cs="Calibri"/>
                <w:color w:val="000000"/>
                <w:kern w:val="0"/>
                <w:sz w:val="16"/>
                <w:szCs w:val="16"/>
                <w14:ligatures w14:val="none"/>
              </w:rPr>
            </w:pPr>
            <w:r w:rsidRPr="00DC0A33">
              <w:rPr>
                <w:rFonts w:ascii="Calibri" w:eastAsia="Times New Roman" w:hAnsi="Calibri" w:cs="Calibri"/>
                <w:color w:val="000000"/>
                <w:kern w:val="0"/>
                <w:sz w:val="16"/>
                <w:szCs w:val="16"/>
                <w14:ligatures w14:val="none"/>
              </w:rPr>
              <w:t>Black on blue: Six incorporated communities included in the detailed risk study (Camden-on-Gauley, Clendenin, Rainelle, Richwood, White Sulphur Springs, and Marlinton)</w:t>
            </w:r>
          </w:p>
        </w:tc>
        <w:tc>
          <w:tcPr>
            <w:tcW w:w="1890" w:type="dxa"/>
            <w:vMerge/>
            <w:tcBorders>
              <w:top w:val="nil"/>
              <w:left w:val="single" w:sz="4" w:space="0" w:color="auto"/>
              <w:bottom w:val="single" w:sz="4" w:space="0" w:color="000000"/>
              <w:right w:val="single" w:sz="4" w:space="0" w:color="auto"/>
            </w:tcBorders>
            <w:vAlign w:val="center"/>
            <w:hideMark/>
          </w:tcPr>
          <w:p w14:paraId="3C10E31D"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6EE59511"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78949C97"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784850F3"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p>
        </w:tc>
      </w:tr>
      <w:tr w:rsidR="00544E6D" w:rsidRPr="00A130F8" w14:paraId="6C0E4DB3" w14:textId="77777777" w:rsidTr="00BD1F10">
        <w:trPr>
          <w:trHeight w:val="206"/>
        </w:trPr>
        <w:tc>
          <w:tcPr>
            <w:tcW w:w="1795"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56FE82E9" w14:textId="77777777" w:rsidR="00A130F8" w:rsidRPr="00A130F8" w:rsidRDefault="00A130F8" w:rsidP="00A130F8">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TYPE</w:t>
            </w:r>
          </w:p>
        </w:tc>
        <w:tc>
          <w:tcPr>
            <w:tcW w:w="7380" w:type="dxa"/>
            <w:tcBorders>
              <w:top w:val="nil"/>
              <w:left w:val="nil"/>
              <w:bottom w:val="single" w:sz="4" w:space="0" w:color="auto"/>
              <w:right w:val="single" w:sz="4" w:space="0" w:color="auto"/>
            </w:tcBorders>
            <w:shd w:val="clear" w:color="auto" w:fill="auto"/>
            <w:vAlign w:val="center"/>
            <w:hideMark/>
          </w:tcPr>
          <w:p w14:paraId="7CF10932"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GSL Type: County, Unincorporated Area, Incorporated Place, or Split Community</w:t>
            </w:r>
          </w:p>
        </w:tc>
        <w:tc>
          <w:tcPr>
            <w:tcW w:w="1890" w:type="dxa"/>
            <w:tcBorders>
              <w:top w:val="nil"/>
              <w:left w:val="nil"/>
              <w:bottom w:val="single" w:sz="4" w:space="0" w:color="auto"/>
              <w:right w:val="single" w:sz="4" w:space="0" w:color="auto"/>
            </w:tcBorders>
            <w:shd w:val="clear" w:color="auto" w:fill="auto"/>
            <w:vAlign w:val="center"/>
            <w:hideMark/>
          </w:tcPr>
          <w:p w14:paraId="45FABA3A"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t>
            </w:r>
          </w:p>
        </w:tc>
        <w:tc>
          <w:tcPr>
            <w:tcW w:w="990" w:type="dxa"/>
            <w:tcBorders>
              <w:top w:val="nil"/>
              <w:left w:val="nil"/>
              <w:bottom w:val="single" w:sz="4" w:space="0" w:color="auto"/>
              <w:right w:val="single" w:sz="4" w:space="0" w:color="auto"/>
            </w:tcBorders>
            <w:shd w:val="clear" w:color="auto" w:fill="auto"/>
            <w:noWrap/>
            <w:vAlign w:val="center"/>
            <w:hideMark/>
          </w:tcPr>
          <w:p w14:paraId="3EC70EAC" w14:textId="77777777" w:rsidR="00A130F8" w:rsidRPr="00A130F8" w:rsidRDefault="00A130F8" w:rsidP="00A130F8">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Text</w:t>
            </w:r>
          </w:p>
        </w:tc>
        <w:tc>
          <w:tcPr>
            <w:tcW w:w="990" w:type="dxa"/>
            <w:tcBorders>
              <w:top w:val="nil"/>
              <w:left w:val="nil"/>
              <w:bottom w:val="single" w:sz="4" w:space="0" w:color="auto"/>
              <w:right w:val="single" w:sz="4" w:space="0" w:color="auto"/>
            </w:tcBorders>
            <w:shd w:val="clear" w:color="auto" w:fill="auto"/>
            <w:noWrap/>
            <w:vAlign w:val="center"/>
            <w:hideMark/>
          </w:tcPr>
          <w:p w14:paraId="758AC0E3" w14:textId="77777777" w:rsidR="00A130F8" w:rsidRPr="00A130F8" w:rsidRDefault="00A130F8" w:rsidP="00A130F8">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N/A</w:t>
            </w:r>
          </w:p>
        </w:tc>
        <w:tc>
          <w:tcPr>
            <w:tcW w:w="1345" w:type="dxa"/>
            <w:tcBorders>
              <w:top w:val="nil"/>
              <w:left w:val="nil"/>
              <w:bottom w:val="single" w:sz="4" w:space="0" w:color="auto"/>
              <w:right w:val="single" w:sz="4" w:space="0" w:color="auto"/>
            </w:tcBorders>
            <w:shd w:val="clear" w:color="auto" w:fill="auto"/>
            <w:noWrap/>
            <w:vAlign w:val="center"/>
            <w:hideMark/>
          </w:tcPr>
          <w:p w14:paraId="6716AD96"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Incorporated</w:t>
            </w:r>
          </w:p>
        </w:tc>
      </w:tr>
      <w:tr w:rsidR="00544E6D" w:rsidRPr="00A130F8" w14:paraId="7D05201E" w14:textId="77777777" w:rsidTr="00BD1F10">
        <w:trPr>
          <w:trHeight w:val="41"/>
        </w:trPr>
        <w:tc>
          <w:tcPr>
            <w:tcW w:w="1795"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7BC7AFAE" w14:textId="77777777" w:rsidR="00A130F8" w:rsidRPr="00A130F8" w:rsidRDefault="00A130F8" w:rsidP="00A130F8">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COUNTY</w:t>
            </w:r>
          </w:p>
        </w:tc>
        <w:tc>
          <w:tcPr>
            <w:tcW w:w="7380" w:type="dxa"/>
            <w:tcBorders>
              <w:top w:val="nil"/>
              <w:left w:val="nil"/>
              <w:bottom w:val="single" w:sz="4" w:space="0" w:color="auto"/>
              <w:right w:val="single" w:sz="4" w:space="0" w:color="auto"/>
            </w:tcBorders>
            <w:shd w:val="clear" w:color="auto" w:fill="auto"/>
            <w:vAlign w:val="center"/>
            <w:hideMark/>
          </w:tcPr>
          <w:p w14:paraId="36AB9688"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County in which the community is located</w:t>
            </w:r>
          </w:p>
        </w:tc>
        <w:tc>
          <w:tcPr>
            <w:tcW w:w="1890" w:type="dxa"/>
            <w:tcBorders>
              <w:top w:val="nil"/>
              <w:left w:val="nil"/>
              <w:bottom w:val="single" w:sz="4" w:space="0" w:color="auto"/>
              <w:right w:val="single" w:sz="4" w:space="0" w:color="auto"/>
            </w:tcBorders>
            <w:shd w:val="clear" w:color="auto" w:fill="auto"/>
            <w:vAlign w:val="center"/>
            <w:hideMark/>
          </w:tcPr>
          <w:p w14:paraId="6FBA9DAB"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t>
            </w:r>
          </w:p>
        </w:tc>
        <w:tc>
          <w:tcPr>
            <w:tcW w:w="990" w:type="dxa"/>
            <w:tcBorders>
              <w:top w:val="nil"/>
              <w:left w:val="nil"/>
              <w:bottom w:val="single" w:sz="4" w:space="0" w:color="auto"/>
              <w:right w:val="single" w:sz="4" w:space="0" w:color="auto"/>
            </w:tcBorders>
            <w:shd w:val="clear" w:color="auto" w:fill="auto"/>
            <w:noWrap/>
            <w:vAlign w:val="center"/>
            <w:hideMark/>
          </w:tcPr>
          <w:p w14:paraId="653FA726" w14:textId="77777777" w:rsidR="00A130F8" w:rsidRPr="00A130F8" w:rsidRDefault="00A130F8" w:rsidP="00A130F8">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Text</w:t>
            </w:r>
          </w:p>
        </w:tc>
        <w:tc>
          <w:tcPr>
            <w:tcW w:w="990" w:type="dxa"/>
            <w:tcBorders>
              <w:top w:val="nil"/>
              <w:left w:val="nil"/>
              <w:bottom w:val="single" w:sz="4" w:space="0" w:color="auto"/>
              <w:right w:val="single" w:sz="4" w:space="0" w:color="auto"/>
            </w:tcBorders>
            <w:shd w:val="clear" w:color="auto" w:fill="auto"/>
            <w:noWrap/>
            <w:vAlign w:val="center"/>
            <w:hideMark/>
          </w:tcPr>
          <w:p w14:paraId="55FC4AB9" w14:textId="77777777" w:rsidR="00A130F8" w:rsidRPr="00A130F8" w:rsidRDefault="00A130F8" w:rsidP="00A130F8">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N/A</w:t>
            </w:r>
          </w:p>
        </w:tc>
        <w:tc>
          <w:tcPr>
            <w:tcW w:w="1345" w:type="dxa"/>
            <w:tcBorders>
              <w:top w:val="nil"/>
              <w:left w:val="nil"/>
              <w:bottom w:val="single" w:sz="4" w:space="0" w:color="auto"/>
              <w:right w:val="single" w:sz="4" w:space="0" w:color="auto"/>
            </w:tcBorders>
            <w:shd w:val="clear" w:color="auto" w:fill="auto"/>
            <w:noWrap/>
            <w:vAlign w:val="center"/>
            <w:hideMark/>
          </w:tcPr>
          <w:p w14:paraId="4ACB86F4"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NICHOLAS COUNTY</w:t>
            </w:r>
          </w:p>
        </w:tc>
      </w:tr>
      <w:tr w:rsidR="00544E6D" w:rsidRPr="00A130F8" w14:paraId="06A80AA8" w14:textId="77777777" w:rsidTr="00BD1F10">
        <w:trPr>
          <w:trHeight w:val="41"/>
        </w:trPr>
        <w:tc>
          <w:tcPr>
            <w:tcW w:w="1795"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48AE2B2A" w14:textId="77777777" w:rsidR="00A130F8" w:rsidRPr="00A130F8" w:rsidRDefault="00A130F8" w:rsidP="00A130F8">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RPDC_REG</w:t>
            </w:r>
          </w:p>
        </w:tc>
        <w:tc>
          <w:tcPr>
            <w:tcW w:w="7380" w:type="dxa"/>
            <w:tcBorders>
              <w:top w:val="nil"/>
              <w:left w:val="nil"/>
              <w:bottom w:val="single" w:sz="4" w:space="0" w:color="auto"/>
              <w:right w:val="single" w:sz="4" w:space="0" w:color="auto"/>
            </w:tcBorders>
            <w:shd w:val="clear" w:color="auto" w:fill="auto"/>
            <w:vAlign w:val="center"/>
            <w:hideMark/>
          </w:tcPr>
          <w:p w14:paraId="5CBAC54B"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WV Regional Planning and Development Council region</w:t>
            </w:r>
          </w:p>
        </w:tc>
        <w:tc>
          <w:tcPr>
            <w:tcW w:w="1890" w:type="dxa"/>
            <w:tcBorders>
              <w:top w:val="nil"/>
              <w:left w:val="nil"/>
              <w:bottom w:val="single" w:sz="4" w:space="0" w:color="auto"/>
              <w:right w:val="single" w:sz="4" w:space="0" w:color="auto"/>
            </w:tcBorders>
            <w:shd w:val="clear" w:color="auto" w:fill="auto"/>
            <w:vAlign w:val="center"/>
            <w:hideMark/>
          </w:tcPr>
          <w:p w14:paraId="042FC2B0"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t>
            </w:r>
          </w:p>
        </w:tc>
        <w:tc>
          <w:tcPr>
            <w:tcW w:w="990" w:type="dxa"/>
            <w:tcBorders>
              <w:top w:val="nil"/>
              <w:left w:val="nil"/>
              <w:bottom w:val="single" w:sz="4" w:space="0" w:color="auto"/>
              <w:right w:val="single" w:sz="4" w:space="0" w:color="auto"/>
            </w:tcBorders>
            <w:shd w:val="clear" w:color="auto" w:fill="auto"/>
            <w:noWrap/>
            <w:vAlign w:val="center"/>
            <w:hideMark/>
          </w:tcPr>
          <w:p w14:paraId="374C97C1" w14:textId="77777777" w:rsidR="00A130F8" w:rsidRPr="00A130F8" w:rsidRDefault="00A130F8" w:rsidP="00A130F8">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Text*</w:t>
            </w:r>
          </w:p>
        </w:tc>
        <w:tc>
          <w:tcPr>
            <w:tcW w:w="990" w:type="dxa"/>
            <w:tcBorders>
              <w:top w:val="nil"/>
              <w:left w:val="nil"/>
              <w:bottom w:val="single" w:sz="4" w:space="0" w:color="auto"/>
              <w:right w:val="single" w:sz="4" w:space="0" w:color="auto"/>
            </w:tcBorders>
            <w:shd w:val="clear" w:color="auto" w:fill="auto"/>
            <w:noWrap/>
            <w:vAlign w:val="center"/>
            <w:hideMark/>
          </w:tcPr>
          <w:p w14:paraId="10669B56" w14:textId="77777777" w:rsidR="00A130F8" w:rsidRPr="00A130F8" w:rsidRDefault="00A130F8" w:rsidP="00A130F8">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N/A</w:t>
            </w:r>
          </w:p>
        </w:tc>
        <w:tc>
          <w:tcPr>
            <w:tcW w:w="1345" w:type="dxa"/>
            <w:tcBorders>
              <w:top w:val="nil"/>
              <w:left w:val="nil"/>
              <w:bottom w:val="single" w:sz="4" w:space="0" w:color="auto"/>
              <w:right w:val="single" w:sz="4" w:space="0" w:color="auto"/>
            </w:tcBorders>
            <w:shd w:val="clear" w:color="auto" w:fill="auto"/>
            <w:noWrap/>
            <w:vAlign w:val="center"/>
            <w:hideMark/>
          </w:tcPr>
          <w:p w14:paraId="4B61EC03"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4</w:t>
            </w:r>
          </w:p>
        </w:tc>
      </w:tr>
      <w:tr w:rsidR="00544E6D" w:rsidRPr="00A130F8" w14:paraId="13E2E42A" w14:textId="77777777" w:rsidTr="00BD1F10">
        <w:trPr>
          <w:trHeight w:val="41"/>
        </w:trPr>
        <w:tc>
          <w:tcPr>
            <w:tcW w:w="1795"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77AD8128" w14:textId="77777777" w:rsidR="00A130F8" w:rsidRPr="00A130F8" w:rsidRDefault="00A130F8" w:rsidP="00A130F8">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CO_FIPS</w:t>
            </w:r>
          </w:p>
        </w:tc>
        <w:tc>
          <w:tcPr>
            <w:tcW w:w="7380" w:type="dxa"/>
            <w:tcBorders>
              <w:top w:val="nil"/>
              <w:left w:val="nil"/>
              <w:bottom w:val="single" w:sz="4" w:space="0" w:color="auto"/>
              <w:right w:val="single" w:sz="4" w:space="0" w:color="auto"/>
            </w:tcBorders>
            <w:shd w:val="clear" w:color="auto" w:fill="auto"/>
            <w:vAlign w:val="center"/>
            <w:hideMark/>
          </w:tcPr>
          <w:p w14:paraId="5640C93A"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County's code</w:t>
            </w:r>
          </w:p>
        </w:tc>
        <w:tc>
          <w:tcPr>
            <w:tcW w:w="1890" w:type="dxa"/>
            <w:tcBorders>
              <w:top w:val="nil"/>
              <w:left w:val="nil"/>
              <w:bottom w:val="single" w:sz="4" w:space="0" w:color="auto"/>
              <w:right w:val="single" w:sz="4" w:space="0" w:color="auto"/>
            </w:tcBorders>
            <w:shd w:val="clear" w:color="auto" w:fill="auto"/>
            <w:vAlign w:val="center"/>
            <w:hideMark/>
          </w:tcPr>
          <w:p w14:paraId="0E748CEA"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Census Bureau</w:t>
            </w:r>
          </w:p>
        </w:tc>
        <w:tc>
          <w:tcPr>
            <w:tcW w:w="990" w:type="dxa"/>
            <w:tcBorders>
              <w:top w:val="nil"/>
              <w:left w:val="nil"/>
              <w:bottom w:val="single" w:sz="4" w:space="0" w:color="auto"/>
              <w:right w:val="single" w:sz="4" w:space="0" w:color="auto"/>
            </w:tcBorders>
            <w:shd w:val="clear" w:color="auto" w:fill="auto"/>
            <w:noWrap/>
            <w:vAlign w:val="center"/>
            <w:hideMark/>
          </w:tcPr>
          <w:p w14:paraId="284EB47E" w14:textId="77777777" w:rsidR="00A130F8" w:rsidRPr="00A130F8" w:rsidRDefault="00A130F8" w:rsidP="00A130F8">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Text*</w:t>
            </w:r>
          </w:p>
        </w:tc>
        <w:tc>
          <w:tcPr>
            <w:tcW w:w="990" w:type="dxa"/>
            <w:tcBorders>
              <w:top w:val="nil"/>
              <w:left w:val="nil"/>
              <w:bottom w:val="single" w:sz="4" w:space="0" w:color="auto"/>
              <w:right w:val="single" w:sz="4" w:space="0" w:color="auto"/>
            </w:tcBorders>
            <w:shd w:val="clear" w:color="auto" w:fill="auto"/>
            <w:noWrap/>
            <w:vAlign w:val="center"/>
            <w:hideMark/>
          </w:tcPr>
          <w:p w14:paraId="6E6F0430" w14:textId="77777777" w:rsidR="00A130F8" w:rsidRPr="00A130F8" w:rsidRDefault="00A130F8" w:rsidP="00A130F8">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N/A</w:t>
            </w:r>
          </w:p>
        </w:tc>
        <w:tc>
          <w:tcPr>
            <w:tcW w:w="1345" w:type="dxa"/>
            <w:tcBorders>
              <w:top w:val="nil"/>
              <w:left w:val="nil"/>
              <w:bottom w:val="single" w:sz="4" w:space="0" w:color="auto"/>
              <w:right w:val="single" w:sz="4" w:space="0" w:color="auto"/>
            </w:tcBorders>
            <w:shd w:val="clear" w:color="auto" w:fill="auto"/>
            <w:noWrap/>
            <w:vAlign w:val="center"/>
            <w:hideMark/>
          </w:tcPr>
          <w:p w14:paraId="34008B0B"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067</w:t>
            </w:r>
          </w:p>
        </w:tc>
      </w:tr>
      <w:tr w:rsidR="00544E6D" w:rsidRPr="00A130F8" w14:paraId="4F3724CA" w14:textId="77777777" w:rsidTr="00BD1F10">
        <w:trPr>
          <w:trHeight w:val="41"/>
        </w:trPr>
        <w:tc>
          <w:tcPr>
            <w:tcW w:w="1795"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0257D775" w14:textId="77777777" w:rsidR="00A130F8" w:rsidRPr="00A130F8" w:rsidRDefault="00A130F8" w:rsidP="00A130F8">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ST_FIPS</w:t>
            </w:r>
          </w:p>
        </w:tc>
        <w:tc>
          <w:tcPr>
            <w:tcW w:w="7380" w:type="dxa"/>
            <w:tcBorders>
              <w:top w:val="nil"/>
              <w:left w:val="nil"/>
              <w:bottom w:val="single" w:sz="4" w:space="0" w:color="auto"/>
              <w:right w:val="single" w:sz="4" w:space="0" w:color="auto"/>
            </w:tcBorders>
            <w:shd w:val="clear" w:color="auto" w:fill="auto"/>
            <w:vAlign w:val="center"/>
            <w:hideMark/>
          </w:tcPr>
          <w:p w14:paraId="7EF15FD1"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State's code</w:t>
            </w:r>
          </w:p>
        </w:tc>
        <w:tc>
          <w:tcPr>
            <w:tcW w:w="1890" w:type="dxa"/>
            <w:tcBorders>
              <w:top w:val="nil"/>
              <w:left w:val="nil"/>
              <w:bottom w:val="single" w:sz="4" w:space="0" w:color="auto"/>
              <w:right w:val="single" w:sz="4" w:space="0" w:color="auto"/>
            </w:tcBorders>
            <w:shd w:val="clear" w:color="auto" w:fill="auto"/>
            <w:vAlign w:val="center"/>
            <w:hideMark/>
          </w:tcPr>
          <w:p w14:paraId="0CF5DD9A"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Census Bureau</w:t>
            </w:r>
          </w:p>
        </w:tc>
        <w:tc>
          <w:tcPr>
            <w:tcW w:w="990" w:type="dxa"/>
            <w:tcBorders>
              <w:top w:val="nil"/>
              <w:left w:val="nil"/>
              <w:bottom w:val="single" w:sz="4" w:space="0" w:color="auto"/>
              <w:right w:val="single" w:sz="4" w:space="0" w:color="auto"/>
            </w:tcBorders>
            <w:shd w:val="clear" w:color="auto" w:fill="auto"/>
            <w:noWrap/>
            <w:vAlign w:val="center"/>
            <w:hideMark/>
          </w:tcPr>
          <w:p w14:paraId="4F430D20" w14:textId="77777777" w:rsidR="00A130F8" w:rsidRPr="00A130F8" w:rsidRDefault="00A130F8" w:rsidP="00A130F8">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Text*</w:t>
            </w:r>
          </w:p>
        </w:tc>
        <w:tc>
          <w:tcPr>
            <w:tcW w:w="990" w:type="dxa"/>
            <w:tcBorders>
              <w:top w:val="nil"/>
              <w:left w:val="nil"/>
              <w:bottom w:val="single" w:sz="4" w:space="0" w:color="auto"/>
              <w:right w:val="single" w:sz="4" w:space="0" w:color="auto"/>
            </w:tcBorders>
            <w:shd w:val="clear" w:color="auto" w:fill="auto"/>
            <w:noWrap/>
            <w:vAlign w:val="center"/>
            <w:hideMark/>
          </w:tcPr>
          <w:p w14:paraId="5A5B5698" w14:textId="77777777" w:rsidR="00A130F8" w:rsidRPr="00A130F8" w:rsidRDefault="00A130F8" w:rsidP="00A130F8">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N/A</w:t>
            </w:r>
          </w:p>
        </w:tc>
        <w:tc>
          <w:tcPr>
            <w:tcW w:w="1345" w:type="dxa"/>
            <w:tcBorders>
              <w:top w:val="nil"/>
              <w:left w:val="nil"/>
              <w:bottom w:val="single" w:sz="4" w:space="0" w:color="auto"/>
              <w:right w:val="single" w:sz="4" w:space="0" w:color="auto"/>
            </w:tcBorders>
            <w:shd w:val="clear" w:color="auto" w:fill="auto"/>
            <w:noWrap/>
            <w:vAlign w:val="center"/>
            <w:hideMark/>
          </w:tcPr>
          <w:p w14:paraId="7D15FA7A" w14:textId="77777777" w:rsidR="00A130F8" w:rsidRPr="00A130F8" w:rsidRDefault="00A130F8" w:rsidP="00A130F8">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54</w:t>
            </w:r>
          </w:p>
        </w:tc>
      </w:tr>
    </w:tbl>
    <w:p w14:paraId="7ABA3DD8" w14:textId="77777777" w:rsidR="003E11C3" w:rsidRDefault="003E11C3">
      <w:pPr>
        <w:sectPr w:rsidR="003E11C3" w:rsidSect="006D53B7">
          <w:footerReference w:type="default" r:id="rId10"/>
          <w:pgSz w:w="15840" w:h="12240" w:orient="landscape"/>
          <w:pgMar w:top="720" w:right="720" w:bottom="450" w:left="720" w:header="720" w:footer="0" w:gutter="0"/>
          <w:cols w:space="720"/>
          <w:docGrid w:linePitch="360"/>
        </w:sectPr>
      </w:pPr>
    </w:p>
    <w:tbl>
      <w:tblPr>
        <w:tblW w:w="14390" w:type="dxa"/>
        <w:tblLayout w:type="fixed"/>
        <w:tblLook w:val="04A0" w:firstRow="1" w:lastRow="0" w:firstColumn="1" w:lastColumn="0" w:noHBand="0" w:noVBand="1"/>
      </w:tblPr>
      <w:tblGrid>
        <w:gridCol w:w="1795"/>
        <w:gridCol w:w="7380"/>
        <w:gridCol w:w="1890"/>
        <w:gridCol w:w="990"/>
        <w:gridCol w:w="990"/>
        <w:gridCol w:w="1345"/>
      </w:tblGrid>
      <w:tr w:rsidR="003E11C3" w:rsidRPr="00A130F8" w14:paraId="52164991" w14:textId="77777777" w:rsidTr="003E11C3">
        <w:trPr>
          <w:trHeight w:val="80"/>
        </w:trPr>
        <w:tc>
          <w:tcPr>
            <w:tcW w:w="1795" w:type="dxa"/>
            <w:tcBorders>
              <w:top w:val="single" w:sz="4" w:space="0" w:color="auto"/>
              <w:left w:val="single" w:sz="4" w:space="0" w:color="auto"/>
              <w:bottom w:val="single" w:sz="4" w:space="0" w:color="auto"/>
              <w:right w:val="single" w:sz="4" w:space="0" w:color="auto"/>
            </w:tcBorders>
            <w:shd w:val="clear" w:color="auto" w:fill="808080"/>
            <w:noWrap/>
            <w:vAlign w:val="center"/>
          </w:tcPr>
          <w:p w14:paraId="3ABB0206" w14:textId="0A503F97" w:rsidR="003E11C3" w:rsidRPr="00A130F8" w:rsidRDefault="003E11C3" w:rsidP="003E11C3">
            <w:pPr>
              <w:spacing w:after="0" w:line="240" w:lineRule="auto"/>
              <w:jc w:val="center"/>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FFFFFF"/>
                <w:kern w:val="0"/>
                <w:sz w:val="18"/>
                <w:szCs w:val="18"/>
                <w14:ligatures w14:val="none"/>
              </w:rPr>
              <w:lastRenderedPageBreak/>
              <w:t>Field Name</w:t>
            </w:r>
          </w:p>
        </w:tc>
        <w:tc>
          <w:tcPr>
            <w:tcW w:w="7380" w:type="dxa"/>
            <w:tcBorders>
              <w:top w:val="single" w:sz="4" w:space="0" w:color="auto"/>
              <w:left w:val="nil"/>
              <w:bottom w:val="single" w:sz="4" w:space="0" w:color="auto"/>
              <w:right w:val="single" w:sz="4" w:space="0" w:color="auto"/>
            </w:tcBorders>
            <w:shd w:val="clear" w:color="auto" w:fill="808080"/>
            <w:vAlign w:val="center"/>
          </w:tcPr>
          <w:p w14:paraId="33496C75" w14:textId="43A44C29"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b/>
                <w:bCs/>
                <w:color w:val="FFFFFF"/>
                <w:kern w:val="0"/>
                <w:sz w:val="18"/>
                <w:szCs w:val="18"/>
                <w14:ligatures w14:val="none"/>
              </w:rPr>
              <w:t>Short Description</w:t>
            </w:r>
          </w:p>
        </w:tc>
        <w:tc>
          <w:tcPr>
            <w:tcW w:w="1890" w:type="dxa"/>
            <w:tcBorders>
              <w:top w:val="single" w:sz="4" w:space="0" w:color="auto"/>
              <w:left w:val="nil"/>
              <w:bottom w:val="single" w:sz="4" w:space="0" w:color="auto"/>
              <w:right w:val="single" w:sz="4" w:space="0" w:color="auto"/>
            </w:tcBorders>
            <w:shd w:val="clear" w:color="auto" w:fill="808080"/>
            <w:vAlign w:val="center"/>
          </w:tcPr>
          <w:p w14:paraId="22D29AE6" w14:textId="110AA59A"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b/>
                <w:bCs/>
                <w:color w:val="FFFFFF"/>
                <w:kern w:val="0"/>
                <w:sz w:val="18"/>
                <w:szCs w:val="18"/>
                <w14:ligatures w14:val="none"/>
              </w:rPr>
              <w:t>Data Source</w:t>
            </w:r>
          </w:p>
        </w:tc>
        <w:tc>
          <w:tcPr>
            <w:tcW w:w="990" w:type="dxa"/>
            <w:tcBorders>
              <w:top w:val="single" w:sz="4" w:space="0" w:color="auto"/>
              <w:left w:val="nil"/>
              <w:bottom w:val="single" w:sz="4" w:space="0" w:color="auto"/>
              <w:right w:val="single" w:sz="4" w:space="0" w:color="auto"/>
            </w:tcBorders>
            <w:shd w:val="clear" w:color="auto" w:fill="808080"/>
            <w:noWrap/>
            <w:vAlign w:val="center"/>
          </w:tcPr>
          <w:p w14:paraId="048D2D98" w14:textId="607FBD3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b/>
                <w:bCs/>
                <w:color w:val="FFFFFF"/>
                <w:kern w:val="0"/>
                <w:sz w:val="18"/>
                <w:szCs w:val="18"/>
                <w14:ligatures w14:val="none"/>
              </w:rPr>
              <w:t>Data Type</w:t>
            </w:r>
          </w:p>
        </w:tc>
        <w:tc>
          <w:tcPr>
            <w:tcW w:w="990" w:type="dxa"/>
            <w:tcBorders>
              <w:top w:val="single" w:sz="4" w:space="0" w:color="auto"/>
              <w:left w:val="nil"/>
              <w:bottom w:val="single" w:sz="4" w:space="0" w:color="auto"/>
              <w:right w:val="single" w:sz="4" w:space="0" w:color="auto"/>
            </w:tcBorders>
            <w:shd w:val="clear" w:color="auto" w:fill="808080"/>
            <w:noWrap/>
            <w:vAlign w:val="center"/>
          </w:tcPr>
          <w:p w14:paraId="371AD0FF" w14:textId="1F8AD0A2"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b/>
                <w:bCs/>
                <w:color w:val="FFFFFF"/>
                <w:kern w:val="0"/>
                <w:sz w:val="18"/>
                <w:szCs w:val="18"/>
                <w14:ligatures w14:val="none"/>
              </w:rPr>
              <w:t>Units</w:t>
            </w:r>
          </w:p>
        </w:tc>
        <w:tc>
          <w:tcPr>
            <w:tcW w:w="1345" w:type="dxa"/>
            <w:tcBorders>
              <w:top w:val="single" w:sz="4" w:space="0" w:color="auto"/>
              <w:left w:val="nil"/>
              <w:bottom w:val="single" w:sz="4" w:space="0" w:color="auto"/>
              <w:right w:val="single" w:sz="4" w:space="0" w:color="auto"/>
            </w:tcBorders>
            <w:shd w:val="clear" w:color="auto" w:fill="808080"/>
            <w:noWrap/>
            <w:vAlign w:val="center"/>
          </w:tcPr>
          <w:p w14:paraId="1AD0A9FF" w14:textId="62929FE9"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b/>
                <w:bCs/>
                <w:color w:val="FFFFFF"/>
                <w:kern w:val="0"/>
                <w:sz w:val="18"/>
                <w:szCs w:val="18"/>
                <w14:ligatures w14:val="none"/>
              </w:rPr>
              <w:t>Sample Value</w:t>
            </w:r>
          </w:p>
        </w:tc>
      </w:tr>
      <w:tr w:rsidR="003E11C3" w:rsidRPr="00A130F8" w14:paraId="3F083F03" w14:textId="77777777" w:rsidTr="00544E6D">
        <w:trPr>
          <w:trHeight w:val="41"/>
        </w:trPr>
        <w:tc>
          <w:tcPr>
            <w:tcW w:w="1795" w:type="dxa"/>
            <w:tcBorders>
              <w:top w:val="nil"/>
              <w:left w:val="single" w:sz="4" w:space="0" w:color="auto"/>
              <w:bottom w:val="single" w:sz="4" w:space="0" w:color="auto"/>
              <w:right w:val="single" w:sz="4" w:space="0" w:color="auto"/>
            </w:tcBorders>
            <w:shd w:val="clear" w:color="000000" w:fill="D9D9D9"/>
            <w:noWrap/>
            <w:vAlign w:val="center"/>
            <w:hideMark/>
          </w:tcPr>
          <w:p w14:paraId="118B26A3" w14:textId="77777777" w:rsidR="003E11C3" w:rsidRPr="00A130F8" w:rsidRDefault="003E11C3" w:rsidP="003E11C3">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COMM_NO</w:t>
            </w:r>
          </w:p>
        </w:tc>
        <w:tc>
          <w:tcPr>
            <w:tcW w:w="7380" w:type="dxa"/>
            <w:tcBorders>
              <w:top w:val="nil"/>
              <w:left w:val="nil"/>
              <w:bottom w:val="single" w:sz="4" w:space="0" w:color="auto"/>
              <w:right w:val="single" w:sz="4" w:space="0" w:color="auto"/>
            </w:tcBorders>
            <w:shd w:val="clear" w:color="auto" w:fill="auto"/>
            <w:vAlign w:val="center"/>
            <w:hideMark/>
          </w:tcPr>
          <w:p w14:paraId="2255F91C"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Community number</w:t>
            </w:r>
          </w:p>
        </w:tc>
        <w:tc>
          <w:tcPr>
            <w:tcW w:w="1890" w:type="dxa"/>
            <w:tcBorders>
              <w:top w:val="nil"/>
              <w:left w:val="nil"/>
              <w:bottom w:val="single" w:sz="4" w:space="0" w:color="auto"/>
              <w:right w:val="single" w:sz="4" w:space="0" w:color="auto"/>
            </w:tcBorders>
            <w:shd w:val="clear" w:color="auto" w:fill="auto"/>
            <w:vAlign w:val="center"/>
            <w:hideMark/>
          </w:tcPr>
          <w:p w14:paraId="57425BFF"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Census Bureau</w:t>
            </w:r>
          </w:p>
        </w:tc>
        <w:tc>
          <w:tcPr>
            <w:tcW w:w="990" w:type="dxa"/>
            <w:tcBorders>
              <w:top w:val="nil"/>
              <w:left w:val="nil"/>
              <w:bottom w:val="single" w:sz="4" w:space="0" w:color="auto"/>
              <w:right w:val="single" w:sz="4" w:space="0" w:color="auto"/>
            </w:tcBorders>
            <w:shd w:val="clear" w:color="auto" w:fill="auto"/>
            <w:noWrap/>
            <w:vAlign w:val="center"/>
            <w:hideMark/>
          </w:tcPr>
          <w:p w14:paraId="27D021A7"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Text*</w:t>
            </w:r>
          </w:p>
        </w:tc>
        <w:tc>
          <w:tcPr>
            <w:tcW w:w="990" w:type="dxa"/>
            <w:tcBorders>
              <w:top w:val="nil"/>
              <w:left w:val="nil"/>
              <w:bottom w:val="single" w:sz="4" w:space="0" w:color="auto"/>
              <w:right w:val="single" w:sz="4" w:space="0" w:color="auto"/>
            </w:tcBorders>
            <w:shd w:val="clear" w:color="auto" w:fill="auto"/>
            <w:noWrap/>
            <w:vAlign w:val="center"/>
            <w:hideMark/>
          </w:tcPr>
          <w:p w14:paraId="76A7B93D"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N/A</w:t>
            </w:r>
          </w:p>
        </w:tc>
        <w:tc>
          <w:tcPr>
            <w:tcW w:w="1345" w:type="dxa"/>
            <w:tcBorders>
              <w:top w:val="nil"/>
              <w:left w:val="nil"/>
              <w:bottom w:val="single" w:sz="4" w:space="0" w:color="auto"/>
              <w:right w:val="single" w:sz="4" w:space="0" w:color="auto"/>
            </w:tcBorders>
            <w:shd w:val="clear" w:color="auto" w:fill="auto"/>
            <w:noWrap/>
            <w:vAlign w:val="center"/>
            <w:hideMark/>
          </w:tcPr>
          <w:p w14:paraId="1B7A547F"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0147</w:t>
            </w:r>
          </w:p>
        </w:tc>
      </w:tr>
      <w:tr w:rsidR="003E11C3" w:rsidRPr="00A130F8" w14:paraId="2C4170E7" w14:textId="77777777" w:rsidTr="00544E6D">
        <w:trPr>
          <w:trHeight w:val="41"/>
        </w:trPr>
        <w:tc>
          <w:tcPr>
            <w:tcW w:w="1795" w:type="dxa"/>
            <w:tcBorders>
              <w:top w:val="nil"/>
              <w:left w:val="single" w:sz="4" w:space="0" w:color="auto"/>
              <w:bottom w:val="single" w:sz="4" w:space="0" w:color="auto"/>
              <w:right w:val="single" w:sz="4" w:space="0" w:color="auto"/>
            </w:tcBorders>
            <w:shd w:val="clear" w:color="000000" w:fill="D9D9D9"/>
            <w:noWrap/>
            <w:vAlign w:val="center"/>
            <w:hideMark/>
          </w:tcPr>
          <w:p w14:paraId="3A663CBE" w14:textId="77777777" w:rsidR="003E11C3" w:rsidRPr="00A130F8" w:rsidRDefault="003E11C3" w:rsidP="003E11C3">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CID</w:t>
            </w:r>
          </w:p>
        </w:tc>
        <w:tc>
          <w:tcPr>
            <w:tcW w:w="7380" w:type="dxa"/>
            <w:tcBorders>
              <w:top w:val="nil"/>
              <w:left w:val="nil"/>
              <w:bottom w:val="single" w:sz="4" w:space="0" w:color="auto"/>
              <w:right w:val="single" w:sz="4" w:space="0" w:color="auto"/>
            </w:tcBorders>
            <w:shd w:val="clear" w:color="auto" w:fill="auto"/>
            <w:vAlign w:val="center"/>
            <w:hideMark/>
          </w:tcPr>
          <w:p w14:paraId="7F351904"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FEMA 6-digit community identifier, should be used to join with other data</w:t>
            </w:r>
          </w:p>
        </w:tc>
        <w:tc>
          <w:tcPr>
            <w:tcW w:w="1890" w:type="dxa"/>
            <w:tcBorders>
              <w:top w:val="nil"/>
              <w:left w:val="nil"/>
              <w:bottom w:val="single" w:sz="4" w:space="0" w:color="auto"/>
              <w:right w:val="single" w:sz="4" w:space="0" w:color="auto"/>
            </w:tcBorders>
            <w:shd w:val="clear" w:color="auto" w:fill="auto"/>
            <w:vAlign w:val="center"/>
            <w:hideMark/>
          </w:tcPr>
          <w:p w14:paraId="330DA00C" w14:textId="77777777" w:rsidR="003E11C3" w:rsidRPr="00A130F8" w:rsidRDefault="003E11C3" w:rsidP="003E11C3">
            <w:pPr>
              <w:spacing w:after="0" w:line="240" w:lineRule="auto"/>
              <w:rPr>
                <w:rFonts w:ascii="Calibri" w:eastAsia="Times New Roman" w:hAnsi="Calibri" w:cs="Calibri"/>
                <w:kern w:val="0"/>
                <w:sz w:val="18"/>
                <w:szCs w:val="18"/>
                <w14:ligatures w14:val="none"/>
              </w:rPr>
            </w:pPr>
            <w:r w:rsidRPr="00A130F8">
              <w:rPr>
                <w:rFonts w:ascii="Calibri" w:eastAsia="Times New Roman" w:hAnsi="Calibri" w:cs="Calibri"/>
                <w:kern w:val="0"/>
                <w:sz w:val="18"/>
                <w:szCs w:val="18"/>
                <w14:ligatures w14:val="none"/>
              </w:rPr>
              <w:t>FEMA</w:t>
            </w:r>
          </w:p>
        </w:tc>
        <w:tc>
          <w:tcPr>
            <w:tcW w:w="990" w:type="dxa"/>
            <w:tcBorders>
              <w:top w:val="nil"/>
              <w:left w:val="nil"/>
              <w:bottom w:val="single" w:sz="4" w:space="0" w:color="auto"/>
              <w:right w:val="single" w:sz="4" w:space="0" w:color="auto"/>
            </w:tcBorders>
            <w:shd w:val="clear" w:color="auto" w:fill="auto"/>
            <w:noWrap/>
            <w:vAlign w:val="center"/>
            <w:hideMark/>
          </w:tcPr>
          <w:p w14:paraId="2CC1ADEC"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Text*</w:t>
            </w:r>
          </w:p>
        </w:tc>
        <w:tc>
          <w:tcPr>
            <w:tcW w:w="990" w:type="dxa"/>
            <w:tcBorders>
              <w:top w:val="nil"/>
              <w:left w:val="nil"/>
              <w:bottom w:val="single" w:sz="4" w:space="0" w:color="auto"/>
              <w:right w:val="single" w:sz="4" w:space="0" w:color="auto"/>
            </w:tcBorders>
            <w:shd w:val="clear" w:color="auto" w:fill="auto"/>
            <w:noWrap/>
            <w:vAlign w:val="center"/>
            <w:hideMark/>
          </w:tcPr>
          <w:p w14:paraId="1D3A0E1A"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N/A</w:t>
            </w:r>
          </w:p>
        </w:tc>
        <w:tc>
          <w:tcPr>
            <w:tcW w:w="1345" w:type="dxa"/>
            <w:tcBorders>
              <w:top w:val="nil"/>
              <w:left w:val="nil"/>
              <w:bottom w:val="single" w:sz="4" w:space="0" w:color="auto"/>
              <w:right w:val="single" w:sz="4" w:space="0" w:color="auto"/>
            </w:tcBorders>
            <w:shd w:val="clear" w:color="auto" w:fill="auto"/>
            <w:noWrap/>
            <w:vAlign w:val="center"/>
            <w:hideMark/>
          </w:tcPr>
          <w:p w14:paraId="573BCD57"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540147</w:t>
            </w:r>
          </w:p>
        </w:tc>
      </w:tr>
      <w:tr w:rsidR="003E11C3" w:rsidRPr="00A130F8" w14:paraId="2D8B58C4" w14:textId="77777777" w:rsidTr="00544E6D">
        <w:trPr>
          <w:trHeight w:val="41"/>
        </w:trPr>
        <w:tc>
          <w:tcPr>
            <w:tcW w:w="1795" w:type="dxa"/>
            <w:tcBorders>
              <w:top w:val="nil"/>
              <w:left w:val="single" w:sz="4" w:space="0" w:color="auto"/>
              <w:bottom w:val="single" w:sz="4" w:space="0" w:color="auto"/>
              <w:right w:val="single" w:sz="4" w:space="0" w:color="auto"/>
            </w:tcBorders>
            <w:shd w:val="clear" w:color="000000" w:fill="D9D9D9"/>
            <w:noWrap/>
            <w:vAlign w:val="center"/>
            <w:hideMark/>
          </w:tcPr>
          <w:p w14:paraId="65950FC7" w14:textId="77777777" w:rsidR="003E11C3" w:rsidRPr="00A130F8" w:rsidRDefault="003E11C3" w:rsidP="003E11C3">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CEN_ID</w:t>
            </w:r>
          </w:p>
        </w:tc>
        <w:tc>
          <w:tcPr>
            <w:tcW w:w="7380" w:type="dxa"/>
            <w:tcBorders>
              <w:top w:val="nil"/>
              <w:left w:val="nil"/>
              <w:bottom w:val="single" w:sz="4" w:space="0" w:color="auto"/>
              <w:right w:val="single" w:sz="4" w:space="0" w:color="auto"/>
            </w:tcBorders>
            <w:shd w:val="clear" w:color="auto" w:fill="auto"/>
            <w:vAlign w:val="center"/>
            <w:hideMark/>
          </w:tcPr>
          <w:p w14:paraId="228B3889"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Census ID for incorporated communities and counties</w:t>
            </w:r>
          </w:p>
        </w:tc>
        <w:tc>
          <w:tcPr>
            <w:tcW w:w="1890" w:type="dxa"/>
            <w:tcBorders>
              <w:top w:val="nil"/>
              <w:left w:val="nil"/>
              <w:bottom w:val="single" w:sz="4" w:space="0" w:color="auto"/>
              <w:right w:val="single" w:sz="4" w:space="0" w:color="auto"/>
            </w:tcBorders>
            <w:shd w:val="clear" w:color="auto" w:fill="auto"/>
            <w:vAlign w:val="center"/>
            <w:hideMark/>
          </w:tcPr>
          <w:p w14:paraId="5204A12E"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Census Bureau</w:t>
            </w:r>
          </w:p>
        </w:tc>
        <w:tc>
          <w:tcPr>
            <w:tcW w:w="990" w:type="dxa"/>
            <w:tcBorders>
              <w:top w:val="nil"/>
              <w:left w:val="nil"/>
              <w:bottom w:val="single" w:sz="4" w:space="0" w:color="auto"/>
              <w:right w:val="single" w:sz="4" w:space="0" w:color="auto"/>
            </w:tcBorders>
            <w:shd w:val="clear" w:color="auto" w:fill="auto"/>
            <w:noWrap/>
            <w:vAlign w:val="center"/>
            <w:hideMark/>
          </w:tcPr>
          <w:p w14:paraId="16A85182"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Text*</w:t>
            </w:r>
          </w:p>
        </w:tc>
        <w:tc>
          <w:tcPr>
            <w:tcW w:w="990" w:type="dxa"/>
            <w:tcBorders>
              <w:top w:val="nil"/>
              <w:left w:val="nil"/>
              <w:bottom w:val="single" w:sz="4" w:space="0" w:color="auto"/>
              <w:right w:val="single" w:sz="4" w:space="0" w:color="auto"/>
            </w:tcBorders>
            <w:shd w:val="clear" w:color="auto" w:fill="auto"/>
            <w:noWrap/>
            <w:vAlign w:val="center"/>
            <w:hideMark/>
          </w:tcPr>
          <w:p w14:paraId="524B9C00"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N/A</w:t>
            </w:r>
          </w:p>
        </w:tc>
        <w:tc>
          <w:tcPr>
            <w:tcW w:w="1345" w:type="dxa"/>
            <w:tcBorders>
              <w:top w:val="nil"/>
              <w:left w:val="nil"/>
              <w:bottom w:val="single" w:sz="4" w:space="0" w:color="auto"/>
              <w:right w:val="single" w:sz="4" w:space="0" w:color="auto"/>
            </w:tcBorders>
            <w:shd w:val="clear" w:color="auto" w:fill="auto"/>
            <w:noWrap/>
            <w:vAlign w:val="center"/>
            <w:hideMark/>
          </w:tcPr>
          <w:p w14:paraId="39AC998C"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5468116</w:t>
            </w:r>
          </w:p>
        </w:tc>
      </w:tr>
      <w:tr w:rsidR="003E11C3" w:rsidRPr="00A130F8" w14:paraId="5CA76D77" w14:textId="77777777" w:rsidTr="00544E6D">
        <w:trPr>
          <w:trHeight w:val="41"/>
        </w:trPr>
        <w:tc>
          <w:tcPr>
            <w:tcW w:w="1795" w:type="dxa"/>
            <w:tcBorders>
              <w:top w:val="nil"/>
              <w:left w:val="single" w:sz="4" w:space="0" w:color="auto"/>
              <w:bottom w:val="single" w:sz="4" w:space="0" w:color="auto"/>
              <w:right w:val="single" w:sz="4" w:space="0" w:color="auto"/>
            </w:tcBorders>
            <w:shd w:val="clear" w:color="000000" w:fill="D9D9D9"/>
            <w:noWrap/>
            <w:vAlign w:val="center"/>
            <w:hideMark/>
          </w:tcPr>
          <w:p w14:paraId="55D926ED" w14:textId="77777777" w:rsidR="003E11C3" w:rsidRPr="00A130F8" w:rsidRDefault="003E11C3" w:rsidP="003E11C3">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GEO_ID</w:t>
            </w:r>
          </w:p>
        </w:tc>
        <w:tc>
          <w:tcPr>
            <w:tcW w:w="7380" w:type="dxa"/>
            <w:tcBorders>
              <w:top w:val="nil"/>
              <w:left w:val="nil"/>
              <w:bottom w:val="single" w:sz="4" w:space="0" w:color="auto"/>
              <w:right w:val="single" w:sz="4" w:space="0" w:color="auto"/>
            </w:tcBorders>
            <w:shd w:val="clear" w:color="auto" w:fill="auto"/>
            <w:vAlign w:val="center"/>
            <w:hideMark/>
          </w:tcPr>
          <w:p w14:paraId="06B73621"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Detailed Geographic ID (Census ID2) for incorporated communities and counties</w:t>
            </w:r>
          </w:p>
        </w:tc>
        <w:tc>
          <w:tcPr>
            <w:tcW w:w="1890" w:type="dxa"/>
            <w:tcBorders>
              <w:top w:val="nil"/>
              <w:left w:val="nil"/>
              <w:bottom w:val="single" w:sz="4" w:space="0" w:color="auto"/>
              <w:right w:val="single" w:sz="4" w:space="0" w:color="auto"/>
            </w:tcBorders>
            <w:shd w:val="clear" w:color="auto" w:fill="auto"/>
            <w:vAlign w:val="center"/>
            <w:hideMark/>
          </w:tcPr>
          <w:p w14:paraId="3DA45646"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Census Bureau</w:t>
            </w:r>
          </w:p>
        </w:tc>
        <w:tc>
          <w:tcPr>
            <w:tcW w:w="990" w:type="dxa"/>
            <w:tcBorders>
              <w:top w:val="nil"/>
              <w:left w:val="nil"/>
              <w:bottom w:val="single" w:sz="4" w:space="0" w:color="auto"/>
              <w:right w:val="single" w:sz="4" w:space="0" w:color="auto"/>
            </w:tcBorders>
            <w:shd w:val="clear" w:color="auto" w:fill="auto"/>
            <w:noWrap/>
            <w:vAlign w:val="center"/>
            <w:hideMark/>
          </w:tcPr>
          <w:p w14:paraId="648E7D71"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Text*</w:t>
            </w:r>
          </w:p>
        </w:tc>
        <w:tc>
          <w:tcPr>
            <w:tcW w:w="990" w:type="dxa"/>
            <w:tcBorders>
              <w:top w:val="nil"/>
              <w:left w:val="nil"/>
              <w:bottom w:val="single" w:sz="4" w:space="0" w:color="auto"/>
              <w:right w:val="single" w:sz="4" w:space="0" w:color="auto"/>
            </w:tcBorders>
            <w:shd w:val="clear" w:color="auto" w:fill="auto"/>
            <w:noWrap/>
            <w:vAlign w:val="center"/>
            <w:hideMark/>
          </w:tcPr>
          <w:p w14:paraId="496F32DD"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N/A</w:t>
            </w:r>
          </w:p>
        </w:tc>
        <w:tc>
          <w:tcPr>
            <w:tcW w:w="1345" w:type="dxa"/>
            <w:tcBorders>
              <w:top w:val="nil"/>
              <w:left w:val="nil"/>
              <w:bottom w:val="single" w:sz="4" w:space="0" w:color="auto"/>
              <w:right w:val="single" w:sz="4" w:space="0" w:color="auto"/>
            </w:tcBorders>
            <w:shd w:val="clear" w:color="auto" w:fill="auto"/>
            <w:noWrap/>
            <w:vAlign w:val="center"/>
            <w:hideMark/>
          </w:tcPr>
          <w:p w14:paraId="49FF27D2"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1600000US5468116</w:t>
            </w:r>
          </w:p>
        </w:tc>
      </w:tr>
      <w:tr w:rsidR="003E11C3" w:rsidRPr="00A130F8" w14:paraId="118B471E" w14:textId="77777777" w:rsidTr="00544E6D">
        <w:trPr>
          <w:trHeight w:val="41"/>
        </w:trPr>
        <w:tc>
          <w:tcPr>
            <w:tcW w:w="1795" w:type="dxa"/>
            <w:tcBorders>
              <w:top w:val="nil"/>
              <w:left w:val="single" w:sz="4" w:space="0" w:color="auto"/>
              <w:bottom w:val="single" w:sz="4" w:space="0" w:color="auto"/>
              <w:right w:val="single" w:sz="4" w:space="0" w:color="auto"/>
            </w:tcBorders>
            <w:shd w:val="clear" w:color="000000" w:fill="D9D9D9"/>
            <w:noWrap/>
            <w:vAlign w:val="center"/>
            <w:hideMark/>
          </w:tcPr>
          <w:p w14:paraId="1E1F67B1" w14:textId="77777777" w:rsidR="003E11C3" w:rsidRPr="00A130F8" w:rsidRDefault="003E11C3" w:rsidP="003E11C3">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AREA_SQMI</w:t>
            </w:r>
          </w:p>
        </w:tc>
        <w:tc>
          <w:tcPr>
            <w:tcW w:w="7380" w:type="dxa"/>
            <w:tcBorders>
              <w:top w:val="nil"/>
              <w:left w:val="nil"/>
              <w:bottom w:val="single" w:sz="4" w:space="0" w:color="auto"/>
              <w:right w:val="single" w:sz="4" w:space="0" w:color="auto"/>
            </w:tcBorders>
            <w:shd w:val="clear" w:color="auto" w:fill="auto"/>
            <w:vAlign w:val="center"/>
            <w:hideMark/>
          </w:tcPr>
          <w:p w14:paraId="35D9B5A3"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Total land area of the spatial unit measured in square miles (obtained from the political boundary GIS layers)</w:t>
            </w:r>
          </w:p>
        </w:tc>
        <w:tc>
          <w:tcPr>
            <w:tcW w:w="1890" w:type="dxa"/>
            <w:tcBorders>
              <w:top w:val="nil"/>
              <w:left w:val="nil"/>
              <w:bottom w:val="single" w:sz="4" w:space="0" w:color="auto"/>
              <w:right w:val="single" w:sz="4" w:space="0" w:color="auto"/>
            </w:tcBorders>
            <w:shd w:val="clear" w:color="auto" w:fill="auto"/>
            <w:vAlign w:val="center"/>
            <w:hideMark/>
          </w:tcPr>
          <w:p w14:paraId="7C19FADD"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WVGISTC</w:t>
            </w:r>
          </w:p>
        </w:tc>
        <w:tc>
          <w:tcPr>
            <w:tcW w:w="990" w:type="dxa"/>
            <w:tcBorders>
              <w:top w:val="nil"/>
              <w:left w:val="nil"/>
              <w:bottom w:val="single" w:sz="4" w:space="0" w:color="auto"/>
              <w:right w:val="single" w:sz="4" w:space="0" w:color="auto"/>
            </w:tcBorders>
            <w:shd w:val="clear" w:color="auto" w:fill="auto"/>
            <w:noWrap/>
            <w:vAlign w:val="center"/>
            <w:hideMark/>
          </w:tcPr>
          <w:p w14:paraId="0BB9E986"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Numeric</w:t>
            </w:r>
          </w:p>
        </w:tc>
        <w:tc>
          <w:tcPr>
            <w:tcW w:w="990" w:type="dxa"/>
            <w:tcBorders>
              <w:top w:val="nil"/>
              <w:left w:val="nil"/>
              <w:bottom w:val="single" w:sz="4" w:space="0" w:color="auto"/>
              <w:right w:val="single" w:sz="4" w:space="0" w:color="auto"/>
            </w:tcBorders>
            <w:shd w:val="clear" w:color="auto" w:fill="auto"/>
            <w:noWrap/>
            <w:vAlign w:val="center"/>
            <w:hideMark/>
          </w:tcPr>
          <w:p w14:paraId="76406942"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Sq Mile</w:t>
            </w:r>
          </w:p>
        </w:tc>
        <w:tc>
          <w:tcPr>
            <w:tcW w:w="1345" w:type="dxa"/>
            <w:tcBorders>
              <w:top w:val="nil"/>
              <w:left w:val="nil"/>
              <w:bottom w:val="single" w:sz="4" w:space="0" w:color="auto"/>
              <w:right w:val="single" w:sz="4" w:space="0" w:color="auto"/>
            </w:tcBorders>
            <w:shd w:val="clear" w:color="auto" w:fill="auto"/>
            <w:noWrap/>
            <w:vAlign w:val="center"/>
            <w:hideMark/>
          </w:tcPr>
          <w:p w14:paraId="2012EFEE"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1.6674</w:t>
            </w:r>
          </w:p>
        </w:tc>
      </w:tr>
      <w:tr w:rsidR="003E11C3" w:rsidRPr="00A130F8" w14:paraId="70953254" w14:textId="77777777" w:rsidTr="00544E6D">
        <w:trPr>
          <w:trHeight w:val="41"/>
        </w:trPr>
        <w:tc>
          <w:tcPr>
            <w:tcW w:w="1795" w:type="dxa"/>
            <w:tcBorders>
              <w:top w:val="nil"/>
              <w:left w:val="single" w:sz="4" w:space="0" w:color="auto"/>
              <w:bottom w:val="single" w:sz="4" w:space="0" w:color="auto"/>
              <w:right w:val="single" w:sz="4" w:space="0" w:color="auto"/>
            </w:tcBorders>
            <w:shd w:val="clear" w:color="000000" w:fill="D9D9D9"/>
            <w:noWrap/>
            <w:vAlign w:val="center"/>
            <w:hideMark/>
          </w:tcPr>
          <w:p w14:paraId="27341295" w14:textId="77777777" w:rsidR="003E11C3" w:rsidRPr="00A130F8" w:rsidRDefault="003E11C3" w:rsidP="003E11C3">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TOT_POP</w:t>
            </w:r>
          </w:p>
        </w:tc>
        <w:tc>
          <w:tcPr>
            <w:tcW w:w="7380" w:type="dxa"/>
            <w:tcBorders>
              <w:top w:val="nil"/>
              <w:left w:val="nil"/>
              <w:bottom w:val="single" w:sz="4" w:space="0" w:color="auto"/>
              <w:right w:val="single" w:sz="4" w:space="0" w:color="auto"/>
            </w:tcBorders>
            <w:shd w:val="clear" w:color="auto" w:fill="auto"/>
            <w:vAlign w:val="center"/>
            <w:hideMark/>
          </w:tcPr>
          <w:p w14:paraId="13B998F3"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Total number of residents within the geographic unit</w:t>
            </w:r>
          </w:p>
        </w:tc>
        <w:tc>
          <w:tcPr>
            <w:tcW w:w="1890" w:type="dxa"/>
            <w:tcBorders>
              <w:top w:val="nil"/>
              <w:left w:val="nil"/>
              <w:bottom w:val="single" w:sz="4" w:space="0" w:color="auto"/>
              <w:right w:val="single" w:sz="4" w:space="0" w:color="auto"/>
            </w:tcBorders>
            <w:shd w:val="clear" w:color="auto" w:fill="auto"/>
            <w:vAlign w:val="center"/>
            <w:hideMark/>
          </w:tcPr>
          <w:p w14:paraId="522D6C4E"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Census Bureau: 2021 ACS 5-year estimates, Table code: S0101</w:t>
            </w:r>
          </w:p>
        </w:tc>
        <w:tc>
          <w:tcPr>
            <w:tcW w:w="990" w:type="dxa"/>
            <w:tcBorders>
              <w:top w:val="nil"/>
              <w:left w:val="nil"/>
              <w:bottom w:val="single" w:sz="4" w:space="0" w:color="auto"/>
              <w:right w:val="single" w:sz="4" w:space="0" w:color="auto"/>
            </w:tcBorders>
            <w:shd w:val="clear" w:color="auto" w:fill="auto"/>
            <w:noWrap/>
            <w:vAlign w:val="center"/>
            <w:hideMark/>
          </w:tcPr>
          <w:p w14:paraId="33A0D7DC"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Numeric</w:t>
            </w:r>
          </w:p>
        </w:tc>
        <w:tc>
          <w:tcPr>
            <w:tcW w:w="990" w:type="dxa"/>
            <w:tcBorders>
              <w:top w:val="nil"/>
              <w:left w:val="nil"/>
              <w:bottom w:val="single" w:sz="4" w:space="0" w:color="auto"/>
              <w:right w:val="single" w:sz="4" w:space="0" w:color="auto"/>
            </w:tcBorders>
            <w:shd w:val="clear" w:color="auto" w:fill="auto"/>
            <w:noWrap/>
            <w:vAlign w:val="center"/>
            <w:hideMark/>
          </w:tcPr>
          <w:p w14:paraId="3C85DF80"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t>
            </w:r>
          </w:p>
        </w:tc>
        <w:tc>
          <w:tcPr>
            <w:tcW w:w="1345" w:type="dxa"/>
            <w:tcBorders>
              <w:top w:val="nil"/>
              <w:left w:val="nil"/>
              <w:bottom w:val="single" w:sz="4" w:space="0" w:color="auto"/>
              <w:right w:val="single" w:sz="4" w:space="0" w:color="auto"/>
            </w:tcBorders>
            <w:shd w:val="clear" w:color="auto" w:fill="auto"/>
            <w:noWrap/>
            <w:vAlign w:val="center"/>
            <w:hideMark/>
          </w:tcPr>
          <w:p w14:paraId="76DBFD66"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2,604</w:t>
            </w:r>
          </w:p>
        </w:tc>
      </w:tr>
      <w:tr w:rsidR="003E11C3" w:rsidRPr="00A130F8" w14:paraId="67259AA6" w14:textId="77777777" w:rsidTr="00544E6D">
        <w:trPr>
          <w:trHeight w:val="41"/>
        </w:trPr>
        <w:tc>
          <w:tcPr>
            <w:tcW w:w="1795" w:type="dxa"/>
            <w:tcBorders>
              <w:top w:val="nil"/>
              <w:left w:val="single" w:sz="4" w:space="0" w:color="auto"/>
              <w:bottom w:val="single" w:sz="4" w:space="0" w:color="auto"/>
              <w:right w:val="single" w:sz="4" w:space="0" w:color="auto"/>
            </w:tcBorders>
            <w:shd w:val="clear" w:color="000000" w:fill="D9D9D9"/>
            <w:noWrap/>
            <w:vAlign w:val="center"/>
            <w:hideMark/>
          </w:tcPr>
          <w:p w14:paraId="26B8BF85" w14:textId="77777777" w:rsidR="003E11C3" w:rsidRPr="00A130F8" w:rsidRDefault="003E11C3" w:rsidP="003E11C3">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POP_DENST</w:t>
            </w:r>
          </w:p>
        </w:tc>
        <w:tc>
          <w:tcPr>
            <w:tcW w:w="7380" w:type="dxa"/>
            <w:tcBorders>
              <w:top w:val="nil"/>
              <w:left w:val="nil"/>
              <w:bottom w:val="single" w:sz="4" w:space="0" w:color="auto"/>
              <w:right w:val="single" w:sz="4" w:space="0" w:color="auto"/>
            </w:tcBorders>
            <w:shd w:val="clear" w:color="auto" w:fill="auto"/>
            <w:vAlign w:val="center"/>
            <w:hideMark/>
          </w:tcPr>
          <w:p w14:paraId="189826AA"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Number of residents per square mile in the geographic unit based on 2021 American Community Survey (ACS) 5-year estimates and measured area; Calculated as: (TOT_POP)/(AREA_SQMI)</w:t>
            </w:r>
          </w:p>
        </w:tc>
        <w:tc>
          <w:tcPr>
            <w:tcW w:w="1890" w:type="dxa"/>
            <w:tcBorders>
              <w:top w:val="nil"/>
              <w:left w:val="nil"/>
              <w:bottom w:val="single" w:sz="4" w:space="0" w:color="auto"/>
              <w:right w:val="single" w:sz="4" w:space="0" w:color="auto"/>
            </w:tcBorders>
            <w:shd w:val="clear" w:color="auto" w:fill="auto"/>
            <w:vAlign w:val="center"/>
            <w:hideMark/>
          </w:tcPr>
          <w:p w14:paraId="200FF6F7"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Census Bureau: 2021 ACS 5-year estimates; WVGISTC: Calculated</w:t>
            </w:r>
          </w:p>
        </w:tc>
        <w:tc>
          <w:tcPr>
            <w:tcW w:w="990" w:type="dxa"/>
            <w:tcBorders>
              <w:top w:val="nil"/>
              <w:left w:val="nil"/>
              <w:bottom w:val="single" w:sz="4" w:space="0" w:color="auto"/>
              <w:right w:val="single" w:sz="4" w:space="0" w:color="auto"/>
            </w:tcBorders>
            <w:shd w:val="clear" w:color="auto" w:fill="auto"/>
            <w:noWrap/>
            <w:vAlign w:val="center"/>
            <w:hideMark/>
          </w:tcPr>
          <w:p w14:paraId="1F8225D8"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Numeric</w:t>
            </w:r>
          </w:p>
        </w:tc>
        <w:tc>
          <w:tcPr>
            <w:tcW w:w="990" w:type="dxa"/>
            <w:tcBorders>
              <w:top w:val="nil"/>
              <w:left w:val="nil"/>
              <w:bottom w:val="single" w:sz="4" w:space="0" w:color="auto"/>
              <w:right w:val="single" w:sz="4" w:space="0" w:color="auto"/>
            </w:tcBorders>
            <w:shd w:val="clear" w:color="auto" w:fill="auto"/>
            <w:noWrap/>
            <w:vAlign w:val="center"/>
            <w:hideMark/>
          </w:tcPr>
          <w:p w14:paraId="5EF28737"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#/Sq. Mile</w:t>
            </w:r>
          </w:p>
        </w:tc>
        <w:tc>
          <w:tcPr>
            <w:tcW w:w="1345" w:type="dxa"/>
            <w:tcBorders>
              <w:top w:val="nil"/>
              <w:left w:val="nil"/>
              <w:bottom w:val="single" w:sz="4" w:space="0" w:color="auto"/>
              <w:right w:val="single" w:sz="4" w:space="0" w:color="auto"/>
            </w:tcBorders>
            <w:shd w:val="clear" w:color="auto" w:fill="auto"/>
            <w:noWrap/>
            <w:vAlign w:val="center"/>
            <w:hideMark/>
          </w:tcPr>
          <w:p w14:paraId="193A2838"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1,561.7</w:t>
            </w:r>
          </w:p>
        </w:tc>
      </w:tr>
      <w:tr w:rsidR="003E11C3" w:rsidRPr="00A130F8" w14:paraId="18AB4FDF" w14:textId="77777777" w:rsidTr="00544E6D">
        <w:trPr>
          <w:trHeight w:val="41"/>
        </w:trPr>
        <w:tc>
          <w:tcPr>
            <w:tcW w:w="1795" w:type="dxa"/>
            <w:tcBorders>
              <w:top w:val="nil"/>
              <w:left w:val="single" w:sz="4" w:space="0" w:color="auto"/>
              <w:bottom w:val="single" w:sz="4" w:space="0" w:color="auto"/>
              <w:right w:val="single" w:sz="4" w:space="0" w:color="auto"/>
            </w:tcBorders>
            <w:shd w:val="clear" w:color="000000" w:fill="D9D9D9"/>
            <w:noWrap/>
            <w:vAlign w:val="center"/>
            <w:hideMark/>
          </w:tcPr>
          <w:p w14:paraId="28AAB5E3" w14:textId="77777777" w:rsidR="003E11C3" w:rsidRPr="00A130F8" w:rsidRDefault="003E11C3" w:rsidP="003E11C3">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TOT_HH</w:t>
            </w:r>
          </w:p>
        </w:tc>
        <w:tc>
          <w:tcPr>
            <w:tcW w:w="7380" w:type="dxa"/>
            <w:tcBorders>
              <w:top w:val="nil"/>
              <w:left w:val="nil"/>
              <w:bottom w:val="single" w:sz="4" w:space="0" w:color="auto"/>
              <w:right w:val="single" w:sz="4" w:space="0" w:color="auto"/>
            </w:tcBorders>
            <w:shd w:val="clear" w:color="auto" w:fill="auto"/>
            <w:vAlign w:val="center"/>
            <w:hideMark/>
          </w:tcPr>
          <w:p w14:paraId="3810884D"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Total number of Housing Units</w:t>
            </w:r>
          </w:p>
        </w:tc>
        <w:tc>
          <w:tcPr>
            <w:tcW w:w="1890" w:type="dxa"/>
            <w:tcBorders>
              <w:top w:val="nil"/>
              <w:left w:val="nil"/>
              <w:bottom w:val="single" w:sz="4" w:space="0" w:color="auto"/>
              <w:right w:val="single" w:sz="4" w:space="0" w:color="auto"/>
            </w:tcBorders>
            <w:shd w:val="clear" w:color="auto" w:fill="auto"/>
            <w:vAlign w:val="center"/>
            <w:hideMark/>
          </w:tcPr>
          <w:p w14:paraId="6D49CCB5"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Census Bureau: 2021 ACS 5-year estimates, Table code: S1101</w:t>
            </w:r>
          </w:p>
        </w:tc>
        <w:tc>
          <w:tcPr>
            <w:tcW w:w="990" w:type="dxa"/>
            <w:tcBorders>
              <w:top w:val="nil"/>
              <w:left w:val="nil"/>
              <w:bottom w:val="single" w:sz="4" w:space="0" w:color="auto"/>
              <w:right w:val="single" w:sz="4" w:space="0" w:color="auto"/>
            </w:tcBorders>
            <w:shd w:val="clear" w:color="auto" w:fill="auto"/>
            <w:noWrap/>
            <w:vAlign w:val="center"/>
            <w:hideMark/>
          </w:tcPr>
          <w:p w14:paraId="433F3AAF"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Numeric</w:t>
            </w:r>
          </w:p>
        </w:tc>
        <w:tc>
          <w:tcPr>
            <w:tcW w:w="990" w:type="dxa"/>
            <w:tcBorders>
              <w:top w:val="nil"/>
              <w:left w:val="nil"/>
              <w:bottom w:val="single" w:sz="4" w:space="0" w:color="auto"/>
              <w:right w:val="single" w:sz="4" w:space="0" w:color="auto"/>
            </w:tcBorders>
            <w:shd w:val="clear" w:color="auto" w:fill="auto"/>
            <w:noWrap/>
            <w:vAlign w:val="center"/>
            <w:hideMark/>
          </w:tcPr>
          <w:p w14:paraId="6BBB1A06"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t>
            </w:r>
          </w:p>
        </w:tc>
        <w:tc>
          <w:tcPr>
            <w:tcW w:w="1345" w:type="dxa"/>
            <w:tcBorders>
              <w:top w:val="nil"/>
              <w:left w:val="nil"/>
              <w:bottom w:val="single" w:sz="4" w:space="0" w:color="auto"/>
              <w:right w:val="single" w:sz="4" w:space="0" w:color="auto"/>
            </w:tcBorders>
            <w:shd w:val="clear" w:color="auto" w:fill="auto"/>
            <w:noWrap/>
            <w:vAlign w:val="center"/>
            <w:hideMark/>
          </w:tcPr>
          <w:p w14:paraId="03E238D7"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964</w:t>
            </w:r>
          </w:p>
        </w:tc>
      </w:tr>
      <w:tr w:rsidR="003E11C3" w:rsidRPr="00A130F8" w14:paraId="7E035262" w14:textId="77777777" w:rsidTr="00F458CB">
        <w:trPr>
          <w:trHeight w:val="576"/>
        </w:trPr>
        <w:tc>
          <w:tcPr>
            <w:tcW w:w="1795" w:type="dxa"/>
            <w:tcBorders>
              <w:top w:val="nil"/>
              <w:left w:val="single" w:sz="4" w:space="0" w:color="auto"/>
              <w:bottom w:val="single" w:sz="4" w:space="0" w:color="auto"/>
              <w:right w:val="single" w:sz="4" w:space="0" w:color="auto"/>
            </w:tcBorders>
            <w:shd w:val="clear" w:color="000000" w:fill="D9D9D9"/>
            <w:noWrap/>
            <w:vAlign w:val="center"/>
            <w:hideMark/>
          </w:tcPr>
          <w:p w14:paraId="7F23E796" w14:textId="77777777" w:rsidR="003E11C3" w:rsidRPr="00A130F8" w:rsidRDefault="003E11C3" w:rsidP="003E11C3">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AVG_HH_SZ</w:t>
            </w:r>
          </w:p>
        </w:tc>
        <w:tc>
          <w:tcPr>
            <w:tcW w:w="7380" w:type="dxa"/>
            <w:tcBorders>
              <w:top w:val="nil"/>
              <w:left w:val="nil"/>
              <w:bottom w:val="single" w:sz="4" w:space="0" w:color="auto"/>
              <w:right w:val="single" w:sz="4" w:space="0" w:color="auto"/>
            </w:tcBorders>
            <w:shd w:val="clear" w:color="auto" w:fill="auto"/>
            <w:vAlign w:val="center"/>
            <w:hideMark/>
          </w:tcPr>
          <w:p w14:paraId="1F7873EF"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Average number of individuals per household within the geographic unit</w:t>
            </w:r>
          </w:p>
        </w:tc>
        <w:tc>
          <w:tcPr>
            <w:tcW w:w="1890" w:type="dxa"/>
            <w:tcBorders>
              <w:top w:val="nil"/>
              <w:left w:val="nil"/>
              <w:bottom w:val="single" w:sz="4" w:space="0" w:color="auto"/>
              <w:right w:val="single" w:sz="4" w:space="0" w:color="auto"/>
            </w:tcBorders>
            <w:shd w:val="clear" w:color="auto" w:fill="auto"/>
            <w:vAlign w:val="center"/>
            <w:hideMark/>
          </w:tcPr>
          <w:p w14:paraId="6B0456D6"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Census Bureau: 2021 ACS 5-year estimates, Table code: S1101</w:t>
            </w:r>
          </w:p>
        </w:tc>
        <w:tc>
          <w:tcPr>
            <w:tcW w:w="990" w:type="dxa"/>
            <w:tcBorders>
              <w:top w:val="nil"/>
              <w:left w:val="nil"/>
              <w:bottom w:val="single" w:sz="4" w:space="0" w:color="auto"/>
              <w:right w:val="single" w:sz="4" w:space="0" w:color="auto"/>
            </w:tcBorders>
            <w:shd w:val="clear" w:color="auto" w:fill="auto"/>
            <w:noWrap/>
            <w:vAlign w:val="center"/>
            <w:hideMark/>
          </w:tcPr>
          <w:p w14:paraId="208446BB"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Numeric</w:t>
            </w:r>
          </w:p>
        </w:tc>
        <w:tc>
          <w:tcPr>
            <w:tcW w:w="990" w:type="dxa"/>
            <w:tcBorders>
              <w:top w:val="nil"/>
              <w:left w:val="nil"/>
              <w:bottom w:val="single" w:sz="4" w:space="0" w:color="auto"/>
              <w:right w:val="single" w:sz="4" w:space="0" w:color="auto"/>
            </w:tcBorders>
            <w:shd w:val="clear" w:color="auto" w:fill="auto"/>
            <w:noWrap/>
            <w:vAlign w:val="center"/>
            <w:hideMark/>
          </w:tcPr>
          <w:p w14:paraId="0D9A387F"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t>
            </w:r>
          </w:p>
        </w:tc>
        <w:tc>
          <w:tcPr>
            <w:tcW w:w="1345" w:type="dxa"/>
            <w:tcBorders>
              <w:top w:val="nil"/>
              <w:left w:val="nil"/>
              <w:bottom w:val="single" w:sz="4" w:space="0" w:color="auto"/>
              <w:right w:val="single" w:sz="4" w:space="0" w:color="auto"/>
            </w:tcBorders>
            <w:shd w:val="clear" w:color="auto" w:fill="auto"/>
            <w:noWrap/>
            <w:vAlign w:val="center"/>
            <w:hideMark/>
          </w:tcPr>
          <w:p w14:paraId="70761B54"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2.62</w:t>
            </w:r>
          </w:p>
        </w:tc>
      </w:tr>
      <w:tr w:rsidR="003E11C3" w:rsidRPr="00A130F8" w14:paraId="2E4FCA38" w14:textId="77777777" w:rsidTr="00780409">
        <w:trPr>
          <w:trHeight w:val="368"/>
        </w:trPr>
        <w:tc>
          <w:tcPr>
            <w:tcW w:w="1795" w:type="dxa"/>
            <w:vMerge w:val="restart"/>
            <w:tcBorders>
              <w:top w:val="nil"/>
              <w:left w:val="single" w:sz="4" w:space="0" w:color="auto"/>
              <w:bottom w:val="single" w:sz="4" w:space="0" w:color="auto"/>
              <w:right w:val="single" w:sz="4" w:space="0" w:color="auto"/>
            </w:tcBorders>
            <w:shd w:val="clear" w:color="000000" w:fill="FFE699"/>
            <w:noWrap/>
            <w:vAlign w:val="center"/>
            <w:hideMark/>
          </w:tcPr>
          <w:p w14:paraId="607C76F4" w14:textId="77777777" w:rsidR="003E11C3" w:rsidRPr="00A130F8" w:rsidRDefault="003E11C3" w:rsidP="003E11C3">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POV_RT</w:t>
            </w:r>
          </w:p>
        </w:tc>
        <w:tc>
          <w:tcPr>
            <w:tcW w:w="7380" w:type="dxa"/>
            <w:tcBorders>
              <w:top w:val="nil"/>
              <w:left w:val="nil"/>
              <w:bottom w:val="single" w:sz="4" w:space="0" w:color="auto"/>
              <w:right w:val="single" w:sz="4" w:space="0" w:color="auto"/>
            </w:tcBorders>
            <w:shd w:val="clear" w:color="auto" w:fill="auto"/>
            <w:vAlign w:val="center"/>
            <w:hideMark/>
          </w:tcPr>
          <w:p w14:paraId="21EC6A80"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Poverty rate as percentage of households with incomes below poverty level;</w:t>
            </w:r>
          </w:p>
        </w:tc>
        <w:tc>
          <w:tcPr>
            <w:tcW w:w="1890" w:type="dxa"/>
            <w:vMerge w:val="restart"/>
            <w:tcBorders>
              <w:top w:val="nil"/>
              <w:left w:val="single" w:sz="4" w:space="0" w:color="auto"/>
              <w:bottom w:val="single" w:sz="4" w:space="0" w:color="auto"/>
              <w:right w:val="single" w:sz="4" w:space="0" w:color="auto"/>
            </w:tcBorders>
            <w:shd w:val="clear" w:color="auto" w:fill="auto"/>
            <w:vAlign w:val="center"/>
            <w:hideMark/>
          </w:tcPr>
          <w:p w14:paraId="05BE6DA5"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Census Bureau: 2021 ACS 5-year estimates, Table code: S2201; WVGISTC: Calculated</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810ECE"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Numeric</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21FA0E"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t>
            </w:r>
          </w:p>
        </w:tc>
        <w:tc>
          <w:tcPr>
            <w:tcW w:w="13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82E9C9"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26.1</w:t>
            </w:r>
          </w:p>
        </w:tc>
      </w:tr>
      <w:tr w:rsidR="003E11C3" w:rsidRPr="00A130F8" w14:paraId="7183A715" w14:textId="77777777" w:rsidTr="00F458CB">
        <w:trPr>
          <w:trHeight w:val="456"/>
        </w:trPr>
        <w:tc>
          <w:tcPr>
            <w:tcW w:w="1795" w:type="dxa"/>
            <w:vMerge/>
            <w:tcBorders>
              <w:top w:val="nil"/>
              <w:left w:val="single" w:sz="4" w:space="0" w:color="auto"/>
              <w:bottom w:val="single" w:sz="4" w:space="0" w:color="auto"/>
              <w:right w:val="single" w:sz="4" w:space="0" w:color="auto"/>
            </w:tcBorders>
            <w:vAlign w:val="center"/>
            <w:hideMark/>
          </w:tcPr>
          <w:p w14:paraId="460D861C" w14:textId="77777777" w:rsidR="003E11C3" w:rsidRPr="00A130F8" w:rsidRDefault="003E11C3" w:rsidP="003E11C3">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single" w:sz="4" w:space="0" w:color="auto"/>
              <w:right w:val="single" w:sz="4" w:space="0" w:color="auto"/>
            </w:tcBorders>
            <w:shd w:val="clear" w:color="auto" w:fill="auto"/>
            <w:vAlign w:val="center"/>
            <w:hideMark/>
          </w:tcPr>
          <w:p w14:paraId="0FDEA9C1"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Calculated as: (Number of households below poverty level in the past 12 months)/(Total Number of Households)*100</w:t>
            </w:r>
          </w:p>
        </w:tc>
        <w:tc>
          <w:tcPr>
            <w:tcW w:w="1890" w:type="dxa"/>
            <w:vMerge/>
            <w:tcBorders>
              <w:top w:val="nil"/>
              <w:left w:val="single" w:sz="4" w:space="0" w:color="auto"/>
              <w:bottom w:val="single" w:sz="4" w:space="0" w:color="auto"/>
              <w:right w:val="single" w:sz="4" w:space="0" w:color="auto"/>
            </w:tcBorders>
            <w:vAlign w:val="center"/>
            <w:hideMark/>
          </w:tcPr>
          <w:p w14:paraId="6C2312D3"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auto"/>
              <w:right w:val="single" w:sz="4" w:space="0" w:color="auto"/>
            </w:tcBorders>
            <w:vAlign w:val="center"/>
            <w:hideMark/>
          </w:tcPr>
          <w:p w14:paraId="18960DF5"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auto"/>
              <w:right w:val="single" w:sz="4" w:space="0" w:color="auto"/>
            </w:tcBorders>
            <w:vAlign w:val="center"/>
            <w:hideMark/>
          </w:tcPr>
          <w:p w14:paraId="4FA239A8"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auto"/>
              <w:right w:val="single" w:sz="4" w:space="0" w:color="auto"/>
            </w:tcBorders>
            <w:vAlign w:val="center"/>
            <w:hideMark/>
          </w:tcPr>
          <w:p w14:paraId="1D8AD114"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p>
        </w:tc>
      </w:tr>
      <w:tr w:rsidR="003E11C3" w:rsidRPr="00A130F8" w14:paraId="51081C75" w14:textId="77777777" w:rsidTr="00544E6D">
        <w:trPr>
          <w:trHeight w:val="41"/>
        </w:trPr>
        <w:tc>
          <w:tcPr>
            <w:tcW w:w="1795" w:type="dxa"/>
            <w:vMerge w:val="restart"/>
            <w:tcBorders>
              <w:top w:val="nil"/>
              <w:left w:val="single" w:sz="4" w:space="0" w:color="auto"/>
              <w:bottom w:val="single" w:sz="4" w:space="0" w:color="auto"/>
              <w:right w:val="single" w:sz="4" w:space="0" w:color="auto"/>
            </w:tcBorders>
            <w:shd w:val="clear" w:color="000000" w:fill="FCE4D6"/>
            <w:noWrap/>
            <w:vAlign w:val="center"/>
            <w:hideMark/>
          </w:tcPr>
          <w:p w14:paraId="62ADC105" w14:textId="77777777" w:rsidR="003E11C3" w:rsidRPr="00A130F8" w:rsidRDefault="003E11C3" w:rsidP="003E11C3">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POV_PR</w:t>
            </w:r>
          </w:p>
        </w:tc>
        <w:tc>
          <w:tcPr>
            <w:tcW w:w="7380" w:type="dxa"/>
            <w:tcBorders>
              <w:top w:val="nil"/>
              <w:left w:val="nil"/>
              <w:bottom w:val="single" w:sz="4" w:space="0" w:color="auto"/>
              <w:right w:val="single" w:sz="4" w:space="0" w:color="auto"/>
            </w:tcBorders>
            <w:shd w:val="clear" w:color="auto" w:fill="auto"/>
            <w:vAlign w:val="center"/>
            <w:hideMark/>
          </w:tcPr>
          <w:p w14:paraId="3ED2C857"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Percentile rank score for poverty rate;</w:t>
            </w:r>
          </w:p>
        </w:tc>
        <w:tc>
          <w:tcPr>
            <w:tcW w:w="1890" w:type="dxa"/>
            <w:vMerge w:val="restart"/>
            <w:tcBorders>
              <w:top w:val="nil"/>
              <w:left w:val="single" w:sz="4" w:space="0" w:color="auto"/>
              <w:bottom w:val="single" w:sz="4" w:space="0" w:color="auto"/>
              <w:right w:val="single" w:sz="4" w:space="0" w:color="auto"/>
            </w:tcBorders>
            <w:shd w:val="clear" w:color="auto" w:fill="auto"/>
            <w:vAlign w:val="center"/>
            <w:hideMark/>
          </w:tcPr>
          <w:p w14:paraId="375C7E2F"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WVGISTC: Calculated</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619CF9"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Numeric</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CFFCBC"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t>
            </w:r>
          </w:p>
        </w:tc>
        <w:tc>
          <w:tcPr>
            <w:tcW w:w="13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1F90F0"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0.7763</w:t>
            </w:r>
          </w:p>
        </w:tc>
      </w:tr>
      <w:tr w:rsidR="003E11C3" w:rsidRPr="00A130F8" w14:paraId="44DC27E0" w14:textId="77777777" w:rsidTr="00544E6D">
        <w:trPr>
          <w:trHeight w:val="41"/>
        </w:trPr>
        <w:tc>
          <w:tcPr>
            <w:tcW w:w="1795" w:type="dxa"/>
            <w:vMerge/>
            <w:tcBorders>
              <w:top w:val="nil"/>
              <w:left w:val="single" w:sz="4" w:space="0" w:color="auto"/>
              <w:bottom w:val="single" w:sz="4" w:space="0" w:color="auto"/>
              <w:right w:val="single" w:sz="4" w:space="0" w:color="auto"/>
            </w:tcBorders>
            <w:vAlign w:val="center"/>
            <w:hideMark/>
          </w:tcPr>
          <w:p w14:paraId="3F38831B" w14:textId="77777777" w:rsidR="003E11C3" w:rsidRPr="00A130F8" w:rsidRDefault="003E11C3" w:rsidP="003E11C3">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single" w:sz="4" w:space="0" w:color="auto"/>
              <w:right w:val="single" w:sz="4" w:space="0" w:color="auto"/>
            </w:tcBorders>
            <w:shd w:val="clear" w:color="auto" w:fill="auto"/>
            <w:vAlign w:val="center"/>
            <w:hideMark/>
          </w:tcPr>
          <w:p w14:paraId="760A6B09"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Calculated in Excel: PERCENTRANK.INC on POV_RT array with 4 significant digits</w:t>
            </w:r>
          </w:p>
        </w:tc>
        <w:tc>
          <w:tcPr>
            <w:tcW w:w="1890" w:type="dxa"/>
            <w:vMerge/>
            <w:tcBorders>
              <w:top w:val="nil"/>
              <w:left w:val="single" w:sz="4" w:space="0" w:color="auto"/>
              <w:bottom w:val="single" w:sz="4" w:space="0" w:color="auto"/>
              <w:right w:val="single" w:sz="4" w:space="0" w:color="auto"/>
            </w:tcBorders>
            <w:vAlign w:val="center"/>
            <w:hideMark/>
          </w:tcPr>
          <w:p w14:paraId="08B93C5F"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auto"/>
              <w:right w:val="single" w:sz="4" w:space="0" w:color="auto"/>
            </w:tcBorders>
            <w:vAlign w:val="center"/>
            <w:hideMark/>
          </w:tcPr>
          <w:p w14:paraId="454DC4FB"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auto"/>
              <w:right w:val="single" w:sz="4" w:space="0" w:color="auto"/>
            </w:tcBorders>
            <w:vAlign w:val="center"/>
            <w:hideMark/>
          </w:tcPr>
          <w:p w14:paraId="538A9B10"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auto"/>
              <w:right w:val="single" w:sz="4" w:space="0" w:color="auto"/>
            </w:tcBorders>
            <w:vAlign w:val="center"/>
            <w:hideMark/>
          </w:tcPr>
          <w:p w14:paraId="076B9267"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p>
        </w:tc>
      </w:tr>
      <w:tr w:rsidR="003E11C3" w:rsidRPr="00A130F8" w14:paraId="6C404557" w14:textId="77777777" w:rsidTr="00F458CB">
        <w:trPr>
          <w:trHeight w:val="456"/>
        </w:trPr>
        <w:tc>
          <w:tcPr>
            <w:tcW w:w="1795" w:type="dxa"/>
            <w:vMerge w:val="restart"/>
            <w:tcBorders>
              <w:top w:val="nil"/>
              <w:left w:val="single" w:sz="4" w:space="0" w:color="auto"/>
              <w:bottom w:val="single" w:sz="4" w:space="0" w:color="auto"/>
              <w:right w:val="single" w:sz="4" w:space="0" w:color="auto"/>
            </w:tcBorders>
            <w:shd w:val="clear" w:color="000000" w:fill="FFE699"/>
            <w:noWrap/>
            <w:vAlign w:val="center"/>
            <w:hideMark/>
          </w:tcPr>
          <w:p w14:paraId="4CF28787" w14:textId="77777777" w:rsidR="003E11C3" w:rsidRPr="00A130F8" w:rsidRDefault="003E11C3" w:rsidP="003E11C3">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UNEMP_RT</w:t>
            </w:r>
          </w:p>
        </w:tc>
        <w:tc>
          <w:tcPr>
            <w:tcW w:w="7380" w:type="dxa"/>
            <w:tcBorders>
              <w:top w:val="nil"/>
              <w:left w:val="nil"/>
              <w:bottom w:val="single" w:sz="4" w:space="0" w:color="auto"/>
              <w:right w:val="single" w:sz="4" w:space="0" w:color="auto"/>
            </w:tcBorders>
            <w:shd w:val="clear" w:color="auto" w:fill="auto"/>
            <w:vAlign w:val="center"/>
            <w:hideMark/>
          </w:tcPr>
          <w:p w14:paraId="0F462701"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Unemployment rate as percentage of families (two or more people residing together and related by birth, marriage, or adoption) with no workers in the past 12 months (2021);</w:t>
            </w:r>
          </w:p>
        </w:tc>
        <w:tc>
          <w:tcPr>
            <w:tcW w:w="1890" w:type="dxa"/>
            <w:vMerge w:val="restart"/>
            <w:tcBorders>
              <w:top w:val="nil"/>
              <w:left w:val="single" w:sz="4" w:space="0" w:color="auto"/>
              <w:bottom w:val="single" w:sz="4" w:space="0" w:color="auto"/>
              <w:right w:val="single" w:sz="4" w:space="0" w:color="auto"/>
            </w:tcBorders>
            <w:shd w:val="clear" w:color="auto" w:fill="auto"/>
            <w:vAlign w:val="center"/>
            <w:hideMark/>
          </w:tcPr>
          <w:p w14:paraId="1153067E"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Census Bureau: 2021 ACS 5-year estimates, Table code: S2302; WVGISTC: Calculated</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2CBAEF"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Numeric</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0C2E48"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t>
            </w:r>
          </w:p>
        </w:tc>
        <w:tc>
          <w:tcPr>
            <w:tcW w:w="13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583042"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39.8</w:t>
            </w:r>
          </w:p>
        </w:tc>
      </w:tr>
      <w:tr w:rsidR="003E11C3" w:rsidRPr="00A130F8" w14:paraId="02B25FC7" w14:textId="77777777" w:rsidTr="00544E6D">
        <w:trPr>
          <w:trHeight w:val="41"/>
        </w:trPr>
        <w:tc>
          <w:tcPr>
            <w:tcW w:w="1795" w:type="dxa"/>
            <w:vMerge/>
            <w:tcBorders>
              <w:top w:val="nil"/>
              <w:left w:val="single" w:sz="4" w:space="0" w:color="auto"/>
              <w:bottom w:val="single" w:sz="4" w:space="0" w:color="auto"/>
              <w:right w:val="single" w:sz="4" w:space="0" w:color="auto"/>
            </w:tcBorders>
            <w:vAlign w:val="center"/>
            <w:hideMark/>
          </w:tcPr>
          <w:p w14:paraId="78B113FC" w14:textId="77777777" w:rsidR="003E11C3" w:rsidRPr="00A130F8" w:rsidRDefault="003E11C3" w:rsidP="003E11C3">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single" w:sz="4" w:space="0" w:color="auto"/>
              <w:right w:val="single" w:sz="4" w:space="0" w:color="auto"/>
            </w:tcBorders>
            <w:shd w:val="clear" w:color="auto" w:fill="auto"/>
            <w:vAlign w:val="center"/>
            <w:hideMark/>
          </w:tcPr>
          <w:p w14:paraId="3C58B4A4"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Calculated as: (Number of families with no workers in the past 12 months)/(Total Number of Families)*100</w:t>
            </w:r>
          </w:p>
        </w:tc>
        <w:tc>
          <w:tcPr>
            <w:tcW w:w="1890" w:type="dxa"/>
            <w:vMerge/>
            <w:tcBorders>
              <w:top w:val="nil"/>
              <w:left w:val="single" w:sz="4" w:space="0" w:color="auto"/>
              <w:bottom w:val="single" w:sz="4" w:space="0" w:color="auto"/>
              <w:right w:val="single" w:sz="4" w:space="0" w:color="auto"/>
            </w:tcBorders>
            <w:vAlign w:val="center"/>
            <w:hideMark/>
          </w:tcPr>
          <w:p w14:paraId="3216C86D"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auto"/>
              <w:right w:val="single" w:sz="4" w:space="0" w:color="auto"/>
            </w:tcBorders>
            <w:vAlign w:val="center"/>
            <w:hideMark/>
          </w:tcPr>
          <w:p w14:paraId="2F13D710"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auto"/>
              <w:right w:val="single" w:sz="4" w:space="0" w:color="auto"/>
            </w:tcBorders>
            <w:vAlign w:val="center"/>
            <w:hideMark/>
          </w:tcPr>
          <w:p w14:paraId="272E5602"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auto"/>
              <w:right w:val="single" w:sz="4" w:space="0" w:color="auto"/>
            </w:tcBorders>
            <w:vAlign w:val="center"/>
            <w:hideMark/>
          </w:tcPr>
          <w:p w14:paraId="37A6525C"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p>
        </w:tc>
      </w:tr>
      <w:tr w:rsidR="003E11C3" w:rsidRPr="00A130F8" w14:paraId="2DF3D13B" w14:textId="77777777" w:rsidTr="00780409">
        <w:trPr>
          <w:trHeight w:val="41"/>
        </w:trPr>
        <w:tc>
          <w:tcPr>
            <w:tcW w:w="1795" w:type="dxa"/>
            <w:vMerge w:val="restart"/>
            <w:tcBorders>
              <w:top w:val="nil"/>
              <w:left w:val="single" w:sz="4" w:space="0" w:color="auto"/>
              <w:bottom w:val="single" w:sz="4" w:space="0" w:color="000000"/>
              <w:right w:val="single" w:sz="4" w:space="0" w:color="auto"/>
            </w:tcBorders>
            <w:shd w:val="clear" w:color="000000" w:fill="FCE4D6"/>
            <w:noWrap/>
            <w:vAlign w:val="center"/>
            <w:hideMark/>
          </w:tcPr>
          <w:p w14:paraId="10110C4B" w14:textId="77777777" w:rsidR="003E11C3" w:rsidRPr="00A130F8" w:rsidRDefault="003E11C3" w:rsidP="003E11C3">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UNEMP_PR</w:t>
            </w:r>
          </w:p>
        </w:tc>
        <w:tc>
          <w:tcPr>
            <w:tcW w:w="7380" w:type="dxa"/>
            <w:tcBorders>
              <w:top w:val="nil"/>
              <w:left w:val="nil"/>
              <w:bottom w:val="single" w:sz="4" w:space="0" w:color="auto"/>
              <w:right w:val="single" w:sz="4" w:space="0" w:color="auto"/>
            </w:tcBorders>
            <w:shd w:val="clear" w:color="auto" w:fill="auto"/>
            <w:vAlign w:val="center"/>
            <w:hideMark/>
          </w:tcPr>
          <w:p w14:paraId="79115929"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Percentile rank score for unemployment rate;</w:t>
            </w:r>
          </w:p>
        </w:tc>
        <w:tc>
          <w:tcPr>
            <w:tcW w:w="1890" w:type="dxa"/>
            <w:vMerge w:val="restart"/>
            <w:tcBorders>
              <w:top w:val="nil"/>
              <w:left w:val="single" w:sz="4" w:space="0" w:color="auto"/>
              <w:bottom w:val="single" w:sz="4" w:space="0" w:color="auto"/>
              <w:right w:val="single" w:sz="4" w:space="0" w:color="auto"/>
            </w:tcBorders>
            <w:shd w:val="clear" w:color="auto" w:fill="auto"/>
            <w:vAlign w:val="center"/>
            <w:hideMark/>
          </w:tcPr>
          <w:p w14:paraId="2996686A"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WVGISTC: Calculated</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30815A"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Numeric</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DF212E"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t>
            </w:r>
          </w:p>
        </w:tc>
        <w:tc>
          <w:tcPr>
            <w:tcW w:w="1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08A020"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0.8722</w:t>
            </w:r>
          </w:p>
        </w:tc>
      </w:tr>
      <w:tr w:rsidR="003E11C3" w:rsidRPr="00A130F8" w14:paraId="4C7F6CE2" w14:textId="77777777" w:rsidTr="00544E6D">
        <w:trPr>
          <w:trHeight w:val="41"/>
        </w:trPr>
        <w:tc>
          <w:tcPr>
            <w:tcW w:w="1795" w:type="dxa"/>
            <w:vMerge/>
            <w:tcBorders>
              <w:top w:val="nil"/>
              <w:left w:val="single" w:sz="4" w:space="0" w:color="auto"/>
              <w:bottom w:val="single" w:sz="4" w:space="0" w:color="000000"/>
              <w:right w:val="single" w:sz="4" w:space="0" w:color="auto"/>
            </w:tcBorders>
            <w:vAlign w:val="center"/>
            <w:hideMark/>
          </w:tcPr>
          <w:p w14:paraId="7DAE9A99" w14:textId="77777777" w:rsidR="003E11C3" w:rsidRPr="00A130F8" w:rsidRDefault="003E11C3" w:rsidP="003E11C3">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single" w:sz="4" w:space="0" w:color="auto"/>
              <w:right w:val="single" w:sz="4" w:space="0" w:color="auto"/>
            </w:tcBorders>
            <w:shd w:val="clear" w:color="auto" w:fill="auto"/>
            <w:vAlign w:val="center"/>
            <w:hideMark/>
          </w:tcPr>
          <w:p w14:paraId="2E6DDB71"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Calculated in Excel: PERCENTRANK.INC on UNEMP_RT array with 4 significant digits</w:t>
            </w:r>
          </w:p>
        </w:tc>
        <w:tc>
          <w:tcPr>
            <w:tcW w:w="1890" w:type="dxa"/>
            <w:vMerge/>
            <w:tcBorders>
              <w:top w:val="nil"/>
              <w:left w:val="single" w:sz="4" w:space="0" w:color="auto"/>
              <w:bottom w:val="single" w:sz="4" w:space="0" w:color="auto"/>
              <w:right w:val="single" w:sz="4" w:space="0" w:color="auto"/>
            </w:tcBorders>
            <w:vAlign w:val="center"/>
            <w:hideMark/>
          </w:tcPr>
          <w:p w14:paraId="47883B44"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auto"/>
              <w:right w:val="single" w:sz="4" w:space="0" w:color="auto"/>
            </w:tcBorders>
            <w:vAlign w:val="center"/>
            <w:hideMark/>
          </w:tcPr>
          <w:p w14:paraId="505688E7"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auto"/>
              <w:right w:val="single" w:sz="4" w:space="0" w:color="auto"/>
            </w:tcBorders>
            <w:vAlign w:val="center"/>
            <w:hideMark/>
          </w:tcPr>
          <w:p w14:paraId="22CEE0A9"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758D6598"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p>
        </w:tc>
      </w:tr>
      <w:tr w:rsidR="003E11C3" w:rsidRPr="00A130F8" w14:paraId="4C351C43" w14:textId="77777777" w:rsidTr="00780409">
        <w:trPr>
          <w:trHeight w:val="260"/>
        </w:trPr>
        <w:tc>
          <w:tcPr>
            <w:tcW w:w="1795" w:type="dxa"/>
            <w:vMerge w:val="restart"/>
            <w:tcBorders>
              <w:top w:val="nil"/>
              <w:left w:val="single" w:sz="4" w:space="0" w:color="auto"/>
              <w:bottom w:val="single" w:sz="4" w:space="0" w:color="000000"/>
              <w:right w:val="single" w:sz="4" w:space="0" w:color="auto"/>
            </w:tcBorders>
            <w:shd w:val="clear" w:color="000000" w:fill="FFE699"/>
            <w:noWrap/>
            <w:vAlign w:val="center"/>
            <w:hideMark/>
          </w:tcPr>
          <w:p w14:paraId="4F80ECE6" w14:textId="77777777" w:rsidR="003E11C3" w:rsidRPr="00A130F8" w:rsidRDefault="003E11C3" w:rsidP="003E11C3">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VUL_AGE_RT</w:t>
            </w:r>
          </w:p>
        </w:tc>
        <w:tc>
          <w:tcPr>
            <w:tcW w:w="7380" w:type="dxa"/>
            <w:tcBorders>
              <w:top w:val="nil"/>
              <w:left w:val="nil"/>
              <w:bottom w:val="single" w:sz="4" w:space="0" w:color="auto"/>
              <w:right w:val="single" w:sz="4" w:space="0" w:color="auto"/>
            </w:tcBorders>
            <w:shd w:val="clear" w:color="auto" w:fill="auto"/>
            <w:vAlign w:val="center"/>
            <w:hideMark/>
          </w:tcPr>
          <w:p w14:paraId="200D0262"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Vulnerable ages ratio as percentage of population in either classes of younger than 15 or 65 and older;</w:t>
            </w:r>
          </w:p>
        </w:tc>
        <w:tc>
          <w:tcPr>
            <w:tcW w:w="1890" w:type="dxa"/>
            <w:vMerge w:val="restart"/>
            <w:tcBorders>
              <w:top w:val="nil"/>
              <w:left w:val="single" w:sz="4" w:space="0" w:color="auto"/>
              <w:bottom w:val="single" w:sz="4" w:space="0" w:color="000000"/>
              <w:right w:val="single" w:sz="4" w:space="0" w:color="auto"/>
            </w:tcBorders>
            <w:shd w:val="clear" w:color="auto" w:fill="auto"/>
            <w:vAlign w:val="center"/>
            <w:hideMark/>
          </w:tcPr>
          <w:p w14:paraId="2E212060"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Census Bureau: 2021 ACS 5-year estimates, Table code: S0101; WVGISTC: Calculated</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E3D43F"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Numeric</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5258C5"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t>
            </w:r>
          </w:p>
        </w:tc>
        <w:tc>
          <w:tcPr>
            <w:tcW w:w="1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2435EA"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43.1</w:t>
            </w:r>
          </w:p>
        </w:tc>
      </w:tr>
      <w:tr w:rsidR="003E11C3" w:rsidRPr="00A130F8" w14:paraId="21DEA718" w14:textId="77777777" w:rsidTr="00F458CB">
        <w:trPr>
          <w:trHeight w:val="360"/>
        </w:trPr>
        <w:tc>
          <w:tcPr>
            <w:tcW w:w="1795" w:type="dxa"/>
            <w:vMerge/>
            <w:tcBorders>
              <w:top w:val="nil"/>
              <w:left w:val="single" w:sz="4" w:space="0" w:color="auto"/>
              <w:bottom w:val="single" w:sz="4" w:space="0" w:color="000000"/>
              <w:right w:val="single" w:sz="4" w:space="0" w:color="auto"/>
            </w:tcBorders>
            <w:vAlign w:val="center"/>
            <w:hideMark/>
          </w:tcPr>
          <w:p w14:paraId="2C8A1068" w14:textId="77777777" w:rsidR="003E11C3" w:rsidRPr="00A130F8" w:rsidRDefault="003E11C3" w:rsidP="003E11C3">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single" w:sz="4" w:space="0" w:color="auto"/>
              <w:right w:val="single" w:sz="4" w:space="0" w:color="auto"/>
            </w:tcBorders>
            <w:shd w:val="clear" w:color="auto" w:fill="auto"/>
            <w:vAlign w:val="center"/>
            <w:hideMark/>
          </w:tcPr>
          <w:p w14:paraId="47A425FF"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Calculated as: (Population under 5 years + Population 5 to 9 years + Population 10 to 14 years + Population 65 years and over)/(Total Population)*100</w:t>
            </w:r>
          </w:p>
        </w:tc>
        <w:tc>
          <w:tcPr>
            <w:tcW w:w="1890" w:type="dxa"/>
            <w:vMerge/>
            <w:tcBorders>
              <w:top w:val="nil"/>
              <w:left w:val="single" w:sz="4" w:space="0" w:color="auto"/>
              <w:bottom w:val="single" w:sz="4" w:space="0" w:color="000000"/>
              <w:right w:val="single" w:sz="4" w:space="0" w:color="auto"/>
            </w:tcBorders>
            <w:vAlign w:val="center"/>
            <w:hideMark/>
          </w:tcPr>
          <w:p w14:paraId="7F5274A9"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auto"/>
              <w:right w:val="single" w:sz="4" w:space="0" w:color="auto"/>
            </w:tcBorders>
            <w:vAlign w:val="center"/>
            <w:hideMark/>
          </w:tcPr>
          <w:p w14:paraId="19526D1C"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auto"/>
              <w:right w:val="single" w:sz="4" w:space="0" w:color="auto"/>
            </w:tcBorders>
            <w:vAlign w:val="center"/>
            <w:hideMark/>
          </w:tcPr>
          <w:p w14:paraId="0A308C70"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0388602F"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p>
        </w:tc>
      </w:tr>
      <w:tr w:rsidR="003E11C3" w:rsidRPr="00A130F8" w14:paraId="2688DADB" w14:textId="77777777" w:rsidTr="00544E6D">
        <w:trPr>
          <w:trHeight w:val="41"/>
        </w:trPr>
        <w:tc>
          <w:tcPr>
            <w:tcW w:w="1795" w:type="dxa"/>
            <w:vMerge w:val="restart"/>
            <w:tcBorders>
              <w:top w:val="nil"/>
              <w:left w:val="single" w:sz="4" w:space="0" w:color="auto"/>
              <w:bottom w:val="single" w:sz="4" w:space="0" w:color="000000"/>
              <w:right w:val="single" w:sz="4" w:space="0" w:color="auto"/>
            </w:tcBorders>
            <w:shd w:val="clear" w:color="000000" w:fill="FCE4D6"/>
            <w:noWrap/>
            <w:vAlign w:val="center"/>
            <w:hideMark/>
          </w:tcPr>
          <w:p w14:paraId="75BD0A26" w14:textId="77777777" w:rsidR="003E11C3" w:rsidRPr="00A130F8" w:rsidRDefault="003E11C3" w:rsidP="003E11C3">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VUL_AGE_PR</w:t>
            </w:r>
          </w:p>
        </w:tc>
        <w:tc>
          <w:tcPr>
            <w:tcW w:w="7380" w:type="dxa"/>
            <w:tcBorders>
              <w:top w:val="nil"/>
              <w:left w:val="nil"/>
              <w:bottom w:val="single" w:sz="4" w:space="0" w:color="auto"/>
              <w:right w:val="single" w:sz="4" w:space="0" w:color="auto"/>
            </w:tcBorders>
            <w:shd w:val="clear" w:color="auto" w:fill="auto"/>
            <w:vAlign w:val="center"/>
            <w:hideMark/>
          </w:tcPr>
          <w:p w14:paraId="703B4A1D"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Percentile rank score for vulnerable ages ratio;</w:t>
            </w:r>
          </w:p>
        </w:tc>
        <w:tc>
          <w:tcPr>
            <w:tcW w:w="1890" w:type="dxa"/>
            <w:vMerge w:val="restart"/>
            <w:tcBorders>
              <w:top w:val="nil"/>
              <w:left w:val="single" w:sz="4" w:space="0" w:color="auto"/>
              <w:bottom w:val="single" w:sz="4" w:space="0" w:color="auto"/>
              <w:right w:val="single" w:sz="4" w:space="0" w:color="auto"/>
            </w:tcBorders>
            <w:shd w:val="clear" w:color="auto" w:fill="auto"/>
            <w:vAlign w:val="center"/>
            <w:hideMark/>
          </w:tcPr>
          <w:p w14:paraId="2D97338C"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WVGISTC: Calculated</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A142D3"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Numeric</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8D5EA2"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t>
            </w:r>
          </w:p>
        </w:tc>
        <w:tc>
          <w:tcPr>
            <w:tcW w:w="1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745FB7"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0.7763</w:t>
            </w:r>
          </w:p>
        </w:tc>
      </w:tr>
      <w:tr w:rsidR="003E11C3" w:rsidRPr="00A130F8" w14:paraId="273DE682" w14:textId="77777777" w:rsidTr="00544E6D">
        <w:trPr>
          <w:trHeight w:val="41"/>
        </w:trPr>
        <w:tc>
          <w:tcPr>
            <w:tcW w:w="1795" w:type="dxa"/>
            <w:vMerge/>
            <w:tcBorders>
              <w:top w:val="nil"/>
              <w:left w:val="single" w:sz="4" w:space="0" w:color="auto"/>
              <w:bottom w:val="single" w:sz="4" w:space="0" w:color="000000"/>
              <w:right w:val="single" w:sz="4" w:space="0" w:color="auto"/>
            </w:tcBorders>
            <w:vAlign w:val="center"/>
            <w:hideMark/>
          </w:tcPr>
          <w:p w14:paraId="6B40C232" w14:textId="77777777" w:rsidR="003E11C3" w:rsidRPr="00A130F8" w:rsidRDefault="003E11C3" w:rsidP="003E11C3">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single" w:sz="4" w:space="0" w:color="auto"/>
              <w:right w:val="single" w:sz="4" w:space="0" w:color="auto"/>
            </w:tcBorders>
            <w:shd w:val="clear" w:color="auto" w:fill="auto"/>
            <w:vAlign w:val="center"/>
            <w:hideMark/>
          </w:tcPr>
          <w:p w14:paraId="2E66F2AC"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Calculated in Excel: PERCENTRANK.INC on V_AGE_RT array with 4 significant digits</w:t>
            </w:r>
          </w:p>
        </w:tc>
        <w:tc>
          <w:tcPr>
            <w:tcW w:w="1890" w:type="dxa"/>
            <w:vMerge/>
            <w:tcBorders>
              <w:top w:val="nil"/>
              <w:left w:val="single" w:sz="4" w:space="0" w:color="auto"/>
              <w:bottom w:val="single" w:sz="4" w:space="0" w:color="auto"/>
              <w:right w:val="single" w:sz="4" w:space="0" w:color="auto"/>
            </w:tcBorders>
            <w:vAlign w:val="center"/>
            <w:hideMark/>
          </w:tcPr>
          <w:p w14:paraId="3E7889B9"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auto"/>
              <w:right w:val="single" w:sz="4" w:space="0" w:color="auto"/>
            </w:tcBorders>
            <w:vAlign w:val="center"/>
            <w:hideMark/>
          </w:tcPr>
          <w:p w14:paraId="314864DC"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auto"/>
              <w:right w:val="single" w:sz="4" w:space="0" w:color="auto"/>
            </w:tcBorders>
            <w:vAlign w:val="center"/>
            <w:hideMark/>
          </w:tcPr>
          <w:p w14:paraId="41521FEB"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069F459A"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p>
        </w:tc>
      </w:tr>
      <w:tr w:rsidR="003E11C3" w:rsidRPr="00A130F8" w14:paraId="494F3FCF" w14:textId="77777777" w:rsidTr="00544E6D">
        <w:trPr>
          <w:trHeight w:val="41"/>
        </w:trPr>
        <w:tc>
          <w:tcPr>
            <w:tcW w:w="1795" w:type="dxa"/>
            <w:vMerge w:val="restart"/>
            <w:tcBorders>
              <w:top w:val="nil"/>
              <w:left w:val="single" w:sz="4" w:space="0" w:color="auto"/>
              <w:bottom w:val="single" w:sz="4" w:space="0" w:color="000000"/>
              <w:right w:val="single" w:sz="4" w:space="0" w:color="auto"/>
            </w:tcBorders>
            <w:shd w:val="clear" w:color="000000" w:fill="FFE699"/>
            <w:noWrap/>
            <w:vAlign w:val="center"/>
            <w:hideMark/>
          </w:tcPr>
          <w:p w14:paraId="0CC0E099" w14:textId="77777777" w:rsidR="003E11C3" w:rsidRPr="00A130F8" w:rsidRDefault="003E11C3" w:rsidP="003E11C3">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DISABL_RT</w:t>
            </w:r>
          </w:p>
        </w:tc>
        <w:tc>
          <w:tcPr>
            <w:tcW w:w="7380" w:type="dxa"/>
            <w:tcBorders>
              <w:top w:val="nil"/>
              <w:left w:val="nil"/>
              <w:bottom w:val="single" w:sz="4" w:space="0" w:color="auto"/>
              <w:right w:val="single" w:sz="4" w:space="0" w:color="auto"/>
            </w:tcBorders>
            <w:shd w:val="clear" w:color="auto" w:fill="auto"/>
            <w:vAlign w:val="center"/>
            <w:hideMark/>
          </w:tcPr>
          <w:p w14:paraId="5E74F91D"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Disability ratio as percentage of civilian noninstitutionalized population with disabilities of independent living, self-care, ambulatory, cognitive, vision, or hearing difficulties;</w:t>
            </w:r>
          </w:p>
        </w:tc>
        <w:tc>
          <w:tcPr>
            <w:tcW w:w="1890" w:type="dxa"/>
            <w:vMerge w:val="restart"/>
            <w:tcBorders>
              <w:top w:val="nil"/>
              <w:left w:val="single" w:sz="4" w:space="0" w:color="auto"/>
              <w:bottom w:val="single" w:sz="4" w:space="0" w:color="000000"/>
              <w:right w:val="single" w:sz="4" w:space="0" w:color="auto"/>
            </w:tcBorders>
            <w:shd w:val="clear" w:color="auto" w:fill="auto"/>
            <w:vAlign w:val="center"/>
            <w:hideMark/>
          </w:tcPr>
          <w:p w14:paraId="4885BBD4"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Census Bureau: 2021 ACS 5-year estimates, Table code: S1810; WVGISTC: Calculated</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839C3E"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Numeric</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0DC366"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t>
            </w:r>
          </w:p>
        </w:tc>
        <w:tc>
          <w:tcPr>
            <w:tcW w:w="1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0E07D5"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29.9</w:t>
            </w:r>
          </w:p>
        </w:tc>
      </w:tr>
      <w:tr w:rsidR="003E11C3" w:rsidRPr="00A130F8" w14:paraId="28C4C932" w14:textId="77777777" w:rsidTr="00544E6D">
        <w:trPr>
          <w:trHeight w:val="41"/>
        </w:trPr>
        <w:tc>
          <w:tcPr>
            <w:tcW w:w="1795" w:type="dxa"/>
            <w:vMerge/>
            <w:tcBorders>
              <w:top w:val="nil"/>
              <w:left w:val="single" w:sz="4" w:space="0" w:color="auto"/>
              <w:bottom w:val="single" w:sz="4" w:space="0" w:color="000000"/>
              <w:right w:val="single" w:sz="4" w:space="0" w:color="auto"/>
            </w:tcBorders>
            <w:vAlign w:val="center"/>
            <w:hideMark/>
          </w:tcPr>
          <w:p w14:paraId="004FC258" w14:textId="77777777" w:rsidR="003E11C3" w:rsidRPr="00A130F8" w:rsidRDefault="003E11C3" w:rsidP="003E11C3">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single" w:sz="4" w:space="0" w:color="auto"/>
              <w:right w:val="single" w:sz="4" w:space="0" w:color="auto"/>
            </w:tcBorders>
            <w:shd w:val="clear" w:color="auto" w:fill="auto"/>
            <w:vAlign w:val="center"/>
            <w:hideMark/>
          </w:tcPr>
          <w:p w14:paraId="0EDF4ACA"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Calculated as: (Disabled civilian noninstitutionalized population aged under 5 years + Disabled civilian noninstitutionalized population aged 5 to 17 years +  Disabled civilian noninstitutionalized population aged 18 to 34 years + Disabled civilian noninstitutionalized population aged 35 to 64 years + Disabled civilian noninstitutionalized population aged 65 to 74 years + Disabled civilian noninstitutionalized population aged 75 years and over)/(Total civilian noninstitutionalized population)*100</w:t>
            </w:r>
          </w:p>
        </w:tc>
        <w:tc>
          <w:tcPr>
            <w:tcW w:w="1890" w:type="dxa"/>
            <w:vMerge/>
            <w:tcBorders>
              <w:top w:val="nil"/>
              <w:left w:val="single" w:sz="4" w:space="0" w:color="auto"/>
              <w:bottom w:val="single" w:sz="4" w:space="0" w:color="000000"/>
              <w:right w:val="single" w:sz="4" w:space="0" w:color="auto"/>
            </w:tcBorders>
            <w:vAlign w:val="center"/>
            <w:hideMark/>
          </w:tcPr>
          <w:p w14:paraId="2744F04B"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auto"/>
              <w:right w:val="single" w:sz="4" w:space="0" w:color="auto"/>
            </w:tcBorders>
            <w:vAlign w:val="center"/>
            <w:hideMark/>
          </w:tcPr>
          <w:p w14:paraId="1AC324FA"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auto"/>
              <w:right w:val="single" w:sz="4" w:space="0" w:color="auto"/>
            </w:tcBorders>
            <w:vAlign w:val="center"/>
            <w:hideMark/>
          </w:tcPr>
          <w:p w14:paraId="4B6E4B8F"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61558464"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p>
        </w:tc>
      </w:tr>
      <w:tr w:rsidR="003E11C3" w:rsidRPr="00A130F8" w14:paraId="152C3FF0" w14:textId="77777777" w:rsidTr="00780409">
        <w:trPr>
          <w:trHeight w:val="89"/>
        </w:trPr>
        <w:tc>
          <w:tcPr>
            <w:tcW w:w="1795" w:type="dxa"/>
            <w:vMerge w:val="restart"/>
            <w:tcBorders>
              <w:top w:val="nil"/>
              <w:left w:val="single" w:sz="4" w:space="0" w:color="auto"/>
              <w:bottom w:val="single" w:sz="4" w:space="0" w:color="000000"/>
              <w:right w:val="single" w:sz="4" w:space="0" w:color="auto"/>
            </w:tcBorders>
            <w:shd w:val="clear" w:color="000000" w:fill="FCE4D6"/>
            <w:noWrap/>
            <w:vAlign w:val="center"/>
            <w:hideMark/>
          </w:tcPr>
          <w:p w14:paraId="206746FA" w14:textId="77777777" w:rsidR="003E11C3" w:rsidRPr="00A130F8" w:rsidRDefault="003E11C3" w:rsidP="003E11C3">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DISABL_PR</w:t>
            </w:r>
          </w:p>
        </w:tc>
        <w:tc>
          <w:tcPr>
            <w:tcW w:w="7380" w:type="dxa"/>
            <w:tcBorders>
              <w:top w:val="nil"/>
              <w:left w:val="nil"/>
              <w:bottom w:val="single" w:sz="4" w:space="0" w:color="auto"/>
              <w:right w:val="single" w:sz="4" w:space="0" w:color="auto"/>
            </w:tcBorders>
            <w:shd w:val="clear" w:color="auto" w:fill="auto"/>
            <w:vAlign w:val="center"/>
            <w:hideMark/>
          </w:tcPr>
          <w:p w14:paraId="351AA70F"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Percentile rank score for disability ratio;</w:t>
            </w:r>
          </w:p>
        </w:tc>
        <w:tc>
          <w:tcPr>
            <w:tcW w:w="1890" w:type="dxa"/>
            <w:vMerge w:val="restart"/>
            <w:tcBorders>
              <w:top w:val="nil"/>
              <w:left w:val="single" w:sz="4" w:space="0" w:color="auto"/>
              <w:bottom w:val="single" w:sz="4" w:space="0" w:color="auto"/>
              <w:right w:val="single" w:sz="4" w:space="0" w:color="auto"/>
            </w:tcBorders>
            <w:shd w:val="clear" w:color="auto" w:fill="auto"/>
            <w:vAlign w:val="center"/>
            <w:hideMark/>
          </w:tcPr>
          <w:p w14:paraId="5A87B3CD"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WVGISTC: Calculated</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09B902"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Numeric</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0B4D08" w14:textId="77777777" w:rsidR="003E11C3" w:rsidRPr="00A130F8" w:rsidRDefault="003E11C3" w:rsidP="003E11C3">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t>
            </w:r>
          </w:p>
        </w:tc>
        <w:tc>
          <w:tcPr>
            <w:tcW w:w="1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96F471"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0.8026</w:t>
            </w:r>
          </w:p>
        </w:tc>
      </w:tr>
      <w:tr w:rsidR="003E11C3" w:rsidRPr="00A130F8" w14:paraId="55722E3F" w14:textId="77777777" w:rsidTr="00780409">
        <w:trPr>
          <w:trHeight w:val="44"/>
        </w:trPr>
        <w:tc>
          <w:tcPr>
            <w:tcW w:w="1795" w:type="dxa"/>
            <w:vMerge/>
            <w:tcBorders>
              <w:top w:val="nil"/>
              <w:left w:val="single" w:sz="4" w:space="0" w:color="auto"/>
              <w:bottom w:val="single" w:sz="4" w:space="0" w:color="000000"/>
              <w:right w:val="single" w:sz="4" w:space="0" w:color="auto"/>
            </w:tcBorders>
            <w:vAlign w:val="center"/>
            <w:hideMark/>
          </w:tcPr>
          <w:p w14:paraId="5D9D8618" w14:textId="77777777" w:rsidR="003E11C3" w:rsidRPr="00A130F8" w:rsidRDefault="003E11C3" w:rsidP="003E11C3">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single" w:sz="4" w:space="0" w:color="auto"/>
              <w:right w:val="single" w:sz="4" w:space="0" w:color="auto"/>
            </w:tcBorders>
            <w:shd w:val="clear" w:color="auto" w:fill="auto"/>
            <w:vAlign w:val="center"/>
            <w:hideMark/>
          </w:tcPr>
          <w:p w14:paraId="7F2E317D"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Calculated in Excel: PERCENTRANK.INC on DISABL_RT array with 4 significant digits</w:t>
            </w:r>
          </w:p>
        </w:tc>
        <w:tc>
          <w:tcPr>
            <w:tcW w:w="1890" w:type="dxa"/>
            <w:vMerge/>
            <w:tcBorders>
              <w:top w:val="nil"/>
              <w:left w:val="single" w:sz="4" w:space="0" w:color="auto"/>
              <w:bottom w:val="single" w:sz="4" w:space="0" w:color="auto"/>
              <w:right w:val="single" w:sz="4" w:space="0" w:color="auto"/>
            </w:tcBorders>
            <w:vAlign w:val="center"/>
            <w:hideMark/>
          </w:tcPr>
          <w:p w14:paraId="2A2D8265"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auto"/>
              <w:right w:val="single" w:sz="4" w:space="0" w:color="auto"/>
            </w:tcBorders>
            <w:vAlign w:val="center"/>
            <w:hideMark/>
          </w:tcPr>
          <w:p w14:paraId="2EF02B71"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auto"/>
              <w:right w:val="single" w:sz="4" w:space="0" w:color="auto"/>
            </w:tcBorders>
            <w:vAlign w:val="center"/>
            <w:hideMark/>
          </w:tcPr>
          <w:p w14:paraId="4EBF6438"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1F748DD7" w14:textId="77777777" w:rsidR="003E11C3" w:rsidRPr="00A130F8" w:rsidRDefault="003E11C3" w:rsidP="003E11C3">
            <w:pPr>
              <w:spacing w:after="0" w:line="240" w:lineRule="auto"/>
              <w:rPr>
                <w:rFonts w:ascii="Calibri" w:eastAsia="Times New Roman" w:hAnsi="Calibri" w:cs="Calibri"/>
                <w:color w:val="000000"/>
                <w:kern w:val="0"/>
                <w:sz w:val="18"/>
                <w:szCs w:val="18"/>
                <w14:ligatures w14:val="none"/>
              </w:rPr>
            </w:pPr>
          </w:p>
        </w:tc>
      </w:tr>
      <w:tr w:rsidR="00AF6B8A" w:rsidRPr="00A130F8" w14:paraId="3D3E8314" w14:textId="77777777" w:rsidTr="00AF6B8A">
        <w:trPr>
          <w:trHeight w:val="80"/>
        </w:trPr>
        <w:tc>
          <w:tcPr>
            <w:tcW w:w="1795" w:type="dxa"/>
            <w:tcBorders>
              <w:top w:val="single" w:sz="4" w:space="0" w:color="auto"/>
              <w:left w:val="single" w:sz="4" w:space="0" w:color="auto"/>
              <w:bottom w:val="single" w:sz="4" w:space="0" w:color="auto"/>
              <w:right w:val="single" w:sz="4" w:space="0" w:color="auto"/>
            </w:tcBorders>
            <w:shd w:val="clear" w:color="auto" w:fill="808080"/>
            <w:noWrap/>
            <w:vAlign w:val="center"/>
          </w:tcPr>
          <w:p w14:paraId="2BE3D94C" w14:textId="5DDC9233" w:rsidR="00AF6B8A" w:rsidRPr="00A130F8" w:rsidRDefault="00AF6B8A" w:rsidP="00AF6B8A">
            <w:pPr>
              <w:spacing w:after="0" w:line="240" w:lineRule="auto"/>
              <w:jc w:val="center"/>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FFFFFF"/>
                <w:kern w:val="0"/>
                <w:sz w:val="18"/>
                <w:szCs w:val="18"/>
                <w14:ligatures w14:val="none"/>
              </w:rPr>
              <w:t>Field Name</w:t>
            </w:r>
          </w:p>
        </w:tc>
        <w:tc>
          <w:tcPr>
            <w:tcW w:w="7380" w:type="dxa"/>
            <w:tcBorders>
              <w:top w:val="single" w:sz="4" w:space="0" w:color="auto"/>
              <w:left w:val="nil"/>
              <w:bottom w:val="single" w:sz="4" w:space="0" w:color="auto"/>
              <w:right w:val="single" w:sz="4" w:space="0" w:color="auto"/>
            </w:tcBorders>
            <w:shd w:val="clear" w:color="auto" w:fill="808080"/>
            <w:vAlign w:val="center"/>
          </w:tcPr>
          <w:p w14:paraId="5F1413DF" w14:textId="71E196FA"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b/>
                <w:bCs/>
                <w:color w:val="FFFFFF"/>
                <w:kern w:val="0"/>
                <w:sz w:val="18"/>
                <w:szCs w:val="18"/>
                <w14:ligatures w14:val="none"/>
              </w:rPr>
              <w:t>Short Description</w:t>
            </w:r>
          </w:p>
        </w:tc>
        <w:tc>
          <w:tcPr>
            <w:tcW w:w="1890" w:type="dxa"/>
            <w:tcBorders>
              <w:top w:val="single" w:sz="4" w:space="0" w:color="auto"/>
              <w:left w:val="nil"/>
              <w:bottom w:val="single" w:sz="4" w:space="0" w:color="auto"/>
              <w:right w:val="single" w:sz="4" w:space="0" w:color="auto"/>
            </w:tcBorders>
            <w:shd w:val="clear" w:color="auto" w:fill="808080"/>
            <w:vAlign w:val="center"/>
          </w:tcPr>
          <w:p w14:paraId="204B34FF" w14:textId="7669D699"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b/>
                <w:bCs/>
                <w:color w:val="FFFFFF"/>
                <w:kern w:val="0"/>
                <w:sz w:val="18"/>
                <w:szCs w:val="18"/>
                <w14:ligatures w14:val="none"/>
              </w:rPr>
              <w:t>Data Source</w:t>
            </w:r>
          </w:p>
        </w:tc>
        <w:tc>
          <w:tcPr>
            <w:tcW w:w="990" w:type="dxa"/>
            <w:tcBorders>
              <w:top w:val="single" w:sz="4" w:space="0" w:color="auto"/>
              <w:left w:val="nil"/>
              <w:bottom w:val="single" w:sz="4" w:space="0" w:color="auto"/>
              <w:right w:val="single" w:sz="4" w:space="0" w:color="auto"/>
            </w:tcBorders>
            <w:shd w:val="clear" w:color="auto" w:fill="808080"/>
            <w:noWrap/>
            <w:vAlign w:val="center"/>
          </w:tcPr>
          <w:p w14:paraId="003CCC18" w14:textId="555AAD6F"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b/>
                <w:bCs/>
                <w:color w:val="FFFFFF"/>
                <w:kern w:val="0"/>
                <w:sz w:val="18"/>
                <w:szCs w:val="18"/>
                <w14:ligatures w14:val="none"/>
              </w:rPr>
              <w:t>Data Type</w:t>
            </w:r>
          </w:p>
        </w:tc>
        <w:tc>
          <w:tcPr>
            <w:tcW w:w="990" w:type="dxa"/>
            <w:tcBorders>
              <w:top w:val="single" w:sz="4" w:space="0" w:color="auto"/>
              <w:left w:val="nil"/>
              <w:bottom w:val="single" w:sz="4" w:space="0" w:color="auto"/>
              <w:right w:val="single" w:sz="4" w:space="0" w:color="auto"/>
            </w:tcBorders>
            <w:shd w:val="clear" w:color="auto" w:fill="808080"/>
            <w:noWrap/>
            <w:vAlign w:val="center"/>
          </w:tcPr>
          <w:p w14:paraId="376E63B3" w14:textId="12BC4CED"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b/>
                <w:bCs/>
                <w:color w:val="FFFFFF"/>
                <w:kern w:val="0"/>
                <w:sz w:val="18"/>
                <w:szCs w:val="18"/>
                <w14:ligatures w14:val="none"/>
              </w:rPr>
              <w:t>Units</w:t>
            </w:r>
          </w:p>
        </w:tc>
        <w:tc>
          <w:tcPr>
            <w:tcW w:w="1345" w:type="dxa"/>
            <w:tcBorders>
              <w:top w:val="single" w:sz="4" w:space="0" w:color="auto"/>
              <w:left w:val="nil"/>
              <w:bottom w:val="single" w:sz="4" w:space="0" w:color="auto"/>
              <w:right w:val="single" w:sz="4" w:space="0" w:color="auto"/>
            </w:tcBorders>
            <w:shd w:val="clear" w:color="auto" w:fill="808080"/>
            <w:noWrap/>
            <w:vAlign w:val="center"/>
          </w:tcPr>
          <w:p w14:paraId="20F39F99" w14:textId="5CDFCC27"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b/>
                <w:bCs/>
                <w:color w:val="FFFFFF"/>
                <w:kern w:val="0"/>
                <w:sz w:val="18"/>
                <w:szCs w:val="18"/>
                <w14:ligatures w14:val="none"/>
              </w:rPr>
              <w:t>Sample Value</w:t>
            </w:r>
          </w:p>
        </w:tc>
      </w:tr>
      <w:tr w:rsidR="00AF6B8A" w:rsidRPr="00A130F8" w14:paraId="0192E5C1" w14:textId="77777777" w:rsidTr="00F458CB">
        <w:trPr>
          <w:trHeight w:val="444"/>
        </w:trPr>
        <w:tc>
          <w:tcPr>
            <w:tcW w:w="1795" w:type="dxa"/>
            <w:vMerge w:val="restart"/>
            <w:tcBorders>
              <w:top w:val="nil"/>
              <w:left w:val="single" w:sz="4" w:space="0" w:color="auto"/>
              <w:bottom w:val="single" w:sz="4" w:space="0" w:color="000000"/>
              <w:right w:val="single" w:sz="4" w:space="0" w:color="auto"/>
            </w:tcBorders>
            <w:shd w:val="clear" w:color="000000" w:fill="FFE699"/>
            <w:noWrap/>
            <w:vAlign w:val="center"/>
            <w:hideMark/>
          </w:tcPr>
          <w:p w14:paraId="1865091F" w14:textId="77777777" w:rsidR="00AF6B8A" w:rsidRPr="00A130F8" w:rsidRDefault="00AF6B8A" w:rsidP="00AF6B8A">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NO_HSDP_RT</w:t>
            </w:r>
          </w:p>
        </w:tc>
        <w:tc>
          <w:tcPr>
            <w:tcW w:w="7380" w:type="dxa"/>
            <w:tcBorders>
              <w:top w:val="nil"/>
              <w:left w:val="nil"/>
              <w:bottom w:val="single" w:sz="4" w:space="0" w:color="auto"/>
              <w:right w:val="single" w:sz="4" w:space="0" w:color="auto"/>
            </w:tcBorders>
            <w:shd w:val="clear" w:color="auto" w:fill="auto"/>
            <w:vAlign w:val="center"/>
            <w:hideMark/>
          </w:tcPr>
          <w:p w14:paraId="771BA2C1"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No high school diploma ratio as percentage of population 25 years and over with no high school diploma;</w:t>
            </w:r>
          </w:p>
        </w:tc>
        <w:tc>
          <w:tcPr>
            <w:tcW w:w="1890" w:type="dxa"/>
            <w:vMerge w:val="restart"/>
            <w:tcBorders>
              <w:top w:val="nil"/>
              <w:left w:val="single" w:sz="4" w:space="0" w:color="auto"/>
              <w:bottom w:val="single" w:sz="4" w:space="0" w:color="000000"/>
              <w:right w:val="single" w:sz="4" w:space="0" w:color="auto"/>
            </w:tcBorders>
            <w:shd w:val="clear" w:color="auto" w:fill="auto"/>
            <w:vAlign w:val="center"/>
            <w:hideMark/>
          </w:tcPr>
          <w:p w14:paraId="7A3FC4AA"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Census Bureau: 2021 ACS 5-year estimates, Table code: S1501; WVGISTC: Calculated</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68A604" w14:textId="77777777"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Numeric</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B5D5D2" w14:textId="77777777"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t>
            </w:r>
          </w:p>
        </w:tc>
        <w:tc>
          <w:tcPr>
            <w:tcW w:w="1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D8C88E"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13.2</w:t>
            </w:r>
          </w:p>
        </w:tc>
      </w:tr>
      <w:tr w:rsidR="00AF6B8A" w:rsidRPr="00A130F8" w14:paraId="3F9EFA69" w14:textId="77777777" w:rsidTr="00F458CB">
        <w:trPr>
          <w:trHeight w:val="444"/>
        </w:trPr>
        <w:tc>
          <w:tcPr>
            <w:tcW w:w="1795" w:type="dxa"/>
            <w:vMerge/>
            <w:tcBorders>
              <w:top w:val="nil"/>
              <w:left w:val="single" w:sz="4" w:space="0" w:color="auto"/>
              <w:bottom w:val="single" w:sz="4" w:space="0" w:color="000000"/>
              <w:right w:val="single" w:sz="4" w:space="0" w:color="auto"/>
            </w:tcBorders>
            <w:vAlign w:val="center"/>
            <w:hideMark/>
          </w:tcPr>
          <w:p w14:paraId="7B84BB75" w14:textId="77777777" w:rsidR="00AF6B8A" w:rsidRPr="00A130F8" w:rsidRDefault="00AF6B8A" w:rsidP="00AF6B8A">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single" w:sz="4" w:space="0" w:color="auto"/>
              <w:right w:val="single" w:sz="4" w:space="0" w:color="auto"/>
            </w:tcBorders>
            <w:shd w:val="clear" w:color="auto" w:fill="auto"/>
            <w:vAlign w:val="center"/>
            <w:hideMark/>
          </w:tcPr>
          <w:p w14:paraId="2E186700"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Calculated as: (Population 25 years and over with education less than 9th grade + Population 25 years and over with education of 9th to 12th grade but with no diploma)/(Total population 25 years and over)*100</w:t>
            </w:r>
          </w:p>
        </w:tc>
        <w:tc>
          <w:tcPr>
            <w:tcW w:w="1890" w:type="dxa"/>
            <w:vMerge/>
            <w:tcBorders>
              <w:top w:val="nil"/>
              <w:left w:val="single" w:sz="4" w:space="0" w:color="auto"/>
              <w:bottom w:val="single" w:sz="4" w:space="0" w:color="000000"/>
              <w:right w:val="single" w:sz="4" w:space="0" w:color="auto"/>
            </w:tcBorders>
            <w:vAlign w:val="center"/>
            <w:hideMark/>
          </w:tcPr>
          <w:p w14:paraId="793434CD"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auto"/>
              <w:right w:val="single" w:sz="4" w:space="0" w:color="auto"/>
            </w:tcBorders>
            <w:vAlign w:val="center"/>
            <w:hideMark/>
          </w:tcPr>
          <w:p w14:paraId="62DA9974"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auto"/>
              <w:right w:val="single" w:sz="4" w:space="0" w:color="auto"/>
            </w:tcBorders>
            <w:vAlign w:val="center"/>
            <w:hideMark/>
          </w:tcPr>
          <w:p w14:paraId="773DD014"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19648069"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r>
      <w:tr w:rsidR="00AF6B8A" w:rsidRPr="00A130F8" w14:paraId="1D3D2B74" w14:textId="77777777" w:rsidTr="00544E6D">
        <w:trPr>
          <w:trHeight w:val="41"/>
        </w:trPr>
        <w:tc>
          <w:tcPr>
            <w:tcW w:w="1795" w:type="dxa"/>
            <w:vMerge w:val="restart"/>
            <w:tcBorders>
              <w:top w:val="nil"/>
              <w:left w:val="single" w:sz="4" w:space="0" w:color="auto"/>
              <w:bottom w:val="single" w:sz="4" w:space="0" w:color="000000"/>
              <w:right w:val="single" w:sz="4" w:space="0" w:color="auto"/>
            </w:tcBorders>
            <w:shd w:val="clear" w:color="000000" w:fill="FCE4D6"/>
            <w:noWrap/>
            <w:vAlign w:val="center"/>
            <w:hideMark/>
          </w:tcPr>
          <w:p w14:paraId="50F965CF" w14:textId="77777777" w:rsidR="00AF6B8A" w:rsidRPr="00A130F8" w:rsidRDefault="00AF6B8A" w:rsidP="00AF6B8A">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NO_HSDP_PR</w:t>
            </w:r>
          </w:p>
        </w:tc>
        <w:tc>
          <w:tcPr>
            <w:tcW w:w="7380" w:type="dxa"/>
            <w:tcBorders>
              <w:top w:val="nil"/>
              <w:left w:val="nil"/>
              <w:bottom w:val="single" w:sz="4" w:space="0" w:color="auto"/>
              <w:right w:val="single" w:sz="4" w:space="0" w:color="auto"/>
            </w:tcBorders>
            <w:shd w:val="clear" w:color="auto" w:fill="auto"/>
            <w:vAlign w:val="center"/>
            <w:hideMark/>
          </w:tcPr>
          <w:p w14:paraId="0AC3A3F9"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Percentile rank score for no high school diploma ratio;</w:t>
            </w:r>
          </w:p>
        </w:tc>
        <w:tc>
          <w:tcPr>
            <w:tcW w:w="1890" w:type="dxa"/>
            <w:vMerge w:val="restart"/>
            <w:tcBorders>
              <w:top w:val="nil"/>
              <w:left w:val="single" w:sz="4" w:space="0" w:color="auto"/>
              <w:bottom w:val="single" w:sz="4" w:space="0" w:color="auto"/>
              <w:right w:val="single" w:sz="4" w:space="0" w:color="auto"/>
            </w:tcBorders>
            <w:shd w:val="clear" w:color="auto" w:fill="auto"/>
            <w:vAlign w:val="center"/>
            <w:hideMark/>
          </w:tcPr>
          <w:p w14:paraId="0E763EE8"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WVGISTC: Calculated</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580DA4" w14:textId="77777777"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Numeric</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1031BB" w14:textId="77777777"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t>
            </w:r>
          </w:p>
        </w:tc>
        <w:tc>
          <w:tcPr>
            <w:tcW w:w="1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50B503"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0.5789</w:t>
            </w:r>
          </w:p>
        </w:tc>
      </w:tr>
      <w:tr w:rsidR="00AF6B8A" w:rsidRPr="00A130F8" w14:paraId="2D73A7CA" w14:textId="77777777" w:rsidTr="00544E6D">
        <w:trPr>
          <w:trHeight w:val="41"/>
        </w:trPr>
        <w:tc>
          <w:tcPr>
            <w:tcW w:w="1795" w:type="dxa"/>
            <w:vMerge/>
            <w:tcBorders>
              <w:top w:val="nil"/>
              <w:left w:val="single" w:sz="4" w:space="0" w:color="auto"/>
              <w:bottom w:val="single" w:sz="4" w:space="0" w:color="000000"/>
              <w:right w:val="single" w:sz="4" w:space="0" w:color="auto"/>
            </w:tcBorders>
            <w:vAlign w:val="center"/>
            <w:hideMark/>
          </w:tcPr>
          <w:p w14:paraId="4EB8C241" w14:textId="77777777" w:rsidR="00AF6B8A" w:rsidRPr="00A130F8" w:rsidRDefault="00AF6B8A" w:rsidP="00AF6B8A">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single" w:sz="4" w:space="0" w:color="auto"/>
              <w:right w:val="single" w:sz="4" w:space="0" w:color="auto"/>
            </w:tcBorders>
            <w:shd w:val="clear" w:color="auto" w:fill="auto"/>
            <w:vAlign w:val="center"/>
            <w:hideMark/>
          </w:tcPr>
          <w:p w14:paraId="21010B89"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Calculated in Excel: PERCENTRANK.INC on NOHSDP_RT array with 4 significant digits</w:t>
            </w:r>
          </w:p>
        </w:tc>
        <w:tc>
          <w:tcPr>
            <w:tcW w:w="1890" w:type="dxa"/>
            <w:vMerge/>
            <w:tcBorders>
              <w:top w:val="nil"/>
              <w:left w:val="single" w:sz="4" w:space="0" w:color="auto"/>
              <w:bottom w:val="single" w:sz="4" w:space="0" w:color="auto"/>
              <w:right w:val="single" w:sz="4" w:space="0" w:color="auto"/>
            </w:tcBorders>
            <w:vAlign w:val="center"/>
            <w:hideMark/>
          </w:tcPr>
          <w:p w14:paraId="40244B08"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auto"/>
              <w:right w:val="single" w:sz="4" w:space="0" w:color="auto"/>
            </w:tcBorders>
            <w:vAlign w:val="center"/>
            <w:hideMark/>
          </w:tcPr>
          <w:p w14:paraId="4B5F3797"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auto"/>
              <w:right w:val="single" w:sz="4" w:space="0" w:color="auto"/>
            </w:tcBorders>
            <w:vAlign w:val="center"/>
            <w:hideMark/>
          </w:tcPr>
          <w:p w14:paraId="1EE472D9"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3D16C440"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r>
      <w:tr w:rsidR="00AF6B8A" w:rsidRPr="00A130F8" w14:paraId="0D132287" w14:textId="77777777" w:rsidTr="00780409">
        <w:trPr>
          <w:trHeight w:val="404"/>
        </w:trPr>
        <w:tc>
          <w:tcPr>
            <w:tcW w:w="1795" w:type="dxa"/>
            <w:vMerge w:val="restart"/>
            <w:tcBorders>
              <w:top w:val="nil"/>
              <w:left w:val="single" w:sz="4" w:space="0" w:color="auto"/>
              <w:bottom w:val="single" w:sz="4" w:space="0" w:color="000000"/>
              <w:right w:val="single" w:sz="4" w:space="0" w:color="auto"/>
            </w:tcBorders>
            <w:shd w:val="clear" w:color="000000" w:fill="FFE699"/>
            <w:noWrap/>
            <w:vAlign w:val="center"/>
            <w:hideMark/>
          </w:tcPr>
          <w:p w14:paraId="48F8B05F" w14:textId="77777777" w:rsidR="00AF6B8A" w:rsidRPr="00A130F8" w:rsidRDefault="00AF6B8A" w:rsidP="00AF6B8A">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POP_CHNG_RT</w:t>
            </w:r>
          </w:p>
        </w:tc>
        <w:tc>
          <w:tcPr>
            <w:tcW w:w="7380" w:type="dxa"/>
            <w:tcBorders>
              <w:top w:val="nil"/>
              <w:left w:val="nil"/>
              <w:bottom w:val="single" w:sz="4" w:space="0" w:color="auto"/>
              <w:right w:val="single" w:sz="4" w:space="0" w:color="auto"/>
            </w:tcBorders>
            <w:shd w:val="clear" w:color="auto" w:fill="auto"/>
            <w:vAlign w:val="center"/>
            <w:hideMark/>
          </w:tcPr>
          <w:p w14:paraId="07930B00"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Population change rate as percentage of population change from 2010 to 2020;</w:t>
            </w:r>
          </w:p>
        </w:tc>
        <w:tc>
          <w:tcPr>
            <w:tcW w:w="1890" w:type="dxa"/>
            <w:vMerge w:val="restart"/>
            <w:tcBorders>
              <w:top w:val="nil"/>
              <w:left w:val="single" w:sz="4" w:space="0" w:color="auto"/>
              <w:bottom w:val="single" w:sz="4" w:space="0" w:color="000000"/>
              <w:right w:val="single" w:sz="4" w:space="0" w:color="auto"/>
            </w:tcBorders>
            <w:shd w:val="clear" w:color="auto" w:fill="auto"/>
            <w:vAlign w:val="center"/>
            <w:hideMark/>
          </w:tcPr>
          <w:p w14:paraId="2F19B45A"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Census Bureau: 2010 &amp; 2020 DEC, Table code: PL 94-171; WVGISTC: Calculated</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28A0C3" w14:textId="77777777"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Numeric</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AC17EF" w14:textId="77777777"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t>
            </w:r>
          </w:p>
        </w:tc>
        <w:tc>
          <w:tcPr>
            <w:tcW w:w="1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1EDD0D"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-19.1</w:t>
            </w:r>
          </w:p>
        </w:tc>
      </w:tr>
      <w:tr w:rsidR="00AF6B8A" w:rsidRPr="00A130F8" w14:paraId="61C31DC9" w14:textId="77777777" w:rsidTr="00544E6D">
        <w:trPr>
          <w:trHeight w:val="41"/>
        </w:trPr>
        <w:tc>
          <w:tcPr>
            <w:tcW w:w="1795" w:type="dxa"/>
            <w:vMerge/>
            <w:tcBorders>
              <w:top w:val="nil"/>
              <w:left w:val="single" w:sz="4" w:space="0" w:color="auto"/>
              <w:bottom w:val="single" w:sz="4" w:space="0" w:color="000000"/>
              <w:right w:val="single" w:sz="4" w:space="0" w:color="auto"/>
            </w:tcBorders>
            <w:vAlign w:val="center"/>
            <w:hideMark/>
          </w:tcPr>
          <w:p w14:paraId="3220509D" w14:textId="77777777" w:rsidR="00AF6B8A" w:rsidRPr="00A130F8" w:rsidRDefault="00AF6B8A" w:rsidP="00AF6B8A">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single" w:sz="4" w:space="0" w:color="auto"/>
              <w:right w:val="single" w:sz="4" w:space="0" w:color="auto"/>
            </w:tcBorders>
            <w:shd w:val="clear" w:color="auto" w:fill="auto"/>
            <w:vAlign w:val="center"/>
            <w:hideMark/>
          </w:tcPr>
          <w:p w14:paraId="1CC15A06"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Calculated as: (Population 2020 - Population 2010)/(Population 2010)*100</w:t>
            </w:r>
          </w:p>
        </w:tc>
        <w:tc>
          <w:tcPr>
            <w:tcW w:w="1890" w:type="dxa"/>
            <w:vMerge/>
            <w:tcBorders>
              <w:top w:val="nil"/>
              <w:left w:val="single" w:sz="4" w:space="0" w:color="auto"/>
              <w:bottom w:val="single" w:sz="4" w:space="0" w:color="000000"/>
              <w:right w:val="single" w:sz="4" w:space="0" w:color="auto"/>
            </w:tcBorders>
            <w:vAlign w:val="center"/>
            <w:hideMark/>
          </w:tcPr>
          <w:p w14:paraId="40A75A7E"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auto"/>
              <w:right w:val="single" w:sz="4" w:space="0" w:color="auto"/>
            </w:tcBorders>
            <w:vAlign w:val="center"/>
            <w:hideMark/>
          </w:tcPr>
          <w:p w14:paraId="6F476418"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auto"/>
              <w:right w:val="single" w:sz="4" w:space="0" w:color="auto"/>
            </w:tcBorders>
            <w:vAlign w:val="center"/>
            <w:hideMark/>
          </w:tcPr>
          <w:p w14:paraId="20D7E222"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150AFE1B"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r>
      <w:tr w:rsidR="00AF6B8A" w:rsidRPr="00A130F8" w14:paraId="44170540" w14:textId="77777777" w:rsidTr="00544E6D">
        <w:trPr>
          <w:trHeight w:val="41"/>
        </w:trPr>
        <w:tc>
          <w:tcPr>
            <w:tcW w:w="1795" w:type="dxa"/>
            <w:vMerge w:val="restart"/>
            <w:tcBorders>
              <w:top w:val="nil"/>
              <w:left w:val="single" w:sz="4" w:space="0" w:color="auto"/>
              <w:bottom w:val="single" w:sz="4" w:space="0" w:color="000000"/>
              <w:right w:val="single" w:sz="4" w:space="0" w:color="auto"/>
            </w:tcBorders>
            <w:shd w:val="clear" w:color="000000" w:fill="FCE4D6"/>
            <w:noWrap/>
            <w:vAlign w:val="center"/>
            <w:hideMark/>
          </w:tcPr>
          <w:p w14:paraId="155A88E8" w14:textId="77777777" w:rsidR="00AF6B8A" w:rsidRPr="00A130F8" w:rsidRDefault="00AF6B8A" w:rsidP="00AF6B8A">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POP_CHNG_PR</w:t>
            </w:r>
          </w:p>
        </w:tc>
        <w:tc>
          <w:tcPr>
            <w:tcW w:w="7380" w:type="dxa"/>
            <w:tcBorders>
              <w:top w:val="nil"/>
              <w:left w:val="nil"/>
              <w:bottom w:val="single" w:sz="4" w:space="0" w:color="auto"/>
              <w:right w:val="single" w:sz="4" w:space="0" w:color="auto"/>
            </w:tcBorders>
            <w:shd w:val="clear" w:color="auto" w:fill="auto"/>
            <w:vAlign w:val="center"/>
            <w:hideMark/>
          </w:tcPr>
          <w:p w14:paraId="4D42DA70"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Percentile rank score for population change rate;</w:t>
            </w:r>
          </w:p>
        </w:tc>
        <w:tc>
          <w:tcPr>
            <w:tcW w:w="1890" w:type="dxa"/>
            <w:vMerge w:val="restart"/>
            <w:tcBorders>
              <w:top w:val="nil"/>
              <w:left w:val="single" w:sz="4" w:space="0" w:color="auto"/>
              <w:bottom w:val="single" w:sz="4" w:space="0" w:color="auto"/>
              <w:right w:val="single" w:sz="4" w:space="0" w:color="auto"/>
            </w:tcBorders>
            <w:shd w:val="clear" w:color="auto" w:fill="auto"/>
            <w:vAlign w:val="center"/>
            <w:hideMark/>
          </w:tcPr>
          <w:p w14:paraId="18C2D055"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WVGISTC: Calculated</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BF17F6" w14:textId="77777777"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Numeric</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06EBFE" w14:textId="77777777"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t>
            </w:r>
          </w:p>
        </w:tc>
        <w:tc>
          <w:tcPr>
            <w:tcW w:w="1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984EE2"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0.7544</w:t>
            </w:r>
          </w:p>
        </w:tc>
      </w:tr>
      <w:tr w:rsidR="00AF6B8A" w:rsidRPr="00A130F8" w14:paraId="09CDBFFD" w14:textId="77777777" w:rsidTr="00544E6D">
        <w:trPr>
          <w:trHeight w:val="41"/>
        </w:trPr>
        <w:tc>
          <w:tcPr>
            <w:tcW w:w="1795" w:type="dxa"/>
            <w:vMerge/>
            <w:tcBorders>
              <w:top w:val="nil"/>
              <w:left w:val="single" w:sz="4" w:space="0" w:color="auto"/>
              <w:bottom w:val="single" w:sz="4" w:space="0" w:color="000000"/>
              <w:right w:val="single" w:sz="4" w:space="0" w:color="auto"/>
            </w:tcBorders>
            <w:vAlign w:val="center"/>
            <w:hideMark/>
          </w:tcPr>
          <w:p w14:paraId="4231373A" w14:textId="77777777" w:rsidR="00AF6B8A" w:rsidRPr="00A130F8" w:rsidRDefault="00AF6B8A" w:rsidP="00AF6B8A">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single" w:sz="4" w:space="0" w:color="auto"/>
              <w:right w:val="single" w:sz="4" w:space="0" w:color="auto"/>
            </w:tcBorders>
            <w:shd w:val="clear" w:color="auto" w:fill="auto"/>
            <w:vAlign w:val="center"/>
            <w:hideMark/>
          </w:tcPr>
          <w:p w14:paraId="752070C7"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Calculated in Excel: PERCENTRANK.INC on POP_CH_RT array with 4 significant digits</w:t>
            </w:r>
          </w:p>
        </w:tc>
        <w:tc>
          <w:tcPr>
            <w:tcW w:w="1890" w:type="dxa"/>
            <w:vMerge/>
            <w:tcBorders>
              <w:top w:val="nil"/>
              <w:left w:val="single" w:sz="4" w:space="0" w:color="auto"/>
              <w:bottom w:val="single" w:sz="4" w:space="0" w:color="auto"/>
              <w:right w:val="single" w:sz="4" w:space="0" w:color="auto"/>
            </w:tcBorders>
            <w:vAlign w:val="center"/>
            <w:hideMark/>
          </w:tcPr>
          <w:p w14:paraId="789371C8"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auto"/>
              <w:right w:val="single" w:sz="4" w:space="0" w:color="auto"/>
            </w:tcBorders>
            <w:vAlign w:val="center"/>
            <w:hideMark/>
          </w:tcPr>
          <w:p w14:paraId="4B8110A6"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auto"/>
              <w:right w:val="single" w:sz="4" w:space="0" w:color="auto"/>
            </w:tcBorders>
            <w:vAlign w:val="center"/>
            <w:hideMark/>
          </w:tcPr>
          <w:p w14:paraId="3168880C"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123802BD"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r>
      <w:tr w:rsidR="00AF6B8A" w:rsidRPr="00A130F8" w14:paraId="3C7C6382" w14:textId="77777777" w:rsidTr="00544E6D">
        <w:trPr>
          <w:trHeight w:val="41"/>
        </w:trPr>
        <w:tc>
          <w:tcPr>
            <w:tcW w:w="1795" w:type="dxa"/>
            <w:vMerge w:val="restart"/>
            <w:tcBorders>
              <w:top w:val="nil"/>
              <w:left w:val="single" w:sz="4" w:space="0" w:color="auto"/>
              <w:bottom w:val="single" w:sz="4" w:space="0" w:color="000000"/>
              <w:right w:val="single" w:sz="4" w:space="0" w:color="auto"/>
            </w:tcBorders>
            <w:shd w:val="clear" w:color="000000" w:fill="FFE699"/>
            <w:noWrap/>
            <w:vAlign w:val="center"/>
            <w:hideMark/>
          </w:tcPr>
          <w:p w14:paraId="354B10A5" w14:textId="77777777" w:rsidR="00AF6B8A" w:rsidRPr="00A130F8" w:rsidRDefault="00AF6B8A" w:rsidP="00AF6B8A">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HOUS_MED_VAL</w:t>
            </w:r>
          </w:p>
        </w:tc>
        <w:tc>
          <w:tcPr>
            <w:tcW w:w="7380" w:type="dxa"/>
            <w:tcBorders>
              <w:top w:val="nil"/>
              <w:left w:val="nil"/>
              <w:bottom w:val="single" w:sz="4" w:space="0" w:color="auto"/>
              <w:right w:val="single" w:sz="4" w:space="0" w:color="auto"/>
            </w:tcBorders>
            <w:shd w:val="clear" w:color="auto" w:fill="auto"/>
            <w:vAlign w:val="center"/>
            <w:hideMark/>
          </w:tcPr>
          <w:p w14:paraId="1BCA6B93"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Median dollar value of owner-occupied housing units in the entire geographic entity (not only in floodplain);</w:t>
            </w:r>
          </w:p>
        </w:tc>
        <w:tc>
          <w:tcPr>
            <w:tcW w:w="1890" w:type="dxa"/>
            <w:vMerge w:val="restart"/>
            <w:tcBorders>
              <w:top w:val="nil"/>
              <w:left w:val="single" w:sz="4" w:space="0" w:color="auto"/>
              <w:bottom w:val="single" w:sz="4" w:space="0" w:color="000000"/>
              <w:right w:val="single" w:sz="4" w:space="0" w:color="auto"/>
            </w:tcBorders>
            <w:shd w:val="clear" w:color="auto" w:fill="auto"/>
            <w:vAlign w:val="center"/>
            <w:hideMark/>
          </w:tcPr>
          <w:p w14:paraId="3F8DB3E1"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Census Bureau: 2021 ACS 5-year estimates, Table code: DP04</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3A9189" w14:textId="77777777"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Numeric</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EE0397" w14:textId="77777777"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t>
            </w:r>
          </w:p>
        </w:tc>
        <w:tc>
          <w:tcPr>
            <w:tcW w:w="1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0CBB5C"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 xml:space="preserve">$68,300 </w:t>
            </w:r>
          </w:p>
        </w:tc>
      </w:tr>
      <w:tr w:rsidR="00AF6B8A" w:rsidRPr="00A130F8" w14:paraId="15DBC3C7" w14:textId="77777777" w:rsidTr="00544E6D">
        <w:trPr>
          <w:trHeight w:val="41"/>
        </w:trPr>
        <w:tc>
          <w:tcPr>
            <w:tcW w:w="1795" w:type="dxa"/>
            <w:vMerge/>
            <w:tcBorders>
              <w:top w:val="nil"/>
              <w:left w:val="single" w:sz="4" w:space="0" w:color="auto"/>
              <w:bottom w:val="single" w:sz="4" w:space="0" w:color="000000"/>
              <w:right w:val="single" w:sz="4" w:space="0" w:color="auto"/>
            </w:tcBorders>
            <w:vAlign w:val="center"/>
            <w:hideMark/>
          </w:tcPr>
          <w:p w14:paraId="0B0236B7" w14:textId="77777777" w:rsidR="00AF6B8A" w:rsidRPr="00A130F8" w:rsidRDefault="00AF6B8A" w:rsidP="00AF6B8A">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single" w:sz="4" w:space="0" w:color="auto"/>
              <w:right w:val="single" w:sz="4" w:space="0" w:color="auto"/>
            </w:tcBorders>
            <w:shd w:val="clear" w:color="auto" w:fill="auto"/>
            <w:vAlign w:val="center"/>
            <w:hideMark/>
          </w:tcPr>
          <w:p w14:paraId="6EF9BEB4"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No need to calculation, ready in the downloaded census data</w:t>
            </w:r>
          </w:p>
        </w:tc>
        <w:tc>
          <w:tcPr>
            <w:tcW w:w="1890" w:type="dxa"/>
            <w:vMerge/>
            <w:tcBorders>
              <w:top w:val="nil"/>
              <w:left w:val="single" w:sz="4" w:space="0" w:color="auto"/>
              <w:bottom w:val="single" w:sz="4" w:space="0" w:color="000000"/>
              <w:right w:val="single" w:sz="4" w:space="0" w:color="auto"/>
            </w:tcBorders>
            <w:vAlign w:val="center"/>
            <w:hideMark/>
          </w:tcPr>
          <w:p w14:paraId="7E15F061"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auto"/>
              <w:right w:val="single" w:sz="4" w:space="0" w:color="auto"/>
            </w:tcBorders>
            <w:vAlign w:val="center"/>
            <w:hideMark/>
          </w:tcPr>
          <w:p w14:paraId="2AB3B625"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auto"/>
              <w:right w:val="single" w:sz="4" w:space="0" w:color="auto"/>
            </w:tcBorders>
            <w:vAlign w:val="center"/>
            <w:hideMark/>
          </w:tcPr>
          <w:p w14:paraId="4B5F7B7D"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29114048"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r>
      <w:tr w:rsidR="00AF6B8A" w:rsidRPr="00A130F8" w14:paraId="42811D64" w14:textId="77777777" w:rsidTr="00544E6D">
        <w:trPr>
          <w:trHeight w:val="41"/>
        </w:trPr>
        <w:tc>
          <w:tcPr>
            <w:tcW w:w="1795" w:type="dxa"/>
            <w:vMerge w:val="restart"/>
            <w:tcBorders>
              <w:top w:val="nil"/>
              <w:left w:val="single" w:sz="4" w:space="0" w:color="auto"/>
              <w:bottom w:val="single" w:sz="4" w:space="0" w:color="000000"/>
              <w:right w:val="single" w:sz="4" w:space="0" w:color="auto"/>
            </w:tcBorders>
            <w:shd w:val="clear" w:color="000000" w:fill="FCE4D6"/>
            <w:noWrap/>
            <w:vAlign w:val="center"/>
            <w:hideMark/>
          </w:tcPr>
          <w:p w14:paraId="2AF276EC" w14:textId="77777777" w:rsidR="00AF6B8A" w:rsidRPr="00A130F8" w:rsidRDefault="00AF6B8A" w:rsidP="00AF6B8A">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HOUS_MED_VAL_PR</w:t>
            </w:r>
          </w:p>
        </w:tc>
        <w:tc>
          <w:tcPr>
            <w:tcW w:w="7380" w:type="dxa"/>
            <w:tcBorders>
              <w:top w:val="nil"/>
              <w:left w:val="nil"/>
              <w:bottom w:val="single" w:sz="4" w:space="0" w:color="auto"/>
              <w:right w:val="single" w:sz="4" w:space="0" w:color="auto"/>
            </w:tcBorders>
            <w:shd w:val="clear" w:color="auto" w:fill="auto"/>
            <w:vAlign w:val="center"/>
            <w:hideMark/>
          </w:tcPr>
          <w:p w14:paraId="32C8F61B"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Percentile rank score for median housing value;</w:t>
            </w:r>
          </w:p>
        </w:tc>
        <w:tc>
          <w:tcPr>
            <w:tcW w:w="1890" w:type="dxa"/>
            <w:vMerge w:val="restart"/>
            <w:tcBorders>
              <w:top w:val="nil"/>
              <w:left w:val="single" w:sz="4" w:space="0" w:color="auto"/>
              <w:bottom w:val="single" w:sz="4" w:space="0" w:color="auto"/>
              <w:right w:val="single" w:sz="4" w:space="0" w:color="auto"/>
            </w:tcBorders>
            <w:shd w:val="clear" w:color="auto" w:fill="auto"/>
            <w:vAlign w:val="center"/>
            <w:hideMark/>
          </w:tcPr>
          <w:p w14:paraId="62963064"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WVGISTC: Calculated</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CB4A37" w14:textId="77777777"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Numeric</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EAEA50" w14:textId="77777777"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t>
            </w:r>
          </w:p>
        </w:tc>
        <w:tc>
          <w:tcPr>
            <w:tcW w:w="1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2BB9BB"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0.7939</w:t>
            </w:r>
          </w:p>
        </w:tc>
      </w:tr>
      <w:tr w:rsidR="00AF6B8A" w:rsidRPr="00A130F8" w14:paraId="74FAA9CD" w14:textId="77777777" w:rsidTr="00544E6D">
        <w:trPr>
          <w:trHeight w:val="41"/>
        </w:trPr>
        <w:tc>
          <w:tcPr>
            <w:tcW w:w="1795" w:type="dxa"/>
            <w:vMerge/>
            <w:tcBorders>
              <w:top w:val="nil"/>
              <w:left w:val="single" w:sz="4" w:space="0" w:color="auto"/>
              <w:bottom w:val="single" w:sz="4" w:space="0" w:color="000000"/>
              <w:right w:val="single" w:sz="4" w:space="0" w:color="auto"/>
            </w:tcBorders>
            <w:vAlign w:val="center"/>
            <w:hideMark/>
          </w:tcPr>
          <w:p w14:paraId="6E5152BA" w14:textId="77777777" w:rsidR="00AF6B8A" w:rsidRPr="00A130F8" w:rsidRDefault="00AF6B8A" w:rsidP="00AF6B8A">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single" w:sz="4" w:space="0" w:color="auto"/>
              <w:right w:val="single" w:sz="4" w:space="0" w:color="auto"/>
            </w:tcBorders>
            <w:shd w:val="clear" w:color="auto" w:fill="auto"/>
            <w:vAlign w:val="center"/>
            <w:hideMark/>
          </w:tcPr>
          <w:p w14:paraId="40DF9BC3"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Calculated in Excel: PERCENTRANK.INC on MED_HU_VAL array with 4 significant digits</w:t>
            </w:r>
          </w:p>
        </w:tc>
        <w:tc>
          <w:tcPr>
            <w:tcW w:w="1890" w:type="dxa"/>
            <w:vMerge/>
            <w:tcBorders>
              <w:top w:val="nil"/>
              <w:left w:val="single" w:sz="4" w:space="0" w:color="auto"/>
              <w:bottom w:val="single" w:sz="4" w:space="0" w:color="auto"/>
              <w:right w:val="single" w:sz="4" w:space="0" w:color="auto"/>
            </w:tcBorders>
            <w:vAlign w:val="center"/>
            <w:hideMark/>
          </w:tcPr>
          <w:p w14:paraId="5D675AC9"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auto"/>
              <w:right w:val="single" w:sz="4" w:space="0" w:color="auto"/>
            </w:tcBorders>
            <w:vAlign w:val="center"/>
            <w:hideMark/>
          </w:tcPr>
          <w:p w14:paraId="6112ADC7"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auto"/>
              <w:right w:val="single" w:sz="4" w:space="0" w:color="auto"/>
            </w:tcBorders>
            <w:vAlign w:val="center"/>
            <w:hideMark/>
          </w:tcPr>
          <w:p w14:paraId="24A1A68D"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687F4158"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r>
      <w:tr w:rsidR="00AF6B8A" w:rsidRPr="00A130F8" w14:paraId="2C51E888" w14:textId="77777777" w:rsidTr="00544E6D">
        <w:trPr>
          <w:trHeight w:val="41"/>
        </w:trPr>
        <w:tc>
          <w:tcPr>
            <w:tcW w:w="1795" w:type="dxa"/>
            <w:vMerge w:val="restart"/>
            <w:tcBorders>
              <w:top w:val="nil"/>
              <w:left w:val="single" w:sz="4" w:space="0" w:color="auto"/>
              <w:bottom w:val="single" w:sz="4" w:space="0" w:color="000000"/>
              <w:right w:val="single" w:sz="4" w:space="0" w:color="auto"/>
            </w:tcBorders>
            <w:shd w:val="clear" w:color="000000" w:fill="FFE699"/>
            <w:noWrap/>
            <w:vAlign w:val="center"/>
            <w:hideMark/>
          </w:tcPr>
          <w:p w14:paraId="4F511FB3" w14:textId="77777777" w:rsidR="00AF6B8A" w:rsidRPr="00A130F8" w:rsidRDefault="00AF6B8A" w:rsidP="00AF6B8A">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MOBILE_H_ALL_RT</w:t>
            </w:r>
          </w:p>
        </w:tc>
        <w:tc>
          <w:tcPr>
            <w:tcW w:w="7380" w:type="dxa"/>
            <w:tcBorders>
              <w:top w:val="nil"/>
              <w:left w:val="nil"/>
              <w:bottom w:val="single" w:sz="4" w:space="0" w:color="auto"/>
              <w:right w:val="single" w:sz="4" w:space="0" w:color="auto"/>
            </w:tcBorders>
            <w:shd w:val="clear" w:color="auto" w:fill="auto"/>
            <w:vAlign w:val="center"/>
            <w:hideMark/>
          </w:tcPr>
          <w:p w14:paraId="7639E42D"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Percentage of mobile homes in the total housing units in the entire geographic entity (not only in floodplain) based on census data;</w:t>
            </w:r>
          </w:p>
        </w:tc>
        <w:tc>
          <w:tcPr>
            <w:tcW w:w="1890" w:type="dxa"/>
            <w:vMerge w:val="restart"/>
            <w:tcBorders>
              <w:top w:val="nil"/>
              <w:left w:val="single" w:sz="4" w:space="0" w:color="auto"/>
              <w:bottom w:val="single" w:sz="4" w:space="0" w:color="000000"/>
              <w:right w:val="single" w:sz="4" w:space="0" w:color="auto"/>
            </w:tcBorders>
            <w:shd w:val="clear" w:color="auto" w:fill="auto"/>
            <w:vAlign w:val="center"/>
            <w:hideMark/>
          </w:tcPr>
          <w:p w14:paraId="25F37D7F"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Census Bureau: 2021 ACS 5-year estimates, Table code: DP04; WVGISTC: Calculated</w:t>
            </w:r>
          </w:p>
        </w:tc>
        <w:tc>
          <w:tcPr>
            <w:tcW w:w="9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224163" w14:textId="77777777"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Numeric</w:t>
            </w:r>
          </w:p>
        </w:tc>
        <w:tc>
          <w:tcPr>
            <w:tcW w:w="9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333B0D" w14:textId="77777777"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t>
            </w:r>
          </w:p>
        </w:tc>
        <w:tc>
          <w:tcPr>
            <w:tcW w:w="1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6D0B29"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7.5</w:t>
            </w:r>
          </w:p>
        </w:tc>
      </w:tr>
      <w:tr w:rsidR="00AF6B8A" w:rsidRPr="00A130F8" w14:paraId="3E40CF74" w14:textId="77777777" w:rsidTr="00544E6D">
        <w:trPr>
          <w:trHeight w:val="41"/>
        </w:trPr>
        <w:tc>
          <w:tcPr>
            <w:tcW w:w="1795" w:type="dxa"/>
            <w:vMerge/>
            <w:tcBorders>
              <w:top w:val="nil"/>
              <w:left w:val="single" w:sz="4" w:space="0" w:color="auto"/>
              <w:bottom w:val="single" w:sz="4" w:space="0" w:color="000000"/>
              <w:right w:val="single" w:sz="4" w:space="0" w:color="auto"/>
            </w:tcBorders>
            <w:vAlign w:val="center"/>
            <w:hideMark/>
          </w:tcPr>
          <w:p w14:paraId="5D528291" w14:textId="77777777" w:rsidR="00AF6B8A" w:rsidRPr="00A130F8" w:rsidRDefault="00AF6B8A" w:rsidP="00AF6B8A">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single" w:sz="4" w:space="0" w:color="auto"/>
              <w:right w:val="single" w:sz="4" w:space="0" w:color="auto"/>
            </w:tcBorders>
            <w:shd w:val="clear" w:color="auto" w:fill="auto"/>
            <w:vAlign w:val="center"/>
            <w:hideMark/>
          </w:tcPr>
          <w:p w14:paraId="4167CCB7"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Calculated as: (Number of mobile homes)/(Total number of housing units)*100</w:t>
            </w:r>
          </w:p>
        </w:tc>
        <w:tc>
          <w:tcPr>
            <w:tcW w:w="1890" w:type="dxa"/>
            <w:vMerge/>
            <w:tcBorders>
              <w:top w:val="nil"/>
              <w:left w:val="single" w:sz="4" w:space="0" w:color="auto"/>
              <w:bottom w:val="single" w:sz="4" w:space="0" w:color="000000"/>
              <w:right w:val="single" w:sz="4" w:space="0" w:color="auto"/>
            </w:tcBorders>
            <w:vAlign w:val="center"/>
            <w:hideMark/>
          </w:tcPr>
          <w:p w14:paraId="462572BB"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25AF3924"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4E2FDF50"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1D96D39C"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r>
      <w:tr w:rsidR="00AF6B8A" w:rsidRPr="00A130F8" w14:paraId="0D984FB0" w14:textId="77777777" w:rsidTr="00544E6D">
        <w:trPr>
          <w:trHeight w:val="197"/>
        </w:trPr>
        <w:tc>
          <w:tcPr>
            <w:tcW w:w="1795" w:type="dxa"/>
            <w:vMerge/>
            <w:tcBorders>
              <w:top w:val="nil"/>
              <w:left w:val="single" w:sz="4" w:space="0" w:color="auto"/>
              <w:bottom w:val="single" w:sz="4" w:space="0" w:color="000000"/>
              <w:right w:val="single" w:sz="4" w:space="0" w:color="auto"/>
            </w:tcBorders>
            <w:vAlign w:val="center"/>
            <w:hideMark/>
          </w:tcPr>
          <w:p w14:paraId="57636F6E" w14:textId="77777777" w:rsidR="00AF6B8A" w:rsidRPr="00A130F8" w:rsidRDefault="00AF6B8A" w:rsidP="00AF6B8A">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single" w:sz="4" w:space="0" w:color="auto"/>
              <w:right w:val="single" w:sz="4" w:space="0" w:color="auto"/>
            </w:tcBorders>
            <w:shd w:val="clear" w:color="auto" w:fill="auto"/>
            <w:vAlign w:val="center"/>
            <w:hideMark/>
          </w:tcPr>
          <w:p w14:paraId="1CB6A415" w14:textId="77777777" w:rsidR="00AF6B8A" w:rsidRPr="00A130F8" w:rsidRDefault="00AF6B8A" w:rsidP="00AF6B8A">
            <w:pPr>
              <w:spacing w:after="0" w:line="240" w:lineRule="auto"/>
              <w:rPr>
                <w:rFonts w:ascii="Calibri" w:eastAsia="Times New Roman" w:hAnsi="Calibri" w:cs="Calibri"/>
                <w:b/>
                <w:bCs/>
                <w:i/>
                <w:iCs/>
                <w:color w:val="808080"/>
                <w:kern w:val="0"/>
                <w:sz w:val="18"/>
                <w:szCs w:val="18"/>
                <w14:ligatures w14:val="none"/>
              </w:rPr>
            </w:pPr>
            <w:r w:rsidRPr="00A130F8">
              <w:rPr>
                <w:rFonts w:ascii="Calibri" w:eastAsia="Times New Roman" w:hAnsi="Calibri" w:cs="Calibri"/>
                <w:b/>
                <w:bCs/>
                <w:i/>
                <w:iCs/>
                <w:color w:val="808080"/>
                <w:kern w:val="0"/>
                <w:sz w:val="18"/>
                <w:szCs w:val="18"/>
                <w14:ligatures w14:val="none"/>
              </w:rPr>
              <w:t>** Census Bureau's methodology and definition of mobile homes (copied from the Census Bureau's web pages):</w:t>
            </w:r>
          </w:p>
        </w:tc>
        <w:tc>
          <w:tcPr>
            <w:tcW w:w="1890" w:type="dxa"/>
            <w:vMerge/>
            <w:tcBorders>
              <w:top w:val="nil"/>
              <w:left w:val="single" w:sz="4" w:space="0" w:color="auto"/>
              <w:bottom w:val="single" w:sz="4" w:space="0" w:color="000000"/>
              <w:right w:val="single" w:sz="4" w:space="0" w:color="auto"/>
            </w:tcBorders>
            <w:vAlign w:val="center"/>
            <w:hideMark/>
          </w:tcPr>
          <w:p w14:paraId="25C17A4B"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0A7D5FB9"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06CDF2D5"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25E998D1"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r>
      <w:tr w:rsidR="00AF6B8A" w:rsidRPr="00A130F8" w14:paraId="2FD0D118" w14:textId="77777777" w:rsidTr="00544E6D">
        <w:trPr>
          <w:trHeight w:val="1277"/>
        </w:trPr>
        <w:tc>
          <w:tcPr>
            <w:tcW w:w="1795" w:type="dxa"/>
            <w:vMerge/>
            <w:tcBorders>
              <w:top w:val="nil"/>
              <w:left w:val="single" w:sz="4" w:space="0" w:color="auto"/>
              <w:bottom w:val="single" w:sz="4" w:space="0" w:color="000000"/>
              <w:right w:val="single" w:sz="4" w:space="0" w:color="auto"/>
            </w:tcBorders>
            <w:vAlign w:val="center"/>
            <w:hideMark/>
          </w:tcPr>
          <w:p w14:paraId="2735CA89" w14:textId="77777777" w:rsidR="00AF6B8A" w:rsidRPr="00A130F8" w:rsidRDefault="00AF6B8A" w:rsidP="00AF6B8A">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single" w:sz="4" w:space="0" w:color="auto"/>
              <w:right w:val="single" w:sz="4" w:space="0" w:color="auto"/>
            </w:tcBorders>
            <w:shd w:val="clear" w:color="auto" w:fill="auto"/>
            <w:vAlign w:val="center"/>
            <w:hideMark/>
          </w:tcPr>
          <w:p w14:paraId="55A7BB11" w14:textId="77777777" w:rsidR="00AF6B8A" w:rsidRPr="00A130F8" w:rsidRDefault="00AF6B8A" w:rsidP="00AF6B8A">
            <w:pPr>
              <w:spacing w:after="0" w:line="240" w:lineRule="auto"/>
              <w:rPr>
                <w:rFonts w:ascii="Calibri" w:eastAsia="Times New Roman" w:hAnsi="Calibri" w:cs="Calibri"/>
                <w:i/>
                <w:iCs/>
                <w:color w:val="000000"/>
                <w:kern w:val="0"/>
                <w:sz w:val="18"/>
                <w:szCs w:val="18"/>
                <w14:ligatures w14:val="none"/>
              </w:rPr>
            </w:pPr>
            <w:r w:rsidRPr="00A130F8">
              <w:rPr>
                <w:rFonts w:ascii="Calibri" w:eastAsia="Times New Roman" w:hAnsi="Calibri" w:cs="Calibri"/>
                <w:i/>
                <w:iCs/>
                <w:color w:val="000000"/>
                <w:kern w:val="0"/>
                <w:sz w:val="18"/>
                <w:szCs w:val="18"/>
                <w14:ligatures w14:val="none"/>
              </w:rPr>
              <w:t xml:space="preserve">"The data we use to create estimates of new mobile homes come from the Manufactured Homes Survey (MHS). We calculate annual mobile home estimates by compiling monthly state shipment data from July of the previous year through June of the current year. For example, the July 1, </w:t>
            </w:r>
            <w:proofErr w:type="gramStart"/>
            <w:r w:rsidRPr="00A130F8">
              <w:rPr>
                <w:rFonts w:ascii="Calibri" w:eastAsia="Times New Roman" w:hAnsi="Calibri" w:cs="Calibri"/>
                <w:i/>
                <w:iCs/>
                <w:color w:val="000000"/>
                <w:kern w:val="0"/>
                <w:sz w:val="18"/>
                <w:szCs w:val="18"/>
                <w14:ligatures w14:val="none"/>
              </w:rPr>
              <w:t>2022</w:t>
            </w:r>
            <w:proofErr w:type="gramEnd"/>
            <w:r w:rsidRPr="00A130F8">
              <w:rPr>
                <w:rFonts w:ascii="Calibri" w:eastAsia="Times New Roman" w:hAnsi="Calibri" w:cs="Calibri"/>
                <w:i/>
                <w:iCs/>
                <w:color w:val="000000"/>
                <w:kern w:val="0"/>
                <w:sz w:val="18"/>
                <w:szCs w:val="18"/>
                <w14:ligatures w14:val="none"/>
              </w:rPr>
              <w:t xml:space="preserve"> mobile home estimates are based on mobile home shipment data from July 1, 2021 through June 30, 2022. We distribute the state-level mobile home estimates to each place within the state based on each place’s share of the state’s total mobile homes. To do so, we use information from the most recent ACS 5-year file on “type of structure” for housing units."</w:t>
            </w:r>
          </w:p>
        </w:tc>
        <w:tc>
          <w:tcPr>
            <w:tcW w:w="1890" w:type="dxa"/>
            <w:vMerge/>
            <w:tcBorders>
              <w:top w:val="nil"/>
              <w:left w:val="single" w:sz="4" w:space="0" w:color="auto"/>
              <w:bottom w:val="single" w:sz="4" w:space="0" w:color="000000"/>
              <w:right w:val="single" w:sz="4" w:space="0" w:color="auto"/>
            </w:tcBorders>
            <w:vAlign w:val="center"/>
            <w:hideMark/>
          </w:tcPr>
          <w:p w14:paraId="1EC05817"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540026D2"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24DE3689"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7BDEDCFD"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r>
      <w:tr w:rsidR="00AF6B8A" w:rsidRPr="00A130F8" w14:paraId="123D1A1D" w14:textId="77777777" w:rsidTr="00544E6D">
        <w:trPr>
          <w:trHeight w:val="41"/>
        </w:trPr>
        <w:tc>
          <w:tcPr>
            <w:tcW w:w="1795" w:type="dxa"/>
            <w:vMerge/>
            <w:tcBorders>
              <w:top w:val="nil"/>
              <w:left w:val="single" w:sz="4" w:space="0" w:color="auto"/>
              <w:bottom w:val="single" w:sz="4" w:space="0" w:color="000000"/>
              <w:right w:val="single" w:sz="4" w:space="0" w:color="auto"/>
            </w:tcBorders>
            <w:vAlign w:val="center"/>
            <w:hideMark/>
          </w:tcPr>
          <w:p w14:paraId="78F250DE" w14:textId="77777777" w:rsidR="00AF6B8A" w:rsidRPr="00A130F8" w:rsidRDefault="00AF6B8A" w:rsidP="00AF6B8A">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single" w:sz="4" w:space="0" w:color="auto"/>
              <w:right w:val="single" w:sz="4" w:space="0" w:color="auto"/>
            </w:tcBorders>
            <w:shd w:val="clear" w:color="auto" w:fill="auto"/>
            <w:vAlign w:val="center"/>
            <w:hideMark/>
          </w:tcPr>
          <w:p w14:paraId="03155BF9" w14:textId="77777777" w:rsidR="00AF6B8A" w:rsidRPr="00A130F8" w:rsidRDefault="00AF6B8A" w:rsidP="00AF6B8A">
            <w:pPr>
              <w:spacing w:after="0" w:line="240" w:lineRule="auto"/>
              <w:rPr>
                <w:rFonts w:ascii="Calibri" w:eastAsia="Times New Roman" w:hAnsi="Calibri" w:cs="Calibri"/>
                <w:i/>
                <w:iCs/>
                <w:color w:val="000000"/>
                <w:kern w:val="0"/>
                <w:sz w:val="18"/>
                <w:szCs w:val="18"/>
                <w14:ligatures w14:val="none"/>
              </w:rPr>
            </w:pPr>
            <w:r w:rsidRPr="00A130F8">
              <w:rPr>
                <w:rFonts w:ascii="Calibri" w:eastAsia="Times New Roman" w:hAnsi="Calibri" w:cs="Calibri"/>
                <w:i/>
                <w:iCs/>
                <w:color w:val="000000"/>
                <w:kern w:val="0"/>
                <w:sz w:val="18"/>
                <w:szCs w:val="18"/>
                <w14:ligatures w14:val="none"/>
              </w:rPr>
              <w:t>"Manufactured homes must meet building standards defined by the Dept. of Housing and Urban Development (HUD) and are defined as a movable dwelling, 8 feet or more wide and 40 feet or more long, designed to be towed on its own chassis, with transportation gear integral to the unit when it leaves the factory, and without need of a permanent foundation. No building permit is required for a manufactured home."</w:t>
            </w:r>
          </w:p>
        </w:tc>
        <w:tc>
          <w:tcPr>
            <w:tcW w:w="1890" w:type="dxa"/>
            <w:vMerge/>
            <w:tcBorders>
              <w:top w:val="nil"/>
              <w:left w:val="single" w:sz="4" w:space="0" w:color="auto"/>
              <w:bottom w:val="single" w:sz="4" w:space="0" w:color="000000"/>
              <w:right w:val="single" w:sz="4" w:space="0" w:color="auto"/>
            </w:tcBorders>
            <w:vAlign w:val="center"/>
            <w:hideMark/>
          </w:tcPr>
          <w:p w14:paraId="657614BB"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7E062964"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4D6EE1E8"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31DD4F6F"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r>
      <w:tr w:rsidR="00AF6B8A" w:rsidRPr="00A130F8" w14:paraId="254E3276" w14:textId="77777777" w:rsidTr="00780409">
        <w:trPr>
          <w:trHeight w:val="41"/>
        </w:trPr>
        <w:tc>
          <w:tcPr>
            <w:tcW w:w="1795" w:type="dxa"/>
            <w:vMerge/>
            <w:tcBorders>
              <w:top w:val="nil"/>
              <w:left w:val="single" w:sz="4" w:space="0" w:color="auto"/>
              <w:bottom w:val="single" w:sz="4" w:space="0" w:color="000000"/>
              <w:right w:val="single" w:sz="4" w:space="0" w:color="auto"/>
            </w:tcBorders>
            <w:vAlign w:val="center"/>
            <w:hideMark/>
          </w:tcPr>
          <w:p w14:paraId="4D1F7445" w14:textId="77777777" w:rsidR="00AF6B8A" w:rsidRPr="00A130F8" w:rsidRDefault="00AF6B8A" w:rsidP="00AF6B8A">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single" w:sz="4" w:space="0" w:color="auto"/>
              <w:right w:val="single" w:sz="4" w:space="0" w:color="auto"/>
            </w:tcBorders>
            <w:shd w:val="clear" w:color="auto" w:fill="auto"/>
            <w:vAlign w:val="center"/>
            <w:hideMark/>
          </w:tcPr>
          <w:p w14:paraId="4ABC5B93" w14:textId="77777777" w:rsidR="00AF6B8A" w:rsidRPr="00A130F8" w:rsidRDefault="00AF6B8A" w:rsidP="00AF6B8A">
            <w:pPr>
              <w:spacing w:after="0" w:line="240" w:lineRule="auto"/>
              <w:rPr>
                <w:rFonts w:ascii="Calibri" w:eastAsia="Times New Roman" w:hAnsi="Calibri" w:cs="Calibri"/>
                <w:i/>
                <w:iCs/>
                <w:color w:val="000000"/>
                <w:kern w:val="0"/>
                <w:sz w:val="18"/>
                <w:szCs w:val="18"/>
                <w14:ligatures w14:val="none"/>
              </w:rPr>
            </w:pPr>
            <w:r w:rsidRPr="00A130F8">
              <w:rPr>
                <w:rFonts w:ascii="Calibri" w:eastAsia="Times New Roman" w:hAnsi="Calibri" w:cs="Calibri"/>
                <w:i/>
                <w:iCs/>
                <w:color w:val="000000"/>
                <w:kern w:val="0"/>
                <w:sz w:val="18"/>
                <w:szCs w:val="18"/>
                <w14:ligatures w14:val="none"/>
              </w:rPr>
              <w:t>"The Manufactured Housing Survey (MHS) does not include data for modular homes."</w:t>
            </w:r>
          </w:p>
        </w:tc>
        <w:tc>
          <w:tcPr>
            <w:tcW w:w="1890" w:type="dxa"/>
            <w:vMerge/>
            <w:tcBorders>
              <w:top w:val="nil"/>
              <w:left w:val="single" w:sz="4" w:space="0" w:color="auto"/>
              <w:bottom w:val="single" w:sz="4" w:space="0" w:color="000000"/>
              <w:right w:val="single" w:sz="4" w:space="0" w:color="auto"/>
            </w:tcBorders>
            <w:vAlign w:val="center"/>
            <w:hideMark/>
          </w:tcPr>
          <w:p w14:paraId="3711EE72"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45F54F4D"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6EF0062D"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0929D7F3"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r>
      <w:tr w:rsidR="00AF6B8A" w:rsidRPr="00A130F8" w14:paraId="2382F076" w14:textId="77777777" w:rsidTr="00780409">
        <w:trPr>
          <w:trHeight w:val="41"/>
        </w:trPr>
        <w:tc>
          <w:tcPr>
            <w:tcW w:w="1795" w:type="dxa"/>
            <w:vMerge/>
            <w:tcBorders>
              <w:top w:val="nil"/>
              <w:left w:val="single" w:sz="4" w:space="0" w:color="auto"/>
              <w:bottom w:val="single" w:sz="4" w:space="0" w:color="000000"/>
              <w:right w:val="single" w:sz="4" w:space="0" w:color="auto"/>
            </w:tcBorders>
            <w:vAlign w:val="center"/>
            <w:hideMark/>
          </w:tcPr>
          <w:p w14:paraId="43F2A0A6" w14:textId="77777777" w:rsidR="00AF6B8A" w:rsidRPr="00A130F8" w:rsidRDefault="00AF6B8A" w:rsidP="00AF6B8A">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single" w:sz="4" w:space="0" w:color="auto"/>
              <w:right w:val="single" w:sz="4" w:space="0" w:color="auto"/>
            </w:tcBorders>
            <w:shd w:val="clear" w:color="auto" w:fill="auto"/>
            <w:vAlign w:val="center"/>
            <w:hideMark/>
          </w:tcPr>
          <w:p w14:paraId="4E09DA98"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 xml:space="preserve">Links: </w:t>
            </w:r>
          </w:p>
        </w:tc>
        <w:tc>
          <w:tcPr>
            <w:tcW w:w="1890" w:type="dxa"/>
            <w:vMerge/>
            <w:tcBorders>
              <w:top w:val="nil"/>
              <w:left w:val="single" w:sz="4" w:space="0" w:color="auto"/>
              <w:bottom w:val="single" w:sz="4" w:space="0" w:color="000000"/>
              <w:right w:val="single" w:sz="4" w:space="0" w:color="auto"/>
            </w:tcBorders>
            <w:vAlign w:val="center"/>
            <w:hideMark/>
          </w:tcPr>
          <w:p w14:paraId="6B13CE56"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71DFA044"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2B14479E"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440C3611"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r>
      <w:tr w:rsidR="00AF6B8A" w:rsidRPr="00A130F8" w14:paraId="50F450AD" w14:textId="77777777" w:rsidTr="00544E6D">
        <w:trPr>
          <w:trHeight w:val="41"/>
        </w:trPr>
        <w:tc>
          <w:tcPr>
            <w:tcW w:w="1795" w:type="dxa"/>
            <w:vMerge/>
            <w:tcBorders>
              <w:top w:val="nil"/>
              <w:left w:val="single" w:sz="4" w:space="0" w:color="auto"/>
              <w:bottom w:val="single" w:sz="4" w:space="0" w:color="000000"/>
              <w:right w:val="single" w:sz="4" w:space="0" w:color="auto"/>
            </w:tcBorders>
            <w:vAlign w:val="center"/>
            <w:hideMark/>
          </w:tcPr>
          <w:p w14:paraId="714FA0E0" w14:textId="77777777" w:rsidR="00AF6B8A" w:rsidRPr="00A130F8" w:rsidRDefault="00AF6B8A" w:rsidP="00AF6B8A">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single" w:sz="4" w:space="0" w:color="auto"/>
              <w:right w:val="single" w:sz="4" w:space="0" w:color="auto"/>
            </w:tcBorders>
            <w:shd w:val="clear" w:color="auto" w:fill="auto"/>
            <w:vAlign w:val="center"/>
            <w:hideMark/>
          </w:tcPr>
          <w:p w14:paraId="16DBB28E" w14:textId="77777777" w:rsidR="00AF6B8A" w:rsidRPr="00A130F8" w:rsidRDefault="00AF6B8A" w:rsidP="00AF6B8A">
            <w:pPr>
              <w:spacing w:after="0" w:line="240" w:lineRule="auto"/>
              <w:rPr>
                <w:rFonts w:ascii="Calibri" w:eastAsia="Times New Roman" w:hAnsi="Calibri" w:cs="Calibri"/>
                <w:color w:val="467886"/>
                <w:kern w:val="0"/>
                <w:sz w:val="18"/>
                <w:szCs w:val="18"/>
                <w:u w:val="single"/>
                <w14:ligatures w14:val="none"/>
              </w:rPr>
            </w:pPr>
            <w:hyperlink r:id="rId11" w:anchor="page=3" w:history="1">
              <w:r w:rsidRPr="00A130F8">
                <w:rPr>
                  <w:rFonts w:ascii="Calibri" w:eastAsia="Times New Roman" w:hAnsi="Calibri" w:cs="Calibri"/>
                  <w:color w:val="467886"/>
                  <w:kern w:val="0"/>
                  <w:sz w:val="18"/>
                  <w:szCs w:val="18"/>
                  <w:u w:val="single"/>
                  <w14:ligatures w14:val="none"/>
                </w:rPr>
                <w:t>https://www2.census.gov/programs-surveys/popest/technical-documentation/methodology/2020-2022/2022-hu-meth.pdf#page=3</w:t>
              </w:r>
            </w:hyperlink>
          </w:p>
        </w:tc>
        <w:tc>
          <w:tcPr>
            <w:tcW w:w="1890" w:type="dxa"/>
            <w:vMerge/>
            <w:tcBorders>
              <w:top w:val="nil"/>
              <w:left w:val="single" w:sz="4" w:space="0" w:color="auto"/>
              <w:bottom w:val="single" w:sz="4" w:space="0" w:color="000000"/>
              <w:right w:val="single" w:sz="4" w:space="0" w:color="auto"/>
            </w:tcBorders>
            <w:vAlign w:val="center"/>
            <w:hideMark/>
          </w:tcPr>
          <w:p w14:paraId="055DAAC3"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756C9EA7"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630F6620"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60CDC465"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r>
      <w:tr w:rsidR="00AF6B8A" w:rsidRPr="00A130F8" w14:paraId="2E36E8BA" w14:textId="77777777" w:rsidTr="00544E6D">
        <w:trPr>
          <w:trHeight w:val="41"/>
        </w:trPr>
        <w:tc>
          <w:tcPr>
            <w:tcW w:w="1795" w:type="dxa"/>
            <w:vMerge/>
            <w:tcBorders>
              <w:top w:val="nil"/>
              <w:left w:val="single" w:sz="4" w:space="0" w:color="auto"/>
              <w:bottom w:val="single" w:sz="4" w:space="0" w:color="000000"/>
              <w:right w:val="single" w:sz="4" w:space="0" w:color="auto"/>
            </w:tcBorders>
            <w:vAlign w:val="center"/>
            <w:hideMark/>
          </w:tcPr>
          <w:p w14:paraId="47C7CB99" w14:textId="77777777" w:rsidR="00AF6B8A" w:rsidRPr="00A130F8" w:rsidRDefault="00AF6B8A" w:rsidP="00AF6B8A">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single" w:sz="4" w:space="0" w:color="auto"/>
              <w:right w:val="single" w:sz="4" w:space="0" w:color="auto"/>
            </w:tcBorders>
            <w:shd w:val="clear" w:color="auto" w:fill="auto"/>
            <w:vAlign w:val="center"/>
            <w:hideMark/>
          </w:tcPr>
          <w:p w14:paraId="56DA82C0" w14:textId="77777777" w:rsidR="00AF6B8A" w:rsidRPr="00A130F8" w:rsidRDefault="00AF6B8A" w:rsidP="00AF6B8A">
            <w:pPr>
              <w:spacing w:after="0" w:line="240" w:lineRule="auto"/>
              <w:rPr>
                <w:rFonts w:ascii="Calibri" w:eastAsia="Times New Roman" w:hAnsi="Calibri" w:cs="Calibri"/>
                <w:color w:val="467886"/>
                <w:kern w:val="0"/>
                <w:sz w:val="18"/>
                <w:szCs w:val="18"/>
                <w:u w:val="single"/>
                <w14:ligatures w14:val="none"/>
              </w:rPr>
            </w:pPr>
            <w:hyperlink r:id="rId12" w:anchor=":~:text=of%20Housing%20and%20Urban%20Development,need%20of%20a%20permanent%20foundation" w:history="1">
              <w:r w:rsidRPr="00A130F8">
                <w:rPr>
                  <w:rFonts w:ascii="Calibri" w:eastAsia="Times New Roman" w:hAnsi="Calibri" w:cs="Calibri"/>
                  <w:color w:val="467886"/>
                  <w:kern w:val="0"/>
                  <w:sz w:val="18"/>
                  <w:szCs w:val="18"/>
                  <w:u w:val="single"/>
                  <w14:ligatures w14:val="none"/>
                </w:rPr>
                <w:t>https://www.census.gov/programs-surveys/mhs/about/faq.html#:~:text=of%20Housing%20and%20Urban%20Development,need%20of%20a%20permanent%20foundation</w:t>
              </w:r>
            </w:hyperlink>
          </w:p>
        </w:tc>
        <w:tc>
          <w:tcPr>
            <w:tcW w:w="1890" w:type="dxa"/>
            <w:vMerge/>
            <w:tcBorders>
              <w:top w:val="nil"/>
              <w:left w:val="single" w:sz="4" w:space="0" w:color="auto"/>
              <w:bottom w:val="single" w:sz="4" w:space="0" w:color="000000"/>
              <w:right w:val="single" w:sz="4" w:space="0" w:color="auto"/>
            </w:tcBorders>
            <w:vAlign w:val="center"/>
            <w:hideMark/>
          </w:tcPr>
          <w:p w14:paraId="17D6D53F"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27BF8F08"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7ADEE1C5"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538847CA"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r>
      <w:tr w:rsidR="00AF6B8A" w:rsidRPr="00A130F8" w14:paraId="76FF78B1" w14:textId="77777777" w:rsidTr="00780409">
        <w:trPr>
          <w:trHeight w:val="41"/>
        </w:trPr>
        <w:tc>
          <w:tcPr>
            <w:tcW w:w="1795" w:type="dxa"/>
            <w:vMerge w:val="restart"/>
            <w:tcBorders>
              <w:top w:val="nil"/>
              <w:left w:val="single" w:sz="4" w:space="0" w:color="auto"/>
              <w:bottom w:val="single" w:sz="4" w:space="0" w:color="000000"/>
              <w:right w:val="single" w:sz="4" w:space="0" w:color="auto"/>
            </w:tcBorders>
            <w:shd w:val="clear" w:color="000000" w:fill="FCE4D6"/>
            <w:noWrap/>
            <w:vAlign w:val="center"/>
            <w:hideMark/>
          </w:tcPr>
          <w:p w14:paraId="0B8AE0F8" w14:textId="77777777" w:rsidR="00AF6B8A" w:rsidRPr="00A130F8" w:rsidRDefault="00AF6B8A" w:rsidP="00AF6B8A">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MOBILE_H_ALL_PR</w:t>
            </w:r>
          </w:p>
        </w:tc>
        <w:tc>
          <w:tcPr>
            <w:tcW w:w="7380" w:type="dxa"/>
            <w:tcBorders>
              <w:top w:val="nil"/>
              <w:left w:val="nil"/>
              <w:bottom w:val="single" w:sz="4" w:space="0" w:color="auto"/>
              <w:right w:val="single" w:sz="4" w:space="0" w:color="auto"/>
            </w:tcBorders>
            <w:shd w:val="clear" w:color="auto" w:fill="auto"/>
            <w:vAlign w:val="center"/>
            <w:hideMark/>
          </w:tcPr>
          <w:p w14:paraId="69E542D0"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Percentile rank score for mobile homes ratio;</w:t>
            </w:r>
          </w:p>
        </w:tc>
        <w:tc>
          <w:tcPr>
            <w:tcW w:w="1890" w:type="dxa"/>
            <w:vMerge w:val="restart"/>
            <w:tcBorders>
              <w:top w:val="nil"/>
              <w:left w:val="single" w:sz="4" w:space="0" w:color="auto"/>
              <w:bottom w:val="single" w:sz="4" w:space="0" w:color="000000"/>
              <w:right w:val="single" w:sz="4" w:space="0" w:color="auto"/>
            </w:tcBorders>
            <w:shd w:val="clear" w:color="auto" w:fill="auto"/>
            <w:vAlign w:val="center"/>
            <w:hideMark/>
          </w:tcPr>
          <w:p w14:paraId="1B4112A9"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WVGISTC: Calculated</w:t>
            </w:r>
          </w:p>
        </w:tc>
        <w:tc>
          <w:tcPr>
            <w:tcW w:w="9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75A2DB" w14:textId="77777777"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Numeric</w:t>
            </w:r>
          </w:p>
        </w:tc>
        <w:tc>
          <w:tcPr>
            <w:tcW w:w="9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F56DA4" w14:textId="77777777"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t>
            </w:r>
          </w:p>
        </w:tc>
        <w:tc>
          <w:tcPr>
            <w:tcW w:w="13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7C34B9"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0.5526</w:t>
            </w:r>
          </w:p>
        </w:tc>
      </w:tr>
      <w:tr w:rsidR="00AF6B8A" w:rsidRPr="00A130F8" w14:paraId="57FA81B3" w14:textId="77777777" w:rsidTr="00780409">
        <w:trPr>
          <w:trHeight w:val="41"/>
        </w:trPr>
        <w:tc>
          <w:tcPr>
            <w:tcW w:w="1795" w:type="dxa"/>
            <w:vMerge/>
            <w:tcBorders>
              <w:top w:val="nil"/>
              <w:left w:val="single" w:sz="4" w:space="0" w:color="auto"/>
              <w:bottom w:val="single" w:sz="4" w:space="0" w:color="000000"/>
              <w:right w:val="single" w:sz="4" w:space="0" w:color="auto"/>
            </w:tcBorders>
            <w:vAlign w:val="center"/>
            <w:hideMark/>
          </w:tcPr>
          <w:p w14:paraId="41C61630" w14:textId="77777777" w:rsidR="00AF6B8A" w:rsidRPr="00A130F8" w:rsidRDefault="00AF6B8A" w:rsidP="00AF6B8A">
            <w:pPr>
              <w:spacing w:after="0" w:line="240" w:lineRule="auto"/>
              <w:rPr>
                <w:rFonts w:ascii="Calibri" w:eastAsia="Times New Roman" w:hAnsi="Calibri" w:cs="Calibri"/>
                <w:b/>
                <w:bCs/>
                <w:color w:val="000000"/>
                <w:kern w:val="0"/>
                <w:sz w:val="18"/>
                <w:szCs w:val="18"/>
                <w14:ligatures w14:val="none"/>
              </w:rPr>
            </w:pPr>
          </w:p>
        </w:tc>
        <w:tc>
          <w:tcPr>
            <w:tcW w:w="7380" w:type="dxa"/>
            <w:tcBorders>
              <w:top w:val="nil"/>
              <w:left w:val="nil"/>
              <w:bottom w:val="single" w:sz="4" w:space="0" w:color="auto"/>
              <w:right w:val="single" w:sz="4" w:space="0" w:color="auto"/>
            </w:tcBorders>
            <w:shd w:val="clear" w:color="auto" w:fill="auto"/>
            <w:vAlign w:val="center"/>
            <w:hideMark/>
          </w:tcPr>
          <w:p w14:paraId="674DFAE3"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Calculated in Excel: PERCENTRANK.INC on MOBILE_H_RT array with 4 significant digits</w:t>
            </w:r>
          </w:p>
        </w:tc>
        <w:tc>
          <w:tcPr>
            <w:tcW w:w="1890" w:type="dxa"/>
            <w:vMerge/>
            <w:tcBorders>
              <w:top w:val="nil"/>
              <w:left w:val="single" w:sz="4" w:space="0" w:color="auto"/>
              <w:bottom w:val="single" w:sz="4" w:space="0" w:color="000000"/>
              <w:right w:val="single" w:sz="4" w:space="0" w:color="auto"/>
            </w:tcBorders>
            <w:vAlign w:val="center"/>
            <w:hideMark/>
          </w:tcPr>
          <w:p w14:paraId="359ED34C"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291CD59D"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523BBB0E"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5883EBD0"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r>
    </w:tbl>
    <w:p w14:paraId="32664D48" w14:textId="77777777" w:rsidR="00AF6B8A" w:rsidRDefault="00AF6B8A">
      <w:pPr>
        <w:sectPr w:rsidR="00AF6B8A" w:rsidSect="006D53B7">
          <w:pgSz w:w="15840" w:h="12240" w:orient="landscape"/>
          <w:pgMar w:top="720" w:right="720" w:bottom="450" w:left="720" w:header="720" w:footer="0" w:gutter="0"/>
          <w:cols w:space="720"/>
          <w:docGrid w:linePitch="360"/>
        </w:sectPr>
      </w:pPr>
    </w:p>
    <w:tbl>
      <w:tblPr>
        <w:tblW w:w="14395" w:type="dxa"/>
        <w:tblInd w:w="-5" w:type="dxa"/>
        <w:tblLayout w:type="fixed"/>
        <w:tblLook w:val="04A0" w:firstRow="1" w:lastRow="0" w:firstColumn="1" w:lastColumn="0" w:noHBand="0" w:noVBand="1"/>
      </w:tblPr>
      <w:tblGrid>
        <w:gridCol w:w="1796"/>
        <w:gridCol w:w="7383"/>
        <w:gridCol w:w="1891"/>
        <w:gridCol w:w="990"/>
        <w:gridCol w:w="990"/>
        <w:gridCol w:w="1345"/>
      </w:tblGrid>
      <w:tr w:rsidR="00AF6B8A" w:rsidRPr="00A130F8" w14:paraId="028E57AD" w14:textId="77777777" w:rsidTr="009471B3">
        <w:trPr>
          <w:trHeight w:val="41"/>
        </w:trPr>
        <w:tc>
          <w:tcPr>
            <w:tcW w:w="1796" w:type="dxa"/>
            <w:tcBorders>
              <w:top w:val="single" w:sz="4" w:space="0" w:color="auto"/>
              <w:left w:val="single" w:sz="4" w:space="0" w:color="auto"/>
              <w:bottom w:val="single" w:sz="4" w:space="0" w:color="auto"/>
              <w:right w:val="single" w:sz="4" w:space="0" w:color="auto"/>
            </w:tcBorders>
            <w:shd w:val="clear" w:color="auto" w:fill="808080"/>
            <w:noWrap/>
            <w:vAlign w:val="center"/>
          </w:tcPr>
          <w:p w14:paraId="5FA029CD" w14:textId="577A2DC7" w:rsidR="00AF6B8A" w:rsidRPr="00A130F8" w:rsidRDefault="00AF6B8A" w:rsidP="00AF6B8A">
            <w:pPr>
              <w:spacing w:after="0" w:line="240" w:lineRule="auto"/>
              <w:jc w:val="center"/>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FFFFFF"/>
                <w:kern w:val="0"/>
                <w:sz w:val="18"/>
                <w:szCs w:val="18"/>
                <w14:ligatures w14:val="none"/>
              </w:rPr>
              <w:t>Field Name</w:t>
            </w:r>
          </w:p>
        </w:tc>
        <w:tc>
          <w:tcPr>
            <w:tcW w:w="7383" w:type="dxa"/>
            <w:tcBorders>
              <w:top w:val="single" w:sz="4" w:space="0" w:color="auto"/>
              <w:left w:val="nil"/>
              <w:bottom w:val="single" w:sz="4" w:space="0" w:color="auto"/>
              <w:right w:val="single" w:sz="4" w:space="0" w:color="auto"/>
            </w:tcBorders>
            <w:shd w:val="clear" w:color="auto" w:fill="808080"/>
            <w:vAlign w:val="center"/>
          </w:tcPr>
          <w:p w14:paraId="1E708AA5" w14:textId="053B0E47"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b/>
                <w:bCs/>
                <w:color w:val="FFFFFF"/>
                <w:kern w:val="0"/>
                <w:sz w:val="18"/>
                <w:szCs w:val="18"/>
                <w14:ligatures w14:val="none"/>
              </w:rPr>
              <w:t>Short Description</w:t>
            </w:r>
          </w:p>
        </w:tc>
        <w:tc>
          <w:tcPr>
            <w:tcW w:w="1891" w:type="dxa"/>
            <w:tcBorders>
              <w:top w:val="single" w:sz="4" w:space="0" w:color="auto"/>
              <w:left w:val="nil"/>
              <w:bottom w:val="single" w:sz="4" w:space="0" w:color="auto"/>
              <w:right w:val="single" w:sz="4" w:space="0" w:color="auto"/>
            </w:tcBorders>
            <w:shd w:val="clear" w:color="auto" w:fill="808080"/>
            <w:vAlign w:val="center"/>
          </w:tcPr>
          <w:p w14:paraId="5E83A85E" w14:textId="459F6B3F"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b/>
                <w:bCs/>
                <w:color w:val="FFFFFF"/>
                <w:kern w:val="0"/>
                <w:sz w:val="18"/>
                <w:szCs w:val="18"/>
                <w14:ligatures w14:val="none"/>
              </w:rPr>
              <w:t>Data Source</w:t>
            </w:r>
          </w:p>
        </w:tc>
        <w:tc>
          <w:tcPr>
            <w:tcW w:w="990" w:type="dxa"/>
            <w:tcBorders>
              <w:top w:val="single" w:sz="4" w:space="0" w:color="auto"/>
              <w:left w:val="nil"/>
              <w:bottom w:val="single" w:sz="4" w:space="0" w:color="auto"/>
              <w:right w:val="single" w:sz="4" w:space="0" w:color="auto"/>
            </w:tcBorders>
            <w:shd w:val="clear" w:color="auto" w:fill="808080"/>
            <w:noWrap/>
            <w:vAlign w:val="center"/>
          </w:tcPr>
          <w:p w14:paraId="7BDF0279" w14:textId="0FE2253C"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b/>
                <w:bCs/>
                <w:color w:val="FFFFFF"/>
                <w:kern w:val="0"/>
                <w:sz w:val="18"/>
                <w:szCs w:val="18"/>
                <w14:ligatures w14:val="none"/>
              </w:rPr>
              <w:t>Data Type</w:t>
            </w:r>
          </w:p>
        </w:tc>
        <w:tc>
          <w:tcPr>
            <w:tcW w:w="990" w:type="dxa"/>
            <w:tcBorders>
              <w:top w:val="single" w:sz="4" w:space="0" w:color="auto"/>
              <w:left w:val="nil"/>
              <w:bottom w:val="single" w:sz="4" w:space="0" w:color="auto"/>
              <w:right w:val="single" w:sz="4" w:space="0" w:color="auto"/>
            </w:tcBorders>
            <w:shd w:val="clear" w:color="auto" w:fill="808080"/>
            <w:noWrap/>
            <w:vAlign w:val="center"/>
          </w:tcPr>
          <w:p w14:paraId="356EE47A" w14:textId="71BB1E00"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b/>
                <w:bCs/>
                <w:color w:val="FFFFFF"/>
                <w:kern w:val="0"/>
                <w:sz w:val="18"/>
                <w:szCs w:val="18"/>
                <w14:ligatures w14:val="none"/>
              </w:rPr>
              <w:t>Units</w:t>
            </w:r>
          </w:p>
        </w:tc>
        <w:tc>
          <w:tcPr>
            <w:tcW w:w="1345" w:type="dxa"/>
            <w:tcBorders>
              <w:top w:val="single" w:sz="4" w:space="0" w:color="auto"/>
              <w:left w:val="nil"/>
              <w:bottom w:val="single" w:sz="4" w:space="0" w:color="auto"/>
              <w:right w:val="single" w:sz="4" w:space="0" w:color="auto"/>
            </w:tcBorders>
            <w:shd w:val="clear" w:color="auto" w:fill="808080"/>
            <w:noWrap/>
            <w:vAlign w:val="center"/>
          </w:tcPr>
          <w:p w14:paraId="7A3FF45C" w14:textId="327AD079"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b/>
                <w:bCs/>
                <w:color w:val="FFFFFF"/>
                <w:kern w:val="0"/>
                <w:sz w:val="18"/>
                <w:szCs w:val="18"/>
                <w14:ligatures w14:val="none"/>
              </w:rPr>
              <w:t>Sample Value</w:t>
            </w:r>
          </w:p>
        </w:tc>
      </w:tr>
      <w:tr w:rsidR="00AF6B8A" w:rsidRPr="00A130F8" w14:paraId="2DE74FCA" w14:textId="77777777" w:rsidTr="009471B3">
        <w:trPr>
          <w:trHeight w:val="41"/>
        </w:trPr>
        <w:tc>
          <w:tcPr>
            <w:tcW w:w="1796" w:type="dxa"/>
            <w:tcBorders>
              <w:top w:val="nil"/>
              <w:left w:val="single" w:sz="4" w:space="0" w:color="auto"/>
              <w:bottom w:val="single" w:sz="4" w:space="0" w:color="auto"/>
              <w:right w:val="single" w:sz="4" w:space="0" w:color="auto"/>
            </w:tcBorders>
            <w:shd w:val="clear" w:color="auto" w:fill="auto"/>
            <w:noWrap/>
            <w:vAlign w:val="center"/>
            <w:hideMark/>
          </w:tcPr>
          <w:p w14:paraId="404E8286" w14:textId="77777777" w:rsidR="00AF6B8A" w:rsidRPr="00A130F8" w:rsidRDefault="00AF6B8A" w:rsidP="00AF6B8A">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SUM_PR</w:t>
            </w:r>
          </w:p>
        </w:tc>
        <w:tc>
          <w:tcPr>
            <w:tcW w:w="7383" w:type="dxa"/>
            <w:tcBorders>
              <w:top w:val="nil"/>
              <w:left w:val="nil"/>
              <w:bottom w:val="single" w:sz="4" w:space="0" w:color="auto"/>
              <w:right w:val="single" w:sz="4" w:space="0" w:color="auto"/>
            </w:tcBorders>
            <w:shd w:val="clear" w:color="auto" w:fill="auto"/>
            <w:vAlign w:val="center"/>
            <w:hideMark/>
          </w:tcPr>
          <w:p w14:paraId="1EF227FF"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Sum of the percentile rank scores for all indicators of a spatial unit (for cumulative calculation purpose, hidden)</w:t>
            </w:r>
          </w:p>
        </w:tc>
        <w:tc>
          <w:tcPr>
            <w:tcW w:w="1891" w:type="dxa"/>
            <w:tcBorders>
              <w:top w:val="nil"/>
              <w:left w:val="nil"/>
              <w:bottom w:val="single" w:sz="4" w:space="0" w:color="auto"/>
              <w:right w:val="single" w:sz="4" w:space="0" w:color="auto"/>
            </w:tcBorders>
            <w:shd w:val="clear" w:color="auto" w:fill="auto"/>
            <w:vAlign w:val="center"/>
            <w:hideMark/>
          </w:tcPr>
          <w:p w14:paraId="4AF528E5"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WVGISTC: Calculated</w:t>
            </w:r>
          </w:p>
        </w:tc>
        <w:tc>
          <w:tcPr>
            <w:tcW w:w="990" w:type="dxa"/>
            <w:tcBorders>
              <w:top w:val="nil"/>
              <w:left w:val="nil"/>
              <w:bottom w:val="single" w:sz="4" w:space="0" w:color="auto"/>
              <w:right w:val="single" w:sz="4" w:space="0" w:color="auto"/>
            </w:tcBorders>
            <w:shd w:val="clear" w:color="auto" w:fill="auto"/>
            <w:noWrap/>
            <w:vAlign w:val="center"/>
            <w:hideMark/>
          </w:tcPr>
          <w:p w14:paraId="3A2EA911" w14:textId="77777777"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Numeric</w:t>
            </w:r>
          </w:p>
        </w:tc>
        <w:tc>
          <w:tcPr>
            <w:tcW w:w="990" w:type="dxa"/>
            <w:tcBorders>
              <w:top w:val="nil"/>
              <w:left w:val="nil"/>
              <w:bottom w:val="single" w:sz="4" w:space="0" w:color="auto"/>
              <w:right w:val="single" w:sz="4" w:space="0" w:color="auto"/>
            </w:tcBorders>
            <w:shd w:val="clear" w:color="auto" w:fill="auto"/>
            <w:noWrap/>
            <w:vAlign w:val="center"/>
            <w:hideMark/>
          </w:tcPr>
          <w:p w14:paraId="2B18BCC8" w14:textId="77777777"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t>
            </w:r>
          </w:p>
        </w:tc>
        <w:tc>
          <w:tcPr>
            <w:tcW w:w="1345" w:type="dxa"/>
            <w:tcBorders>
              <w:top w:val="nil"/>
              <w:left w:val="nil"/>
              <w:bottom w:val="single" w:sz="4" w:space="0" w:color="auto"/>
              <w:right w:val="single" w:sz="4" w:space="0" w:color="auto"/>
            </w:tcBorders>
            <w:shd w:val="clear" w:color="auto" w:fill="auto"/>
            <w:noWrap/>
            <w:vAlign w:val="center"/>
            <w:hideMark/>
          </w:tcPr>
          <w:p w14:paraId="6F0F02B2"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5.9072</w:t>
            </w:r>
          </w:p>
        </w:tc>
      </w:tr>
      <w:tr w:rsidR="00AF6B8A" w:rsidRPr="00A130F8" w14:paraId="2FE2D375" w14:textId="77777777" w:rsidTr="009471B3">
        <w:trPr>
          <w:trHeight w:val="188"/>
        </w:trPr>
        <w:tc>
          <w:tcPr>
            <w:tcW w:w="1796"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1DECCC3B" w14:textId="77777777" w:rsidR="00AF6B8A" w:rsidRPr="00A130F8" w:rsidRDefault="00AF6B8A" w:rsidP="00AF6B8A">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INDEX_SC</w:t>
            </w:r>
          </w:p>
        </w:tc>
        <w:tc>
          <w:tcPr>
            <w:tcW w:w="7383" w:type="dxa"/>
            <w:tcBorders>
              <w:top w:val="nil"/>
              <w:left w:val="nil"/>
              <w:bottom w:val="single" w:sz="4" w:space="0" w:color="auto"/>
              <w:right w:val="single" w:sz="4" w:space="0" w:color="auto"/>
            </w:tcBorders>
            <w:shd w:val="clear" w:color="auto" w:fill="auto"/>
            <w:vAlign w:val="center"/>
            <w:hideMark/>
          </w:tcPr>
          <w:p w14:paraId="2063B0BA"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Cumulative index score for all the indicators combined in a spatial unit;</w:t>
            </w:r>
          </w:p>
        </w:tc>
        <w:tc>
          <w:tcPr>
            <w:tcW w:w="1891" w:type="dxa"/>
            <w:vMerge w:val="restart"/>
            <w:tcBorders>
              <w:top w:val="nil"/>
              <w:left w:val="single" w:sz="4" w:space="0" w:color="auto"/>
              <w:bottom w:val="single" w:sz="4" w:space="0" w:color="000000"/>
              <w:right w:val="single" w:sz="4" w:space="0" w:color="auto"/>
            </w:tcBorders>
            <w:shd w:val="clear" w:color="auto" w:fill="auto"/>
            <w:vAlign w:val="center"/>
            <w:hideMark/>
          </w:tcPr>
          <w:p w14:paraId="2B7F9960"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WVGISTC: Calculated</w:t>
            </w:r>
          </w:p>
        </w:tc>
        <w:tc>
          <w:tcPr>
            <w:tcW w:w="9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2BCE7E" w14:textId="77777777"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Numeric</w:t>
            </w:r>
          </w:p>
        </w:tc>
        <w:tc>
          <w:tcPr>
            <w:tcW w:w="9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9D90B8" w14:textId="77777777"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t>
            </w:r>
          </w:p>
        </w:tc>
        <w:tc>
          <w:tcPr>
            <w:tcW w:w="1345" w:type="dxa"/>
            <w:vMerge w:val="restart"/>
            <w:tcBorders>
              <w:top w:val="nil"/>
              <w:left w:val="single" w:sz="4" w:space="0" w:color="auto"/>
              <w:bottom w:val="single" w:sz="4" w:space="0" w:color="000000"/>
              <w:right w:val="single" w:sz="4" w:space="0" w:color="auto"/>
            </w:tcBorders>
            <w:shd w:val="clear" w:color="000000" w:fill="E898A8"/>
            <w:noWrap/>
            <w:vAlign w:val="center"/>
            <w:hideMark/>
          </w:tcPr>
          <w:p w14:paraId="37C58742" w14:textId="77777777" w:rsidR="00AF6B8A" w:rsidRPr="00A130F8" w:rsidRDefault="00AF6B8A" w:rsidP="00AF6B8A">
            <w:pPr>
              <w:spacing w:after="0" w:line="240" w:lineRule="auto"/>
              <w:rPr>
                <w:rFonts w:ascii="Calibri" w:eastAsia="Times New Roman" w:hAnsi="Calibri" w:cs="Calibri"/>
                <w:b/>
                <w:bCs/>
                <w:color w:val="A50021"/>
                <w:kern w:val="0"/>
                <w:sz w:val="18"/>
                <w:szCs w:val="18"/>
                <w14:ligatures w14:val="none"/>
              </w:rPr>
            </w:pPr>
            <w:r w:rsidRPr="00A130F8">
              <w:rPr>
                <w:rFonts w:ascii="Calibri" w:eastAsia="Times New Roman" w:hAnsi="Calibri" w:cs="Calibri"/>
                <w:b/>
                <w:bCs/>
                <w:color w:val="A50021"/>
                <w:kern w:val="0"/>
                <w:sz w:val="18"/>
                <w:szCs w:val="18"/>
                <w14:ligatures w14:val="none"/>
              </w:rPr>
              <w:t>92.5%</w:t>
            </w:r>
          </w:p>
        </w:tc>
      </w:tr>
      <w:tr w:rsidR="00AF6B8A" w:rsidRPr="00A130F8" w14:paraId="48AEA282" w14:textId="77777777" w:rsidTr="009471B3">
        <w:trPr>
          <w:trHeight w:val="41"/>
        </w:trPr>
        <w:tc>
          <w:tcPr>
            <w:tcW w:w="1796" w:type="dxa"/>
            <w:vMerge/>
            <w:tcBorders>
              <w:top w:val="nil"/>
              <w:left w:val="single" w:sz="4" w:space="0" w:color="auto"/>
              <w:bottom w:val="single" w:sz="4" w:space="0" w:color="000000"/>
              <w:right w:val="single" w:sz="4" w:space="0" w:color="auto"/>
            </w:tcBorders>
            <w:vAlign w:val="center"/>
            <w:hideMark/>
          </w:tcPr>
          <w:p w14:paraId="2BD704B3" w14:textId="77777777" w:rsidR="00AF6B8A" w:rsidRPr="00A130F8" w:rsidRDefault="00AF6B8A" w:rsidP="00AF6B8A">
            <w:pPr>
              <w:spacing w:after="0" w:line="240" w:lineRule="auto"/>
              <w:rPr>
                <w:rFonts w:ascii="Calibri" w:eastAsia="Times New Roman" w:hAnsi="Calibri" w:cs="Calibri"/>
                <w:b/>
                <w:bCs/>
                <w:color w:val="000000"/>
                <w:kern w:val="0"/>
                <w:sz w:val="18"/>
                <w:szCs w:val="18"/>
                <w14:ligatures w14:val="none"/>
              </w:rPr>
            </w:pPr>
          </w:p>
        </w:tc>
        <w:tc>
          <w:tcPr>
            <w:tcW w:w="7383" w:type="dxa"/>
            <w:tcBorders>
              <w:top w:val="nil"/>
              <w:left w:val="nil"/>
              <w:bottom w:val="single" w:sz="4" w:space="0" w:color="auto"/>
              <w:right w:val="single" w:sz="4" w:space="0" w:color="auto"/>
            </w:tcBorders>
            <w:shd w:val="clear" w:color="auto" w:fill="auto"/>
            <w:vAlign w:val="center"/>
            <w:hideMark/>
          </w:tcPr>
          <w:p w14:paraId="72DC0EA8"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Calculated in Excel: PERCENTRANK.INC on SUM_PR array (sum of indicator scores) with 4 significant digits</w:t>
            </w:r>
          </w:p>
        </w:tc>
        <w:tc>
          <w:tcPr>
            <w:tcW w:w="1891" w:type="dxa"/>
            <w:vMerge/>
            <w:tcBorders>
              <w:top w:val="nil"/>
              <w:left w:val="single" w:sz="4" w:space="0" w:color="auto"/>
              <w:bottom w:val="single" w:sz="4" w:space="0" w:color="000000"/>
              <w:right w:val="single" w:sz="4" w:space="0" w:color="auto"/>
            </w:tcBorders>
            <w:vAlign w:val="center"/>
            <w:hideMark/>
          </w:tcPr>
          <w:p w14:paraId="7F2B35BE"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37B9BDD3"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990" w:type="dxa"/>
            <w:vMerge/>
            <w:tcBorders>
              <w:top w:val="nil"/>
              <w:left w:val="single" w:sz="4" w:space="0" w:color="auto"/>
              <w:bottom w:val="single" w:sz="4" w:space="0" w:color="000000"/>
              <w:right w:val="single" w:sz="4" w:space="0" w:color="auto"/>
            </w:tcBorders>
            <w:vAlign w:val="center"/>
            <w:hideMark/>
          </w:tcPr>
          <w:p w14:paraId="6BB40E9B"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p>
        </w:tc>
        <w:tc>
          <w:tcPr>
            <w:tcW w:w="1345" w:type="dxa"/>
            <w:vMerge/>
            <w:tcBorders>
              <w:top w:val="nil"/>
              <w:left w:val="single" w:sz="4" w:space="0" w:color="auto"/>
              <w:bottom w:val="single" w:sz="4" w:space="0" w:color="000000"/>
              <w:right w:val="single" w:sz="4" w:space="0" w:color="auto"/>
            </w:tcBorders>
            <w:vAlign w:val="center"/>
            <w:hideMark/>
          </w:tcPr>
          <w:p w14:paraId="75A15108" w14:textId="77777777" w:rsidR="00AF6B8A" w:rsidRPr="00A130F8" w:rsidRDefault="00AF6B8A" w:rsidP="00AF6B8A">
            <w:pPr>
              <w:spacing w:after="0" w:line="240" w:lineRule="auto"/>
              <w:rPr>
                <w:rFonts w:ascii="Calibri" w:eastAsia="Times New Roman" w:hAnsi="Calibri" w:cs="Calibri"/>
                <w:b/>
                <w:bCs/>
                <w:color w:val="A50021"/>
                <w:kern w:val="0"/>
                <w:sz w:val="18"/>
                <w:szCs w:val="18"/>
                <w14:ligatures w14:val="none"/>
              </w:rPr>
            </w:pPr>
          </w:p>
        </w:tc>
      </w:tr>
      <w:tr w:rsidR="00AF6B8A" w:rsidRPr="00A130F8" w14:paraId="27F80023" w14:textId="77777777" w:rsidTr="009471B3">
        <w:trPr>
          <w:trHeight w:val="41"/>
        </w:trPr>
        <w:tc>
          <w:tcPr>
            <w:tcW w:w="1796" w:type="dxa"/>
            <w:tcBorders>
              <w:top w:val="nil"/>
              <w:left w:val="single" w:sz="4" w:space="0" w:color="auto"/>
              <w:bottom w:val="single" w:sz="4" w:space="0" w:color="auto"/>
              <w:right w:val="single" w:sz="4" w:space="0" w:color="auto"/>
            </w:tcBorders>
            <w:shd w:val="clear" w:color="000000" w:fill="FFC000"/>
            <w:noWrap/>
            <w:vAlign w:val="center"/>
            <w:hideMark/>
          </w:tcPr>
          <w:p w14:paraId="6E9D1FC7" w14:textId="77777777" w:rsidR="00AF6B8A" w:rsidRPr="00A130F8" w:rsidRDefault="00AF6B8A" w:rsidP="00AF6B8A">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SC_CAT</w:t>
            </w:r>
          </w:p>
        </w:tc>
        <w:tc>
          <w:tcPr>
            <w:tcW w:w="7383" w:type="dxa"/>
            <w:tcBorders>
              <w:top w:val="nil"/>
              <w:left w:val="nil"/>
              <w:bottom w:val="single" w:sz="4" w:space="0" w:color="auto"/>
              <w:right w:val="single" w:sz="4" w:space="0" w:color="auto"/>
            </w:tcBorders>
            <w:shd w:val="clear" w:color="auto" w:fill="auto"/>
            <w:vAlign w:val="center"/>
            <w:hideMark/>
          </w:tcPr>
          <w:p w14:paraId="1CD90B3C"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Social vulnerability category (class) based on the Cumulative Index score (INDEX_SC) according to the legend (Very High, Relatively High, Moderate, Relatively Low, or Very Low)</w:t>
            </w:r>
          </w:p>
        </w:tc>
        <w:tc>
          <w:tcPr>
            <w:tcW w:w="1891" w:type="dxa"/>
            <w:tcBorders>
              <w:top w:val="nil"/>
              <w:left w:val="nil"/>
              <w:bottom w:val="single" w:sz="4" w:space="0" w:color="auto"/>
              <w:right w:val="single" w:sz="4" w:space="0" w:color="auto"/>
            </w:tcBorders>
            <w:shd w:val="clear" w:color="auto" w:fill="auto"/>
            <w:vAlign w:val="center"/>
            <w:hideMark/>
          </w:tcPr>
          <w:p w14:paraId="4D90ACAD"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WVGISTC: Calculated</w:t>
            </w:r>
          </w:p>
        </w:tc>
        <w:tc>
          <w:tcPr>
            <w:tcW w:w="990" w:type="dxa"/>
            <w:tcBorders>
              <w:top w:val="nil"/>
              <w:left w:val="nil"/>
              <w:bottom w:val="single" w:sz="4" w:space="0" w:color="auto"/>
              <w:right w:val="single" w:sz="4" w:space="0" w:color="auto"/>
            </w:tcBorders>
            <w:shd w:val="clear" w:color="auto" w:fill="auto"/>
            <w:noWrap/>
            <w:vAlign w:val="center"/>
            <w:hideMark/>
          </w:tcPr>
          <w:p w14:paraId="423D454F" w14:textId="77777777"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Text</w:t>
            </w:r>
          </w:p>
        </w:tc>
        <w:tc>
          <w:tcPr>
            <w:tcW w:w="990" w:type="dxa"/>
            <w:tcBorders>
              <w:top w:val="nil"/>
              <w:left w:val="nil"/>
              <w:bottom w:val="single" w:sz="4" w:space="0" w:color="auto"/>
              <w:right w:val="single" w:sz="4" w:space="0" w:color="auto"/>
            </w:tcBorders>
            <w:shd w:val="clear" w:color="auto" w:fill="auto"/>
            <w:noWrap/>
            <w:vAlign w:val="center"/>
            <w:hideMark/>
          </w:tcPr>
          <w:p w14:paraId="4398C715" w14:textId="77777777"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N/A</w:t>
            </w:r>
          </w:p>
        </w:tc>
        <w:tc>
          <w:tcPr>
            <w:tcW w:w="1345" w:type="dxa"/>
            <w:tcBorders>
              <w:top w:val="nil"/>
              <w:left w:val="nil"/>
              <w:bottom w:val="single" w:sz="4" w:space="0" w:color="auto"/>
              <w:right w:val="single" w:sz="4" w:space="0" w:color="auto"/>
            </w:tcBorders>
            <w:shd w:val="clear" w:color="000000" w:fill="E898A8"/>
            <w:noWrap/>
            <w:vAlign w:val="center"/>
            <w:hideMark/>
          </w:tcPr>
          <w:p w14:paraId="571A533C" w14:textId="77777777" w:rsidR="00AF6B8A" w:rsidRPr="00A130F8" w:rsidRDefault="00AF6B8A" w:rsidP="00AF6B8A">
            <w:pPr>
              <w:spacing w:after="0" w:line="240" w:lineRule="auto"/>
              <w:rPr>
                <w:rFonts w:ascii="Calibri" w:eastAsia="Times New Roman" w:hAnsi="Calibri" w:cs="Calibri"/>
                <w:b/>
                <w:bCs/>
                <w:color w:val="A50021"/>
                <w:kern w:val="0"/>
                <w:sz w:val="18"/>
                <w:szCs w:val="18"/>
                <w14:ligatures w14:val="none"/>
              </w:rPr>
            </w:pPr>
            <w:r w:rsidRPr="00A130F8">
              <w:rPr>
                <w:rFonts w:ascii="Calibri" w:eastAsia="Times New Roman" w:hAnsi="Calibri" w:cs="Calibri"/>
                <w:b/>
                <w:bCs/>
                <w:color w:val="A50021"/>
                <w:kern w:val="0"/>
                <w:sz w:val="18"/>
                <w:szCs w:val="18"/>
                <w14:ligatures w14:val="none"/>
              </w:rPr>
              <w:t>Very High</w:t>
            </w:r>
          </w:p>
        </w:tc>
      </w:tr>
      <w:tr w:rsidR="00AF6B8A" w:rsidRPr="00A130F8" w14:paraId="7939977A" w14:textId="77777777" w:rsidTr="009471B3">
        <w:trPr>
          <w:trHeight w:val="41"/>
        </w:trPr>
        <w:tc>
          <w:tcPr>
            <w:tcW w:w="1796" w:type="dxa"/>
            <w:tcBorders>
              <w:top w:val="nil"/>
              <w:left w:val="single" w:sz="4" w:space="0" w:color="auto"/>
              <w:bottom w:val="single" w:sz="4" w:space="0" w:color="auto"/>
              <w:right w:val="single" w:sz="4" w:space="0" w:color="auto"/>
            </w:tcBorders>
            <w:shd w:val="clear" w:color="auto" w:fill="auto"/>
            <w:noWrap/>
            <w:vAlign w:val="center"/>
            <w:hideMark/>
          </w:tcPr>
          <w:p w14:paraId="702A024C" w14:textId="77777777" w:rsidR="00AF6B8A" w:rsidRPr="00A130F8" w:rsidRDefault="00AF6B8A" w:rsidP="00AF6B8A">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WV_RANK</w:t>
            </w:r>
          </w:p>
        </w:tc>
        <w:tc>
          <w:tcPr>
            <w:tcW w:w="7383" w:type="dxa"/>
            <w:tcBorders>
              <w:top w:val="nil"/>
              <w:left w:val="nil"/>
              <w:bottom w:val="single" w:sz="4" w:space="0" w:color="auto"/>
              <w:right w:val="single" w:sz="4" w:space="0" w:color="auto"/>
            </w:tcBorders>
            <w:shd w:val="clear" w:color="auto" w:fill="auto"/>
            <w:vAlign w:val="center"/>
            <w:hideMark/>
          </w:tcPr>
          <w:p w14:paraId="16A717AC"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Rank in the GSL in West Virginia based on the Cumulative Index score (INDEX_SC)</w:t>
            </w:r>
          </w:p>
        </w:tc>
        <w:tc>
          <w:tcPr>
            <w:tcW w:w="1891" w:type="dxa"/>
            <w:tcBorders>
              <w:top w:val="nil"/>
              <w:left w:val="nil"/>
              <w:bottom w:val="single" w:sz="4" w:space="0" w:color="auto"/>
              <w:right w:val="single" w:sz="4" w:space="0" w:color="auto"/>
            </w:tcBorders>
            <w:shd w:val="clear" w:color="auto" w:fill="auto"/>
            <w:vAlign w:val="center"/>
            <w:hideMark/>
          </w:tcPr>
          <w:p w14:paraId="2343D0EB" w14:textId="77777777" w:rsidR="00AF6B8A" w:rsidRPr="00A130F8" w:rsidRDefault="00AF6B8A" w:rsidP="00AF6B8A">
            <w:pPr>
              <w:spacing w:after="0" w:line="240" w:lineRule="auto"/>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WVGISTC: Calculated</w:t>
            </w:r>
          </w:p>
        </w:tc>
        <w:tc>
          <w:tcPr>
            <w:tcW w:w="990" w:type="dxa"/>
            <w:tcBorders>
              <w:top w:val="nil"/>
              <w:left w:val="nil"/>
              <w:bottom w:val="single" w:sz="4" w:space="0" w:color="auto"/>
              <w:right w:val="single" w:sz="4" w:space="0" w:color="auto"/>
            </w:tcBorders>
            <w:shd w:val="clear" w:color="auto" w:fill="auto"/>
            <w:noWrap/>
            <w:vAlign w:val="center"/>
            <w:hideMark/>
          </w:tcPr>
          <w:p w14:paraId="7BB27A05" w14:textId="77777777"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Numeric</w:t>
            </w:r>
          </w:p>
        </w:tc>
        <w:tc>
          <w:tcPr>
            <w:tcW w:w="990" w:type="dxa"/>
            <w:tcBorders>
              <w:top w:val="nil"/>
              <w:left w:val="nil"/>
              <w:bottom w:val="single" w:sz="4" w:space="0" w:color="auto"/>
              <w:right w:val="single" w:sz="4" w:space="0" w:color="auto"/>
            </w:tcBorders>
            <w:shd w:val="clear" w:color="auto" w:fill="auto"/>
            <w:noWrap/>
            <w:vAlign w:val="center"/>
            <w:hideMark/>
          </w:tcPr>
          <w:p w14:paraId="090009EE" w14:textId="77777777" w:rsidR="00AF6B8A" w:rsidRPr="00A130F8" w:rsidRDefault="00AF6B8A" w:rsidP="00AF6B8A">
            <w:pPr>
              <w:spacing w:after="0" w:line="240" w:lineRule="auto"/>
              <w:jc w:val="center"/>
              <w:rPr>
                <w:rFonts w:ascii="Calibri" w:eastAsia="Times New Roman" w:hAnsi="Calibri" w:cs="Calibri"/>
                <w:color w:val="000000"/>
                <w:kern w:val="0"/>
                <w:sz w:val="18"/>
                <w:szCs w:val="18"/>
                <w14:ligatures w14:val="none"/>
              </w:rPr>
            </w:pPr>
            <w:r w:rsidRPr="00A130F8">
              <w:rPr>
                <w:rFonts w:ascii="Calibri" w:eastAsia="Times New Roman" w:hAnsi="Calibri" w:cs="Calibri"/>
                <w:color w:val="000000"/>
                <w:kern w:val="0"/>
                <w:sz w:val="18"/>
                <w:szCs w:val="18"/>
                <w14:ligatures w14:val="none"/>
              </w:rPr>
              <w:t>N/A</w:t>
            </w:r>
          </w:p>
        </w:tc>
        <w:tc>
          <w:tcPr>
            <w:tcW w:w="1345" w:type="dxa"/>
            <w:tcBorders>
              <w:top w:val="nil"/>
              <w:left w:val="nil"/>
              <w:bottom w:val="single" w:sz="4" w:space="0" w:color="auto"/>
              <w:right w:val="single" w:sz="4" w:space="0" w:color="auto"/>
            </w:tcBorders>
            <w:shd w:val="clear" w:color="auto" w:fill="auto"/>
            <w:noWrap/>
            <w:vAlign w:val="center"/>
            <w:hideMark/>
          </w:tcPr>
          <w:p w14:paraId="6189A987" w14:textId="77777777" w:rsidR="00AF6B8A" w:rsidRPr="00A130F8" w:rsidRDefault="00AF6B8A" w:rsidP="00AF6B8A">
            <w:pPr>
              <w:spacing w:after="0" w:line="240" w:lineRule="auto"/>
              <w:rPr>
                <w:rFonts w:ascii="Calibri" w:eastAsia="Times New Roman" w:hAnsi="Calibri" w:cs="Calibri"/>
                <w:b/>
                <w:bCs/>
                <w:color w:val="000000"/>
                <w:kern w:val="0"/>
                <w:sz w:val="18"/>
                <w:szCs w:val="18"/>
                <w14:ligatures w14:val="none"/>
              </w:rPr>
            </w:pPr>
            <w:r w:rsidRPr="00A130F8">
              <w:rPr>
                <w:rFonts w:ascii="Calibri" w:eastAsia="Times New Roman" w:hAnsi="Calibri" w:cs="Calibri"/>
                <w:b/>
                <w:bCs/>
                <w:color w:val="000000"/>
                <w:kern w:val="0"/>
                <w:sz w:val="18"/>
                <w:szCs w:val="18"/>
                <w14:ligatures w14:val="none"/>
              </w:rPr>
              <w:t>18</w:t>
            </w:r>
          </w:p>
        </w:tc>
      </w:tr>
    </w:tbl>
    <w:tbl>
      <w:tblPr>
        <w:tblpPr w:leftFromText="180" w:rightFromText="180" w:vertAnchor="text" w:horzAnchor="margin" w:tblpY="360"/>
        <w:tblW w:w="6615" w:type="dxa"/>
        <w:tblLook w:val="04A0" w:firstRow="1" w:lastRow="0" w:firstColumn="1" w:lastColumn="0" w:noHBand="0" w:noVBand="1"/>
      </w:tblPr>
      <w:tblGrid>
        <w:gridCol w:w="270"/>
        <w:gridCol w:w="1080"/>
        <w:gridCol w:w="1260"/>
        <w:gridCol w:w="1350"/>
        <w:gridCol w:w="2655"/>
      </w:tblGrid>
      <w:tr w:rsidR="009471B3" w:rsidRPr="0077656A" w14:paraId="5E71AB53" w14:textId="77777777" w:rsidTr="009471B3">
        <w:trPr>
          <w:trHeight w:val="31"/>
        </w:trPr>
        <w:tc>
          <w:tcPr>
            <w:tcW w:w="1350" w:type="dxa"/>
            <w:gridSpan w:val="2"/>
            <w:tcBorders>
              <w:top w:val="nil"/>
              <w:left w:val="nil"/>
              <w:bottom w:val="nil"/>
              <w:right w:val="single" w:sz="4" w:space="0" w:color="auto"/>
            </w:tcBorders>
            <w:shd w:val="clear" w:color="auto" w:fill="auto"/>
            <w:noWrap/>
            <w:vAlign w:val="center"/>
            <w:hideMark/>
          </w:tcPr>
          <w:p w14:paraId="76FC24AB" w14:textId="77777777" w:rsidR="009471B3" w:rsidRPr="0077656A" w:rsidRDefault="009471B3" w:rsidP="009471B3">
            <w:pPr>
              <w:spacing w:after="0" w:line="240" w:lineRule="auto"/>
              <w:rPr>
                <w:rFonts w:ascii="Aptos Narrow" w:eastAsia="Times New Roman" w:hAnsi="Aptos Narrow" w:cs="Times New Roman"/>
                <w:b/>
                <w:bCs/>
                <w:i/>
                <w:iCs/>
                <w:color w:val="000000"/>
                <w:kern w:val="0"/>
                <w:sz w:val="18"/>
                <w:szCs w:val="18"/>
                <w14:ligatures w14:val="none"/>
              </w:rPr>
            </w:pPr>
            <w:r w:rsidRPr="0077656A">
              <w:rPr>
                <w:rFonts w:ascii="Aptos Narrow" w:eastAsia="Times New Roman" w:hAnsi="Aptos Narrow" w:cs="Times New Roman"/>
                <w:b/>
                <w:bCs/>
                <w:i/>
                <w:iCs/>
                <w:color w:val="000000"/>
                <w:kern w:val="0"/>
                <w:sz w:val="18"/>
                <w:szCs w:val="18"/>
                <w14:ligatures w14:val="none"/>
              </w:rPr>
              <w:t>Scores Legend:</w:t>
            </w:r>
          </w:p>
        </w:tc>
        <w:tc>
          <w:tcPr>
            <w:tcW w:w="1260" w:type="dxa"/>
            <w:tcBorders>
              <w:top w:val="single" w:sz="4" w:space="0" w:color="auto"/>
              <w:left w:val="single" w:sz="4" w:space="0" w:color="auto"/>
              <w:bottom w:val="single" w:sz="4" w:space="0" w:color="auto"/>
              <w:right w:val="single" w:sz="4" w:space="0" w:color="auto"/>
            </w:tcBorders>
            <w:shd w:val="clear" w:color="000000" w:fill="E898A8"/>
            <w:noWrap/>
            <w:vAlign w:val="center"/>
            <w:hideMark/>
          </w:tcPr>
          <w:p w14:paraId="4217A1F7" w14:textId="77777777" w:rsidR="009471B3" w:rsidRPr="0077656A" w:rsidRDefault="009471B3" w:rsidP="009471B3">
            <w:pPr>
              <w:spacing w:after="0" w:line="240" w:lineRule="auto"/>
              <w:jc w:val="center"/>
              <w:rPr>
                <w:rFonts w:ascii="Aptos Narrow" w:eastAsia="Times New Roman" w:hAnsi="Aptos Narrow" w:cs="Times New Roman"/>
                <w:b/>
                <w:bCs/>
                <w:color w:val="000000"/>
                <w:kern w:val="0"/>
                <w:sz w:val="18"/>
                <w:szCs w:val="18"/>
                <w14:ligatures w14:val="none"/>
              </w:rPr>
            </w:pPr>
            <w:r w:rsidRPr="0077656A">
              <w:rPr>
                <w:rFonts w:ascii="Aptos Narrow" w:eastAsia="Times New Roman" w:hAnsi="Aptos Narrow" w:cs="Times New Roman"/>
                <w:b/>
                <w:bCs/>
                <w:color w:val="000000"/>
                <w:kern w:val="0"/>
                <w:sz w:val="18"/>
                <w:szCs w:val="18"/>
                <w14:ligatures w14:val="none"/>
              </w:rPr>
              <w:t>80</w:t>
            </w:r>
            <w:r>
              <w:rPr>
                <w:rFonts w:ascii="Aptos Narrow" w:eastAsia="Times New Roman" w:hAnsi="Aptos Narrow" w:cs="Times New Roman"/>
                <w:b/>
                <w:bCs/>
                <w:color w:val="000000"/>
                <w:kern w:val="0"/>
                <w:sz w:val="18"/>
                <w:szCs w:val="18"/>
                <w14:ligatures w14:val="none"/>
              </w:rPr>
              <w:t>%</w:t>
            </w:r>
            <w:r w:rsidRPr="0077656A">
              <w:rPr>
                <w:rFonts w:ascii="Aptos Narrow" w:eastAsia="Times New Roman" w:hAnsi="Aptos Narrow" w:cs="Times New Roman"/>
                <w:b/>
                <w:bCs/>
                <w:color w:val="000000"/>
                <w:kern w:val="0"/>
                <w:sz w:val="18"/>
                <w:szCs w:val="18"/>
                <w14:ligatures w14:val="none"/>
              </w:rPr>
              <w:t xml:space="preserve"> to 100</w:t>
            </w:r>
            <w:r>
              <w:rPr>
                <w:rFonts w:ascii="Aptos Narrow" w:eastAsia="Times New Roman" w:hAnsi="Aptos Narrow" w:cs="Times New Roman"/>
                <w:b/>
                <w:bCs/>
                <w:color w:val="000000"/>
                <w:kern w:val="0"/>
                <w:sz w:val="18"/>
                <w:szCs w:val="18"/>
                <w14:ligatures w14:val="none"/>
              </w:rPr>
              <w:t>%</w:t>
            </w:r>
          </w:p>
        </w:tc>
        <w:tc>
          <w:tcPr>
            <w:tcW w:w="1350" w:type="dxa"/>
            <w:tcBorders>
              <w:top w:val="single" w:sz="4" w:space="0" w:color="auto"/>
              <w:left w:val="single" w:sz="4" w:space="0" w:color="auto"/>
              <w:bottom w:val="single" w:sz="4" w:space="0" w:color="auto"/>
              <w:right w:val="single" w:sz="4" w:space="0" w:color="auto"/>
            </w:tcBorders>
            <w:shd w:val="clear" w:color="000000" w:fill="E898A8"/>
            <w:noWrap/>
            <w:vAlign w:val="center"/>
            <w:hideMark/>
          </w:tcPr>
          <w:p w14:paraId="1FAD65A9" w14:textId="77777777" w:rsidR="009471B3" w:rsidRPr="0077656A" w:rsidRDefault="009471B3" w:rsidP="009471B3">
            <w:pPr>
              <w:spacing w:after="0" w:line="240" w:lineRule="auto"/>
              <w:rPr>
                <w:rFonts w:ascii="Aptos Narrow" w:eastAsia="Times New Roman" w:hAnsi="Aptos Narrow" w:cs="Times New Roman"/>
                <w:b/>
                <w:bCs/>
                <w:color w:val="000000"/>
                <w:kern w:val="0"/>
                <w:sz w:val="18"/>
                <w:szCs w:val="18"/>
                <w14:ligatures w14:val="none"/>
              </w:rPr>
            </w:pPr>
            <w:r w:rsidRPr="0077656A">
              <w:rPr>
                <w:rFonts w:ascii="Aptos Narrow" w:eastAsia="Times New Roman" w:hAnsi="Aptos Narrow" w:cs="Times New Roman"/>
                <w:b/>
                <w:bCs/>
                <w:color w:val="000000"/>
                <w:kern w:val="0"/>
                <w:sz w:val="18"/>
                <w:szCs w:val="18"/>
                <w14:ligatures w14:val="none"/>
              </w:rPr>
              <w:t>Very High</w:t>
            </w:r>
          </w:p>
        </w:tc>
        <w:tc>
          <w:tcPr>
            <w:tcW w:w="2655" w:type="dxa"/>
            <w:tcBorders>
              <w:top w:val="single" w:sz="4" w:space="0" w:color="auto"/>
              <w:left w:val="single" w:sz="4" w:space="0" w:color="auto"/>
              <w:bottom w:val="single" w:sz="4" w:space="0" w:color="auto"/>
              <w:right w:val="single" w:sz="4" w:space="0" w:color="auto"/>
            </w:tcBorders>
            <w:shd w:val="clear" w:color="000000" w:fill="E898A8"/>
            <w:noWrap/>
            <w:vAlign w:val="center"/>
            <w:hideMark/>
          </w:tcPr>
          <w:p w14:paraId="5A21D192" w14:textId="77777777" w:rsidR="009471B3" w:rsidRPr="0077656A" w:rsidRDefault="009471B3" w:rsidP="009471B3">
            <w:pPr>
              <w:spacing w:after="0" w:line="240" w:lineRule="auto"/>
              <w:rPr>
                <w:rFonts w:ascii="Aptos Narrow" w:eastAsia="Times New Roman" w:hAnsi="Aptos Narrow" w:cs="Times New Roman"/>
                <w:b/>
                <w:bCs/>
                <w:color w:val="A50021"/>
                <w:kern w:val="0"/>
                <w:sz w:val="18"/>
                <w:szCs w:val="18"/>
                <w14:ligatures w14:val="none"/>
              </w:rPr>
            </w:pPr>
            <w:r w:rsidRPr="0077656A">
              <w:rPr>
                <w:rFonts w:ascii="Aptos Narrow" w:eastAsia="Times New Roman" w:hAnsi="Aptos Narrow" w:cs="Times New Roman"/>
                <w:b/>
                <w:bCs/>
                <w:color w:val="A50021"/>
                <w:kern w:val="0"/>
                <w:sz w:val="18"/>
                <w:szCs w:val="18"/>
                <w14:ligatures w14:val="none"/>
              </w:rPr>
              <w:t>Red text: 90</w:t>
            </w:r>
            <w:r>
              <w:rPr>
                <w:rFonts w:ascii="Aptos Narrow" w:eastAsia="Times New Roman" w:hAnsi="Aptos Narrow" w:cs="Times New Roman"/>
                <w:b/>
                <w:bCs/>
                <w:color w:val="A50021"/>
                <w:kern w:val="0"/>
                <w:sz w:val="18"/>
                <w:szCs w:val="18"/>
                <w14:ligatures w14:val="none"/>
              </w:rPr>
              <w:t>%</w:t>
            </w:r>
            <w:r w:rsidRPr="0077656A">
              <w:rPr>
                <w:rFonts w:ascii="Aptos Narrow" w:eastAsia="Times New Roman" w:hAnsi="Aptos Narrow" w:cs="Times New Roman"/>
                <w:b/>
                <w:bCs/>
                <w:color w:val="A50021"/>
                <w:kern w:val="0"/>
                <w:sz w:val="18"/>
                <w:szCs w:val="18"/>
                <w14:ligatures w14:val="none"/>
              </w:rPr>
              <w:t xml:space="preserve"> to 100</w:t>
            </w:r>
            <w:r>
              <w:rPr>
                <w:rFonts w:ascii="Aptos Narrow" w:eastAsia="Times New Roman" w:hAnsi="Aptos Narrow" w:cs="Times New Roman"/>
                <w:b/>
                <w:bCs/>
                <w:color w:val="A50021"/>
                <w:kern w:val="0"/>
                <w:sz w:val="18"/>
                <w:szCs w:val="18"/>
                <w14:ligatures w14:val="none"/>
              </w:rPr>
              <w:t>%</w:t>
            </w:r>
            <w:r w:rsidRPr="0077656A">
              <w:rPr>
                <w:rFonts w:ascii="Aptos Narrow" w:eastAsia="Times New Roman" w:hAnsi="Aptos Narrow" w:cs="Times New Roman"/>
                <w:b/>
                <w:bCs/>
                <w:color w:val="A50021"/>
                <w:kern w:val="0"/>
                <w:sz w:val="18"/>
                <w:szCs w:val="18"/>
                <w14:ligatures w14:val="none"/>
              </w:rPr>
              <w:t xml:space="preserve"> Very High</w:t>
            </w:r>
          </w:p>
        </w:tc>
      </w:tr>
      <w:tr w:rsidR="009471B3" w:rsidRPr="0077656A" w14:paraId="022BA215" w14:textId="77777777" w:rsidTr="009471B3">
        <w:trPr>
          <w:gridBefore w:val="1"/>
          <w:wBefore w:w="270" w:type="dxa"/>
          <w:trHeight w:val="31"/>
        </w:trPr>
        <w:tc>
          <w:tcPr>
            <w:tcW w:w="1080" w:type="dxa"/>
            <w:tcBorders>
              <w:top w:val="nil"/>
              <w:left w:val="nil"/>
              <w:bottom w:val="nil"/>
              <w:right w:val="single" w:sz="4" w:space="0" w:color="auto"/>
            </w:tcBorders>
            <w:shd w:val="clear" w:color="auto" w:fill="auto"/>
            <w:noWrap/>
            <w:vAlign w:val="center"/>
            <w:hideMark/>
          </w:tcPr>
          <w:p w14:paraId="49C66E76" w14:textId="77777777" w:rsidR="009471B3" w:rsidRPr="0077656A" w:rsidRDefault="009471B3" w:rsidP="009471B3">
            <w:pPr>
              <w:spacing w:after="0" w:line="240" w:lineRule="auto"/>
              <w:rPr>
                <w:rFonts w:ascii="Aptos Narrow" w:eastAsia="Times New Roman" w:hAnsi="Aptos Narrow" w:cs="Times New Roman"/>
                <w:b/>
                <w:bCs/>
                <w:color w:val="A50021"/>
                <w:kern w:val="0"/>
                <w:sz w:val="18"/>
                <w:szCs w:val="18"/>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000000" w:fill="FBBEBA"/>
            <w:noWrap/>
            <w:vAlign w:val="center"/>
            <w:hideMark/>
          </w:tcPr>
          <w:p w14:paraId="5C888081" w14:textId="77777777" w:rsidR="009471B3" w:rsidRPr="0077656A" w:rsidRDefault="009471B3" w:rsidP="009471B3">
            <w:pPr>
              <w:spacing w:after="0" w:line="240" w:lineRule="auto"/>
              <w:jc w:val="center"/>
              <w:rPr>
                <w:rFonts w:ascii="Aptos Narrow" w:eastAsia="Times New Roman" w:hAnsi="Aptos Narrow" w:cs="Times New Roman"/>
                <w:b/>
                <w:bCs/>
                <w:color w:val="000000"/>
                <w:kern w:val="0"/>
                <w:sz w:val="18"/>
                <w:szCs w:val="18"/>
                <w14:ligatures w14:val="none"/>
              </w:rPr>
            </w:pPr>
            <w:r w:rsidRPr="0077656A">
              <w:rPr>
                <w:rFonts w:ascii="Aptos Narrow" w:eastAsia="Times New Roman" w:hAnsi="Aptos Narrow" w:cs="Times New Roman"/>
                <w:b/>
                <w:bCs/>
                <w:color w:val="000000"/>
                <w:kern w:val="0"/>
                <w:sz w:val="18"/>
                <w:szCs w:val="18"/>
                <w14:ligatures w14:val="none"/>
              </w:rPr>
              <w:t>60</w:t>
            </w:r>
            <w:r>
              <w:rPr>
                <w:rFonts w:ascii="Aptos Narrow" w:eastAsia="Times New Roman" w:hAnsi="Aptos Narrow" w:cs="Times New Roman"/>
                <w:b/>
                <w:bCs/>
                <w:color w:val="000000"/>
                <w:kern w:val="0"/>
                <w:sz w:val="18"/>
                <w:szCs w:val="18"/>
                <w14:ligatures w14:val="none"/>
              </w:rPr>
              <w:t>%</w:t>
            </w:r>
            <w:r w:rsidRPr="0077656A">
              <w:rPr>
                <w:rFonts w:ascii="Aptos Narrow" w:eastAsia="Times New Roman" w:hAnsi="Aptos Narrow" w:cs="Times New Roman"/>
                <w:b/>
                <w:bCs/>
                <w:color w:val="000000"/>
                <w:kern w:val="0"/>
                <w:sz w:val="18"/>
                <w:szCs w:val="18"/>
                <w14:ligatures w14:val="none"/>
              </w:rPr>
              <w:t xml:space="preserve"> to 79.9</w:t>
            </w:r>
            <w:r>
              <w:rPr>
                <w:rFonts w:ascii="Aptos Narrow" w:eastAsia="Times New Roman" w:hAnsi="Aptos Narrow" w:cs="Times New Roman"/>
                <w:b/>
                <w:bCs/>
                <w:color w:val="000000"/>
                <w:kern w:val="0"/>
                <w:sz w:val="18"/>
                <w:szCs w:val="18"/>
                <w14:ligatures w14:val="none"/>
              </w:rPr>
              <w:t>%</w:t>
            </w:r>
          </w:p>
        </w:tc>
        <w:tc>
          <w:tcPr>
            <w:tcW w:w="1350" w:type="dxa"/>
            <w:tcBorders>
              <w:top w:val="single" w:sz="4" w:space="0" w:color="auto"/>
              <w:left w:val="single" w:sz="4" w:space="0" w:color="auto"/>
              <w:bottom w:val="single" w:sz="4" w:space="0" w:color="auto"/>
              <w:right w:val="single" w:sz="4" w:space="0" w:color="auto"/>
            </w:tcBorders>
            <w:shd w:val="clear" w:color="000000" w:fill="FBBEBA"/>
            <w:noWrap/>
            <w:vAlign w:val="center"/>
            <w:hideMark/>
          </w:tcPr>
          <w:p w14:paraId="7BB6B452" w14:textId="77777777" w:rsidR="009471B3" w:rsidRPr="0077656A" w:rsidRDefault="009471B3" w:rsidP="009471B3">
            <w:pPr>
              <w:spacing w:after="0" w:line="240" w:lineRule="auto"/>
              <w:rPr>
                <w:rFonts w:ascii="Aptos Narrow" w:eastAsia="Times New Roman" w:hAnsi="Aptos Narrow" w:cs="Times New Roman"/>
                <w:b/>
                <w:bCs/>
                <w:color w:val="000000"/>
                <w:kern w:val="0"/>
                <w:sz w:val="18"/>
                <w:szCs w:val="18"/>
                <w14:ligatures w14:val="none"/>
              </w:rPr>
            </w:pPr>
            <w:r w:rsidRPr="0077656A">
              <w:rPr>
                <w:rFonts w:ascii="Aptos Narrow" w:eastAsia="Times New Roman" w:hAnsi="Aptos Narrow" w:cs="Times New Roman"/>
                <w:b/>
                <w:bCs/>
                <w:color w:val="000000"/>
                <w:kern w:val="0"/>
                <w:sz w:val="18"/>
                <w:szCs w:val="18"/>
                <w14:ligatures w14:val="none"/>
              </w:rPr>
              <w:t>Relatively High</w:t>
            </w:r>
          </w:p>
        </w:tc>
        <w:tc>
          <w:tcPr>
            <w:tcW w:w="2655" w:type="dxa"/>
            <w:tcBorders>
              <w:top w:val="single" w:sz="4" w:space="0" w:color="auto"/>
              <w:left w:val="single" w:sz="4" w:space="0" w:color="auto"/>
            </w:tcBorders>
            <w:shd w:val="clear" w:color="auto" w:fill="auto"/>
            <w:noWrap/>
            <w:vAlign w:val="center"/>
            <w:hideMark/>
          </w:tcPr>
          <w:p w14:paraId="2B30975D" w14:textId="77777777" w:rsidR="009471B3" w:rsidRPr="0077656A" w:rsidRDefault="009471B3" w:rsidP="009471B3">
            <w:pPr>
              <w:spacing w:after="0" w:line="240" w:lineRule="auto"/>
              <w:rPr>
                <w:rFonts w:ascii="Aptos Narrow" w:eastAsia="Times New Roman" w:hAnsi="Aptos Narrow" w:cs="Times New Roman"/>
                <w:b/>
                <w:bCs/>
                <w:color w:val="000000"/>
                <w:kern w:val="0"/>
                <w:sz w:val="18"/>
                <w:szCs w:val="18"/>
                <w14:ligatures w14:val="none"/>
              </w:rPr>
            </w:pPr>
          </w:p>
        </w:tc>
      </w:tr>
      <w:tr w:rsidR="009471B3" w:rsidRPr="0077656A" w14:paraId="1244F6BF" w14:textId="77777777" w:rsidTr="009471B3">
        <w:trPr>
          <w:gridBefore w:val="1"/>
          <w:wBefore w:w="270" w:type="dxa"/>
          <w:trHeight w:val="31"/>
        </w:trPr>
        <w:tc>
          <w:tcPr>
            <w:tcW w:w="1080" w:type="dxa"/>
            <w:tcBorders>
              <w:top w:val="nil"/>
              <w:left w:val="nil"/>
              <w:bottom w:val="nil"/>
              <w:right w:val="single" w:sz="4" w:space="0" w:color="auto"/>
            </w:tcBorders>
            <w:shd w:val="clear" w:color="auto" w:fill="auto"/>
            <w:noWrap/>
            <w:vAlign w:val="center"/>
            <w:hideMark/>
          </w:tcPr>
          <w:p w14:paraId="5EF5A431" w14:textId="77777777" w:rsidR="009471B3" w:rsidRPr="0077656A" w:rsidRDefault="009471B3" w:rsidP="009471B3">
            <w:pPr>
              <w:spacing w:after="0" w:line="240" w:lineRule="auto"/>
              <w:rPr>
                <w:rFonts w:ascii="Times New Roman" w:eastAsia="Times New Roman" w:hAnsi="Times New Roman" w:cs="Times New Roman"/>
                <w:kern w:val="0"/>
                <w:sz w:val="18"/>
                <w:szCs w:val="18"/>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000000" w:fill="FFF2B7"/>
            <w:noWrap/>
            <w:vAlign w:val="center"/>
            <w:hideMark/>
          </w:tcPr>
          <w:p w14:paraId="10A8DE39" w14:textId="77777777" w:rsidR="009471B3" w:rsidRPr="0077656A" w:rsidRDefault="009471B3" w:rsidP="009471B3">
            <w:pPr>
              <w:spacing w:after="0" w:line="240" w:lineRule="auto"/>
              <w:jc w:val="center"/>
              <w:rPr>
                <w:rFonts w:ascii="Aptos Narrow" w:eastAsia="Times New Roman" w:hAnsi="Aptos Narrow" w:cs="Times New Roman"/>
                <w:b/>
                <w:bCs/>
                <w:color w:val="000000"/>
                <w:kern w:val="0"/>
                <w:sz w:val="18"/>
                <w:szCs w:val="18"/>
                <w14:ligatures w14:val="none"/>
              </w:rPr>
            </w:pPr>
            <w:r w:rsidRPr="0077656A">
              <w:rPr>
                <w:rFonts w:ascii="Aptos Narrow" w:eastAsia="Times New Roman" w:hAnsi="Aptos Narrow" w:cs="Times New Roman"/>
                <w:b/>
                <w:bCs/>
                <w:color w:val="000000"/>
                <w:kern w:val="0"/>
                <w:sz w:val="18"/>
                <w:szCs w:val="18"/>
                <w14:ligatures w14:val="none"/>
              </w:rPr>
              <w:t>40</w:t>
            </w:r>
            <w:r>
              <w:rPr>
                <w:rFonts w:ascii="Aptos Narrow" w:eastAsia="Times New Roman" w:hAnsi="Aptos Narrow" w:cs="Times New Roman"/>
                <w:b/>
                <w:bCs/>
                <w:color w:val="000000"/>
                <w:kern w:val="0"/>
                <w:sz w:val="18"/>
                <w:szCs w:val="18"/>
                <w14:ligatures w14:val="none"/>
              </w:rPr>
              <w:t>%</w:t>
            </w:r>
            <w:r w:rsidRPr="0077656A">
              <w:rPr>
                <w:rFonts w:ascii="Aptos Narrow" w:eastAsia="Times New Roman" w:hAnsi="Aptos Narrow" w:cs="Times New Roman"/>
                <w:b/>
                <w:bCs/>
                <w:color w:val="000000"/>
                <w:kern w:val="0"/>
                <w:sz w:val="18"/>
                <w:szCs w:val="18"/>
                <w14:ligatures w14:val="none"/>
              </w:rPr>
              <w:t xml:space="preserve"> to 59.9</w:t>
            </w:r>
            <w:r>
              <w:rPr>
                <w:rFonts w:ascii="Aptos Narrow" w:eastAsia="Times New Roman" w:hAnsi="Aptos Narrow" w:cs="Times New Roman"/>
                <w:b/>
                <w:bCs/>
                <w:color w:val="000000"/>
                <w:kern w:val="0"/>
                <w:sz w:val="18"/>
                <w:szCs w:val="18"/>
                <w14:ligatures w14:val="none"/>
              </w:rPr>
              <w:t>%</w:t>
            </w:r>
          </w:p>
        </w:tc>
        <w:tc>
          <w:tcPr>
            <w:tcW w:w="1350" w:type="dxa"/>
            <w:tcBorders>
              <w:top w:val="single" w:sz="4" w:space="0" w:color="auto"/>
              <w:left w:val="single" w:sz="4" w:space="0" w:color="auto"/>
              <w:bottom w:val="single" w:sz="4" w:space="0" w:color="auto"/>
              <w:right w:val="single" w:sz="4" w:space="0" w:color="auto"/>
            </w:tcBorders>
            <w:shd w:val="clear" w:color="000000" w:fill="FFF2B7"/>
            <w:noWrap/>
            <w:vAlign w:val="center"/>
            <w:hideMark/>
          </w:tcPr>
          <w:p w14:paraId="3961E2D6" w14:textId="77777777" w:rsidR="009471B3" w:rsidRPr="0077656A" w:rsidRDefault="009471B3" w:rsidP="009471B3">
            <w:pPr>
              <w:spacing w:after="0" w:line="240" w:lineRule="auto"/>
              <w:rPr>
                <w:rFonts w:ascii="Aptos Narrow" w:eastAsia="Times New Roman" w:hAnsi="Aptos Narrow" w:cs="Times New Roman"/>
                <w:b/>
                <w:bCs/>
                <w:color w:val="000000"/>
                <w:kern w:val="0"/>
                <w:sz w:val="18"/>
                <w:szCs w:val="18"/>
                <w14:ligatures w14:val="none"/>
              </w:rPr>
            </w:pPr>
            <w:r w:rsidRPr="0077656A">
              <w:rPr>
                <w:rFonts w:ascii="Aptos Narrow" w:eastAsia="Times New Roman" w:hAnsi="Aptos Narrow" w:cs="Times New Roman"/>
                <w:b/>
                <w:bCs/>
                <w:color w:val="000000"/>
                <w:kern w:val="0"/>
                <w:sz w:val="18"/>
                <w:szCs w:val="18"/>
                <w14:ligatures w14:val="none"/>
              </w:rPr>
              <w:t>Moderate</w:t>
            </w:r>
          </w:p>
        </w:tc>
        <w:tc>
          <w:tcPr>
            <w:tcW w:w="2655" w:type="dxa"/>
            <w:tcBorders>
              <w:left w:val="single" w:sz="4" w:space="0" w:color="auto"/>
            </w:tcBorders>
            <w:shd w:val="clear" w:color="auto" w:fill="auto"/>
            <w:noWrap/>
            <w:vAlign w:val="center"/>
            <w:hideMark/>
          </w:tcPr>
          <w:p w14:paraId="7B47F312" w14:textId="77777777" w:rsidR="009471B3" w:rsidRPr="0077656A" w:rsidRDefault="009471B3" w:rsidP="009471B3">
            <w:pPr>
              <w:spacing w:after="0" w:line="240" w:lineRule="auto"/>
              <w:rPr>
                <w:rFonts w:ascii="Aptos Narrow" w:eastAsia="Times New Roman" w:hAnsi="Aptos Narrow" w:cs="Times New Roman"/>
                <w:b/>
                <w:bCs/>
                <w:color w:val="000000"/>
                <w:kern w:val="0"/>
                <w:sz w:val="18"/>
                <w:szCs w:val="18"/>
                <w14:ligatures w14:val="none"/>
              </w:rPr>
            </w:pPr>
          </w:p>
        </w:tc>
      </w:tr>
      <w:tr w:rsidR="009471B3" w:rsidRPr="0077656A" w14:paraId="7EF5E8CB" w14:textId="77777777" w:rsidTr="009471B3">
        <w:trPr>
          <w:gridBefore w:val="1"/>
          <w:wBefore w:w="270" w:type="dxa"/>
          <w:trHeight w:val="31"/>
        </w:trPr>
        <w:tc>
          <w:tcPr>
            <w:tcW w:w="1080" w:type="dxa"/>
            <w:tcBorders>
              <w:top w:val="nil"/>
              <w:left w:val="nil"/>
              <w:bottom w:val="nil"/>
              <w:right w:val="single" w:sz="4" w:space="0" w:color="auto"/>
            </w:tcBorders>
            <w:shd w:val="clear" w:color="auto" w:fill="auto"/>
            <w:noWrap/>
            <w:vAlign w:val="center"/>
            <w:hideMark/>
          </w:tcPr>
          <w:p w14:paraId="7ABAC4F1" w14:textId="77777777" w:rsidR="009471B3" w:rsidRPr="0077656A" w:rsidRDefault="009471B3" w:rsidP="009471B3">
            <w:pPr>
              <w:spacing w:after="0" w:line="240" w:lineRule="auto"/>
              <w:rPr>
                <w:rFonts w:ascii="Times New Roman" w:eastAsia="Times New Roman" w:hAnsi="Times New Roman" w:cs="Times New Roman"/>
                <w:kern w:val="0"/>
                <w:sz w:val="18"/>
                <w:szCs w:val="18"/>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000000" w:fill="BDE4FB"/>
            <w:noWrap/>
            <w:vAlign w:val="center"/>
            <w:hideMark/>
          </w:tcPr>
          <w:p w14:paraId="6A223D4C" w14:textId="77777777" w:rsidR="009471B3" w:rsidRPr="0077656A" w:rsidRDefault="009471B3" w:rsidP="009471B3">
            <w:pPr>
              <w:spacing w:after="0" w:line="240" w:lineRule="auto"/>
              <w:jc w:val="center"/>
              <w:rPr>
                <w:rFonts w:ascii="Aptos Narrow" w:eastAsia="Times New Roman" w:hAnsi="Aptos Narrow" w:cs="Times New Roman"/>
                <w:b/>
                <w:bCs/>
                <w:color w:val="000000"/>
                <w:kern w:val="0"/>
                <w:sz w:val="18"/>
                <w:szCs w:val="18"/>
                <w14:ligatures w14:val="none"/>
              </w:rPr>
            </w:pPr>
            <w:r w:rsidRPr="0077656A">
              <w:rPr>
                <w:rFonts w:ascii="Aptos Narrow" w:eastAsia="Times New Roman" w:hAnsi="Aptos Narrow" w:cs="Times New Roman"/>
                <w:b/>
                <w:bCs/>
                <w:color w:val="000000"/>
                <w:kern w:val="0"/>
                <w:sz w:val="18"/>
                <w:szCs w:val="18"/>
                <w14:ligatures w14:val="none"/>
              </w:rPr>
              <w:t>20</w:t>
            </w:r>
            <w:r>
              <w:rPr>
                <w:rFonts w:ascii="Aptos Narrow" w:eastAsia="Times New Roman" w:hAnsi="Aptos Narrow" w:cs="Times New Roman"/>
                <w:b/>
                <w:bCs/>
                <w:color w:val="000000"/>
                <w:kern w:val="0"/>
                <w:sz w:val="18"/>
                <w:szCs w:val="18"/>
                <w14:ligatures w14:val="none"/>
              </w:rPr>
              <w:t>%</w:t>
            </w:r>
            <w:r w:rsidRPr="0077656A">
              <w:rPr>
                <w:rFonts w:ascii="Aptos Narrow" w:eastAsia="Times New Roman" w:hAnsi="Aptos Narrow" w:cs="Times New Roman"/>
                <w:b/>
                <w:bCs/>
                <w:color w:val="000000"/>
                <w:kern w:val="0"/>
                <w:sz w:val="18"/>
                <w:szCs w:val="18"/>
                <w14:ligatures w14:val="none"/>
              </w:rPr>
              <w:t xml:space="preserve"> to 39.9</w:t>
            </w:r>
            <w:r>
              <w:rPr>
                <w:rFonts w:ascii="Aptos Narrow" w:eastAsia="Times New Roman" w:hAnsi="Aptos Narrow" w:cs="Times New Roman"/>
                <w:b/>
                <w:bCs/>
                <w:color w:val="000000"/>
                <w:kern w:val="0"/>
                <w:sz w:val="18"/>
                <w:szCs w:val="18"/>
                <w14:ligatures w14:val="none"/>
              </w:rPr>
              <w:t>%</w:t>
            </w:r>
          </w:p>
        </w:tc>
        <w:tc>
          <w:tcPr>
            <w:tcW w:w="1350" w:type="dxa"/>
            <w:tcBorders>
              <w:top w:val="single" w:sz="4" w:space="0" w:color="auto"/>
              <w:left w:val="single" w:sz="4" w:space="0" w:color="auto"/>
              <w:bottom w:val="single" w:sz="4" w:space="0" w:color="auto"/>
              <w:right w:val="single" w:sz="4" w:space="0" w:color="auto"/>
            </w:tcBorders>
            <w:shd w:val="clear" w:color="000000" w:fill="BDE4FB"/>
            <w:noWrap/>
            <w:vAlign w:val="center"/>
            <w:hideMark/>
          </w:tcPr>
          <w:p w14:paraId="3E966E3E" w14:textId="77777777" w:rsidR="009471B3" w:rsidRPr="0077656A" w:rsidRDefault="009471B3" w:rsidP="009471B3">
            <w:pPr>
              <w:spacing w:after="0" w:line="240" w:lineRule="auto"/>
              <w:rPr>
                <w:rFonts w:ascii="Aptos Narrow" w:eastAsia="Times New Roman" w:hAnsi="Aptos Narrow" w:cs="Times New Roman"/>
                <w:b/>
                <w:bCs/>
                <w:color w:val="000000"/>
                <w:kern w:val="0"/>
                <w:sz w:val="18"/>
                <w:szCs w:val="18"/>
                <w14:ligatures w14:val="none"/>
              </w:rPr>
            </w:pPr>
            <w:r w:rsidRPr="0077656A">
              <w:rPr>
                <w:rFonts w:ascii="Aptos Narrow" w:eastAsia="Times New Roman" w:hAnsi="Aptos Narrow" w:cs="Times New Roman"/>
                <w:b/>
                <w:bCs/>
                <w:color w:val="000000"/>
                <w:kern w:val="0"/>
                <w:sz w:val="18"/>
                <w:szCs w:val="18"/>
                <w14:ligatures w14:val="none"/>
              </w:rPr>
              <w:t>Relatively Low</w:t>
            </w:r>
          </w:p>
        </w:tc>
        <w:tc>
          <w:tcPr>
            <w:tcW w:w="2655" w:type="dxa"/>
            <w:tcBorders>
              <w:left w:val="single" w:sz="4" w:space="0" w:color="auto"/>
            </w:tcBorders>
            <w:shd w:val="clear" w:color="auto" w:fill="auto"/>
            <w:noWrap/>
            <w:vAlign w:val="center"/>
            <w:hideMark/>
          </w:tcPr>
          <w:p w14:paraId="2C100E00" w14:textId="77777777" w:rsidR="009471B3" w:rsidRPr="0077656A" w:rsidRDefault="009471B3" w:rsidP="009471B3">
            <w:pPr>
              <w:spacing w:after="0" w:line="240" w:lineRule="auto"/>
              <w:rPr>
                <w:rFonts w:ascii="Aptos Narrow" w:eastAsia="Times New Roman" w:hAnsi="Aptos Narrow" w:cs="Times New Roman"/>
                <w:b/>
                <w:bCs/>
                <w:color w:val="000000"/>
                <w:kern w:val="0"/>
                <w:sz w:val="18"/>
                <w:szCs w:val="18"/>
                <w14:ligatures w14:val="none"/>
              </w:rPr>
            </w:pPr>
          </w:p>
        </w:tc>
      </w:tr>
      <w:tr w:rsidR="009471B3" w:rsidRPr="0077656A" w14:paraId="08C251D9" w14:textId="77777777" w:rsidTr="009471B3">
        <w:trPr>
          <w:gridBefore w:val="1"/>
          <w:wBefore w:w="270" w:type="dxa"/>
          <w:trHeight w:val="31"/>
        </w:trPr>
        <w:tc>
          <w:tcPr>
            <w:tcW w:w="1080" w:type="dxa"/>
            <w:tcBorders>
              <w:top w:val="nil"/>
              <w:left w:val="nil"/>
              <w:bottom w:val="nil"/>
              <w:right w:val="single" w:sz="4" w:space="0" w:color="auto"/>
            </w:tcBorders>
            <w:shd w:val="clear" w:color="auto" w:fill="auto"/>
            <w:noWrap/>
            <w:vAlign w:val="center"/>
            <w:hideMark/>
          </w:tcPr>
          <w:p w14:paraId="3AF0A8EF" w14:textId="77777777" w:rsidR="009471B3" w:rsidRPr="0077656A" w:rsidRDefault="009471B3" w:rsidP="009471B3">
            <w:pPr>
              <w:spacing w:after="0" w:line="240" w:lineRule="auto"/>
              <w:rPr>
                <w:rFonts w:ascii="Times New Roman" w:eastAsia="Times New Roman" w:hAnsi="Times New Roman" w:cs="Times New Roman"/>
                <w:kern w:val="0"/>
                <w:sz w:val="18"/>
                <w:szCs w:val="18"/>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000000" w:fill="CEDAF9"/>
            <w:noWrap/>
            <w:vAlign w:val="center"/>
            <w:hideMark/>
          </w:tcPr>
          <w:p w14:paraId="3D8DB5F6" w14:textId="77777777" w:rsidR="009471B3" w:rsidRPr="0077656A" w:rsidRDefault="009471B3" w:rsidP="009471B3">
            <w:pPr>
              <w:spacing w:after="0" w:line="240" w:lineRule="auto"/>
              <w:jc w:val="center"/>
              <w:rPr>
                <w:rFonts w:ascii="Aptos Narrow" w:eastAsia="Times New Roman" w:hAnsi="Aptos Narrow" w:cs="Times New Roman"/>
                <w:b/>
                <w:bCs/>
                <w:color w:val="000000"/>
                <w:kern w:val="0"/>
                <w:sz w:val="18"/>
                <w:szCs w:val="18"/>
                <w14:ligatures w14:val="none"/>
              </w:rPr>
            </w:pPr>
            <w:r w:rsidRPr="0077656A">
              <w:rPr>
                <w:rFonts w:ascii="Aptos Narrow" w:eastAsia="Times New Roman" w:hAnsi="Aptos Narrow" w:cs="Times New Roman"/>
                <w:b/>
                <w:bCs/>
                <w:color w:val="000000"/>
                <w:kern w:val="0"/>
                <w:sz w:val="18"/>
                <w:szCs w:val="18"/>
                <w14:ligatures w14:val="none"/>
              </w:rPr>
              <w:t>0</w:t>
            </w:r>
            <w:r>
              <w:rPr>
                <w:rFonts w:ascii="Aptos Narrow" w:eastAsia="Times New Roman" w:hAnsi="Aptos Narrow" w:cs="Times New Roman"/>
                <w:b/>
                <w:bCs/>
                <w:color w:val="000000"/>
                <w:kern w:val="0"/>
                <w:sz w:val="18"/>
                <w:szCs w:val="18"/>
                <w14:ligatures w14:val="none"/>
              </w:rPr>
              <w:t>%</w:t>
            </w:r>
            <w:r w:rsidRPr="0077656A">
              <w:rPr>
                <w:rFonts w:ascii="Aptos Narrow" w:eastAsia="Times New Roman" w:hAnsi="Aptos Narrow" w:cs="Times New Roman"/>
                <w:b/>
                <w:bCs/>
                <w:color w:val="000000"/>
                <w:kern w:val="0"/>
                <w:sz w:val="18"/>
                <w:szCs w:val="18"/>
                <w14:ligatures w14:val="none"/>
              </w:rPr>
              <w:t xml:space="preserve"> to 19.9</w:t>
            </w:r>
            <w:r>
              <w:rPr>
                <w:rFonts w:ascii="Aptos Narrow" w:eastAsia="Times New Roman" w:hAnsi="Aptos Narrow" w:cs="Times New Roman"/>
                <w:b/>
                <w:bCs/>
                <w:color w:val="000000"/>
                <w:kern w:val="0"/>
                <w:sz w:val="18"/>
                <w:szCs w:val="18"/>
                <w14:ligatures w14:val="none"/>
              </w:rPr>
              <w:t>%</w:t>
            </w:r>
          </w:p>
        </w:tc>
        <w:tc>
          <w:tcPr>
            <w:tcW w:w="1350" w:type="dxa"/>
            <w:tcBorders>
              <w:top w:val="single" w:sz="4" w:space="0" w:color="auto"/>
              <w:left w:val="single" w:sz="4" w:space="0" w:color="auto"/>
              <w:bottom w:val="single" w:sz="4" w:space="0" w:color="auto"/>
              <w:right w:val="single" w:sz="4" w:space="0" w:color="auto"/>
            </w:tcBorders>
            <w:shd w:val="clear" w:color="000000" w:fill="CEDAF9"/>
            <w:noWrap/>
            <w:vAlign w:val="center"/>
            <w:hideMark/>
          </w:tcPr>
          <w:p w14:paraId="008A6FBE" w14:textId="77777777" w:rsidR="009471B3" w:rsidRPr="0077656A" w:rsidRDefault="009471B3" w:rsidP="009471B3">
            <w:pPr>
              <w:spacing w:after="0" w:line="240" w:lineRule="auto"/>
              <w:rPr>
                <w:rFonts w:ascii="Aptos Narrow" w:eastAsia="Times New Roman" w:hAnsi="Aptos Narrow" w:cs="Times New Roman"/>
                <w:b/>
                <w:bCs/>
                <w:color w:val="000000"/>
                <w:kern w:val="0"/>
                <w:sz w:val="18"/>
                <w:szCs w:val="18"/>
                <w14:ligatures w14:val="none"/>
              </w:rPr>
            </w:pPr>
            <w:r w:rsidRPr="0077656A">
              <w:rPr>
                <w:rFonts w:ascii="Aptos Narrow" w:eastAsia="Times New Roman" w:hAnsi="Aptos Narrow" w:cs="Times New Roman"/>
                <w:b/>
                <w:bCs/>
                <w:color w:val="000000"/>
                <w:kern w:val="0"/>
                <w:sz w:val="18"/>
                <w:szCs w:val="18"/>
                <w14:ligatures w14:val="none"/>
              </w:rPr>
              <w:t>Very Low</w:t>
            </w:r>
          </w:p>
        </w:tc>
        <w:tc>
          <w:tcPr>
            <w:tcW w:w="2655" w:type="dxa"/>
            <w:tcBorders>
              <w:left w:val="single" w:sz="4" w:space="0" w:color="auto"/>
            </w:tcBorders>
            <w:shd w:val="clear" w:color="auto" w:fill="auto"/>
            <w:noWrap/>
            <w:vAlign w:val="center"/>
            <w:hideMark/>
          </w:tcPr>
          <w:p w14:paraId="59ED898A" w14:textId="77777777" w:rsidR="009471B3" w:rsidRPr="0077656A" w:rsidRDefault="009471B3" w:rsidP="009471B3">
            <w:pPr>
              <w:spacing w:after="0" w:line="240" w:lineRule="auto"/>
              <w:rPr>
                <w:rFonts w:ascii="Aptos Narrow" w:eastAsia="Times New Roman" w:hAnsi="Aptos Narrow" w:cs="Times New Roman"/>
                <w:b/>
                <w:bCs/>
                <w:color w:val="000000"/>
                <w:kern w:val="0"/>
                <w:sz w:val="18"/>
                <w:szCs w:val="18"/>
                <w14:ligatures w14:val="none"/>
              </w:rPr>
            </w:pPr>
          </w:p>
        </w:tc>
      </w:tr>
      <w:tr w:rsidR="009471B3" w:rsidRPr="0077656A" w14:paraId="0C1F87A5" w14:textId="77777777" w:rsidTr="009471B3">
        <w:trPr>
          <w:gridBefore w:val="1"/>
          <w:wBefore w:w="270" w:type="dxa"/>
          <w:trHeight w:val="31"/>
        </w:trPr>
        <w:tc>
          <w:tcPr>
            <w:tcW w:w="1080" w:type="dxa"/>
            <w:tcBorders>
              <w:top w:val="nil"/>
              <w:left w:val="nil"/>
              <w:bottom w:val="nil"/>
              <w:right w:val="single" w:sz="4" w:space="0" w:color="auto"/>
            </w:tcBorders>
            <w:shd w:val="clear" w:color="auto" w:fill="auto"/>
            <w:noWrap/>
            <w:vAlign w:val="center"/>
            <w:hideMark/>
          </w:tcPr>
          <w:p w14:paraId="21CAA130" w14:textId="77777777" w:rsidR="009471B3" w:rsidRPr="0077656A" w:rsidRDefault="009471B3" w:rsidP="009471B3">
            <w:pPr>
              <w:spacing w:after="0" w:line="240" w:lineRule="auto"/>
              <w:rPr>
                <w:rFonts w:ascii="Times New Roman" w:eastAsia="Times New Roman" w:hAnsi="Times New Roman" w:cs="Times New Roman"/>
                <w:kern w:val="0"/>
                <w:sz w:val="18"/>
                <w:szCs w:val="18"/>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596807B" w14:textId="77777777" w:rsidR="009471B3" w:rsidRPr="0077656A" w:rsidRDefault="009471B3" w:rsidP="009471B3">
            <w:pPr>
              <w:spacing w:after="0" w:line="240" w:lineRule="auto"/>
              <w:jc w:val="center"/>
              <w:rPr>
                <w:rFonts w:ascii="Aptos Narrow" w:eastAsia="Times New Roman" w:hAnsi="Aptos Narrow" w:cs="Times New Roman"/>
                <w:b/>
                <w:bCs/>
                <w:color w:val="000000"/>
                <w:kern w:val="0"/>
                <w:sz w:val="18"/>
                <w:szCs w:val="18"/>
                <w14:ligatures w14:val="none"/>
              </w:rPr>
            </w:pPr>
            <w:r w:rsidRPr="0077656A">
              <w:rPr>
                <w:rFonts w:ascii="Aptos Narrow" w:eastAsia="Times New Roman" w:hAnsi="Aptos Narrow" w:cs="Times New Roman"/>
                <w:b/>
                <w:bCs/>
                <w:color w:val="000000"/>
                <w:kern w:val="0"/>
                <w:sz w:val="18"/>
                <w:szCs w:val="18"/>
                <w14:ligatures w14:val="none"/>
              </w:rPr>
              <w:t>NO_RANK</w:t>
            </w:r>
          </w:p>
        </w:tc>
        <w:tc>
          <w:tcPr>
            <w:tcW w:w="135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9CBEAEB" w14:textId="77777777" w:rsidR="009471B3" w:rsidRPr="0077656A" w:rsidRDefault="009471B3" w:rsidP="009471B3">
            <w:pPr>
              <w:spacing w:after="0" w:line="240" w:lineRule="auto"/>
              <w:rPr>
                <w:rFonts w:ascii="Aptos Narrow" w:eastAsia="Times New Roman" w:hAnsi="Aptos Narrow" w:cs="Times New Roman"/>
                <w:b/>
                <w:bCs/>
                <w:color w:val="000000"/>
                <w:kern w:val="0"/>
                <w:sz w:val="18"/>
                <w:szCs w:val="18"/>
                <w14:ligatures w14:val="none"/>
              </w:rPr>
            </w:pPr>
            <w:r w:rsidRPr="0077656A">
              <w:rPr>
                <w:rFonts w:ascii="Aptos Narrow" w:eastAsia="Times New Roman" w:hAnsi="Aptos Narrow" w:cs="Times New Roman"/>
                <w:b/>
                <w:bCs/>
                <w:color w:val="000000"/>
                <w:kern w:val="0"/>
                <w:sz w:val="18"/>
                <w:szCs w:val="18"/>
                <w14:ligatures w14:val="none"/>
              </w:rPr>
              <w:t>Not Ranked</w:t>
            </w:r>
          </w:p>
        </w:tc>
        <w:tc>
          <w:tcPr>
            <w:tcW w:w="2655" w:type="dxa"/>
            <w:tcBorders>
              <w:left w:val="single" w:sz="4" w:space="0" w:color="auto"/>
            </w:tcBorders>
            <w:shd w:val="clear" w:color="auto" w:fill="auto"/>
            <w:noWrap/>
            <w:vAlign w:val="center"/>
            <w:hideMark/>
          </w:tcPr>
          <w:p w14:paraId="0EFFF325" w14:textId="77777777" w:rsidR="009471B3" w:rsidRPr="0077656A" w:rsidRDefault="009471B3" w:rsidP="009471B3">
            <w:pPr>
              <w:spacing w:after="0" w:line="240" w:lineRule="auto"/>
              <w:rPr>
                <w:rFonts w:ascii="Aptos Narrow" w:eastAsia="Times New Roman" w:hAnsi="Aptos Narrow" w:cs="Times New Roman"/>
                <w:b/>
                <w:bCs/>
                <w:color w:val="000000"/>
                <w:kern w:val="0"/>
                <w:sz w:val="18"/>
                <w:szCs w:val="18"/>
                <w14:ligatures w14:val="none"/>
              </w:rPr>
            </w:pPr>
          </w:p>
        </w:tc>
      </w:tr>
    </w:tbl>
    <w:p w14:paraId="0C3BCF47" w14:textId="77777777" w:rsidR="00A130F8" w:rsidRDefault="00A130F8" w:rsidP="00A130F8">
      <w:pPr>
        <w:rPr>
          <w:rFonts w:ascii="Calibri" w:hAnsi="Calibri" w:cs="Calibri"/>
          <w:sz w:val="28"/>
          <w:szCs w:val="28"/>
        </w:rPr>
      </w:pPr>
    </w:p>
    <w:p w14:paraId="784D6FDD" w14:textId="77777777" w:rsidR="0077656A" w:rsidRDefault="0077656A" w:rsidP="00A130F8">
      <w:pPr>
        <w:rPr>
          <w:rFonts w:ascii="Calibri" w:hAnsi="Calibri" w:cs="Calibri"/>
          <w:sz w:val="28"/>
          <w:szCs w:val="28"/>
        </w:rPr>
      </w:pPr>
    </w:p>
    <w:p w14:paraId="05F00C5E" w14:textId="77777777" w:rsidR="00630470" w:rsidRDefault="00630470" w:rsidP="00630470">
      <w:pPr>
        <w:rPr>
          <w:rFonts w:ascii="Calibri" w:hAnsi="Calibri" w:cs="Calibri"/>
          <w:sz w:val="28"/>
          <w:szCs w:val="28"/>
        </w:rPr>
      </w:pPr>
    </w:p>
    <w:p w14:paraId="46986A0A" w14:textId="77777777" w:rsidR="00E70E1E" w:rsidRDefault="00E70E1E" w:rsidP="00E70E1E">
      <w:pPr>
        <w:rPr>
          <w:rFonts w:ascii="Calibri" w:hAnsi="Calibri" w:cs="Calibri"/>
          <w:sz w:val="28"/>
          <w:szCs w:val="28"/>
        </w:rPr>
      </w:pPr>
    </w:p>
    <w:p w14:paraId="18A4D319" w14:textId="77777777" w:rsidR="00E70E1E" w:rsidRDefault="00E70E1E" w:rsidP="00E70E1E">
      <w:pPr>
        <w:spacing w:after="0"/>
        <w:rPr>
          <w:rFonts w:ascii="Calibri" w:hAnsi="Calibri" w:cs="Calibri"/>
          <w:sz w:val="20"/>
          <w:szCs w:val="20"/>
        </w:rPr>
      </w:pPr>
    </w:p>
    <w:p w14:paraId="6375C54F" w14:textId="77777777" w:rsidR="00E70E1E" w:rsidRDefault="00E70E1E" w:rsidP="00E70E1E">
      <w:pPr>
        <w:spacing w:after="0"/>
        <w:rPr>
          <w:rFonts w:ascii="Calibri" w:hAnsi="Calibri" w:cs="Calibri"/>
          <w:sz w:val="20"/>
          <w:szCs w:val="20"/>
        </w:rPr>
      </w:pPr>
    </w:p>
    <w:p w14:paraId="27101B09" w14:textId="77777777" w:rsidR="00E70E1E" w:rsidRDefault="00E70E1E" w:rsidP="00E70E1E">
      <w:pPr>
        <w:spacing w:after="0"/>
        <w:rPr>
          <w:rFonts w:ascii="Calibri" w:hAnsi="Calibri" w:cs="Calibri"/>
          <w:sz w:val="20"/>
          <w:szCs w:val="20"/>
        </w:rPr>
      </w:pPr>
    </w:p>
    <w:p w14:paraId="3D09D8BE" w14:textId="77777777" w:rsidR="00E70E1E" w:rsidRPr="00E70E1E" w:rsidRDefault="00E70E1E" w:rsidP="00E70E1E">
      <w:pPr>
        <w:spacing w:after="0"/>
        <w:rPr>
          <w:rFonts w:ascii="Calibri" w:hAnsi="Calibri" w:cs="Calibri"/>
          <w:sz w:val="20"/>
          <w:szCs w:val="20"/>
        </w:rPr>
      </w:pPr>
    </w:p>
    <w:tbl>
      <w:tblPr>
        <w:tblW w:w="14395" w:type="dxa"/>
        <w:tblLook w:val="04A0" w:firstRow="1" w:lastRow="0" w:firstColumn="1" w:lastColumn="0" w:noHBand="0" w:noVBand="1"/>
      </w:tblPr>
      <w:tblGrid>
        <w:gridCol w:w="222"/>
        <w:gridCol w:w="14173"/>
      </w:tblGrid>
      <w:tr w:rsidR="00E70E1E" w:rsidRPr="00E70E1E" w14:paraId="45EBF5DF" w14:textId="77777777" w:rsidTr="00E70E1E">
        <w:trPr>
          <w:trHeight w:val="41"/>
        </w:trPr>
        <w:tc>
          <w:tcPr>
            <w:tcW w:w="14395" w:type="dxa"/>
            <w:gridSpan w:val="2"/>
            <w:tcBorders>
              <w:top w:val="single" w:sz="4" w:space="0" w:color="auto"/>
              <w:left w:val="single" w:sz="4" w:space="0" w:color="auto"/>
              <w:bottom w:val="nil"/>
              <w:right w:val="single" w:sz="4" w:space="0" w:color="000000"/>
            </w:tcBorders>
            <w:shd w:val="clear" w:color="000000" w:fill="808080"/>
            <w:vAlign w:val="center"/>
            <w:hideMark/>
          </w:tcPr>
          <w:p w14:paraId="55B6190D" w14:textId="77777777" w:rsidR="00E70E1E" w:rsidRPr="00E70E1E" w:rsidRDefault="00E70E1E" w:rsidP="00E70E1E">
            <w:pPr>
              <w:spacing w:after="0" w:line="240" w:lineRule="auto"/>
              <w:rPr>
                <w:rFonts w:ascii="Calibri" w:eastAsia="Times New Roman" w:hAnsi="Calibri" w:cs="Calibri"/>
                <w:b/>
                <w:bCs/>
                <w:i/>
                <w:iCs/>
                <w:color w:val="FFFFFF"/>
                <w:kern w:val="0"/>
                <w:sz w:val="18"/>
                <w:szCs w:val="18"/>
                <w14:ligatures w14:val="none"/>
              </w:rPr>
            </w:pPr>
            <w:r w:rsidRPr="00E70E1E">
              <w:rPr>
                <w:rFonts w:ascii="Calibri" w:eastAsia="Times New Roman" w:hAnsi="Calibri" w:cs="Calibri"/>
                <w:b/>
                <w:bCs/>
                <w:i/>
                <w:iCs/>
                <w:color w:val="FFFFFF"/>
                <w:kern w:val="0"/>
                <w:sz w:val="18"/>
                <w:szCs w:val="18"/>
                <w14:ligatures w14:val="none"/>
              </w:rPr>
              <w:t xml:space="preserve">Calculations for Regions: </w:t>
            </w:r>
          </w:p>
        </w:tc>
      </w:tr>
      <w:tr w:rsidR="00E70E1E" w:rsidRPr="00E70E1E" w14:paraId="3BFC879B" w14:textId="77777777" w:rsidTr="00E70E1E">
        <w:trPr>
          <w:trHeight w:val="51"/>
        </w:trPr>
        <w:tc>
          <w:tcPr>
            <w:tcW w:w="14395" w:type="dxa"/>
            <w:gridSpan w:val="2"/>
            <w:tcBorders>
              <w:top w:val="nil"/>
              <w:left w:val="single" w:sz="4" w:space="0" w:color="auto"/>
              <w:bottom w:val="nil"/>
              <w:right w:val="single" w:sz="4" w:space="0" w:color="000000"/>
            </w:tcBorders>
            <w:shd w:val="clear" w:color="auto" w:fill="auto"/>
            <w:vAlign w:val="center"/>
            <w:hideMark/>
          </w:tcPr>
          <w:p w14:paraId="084436F2" w14:textId="77777777" w:rsidR="00E70E1E" w:rsidRPr="00E70E1E" w:rsidRDefault="00E70E1E" w:rsidP="00E70E1E">
            <w:pPr>
              <w:spacing w:after="0" w:line="240" w:lineRule="auto"/>
              <w:rPr>
                <w:rFonts w:ascii="Calibri" w:eastAsia="Times New Roman" w:hAnsi="Calibri" w:cs="Calibri"/>
                <w:color w:val="000000"/>
                <w:kern w:val="0"/>
                <w:sz w:val="18"/>
                <w:szCs w:val="18"/>
                <w14:ligatures w14:val="none"/>
              </w:rPr>
            </w:pPr>
            <w:r w:rsidRPr="00E70E1E">
              <w:rPr>
                <w:rFonts w:ascii="Calibri" w:eastAsia="Times New Roman" w:hAnsi="Calibri" w:cs="Calibri"/>
                <w:color w:val="000000"/>
                <w:kern w:val="0"/>
                <w:sz w:val="18"/>
                <w:szCs w:val="18"/>
                <w14:ligatures w14:val="none"/>
              </w:rPr>
              <w:t>For these fields, the sum of values for all communities (including incorporated and unincorporated areas) in a region was considered:</w:t>
            </w:r>
          </w:p>
        </w:tc>
      </w:tr>
      <w:tr w:rsidR="00E70E1E" w:rsidRPr="00E70E1E" w14:paraId="10709083" w14:textId="77777777" w:rsidTr="00E70E1E">
        <w:trPr>
          <w:trHeight w:val="51"/>
        </w:trPr>
        <w:tc>
          <w:tcPr>
            <w:tcW w:w="14395" w:type="dxa"/>
            <w:gridSpan w:val="2"/>
            <w:tcBorders>
              <w:top w:val="nil"/>
              <w:left w:val="single" w:sz="4" w:space="0" w:color="auto"/>
              <w:bottom w:val="nil"/>
              <w:right w:val="single" w:sz="4" w:space="0" w:color="000000"/>
            </w:tcBorders>
            <w:shd w:val="clear" w:color="auto" w:fill="auto"/>
            <w:vAlign w:val="center"/>
            <w:hideMark/>
          </w:tcPr>
          <w:p w14:paraId="61EB06CB" w14:textId="77777777" w:rsidR="00E70E1E" w:rsidRPr="00E70E1E" w:rsidRDefault="00E70E1E" w:rsidP="00E70E1E">
            <w:pPr>
              <w:spacing w:after="0" w:line="240" w:lineRule="auto"/>
              <w:rPr>
                <w:rFonts w:ascii="Calibri" w:eastAsia="Times New Roman" w:hAnsi="Calibri" w:cs="Calibri"/>
                <w:color w:val="000000"/>
                <w:kern w:val="0"/>
                <w:sz w:val="18"/>
                <w:szCs w:val="18"/>
                <w14:ligatures w14:val="none"/>
              </w:rPr>
            </w:pPr>
            <w:r w:rsidRPr="00E70E1E">
              <w:rPr>
                <w:rFonts w:ascii="Calibri" w:eastAsia="Times New Roman" w:hAnsi="Calibri" w:cs="Calibri"/>
                <w:color w:val="000000"/>
                <w:kern w:val="0"/>
                <w:sz w:val="18"/>
                <w:szCs w:val="18"/>
                <w14:ligatures w14:val="none"/>
              </w:rPr>
              <w:t>AREA_SQMI (area in square miles), TOT_POP (total population), TOT_HH (total number of households)</w:t>
            </w:r>
          </w:p>
        </w:tc>
      </w:tr>
      <w:tr w:rsidR="00E70E1E" w:rsidRPr="00E70E1E" w14:paraId="348AB572" w14:textId="77777777" w:rsidTr="00E70E1E">
        <w:trPr>
          <w:trHeight w:val="51"/>
        </w:trPr>
        <w:tc>
          <w:tcPr>
            <w:tcW w:w="14395" w:type="dxa"/>
            <w:gridSpan w:val="2"/>
            <w:tcBorders>
              <w:top w:val="nil"/>
              <w:left w:val="single" w:sz="4" w:space="0" w:color="auto"/>
              <w:bottom w:val="nil"/>
              <w:right w:val="single" w:sz="4" w:space="0" w:color="000000"/>
            </w:tcBorders>
            <w:shd w:val="clear" w:color="auto" w:fill="auto"/>
            <w:vAlign w:val="center"/>
            <w:hideMark/>
          </w:tcPr>
          <w:p w14:paraId="4964A13E" w14:textId="77777777" w:rsidR="00E70E1E" w:rsidRPr="00E70E1E" w:rsidRDefault="00E70E1E" w:rsidP="00E70E1E">
            <w:pPr>
              <w:spacing w:after="0" w:line="240" w:lineRule="auto"/>
              <w:rPr>
                <w:rFonts w:ascii="Calibri" w:eastAsia="Times New Roman" w:hAnsi="Calibri" w:cs="Calibri"/>
                <w:color w:val="000000"/>
                <w:kern w:val="0"/>
                <w:sz w:val="18"/>
                <w:szCs w:val="18"/>
                <w14:ligatures w14:val="none"/>
              </w:rPr>
            </w:pPr>
            <w:r w:rsidRPr="00E70E1E">
              <w:rPr>
                <w:rFonts w:ascii="Calibri" w:eastAsia="Times New Roman" w:hAnsi="Calibri" w:cs="Calibri"/>
                <w:color w:val="000000"/>
                <w:kern w:val="0"/>
                <w:sz w:val="18"/>
                <w:szCs w:val="18"/>
                <w14:ligatures w14:val="none"/>
              </w:rPr>
              <w:t>POP_DENST (population density) was calculated based on the above AREA_SQMI and TOT_POP for each region</w:t>
            </w:r>
          </w:p>
        </w:tc>
      </w:tr>
      <w:tr w:rsidR="00E70E1E" w:rsidRPr="00E70E1E" w14:paraId="16E8C298" w14:textId="77777777" w:rsidTr="00E70E1E">
        <w:trPr>
          <w:trHeight w:val="51"/>
        </w:trPr>
        <w:tc>
          <w:tcPr>
            <w:tcW w:w="14395" w:type="dxa"/>
            <w:gridSpan w:val="2"/>
            <w:tcBorders>
              <w:top w:val="nil"/>
              <w:left w:val="single" w:sz="4" w:space="0" w:color="auto"/>
              <w:bottom w:val="nil"/>
              <w:right w:val="single" w:sz="4" w:space="0" w:color="000000"/>
            </w:tcBorders>
            <w:shd w:val="clear" w:color="auto" w:fill="auto"/>
            <w:vAlign w:val="center"/>
            <w:hideMark/>
          </w:tcPr>
          <w:p w14:paraId="485F9BCC" w14:textId="77777777" w:rsidR="00E70E1E" w:rsidRPr="00E70E1E" w:rsidRDefault="00E70E1E" w:rsidP="00E70E1E">
            <w:pPr>
              <w:spacing w:after="0" w:line="240" w:lineRule="auto"/>
              <w:rPr>
                <w:rFonts w:ascii="Calibri" w:eastAsia="Times New Roman" w:hAnsi="Calibri" w:cs="Calibri"/>
                <w:color w:val="000000"/>
                <w:kern w:val="0"/>
                <w:sz w:val="18"/>
                <w:szCs w:val="18"/>
                <w14:ligatures w14:val="none"/>
              </w:rPr>
            </w:pPr>
            <w:r w:rsidRPr="00E70E1E">
              <w:rPr>
                <w:rFonts w:ascii="Calibri" w:eastAsia="Times New Roman" w:hAnsi="Calibri" w:cs="Calibri"/>
                <w:color w:val="000000"/>
                <w:kern w:val="0"/>
                <w:sz w:val="18"/>
                <w:szCs w:val="18"/>
                <w14:ligatures w14:val="none"/>
              </w:rPr>
              <w:t>MOBILE_H_RT (mobile home percentage) was calculated based on the sum of mobile home and housing units in each region based on the census data.</w:t>
            </w:r>
          </w:p>
        </w:tc>
      </w:tr>
      <w:tr w:rsidR="00E70E1E" w:rsidRPr="00E70E1E" w14:paraId="4EEFED84" w14:textId="77777777" w:rsidTr="00E70E1E">
        <w:trPr>
          <w:trHeight w:val="51"/>
        </w:trPr>
        <w:tc>
          <w:tcPr>
            <w:tcW w:w="14395" w:type="dxa"/>
            <w:gridSpan w:val="2"/>
            <w:tcBorders>
              <w:top w:val="nil"/>
              <w:left w:val="single" w:sz="4" w:space="0" w:color="auto"/>
              <w:bottom w:val="nil"/>
              <w:right w:val="single" w:sz="4" w:space="0" w:color="000000"/>
            </w:tcBorders>
            <w:shd w:val="clear" w:color="auto" w:fill="auto"/>
            <w:vAlign w:val="center"/>
            <w:hideMark/>
          </w:tcPr>
          <w:p w14:paraId="7A7E00C1" w14:textId="77777777" w:rsidR="00E70E1E" w:rsidRPr="00E70E1E" w:rsidRDefault="00E70E1E" w:rsidP="00E70E1E">
            <w:pPr>
              <w:spacing w:after="0" w:line="240" w:lineRule="auto"/>
              <w:rPr>
                <w:rFonts w:ascii="Calibri" w:eastAsia="Times New Roman" w:hAnsi="Calibri" w:cs="Calibri"/>
                <w:color w:val="000000"/>
                <w:kern w:val="0"/>
                <w:sz w:val="18"/>
                <w:szCs w:val="18"/>
                <w14:ligatures w14:val="none"/>
              </w:rPr>
            </w:pPr>
            <w:r w:rsidRPr="00E70E1E">
              <w:rPr>
                <w:rFonts w:ascii="Calibri" w:eastAsia="Times New Roman" w:hAnsi="Calibri" w:cs="Calibri"/>
                <w:color w:val="000000"/>
                <w:kern w:val="0"/>
                <w:sz w:val="18"/>
                <w:szCs w:val="18"/>
                <w14:ligatures w14:val="none"/>
              </w:rPr>
              <w:t>POP_CH_RT (population change ratio) was calculated based on the sum of populations in 2010 and 2020 for each region.</w:t>
            </w:r>
          </w:p>
        </w:tc>
      </w:tr>
      <w:tr w:rsidR="00E70E1E" w:rsidRPr="00E70E1E" w14:paraId="3B856398" w14:textId="77777777" w:rsidTr="00E70E1E">
        <w:trPr>
          <w:trHeight w:val="51"/>
        </w:trPr>
        <w:tc>
          <w:tcPr>
            <w:tcW w:w="14395" w:type="dxa"/>
            <w:gridSpan w:val="2"/>
            <w:tcBorders>
              <w:top w:val="nil"/>
              <w:left w:val="single" w:sz="4" w:space="0" w:color="auto"/>
              <w:bottom w:val="nil"/>
              <w:right w:val="single" w:sz="4" w:space="0" w:color="000000"/>
            </w:tcBorders>
            <w:shd w:val="clear" w:color="auto" w:fill="auto"/>
            <w:vAlign w:val="center"/>
            <w:hideMark/>
          </w:tcPr>
          <w:p w14:paraId="6577AF1A" w14:textId="77777777" w:rsidR="00E70E1E" w:rsidRPr="00E70E1E" w:rsidRDefault="00E70E1E" w:rsidP="00E70E1E">
            <w:pPr>
              <w:spacing w:after="0" w:line="240" w:lineRule="auto"/>
              <w:rPr>
                <w:rFonts w:ascii="Calibri" w:eastAsia="Times New Roman" w:hAnsi="Calibri" w:cs="Calibri"/>
                <w:b/>
                <w:bCs/>
                <w:color w:val="000000"/>
                <w:kern w:val="0"/>
                <w:sz w:val="18"/>
                <w:szCs w:val="18"/>
                <w14:ligatures w14:val="none"/>
              </w:rPr>
            </w:pPr>
            <w:r w:rsidRPr="00E70E1E">
              <w:rPr>
                <w:rFonts w:ascii="Calibri" w:eastAsia="Times New Roman" w:hAnsi="Calibri" w:cs="Calibri"/>
                <w:b/>
                <w:bCs/>
                <w:color w:val="000000"/>
                <w:kern w:val="0"/>
                <w:sz w:val="18"/>
                <w:szCs w:val="18"/>
                <w14:ligatures w14:val="none"/>
              </w:rPr>
              <w:t> </w:t>
            </w:r>
          </w:p>
        </w:tc>
      </w:tr>
      <w:tr w:rsidR="00E70E1E" w:rsidRPr="00E70E1E" w14:paraId="524299EF" w14:textId="77777777" w:rsidTr="00E70E1E">
        <w:trPr>
          <w:trHeight w:val="51"/>
        </w:trPr>
        <w:tc>
          <w:tcPr>
            <w:tcW w:w="14395" w:type="dxa"/>
            <w:gridSpan w:val="2"/>
            <w:tcBorders>
              <w:top w:val="nil"/>
              <w:left w:val="single" w:sz="4" w:space="0" w:color="auto"/>
              <w:bottom w:val="nil"/>
              <w:right w:val="single" w:sz="4" w:space="0" w:color="000000"/>
            </w:tcBorders>
            <w:shd w:val="clear" w:color="auto" w:fill="auto"/>
            <w:vAlign w:val="center"/>
            <w:hideMark/>
          </w:tcPr>
          <w:p w14:paraId="074A8E52" w14:textId="77777777" w:rsidR="00E70E1E" w:rsidRPr="00E70E1E" w:rsidRDefault="00E70E1E" w:rsidP="00E70E1E">
            <w:pPr>
              <w:spacing w:after="0" w:line="240" w:lineRule="auto"/>
              <w:rPr>
                <w:rFonts w:ascii="Calibri" w:eastAsia="Times New Roman" w:hAnsi="Calibri" w:cs="Calibri"/>
                <w:color w:val="000000"/>
                <w:kern w:val="0"/>
                <w:sz w:val="18"/>
                <w:szCs w:val="18"/>
                <w14:ligatures w14:val="none"/>
              </w:rPr>
            </w:pPr>
            <w:r w:rsidRPr="00E70E1E">
              <w:rPr>
                <w:rFonts w:ascii="Calibri" w:eastAsia="Times New Roman" w:hAnsi="Calibri" w:cs="Calibri"/>
                <w:color w:val="000000"/>
                <w:kern w:val="0"/>
                <w:sz w:val="18"/>
                <w:szCs w:val="18"/>
                <w14:ligatures w14:val="none"/>
              </w:rPr>
              <w:t>For these fields, the average of values for all communities (including incorporated and unincorporated areas) in a region was considered:</w:t>
            </w:r>
          </w:p>
        </w:tc>
      </w:tr>
      <w:tr w:rsidR="00E70E1E" w:rsidRPr="00E70E1E" w14:paraId="1D0A3189" w14:textId="77777777" w:rsidTr="00E70E1E">
        <w:trPr>
          <w:trHeight w:val="51"/>
        </w:trPr>
        <w:tc>
          <w:tcPr>
            <w:tcW w:w="14395" w:type="dxa"/>
            <w:gridSpan w:val="2"/>
            <w:tcBorders>
              <w:top w:val="nil"/>
              <w:left w:val="single" w:sz="4" w:space="0" w:color="auto"/>
              <w:bottom w:val="single" w:sz="4" w:space="0" w:color="auto"/>
              <w:right w:val="single" w:sz="4" w:space="0" w:color="000000"/>
            </w:tcBorders>
            <w:shd w:val="clear" w:color="auto" w:fill="auto"/>
            <w:vAlign w:val="center"/>
            <w:hideMark/>
          </w:tcPr>
          <w:p w14:paraId="60183DDD" w14:textId="77777777" w:rsidR="00E70E1E" w:rsidRPr="00E70E1E" w:rsidRDefault="00E70E1E" w:rsidP="00E70E1E">
            <w:pPr>
              <w:spacing w:after="0" w:line="240" w:lineRule="auto"/>
              <w:rPr>
                <w:rFonts w:ascii="Calibri" w:eastAsia="Times New Roman" w:hAnsi="Calibri" w:cs="Calibri"/>
                <w:color w:val="000000"/>
                <w:kern w:val="0"/>
                <w:sz w:val="18"/>
                <w:szCs w:val="18"/>
                <w14:ligatures w14:val="none"/>
              </w:rPr>
            </w:pPr>
            <w:r w:rsidRPr="00E70E1E">
              <w:rPr>
                <w:rFonts w:ascii="Calibri" w:eastAsia="Times New Roman" w:hAnsi="Calibri" w:cs="Calibri"/>
                <w:color w:val="000000"/>
                <w:kern w:val="0"/>
                <w:sz w:val="18"/>
                <w:szCs w:val="18"/>
                <w14:ligatures w14:val="none"/>
              </w:rPr>
              <w:t>AVG_HH_SZ (average household size), POV_RT (poverty rate), UNEMP_RT (unemployment rate), V_AGE_RT (Vulnerable ages ratio), DISABL_RT (disability ratio), NOHSDP_RT (no high school diploma ratio), MED_HU_VAL (median housing value)</w:t>
            </w:r>
          </w:p>
        </w:tc>
      </w:tr>
      <w:tr w:rsidR="00E70E1E" w:rsidRPr="00E70E1E" w14:paraId="70E97DA1" w14:textId="77777777" w:rsidTr="00E70E1E">
        <w:trPr>
          <w:trHeight w:val="288"/>
        </w:trPr>
        <w:tc>
          <w:tcPr>
            <w:tcW w:w="222" w:type="dxa"/>
            <w:tcBorders>
              <w:top w:val="nil"/>
              <w:left w:val="nil"/>
              <w:bottom w:val="nil"/>
              <w:right w:val="nil"/>
            </w:tcBorders>
            <w:shd w:val="clear" w:color="auto" w:fill="auto"/>
            <w:noWrap/>
            <w:vAlign w:val="center"/>
            <w:hideMark/>
          </w:tcPr>
          <w:p w14:paraId="2B1B1DFA" w14:textId="77777777" w:rsidR="00E70E1E" w:rsidRPr="00E70E1E" w:rsidRDefault="00E70E1E" w:rsidP="00E70E1E">
            <w:pPr>
              <w:spacing w:after="0" w:line="240" w:lineRule="auto"/>
              <w:rPr>
                <w:rFonts w:ascii="Calibri" w:eastAsia="Times New Roman" w:hAnsi="Calibri" w:cs="Calibri"/>
                <w:color w:val="000000"/>
                <w:kern w:val="0"/>
                <w:sz w:val="18"/>
                <w:szCs w:val="18"/>
                <w14:ligatures w14:val="none"/>
              </w:rPr>
            </w:pPr>
          </w:p>
        </w:tc>
        <w:tc>
          <w:tcPr>
            <w:tcW w:w="14173" w:type="dxa"/>
            <w:tcBorders>
              <w:top w:val="nil"/>
              <w:left w:val="nil"/>
              <w:bottom w:val="nil"/>
              <w:right w:val="nil"/>
            </w:tcBorders>
            <w:shd w:val="clear" w:color="auto" w:fill="auto"/>
            <w:vAlign w:val="center"/>
            <w:hideMark/>
          </w:tcPr>
          <w:p w14:paraId="4A59C50E" w14:textId="77777777" w:rsidR="00E70E1E" w:rsidRPr="00E70E1E" w:rsidRDefault="00E70E1E" w:rsidP="00E70E1E">
            <w:pPr>
              <w:spacing w:after="0" w:line="240" w:lineRule="auto"/>
              <w:rPr>
                <w:rFonts w:ascii="Times New Roman" w:eastAsia="Times New Roman" w:hAnsi="Times New Roman" w:cs="Times New Roman"/>
                <w:kern w:val="0"/>
                <w:sz w:val="18"/>
                <w:szCs w:val="18"/>
                <w14:ligatures w14:val="none"/>
              </w:rPr>
            </w:pPr>
          </w:p>
        </w:tc>
      </w:tr>
      <w:tr w:rsidR="00E70E1E" w:rsidRPr="00E70E1E" w14:paraId="434B5C4A" w14:textId="77777777" w:rsidTr="00E70E1E">
        <w:trPr>
          <w:trHeight w:val="41"/>
        </w:trPr>
        <w:tc>
          <w:tcPr>
            <w:tcW w:w="14395" w:type="dxa"/>
            <w:gridSpan w:val="2"/>
            <w:tcBorders>
              <w:top w:val="single" w:sz="4" w:space="0" w:color="auto"/>
              <w:left w:val="single" w:sz="4" w:space="0" w:color="auto"/>
              <w:bottom w:val="nil"/>
              <w:right w:val="single" w:sz="4" w:space="0" w:color="000000"/>
            </w:tcBorders>
            <w:shd w:val="clear" w:color="000000" w:fill="808080"/>
            <w:vAlign w:val="center"/>
            <w:hideMark/>
          </w:tcPr>
          <w:p w14:paraId="488577A2" w14:textId="77777777" w:rsidR="00E70E1E" w:rsidRPr="00E70E1E" w:rsidRDefault="00E70E1E" w:rsidP="00E70E1E">
            <w:pPr>
              <w:spacing w:after="0" w:line="240" w:lineRule="auto"/>
              <w:rPr>
                <w:rFonts w:ascii="Calibri" w:eastAsia="Times New Roman" w:hAnsi="Calibri" w:cs="Calibri"/>
                <w:b/>
                <w:bCs/>
                <w:i/>
                <w:iCs/>
                <w:color w:val="FFFFFF"/>
                <w:kern w:val="0"/>
                <w:sz w:val="18"/>
                <w:szCs w:val="18"/>
                <w14:ligatures w14:val="none"/>
              </w:rPr>
            </w:pPr>
            <w:r w:rsidRPr="00E70E1E">
              <w:rPr>
                <w:rFonts w:ascii="Calibri" w:eastAsia="Times New Roman" w:hAnsi="Calibri" w:cs="Calibri"/>
                <w:b/>
                <w:bCs/>
                <w:i/>
                <w:iCs/>
                <w:color w:val="FFFFFF"/>
                <w:kern w:val="0"/>
                <w:sz w:val="18"/>
                <w:szCs w:val="18"/>
                <w14:ligatures w14:val="none"/>
              </w:rPr>
              <w:t xml:space="preserve">State and National Ratios/Median Values: </w:t>
            </w:r>
          </w:p>
        </w:tc>
      </w:tr>
      <w:tr w:rsidR="00E70E1E" w:rsidRPr="00E70E1E" w14:paraId="1EF386F9" w14:textId="77777777" w:rsidTr="00E70E1E">
        <w:trPr>
          <w:trHeight w:val="51"/>
        </w:trPr>
        <w:tc>
          <w:tcPr>
            <w:tcW w:w="14395" w:type="dxa"/>
            <w:gridSpan w:val="2"/>
            <w:tcBorders>
              <w:top w:val="nil"/>
              <w:left w:val="single" w:sz="4" w:space="0" w:color="auto"/>
              <w:bottom w:val="nil"/>
              <w:right w:val="single" w:sz="4" w:space="0" w:color="000000"/>
            </w:tcBorders>
            <w:shd w:val="clear" w:color="auto" w:fill="auto"/>
            <w:vAlign w:val="center"/>
            <w:hideMark/>
          </w:tcPr>
          <w:p w14:paraId="3D2065F0" w14:textId="77777777" w:rsidR="00E70E1E" w:rsidRPr="00E70E1E" w:rsidRDefault="00E70E1E" w:rsidP="00E70E1E">
            <w:pPr>
              <w:spacing w:after="0" w:line="240" w:lineRule="auto"/>
              <w:rPr>
                <w:rFonts w:ascii="Calibri" w:eastAsia="Times New Roman" w:hAnsi="Calibri" w:cs="Calibri"/>
                <w:color w:val="000000"/>
                <w:kern w:val="0"/>
                <w:sz w:val="18"/>
                <w:szCs w:val="18"/>
                <w14:ligatures w14:val="none"/>
              </w:rPr>
            </w:pPr>
            <w:r w:rsidRPr="00E70E1E">
              <w:rPr>
                <w:rFonts w:ascii="Calibri" w:eastAsia="Times New Roman" w:hAnsi="Calibri" w:cs="Calibri"/>
                <w:color w:val="000000"/>
                <w:kern w:val="0"/>
                <w:sz w:val="18"/>
                <w:szCs w:val="18"/>
                <w14:ligatures w14:val="none"/>
              </w:rPr>
              <w:t>For MED_HU_VAL (median housing value), the values were directly downloaded at the state and national levels from the census data (ACS 2021), separately.</w:t>
            </w:r>
          </w:p>
        </w:tc>
      </w:tr>
      <w:tr w:rsidR="00E70E1E" w:rsidRPr="00E70E1E" w14:paraId="7E651C26" w14:textId="77777777" w:rsidTr="00E70E1E">
        <w:trPr>
          <w:trHeight w:val="51"/>
        </w:trPr>
        <w:tc>
          <w:tcPr>
            <w:tcW w:w="14395" w:type="dxa"/>
            <w:gridSpan w:val="2"/>
            <w:tcBorders>
              <w:top w:val="nil"/>
              <w:left w:val="single" w:sz="4" w:space="0" w:color="auto"/>
              <w:bottom w:val="single" w:sz="4" w:space="0" w:color="auto"/>
              <w:right w:val="single" w:sz="4" w:space="0" w:color="000000"/>
            </w:tcBorders>
            <w:shd w:val="clear" w:color="auto" w:fill="auto"/>
            <w:vAlign w:val="center"/>
            <w:hideMark/>
          </w:tcPr>
          <w:p w14:paraId="7F8DCFAD" w14:textId="77777777" w:rsidR="00E70E1E" w:rsidRPr="00E70E1E" w:rsidRDefault="00E70E1E" w:rsidP="00E70E1E">
            <w:pPr>
              <w:spacing w:after="0" w:line="240" w:lineRule="auto"/>
              <w:rPr>
                <w:rFonts w:ascii="Calibri" w:eastAsia="Times New Roman" w:hAnsi="Calibri" w:cs="Calibri"/>
                <w:color w:val="000000"/>
                <w:kern w:val="0"/>
                <w:sz w:val="18"/>
                <w:szCs w:val="18"/>
                <w14:ligatures w14:val="none"/>
              </w:rPr>
            </w:pPr>
            <w:r w:rsidRPr="00E70E1E">
              <w:rPr>
                <w:rFonts w:ascii="Calibri" w:eastAsia="Times New Roman" w:hAnsi="Calibri" w:cs="Calibri"/>
                <w:color w:val="000000"/>
                <w:kern w:val="0"/>
                <w:sz w:val="18"/>
                <w:szCs w:val="18"/>
                <w14:ligatures w14:val="none"/>
              </w:rPr>
              <w:t>For the other fields, the counts were separately downloaded at the state and national levels from the census data (ACS 2021), then the same ratios were calculated.</w:t>
            </w:r>
          </w:p>
        </w:tc>
      </w:tr>
    </w:tbl>
    <w:p w14:paraId="18537B55" w14:textId="77777777" w:rsidR="00E70E1E" w:rsidRPr="00E70E1E" w:rsidRDefault="00E70E1E" w:rsidP="00E70E1E">
      <w:pPr>
        <w:rPr>
          <w:rFonts w:ascii="Calibri" w:hAnsi="Calibri" w:cs="Calibri"/>
          <w:sz w:val="28"/>
          <w:szCs w:val="28"/>
        </w:rPr>
      </w:pPr>
    </w:p>
    <w:sectPr w:rsidR="00E70E1E" w:rsidRPr="00E70E1E" w:rsidSect="006D53B7">
      <w:pgSz w:w="15840" w:h="12240" w:orient="landscape"/>
      <w:pgMar w:top="720" w:right="720" w:bottom="45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40FA1" w14:textId="77777777" w:rsidR="006344B5" w:rsidRDefault="006344B5" w:rsidP="006344B5">
      <w:pPr>
        <w:spacing w:after="0" w:line="240" w:lineRule="auto"/>
      </w:pPr>
      <w:r>
        <w:separator/>
      </w:r>
    </w:p>
  </w:endnote>
  <w:endnote w:type="continuationSeparator" w:id="0">
    <w:p w14:paraId="5BEEDFE7" w14:textId="77777777" w:rsidR="006344B5" w:rsidRDefault="006344B5" w:rsidP="00634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96395832"/>
      <w:docPartObj>
        <w:docPartGallery w:val="Page Numbers (Bottom of Page)"/>
        <w:docPartUnique/>
      </w:docPartObj>
    </w:sdtPr>
    <w:sdtEndPr>
      <w:rPr>
        <w:noProof/>
      </w:rPr>
    </w:sdtEndPr>
    <w:sdtContent>
      <w:p w14:paraId="2AC250E1" w14:textId="1C5F9A80" w:rsidR="003E11C3" w:rsidRPr="003E11C3" w:rsidRDefault="003E11C3">
        <w:pPr>
          <w:pStyle w:val="Footer"/>
          <w:jc w:val="center"/>
          <w:rPr>
            <w:sz w:val="18"/>
            <w:szCs w:val="18"/>
          </w:rPr>
        </w:pPr>
        <w:r w:rsidRPr="003E11C3">
          <w:rPr>
            <w:sz w:val="18"/>
            <w:szCs w:val="18"/>
          </w:rPr>
          <w:fldChar w:fldCharType="begin"/>
        </w:r>
        <w:r w:rsidRPr="003E11C3">
          <w:rPr>
            <w:sz w:val="18"/>
            <w:szCs w:val="18"/>
          </w:rPr>
          <w:instrText xml:space="preserve"> PAGE   \* MERGEFORMAT </w:instrText>
        </w:r>
        <w:r w:rsidRPr="003E11C3">
          <w:rPr>
            <w:sz w:val="18"/>
            <w:szCs w:val="18"/>
          </w:rPr>
          <w:fldChar w:fldCharType="separate"/>
        </w:r>
        <w:r w:rsidRPr="003E11C3">
          <w:rPr>
            <w:noProof/>
            <w:sz w:val="18"/>
            <w:szCs w:val="18"/>
          </w:rPr>
          <w:t>2</w:t>
        </w:r>
        <w:r w:rsidRPr="003E11C3">
          <w:rPr>
            <w:noProof/>
            <w:sz w:val="18"/>
            <w:szCs w:val="18"/>
          </w:rPr>
          <w:fldChar w:fldCharType="end"/>
        </w:r>
      </w:p>
    </w:sdtContent>
  </w:sdt>
  <w:p w14:paraId="2B4D11BD" w14:textId="77777777" w:rsidR="003E11C3" w:rsidRDefault="003E1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BC40C" w14:textId="77777777" w:rsidR="006344B5" w:rsidRDefault="006344B5" w:rsidP="006344B5">
      <w:pPr>
        <w:spacing w:after="0" w:line="240" w:lineRule="auto"/>
      </w:pPr>
      <w:r>
        <w:separator/>
      </w:r>
    </w:p>
  </w:footnote>
  <w:footnote w:type="continuationSeparator" w:id="0">
    <w:p w14:paraId="0F116E51" w14:textId="77777777" w:rsidR="006344B5" w:rsidRDefault="006344B5" w:rsidP="006344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savePreviewPicture/>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27"/>
    <w:rsid w:val="00007827"/>
    <w:rsid w:val="000A1BA1"/>
    <w:rsid w:val="00120F8D"/>
    <w:rsid w:val="00131755"/>
    <w:rsid w:val="00141473"/>
    <w:rsid w:val="00161638"/>
    <w:rsid w:val="00165E2B"/>
    <w:rsid w:val="00173A6D"/>
    <w:rsid w:val="00196C86"/>
    <w:rsid w:val="001B1037"/>
    <w:rsid w:val="001C5EA6"/>
    <w:rsid w:val="001D3B34"/>
    <w:rsid w:val="00206CE5"/>
    <w:rsid w:val="00243E0A"/>
    <w:rsid w:val="00260D73"/>
    <w:rsid w:val="0027106F"/>
    <w:rsid w:val="002824F0"/>
    <w:rsid w:val="002C5D8F"/>
    <w:rsid w:val="002D7526"/>
    <w:rsid w:val="002F2427"/>
    <w:rsid w:val="0030280E"/>
    <w:rsid w:val="003050E2"/>
    <w:rsid w:val="003079D3"/>
    <w:rsid w:val="00331543"/>
    <w:rsid w:val="003420D2"/>
    <w:rsid w:val="003432A9"/>
    <w:rsid w:val="00391A7E"/>
    <w:rsid w:val="0039618C"/>
    <w:rsid w:val="003A683E"/>
    <w:rsid w:val="003A7038"/>
    <w:rsid w:val="003C1740"/>
    <w:rsid w:val="003C1E38"/>
    <w:rsid w:val="003E11C3"/>
    <w:rsid w:val="00425A44"/>
    <w:rsid w:val="004261FB"/>
    <w:rsid w:val="00452436"/>
    <w:rsid w:val="00460BC0"/>
    <w:rsid w:val="004A5303"/>
    <w:rsid w:val="004B5F9F"/>
    <w:rsid w:val="004F3A91"/>
    <w:rsid w:val="005049A8"/>
    <w:rsid w:val="00504C42"/>
    <w:rsid w:val="00535A70"/>
    <w:rsid w:val="00544E6D"/>
    <w:rsid w:val="005F2603"/>
    <w:rsid w:val="005F2B30"/>
    <w:rsid w:val="00621420"/>
    <w:rsid w:val="00630470"/>
    <w:rsid w:val="006344B5"/>
    <w:rsid w:val="00647894"/>
    <w:rsid w:val="006A6676"/>
    <w:rsid w:val="006D53B7"/>
    <w:rsid w:val="006F05F8"/>
    <w:rsid w:val="007029EE"/>
    <w:rsid w:val="007147F4"/>
    <w:rsid w:val="00764646"/>
    <w:rsid w:val="0077656A"/>
    <w:rsid w:val="00780409"/>
    <w:rsid w:val="007C47C5"/>
    <w:rsid w:val="007E569E"/>
    <w:rsid w:val="007E7DEB"/>
    <w:rsid w:val="0081005E"/>
    <w:rsid w:val="00857D1B"/>
    <w:rsid w:val="008B170E"/>
    <w:rsid w:val="008D621D"/>
    <w:rsid w:val="008E4ECF"/>
    <w:rsid w:val="00900642"/>
    <w:rsid w:val="009471B3"/>
    <w:rsid w:val="009D28AC"/>
    <w:rsid w:val="00A130F8"/>
    <w:rsid w:val="00A41B10"/>
    <w:rsid w:val="00A919AF"/>
    <w:rsid w:val="00AD04F9"/>
    <w:rsid w:val="00AE764B"/>
    <w:rsid w:val="00AF4B2D"/>
    <w:rsid w:val="00AF6B8A"/>
    <w:rsid w:val="00B10D05"/>
    <w:rsid w:val="00B17EA6"/>
    <w:rsid w:val="00B25BED"/>
    <w:rsid w:val="00B355DA"/>
    <w:rsid w:val="00B37DCB"/>
    <w:rsid w:val="00B4036B"/>
    <w:rsid w:val="00B54483"/>
    <w:rsid w:val="00BB2A44"/>
    <w:rsid w:val="00BD1F10"/>
    <w:rsid w:val="00BF0EED"/>
    <w:rsid w:val="00C9395F"/>
    <w:rsid w:val="00CA1B3F"/>
    <w:rsid w:val="00CB3B58"/>
    <w:rsid w:val="00CC6A9A"/>
    <w:rsid w:val="00CE0B08"/>
    <w:rsid w:val="00D31925"/>
    <w:rsid w:val="00D76127"/>
    <w:rsid w:val="00DC0A33"/>
    <w:rsid w:val="00DC6FBF"/>
    <w:rsid w:val="00DF6A47"/>
    <w:rsid w:val="00E10478"/>
    <w:rsid w:val="00E162DA"/>
    <w:rsid w:val="00E21545"/>
    <w:rsid w:val="00E70E1E"/>
    <w:rsid w:val="00E83D94"/>
    <w:rsid w:val="00F00E5D"/>
    <w:rsid w:val="00F458CB"/>
    <w:rsid w:val="00F4740D"/>
    <w:rsid w:val="00F6087F"/>
    <w:rsid w:val="00F75F8D"/>
    <w:rsid w:val="00FB5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04D5191"/>
  <w15:chartTrackingRefBased/>
  <w15:docId w15:val="{78CB23BC-3B6E-485D-86DC-8447378D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6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6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127"/>
    <w:rPr>
      <w:rFonts w:eastAsiaTheme="majorEastAsia" w:cstheme="majorBidi"/>
      <w:color w:val="272727" w:themeColor="text1" w:themeTint="D8"/>
    </w:rPr>
  </w:style>
  <w:style w:type="paragraph" w:styleId="Title">
    <w:name w:val="Title"/>
    <w:basedOn w:val="Normal"/>
    <w:next w:val="Normal"/>
    <w:link w:val="TitleChar"/>
    <w:uiPriority w:val="10"/>
    <w:qFormat/>
    <w:rsid w:val="00D76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127"/>
    <w:pPr>
      <w:spacing w:before="160"/>
      <w:jc w:val="center"/>
    </w:pPr>
    <w:rPr>
      <w:i/>
      <w:iCs/>
      <w:color w:val="404040" w:themeColor="text1" w:themeTint="BF"/>
    </w:rPr>
  </w:style>
  <w:style w:type="character" w:customStyle="1" w:styleId="QuoteChar">
    <w:name w:val="Quote Char"/>
    <w:basedOn w:val="DefaultParagraphFont"/>
    <w:link w:val="Quote"/>
    <w:uiPriority w:val="29"/>
    <w:rsid w:val="00D76127"/>
    <w:rPr>
      <w:i/>
      <w:iCs/>
      <w:color w:val="404040" w:themeColor="text1" w:themeTint="BF"/>
    </w:rPr>
  </w:style>
  <w:style w:type="paragraph" w:styleId="ListParagraph">
    <w:name w:val="List Paragraph"/>
    <w:basedOn w:val="Normal"/>
    <w:uiPriority w:val="34"/>
    <w:qFormat/>
    <w:rsid w:val="00D76127"/>
    <w:pPr>
      <w:ind w:left="720"/>
      <w:contextualSpacing/>
    </w:pPr>
  </w:style>
  <w:style w:type="character" w:styleId="IntenseEmphasis">
    <w:name w:val="Intense Emphasis"/>
    <w:basedOn w:val="DefaultParagraphFont"/>
    <w:uiPriority w:val="21"/>
    <w:qFormat/>
    <w:rsid w:val="00D76127"/>
    <w:rPr>
      <w:i/>
      <w:iCs/>
      <w:color w:val="0F4761" w:themeColor="accent1" w:themeShade="BF"/>
    </w:rPr>
  </w:style>
  <w:style w:type="paragraph" w:styleId="IntenseQuote">
    <w:name w:val="Intense Quote"/>
    <w:basedOn w:val="Normal"/>
    <w:next w:val="Normal"/>
    <w:link w:val="IntenseQuoteChar"/>
    <w:uiPriority w:val="30"/>
    <w:qFormat/>
    <w:rsid w:val="00D76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127"/>
    <w:rPr>
      <w:i/>
      <w:iCs/>
      <w:color w:val="0F4761" w:themeColor="accent1" w:themeShade="BF"/>
    </w:rPr>
  </w:style>
  <w:style w:type="character" w:styleId="IntenseReference">
    <w:name w:val="Intense Reference"/>
    <w:basedOn w:val="DefaultParagraphFont"/>
    <w:uiPriority w:val="32"/>
    <w:qFormat/>
    <w:rsid w:val="00D76127"/>
    <w:rPr>
      <w:b/>
      <w:bCs/>
      <w:smallCaps/>
      <w:color w:val="0F4761" w:themeColor="accent1" w:themeShade="BF"/>
      <w:spacing w:val="5"/>
    </w:rPr>
  </w:style>
  <w:style w:type="character" w:styleId="Hyperlink">
    <w:name w:val="Hyperlink"/>
    <w:basedOn w:val="DefaultParagraphFont"/>
    <w:uiPriority w:val="99"/>
    <w:semiHidden/>
    <w:unhideWhenUsed/>
    <w:rsid w:val="00D76127"/>
    <w:rPr>
      <w:color w:val="467886"/>
      <w:u w:val="single"/>
    </w:rPr>
  </w:style>
  <w:style w:type="paragraph" w:styleId="Header">
    <w:name w:val="header"/>
    <w:basedOn w:val="Normal"/>
    <w:link w:val="HeaderChar"/>
    <w:uiPriority w:val="99"/>
    <w:unhideWhenUsed/>
    <w:rsid w:val="00396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18C"/>
  </w:style>
  <w:style w:type="paragraph" w:styleId="Footer">
    <w:name w:val="footer"/>
    <w:basedOn w:val="Normal"/>
    <w:link w:val="FooterChar"/>
    <w:uiPriority w:val="99"/>
    <w:unhideWhenUsed/>
    <w:rsid w:val="00396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55325">
      <w:bodyDiv w:val="1"/>
      <w:marLeft w:val="0"/>
      <w:marRight w:val="0"/>
      <w:marTop w:val="0"/>
      <w:marBottom w:val="0"/>
      <w:divBdr>
        <w:top w:val="none" w:sz="0" w:space="0" w:color="auto"/>
        <w:left w:val="none" w:sz="0" w:space="0" w:color="auto"/>
        <w:bottom w:val="none" w:sz="0" w:space="0" w:color="auto"/>
        <w:right w:val="none" w:sz="0" w:space="0" w:color="auto"/>
      </w:divBdr>
    </w:div>
    <w:div w:id="268397168">
      <w:bodyDiv w:val="1"/>
      <w:marLeft w:val="0"/>
      <w:marRight w:val="0"/>
      <w:marTop w:val="0"/>
      <w:marBottom w:val="0"/>
      <w:divBdr>
        <w:top w:val="none" w:sz="0" w:space="0" w:color="auto"/>
        <w:left w:val="none" w:sz="0" w:space="0" w:color="auto"/>
        <w:bottom w:val="none" w:sz="0" w:space="0" w:color="auto"/>
        <w:right w:val="none" w:sz="0" w:space="0" w:color="auto"/>
      </w:divBdr>
    </w:div>
    <w:div w:id="598828413">
      <w:bodyDiv w:val="1"/>
      <w:marLeft w:val="0"/>
      <w:marRight w:val="0"/>
      <w:marTop w:val="0"/>
      <w:marBottom w:val="0"/>
      <w:divBdr>
        <w:top w:val="none" w:sz="0" w:space="0" w:color="auto"/>
        <w:left w:val="none" w:sz="0" w:space="0" w:color="auto"/>
        <w:bottom w:val="none" w:sz="0" w:space="0" w:color="auto"/>
        <w:right w:val="none" w:sz="0" w:space="0" w:color="auto"/>
      </w:divBdr>
    </w:div>
    <w:div w:id="652099555">
      <w:bodyDiv w:val="1"/>
      <w:marLeft w:val="0"/>
      <w:marRight w:val="0"/>
      <w:marTop w:val="0"/>
      <w:marBottom w:val="0"/>
      <w:divBdr>
        <w:top w:val="none" w:sz="0" w:space="0" w:color="auto"/>
        <w:left w:val="none" w:sz="0" w:space="0" w:color="auto"/>
        <w:bottom w:val="none" w:sz="0" w:space="0" w:color="auto"/>
        <w:right w:val="none" w:sz="0" w:space="0" w:color="auto"/>
      </w:divBdr>
    </w:div>
    <w:div w:id="722411779">
      <w:bodyDiv w:val="1"/>
      <w:marLeft w:val="0"/>
      <w:marRight w:val="0"/>
      <w:marTop w:val="0"/>
      <w:marBottom w:val="0"/>
      <w:divBdr>
        <w:top w:val="none" w:sz="0" w:space="0" w:color="auto"/>
        <w:left w:val="none" w:sz="0" w:space="0" w:color="auto"/>
        <w:bottom w:val="none" w:sz="0" w:space="0" w:color="auto"/>
        <w:right w:val="none" w:sz="0" w:space="0" w:color="auto"/>
      </w:divBdr>
    </w:div>
    <w:div w:id="836916531">
      <w:bodyDiv w:val="1"/>
      <w:marLeft w:val="0"/>
      <w:marRight w:val="0"/>
      <w:marTop w:val="0"/>
      <w:marBottom w:val="0"/>
      <w:divBdr>
        <w:top w:val="none" w:sz="0" w:space="0" w:color="auto"/>
        <w:left w:val="none" w:sz="0" w:space="0" w:color="auto"/>
        <w:bottom w:val="none" w:sz="0" w:space="0" w:color="auto"/>
        <w:right w:val="none" w:sz="0" w:space="0" w:color="auto"/>
      </w:divBdr>
    </w:div>
    <w:div w:id="921984967">
      <w:bodyDiv w:val="1"/>
      <w:marLeft w:val="0"/>
      <w:marRight w:val="0"/>
      <w:marTop w:val="0"/>
      <w:marBottom w:val="0"/>
      <w:divBdr>
        <w:top w:val="none" w:sz="0" w:space="0" w:color="auto"/>
        <w:left w:val="none" w:sz="0" w:space="0" w:color="auto"/>
        <w:bottom w:val="none" w:sz="0" w:space="0" w:color="auto"/>
        <w:right w:val="none" w:sz="0" w:space="0" w:color="auto"/>
      </w:divBdr>
    </w:div>
    <w:div w:id="1263369907">
      <w:bodyDiv w:val="1"/>
      <w:marLeft w:val="0"/>
      <w:marRight w:val="0"/>
      <w:marTop w:val="0"/>
      <w:marBottom w:val="0"/>
      <w:divBdr>
        <w:top w:val="none" w:sz="0" w:space="0" w:color="auto"/>
        <w:left w:val="none" w:sz="0" w:space="0" w:color="auto"/>
        <w:bottom w:val="none" w:sz="0" w:space="0" w:color="auto"/>
        <w:right w:val="none" w:sz="0" w:space="0" w:color="auto"/>
      </w:divBdr>
    </w:div>
    <w:div w:id="1288467161">
      <w:bodyDiv w:val="1"/>
      <w:marLeft w:val="0"/>
      <w:marRight w:val="0"/>
      <w:marTop w:val="0"/>
      <w:marBottom w:val="0"/>
      <w:divBdr>
        <w:top w:val="none" w:sz="0" w:space="0" w:color="auto"/>
        <w:left w:val="none" w:sz="0" w:space="0" w:color="auto"/>
        <w:bottom w:val="none" w:sz="0" w:space="0" w:color="auto"/>
        <w:right w:val="none" w:sz="0" w:space="0" w:color="auto"/>
      </w:divBdr>
    </w:div>
    <w:div w:id="1336612838">
      <w:bodyDiv w:val="1"/>
      <w:marLeft w:val="0"/>
      <w:marRight w:val="0"/>
      <w:marTop w:val="0"/>
      <w:marBottom w:val="0"/>
      <w:divBdr>
        <w:top w:val="none" w:sz="0" w:space="0" w:color="auto"/>
        <w:left w:val="none" w:sz="0" w:space="0" w:color="auto"/>
        <w:bottom w:val="none" w:sz="0" w:space="0" w:color="auto"/>
        <w:right w:val="none" w:sz="0" w:space="0" w:color="auto"/>
      </w:divBdr>
    </w:div>
    <w:div w:id="1606619127">
      <w:bodyDiv w:val="1"/>
      <w:marLeft w:val="0"/>
      <w:marRight w:val="0"/>
      <w:marTop w:val="0"/>
      <w:marBottom w:val="0"/>
      <w:divBdr>
        <w:top w:val="none" w:sz="0" w:space="0" w:color="auto"/>
        <w:left w:val="none" w:sz="0" w:space="0" w:color="auto"/>
        <w:bottom w:val="none" w:sz="0" w:space="0" w:color="auto"/>
        <w:right w:val="none" w:sz="0" w:space="0" w:color="auto"/>
      </w:divBdr>
    </w:div>
    <w:div w:id="1698508759">
      <w:bodyDiv w:val="1"/>
      <w:marLeft w:val="0"/>
      <w:marRight w:val="0"/>
      <w:marTop w:val="0"/>
      <w:marBottom w:val="0"/>
      <w:divBdr>
        <w:top w:val="none" w:sz="0" w:space="0" w:color="auto"/>
        <w:left w:val="none" w:sz="0" w:space="0" w:color="auto"/>
        <w:bottom w:val="none" w:sz="0" w:space="0" w:color="auto"/>
        <w:right w:val="none" w:sz="0" w:space="0" w:color="auto"/>
      </w:divBdr>
    </w:div>
    <w:div w:id="1798183489">
      <w:bodyDiv w:val="1"/>
      <w:marLeft w:val="0"/>
      <w:marRight w:val="0"/>
      <w:marTop w:val="0"/>
      <w:marBottom w:val="0"/>
      <w:divBdr>
        <w:top w:val="none" w:sz="0" w:space="0" w:color="auto"/>
        <w:left w:val="none" w:sz="0" w:space="0" w:color="auto"/>
        <w:bottom w:val="none" w:sz="0" w:space="0" w:color="auto"/>
        <w:right w:val="none" w:sz="0" w:space="0" w:color="auto"/>
      </w:divBdr>
    </w:div>
    <w:div w:id="1825272042">
      <w:bodyDiv w:val="1"/>
      <w:marLeft w:val="0"/>
      <w:marRight w:val="0"/>
      <w:marTop w:val="0"/>
      <w:marBottom w:val="0"/>
      <w:divBdr>
        <w:top w:val="none" w:sz="0" w:space="0" w:color="auto"/>
        <w:left w:val="none" w:sz="0" w:space="0" w:color="auto"/>
        <w:bottom w:val="none" w:sz="0" w:space="0" w:color="auto"/>
        <w:right w:val="none" w:sz="0" w:space="0" w:color="auto"/>
      </w:divBdr>
    </w:div>
    <w:div w:id="190968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census.gov/programs-surveys/mhs/about/faq.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2.census.gov/programs-surveys/popest/technical-documentation/methodology/2020-2022/2022-hu-meth.pdf" TargetMode="Externa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1342</TotalTime>
  <Pages>4</Pages>
  <Words>1943</Words>
  <Characters>11777</Characters>
  <Application>Microsoft Office Word</Application>
  <DocSecurity>0</DocSecurity>
  <Lines>841</Lines>
  <Paragraphs>508</Paragraphs>
  <ScaleCrop>false</ScaleCrop>
  <HeadingPairs>
    <vt:vector size="2" baseType="variant">
      <vt:variant>
        <vt:lpstr>Title</vt:lpstr>
      </vt:variant>
      <vt:variant>
        <vt:i4>1</vt:i4>
      </vt:variant>
    </vt:vector>
  </HeadingPairs>
  <TitlesOfParts>
    <vt:vector size="1" baseType="lpstr">
      <vt:lpstr/>
    </vt:vector>
  </TitlesOfParts>
  <Company>West Virginia University</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Behrang Bidadian</dc:creator>
  <cp:keywords/>
  <dc:description/>
  <cp:lastModifiedBy>Behrang Bidadian</cp:lastModifiedBy>
  <cp:revision>46</cp:revision>
  <cp:lastPrinted>2025-02-21T21:48:00Z</cp:lastPrinted>
  <dcterms:created xsi:type="dcterms:W3CDTF">2025-02-26T19:20:00Z</dcterms:created>
  <dcterms:modified xsi:type="dcterms:W3CDTF">2025-04-03T19:32:00Z</dcterms:modified>
</cp:coreProperties>
</file>