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78CCD" w14:textId="77777777" w:rsidR="00BD300D" w:rsidRPr="00F855DD" w:rsidRDefault="00BD300D" w:rsidP="00BD300D">
      <w:r w:rsidRPr="00F855DD">
        <w:rPr>
          <w:b/>
          <w:bCs/>
          <w:u w:val="single"/>
        </w:rPr>
        <w:t>The Smithburg Flood of 1950</w:t>
      </w:r>
      <w:r w:rsidRPr="00F855DD">
        <w:rPr>
          <w:b/>
          <w:bCs/>
        </w:rPr>
        <w:br/>
        <w:t>Event Details</w:t>
      </w:r>
      <w:r w:rsidRPr="00F855DD">
        <w:br/>
        <w:t>• Date: June 1950</w:t>
      </w:r>
      <w:r w:rsidRPr="00F855DD">
        <w:br/>
        <w:t>• Time: 6:30 PM</w:t>
      </w:r>
      <w:r w:rsidRPr="00F855DD">
        <w:br/>
        <w:t>• Precipitation: Over 13.8 inches in 5 hours</w:t>
      </w:r>
      <w:r w:rsidRPr="00F855DD">
        <w:br/>
        <w:t>• Facts: 123 homes destroyed, 1,292 homes damaged (USGS)</w:t>
      </w:r>
      <w:r w:rsidRPr="00F855DD">
        <w:br/>
        <w:t>• Flood Type: Summer Thunderstorm</w:t>
      </w:r>
      <w:r w:rsidRPr="00F855DD">
        <w:br/>
        <w:t>• Fatalities: 31</w:t>
      </w:r>
      <w:r w:rsidRPr="00F855DD">
        <w:br/>
        <w:t>• Main Impacted Streams: South Fork Hughes River (6 fatalities), Middle Island Creek (19 fatalities)</w:t>
      </w:r>
      <w:r w:rsidRPr="00F855DD">
        <w:br/>
        <w:t>• Location: Ritchie and Doddridge Counties, WV</w:t>
      </w:r>
      <w:r w:rsidRPr="00F855DD">
        <w:br/>
        <w:t>• Communities Impacted Most: Smithburg, Berea</w:t>
      </w:r>
    </w:p>
    <w:p w14:paraId="2FA155D0" w14:textId="77777777" w:rsidR="00BD300D" w:rsidRPr="00F855DD" w:rsidRDefault="00BD300D" w:rsidP="00BD300D">
      <w:r w:rsidRPr="00F855DD">
        <w:t>Mitigation Efforts</w:t>
      </w:r>
      <w:r w:rsidRPr="00F855DD">
        <w:br/>
        <w:t>• Stream gauge installed on Middle Island Creek (covering 61.29% of fatalities)</w:t>
      </w:r>
      <w:r w:rsidRPr="00F855DD">
        <w:br/>
        <w:t>• No mitigation measures in place for 35.48% of fatalities</w:t>
      </w:r>
      <w:r w:rsidRPr="00F855DD">
        <w:br/>
        <w:t>• Structural protection (3.2% of fatalities) from a dam on the North Fork Hughes River</w:t>
      </w:r>
    </w:p>
    <w:p w14:paraId="5B65CF06" w14:textId="77777777" w:rsidR="00BD300D" w:rsidRPr="00F855DD" w:rsidRDefault="00BD300D" w:rsidP="00BD300D">
      <w:r w:rsidRPr="00F855DD">
        <w:rPr>
          <w:b/>
          <w:bCs/>
        </w:rPr>
        <w:t>Risk and Impact Analysis</w:t>
      </w:r>
      <w:r w:rsidRPr="00F855DD">
        <w:br/>
        <w:t>• Flood Zone Classification:</w:t>
      </w:r>
    </w:p>
    <w:p w14:paraId="6BC3F770" w14:textId="77777777" w:rsidR="00BD300D" w:rsidRPr="00F855DD" w:rsidRDefault="00BD300D" w:rsidP="00BD300D">
      <w:pPr>
        <w:numPr>
          <w:ilvl w:val="0"/>
          <w:numId w:val="7"/>
        </w:numPr>
      </w:pPr>
      <w:r w:rsidRPr="00F855DD">
        <w:t>38.7% Zone A</w:t>
      </w:r>
    </w:p>
    <w:p w14:paraId="57F870DB" w14:textId="77777777" w:rsidR="00BD300D" w:rsidRPr="00F855DD" w:rsidRDefault="00BD300D" w:rsidP="00BD300D">
      <w:pPr>
        <w:numPr>
          <w:ilvl w:val="0"/>
          <w:numId w:val="7"/>
        </w:numPr>
      </w:pPr>
      <w:r w:rsidRPr="00F855DD">
        <w:t>61.3% Zone AE</w:t>
      </w:r>
    </w:p>
    <w:p w14:paraId="710E746C" w14:textId="77777777" w:rsidR="00BD300D" w:rsidRPr="00F855DD" w:rsidRDefault="00BD300D" w:rsidP="00BD300D">
      <w:r w:rsidRPr="00F855DD">
        <w:t>• Cause of Death:</w:t>
      </w:r>
    </w:p>
    <w:p w14:paraId="52953E88" w14:textId="77777777" w:rsidR="00BD300D" w:rsidRPr="00F855DD" w:rsidRDefault="00BD300D" w:rsidP="00BD300D">
      <w:pPr>
        <w:numPr>
          <w:ilvl w:val="0"/>
          <w:numId w:val="8"/>
        </w:numPr>
      </w:pPr>
      <w:r w:rsidRPr="00F855DD">
        <w:t>27 by drowning</w:t>
      </w:r>
    </w:p>
    <w:p w14:paraId="428CC571" w14:textId="77777777" w:rsidR="00BD300D" w:rsidRPr="00F855DD" w:rsidRDefault="00BD300D" w:rsidP="00BD300D">
      <w:pPr>
        <w:numPr>
          <w:ilvl w:val="0"/>
          <w:numId w:val="8"/>
        </w:numPr>
      </w:pPr>
      <w:r w:rsidRPr="00F855DD">
        <w:t>1 related to pre-existing medical conditions</w:t>
      </w:r>
    </w:p>
    <w:p w14:paraId="2D7F5851" w14:textId="77777777" w:rsidR="00BD300D" w:rsidRPr="00F855DD" w:rsidRDefault="00BD300D" w:rsidP="00BD300D">
      <w:pPr>
        <w:numPr>
          <w:ilvl w:val="0"/>
          <w:numId w:val="8"/>
        </w:numPr>
      </w:pPr>
      <w:r w:rsidRPr="00F855DD">
        <w:t>2 due to utility-related causes</w:t>
      </w:r>
    </w:p>
    <w:p w14:paraId="096BF438" w14:textId="77777777" w:rsidR="00BD300D" w:rsidRPr="00F855DD" w:rsidRDefault="00BD300D" w:rsidP="00BD300D">
      <w:r w:rsidRPr="00F855DD">
        <w:t>• Fatality Locations:</w:t>
      </w:r>
    </w:p>
    <w:p w14:paraId="0D84C530" w14:textId="77777777" w:rsidR="00BD300D" w:rsidRPr="00F855DD" w:rsidRDefault="00BD300D" w:rsidP="00BD300D">
      <w:pPr>
        <w:numPr>
          <w:ilvl w:val="0"/>
          <w:numId w:val="9"/>
        </w:numPr>
      </w:pPr>
      <w:r w:rsidRPr="00F855DD">
        <w:t>25 in structures</w:t>
      </w:r>
    </w:p>
    <w:p w14:paraId="398D88CC" w14:textId="77777777" w:rsidR="00BD300D" w:rsidRPr="00F855DD" w:rsidRDefault="00BD300D" w:rsidP="00BD300D">
      <w:pPr>
        <w:numPr>
          <w:ilvl w:val="0"/>
          <w:numId w:val="9"/>
        </w:numPr>
      </w:pPr>
      <w:r w:rsidRPr="00F855DD">
        <w:t>3 in vehicles</w:t>
      </w:r>
    </w:p>
    <w:p w14:paraId="05C5C318" w14:textId="77777777" w:rsidR="00BD300D" w:rsidRPr="00F855DD" w:rsidRDefault="00BD300D" w:rsidP="00BD300D">
      <w:pPr>
        <w:numPr>
          <w:ilvl w:val="0"/>
          <w:numId w:val="9"/>
        </w:numPr>
      </w:pPr>
      <w:r w:rsidRPr="00F855DD">
        <w:t>2 in water</w:t>
      </w:r>
    </w:p>
    <w:p w14:paraId="0EDA200D" w14:textId="77777777" w:rsidR="00BD300D" w:rsidRPr="00F855DD" w:rsidRDefault="00BD300D" w:rsidP="00BD300D">
      <w:r w:rsidRPr="00F855DD">
        <w:t>Demographics of Victims</w:t>
      </w:r>
      <w:r w:rsidRPr="00F855DD">
        <w:br/>
        <w:t>• Age Groups:</w:t>
      </w:r>
    </w:p>
    <w:p w14:paraId="610C4C44" w14:textId="77777777" w:rsidR="00BD300D" w:rsidRPr="00F855DD" w:rsidRDefault="00BD300D" w:rsidP="00BD300D">
      <w:pPr>
        <w:numPr>
          <w:ilvl w:val="0"/>
          <w:numId w:val="10"/>
        </w:numPr>
      </w:pPr>
      <w:r w:rsidRPr="00F855DD">
        <w:t>11 children (Ages 0–12)</w:t>
      </w:r>
    </w:p>
    <w:p w14:paraId="2FD6B9BA" w14:textId="77777777" w:rsidR="00BD300D" w:rsidRPr="00F855DD" w:rsidRDefault="00BD300D" w:rsidP="00BD300D">
      <w:pPr>
        <w:numPr>
          <w:ilvl w:val="0"/>
          <w:numId w:val="10"/>
        </w:numPr>
      </w:pPr>
      <w:r w:rsidRPr="00F855DD">
        <w:t>1 teenager (Ages 12–18)</w:t>
      </w:r>
    </w:p>
    <w:p w14:paraId="5B9FD30F" w14:textId="77777777" w:rsidR="00BD300D" w:rsidRPr="00F855DD" w:rsidRDefault="00BD300D" w:rsidP="00BD300D">
      <w:pPr>
        <w:numPr>
          <w:ilvl w:val="0"/>
          <w:numId w:val="10"/>
        </w:numPr>
      </w:pPr>
      <w:r w:rsidRPr="00F855DD">
        <w:t>4 young adults (Ages 19–39)</w:t>
      </w:r>
    </w:p>
    <w:p w14:paraId="1D70D306" w14:textId="77777777" w:rsidR="00BD300D" w:rsidRPr="00F855DD" w:rsidRDefault="00BD300D" w:rsidP="00BD300D">
      <w:pPr>
        <w:numPr>
          <w:ilvl w:val="0"/>
          <w:numId w:val="10"/>
        </w:numPr>
      </w:pPr>
      <w:r w:rsidRPr="00F855DD">
        <w:t>13 middle-aged adults (Ages 40–70)</w:t>
      </w:r>
    </w:p>
    <w:p w14:paraId="0C5C483A" w14:textId="77777777" w:rsidR="00BD300D" w:rsidRPr="00F855DD" w:rsidRDefault="00BD300D" w:rsidP="00BD300D">
      <w:pPr>
        <w:numPr>
          <w:ilvl w:val="0"/>
          <w:numId w:val="10"/>
        </w:numPr>
      </w:pPr>
      <w:r w:rsidRPr="00F855DD">
        <w:t>2 elderly (Ages 70+)</w:t>
      </w:r>
    </w:p>
    <w:p w14:paraId="4B4B91A4" w14:textId="77777777" w:rsidR="00BD300D" w:rsidRPr="00F855DD" w:rsidRDefault="00BD300D" w:rsidP="00BD300D">
      <w:r w:rsidRPr="00F855DD">
        <w:t>• Gender Distribution:</w:t>
      </w:r>
    </w:p>
    <w:p w14:paraId="2D1F1FBD" w14:textId="77777777" w:rsidR="00BD300D" w:rsidRPr="00F855DD" w:rsidRDefault="00BD300D" w:rsidP="00BD300D">
      <w:pPr>
        <w:numPr>
          <w:ilvl w:val="0"/>
          <w:numId w:val="11"/>
        </w:numPr>
      </w:pPr>
      <w:r w:rsidRPr="00F855DD">
        <w:lastRenderedPageBreak/>
        <w:t xml:space="preserve">19 </w:t>
      </w:r>
      <w:proofErr w:type="gramStart"/>
      <w:r w:rsidRPr="00F855DD">
        <w:t>female</w:t>
      </w:r>
      <w:proofErr w:type="gramEnd"/>
    </w:p>
    <w:p w14:paraId="1E11635D" w14:textId="77777777" w:rsidR="00BD300D" w:rsidRPr="00F855DD" w:rsidRDefault="00BD300D" w:rsidP="00BD300D">
      <w:pPr>
        <w:numPr>
          <w:ilvl w:val="0"/>
          <w:numId w:val="11"/>
        </w:numPr>
      </w:pPr>
      <w:r w:rsidRPr="00F855DD">
        <w:t xml:space="preserve">12 </w:t>
      </w:r>
      <w:proofErr w:type="gramStart"/>
      <w:r w:rsidRPr="00F855DD">
        <w:t>male</w:t>
      </w:r>
      <w:proofErr w:type="gramEnd"/>
    </w:p>
    <w:p w14:paraId="1C1DA820" w14:textId="77777777" w:rsidR="00BD300D" w:rsidRPr="00F855DD" w:rsidRDefault="00BD300D" w:rsidP="00BD300D">
      <w:r w:rsidRPr="00F855DD">
        <w:t>• Mass Casualty Events (74.2% of fatalities):</w:t>
      </w:r>
    </w:p>
    <w:p w14:paraId="38C79616" w14:textId="77777777" w:rsidR="00BD300D" w:rsidRPr="00F855DD" w:rsidRDefault="00BD300D" w:rsidP="00BD300D">
      <w:pPr>
        <w:numPr>
          <w:ilvl w:val="0"/>
          <w:numId w:val="12"/>
        </w:numPr>
      </w:pPr>
      <w:r w:rsidRPr="00F855DD">
        <w:t>Bailey Home: A birthday party at the Bailey residence near Middle Island Creek was overtaken by floodwaters, sweeping away 13 people</w:t>
      </w:r>
    </w:p>
    <w:p w14:paraId="5BD5A840" w14:textId="77777777" w:rsidR="00BD300D" w:rsidRPr="00F855DD" w:rsidRDefault="00BD300D" w:rsidP="00BD300D">
      <w:pPr>
        <w:numPr>
          <w:ilvl w:val="0"/>
          <w:numId w:val="12"/>
        </w:numPr>
      </w:pPr>
      <w:r w:rsidRPr="00F855DD">
        <w:t>Cooper Family: Warned to evacuate, the Coopers chose to stay and move furniture to higher ground. All six family members were swept away with their home</w:t>
      </w:r>
    </w:p>
    <w:p w14:paraId="2EA48C6C" w14:textId="77777777" w:rsidR="00BD300D" w:rsidRPr="00F855DD" w:rsidRDefault="00BD300D" w:rsidP="00BD300D">
      <w:pPr>
        <w:numPr>
          <w:ilvl w:val="0"/>
          <w:numId w:val="12"/>
        </w:numPr>
      </w:pPr>
      <w:r w:rsidRPr="00F855DD">
        <w:t>Koontz Household: In Berea, Mrs. Koontz had two guests over during the storm. Her grandchildren tried to assist a neighbor, but all perished in the flood</w:t>
      </w:r>
    </w:p>
    <w:p w14:paraId="79ABD7A8" w14:textId="77777777" w:rsidR="00BD300D" w:rsidRPr="00F855DD" w:rsidRDefault="00BD300D" w:rsidP="00BD300D">
      <w:r w:rsidRPr="00F855DD">
        <w:rPr>
          <w:b/>
          <w:bCs/>
        </w:rPr>
        <w:t>Multimedia &amp; Sources</w:t>
      </w:r>
      <w:r w:rsidRPr="00F855DD">
        <w:br/>
        <w:t xml:space="preserve">• </w:t>
      </w:r>
      <w:hyperlink r:id="rId7" w:tgtFrame="_new" w:history="1">
        <w:r w:rsidRPr="00F855DD">
          <w:rPr>
            <w:rStyle w:val="Hyperlink"/>
          </w:rPr>
          <w:t>USGS Water-Supply Paper 1137-I</w:t>
        </w:r>
      </w:hyperlink>
      <w:r w:rsidRPr="00F855DD">
        <w:br/>
        <w:t xml:space="preserve">• </w:t>
      </w:r>
      <w:hyperlink r:id="rId8" w:tgtFrame="_new" w:history="1">
        <w:r w:rsidRPr="00F855DD">
          <w:rPr>
            <w:rStyle w:val="Hyperlink"/>
          </w:rPr>
          <w:t>Charleston Daily Mail, June 27, 1950</w:t>
        </w:r>
      </w:hyperlink>
      <w:r w:rsidRPr="00F855DD">
        <w:br/>
        <w:t xml:space="preserve">• </w:t>
      </w:r>
      <w:hyperlink r:id="rId9" w:tgtFrame="_new" w:history="1">
        <w:r w:rsidRPr="00F855DD">
          <w:rPr>
            <w:rStyle w:val="Hyperlink"/>
          </w:rPr>
          <w:t>Doddridge County Heritage Guild – 1950 Flood (Images)</w:t>
        </w:r>
      </w:hyperlink>
    </w:p>
    <w:p w14:paraId="7E0541A8" w14:textId="77777777" w:rsidR="00572586" w:rsidRDefault="00572586"/>
    <w:sectPr w:rsidR="00572586" w:rsidSect="00424D27">
      <w:headerReference w:type="default" r:id="rId10"/>
      <w:footerReference w:type="default" r:id="rId11"/>
      <w:pgSz w:w="12240" w:h="15840"/>
      <w:pgMar w:top="900" w:right="1440" w:bottom="1440" w:left="1440" w:header="720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EC08" w14:textId="77777777" w:rsidR="007D696B" w:rsidRDefault="007D696B" w:rsidP="00572586">
      <w:pPr>
        <w:spacing w:after="0" w:line="240" w:lineRule="auto"/>
      </w:pPr>
      <w:r>
        <w:separator/>
      </w:r>
    </w:p>
  </w:endnote>
  <w:endnote w:type="continuationSeparator" w:id="0">
    <w:p w14:paraId="372EF4D9" w14:textId="77777777" w:rsidR="007D696B" w:rsidRDefault="007D696B" w:rsidP="00572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1320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81D3C" w14:textId="43E702D7" w:rsidR="00424D27" w:rsidRDefault="00424D27">
        <w:pPr>
          <w:pStyle w:val="Footer"/>
          <w:jc w:val="center"/>
        </w:pPr>
        <w:r w:rsidRPr="00424D27">
          <w:rPr>
            <w:sz w:val="20"/>
            <w:szCs w:val="20"/>
          </w:rPr>
          <w:fldChar w:fldCharType="begin"/>
        </w:r>
        <w:r w:rsidRPr="00424D27">
          <w:rPr>
            <w:sz w:val="20"/>
            <w:szCs w:val="20"/>
          </w:rPr>
          <w:instrText xml:space="preserve"> PAGE   \* MERGEFORMAT </w:instrText>
        </w:r>
        <w:r w:rsidRPr="00424D27">
          <w:rPr>
            <w:sz w:val="20"/>
            <w:szCs w:val="20"/>
          </w:rPr>
          <w:fldChar w:fldCharType="separate"/>
        </w:r>
        <w:r w:rsidRPr="00424D27">
          <w:rPr>
            <w:noProof/>
            <w:sz w:val="20"/>
            <w:szCs w:val="20"/>
          </w:rPr>
          <w:t>2</w:t>
        </w:r>
        <w:r w:rsidRPr="00424D27">
          <w:rPr>
            <w:noProof/>
            <w:sz w:val="20"/>
            <w:szCs w:val="20"/>
          </w:rPr>
          <w:fldChar w:fldCharType="end"/>
        </w:r>
      </w:p>
    </w:sdtContent>
  </w:sdt>
  <w:p w14:paraId="6EE74931" w14:textId="77777777" w:rsidR="00424D27" w:rsidRDefault="00424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8581" w14:textId="77777777" w:rsidR="007D696B" w:rsidRDefault="007D696B" w:rsidP="00572586">
      <w:pPr>
        <w:spacing w:after="0" w:line="240" w:lineRule="auto"/>
      </w:pPr>
      <w:r>
        <w:separator/>
      </w:r>
    </w:p>
  </w:footnote>
  <w:footnote w:type="continuationSeparator" w:id="0">
    <w:p w14:paraId="10A439D1" w14:textId="77777777" w:rsidR="007D696B" w:rsidRDefault="007D696B" w:rsidP="00572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B9" w14:textId="0FF6A965" w:rsidR="00572586" w:rsidRDefault="00F40A83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110B8784" wp14:editId="6CCA76A8">
          <wp:simplePos x="0" y="0"/>
          <wp:positionH relativeFrom="column">
            <wp:posOffset>6281000</wp:posOffset>
          </wp:positionH>
          <wp:positionV relativeFrom="paragraph">
            <wp:posOffset>-289560</wp:posOffset>
          </wp:positionV>
          <wp:extent cx="280718" cy="275260"/>
          <wp:effectExtent l="0" t="0" r="5080" b="0"/>
          <wp:wrapNone/>
          <wp:docPr id="885495915" name="Picture 86" descr="A blue circle with yellow text and a map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CE63EC8-B57C-4593-A8E5-1098022E8A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118238" name="Picture 86" descr="A blue circle with yellow text and a map&#10;&#10;AI-generated content may be incorrect.">
                    <a:extLst>
                      <a:ext uri="{FF2B5EF4-FFF2-40B4-BE49-F238E27FC236}">
                        <a16:creationId xmlns:a16="http://schemas.microsoft.com/office/drawing/2014/main" id="{1CE63EC8-B57C-4593-A8E5-1098022E8A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6" b="786"/>
                  <a:stretch/>
                </pic:blipFill>
                <pic:spPr bwMode="auto">
                  <a:xfrm>
                    <a:off x="0" y="0"/>
                    <a:ext cx="280718" cy="275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D37E5E" wp14:editId="53F62505">
              <wp:simplePos x="0" y="0"/>
              <wp:positionH relativeFrom="column">
                <wp:posOffset>-647700</wp:posOffset>
              </wp:positionH>
              <wp:positionV relativeFrom="paragraph">
                <wp:posOffset>-298450</wp:posOffset>
              </wp:positionV>
              <wp:extent cx="7219950" cy="295275"/>
              <wp:effectExtent l="19050" t="1905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9950" cy="2952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90000"/>
                          <a:lumOff val="10000"/>
                        </a:schemeClr>
                      </a:solidFill>
                      <a:ln w="28575">
                        <a:solidFill>
                          <a:srgbClr val="20386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3D776F" w14:textId="715F9411" w:rsidR="00572586" w:rsidRPr="00D05662" w:rsidRDefault="00572586" w:rsidP="00572586">
                          <w:pPr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Flood Disaster Findings</w:t>
                          </w:r>
                          <w:r w:rsidRPr="00D05662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 xml:space="preserve">  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="00F40A83">
                            <w:rPr>
                              <w:rFonts w:cstheme="minorHAnsi"/>
                              <w:b/>
                              <w:bCs/>
                              <w:color w:val="203864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424D2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</w:rPr>
                            <w:t>WV GIS Technical Center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37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pt;margin-top:-23.5pt;width:568.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" fillcolor="#153e64 [2911]" strokecolor="#203864" strokeweight="2.25pt">
              <v:textbox>
                <w:txbxContent>
                  <w:p w14:paraId="143D776F" w14:textId="715F9411" w:rsidR="00572586" w:rsidRPr="00D05662" w:rsidRDefault="00572586" w:rsidP="00572586">
                    <w:pPr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Flood Disaster Findings</w:t>
                    </w:r>
                    <w:r w:rsidRPr="00D05662">
                      <w:rPr>
                        <w:rFonts w:cstheme="minorHAnsi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 xml:space="preserve">   </w:t>
                    </w:r>
                    <w:r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="00F40A83">
                      <w:rPr>
                        <w:rFonts w:cstheme="minorHAnsi"/>
                        <w:b/>
                        <w:bCs/>
                        <w:color w:val="203864"/>
                        <w:sz w:val="18"/>
                        <w:szCs w:val="18"/>
                      </w:rPr>
                      <w:t xml:space="preserve">   </w:t>
                    </w:r>
                    <w:r w:rsidRPr="00424D27">
                      <w:rPr>
                        <w:rFonts w:cstheme="minorHAnsi"/>
                        <w:b/>
                        <w:bCs/>
                        <w:color w:val="FFFFFF" w:themeColor="background1"/>
                      </w:rPr>
                      <w:t>WV GIS Technical Center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B10"/>
    <w:multiLevelType w:val="multilevel"/>
    <w:tmpl w:val="F11A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85337"/>
    <w:multiLevelType w:val="multilevel"/>
    <w:tmpl w:val="713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651A0"/>
    <w:multiLevelType w:val="multilevel"/>
    <w:tmpl w:val="7E0C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4AB"/>
    <w:multiLevelType w:val="multilevel"/>
    <w:tmpl w:val="EC760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55E2F"/>
    <w:multiLevelType w:val="multilevel"/>
    <w:tmpl w:val="0782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8A3937"/>
    <w:multiLevelType w:val="multilevel"/>
    <w:tmpl w:val="482C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9D54FA"/>
    <w:multiLevelType w:val="multilevel"/>
    <w:tmpl w:val="5F74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416EE2"/>
    <w:multiLevelType w:val="multilevel"/>
    <w:tmpl w:val="586E0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131C13"/>
    <w:multiLevelType w:val="multilevel"/>
    <w:tmpl w:val="83B2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A0E26"/>
    <w:multiLevelType w:val="multilevel"/>
    <w:tmpl w:val="F110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B15079"/>
    <w:multiLevelType w:val="multilevel"/>
    <w:tmpl w:val="EA2E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9A2391"/>
    <w:multiLevelType w:val="multilevel"/>
    <w:tmpl w:val="72C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5076142">
    <w:abstractNumId w:val="3"/>
  </w:num>
  <w:num w:numId="2" w16cid:durableId="2076780078">
    <w:abstractNumId w:val="5"/>
  </w:num>
  <w:num w:numId="3" w16cid:durableId="417287602">
    <w:abstractNumId w:val="8"/>
  </w:num>
  <w:num w:numId="4" w16cid:durableId="1535390179">
    <w:abstractNumId w:val="9"/>
  </w:num>
  <w:num w:numId="5" w16cid:durableId="624190253">
    <w:abstractNumId w:val="1"/>
  </w:num>
  <w:num w:numId="6" w16cid:durableId="2105881594">
    <w:abstractNumId w:val="0"/>
  </w:num>
  <w:num w:numId="7" w16cid:durableId="1039665144">
    <w:abstractNumId w:val="11"/>
  </w:num>
  <w:num w:numId="8" w16cid:durableId="1482383694">
    <w:abstractNumId w:val="4"/>
  </w:num>
  <w:num w:numId="9" w16cid:durableId="774058703">
    <w:abstractNumId w:val="2"/>
  </w:num>
  <w:num w:numId="10" w16cid:durableId="1849756290">
    <w:abstractNumId w:val="10"/>
  </w:num>
  <w:num w:numId="11" w16cid:durableId="636224050">
    <w:abstractNumId w:val="6"/>
  </w:num>
  <w:num w:numId="12" w16cid:durableId="7864616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86"/>
    <w:rsid w:val="001A03D7"/>
    <w:rsid w:val="00424D27"/>
    <w:rsid w:val="00572586"/>
    <w:rsid w:val="00782323"/>
    <w:rsid w:val="007D696B"/>
    <w:rsid w:val="00BD300D"/>
    <w:rsid w:val="00D05662"/>
    <w:rsid w:val="00DB3AC9"/>
    <w:rsid w:val="00F119AB"/>
    <w:rsid w:val="00F40A83"/>
    <w:rsid w:val="00F4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A9AC"/>
  <w15:chartTrackingRefBased/>
  <w15:docId w15:val="{BF4349D7-38DB-437F-8207-1873B69D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3D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25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5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5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5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5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5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5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5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5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5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5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5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5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5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5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5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58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5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58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25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586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725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5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5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5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586"/>
  </w:style>
  <w:style w:type="paragraph" w:styleId="Footer">
    <w:name w:val="footer"/>
    <w:basedOn w:val="Normal"/>
    <w:link w:val="FooterChar"/>
    <w:uiPriority w:val="99"/>
    <w:unhideWhenUsed/>
    <w:rsid w:val="00572586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72586"/>
  </w:style>
  <w:style w:type="character" w:styleId="Hyperlink">
    <w:name w:val="Hyperlink"/>
    <w:basedOn w:val="DefaultParagraphFont"/>
    <w:uiPriority w:val="99"/>
    <w:unhideWhenUsed/>
    <w:rsid w:val="001A03D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paperarchive.com/charleston-daily-mail-jun-27-1950-p-1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ubs.usgs.gov/wsp/1137i/report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oddridgecountyheritageguild.com/1950-flood-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1497</Characters>
  <Application>Microsoft Office Word</Application>
  <DocSecurity>0</DocSecurity>
  <Lines>48</Lines>
  <Paragraphs>27</Paragraphs>
  <ScaleCrop>false</ScaleCrop>
  <Company>West Virginia University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Whitney Belcher</cp:lastModifiedBy>
  <cp:revision>3</cp:revision>
  <dcterms:created xsi:type="dcterms:W3CDTF">2025-10-20T13:44:00Z</dcterms:created>
  <dcterms:modified xsi:type="dcterms:W3CDTF">2025-10-20T13:44:00Z</dcterms:modified>
</cp:coreProperties>
</file>