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3D007" w14:textId="1112F404" w:rsidR="00DE3A22" w:rsidRDefault="00DE3A22">
      <w:r>
        <w:t>Date: 10/14/2021</w:t>
      </w:r>
    </w:p>
    <w:p w14:paraId="283DF7B8" w14:textId="3085BCE0" w:rsidR="00E40D37" w:rsidRDefault="00A66D5E">
      <w:r>
        <w:t xml:space="preserve">Dear </w:t>
      </w:r>
      <w:r w:rsidR="00724DA5" w:rsidRPr="00604E3B">
        <w:rPr>
          <w:highlight w:val="yellow"/>
        </w:rPr>
        <w:fldChar w:fldCharType="begin"/>
      </w:r>
      <w:r w:rsidR="00724DA5" w:rsidRPr="00604E3B">
        <w:rPr>
          <w:highlight w:val="yellow"/>
        </w:rPr>
        <w:instrText xml:space="preserve"> MERGEFIELD Owner_Name_Full </w:instrText>
      </w:r>
      <w:r w:rsidR="00724DA5" w:rsidRPr="00604E3B">
        <w:rPr>
          <w:highlight w:val="yellow"/>
        </w:rPr>
        <w:fldChar w:fldCharType="separate"/>
      </w:r>
      <w:r w:rsidR="0030315F">
        <w:rPr>
          <w:noProof/>
          <w:highlight w:val="yellow"/>
        </w:rPr>
        <w:t>«Owner_Name_Full»</w:t>
      </w:r>
      <w:r w:rsidR="00724DA5" w:rsidRPr="00604E3B">
        <w:rPr>
          <w:noProof/>
          <w:highlight w:val="yellow"/>
        </w:rPr>
        <w:fldChar w:fldCharType="end"/>
      </w:r>
      <w:r>
        <w:t>:</w:t>
      </w:r>
    </w:p>
    <w:p w14:paraId="62DE6CCE" w14:textId="3DC2395E" w:rsidR="00A66D5E" w:rsidRDefault="00A66D5E">
      <w:r>
        <w:t>This letter is a test to show the use of mail merge and the data we can retrieve for it.</w:t>
      </w:r>
      <w:r w:rsidR="00CF1CB8">
        <w:t xml:space="preserve"> </w:t>
      </w:r>
      <w:bookmarkStart w:id="0" w:name="_Hlk85008046"/>
      <w:r w:rsidR="00CF1CB8">
        <w:t>I copied the first two paragraphs from the Local Officials Toolkit template and added the last two paragraphs for demonstration purposes.</w:t>
      </w:r>
      <w:bookmarkEnd w:id="0"/>
    </w:p>
    <w:p w14:paraId="250B284F" w14:textId="63B6F686" w:rsidR="00A66D5E" w:rsidRDefault="00A66D5E">
      <w:bookmarkStart w:id="1" w:name="_GoBack"/>
      <w:bookmarkEnd w:id="1"/>
    </w:p>
    <w:p w14:paraId="603DC344" w14:textId="2D068EA9" w:rsidR="00604E3B" w:rsidRDefault="00604E3B" w:rsidP="00604E3B">
      <w:r>
        <w:t xml:space="preserve">A multi-year project to re-examine </w:t>
      </w:r>
      <w:r w:rsidRPr="00DA395F">
        <w:rPr>
          <w:highlight w:val="yellow"/>
        </w:rPr>
        <w:fldChar w:fldCharType="begin"/>
      </w:r>
      <w:r w:rsidRPr="00DA395F">
        <w:rPr>
          <w:highlight w:val="yellow"/>
        </w:rPr>
        <w:instrText xml:space="preserve"> MERGEFIELD Community_Name </w:instrText>
      </w:r>
      <w:r w:rsidRPr="00DA395F">
        <w:rPr>
          <w:highlight w:val="yellow"/>
        </w:rPr>
        <w:fldChar w:fldCharType="separate"/>
      </w:r>
      <w:r w:rsidR="0030315F">
        <w:rPr>
          <w:noProof/>
          <w:highlight w:val="yellow"/>
        </w:rPr>
        <w:t>«Community_Name»</w:t>
      </w:r>
      <w:r w:rsidRPr="00DA395F">
        <w:rPr>
          <w:highlight w:val="yellow"/>
        </w:rPr>
        <w:fldChar w:fldCharType="end"/>
      </w:r>
      <w:r w:rsidRPr="00604E3B">
        <w:rPr>
          <w:highlight w:val="yellow"/>
        </w:rPr>
        <w:t>’s</w:t>
      </w:r>
      <w:r>
        <w:t xml:space="preserve"> flood zones and develop detailed digital flood hazard maps has been completed. The new maps, also known as Flood Insurance Rate Maps (FIRMs), were just released for public view. The new maps reflect current flood risk based on the latest data and a more accurate understanding of our area’s topography. As a result, you and other property owners throughout </w:t>
      </w:r>
      <w:r w:rsidRPr="00604E3B">
        <w:rPr>
          <w:highlight w:val="yellow"/>
        </w:rPr>
        <w:fldChar w:fldCharType="begin"/>
      </w:r>
      <w:r w:rsidRPr="00604E3B">
        <w:rPr>
          <w:highlight w:val="yellow"/>
        </w:rPr>
        <w:instrText xml:space="preserve"> MERGEFIELD County </w:instrText>
      </w:r>
      <w:r w:rsidRPr="00604E3B">
        <w:rPr>
          <w:highlight w:val="yellow"/>
        </w:rPr>
        <w:fldChar w:fldCharType="separate"/>
      </w:r>
      <w:r w:rsidR="0030315F">
        <w:rPr>
          <w:noProof/>
          <w:highlight w:val="yellow"/>
        </w:rPr>
        <w:t>«County»</w:t>
      </w:r>
      <w:r w:rsidRPr="00604E3B">
        <w:rPr>
          <w:highlight w:val="yellow"/>
        </w:rPr>
        <w:fldChar w:fldCharType="end"/>
      </w:r>
      <w:r>
        <w:t xml:space="preserve"> will have up-to-date, Internet-accessible information about flood risk to your property.</w:t>
      </w:r>
    </w:p>
    <w:p w14:paraId="712AEB2E" w14:textId="77777777" w:rsidR="00CF1CB8" w:rsidRPr="00CF1CB8" w:rsidRDefault="00CF1CB8" w:rsidP="00604E3B">
      <w:pPr>
        <w:rPr>
          <w:b/>
          <w:bCs/>
        </w:rPr>
      </w:pPr>
      <w:r w:rsidRPr="00CF1CB8">
        <w:rPr>
          <w:b/>
          <w:bCs/>
        </w:rPr>
        <w:t>How will these changes affect you?</w:t>
      </w:r>
    </w:p>
    <w:p w14:paraId="34A77E05" w14:textId="6C6B7315" w:rsidR="00CF1CB8" w:rsidRDefault="00CF1CB8" w:rsidP="00604E3B">
      <w:r>
        <w:t>Based on the new maps, your property is being mapped into a higher risk flood zone, known as the Special Flood Hazard Area (SFHA). If you have a mortgage from a federally regulated lender and your property is in the SFHA, you are required by Federal law to carry flood insurance when these flood maps are put into effect. We recommend that you use this time to contact your insurance agent to get the most favorable rate and learn about options offered by the National Flood Insurance Program (NFIP) for properties being mapped into higher risk areas for the first time.</w:t>
      </w:r>
    </w:p>
    <w:p w14:paraId="3140458F" w14:textId="5CD6D6C7" w:rsidR="00A66D5E" w:rsidRDefault="00604E3B">
      <w:r>
        <w:t xml:space="preserve">You can find your property on the WV Flood tool in one of two ways: first, you can go to the following link in a web browser: </w:t>
      </w:r>
      <w:r w:rsidRPr="00604E3B">
        <w:rPr>
          <w:highlight w:val="yellow"/>
        </w:rPr>
        <w:fldChar w:fldCharType="begin"/>
      </w:r>
      <w:r w:rsidRPr="00604E3B">
        <w:rPr>
          <w:highlight w:val="yellow"/>
        </w:rPr>
        <w:instrText xml:space="preserve"> MERGEFIELD Flood_Tool_Link </w:instrText>
      </w:r>
      <w:r w:rsidRPr="00604E3B">
        <w:rPr>
          <w:highlight w:val="yellow"/>
        </w:rPr>
        <w:fldChar w:fldCharType="separate"/>
      </w:r>
      <w:r w:rsidR="0030315F">
        <w:rPr>
          <w:noProof/>
          <w:highlight w:val="yellow"/>
        </w:rPr>
        <w:t>«Flood_Tool_Link»</w:t>
      </w:r>
      <w:r w:rsidRPr="00604E3B">
        <w:rPr>
          <w:highlight w:val="yellow"/>
        </w:rPr>
        <w:fldChar w:fldCharType="end"/>
      </w:r>
      <w:r>
        <w:t xml:space="preserve">. Or, you can go to </w:t>
      </w:r>
      <w:hyperlink r:id="rId6" w:history="1">
        <w:r w:rsidR="00DE3A22" w:rsidRPr="00843ED0">
          <w:rPr>
            <w:rStyle w:val="Hyperlink"/>
          </w:rPr>
          <w:t>https://mapwv.gov/</w:t>
        </w:r>
      </w:hyperlink>
      <w:r w:rsidR="00DE3A22">
        <w:t xml:space="preserve"> </w:t>
      </w:r>
      <w:r>
        <w:t xml:space="preserve">map and enter your address, </w:t>
      </w:r>
      <w:r w:rsidRPr="00604E3B">
        <w:rPr>
          <w:highlight w:val="yellow"/>
        </w:rPr>
        <w:fldChar w:fldCharType="begin"/>
      </w:r>
      <w:r w:rsidRPr="00604E3B">
        <w:rPr>
          <w:highlight w:val="yellow"/>
        </w:rPr>
        <w:instrText xml:space="preserve"> MERGEFIELD E911_Address </w:instrText>
      </w:r>
      <w:r w:rsidRPr="00604E3B">
        <w:rPr>
          <w:highlight w:val="yellow"/>
        </w:rPr>
        <w:fldChar w:fldCharType="separate"/>
      </w:r>
      <w:r w:rsidR="0030315F">
        <w:rPr>
          <w:noProof/>
          <w:highlight w:val="yellow"/>
        </w:rPr>
        <w:t>«E911_Address»</w:t>
      </w:r>
      <w:r w:rsidRPr="00604E3B">
        <w:rPr>
          <w:highlight w:val="yellow"/>
        </w:rPr>
        <w:fldChar w:fldCharType="end"/>
      </w:r>
      <w:r>
        <w:t>, in the search bar.</w:t>
      </w:r>
    </w:p>
    <w:p w14:paraId="42A1AEAB" w14:textId="77D8DF85" w:rsidR="00604E3B" w:rsidRDefault="00604E3B">
      <w:r>
        <w:t xml:space="preserve">Your property is within the </w:t>
      </w:r>
      <w:r w:rsidRPr="00604E3B">
        <w:rPr>
          <w:highlight w:val="yellow"/>
        </w:rPr>
        <w:fldChar w:fldCharType="begin"/>
      </w:r>
      <w:r w:rsidRPr="00604E3B">
        <w:rPr>
          <w:highlight w:val="yellow"/>
        </w:rPr>
        <w:instrText xml:space="preserve"> MERGEFIELD Stream_Name </w:instrText>
      </w:r>
      <w:r w:rsidRPr="00604E3B">
        <w:rPr>
          <w:highlight w:val="yellow"/>
        </w:rPr>
        <w:fldChar w:fldCharType="separate"/>
      </w:r>
      <w:r w:rsidR="0030315F">
        <w:rPr>
          <w:noProof/>
          <w:highlight w:val="yellow"/>
        </w:rPr>
        <w:t>«Stream_Name»</w:t>
      </w:r>
      <w:r w:rsidRPr="00604E3B">
        <w:rPr>
          <w:highlight w:val="yellow"/>
        </w:rPr>
        <w:fldChar w:fldCharType="end"/>
      </w:r>
      <w:r>
        <w:t xml:space="preserve"> flood zone and has a flood depth of </w:t>
      </w:r>
      <w:r w:rsidRPr="007E1235">
        <w:rPr>
          <w:highlight w:val="yellow"/>
        </w:rPr>
        <w:fldChar w:fldCharType="begin"/>
      </w:r>
      <w:r w:rsidRPr="007E1235">
        <w:rPr>
          <w:highlight w:val="yellow"/>
        </w:rPr>
        <w:instrText xml:space="preserve"> MERGEFIELD Flood_Depth_Value </w:instrText>
      </w:r>
      <w:r w:rsidRPr="007E1235">
        <w:rPr>
          <w:highlight w:val="yellow"/>
        </w:rPr>
        <w:fldChar w:fldCharType="separate"/>
      </w:r>
      <w:r w:rsidR="0030315F">
        <w:rPr>
          <w:noProof/>
          <w:highlight w:val="yellow"/>
        </w:rPr>
        <w:t>«Flood_Depth_Value»</w:t>
      </w:r>
      <w:r w:rsidRPr="007E1235">
        <w:rPr>
          <w:highlight w:val="yellow"/>
        </w:rPr>
        <w:fldChar w:fldCharType="end"/>
      </w:r>
      <w:r w:rsidR="007E1235" w:rsidRPr="007E1235">
        <w:rPr>
          <w:highlight w:val="yellow"/>
        </w:rPr>
        <w:t xml:space="preserve"> feet</w:t>
      </w:r>
      <w:r>
        <w:t>.</w:t>
      </w:r>
      <w:r w:rsidR="0020069D">
        <w:t xml:space="preserve"> Its FIRM status is </w:t>
      </w:r>
      <w:r w:rsidR="0020069D" w:rsidRPr="0020069D">
        <w:rPr>
          <w:highlight w:val="yellow"/>
        </w:rPr>
        <w:fldChar w:fldCharType="begin"/>
      </w:r>
      <w:r w:rsidR="0020069D" w:rsidRPr="0020069D">
        <w:rPr>
          <w:highlight w:val="yellow"/>
        </w:rPr>
        <w:instrText xml:space="preserve"> MERGEFIELD FIRM_Status </w:instrText>
      </w:r>
      <w:r w:rsidR="0020069D" w:rsidRPr="0020069D">
        <w:rPr>
          <w:highlight w:val="yellow"/>
        </w:rPr>
        <w:fldChar w:fldCharType="separate"/>
      </w:r>
      <w:r w:rsidR="0030315F">
        <w:rPr>
          <w:noProof/>
          <w:highlight w:val="yellow"/>
        </w:rPr>
        <w:t>«FIRM_Status»</w:t>
      </w:r>
      <w:r w:rsidR="0020069D" w:rsidRPr="0020069D">
        <w:rPr>
          <w:highlight w:val="yellow"/>
        </w:rPr>
        <w:fldChar w:fldCharType="end"/>
      </w:r>
      <w:r w:rsidR="0020069D">
        <w:t>.</w:t>
      </w:r>
    </w:p>
    <w:sectPr w:rsidR="00604E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78007" w14:textId="77777777" w:rsidR="007C6333" w:rsidRDefault="007C6333" w:rsidP="00DE3A22">
      <w:pPr>
        <w:spacing w:after="0" w:line="240" w:lineRule="auto"/>
      </w:pPr>
      <w:r>
        <w:separator/>
      </w:r>
    </w:p>
  </w:endnote>
  <w:endnote w:type="continuationSeparator" w:id="0">
    <w:p w14:paraId="767C39BE" w14:textId="77777777" w:rsidR="007C6333" w:rsidRDefault="007C6333" w:rsidP="00DE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0540" w14:textId="77777777" w:rsidR="007C6333" w:rsidRDefault="007C6333" w:rsidP="00DE3A22">
      <w:pPr>
        <w:spacing w:after="0" w:line="240" w:lineRule="auto"/>
      </w:pPr>
      <w:r>
        <w:separator/>
      </w:r>
    </w:p>
  </w:footnote>
  <w:footnote w:type="continuationSeparator" w:id="0">
    <w:p w14:paraId="30E53212" w14:textId="77777777" w:rsidR="007C6333" w:rsidRDefault="007C6333" w:rsidP="00DE3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3DCE" w14:textId="277810AB" w:rsidR="007C6333" w:rsidRDefault="0030315F">
    <w:pPr>
      <w:pStyle w:val="Header"/>
    </w:pPr>
    <w:r w:rsidRPr="0030315F">
      <w:rPr>
        <w:b/>
        <w:bCs/>
        <w:sz w:val="40"/>
        <w:szCs w:val="40"/>
        <w:highlight w:val="yellow"/>
      </w:rPr>
      <w:fldChar w:fldCharType="begin"/>
    </w:r>
    <w:r w:rsidRPr="0030315F">
      <w:rPr>
        <w:b/>
        <w:bCs/>
        <w:sz w:val="40"/>
        <w:szCs w:val="40"/>
        <w:highlight w:val="yellow"/>
      </w:rPr>
      <w:instrText xml:space="preserve"> MERGEFIELD Community_Name </w:instrText>
    </w:r>
    <w:r w:rsidRPr="0030315F">
      <w:rPr>
        <w:b/>
        <w:bCs/>
        <w:sz w:val="40"/>
        <w:szCs w:val="40"/>
        <w:highlight w:val="yellow"/>
      </w:rPr>
      <w:fldChar w:fldCharType="separate"/>
    </w:r>
    <w:r>
      <w:rPr>
        <w:b/>
        <w:bCs/>
        <w:noProof/>
        <w:sz w:val="40"/>
        <w:szCs w:val="40"/>
        <w:highlight w:val="yellow"/>
      </w:rPr>
      <w:t>«Community_Name»</w:t>
    </w:r>
    <w:r w:rsidRPr="0030315F">
      <w:rPr>
        <w:b/>
        <w:bCs/>
        <w:sz w:val="40"/>
        <w:szCs w:val="40"/>
        <w:highlight w:val="yellow"/>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C:\Users\weh0007\Desktop\Mail Merge\Mail Merge Main Folder\Greenbrier\White Sulphur Spring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apped In$'`"/>
    <w:dataSource r:id="rId1"/>
    <w:odso>
      <w:udl w:val="Provider=Microsoft.ACE.OLEDB.12.0;User ID=Admin;Data Source=C:\Users\weh0007\Desktop\Mail Merge\Mail Merge Main Folder\Greenbrier\White Sulphur Spring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apped In$'"/>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 Line 1"/>
        <w:mappedName w:val="Address 1"/>
        <w:column w:val="18"/>
        <w:lid w:val="en-US"/>
      </w:fieldMapData>
      <w:fieldMapData>
        <w:type w:val="dbColumn"/>
        <w:name w:val="Address Line 2"/>
        <w:mappedName w:val="Address 2"/>
        <w:column w:val="19"/>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78"/>
    <w:rsid w:val="0020069D"/>
    <w:rsid w:val="002A3F62"/>
    <w:rsid w:val="002B2210"/>
    <w:rsid w:val="002E3C71"/>
    <w:rsid w:val="0030315F"/>
    <w:rsid w:val="003D477B"/>
    <w:rsid w:val="004C1532"/>
    <w:rsid w:val="00541978"/>
    <w:rsid w:val="005B0856"/>
    <w:rsid w:val="005D49C6"/>
    <w:rsid w:val="00604E3B"/>
    <w:rsid w:val="006A4170"/>
    <w:rsid w:val="006C5C09"/>
    <w:rsid w:val="006D6374"/>
    <w:rsid w:val="00724DA5"/>
    <w:rsid w:val="007B7270"/>
    <w:rsid w:val="007C6333"/>
    <w:rsid w:val="007E1235"/>
    <w:rsid w:val="009C5DEC"/>
    <w:rsid w:val="00A66D5E"/>
    <w:rsid w:val="00AA7890"/>
    <w:rsid w:val="00AE3459"/>
    <w:rsid w:val="00CF1CB8"/>
    <w:rsid w:val="00DE3A22"/>
    <w:rsid w:val="00E40D37"/>
    <w:rsid w:val="00E53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C8DB"/>
  <w15:chartTrackingRefBased/>
  <w15:docId w15:val="{8BDABE7F-50A1-4B53-8543-2606032E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A22"/>
  </w:style>
  <w:style w:type="paragraph" w:styleId="Footer">
    <w:name w:val="footer"/>
    <w:basedOn w:val="Normal"/>
    <w:link w:val="FooterChar"/>
    <w:uiPriority w:val="99"/>
    <w:unhideWhenUsed/>
    <w:rsid w:val="00DE3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A22"/>
  </w:style>
  <w:style w:type="character" w:styleId="Hyperlink">
    <w:name w:val="Hyperlink"/>
    <w:basedOn w:val="DefaultParagraphFont"/>
    <w:uiPriority w:val="99"/>
    <w:unhideWhenUsed/>
    <w:rsid w:val="00DE3A22"/>
    <w:rPr>
      <w:color w:val="0563C1" w:themeColor="hyperlink"/>
      <w:u w:val="single"/>
    </w:rPr>
  </w:style>
  <w:style w:type="character" w:styleId="UnresolvedMention">
    <w:name w:val="Unresolved Mention"/>
    <w:basedOn w:val="DefaultParagraphFont"/>
    <w:uiPriority w:val="99"/>
    <w:semiHidden/>
    <w:unhideWhenUsed/>
    <w:rsid w:val="00DE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wv.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weh0007\Desktop\Mail%20Merge\Mail%20Merge%20Main%20Folder\Greenbrier\White%20Sulphur%20Springs.xlsx" TargetMode="External"/><Relationship Id="rId1" Type="http://schemas.openxmlformats.org/officeDocument/2006/relationships/mailMergeSource" Target="file:///C:\Users\weh0007\Desktop\Mail%20Merge\Mail%20Merge%20Main%20Folder\Greenbrier\White%20Sulphur%20Spring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Huggins</dc:creator>
  <cp:keywords/>
  <dc:description/>
  <cp:lastModifiedBy>Weston Huggins</cp:lastModifiedBy>
  <cp:revision>19</cp:revision>
  <cp:lastPrinted>2021-10-13T13:14:00Z</cp:lastPrinted>
  <dcterms:created xsi:type="dcterms:W3CDTF">2021-10-12T16:16:00Z</dcterms:created>
  <dcterms:modified xsi:type="dcterms:W3CDTF">2021-10-26T15:13:00Z</dcterms:modified>
</cp:coreProperties>
</file>