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14275" w14:textId="362D2DAF" w:rsidR="00134197" w:rsidRDefault="00134197">
      <w:r>
        <w:rPr>
          <w:noProof/>
        </w:rPr>
        <w:drawing>
          <wp:anchor distT="0" distB="0" distL="114300" distR="114300" simplePos="0" relativeHeight="251672576" behindDoc="0" locked="0" layoutInCell="1" allowOverlap="1" wp14:anchorId="7E3E5A6D" wp14:editId="376F55B2">
            <wp:simplePos x="0" y="0"/>
            <wp:positionH relativeFrom="column">
              <wp:posOffset>790575</wp:posOffset>
            </wp:positionH>
            <wp:positionV relativeFrom="paragraph">
              <wp:posOffset>3752850</wp:posOffset>
            </wp:positionV>
            <wp:extent cx="1238250" cy="1238250"/>
            <wp:effectExtent l="0" t="0" r="0" b="0"/>
            <wp:wrapNone/>
            <wp:docPr id="14" name="Picture 14" descr="A picture containing text,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ontain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4DAD21BA" wp14:editId="41314837">
                <wp:simplePos x="0" y="0"/>
                <wp:positionH relativeFrom="column">
                  <wp:posOffset>-447675</wp:posOffset>
                </wp:positionH>
                <wp:positionV relativeFrom="paragraph">
                  <wp:posOffset>3009900</wp:posOffset>
                </wp:positionV>
                <wp:extent cx="7038975" cy="2076450"/>
                <wp:effectExtent l="0" t="0" r="47625" b="5715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2076450"/>
                        </a:xfrm>
                        <a:prstGeom prst="rect">
                          <a:avLst/>
                        </a:prstGeom>
                        <a:gradFill rotWithShape="0">
                          <a:gsLst>
                            <a:gs pos="0">
                              <a:sysClr val="window" lastClr="FFFFFF">
                                <a:lumMod val="100000"/>
                                <a:lumOff val="0"/>
                              </a:sysClr>
                            </a:gs>
                            <a:gs pos="100000">
                              <a:srgbClr val="5B9BD5">
                                <a:lumMod val="40000"/>
                                <a:lumOff val="60000"/>
                              </a:srgbClr>
                            </a:gs>
                          </a:gsLst>
                          <a:lin ang="5400000" scaled="1"/>
                        </a:grad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txbx>
                        <w:txbxContent>
                          <w:p w14:paraId="10E3CEBE" w14:textId="04F10174" w:rsidR="00134197" w:rsidRDefault="00134197" w:rsidP="00134197">
                            <w:pPr>
                              <w:jc w:val="center"/>
                              <w:rPr>
                                <w:b/>
                                <w:bCs/>
                                <w:sz w:val="44"/>
                                <w:szCs w:val="44"/>
                              </w:rPr>
                            </w:pPr>
                            <w:r>
                              <w:rPr>
                                <w:b/>
                                <w:bCs/>
                                <w:sz w:val="44"/>
                                <w:szCs w:val="44"/>
                              </w:rPr>
                              <w:t>Incident Specific Annex 9 – Agriculture Incidents</w:t>
                            </w:r>
                          </w:p>
                          <w:p w14:paraId="2CD16595" w14:textId="5FB2D071" w:rsidR="00134197" w:rsidRDefault="00134197" w:rsidP="00134197">
                            <w:pPr>
                              <w:jc w:val="center"/>
                              <w:rPr>
                                <w:b/>
                                <w:bCs/>
                                <w:sz w:val="44"/>
                                <w:szCs w:val="44"/>
                              </w:rPr>
                            </w:pPr>
                            <w:r>
                              <w:rPr>
                                <w:b/>
                                <w:bCs/>
                                <w:sz w:val="44"/>
                                <w:szCs w:val="44"/>
                              </w:rPr>
                              <w:t xml:space="preserve">Appendix 10 </w:t>
                            </w:r>
                            <w:r w:rsidRPr="00134197">
                              <w:rPr>
                                <w:b/>
                                <w:bCs/>
                                <w:sz w:val="44"/>
                                <w:szCs w:val="44"/>
                              </w:rPr>
                              <w:t xml:space="preserve">– </w:t>
                            </w:r>
                            <w:r>
                              <w:rPr>
                                <w:b/>
                                <w:bCs/>
                                <w:sz w:val="44"/>
                                <w:szCs w:val="44"/>
                              </w:rPr>
                              <w:t>Chronic Wasting Disease</w:t>
                            </w:r>
                          </w:p>
                          <w:p w14:paraId="0E7F13BC" w14:textId="04F57236" w:rsidR="00134197" w:rsidRDefault="00134197" w:rsidP="00134197">
                            <w:pPr>
                              <w:jc w:val="center"/>
                              <w:rPr>
                                <w:b/>
                                <w:bCs/>
                                <w:sz w:val="44"/>
                                <w:szCs w:val="44"/>
                              </w:rPr>
                            </w:pPr>
                            <w:r>
                              <w:rPr>
                                <w:b/>
                                <w:bCs/>
                                <w:sz w:val="44"/>
                                <w:szCs w:val="44"/>
                              </w:rPr>
                              <w:t xml:space="preserve">            </w:t>
                            </w:r>
                            <w:r>
                              <w:rPr>
                                <w:noProof/>
                              </w:rPr>
                              <w:t xml:space="preserve">        </w:t>
                            </w:r>
                            <w:r>
                              <w:t xml:space="preserve">                                                        </w:t>
                            </w:r>
                            <w:r w:rsidRPr="00B031CF">
                              <w:rPr>
                                <w:noProof/>
                              </w:rPr>
                              <w:drawing>
                                <wp:inline distT="0" distB="0" distL="0" distR="0" wp14:anchorId="6D292639" wp14:editId="5EAC56BC">
                                  <wp:extent cx="1257300" cy="1238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238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D21BA" id="_x0000_t202" coordsize="21600,21600" o:spt="202" path="m,l,21600r21600,l21600,xe">
                <v:stroke joinstyle="miter"/>
                <v:path gradientshapeok="t" o:connecttype="rect"/>
              </v:shapetype>
              <v:shape id="Text Box 12" o:spid="_x0000_s1026" type="#_x0000_t202" style="position:absolute;margin-left:-35.25pt;margin-top:237pt;width:554.25pt;height:1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" strokecolor="#9dc3e6" strokeweight="1pt">
                <v:fill color2="#bdd7ee" focus="100%" type="gradient"/>
                <v:shadow on="t" color="#1f4e79" opacity=".5" offset="1pt"/>
                <v:textbox>
                  <w:txbxContent>
                    <w:p w14:paraId="10E3CEBE" w14:textId="04F10174" w:rsidR="00134197" w:rsidRDefault="00134197" w:rsidP="00134197">
                      <w:pPr>
                        <w:jc w:val="center"/>
                        <w:rPr>
                          <w:b/>
                          <w:bCs/>
                          <w:sz w:val="44"/>
                          <w:szCs w:val="44"/>
                        </w:rPr>
                      </w:pPr>
                      <w:r>
                        <w:rPr>
                          <w:b/>
                          <w:bCs/>
                          <w:sz w:val="44"/>
                          <w:szCs w:val="44"/>
                        </w:rPr>
                        <w:t>Incident Specific Annex 9 – Agriculture Incidents</w:t>
                      </w:r>
                    </w:p>
                    <w:p w14:paraId="2CD16595" w14:textId="5FB2D071" w:rsidR="00134197" w:rsidRDefault="00134197" w:rsidP="00134197">
                      <w:pPr>
                        <w:jc w:val="center"/>
                        <w:rPr>
                          <w:b/>
                          <w:bCs/>
                          <w:sz w:val="44"/>
                          <w:szCs w:val="44"/>
                        </w:rPr>
                      </w:pPr>
                      <w:r>
                        <w:rPr>
                          <w:b/>
                          <w:bCs/>
                          <w:sz w:val="44"/>
                          <w:szCs w:val="44"/>
                        </w:rPr>
                        <w:t xml:space="preserve">Appendix 10 </w:t>
                      </w:r>
                      <w:r w:rsidRPr="00134197">
                        <w:rPr>
                          <w:b/>
                          <w:bCs/>
                          <w:sz w:val="44"/>
                          <w:szCs w:val="44"/>
                        </w:rPr>
                        <w:t xml:space="preserve">– </w:t>
                      </w:r>
                      <w:r>
                        <w:rPr>
                          <w:b/>
                          <w:bCs/>
                          <w:sz w:val="44"/>
                          <w:szCs w:val="44"/>
                        </w:rPr>
                        <w:t>Chronic Wasting Disease</w:t>
                      </w:r>
                    </w:p>
                    <w:p w14:paraId="0E7F13BC" w14:textId="04F57236" w:rsidR="00134197" w:rsidRDefault="00134197" w:rsidP="00134197">
                      <w:pPr>
                        <w:jc w:val="center"/>
                        <w:rPr>
                          <w:b/>
                          <w:bCs/>
                          <w:sz w:val="44"/>
                          <w:szCs w:val="44"/>
                        </w:rPr>
                      </w:pPr>
                      <w:r>
                        <w:rPr>
                          <w:b/>
                          <w:bCs/>
                          <w:sz w:val="44"/>
                          <w:szCs w:val="44"/>
                        </w:rPr>
                        <w:t xml:space="preserve">            </w:t>
                      </w:r>
                      <w:r>
                        <w:rPr>
                          <w:noProof/>
                        </w:rPr>
                        <w:t xml:space="preserve">        </w:t>
                      </w:r>
                      <w:r>
                        <w:t xml:space="preserve">                                                        </w:t>
                      </w:r>
                      <w:r w:rsidRPr="00B031CF">
                        <w:rPr>
                          <w:noProof/>
                        </w:rPr>
                        <w:drawing>
                          <wp:inline distT="0" distB="0" distL="0" distR="0" wp14:anchorId="6D292639" wp14:editId="5EAC56BC">
                            <wp:extent cx="1257300" cy="1238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38250"/>
                                    </a:xfrm>
                                    <a:prstGeom prst="rect">
                                      <a:avLst/>
                                    </a:prstGeom>
                                    <a:noFill/>
                                    <a:ln>
                                      <a:noFill/>
                                    </a:ln>
                                  </pic:spPr>
                                </pic:pic>
                              </a:graphicData>
                            </a:graphic>
                          </wp:inline>
                        </w:drawing>
                      </w:r>
                    </w:p>
                  </w:txbxContent>
                </v:textbox>
                <w10:wrap type="topAndBottom"/>
              </v:shape>
            </w:pict>
          </mc:Fallback>
        </mc:AlternateContent>
      </w:r>
      <w:r>
        <w:br w:type="page"/>
      </w:r>
    </w:p>
    <w:p w14:paraId="13C548E7" w14:textId="77777777" w:rsidR="00134197" w:rsidRDefault="00134197"/>
    <w:p w14:paraId="7C4CB268" w14:textId="2565290F" w:rsidR="00134197" w:rsidRDefault="00134197"/>
    <w:p w14:paraId="09651E31" w14:textId="77777777" w:rsidR="00134197" w:rsidRDefault="00134197" w:rsidP="00134197">
      <w:pPr>
        <w:rPr>
          <w:rFonts w:ascii="Arial" w:hAnsi="Arial" w:cs="Arial"/>
        </w:rPr>
      </w:pPr>
      <w:r w:rsidRPr="0090234D">
        <w:rPr>
          <w:rFonts w:ascii="Arial" w:hAnsi="Arial" w:cs="Arial"/>
          <w:sz w:val="36"/>
          <w:szCs w:val="32"/>
          <w:u w:val="single"/>
        </w:rPr>
        <w:t>Authorization &amp; Concurrence</w:t>
      </w:r>
    </w:p>
    <w:p w14:paraId="0743ECDC" w14:textId="77777777" w:rsidR="00134197" w:rsidRDefault="00134197" w:rsidP="00134197">
      <w:pPr>
        <w:rPr>
          <w:rFonts w:ascii="Arial" w:hAnsi="Arial" w:cs="Arial"/>
        </w:rPr>
      </w:pPr>
      <w:r>
        <w:rPr>
          <w:rFonts w:ascii="Arial" w:hAnsi="Arial" w:cs="Arial"/>
        </w:rPr>
        <w:t>This Plan is considered operational and serves as the logistics guide for responding to animal disease–related emergencies in West Virginia. It supersedes all previous editions.</w:t>
      </w:r>
    </w:p>
    <w:p w14:paraId="53E26A18" w14:textId="77777777" w:rsidR="00134197" w:rsidRDefault="00134197" w:rsidP="00134197">
      <w:pPr>
        <w:rPr>
          <w:rFonts w:ascii="Arial" w:hAnsi="Arial" w:cs="Arial"/>
        </w:rPr>
      </w:pPr>
    </w:p>
    <w:p w14:paraId="300D0112" w14:textId="77777777" w:rsidR="00134197" w:rsidRDefault="00134197" w:rsidP="00134197">
      <w:pPr>
        <w:rPr>
          <w:rFonts w:ascii="Arial" w:hAnsi="Arial" w:cs="Arial"/>
        </w:rPr>
      </w:pPr>
      <w:r>
        <w:rPr>
          <w:rFonts w:ascii="Arial" w:hAnsi="Arial" w:cs="Arial"/>
        </w:rPr>
        <w:t xml:space="preserve">Approved: </w:t>
      </w:r>
      <w:r>
        <w:rPr>
          <w:rFonts w:ascii="Arial" w:hAnsi="Arial" w:cs="Arial"/>
        </w:rPr>
        <w:tab/>
        <w:t xml:space="preserve">_____________________________  </w:t>
      </w:r>
      <w:r>
        <w:rPr>
          <w:rFonts w:ascii="Arial" w:hAnsi="Arial" w:cs="Arial"/>
        </w:rPr>
        <w:tab/>
        <w:t>Date: _____________</w:t>
      </w:r>
    </w:p>
    <w:p w14:paraId="7DEEEE05" w14:textId="77777777" w:rsidR="00134197" w:rsidRDefault="00134197" w:rsidP="00134197">
      <w:pPr>
        <w:ind w:left="720" w:firstLine="720"/>
        <w:rPr>
          <w:rFonts w:ascii="Arial" w:hAnsi="Arial" w:cs="Arial"/>
        </w:rPr>
      </w:pPr>
      <w:r>
        <w:rPr>
          <w:rFonts w:ascii="Arial" w:hAnsi="Arial" w:cs="Arial"/>
        </w:rPr>
        <w:t xml:space="preserve">State Animal Health Official </w:t>
      </w:r>
    </w:p>
    <w:p w14:paraId="77CEF5E8" w14:textId="77777777" w:rsidR="00134197" w:rsidRDefault="00134197">
      <w:pPr>
        <w:rPr>
          <w:rFonts w:ascii="Arial Bold" w:eastAsiaTheme="majorEastAsia" w:hAnsi="Arial Bold" w:cs="Arial"/>
          <w:b/>
          <w:color w:val="005288"/>
          <w:spacing w:val="40"/>
          <w:kern w:val="28"/>
          <w:sz w:val="32"/>
          <w:szCs w:val="32"/>
        </w:rPr>
      </w:pPr>
      <w:r>
        <w:br w:type="page"/>
      </w:r>
    </w:p>
    <w:p w14:paraId="4CC21F4D" w14:textId="77777777" w:rsidR="00134197" w:rsidRDefault="00134197" w:rsidP="00134197">
      <w:pPr>
        <w:rPr>
          <w:rFonts w:ascii="Arial" w:hAnsi="Arial" w:cs="Arial"/>
          <w:sz w:val="36"/>
          <w:szCs w:val="32"/>
          <w:u w:val="single"/>
        </w:rPr>
      </w:pPr>
    </w:p>
    <w:p w14:paraId="34EE1564" w14:textId="1946D0BA" w:rsidR="00134197" w:rsidRDefault="00134197" w:rsidP="00134197">
      <w:pPr>
        <w:rPr>
          <w:rFonts w:ascii="Arial" w:hAnsi="Arial" w:cs="Arial"/>
          <w:sz w:val="36"/>
          <w:szCs w:val="32"/>
          <w:u w:val="single"/>
        </w:rPr>
      </w:pPr>
      <w:r>
        <w:rPr>
          <w:rFonts w:ascii="Arial" w:hAnsi="Arial" w:cs="Arial"/>
          <w:sz w:val="36"/>
          <w:szCs w:val="32"/>
          <w:u w:val="single"/>
        </w:rPr>
        <w:t>R</w:t>
      </w:r>
      <w:r w:rsidRPr="007A1896">
        <w:rPr>
          <w:rFonts w:ascii="Arial" w:hAnsi="Arial" w:cs="Arial"/>
          <w:sz w:val="36"/>
          <w:szCs w:val="32"/>
          <w:u w:val="single"/>
        </w:rPr>
        <w:t>ecord of C</w:t>
      </w:r>
      <w:r>
        <w:rPr>
          <w:rFonts w:ascii="Arial" w:hAnsi="Arial" w:cs="Arial"/>
          <w:sz w:val="36"/>
          <w:szCs w:val="32"/>
          <w:u w:val="single"/>
        </w:rPr>
        <w:t>hanges</w:t>
      </w:r>
    </w:p>
    <w:p w14:paraId="2CB77944" w14:textId="77777777" w:rsidR="00134197" w:rsidRPr="007A1896" w:rsidRDefault="00134197" w:rsidP="00134197">
      <w:pPr>
        <w:rPr>
          <w:rFonts w:ascii="Arial" w:hAnsi="Arial" w:cs="Arial"/>
          <w:szCs w:val="24"/>
        </w:rPr>
      </w:pPr>
      <w:r>
        <w:rPr>
          <w:rFonts w:ascii="Arial" w:hAnsi="Arial" w:cs="Arial"/>
          <w:szCs w:val="24"/>
        </w:rPr>
        <w:t xml:space="preserve">All changes to this Plan are to be dated on the master copy kept by West Virginia Department of Agriculture. </w:t>
      </w:r>
    </w:p>
    <w:tbl>
      <w:tblPr>
        <w:tblStyle w:val="TableGrid"/>
        <w:tblW w:w="0" w:type="auto"/>
        <w:tblLook w:val="04A0" w:firstRow="1" w:lastRow="0" w:firstColumn="1" w:lastColumn="0" w:noHBand="0" w:noVBand="1"/>
      </w:tblPr>
      <w:tblGrid>
        <w:gridCol w:w="1885"/>
        <w:gridCol w:w="4950"/>
        <w:gridCol w:w="2515"/>
      </w:tblGrid>
      <w:tr w:rsidR="00134197" w14:paraId="2F867423" w14:textId="77777777" w:rsidTr="00A04A4C">
        <w:tc>
          <w:tcPr>
            <w:tcW w:w="1885" w:type="dxa"/>
          </w:tcPr>
          <w:p w14:paraId="15B3FAAD" w14:textId="77777777" w:rsidR="00134197" w:rsidRPr="008B6E1A" w:rsidRDefault="00134197" w:rsidP="00A04A4C">
            <w:pPr>
              <w:rPr>
                <w:rFonts w:ascii="Arial" w:hAnsi="Arial" w:cs="Arial"/>
                <w:b/>
                <w:bCs/>
                <w:szCs w:val="24"/>
              </w:rPr>
            </w:pPr>
            <w:r>
              <w:rPr>
                <w:rFonts w:ascii="Arial" w:hAnsi="Arial" w:cs="Arial"/>
                <w:b/>
                <w:bCs/>
                <w:szCs w:val="24"/>
              </w:rPr>
              <w:t>Date Posted</w:t>
            </w:r>
          </w:p>
        </w:tc>
        <w:tc>
          <w:tcPr>
            <w:tcW w:w="4950" w:type="dxa"/>
          </w:tcPr>
          <w:p w14:paraId="34A47193" w14:textId="77777777" w:rsidR="00134197" w:rsidRPr="008B6E1A" w:rsidRDefault="00134197" w:rsidP="00A04A4C">
            <w:pPr>
              <w:rPr>
                <w:rFonts w:ascii="Arial" w:hAnsi="Arial" w:cs="Arial"/>
                <w:b/>
                <w:bCs/>
                <w:szCs w:val="24"/>
              </w:rPr>
            </w:pPr>
            <w:r>
              <w:rPr>
                <w:rFonts w:ascii="Arial" w:hAnsi="Arial" w:cs="Arial"/>
                <w:b/>
                <w:bCs/>
                <w:szCs w:val="24"/>
              </w:rPr>
              <w:t>Change</w:t>
            </w:r>
          </w:p>
        </w:tc>
        <w:tc>
          <w:tcPr>
            <w:tcW w:w="2515" w:type="dxa"/>
          </w:tcPr>
          <w:p w14:paraId="23A5ED1F" w14:textId="77777777" w:rsidR="00134197" w:rsidRPr="008B6E1A" w:rsidRDefault="00134197" w:rsidP="00A04A4C">
            <w:pPr>
              <w:rPr>
                <w:rFonts w:ascii="Arial" w:hAnsi="Arial" w:cs="Arial"/>
                <w:b/>
                <w:bCs/>
                <w:szCs w:val="24"/>
              </w:rPr>
            </w:pPr>
            <w:r>
              <w:rPr>
                <w:rFonts w:ascii="Arial" w:hAnsi="Arial" w:cs="Arial"/>
                <w:b/>
                <w:bCs/>
                <w:szCs w:val="24"/>
              </w:rPr>
              <w:t>Recommending Agency/ Individual</w:t>
            </w:r>
          </w:p>
        </w:tc>
      </w:tr>
      <w:tr w:rsidR="00134197" w14:paraId="271520CF" w14:textId="77777777" w:rsidTr="00A04A4C">
        <w:tc>
          <w:tcPr>
            <w:tcW w:w="1885" w:type="dxa"/>
          </w:tcPr>
          <w:p w14:paraId="54222D31" w14:textId="77777777" w:rsidR="00134197" w:rsidRDefault="00134197" w:rsidP="00A04A4C">
            <w:pPr>
              <w:rPr>
                <w:rFonts w:ascii="Arial" w:hAnsi="Arial" w:cs="Arial"/>
                <w:sz w:val="36"/>
                <w:szCs w:val="32"/>
                <w:u w:val="single"/>
              </w:rPr>
            </w:pPr>
          </w:p>
        </w:tc>
        <w:tc>
          <w:tcPr>
            <w:tcW w:w="4950" w:type="dxa"/>
          </w:tcPr>
          <w:p w14:paraId="3E2C9FC5" w14:textId="77777777" w:rsidR="00134197" w:rsidRDefault="00134197" w:rsidP="00A04A4C">
            <w:pPr>
              <w:rPr>
                <w:rFonts w:ascii="Arial" w:hAnsi="Arial" w:cs="Arial"/>
                <w:sz w:val="36"/>
                <w:szCs w:val="32"/>
                <w:u w:val="single"/>
              </w:rPr>
            </w:pPr>
          </w:p>
        </w:tc>
        <w:tc>
          <w:tcPr>
            <w:tcW w:w="2515" w:type="dxa"/>
          </w:tcPr>
          <w:p w14:paraId="50FA22C8" w14:textId="77777777" w:rsidR="00134197" w:rsidRDefault="00134197" w:rsidP="00A04A4C">
            <w:pPr>
              <w:rPr>
                <w:rFonts w:ascii="Arial" w:hAnsi="Arial" w:cs="Arial"/>
                <w:sz w:val="36"/>
                <w:szCs w:val="32"/>
                <w:u w:val="single"/>
              </w:rPr>
            </w:pPr>
          </w:p>
        </w:tc>
      </w:tr>
      <w:tr w:rsidR="00134197" w14:paraId="3AE45DB0" w14:textId="77777777" w:rsidTr="00A04A4C">
        <w:tc>
          <w:tcPr>
            <w:tcW w:w="1885" w:type="dxa"/>
          </w:tcPr>
          <w:p w14:paraId="709869FB" w14:textId="77777777" w:rsidR="00134197" w:rsidRDefault="00134197" w:rsidP="00A04A4C">
            <w:pPr>
              <w:rPr>
                <w:rFonts w:ascii="Arial" w:hAnsi="Arial" w:cs="Arial"/>
                <w:sz w:val="36"/>
                <w:szCs w:val="32"/>
                <w:u w:val="single"/>
              </w:rPr>
            </w:pPr>
          </w:p>
        </w:tc>
        <w:tc>
          <w:tcPr>
            <w:tcW w:w="4950" w:type="dxa"/>
          </w:tcPr>
          <w:p w14:paraId="2226B8A6" w14:textId="77777777" w:rsidR="00134197" w:rsidRDefault="00134197" w:rsidP="00A04A4C">
            <w:pPr>
              <w:rPr>
                <w:rFonts w:ascii="Arial" w:hAnsi="Arial" w:cs="Arial"/>
                <w:sz w:val="36"/>
                <w:szCs w:val="32"/>
                <w:u w:val="single"/>
              </w:rPr>
            </w:pPr>
          </w:p>
        </w:tc>
        <w:tc>
          <w:tcPr>
            <w:tcW w:w="2515" w:type="dxa"/>
          </w:tcPr>
          <w:p w14:paraId="42867286" w14:textId="77777777" w:rsidR="00134197" w:rsidRDefault="00134197" w:rsidP="00A04A4C">
            <w:pPr>
              <w:rPr>
                <w:rFonts w:ascii="Arial" w:hAnsi="Arial" w:cs="Arial"/>
                <w:sz w:val="36"/>
                <w:szCs w:val="32"/>
                <w:u w:val="single"/>
              </w:rPr>
            </w:pPr>
          </w:p>
        </w:tc>
      </w:tr>
      <w:tr w:rsidR="00134197" w14:paraId="28D822BE" w14:textId="77777777" w:rsidTr="00A04A4C">
        <w:tc>
          <w:tcPr>
            <w:tcW w:w="1885" w:type="dxa"/>
          </w:tcPr>
          <w:p w14:paraId="65EB0F10" w14:textId="77777777" w:rsidR="00134197" w:rsidRDefault="00134197" w:rsidP="00A04A4C">
            <w:pPr>
              <w:rPr>
                <w:rFonts w:ascii="Arial" w:hAnsi="Arial" w:cs="Arial"/>
                <w:sz w:val="36"/>
                <w:szCs w:val="32"/>
                <w:u w:val="single"/>
              </w:rPr>
            </w:pPr>
          </w:p>
        </w:tc>
        <w:tc>
          <w:tcPr>
            <w:tcW w:w="4950" w:type="dxa"/>
          </w:tcPr>
          <w:p w14:paraId="05ADC8C2" w14:textId="77777777" w:rsidR="00134197" w:rsidRDefault="00134197" w:rsidP="00A04A4C">
            <w:pPr>
              <w:rPr>
                <w:rFonts w:ascii="Arial" w:hAnsi="Arial" w:cs="Arial"/>
                <w:sz w:val="36"/>
                <w:szCs w:val="32"/>
                <w:u w:val="single"/>
              </w:rPr>
            </w:pPr>
          </w:p>
        </w:tc>
        <w:tc>
          <w:tcPr>
            <w:tcW w:w="2515" w:type="dxa"/>
          </w:tcPr>
          <w:p w14:paraId="76FB7C30" w14:textId="77777777" w:rsidR="00134197" w:rsidRDefault="00134197" w:rsidP="00A04A4C">
            <w:pPr>
              <w:rPr>
                <w:rFonts w:ascii="Arial" w:hAnsi="Arial" w:cs="Arial"/>
                <w:sz w:val="36"/>
                <w:szCs w:val="32"/>
                <w:u w:val="single"/>
              </w:rPr>
            </w:pPr>
          </w:p>
        </w:tc>
      </w:tr>
      <w:tr w:rsidR="00134197" w14:paraId="149D981F" w14:textId="77777777" w:rsidTr="00A04A4C">
        <w:tc>
          <w:tcPr>
            <w:tcW w:w="1885" w:type="dxa"/>
          </w:tcPr>
          <w:p w14:paraId="06B99CAF" w14:textId="77777777" w:rsidR="00134197" w:rsidRDefault="00134197" w:rsidP="00A04A4C">
            <w:pPr>
              <w:rPr>
                <w:rFonts w:ascii="Arial" w:hAnsi="Arial" w:cs="Arial"/>
                <w:sz w:val="36"/>
                <w:szCs w:val="32"/>
                <w:u w:val="single"/>
              </w:rPr>
            </w:pPr>
          </w:p>
        </w:tc>
        <w:tc>
          <w:tcPr>
            <w:tcW w:w="4950" w:type="dxa"/>
          </w:tcPr>
          <w:p w14:paraId="19BC87E5" w14:textId="77777777" w:rsidR="00134197" w:rsidRDefault="00134197" w:rsidP="00A04A4C">
            <w:pPr>
              <w:rPr>
                <w:rFonts w:ascii="Arial" w:hAnsi="Arial" w:cs="Arial"/>
                <w:sz w:val="36"/>
                <w:szCs w:val="32"/>
                <w:u w:val="single"/>
              </w:rPr>
            </w:pPr>
          </w:p>
        </w:tc>
        <w:tc>
          <w:tcPr>
            <w:tcW w:w="2515" w:type="dxa"/>
          </w:tcPr>
          <w:p w14:paraId="70B61702" w14:textId="77777777" w:rsidR="00134197" w:rsidRDefault="00134197" w:rsidP="00A04A4C">
            <w:pPr>
              <w:rPr>
                <w:rFonts w:ascii="Arial" w:hAnsi="Arial" w:cs="Arial"/>
                <w:sz w:val="36"/>
                <w:szCs w:val="32"/>
                <w:u w:val="single"/>
              </w:rPr>
            </w:pPr>
          </w:p>
        </w:tc>
      </w:tr>
      <w:tr w:rsidR="00134197" w14:paraId="31CF66F6" w14:textId="77777777" w:rsidTr="00A04A4C">
        <w:tc>
          <w:tcPr>
            <w:tcW w:w="1885" w:type="dxa"/>
          </w:tcPr>
          <w:p w14:paraId="7CE1A26B" w14:textId="77777777" w:rsidR="00134197" w:rsidRDefault="00134197" w:rsidP="00A04A4C">
            <w:pPr>
              <w:rPr>
                <w:rFonts w:ascii="Arial" w:hAnsi="Arial" w:cs="Arial"/>
                <w:sz w:val="36"/>
                <w:szCs w:val="32"/>
                <w:u w:val="single"/>
              </w:rPr>
            </w:pPr>
          </w:p>
        </w:tc>
        <w:tc>
          <w:tcPr>
            <w:tcW w:w="4950" w:type="dxa"/>
          </w:tcPr>
          <w:p w14:paraId="7720D5CF" w14:textId="77777777" w:rsidR="00134197" w:rsidRDefault="00134197" w:rsidP="00A04A4C">
            <w:pPr>
              <w:rPr>
                <w:rFonts w:ascii="Arial" w:hAnsi="Arial" w:cs="Arial"/>
                <w:sz w:val="36"/>
                <w:szCs w:val="32"/>
                <w:u w:val="single"/>
              </w:rPr>
            </w:pPr>
          </w:p>
        </w:tc>
        <w:tc>
          <w:tcPr>
            <w:tcW w:w="2515" w:type="dxa"/>
          </w:tcPr>
          <w:p w14:paraId="41B7589D" w14:textId="77777777" w:rsidR="00134197" w:rsidRDefault="00134197" w:rsidP="00A04A4C">
            <w:pPr>
              <w:rPr>
                <w:rFonts w:ascii="Arial" w:hAnsi="Arial" w:cs="Arial"/>
                <w:sz w:val="36"/>
                <w:szCs w:val="32"/>
                <w:u w:val="single"/>
              </w:rPr>
            </w:pPr>
          </w:p>
        </w:tc>
      </w:tr>
      <w:tr w:rsidR="00134197" w14:paraId="217F06D1" w14:textId="77777777" w:rsidTr="00A04A4C">
        <w:tc>
          <w:tcPr>
            <w:tcW w:w="1885" w:type="dxa"/>
          </w:tcPr>
          <w:p w14:paraId="7CADC2BB" w14:textId="77777777" w:rsidR="00134197" w:rsidRDefault="00134197" w:rsidP="00A04A4C">
            <w:pPr>
              <w:rPr>
                <w:rFonts w:ascii="Arial" w:hAnsi="Arial" w:cs="Arial"/>
                <w:sz w:val="36"/>
                <w:szCs w:val="32"/>
                <w:u w:val="single"/>
              </w:rPr>
            </w:pPr>
          </w:p>
        </w:tc>
        <w:tc>
          <w:tcPr>
            <w:tcW w:w="4950" w:type="dxa"/>
          </w:tcPr>
          <w:p w14:paraId="31147832" w14:textId="77777777" w:rsidR="00134197" w:rsidRDefault="00134197" w:rsidP="00A04A4C">
            <w:pPr>
              <w:rPr>
                <w:rFonts w:ascii="Arial" w:hAnsi="Arial" w:cs="Arial"/>
                <w:sz w:val="36"/>
                <w:szCs w:val="32"/>
                <w:u w:val="single"/>
              </w:rPr>
            </w:pPr>
          </w:p>
        </w:tc>
        <w:tc>
          <w:tcPr>
            <w:tcW w:w="2515" w:type="dxa"/>
          </w:tcPr>
          <w:p w14:paraId="7953DE2B" w14:textId="77777777" w:rsidR="00134197" w:rsidRDefault="00134197" w:rsidP="00A04A4C">
            <w:pPr>
              <w:rPr>
                <w:rFonts w:ascii="Arial" w:hAnsi="Arial" w:cs="Arial"/>
                <w:sz w:val="36"/>
                <w:szCs w:val="32"/>
                <w:u w:val="single"/>
              </w:rPr>
            </w:pPr>
          </w:p>
        </w:tc>
      </w:tr>
      <w:tr w:rsidR="00134197" w14:paraId="66EDAE32" w14:textId="77777777" w:rsidTr="00A04A4C">
        <w:tc>
          <w:tcPr>
            <w:tcW w:w="1885" w:type="dxa"/>
          </w:tcPr>
          <w:p w14:paraId="213548AF" w14:textId="77777777" w:rsidR="00134197" w:rsidRDefault="00134197" w:rsidP="00A04A4C">
            <w:pPr>
              <w:rPr>
                <w:rFonts w:ascii="Arial" w:hAnsi="Arial" w:cs="Arial"/>
                <w:sz w:val="36"/>
                <w:szCs w:val="32"/>
                <w:u w:val="single"/>
              </w:rPr>
            </w:pPr>
          </w:p>
        </w:tc>
        <w:tc>
          <w:tcPr>
            <w:tcW w:w="4950" w:type="dxa"/>
          </w:tcPr>
          <w:p w14:paraId="1432235D" w14:textId="77777777" w:rsidR="00134197" w:rsidRDefault="00134197" w:rsidP="00A04A4C">
            <w:pPr>
              <w:rPr>
                <w:rFonts w:ascii="Arial" w:hAnsi="Arial" w:cs="Arial"/>
                <w:sz w:val="36"/>
                <w:szCs w:val="32"/>
                <w:u w:val="single"/>
              </w:rPr>
            </w:pPr>
          </w:p>
        </w:tc>
        <w:tc>
          <w:tcPr>
            <w:tcW w:w="2515" w:type="dxa"/>
          </w:tcPr>
          <w:p w14:paraId="62836CB1" w14:textId="77777777" w:rsidR="00134197" w:rsidRDefault="00134197" w:rsidP="00A04A4C">
            <w:pPr>
              <w:rPr>
                <w:rFonts w:ascii="Arial" w:hAnsi="Arial" w:cs="Arial"/>
                <w:sz w:val="36"/>
                <w:szCs w:val="32"/>
                <w:u w:val="single"/>
              </w:rPr>
            </w:pPr>
          </w:p>
        </w:tc>
      </w:tr>
    </w:tbl>
    <w:p w14:paraId="0B86E0E1" w14:textId="77777777" w:rsidR="00134197" w:rsidRDefault="00134197">
      <w:pPr>
        <w:rPr>
          <w:rFonts w:ascii="Arial Bold" w:eastAsiaTheme="majorEastAsia" w:hAnsi="Arial Bold" w:cs="Arial"/>
          <w:b/>
          <w:color w:val="005288"/>
          <w:spacing w:val="40"/>
          <w:kern w:val="28"/>
          <w:sz w:val="32"/>
          <w:szCs w:val="32"/>
        </w:rPr>
      </w:pPr>
      <w:r>
        <w:br w:type="page"/>
      </w:r>
    </w:p>
    <w:p w14:paraId="46553EC3" w14:textId="77777777" w:rsidR="00134197" w:rsidRDefault="00134197" w:rsidP="00134197">
      <w:pPr>
        <w:rPr>
          <w:rFonts w:ascii="Arial" w:hAnsi="Arial" w:cs="Arial"/>
          <w:sz w:val="36"/>
          <w:szCs w:val="32"/>
          <w:u w:val="single"/>
        </w:rPr>
      </w:pPr>
    </w:p>
    <w:p w14:paraId="45C58D12" w14:textId="4E379B7F" w:rsidR="00134197" w:rsidRDefault="00134197" w:rsidP="00134197">
      <w:pPr>
        <w:rPr>
          <w:rFonts w:ascii="Arial" w:hAnsi="Arial" w:cs="Arial"/>
          <w:sz w:val="36"/>
          <w:szCs w:val="32"/>
          <w:u w:val="single"/>
        </w:rPr>
      </w:pPr>
      <w:r w:rsidRPr="007A1896">
        <w:rPr>
          <w:rFonts w:ascii="Arial" w:hAnsi="Arial" w:cs="Arial"/>
          <w:sz w:val="36"/>
          <w:szCs w:val="32"/>
          <w:u w:val="single"/>
        </w:rPr>
        <w:t>Record of C</w:t>
      </w:r>
      <w:r>
        <w:rPr>
          <w:rFonts w:ascii="Arial" w:hAnsi="Arial" w:cs="Arial"/>
          <w:sz w:val="36"/>
          <w:szCs w:val="32"/>
          <w:u w:val="single"/>
        </w:rPr>
        <w:t>oncurrence</w:t>
      </w:r>
    </w:p>
    <w:p w14:paraId="46C1B92A" w14:textId="77777777" w:rsidR="00134197" w:rsidRPr="007A1896" w:rsidRDefault="00134197" w:rsidP="00134197">
      <w:pPr>
        <w:rPr>
          <w:rFonts w:ascii="Arial" w:hAnsi="Arial" w:cs="Arial"/>
          <w:szCs w:val="24"/>
        </w:rPr>
      </w:pPr>
      <w:r>
        <w:rPr>
          <w:rFonts w:ascii="Arial" w:hAnsi="Arial" w:cs="Arial"/>
          <w:szCs w:val="24"/>
        </w:rPr>
        <w:t xml:space="preserve">When assistance is requested by West Virginia Department of Agriculture, the following agencies have concurred to provide the role of supporting the response to the State of West Virginia during an emergency where the IS 9 – Agriculture Incidents is activated. </w:t>
      </w:r>
    </w:p>
    <w:tbl>
      <w:tblPr>
        <w:tblStyle w:val="TableGrid"/>
        <w:tblW w:w="0" w:type="auto"/>
        <w:tblLook w:val="04A0" w:firstRow="1" w:lastRow="0" w:firstColumn="1" w:lastColumn="0" w:noHBand="0" w:noVBand="1"/>
      </w:tblPr>
      <w:tblGrid>
        <w:gridCol w:w="3116"/>
        <w:gridCol w:w="3359"/>
        <w:gridCol w:w="2875"/>
      </w:tblGrid>
      <w:tr w:rsidR="00134197" w14:paraId="172758BF" w14:textId="77777777" w:rsidTr="00A04A4C">
        <w:tc>
          <w:tcPr>
            <w:tcW w:w="3116" w:type="dxa"/>
          </w:tcPr>
          <w:p w14:paraId="10E960FE" w14:textId="77777777" w:rsidR="00134197" w:rsidRPr="008B6E1A" w:rsidRDefault="00134197" w:rsidP="00A04A4C">
            <w:pPr>
              <w:rPr>
                <w:rFonts w:ascii="Arial" w:hAnsi="Arial" w:cs="Arial"/>
                <w:b/>
                <w:bCs/>
                <w:szCs w:val="24"/>
              </w:rPr>
            </w:pPr>
            <w:r w:rsidRPr="008B6E1A">
              <w:rPr>
                <w:rFonts w:ascii="Arial" w:hAnsi="Arial" w:cs="Arial"/>
                <w:b/>
                <w:bCs/>
                <w:szCs w:val="24"/>
              </w:rPr>
              <w:t>Support Agency</w:t>
            </w:r>
          </w:p>
        </w:tc>
        <w:tc>
          <w:tcPr>
            <w:tcW w:w="3359" w:type="dxa"/>
          </w:tcPr>
          <w:p w14:paraId="643AB6DB" w14:textId="77777777" w:rsidR="00134197" w:rsidRPr="008B6E1A" w:rsidRDefault="00134197" w:rsidP="00A04A4C">
            <w:pPr>
              <w:rPr>
                <w:rFonts w:ascii="Arial" w:hAnsi="Arial" w:cs="Arial"/>
                <w:b/>
                <w:bCs/>
                <w:szCs w:val="24"/>
              </w:rPr>
            </w:pPr>
            <w:r w:rsidRPr="008B6E1A">
              <w:rPr>
                <w:rFonts w:ascii="Arial" w:hAnsi="Arial" w:cs="Arial"/>
                <w:b/>
                <w:bCs/>
                <w:szCs w:val="24"/>
              </w:rPr>
              <w:t>Authorized Representative</w:t>
            </w:r>
          </w:p>
        </w:tc>
        <w:tc>
          <w:tcPr>
            <w:tcW w:w="2875" w:type="dxa"/>
          </w:tcPr>
          <w:p w14:paraId="3B85CD72" w14:textId="77777777" w:rsidR="00134197" w:rsidRPr="008B6E1A" w:rsidRDefault="00134197" w:rsidP="00A04A4C">
            <w:pPr>
              <w:rPr>
                <w:rFonts w:ascii="Arial" w:hAnsi="Arial" w:cs="Arial"/>
                <w:b/>
                <w:bCs/>
                <w:szCs w:val="24"/>
              </w:rPr>
            </w:pPr>
            <w:r w:rsidRPr="008B6E1A">
              <w:rPr>
                <w:rFonts w:ascii="Arial" w:hAnsi="Arial" w:cs="Arial"/>
                <w:b/>
                <w:bCs/>
                <w:szCs w:val="24"/>
              </w:rPr>
              <w:t>Date of Concurrence</w:t>
            </w:r>
          </w:p>
        </w:tc>
      </w:tr>
      <w:tr w:rsidR="00134197" w14:paraId="47046D75" w14:textId="77777777" w:rsidTr="00A04A4C">
        <w:tc>
          <w:tcPr>
            <w:tcW w:w="3116" w:type="dxa"/>
          </w:tcPr>
          <w:p w14:paraId="5B84520E" w14:textId="77777777" w:rsidR="00134197" w:rsidRDefault="00134197" w:rsidP="00A04A4C">
            <w:pPr>
              <w:rPr>
                <w:rFonts w:ascii="Arial" w:hAnsi="Arial" w:cs="Arial"/>
                <w:sz w:val="36"/>
                <w:szCs w:val="32"/>
                <w:u w:val="single"/>
              </w:rPr>
            </w:pPr>
          </w:p>
        </w:tc>
        <w:tc>
          <w:tcPr>
            <w:tcW w:w="3359" w:type="dxa"/>
          </w:tcPr>
          <w:p w14:paraId="7E4CC58A" w14:textId="77777777" w:rsidR="00134197" w:rsidRDefault="00134197" w:rsidP="00A04A4C">
            <w:pPr>
              <w:rPr>
                <w:rFonts w:ascii="Arial" w:hAnsi="Arial" w:cs="Arial"/>
                <w:sz w:val="36"/>
                <w:szCs w:val="32"/>
                <w:u w:val="single"/>
              </w:rPr>
            </w:pPr>
          </w:p>
        </w:tc>
        <w:tc>
          <w:tcPr>
            <w:tcW w:w="2875" w:type="dxa"/>
          </w:tcPr>
          <w:p w14:paraId="624332E5" w14:textId="77777777" w:rsidR="00134197" w:rsidRDefault="00134197" w:rsidP="00A04A4C">
            <w:pPr>
              <w:rPr>
                <w:rFonts w:ascii="Arial" w:hAnsi="Arial" w:cs="Arial"/>
                <w:sz w:val="36"/>
                <w:szCs w:val="32"/>
                <w:u w:val="single"/>
              </w:rPr>
            </w:pPr>
          </w:p>
        </w:tc>
      </w:tr>
      <w:tr w:rsidR="00134197" w14:paraId="2EE63486" w14:textId="77777777" w:rsidTr="00A04A4C">
        <w:tc>
          <w:tcPr>
            <w:tcW w:w="3116" w:type="dxa"/>
          </w:tcPr>
          <w:p w14:paraId="0FE7FB6C" w14:textId="77777777" w:rsidR="00134197" w:rsidRDefault="00134197" w:rsidP="00A04A4C">
            <w:pPr>
              <w:rPr>
                <w:rFonts w:ascii="Arial" w:hAnsi="Arial" w:cs="Arial"/>
                <w:sz w:val="36"/>
                <w:szCs w:val="32"/>
                <w:u w:val="single"/>
              </w:rPr>
            </w:pPr>
          </w:p>
        </w:tc>
        <w:tc>
          <w:tcPr>
            <w:tcW w:w="3359" w:type="dxa"/>
          </w:tcPr>
          <w:p w14:paraId="51A51083" w14:textId="77777777" w:rsidR="00134197" w:rsidRDefault="00134197" w:rsidP="00A04A4C">
            <w:pPr>
              <w:rPr>
                <w:rFonts w:ascii="Arial" w:hAnsi="Arial" w:cs="Arial"/>
                <w:sz w:val="36"/>
                <w:szCs w:val="32"/>
                <w:u w:val="single"/>
              </w:rPr>
            </w:pPr>
          </w:p>
        </w:tc>
        <w:tc>
          <w:tcPr>
            <w:tcW w:w="2875" w:type="dxa"/>
          </w:tcPr>
          <w:p w14:paraId="447746DC" w14:textId="77777777" w:rsidR="00134197" w:rsidRDefault="00134197" w:rsidP="00A04A4C">
            <w:pPr>
              <w:rPr>
                <w:rFonts w:ascii="Arial" w:hAnsi="Arial" w:cs="Arial"/>
                <w:sz w:val="36"/>
                <w:szCs w:val="32"/>
                <w:u w:val="single"/>
              </w:rPr>
            </w:pPr>
          </w:p>
        </w:tc>
      </w:tr>
      <w:tr w:rsidR="00134197" w14:paraId="4D97A08C" w14:textId="77777777" w:rsidTr="00A04A4C">
        <w:tc>
          <w:tcPr>
            <w:tcW w:w="3116" w:type="dxa"/>
          </w:tcPr>
          <w:p w14:paraId="5079C0E9" w14:textId="77777777" w:rsidR="00134197" w:rsidRDefault="00134197" w:rsidP="00A04A4C">
            <w:pPr>
              <w:rPr>
                <w:rFonts w:ascii="Arial" w:hAnsi="Arial" w:cs="Arial"/>
                <w:sz w:val="36"/>
                <w:szCs w:val="32"/>
                <w:u w:val="single"/>
              </w:rPr>
            </w:pPr>
          </w:p>
        </w:tc>
        <w:tc>
          <w:tcPr>
            <w:tcW w:w="3359" w:type="dxa"/>
          </w:tcPr>
          <w:p w14:paraId="69EA8861" w14:textId="77777777" w:rsidR="00134197" w:rsidRDefault="00134197" w:rsidP="00A04A4C">
            <w:pPr>
              <w:rPr>
                <w:rFonts w:ascii="Arial" w:hAnsi="Arial" w:cs="Arial"/>
                <w:sz w:val="36"/>
                <w:szCs w:val="32"/>
                <w:u w:val="single"/>
              </w:rPr>
            </w:pPr>
          </w:p>
        </w:tc>
        <w:tc>
          <w:tcPr>
            <w:tcW w:w="2875" w:type="dxa"/>
          </w:tcPr>
          <w:p w14:paraId="657ED3FE" w14:textId="77777777" w:rsidR="00134197" w:rsidRDefault="00134197" w:rsidP="00A04A4C">
            <w:pPr>
              <w:rPr>
                <w:rFonts w:ascii="Arial" w:hAnsi="Arial" w:cs="Arial"/>
                <w:sz w:val="36"/>
                <w:szCs w:val="32"/>
                <w:u w:val="single"/>
              </w:rPr>
            </w:pPr>
          </w:p>
        </w:tc>
      </w:tr>
      <w:tr w:rsidR="00134197" w14:paraId="3401C063" w14:textId="77777777" w:rsidTr="00A04A4C">
        <w:tc>
          <w:tcPr>
            <w:tcW w:w="3116" w:type="dxa"/>
          </w:tcPr>
          <w:p w14:paraId="4CF6FC91" w14:textId="77777777" w:rsidR="00134197" w:rsidRDefault="00134197" w:rsidP="00A04A4C">
            <w:pPr>
              <w:rPr>
                <w:rFonts w:ascii="Arial" w:hAnsi="Arial" w:cs="Arial"/>
                <w:sz w:val="36"/>
                <w:szCs w:val="32"/>
                <w:u w:val="single"/>
              </w:rPr>
            </w:pPr>
          </w:p>
        </w:tc>
        <w:tc>
          <w:tcPr>
            <w:tcW w:w="3359" w:type="dxa"/>
          </w:tcPr>
          <w:p w14:paraId="3A441B1F" w14:textId="77777777" w:rsidR="00134197" w:rsidRDefault="00134197" w:rsidP="00A04A4C">
            <w:pPr>
              <w:rPr>
                <w:rFonts w:ascii="Arial" w:hAnsi="Arial" w:cs="Arial"/>
                <w:sz w:val="36"/>
                <w:szCs w:val="32"/>
                <w:u w:val="single"/>
              </w:rPr>
            </w:pPr>
          </w:p>
        </w:tc>
        <w:tc>
          <w:tcPr>
            <w:tcW w:w="2875" w:type="dxa"/>
          </w:tcPr>
          <w:p w14:paraId="61D142EF" w14:textId="77777777" w:rsidR="00134197" w:rsidRDefault="00134197" w:rsidP="00A04A4C">
            <w:pPr>
              <w:rPr>
                <w:rFonts w:ascii="Arial" w:hAnsi="Arial" w:cs="Arial"/>
                <w:sz w:val="36"/>
                <w:szCs w:val="32"/>
                <w:u w:val="single"/>
              </w:rPr>
            </w:pPr>
          </w:p>
        </w:tc>
      </w:tr>
      <w:tr w:rsidR="00134197" w14:paraId="2DA36A2B" w14:textId="77777777" w:rsidTr="00A04A4C">
        <w:tc>
          <w:tcPr>
            <w:tcW w:w="3116" w:type="dxa"/>
          </w:tcPr>
          <w:p w14:paraId="423E6F94" w14:textId="77777777" w:rsidR="00134197" w:rsidRDefault="00134197" w:rsidP="00A04A4C">
            <w:pPr>
              <w:rPr>
                <w:rFonts w:ascii="Arial" w:hAnsi="Arial" w:cs="Arial"/>
                <w:sz w:val="36"/>
                <w:szCs w:val="32"/>
                <w:u w:val="single"/>
              </w:rPr>
            </w:pPr>
          </w:p>
        </w:tc>
        <w:tc>
          <w:tcPr>
            <w:tcW w:w="3359" w:type="dxa"/>
          </w:tcPr>
          <w:p w14:paraId="704B63E5" w14:textId="77777777" w:rsidR="00134197" w:rsidRDefault="00134197" w:rsidP="00A04A4C">
            <w:pPr>
              <w:rPr>
                <w:rFonts w:ascii="Arial" w:hAnsi="Arial" w:cs="Arial"/>
                <w:sz w:val="36"/>
                <w:szCs w:val="32"/>
                <w:u w:val="single"/>
              </w:rPr>
            </w:pPr>
          </w:p>
        </w:tc>
        <w:tc>
          <w:tcPr>
            <w:tcW w:w="2875" w:type="dxa"/>
          </w:tcPr>
          <w:p w14:paraId="17442DF2" w14:textId="77777777" w:rsidR="00134197" w:rsidRDefault="00134197" w:rsidP="00A04A4C">
            <w:pPr>
              <w:rPr>
                <w:rFonts w:ascii="Arial" w:hAnsi="Arial" w:cs="Arial"/>
                <w:sz w:val="36"/>
                <w:szCs w:val="32"/>
                <w:u w:val="single"/>
              </w:rPr>
            </w:pPr>
          </w:p>
        </w:tc>
      </w:tr>
      <w:tr w:rsidR="00134197" w14:paraId="1EA57325" w14:textId="77777777" w:rsidTr="00A04A4C">
        <w:tc>
          <w:tcPr>
            <w:tcW w:w="3116" w:type="dxa"/>
          </w:tcPr>
          <w:p w14:paraId="712CB182" w14:textId="77777777" w:rsidR="00134197" w:rsidRDefault="00134197" w:rsidP="00A04A4C">
            <w:pPr>
              <w:rPr>
                <w:rFonts w:ascii="Arial" w:hAnsi="Arial" w:cs="Arial"/>
                <w:sz w:val="36"/>
                <w:szCs w:val="32"/>
                <w:u w:val="single"/>
              </w:rPr>
            </w:pPr>
          </w:p>
        </w:tc>
        <w:tc>
          <w:tcPr>
            <w:tcW w:w="3359" w:type="dxa"/>
          </w:tcPr>
          <w:p w14:paraId="5AA2C9C7" w14:textId="77777777" w:rsidR="00134197" w:rsidRDefault="00134197" w:rsidP="00A04A4C">
            <w:pPr>
              <w:rPr>
                <w:rFonts w:ascii="Arial" w:hAnsi="Arial" w:cs="Arial"/>
                <w:sz w:val="36"/>
                <w:szCs w:val="32"/>
                <w:u w:val="single"/>
              </w:rPr>
            </w:pPr>
          </w:p>
        </w:tc>
        <w:tc>
          <w:tcPr>
            <w:tcW w:w="2875" w:type="dxa"/>
          </w:tcPr>
          <w:p w14:paraId="3223B362" w14:textId="77777777" w:rsidR="00134197" w:rsidRDefault="00134197" w:rsidP="00A04A4C">
            <w:pPr>
              <w:rPr>
                <w:rFonts w:ascii="Arial" w:hAnsi="Arial" w:cs="Arial"/>
                <w:sz w:val="36"/>
                <w:szCs w:val="32"/>
                <w:u w:val="single"/>
              </w:rPr>
            </w:pPr>
          </w:p>
        </w:tc>
      </w:tr>
      <w:tr w:rsidR="00134197" w14:paraId="0193C0AE" w14:textId="77777777" w:rsidTr="00A04A4C">
        <w:tc>
          <w:tcPr>
            <w:tcW w:w="3116" w:type="dxa"/>
          </w:tcPr>
          <w:p w14:paraId="4C3F234A" w14:textId="77777777" w:rsidR="00134197" w:rsidRDefault="00134197" w:rsidP="00A04A4C">
            <w:pPr>
              <w:rPr>
                <w:rFonts w:ascii="Arial" w:hAnsi="Arial" w:cs="Arial"/>
                <w:sz w:val="36"/>
                <w:szCs w:val="32"/>
                <w:u w:val="single"/>
              </w:rPr>
            </w:pPr>
          </w:p>
        </w:tc>
        <w:tc>
          <w:tcPr>
            <w:tcW w:w="3359" w:type="dxa"/>
          </w:tcPr>
          <w:p w14:paraId="2D39A759" w14:textId="77777777" w:rsidR="00134197" w:rsidRDefault="00134197" w:rsidP="00A04A4C">
            <w:pPr>
              <w:rPr>
                <w:rFonts w:ascii="Arial" w:hAnsi="Arial" w:cs="Arial"/>
                <w:sz w:val="36"/>
                <w:szCs w:val="32"/>
                <w:u w:val="single"/>
              </w:rPr>
            </w:pPr>
          </w:p>
        </w:tc>
        <w:tc>
          <w:tcPr>
            <w:tcW w:w="2875" w:type="dxa"/>
          </w:tcPr>
          <w:p w14:paraId="17D5D687" w14:textId="77777777" w:rsidR="00134197" w:rsidRDefault="00134197" w:rsidP="00A04A4C">
            <w:pPr>
              <w:rPr>
                <w:rFonts w:ascii="Arial" w:hAnsi="Arial" w:cs="Arial"/>
                <w:sz w:val="36"/>
                <w:szCs w:val="32"/>
                <w:u w:val="single"/>
              </w:rPr>
            </w:pPr>
          </w:p>
        </w:tc>
      </w:tr>
    </w:tbl>
    <w:p w14:paraId="38C5AAE2" w14:textId="67B1DCD1" w:rsidR="00134197" w:rsidRDefault="00134197">
      <w:pPr>
        <w:rPr>
          <w:rFonts w:ascii="Arial Bold" w:eastAsiaTheme="majorEastAsia" w:hAnsi="Arial Bold" w:cs="Arial"/>
          <w:b/>
          <w:color w:val="005288"/>
          <w:spacing w:val="40"/>
          <w:kern w:val="28"/>
          <w:sz w:val="32"/>
          <w:szCs w:val="32"/>
        </w:rPr>
      </w:pPr>
      <w:r>
        <w:br w:type="page"/>
      </w:r>
    </w:p>
    <w:p w14:paraId="7F33DD37" w14:textId="0ABABBDC" w:rsidR="00391E24" w:rsidRDefault="00046780" w:rsidP="005760FE">
      <w:pPr>
        <w:pStyle w:val="Heading1"/>
      </w:pPr>
      <w:r>
        <w:rPr>
          <w:noProof/>
        </w:rPr>
        <w:lastRenderedPageBreak/>
        <w:drawing>
          <wp:anchor distT="0" distB="0" distL="114300" distR="114300" simplePos="0" relativeHeight="251664384" behindDoc="0" locked="0" layoutInCell="1" allowOverlap="1" wp14:anchorId="234C211E" wp14:editId="6B68D5EC">
            <wp:simplePos x="0" y="0"/>
            <wp:positionH relativeFrom="rightMargin">
              <wp:align>left</wp:align>
            </wp:positionH>
            <wp:positionV relativeFrom="paragraph">
              <wp:posOffset>-30480</wp:posOffset>
            </wp:positionV>
            <wp:extent cx="521208" cy="52120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21208" cy="521208"/>
                    </a:xfrm>
                    <a:prstGeom prst="rect">
                      <a:avLst/>
                    </a:prstGeom>
                    <a:noFill/>
                    <a:ln>
                      <a:noFill/>
                    </a:ln>
                  </pic:spPr>
                </pic:pic>
              </a:graphicData>
            </a:graphic>
            <wp14:sizeRelH relativeFrom="page">
              <wp14:pctWidth>0</wp14:pctWidth>
            </wp14:sizeRelH>
            <wp14:sizeRelV relativeFrom="page">
              <wp14:pctHeight>0</wp14:pctHeight>
            </wp14:sizeRelV>
          </wp:anchor>
        </w:drawing>
      </w:r>
      <w:r w:rsidR="005760FE" w:rsidRPr="005760FE">
        <w:rPr>
          <w:noProof/>
        </w:rPr>
        <w:drawing>
          <wp:anchor distT="0" distB="0" distL="114300" distR="114300" simplePos="0" relativeHeight="251662336" behindDoc="0" locked="0" layoutInCell="1" allowOverlap="1" wp14:anchorId="7AF4A7CB" wp14:editId="6A574986">
            <wp:simplePos x="0" y="0"/>
            <wp:positionH relativeFrom="column">
              <wp:posOffset>-527685</wp:posOffset>
            </wp:positionH>
            <wp:positionV relativeFrom="paragraph">
              <wp:posOffset>-38100</wp:posOffset>
            </wp:positionV>
            <wp:extent cx="518160" cy="524510"/>
            <wp:effectExtent l="0" t="0" r="0" b="889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 cy="524510"/>
                    </a:xfrm>
                    <a:prstGeom prst="rect">
                      <a:avLst/>
                    </a:prstGeom>
                    <a:noFill/>
                  </pic:spPr>
                </pic:pic>
              </a:graphicData>
            </a:graphic>
          </wp:anchor>
        </w:drawing>
      </w:r>
      <w:r w:rsidR="005760FE" w:rsidRPr="00A01F10">
        <w:rPr>
          <w:noProof/>
          <w:szCs w:val="24"/>
        </w:rPr>
        <mc:AlternateContent>
          <mc:Choice Requires="wps">
            <w:drawing>
              <wp:anchor distT="0" distB="0" distL="114300" distR="114300" simplePos="0" relativeHeight="251659264" behindDoc="0" locked="0" layoutInCell="1" allowOverlap="1" wp14:anchorId="1E81193E" wp14:editId="45BF8B90">
                <wp:simplePos x="0" y="0"/>
                <wp:positionH relativeFrom="margin">
                  <wp:align>left</wp:align>
                </wp:positionH>
                <wp:positionV relativeFrom="paragraph">
                  <wp:posOffset>0</wp:posOffset>
                </wp:positionV>
                <wp:extent cx="5927090" cy="448310"/>
                <wp:effectExtent l="0" t="0" r="0" b="889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4483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99096" w14:textId="331797C1" w:rsidR="00FA14B1" w:rsidRPr="00CB25FA" w:rsidRDefault="00FA14B1" w:rsidP="005760FE">
                            <w:pPr>
                              <w:pStyle w:val="ListParagraph"/>
                              <w:kinsoku w:val="0"/>
                              <w:overflowPunct w:val="0"/>
                              <w:spacing w:line="240" w:lineRule="auto"/>
                              <w:ind w:right="58"/>
                              <w:jc w:val="center"/>
                              <w:rPr>
                                <w:b/>
                                <w:bCs/>
                                <w:sz w:val="28"/>
                                <w:szCs w:val="28"/>
                              </w:rPr>
                            </w:pPr>
                            <w:r w:rsidRPr="00CB25FA">
                              <w:rPr>
                                <w:b/>
                                <w:bCs/>
                                <w:spacing w:val="-1"/>
                                <w:sz w:val="28"/>
                                <w:szCs w:val="28"/>
                              </w:rPr>
                              <w:t>Incident Specific Annex 9</w:t>
                            </w:r>
                            <w:r>
                              <w:rPr>
                                <w:b/>
                                <w:bCs/>
                                <w:spacing w:val="-1"/>
                                <w:sz w:val="28"/>
                                <w:szCs w:val="28"/>
                              </w:rPr>
                              <w:t xml:space="preserve"> – Agriculture Incidents</w:t>
                            </w:r>
                          </w:p>
                          <w:p w14:paraId="4C7C9E69" w14:textId="331F1530" w:rsidR="00FA14B1" w:rsidRPr="00CB25FA" w:rsidRDefault="00FA14B1" w:rsidP="005760FE">
                            <w:pPr>
                              <w:pStyle w:val="ListParagraph"/>
                              <w:kinsoku w:val="0"/>
                              <w:overflowPunct w:val="0"/>
                              <w:spacing w:line="240" w:lineRule="auto"/>
                              <w:ind w:right="58"/>
                              <w:jc w:val="center"/>
                              <w:rPr>
                                <w:rFonts w:cs="Calibri"/>
                                <w:sz w:val="28"/>
                                <w:szCs w:val="28"/>
                              </w:rPr>
                            </w:pPr>
                            <w:r>
                              <w:rPr>
                                <w:b/>
                                <w:bCs/>
                                <w:sz w:val="28"/>
                                <w:szCs w:val="28"/>
                              </w:rPr>
                              <w:t xml:space="preserve">Appendix </w:t>
                            </w:r>
                            <w:r w:rsidR="00CF5C59">
                              <w:rPr>
                                <w:b/>
                                <w:bCs/>
                                <w:sz w:val="28"/>
                                <w:szCs w:val="28"/>
                              </w:rPr>
                              <w:t>10</w:t>
                            </w:r>
                            <w:r>
                              <w:rPr>
                                <w:b/>
                                <w:bCs/>
                                <w:sz w:val="28"/>
                                <w:szCs w:val="28"/>
                              </w:rPr>
                              <w:t xml:space="preserve"> – </w:t>
                            </w:r>
                            <w:r w:rsidR="007278F4">
                              <w:rPr>
                                <w:b/>
                                <w:bCs/>
                                <w:sz w:val="28"/>
                                <w:szCs w:val="28"/>
                              </w:rPr>
                              <w:t>Chronic Wasting Disease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1193E" id="Text Box 1" o:spid="_x0000_s1027" type="#_x0000_t202" style="position:absolute;margin-left:0;margin-top:0;width:466.7pt;height:35.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" fillcolor="#ffc000" stroked="f">
                <v:textbox inset="0,0,0,0">
                  <w:txbxContent>
                    <w:p w14:paraId="24899096" w14:textId="331797C1" w:rsidR="00FA14B1" w:rsidRPr="00CB25FA" w:rsidRDefault="00FA14B1" w:rsidP="005760FE">
                      <w:pPr>
                        <w:pStyle w:val="ListParagraph"/>
                        <w:kinsoku w:val="0"/>
                        <w:overflowPunct w:val="0"/>
                        <w:spacing w:line="240" w:lineRule="auto"/>
                        <w:ind w:right="58"/>
                        <w:jc w:val="center"/>
                        <w:rPr>
                          <w:b/>
                          <w:bCs/>
                          <w:sz w:val="28"/>
                          <w:szCs w:val="28"/>
                        </w:rPr>
                      </w:pPr>
                      <w:r w:rsidRPr="00CB25FA">
                        <w:rPr>
                          <w:b/>
                          <w:bCs/>
                          <w:spacing w:val="-1"/>
                          <w:sz w:val="28"/>
                          <w:szCs w:val="28"/>
                        </w:rPr>
                        <w:t>Incident Specific Annex 9</w:t>
                      </w:r>
                      <w:r>
                        <w:rPr>
                          <w:b/>
                          <w:bCs/>
                          <w:spacing w:val="-1"/>
                          <w:sz w:val="28"/>
                          <w:szCs w:val="28"/>
                        </w:rPr>
                        <w:t xml:space="preserve"> – Agriculture Incidents</w:t>
                      </w:r>
                    </w:p>
                    <w:p w14:paraId="4C7C9E69" w14:textId="331F1530" w:rsidR="00FA14B1" w:rsidRPr="00CB25FA" w:rsidRDefault="00FA14B1" w:rsidP="005760FE">
                      <w:pPr>
                        <w:pStyle w:val="ListParagraph"/>
                        <w:kinsoku w:val="0"/>
                        <w:overflowPunct w:val="0"/>
                        <w:spacing w:line="240" w:lineRule="auto"/>
                        <w:ind w:right="58"/>
                        <w:jc w:val="center"/>
                        <w:rPr>
                          <w:rFonts w:cs="Calibri"/>
                          <w:sz w:val="28"/>
                          <w:szCs w:val="28"/>
                        </w:rPr>
                      </w:pPr>
                      <w:r>
                        <w:rPr>
                          <w:b/>
                          <w:bCs/>
                          <w:sz w:val="28"/>
                          <w:szCs w:val="28"/>
                        </w:rPr>
                        <w:t xml:space="preserve">Appendix </w:t>
                      </w:r>
                      <w:r w:rsidR="00CF5C59">
                        <w:rPr>
                          <w:b/>
                          <w:bCs/>
                          <w:sz w:val="28"/>
                          <w:szCs w:val="28"/>
                        </w:rPr>
                        <w:t>10</w:t>
                      </w:r>
                      <w:r>
                        <w:rPr>
                          <w:b/>
                          <w:bCs/>
                          <w:sz w:val="28"/>
                          <w:szCs w:val="28"/>
                        </w:rPr>
                        <w:t xml:space="preserve"> – </w:t>
                      </w:r>
                      <w:r w:rsidR="007278F4">
                        <w:rPr>
                          <w:b/>
                          <w:bCs/>
                          <w:sz w:val="28"/>
                          <w:szCs w:val="28"/>
                        </w:rPr>
                        <w:t>Chronic Wasting Disease</w:t>
                      </w:r>
                    </w:p>
                  </w:txbxContent>
                </v:textbox>
                <w10:wrap type="square" anchorx="margin"/>
              </v:shape>
            </w:pict>
          </mc:Fallback>
        </mc:AlternateContent>
      </w:r>
      <w:r w:rsidR="005760FE">
        <w:t>Purpose</w:t>
      </w:r>
    </w:p>
    <w:p w14:paraId="00E7A291" w14:textId="4CB79428" w:rsidR="005760FE" w:rsidRDefault="0041044D" w:rsidP="005760FE">
      <w:pPr>
        <w:pStyle w:val="BodyText"/>
      </w:pPr>
      <w:r>
        <w:t xml:space="preserve">The purpose of this appendix is to </w:t>
      </w:r>
      <w:r w:rsidR="00C16943">
        <w:t>outline the approach for the management of Chronic Wasting Disease</w:t>
      </w:r>
      <w:r w:rsidR="00025450">
        <w:t xml:space="preserve"> (CWD)</w:t>
      </w:r>
      <w:r w:rsidR="00C16943">
        <w:t xml:space="preserve"> in </w:t>
      </w:r>
      <w:r w:rsidR="003748F0" w:rsidRPr="003748F0">
        <w:t>farmed</w:t>
      </w:r>
      <w:r w:rsidR="00C16943">
        <w:t xml:space="preserve"> cervids within West Virginia.  </w:t>
      </w:r>
      <w:r w:rsidR="00025450">
        <w:t xml:space="preserve">The West Virginia Department of Agriculture </w:t>
      </w:r>
      <w:r w:rsidR="00631B1C">
        <w:t>(WVDA)</w:t>
      </w:r>
      <w:r w:rsidR="001D45EF">
        <w:t xml:space="preserve"> </w:t>
      </w:r>
      <w:r w:rsidR="00025450">
        <w:t xml:space="preserve">works with cervid owners to certify their herds and comply with the </w:t>
      </w:r>
      <w:r w:rsidR="001D45EF">
        <w:t>United States Department of Agriculture (</w:t>
      </w:r>
      <w:r w:rsidR="00025450">
        <w:t>USDA</w:t>
      </w:r>
      <w:r w:rsidR="001D45EF">
        <w:t>)</w:t>
      </w:r>
      <w:r w:rsidR="00025450">
        <w:t xml:space="preserve"> CWD Program Standards.  These standards guide the state’s management of CWD within a </w:t>
      </w:r>
      <w:r w:rsidR="003748F0">
        <w:t>farmed</w:t>
      </w:r>
      <w:r w:rsidR="00025450">
        <w:t xml:space="preserve"> cervid operation along with other federal regulations outlined in </w:t>
      </w:r>
      <w:r w:rsidR="00025450" w:rsidRPr="00025450">
        <w:t>Title 9 of the Code of Federal Regulations (CFR) parts 55 and 81</w:t>
      </w:r>
      <w:r w:rsidR="00C7744D">
        <w:t>.</w:t>
      </w:r>
    </w:p>
    <w:p w14:paraId="676864B0" w14:textId="3A740DDA" w:rsidR="0041044D" w:rsidRDefault="0041044D" w:rsidP="0041044D">
      <w:pPr>
        <w:pStyle w:val="Heading1"/>
      </w:pPr>
      <w:r>
        <w:t>Scope</w:t>
      </w:r>
    </w:p>
    <w:p w14:paraId="32E9D7A8" w14:textId="7336A0B3" w:rsidR="0041044D" w:rsidRPr="0041044D" w:rsidRDefault="0041044D" w:rsidP="0041044D">
      <w:pPr>
        <w:pStyle w:val="BodyText"/>
      </w:pPr>
      <w:r w:rsidRPr="0041044D">
        <w:t xml:space="preserve">This appendix is intended to </w:t>
      </w:r>
      <w:r w:rsidR="00A727B7">
        <w:t>focus</w:t>
      </w:r>
      <w:r>
        <w:t xml:space="preserve"> on </w:t>
      </w:r>
      <w:r w:rsidR="00A727B7">
        <w:t xml:space="preserve">the management of </w:t>
      </w:r>
      <w:r w:rsidR="00025450">
        <w:t>CW</w:t>
      </w:r>
      <w:r w:rsidR="00A727B7">
        <w:t xml:space="preserve">D in a </w:t>
      </w:r>
      <w:r w:rsidR="003748F0" w:rsidRPr="003748F0">
        <w:t xml:space="preserve">farmed </w:t>
      </w:r>
      <w:r w:rsidR="00A727B7" w:rsidRPr="003748F0">
        <w:t>c</w:t>
      </w:r>
      <w:r w:rsidR="00A727B7">
        <w:t>ervid operation</w:t>
      </w:r>
      <w:r w:rsidRPr="0041044D">
        <w:t>. This appendix describe</w:t>
      </w:r>
      <w:r w:rsidR="00C7744D">
        <w:t>s</w:t>
      </w:r>
      <w:r w:rsidRPr="0041044D">
        <w:t xml:space="preserve"> </w:t>
      </w:r>
      <w:r w:rsidR="00C7744D">
        <w:t xml:space="preserve">the concept of operations </w:t>
      </w:r>
      <w:r w:rsidRPr="0041044D">
        <w:t>for the various response</w:t>
      </w:r>
      <w:r w:rsidR="00C7744D">
        <w:t xml:space="preserve"> actions</w:t>
      </w:r>
      <w:r w:rsidRPr="0041044D">
        <w:t xml:space="preserve"> that would be required </w:t>
      </w:r>
      <w:r w:rsidR="00C7744D">
        <w:t xml:space="preserve">to mitigate and </w:t>
      </w:r>
      <w:r w:rsidR="00A727B7">
        <w:t>manage</w:t>
      </w:r>
      <w:r w:rsidR="00C7744D">
        <w:t xml:space="preserve"> </w:t>
      </w:r>
      <w:r w:rsidR="00A727B7">
        <w:t xml:space="preserve">a </w:t>
      </w:r>
      <w:r w:rsidR="00A727B7" w:rsidRPr="003748F0">
        <w:t>CWD</w:t>
      </w:r>
      <w:r w:rsidR="00C7744D" w:rsidRPr="003748F0">
        <w:t xml:space="preserve"> </w:t>
      </w:r>
      <w:r w:rsidR="003748F0" w:rsidRPr="003748F0">
        <w:t>finding</w:t>
      </w:r>
      <w:r w:rsidRPr="003748F0">
        <w:t>.</w:t>
      </w:r>
      <w:r w:rsidRPr="0041044D">
        <w:t xml:space="preserve"> </w:t>
      </w:r>
    </w:p>
    <w:p w14:paraId="11443C3E" w14:textId="16997F71" w:rsidR="0041044D" w:rsidRDefault="00A727B7" w:rsidP="0041044D">
      <w:pPr>
        <w:pStyle w:val="BodyText"/>
      </w:pPr>
      <w:r>
        <w:t>The management of CWD</w:t>
      </w:r>
      <w:r w:rsidR="0041044D" w:rsidRPr="0041044D">
        <w:t xml:space="preserve"> will require a coordinated response from </w:t>
      </w:r>
      <w:r w:rsidR="0041044D">
        <w:t>WV</w:t>
      </w:r>
      <w:r w:rsidR="0041044D" w:rsidRPr="0041044D">
        <w:t>DA and USDA. Both agencies have limited staff and resources and will need to collaborate with local and state partners to respond in an eff</w:t>
      </w:r>
      <w:r w:rsidR="00C7744D">
        <w:t>ective</w:t>
      </w:r>
      <w:r w:rsidR="0041044D" w:rsidRPr="0041044D">
        <w:t xml:space="preserve"> manner. </w:t>
      </w:r>
    </w:p>
    <w:p w14:paraId="19BACED2" w14:textId="286A6A8C" w:rsidR="00D15034" w:rsidRDefault="00CA59E8" w:rsidP="0041044D">
      <w:pPr>
        <w:pStyle w:val="BodyText"/>
      </w:pPr>
      <w:r>
        <w:t xml:space="preserve">The management of CWD in free-ranging cervids is not covered by this appendix.  </w:t>
      </w:r>
    </w:p>
    <w:p w14:paraId="68647083" w14:textId="18D98859" w:rsidR="0041044D" w:rsidRDefault="0041044D" w:rsidP="0041044D">
      <w:pPr>
        <w:pStyle w:val="Heading1"/>
      </w:pPr>
      <w:r>
        <w:t>Situation</w:t>
      </w:r>
    </w:p>
    <w:p w14:paraId="698B9109" w14:textId="29A30B1E" w:rsidR="00730282" w:rsidRDefault="009D7E32" w:rsidP="00730282">
      <w:pPr>
        <w:pStyle w:val="BodyText"/>
      </w:pPr>
      <w:r>
        <w:t xml:space="preserve">CWD is a fatal, contagious, neurological disease that impacts cervid (i.e., deer, moose, elk) populations. </w:t>
      </w:r>
      <w:r w:rsidR="0069294A">
        <w:t xml:space="preserve">CWD is a progressive disease with a long incubation period.  Cervids may not show symptoms for years after being infected.  </w:t>
      </w:r>
    </w:p>
    <w:p w14:paraId="49EEFDA7" w14:textId="15B0423E" w:rsidR="003748F0" w:rsidRPr="003748F0" w:rsidRDefault="003748F0" w:rsidP="003748F0">
      <w:pPr>
        <w:pStyle w:val="BodyText"/>
      </w:pPr>
      <w:r w:rsidRPr="003748F0">
        <w:t>In 2005, CWD was first detected in free-ranging white-tailed deer in West Virginia. At the writing of this plan, WV DNR has a CWD containment area which includes Berkely, Grant, Hampshire, Hardy, Jefferson, Mineral, and Morgan Counties. In September 2021, CWD was first detected in a farmed cervid farm located within the WV DNR CWD containment area</w:t>
      </w:r>
    </w:p>
    <w:p w14:paraId="00A2D49F" w14:textId="77777777" w:rsidR="003748F0" w:rsidRPr="003748F0" w:rsidRDefault="00B01119" w:rsidP="003748F0">
      <w:pPr>
        <w:pStyle w:val="BodyText"/>
        <w:rPr>
          <w:strike/>
        </w:rPr>
      </w:pPr>
      <w:r>
        <w:t xml:space="preserve">Expansion of CWD in West Virginia will have an economic impact on the </w:t>
      </w:r>
      <w:r w:rsidR="003748F0">
        <w:t>farmed</w:t>
      </w:r>
      <w:r>
        <w:t xml:space="preserve"> cervid industry.  Ideally, facility owners will implement protocols to prevent introduction into their </w:t>
      </w:r>
      <w:r w:rsidR="003748F0">
        <w:t>farmed</w:t>
      </w:r>
      <w:r>
        <w:t xml:space="preserve"> cervid herds</w:t>
      </w:r>
      <w:r w:rsidRPr="003748F0">
        <w:t xml:space="preserve">.  </w:t>
      </w:r>
      <w:r w:rsidR="003748F0" w:rsidRPr="003748F0">
        <w:t>If CWD is identified at additional farmed cervid operations, a coordinated response will be required involving WVDA, USDA, WV DNR, and the industry.</w:t>
      </w:r>
    </w:p>
    <w:p w14:paraId="7C6E2EAD" w14:textId="41F37FC3" w:rsidR="0041044D" w:rsidRDefault="0041044D" w:rsidP="0041044D">
      <w:pPr>
        <w:pStyle w:val="Heading1"/>
      </w:pPr>
      <w:r>
        <w:t>Planning Assumptions</w:t>
      </w:r>
    </w:p>
    <w:p w14:paraId="3CA0FA4F" w14:textId="77777777" w:rsidR="003748F0" w:rsidRDefault="00CE6BA6" w:rsidP="006F1580">
      <w:pPr>
        <w:pStyle w:val="BodyText"/>
        <w:numPr>
          <w:ilvl w:val="0"/>
          <w:numId w:val="12"/>
        </w:numPr>
      </w:pPr>
      <w:r w:rsidRPr="00CE6BA6">
        <w:t xml:space="preserve">Public-private partnerships are critical to mitigate </w:t>
      </w:r>
      <w:r>
        <w:t>the</w:t>
      </w:r>
      <w:r w:rsidRPr="00CE6BA6">
        <w:t xml:space="preserve"> effects of a </w:t>
      </w:r>
      <w:r w:rsidR="006136DC">
        <w:t>CWD</w:t>
      </w:r>
      <w:r w:rsidR="00976743">
        <w:t xml:space="preserve"> </w:t>
      </w:r>
      <w:r w:rsidR="003748F0" w:rsidRPr="003748F0">
        <w:t>finding.</w:t>
      </w:r>
      <w:r w:rsidRPr="00CE6BA6">
        <w:t xml:space="preserve"> </w:t>
      </w:r>
    </w:p>
    <w:p w14:paraId="357939BA" w14:textId="21E745AF" w:rsidR="0041044D" w:rsidRPr="003748F0" w:rsidRDefault="003748F0" w:rsidP="006F1580">
      <w:pPr>
        <w:pStyle w:val="BodyText"/>
        <w:numPr>
          <w:ilvl w:val="0"/>
          <w:numId w:val="12"/>
        </w:numPr>
      </w:pPr>
      <w:r w:rsidRPr="003748F0">
        <w:t>Response actions will involve quarantine, revoking Herd Certification, additional testing requirements, enhanced biosecurity measures, and additional disinfection procedures.</w:t>
      </w:r>
    </w:p>
    <w:p w14:paraId="3AF906F3" w14:textId="4D662B29" w:rsidR="00E0172E" w:rsidRDefault="003748F0" w:rsidP="00A10C02">
      <w:pPr>
        <w:pStyle w:val="BodyText"/>
        <w:numPr>
          <w:ilvl w:val="0"/>
          <w:numId w:val="12"/>
        </w:numPr>
      </w:pPr>
      <w:r w:rsidRPr="00F7081A">
        <w:t>New CWD findings have the potential to arise in WV’s wild deer and elk. If this occurs</w:t>
      </w:r>
      <w:r w:rsidR="00E0172E" w:rsidRPr="00F7081A">
        <w:t>,</w:t>
      </w:r>
      <w:r w:rsidR="00E0172E">
        <w:t xml:space="preserve"> the West Virgin</w:t>
      </w:r>
      <w:r w:rsidR="00E0172E" w:rsidRPr="00F7081A">
        <w:t xml:space="preserve">ia </w:t>
      </w:r>
      <w:r w:rsidR="00F7081A" w:rsidRPr="00F7081A">
        <w:t>Division</w:t>
      </w:r>
      <w:r w:rsidR="00E0172E">
        <w:t xml:space="preserve"> of Natural Resources (WV</w:t>
      </w:r>
      <w:r w:rsidR="00EB5272">
        <w:t xml:space="preserve"> </w:t>
      </w:r>
      <w:r w:rsidR="00E0172E">
        <w:t xml:space="preserve">DNR) will be the lead agency.  WVDA will conduct surveillance </w:t>
      </w:r>
      <w:r w:rsidR="006136DC">
        <w:t xml:space="preserve">in </w:t>
      </w:r>
      <w:r w:rsidR="00F7081A">
        <w:t>farmed</w:t>
      </w:r>
      <w:r w:rsidR="006136DC">
        <w:t xml:space="preserve"> cervid</w:t>
      </w:r>
      <w:r w:rsidR="00E0172E">
        <w:t>.</w:t>
      </w:r>
    </w:p>
    <w:p w14:paraId="46D9FE57" w14:textId="77777777" w:rsidR="00B11C1B" w:rsidRDefault="00B11C1B" w:rsidP="00B11C1B">
      <w:pPr>
        <w:pStyle w:val="Heading1"/>
      </w:pPr>
      <w:r>
        <w:lastRenderedPageBreak/>
        <w:t>Direction, Control, and Coordination</w:t>
      </w:r>
    </w:p>
    <w:p w14:paraId="33FF221A" w14:textId="77777777" w:rsidR="00B11C1B" w:rsidRDefault="00B11C1B" w:rsidP="00B11C1B">
      <w:pPr>
        <w:pStyle w:val="Heading2"/>
      </w:pPr>
      <w:r>
        <w:t>Authority to Initiate Actions</w:t>
      </w:r>
    </w:p>
    <w:p w14:paraId="5DCC18C2" w14:textId="4C9C5941" w:rsidR="00B11C1B" w:rsidRDefault="00B11C1B" w:rsidP="00B11C1B">
      <w:pPr>
        <w:pStyle w:val="BodyText"/>
      </w:pPr>
      <w:r>
        <w:t>This plan may be activated by the West Virginia Commissioner of Agriculture, or their designees</w:t>
      </w:r>
      <w:r w:rsidR="00C97231">
        <w:t>,</w:t>
      </w:r>
      <w:r w:rsidR="00C65965">
        <w:t xml:space="preserve"> as outlined in West Virginia Code</w:t>
      </w:r>
      <w:r w:rsidR="00987B86">
        <w:t xml:space="preserve"> </w:t>
      </w:r>
      <w:r w:rsidR="006136DC">
        <w:t>64-9-3</w:t>
      </w:r>
      <w:r>
        <w:t>.</w:t>
      </w:r>
    </w:p>
    <w:p w14:paraId="79DEB818" w14:textId="32551D2D" w:rsidR="00B11C1B" w:rsidRDefault="00B11C1B" w:rsidP="00B11C1B">
      <w:pPr>
        <w:pStyle w:val="Heading2"/>
      </w:pPr>
      <w:r>
        <w:t xml:space="preserve">Incident </w:t>
      </w:r>
      <w:r w:rsidR="00081BF0">
        <w:t>Management</w:t>
      </w:r>
    </w:p>
    <w:p w14:paraId="7D286E2B" w14:textId="4E603A9A" w:rsidR="00722144" w:rsidRDefault="00722144" w:rsidP="00722144">
      <w:pPr>
        <w:pStyle w:val="BodyText"/>
      </w:pPr>
      <w:r>
        <w:t xml:space="preserve">The WVDA will implement this management plan under their authority using internal staff.  The interagency coordinated response will include a variety of agencies including USDA Animal and Plant Health Inspection Service (APHIS) Veterinary Services (VS) </w:t>
      </w:r>
      <w:r w:rsidR="00F7081A" w:rsidRPr="00F7081A">
        <w:t>and Wildlife Services (WS)</w:t>
      </w:r>
      <w:r w:rsidRPr="00F7081A">
        <w:t>.</w:t>
      </w:r>
    </w:p>
    <w:p w14:paraId="502F6BE8" w14:textId="13176C3F" w:rsidR="00D0649E" w:rsidRDefault="00722144" w:rsidP="00722144">
      <w:pPr>
        <w:pStyle w:val="BodyText"/>
      </w:pPr>
      <w:r>
        <w:t>While not anticipated, if WVDA Incident Management Team (IMT) activation is determined necessary by the WVDA Policy Group, Incident Command System (ICS) principles will be utilized, and an Incident Command Post(s) (ICP) will be fully activated.</w:t>
      </w:r>
    </w:p>
    <w:p w14:paraId="4AFF90C2" w14:textId="77777777" w:rsidR="00B11C1B" w:rsidRDefault="00B11C1B" w:rsidP="00B11C1B">
      <w:pPr>
        <w:pStyle w:val="Heading2"/>
      </w:pPr>
      <w:r>
        <w:t>Resource Request Process</w:t>
      </w:r>
    </w:p>
    <w:p w14:paraId="31671003" w14:textId="71BD0DAB" w:rsidR="00976743" w:rsidRDefault="004F35EC" w:rsidP="00EB5272">
      <w:pPr>
        <w:spacing w:after="120"/>
      </w:pPr>
      <w:r>
        <w:t>If needed, t</w:t>
      </w:r>
      <w:r w:rsidR="00B11C1B">
        <w:t xml:space="preserve">he </w:t>
      </w:r>
      <w:r w:rsidR="007C0B9A">
        <w:t>WVDA</w:t>
      </w:r>
      <w:r w:rsidR="00B11C1B" w:rsidRPr="00E24F84">
        <w:t xml:space="preserve"> will </w:t>
      </w:r>
      <w:r>
        <w:t xml:space="preserve">directly </w:t>
      </w:r>
      <w:r w:rsidR="00B11C1B" w:rsidRPr="00E24F84">
        <w:t xml:space="preserve">request </w:t>
      </w:r>
      <w:r w:rsidR="00920DDC">
        <w:t>state supporting</w:t>
      </w:r>
      <w:r w:rsidR="00B11C1B" w:rsidRPr="00E24F84">
        <w:t xml:space="preserve"> </w:t>
      </w:r>
      <w:r w:rsidR="00920DDC">
        <w:t xml:space="preserve">agency </w:t>
      </w:r>
      <w:r w:rsidR="00E24F84" w:rsidRPr="00E24F84">
        <w:t>resources</w:t>
      </w:r>
      <w:r>
        <w:t xml:space="preserve">. </w:t>
      </w:r>
    </w:p>
    <w:p w14:paraId="044D7E97" w14:textId="538FEB40" w:rsidR="0041044D" w:rsidRDefault="001E154F" w:rsidP="0041044D">
      <w:pPr>
        <w:pStyle w:val="Heading1"/>
      </w:pPr>
      <w:r>
        <w:t>Concept of Operations</w:t>
      </w:r>
    </w:p>
    <w:p w14:paraId="49009DF4" w14:textId="24CE4AFF" w:rsidR="007A0D9B" w:rsidRDefault="004F35EC" w:rsidP="007A0D9B">
      <w:pPr>
        <w:pStyle w:val="BodyText"/>
      </w:pPr>
      <w:r>
        <w:t>This appendix details how the state will</w:t>
      </w:r>
      <w:r w:rsidR="00626B97">
        <w:t xml:space="preserve"> manage CWD in </w:t>
      </w:r>
      <w:r w:rsidR="00F7081A" w:rsidRPr="00F7081A">
        <w:t xml:space="preserve">farmed </w:t>
      </w:r>
      <w:r w:rsidR="00626B97">
        <w:t>cervids.  The</w:t>
      </w:r>
      <w:r>
        <w:t xml:space="preserve"> </w:t>
      </w:r>
      <w:r w:rsidR="00740BAF" w:rsidRPr="004F35EC">
        <w:t>USDA CWD Program Standards</w:t>
      </w:r>
      <w:r w:rsidR="00626B97">
        <w:t xml:space="preserve"> will be used as a guide to determine the management strategies to be implemented</w:t>
      </w:r>
      <w:r w:rsidR="00740BAF">
        <w:t xml:space="preserve">.  </w:t>
      </w:r>
      <w:r w:rsidR="00740BAF" w:rsidRPr="00740BAF">
        <w:t xml:space="preserve">The </w:t>
      </w:r>
      <w:r w:rsidR="00740BAF">
        <w:t>standards</w:t>
      </w:r>
      <w:r w:rsidR="00740BAF" w:rsidRPr="00740BAF">
        <w:t xml:space="preserve"> outline the strategies used to </w:t>
      </w:r>
      <w:r w:rsidR="00475F08">
        <w:t>manage</w:t>
      </w:r>
      <w:r w:rsidR="00740BAF" w:rsidRPr="00740BAF">
        <w:t xml:space="preserve"> the disease</w:t>
      </w:r>
      <w:r w:rsidR="00475F08">
        <w:t xml:space="preserve"> in farmed deer</w:t>
      </w:r>
      <w:r w:rsidR="00740BAF" w:rsidRPr="00740BAF">
        <w:t xml:space="preserve">.  </w:t>
      </w:r>
    </w:p>
    <w:p w14:paraId="5EC3B36E" w14:textId="2728E95E" w:rsidR="001A1D53" w:rsidRDefault="001A1D53" w:rsidP="001A1D53">
      <w:pPr>
        <w:pStyle w:val="Heading2"/>
      </w:pPr>
      <w:r>
        <w:t>General</w:t>
      </w:r>
    </w:p>
    <w:p w14:paraId="65247888" w14:textId="23C8CDC0" w:rsidR="001A1D53" w:rsidRPr="001A1D53" w:rsidRDefault="00976743" w:rsidP="001A1D53">
      <w:pPr>
        <w:pStyle w:val="BodyText"/>
      </w:pPr>
      <w:r>
        <w:t>Responding to a</w:t>
      </w:r>
      <w:r w:rsidR="001A1D53">
        <w:t xml:space="preserve"> </w:t>
      </w:r>
      <w:r w:rsidR="00740BAF">
        <w:t>CWD</w:t>
      </w:r>
      <w:r w:rsidR="001A1D53">
        <w:t xml:space="preserve"> </w:t>
      </w:r>
      <w:r w:rsidR="00152B9C">
        <w:t>detection in farmed cervids</w:t>
      </w:r>
      <w:r w:rsidR="001A1D53">
        <w:t xml:space="preserve"> is</w:t>
      </w:r>
      <w:r w:rsidR="001A1D53" w:rsidRPr="001A1D53">
        <w:t xml:space="preserve"> within the statutory authority and mandate of </w:t>
      </w:r>
      <w:r w:rsidR="001A1D53">
        <w:t>WVDA</w:t>
      </w:r>
      <w:r w:rsidR="00F422FB" w:rsidRPr="00F422FB">
        <w:t xml:space="preserve"> as outlined in </w:t>
      </w:r>
      <w:r w:rsidR="00740BAF" w:rsidRPr="00740BAF">
        <w:t>West Virginia Code 64-9-3.</w:t>
      </w:r>
      <w:r w:rsidR="001A1D53" w:rsidRPr="001A1D53">
        <w:t xml:space="preserve"> </w:t>
      </w:r>
    </w:p>
    <w:p w14:paraId="4330F6C3" w14:textId="618BDEAE" w:rsidR="001A1D53" w:rsidRPr="001A1D53" w:rsidRDefault="001A1D53" w:rsidP="001A1D53">
      <w:pPr>
        <w:pStyle w:val="BodyText"/>
      </w:pPr>
      <w:r w:rsidRPr="001A1D53">
        <w:t xml:space="preserve">As the lead agency, </w:t>
      </w:r>
      <w:r>
        <w:t>WV</w:t>
      </w:r>
      <w:r w:rsidRPr="001A1D53">
        <w:t>DA</w:t>
      </w:r>
      <w:r w:rsidR="007746CB">
        <w:t>,</w:t>
      </w:r>
      <w:r w:rsidRPr="001A1D53">
        <w:t xml:space="preserve"> under the direction of the </w:t>
      </w:r>
      <w:r>
        <w:t>Commissioner of Agriculture</w:t>
      </w:r>
      <w:r w:rsidR="006B10F5">
        <w:t xml:space="preserve"> and</w:t>
      </w:r>
      <w:r w:rsidRPr="001A1D53">
        <w:t xml:space="preserve"> in partnership with the USDA</w:t>
      </w:r>
      <w:r w:rsidR="007746CB">
        <w:t>,</w:t>
      </w:r>
      <w:r w:rsidRPr="001A1D53">
        <w:t xml:space="preserve"> will direct all animal disease investigation, surveillance, movement </w:t>
      </w:r>
      <w:r w:rsidR="00F422FB">
        <w:t>standstill</w:t>
      </w:r>
      <w:r w:rsidRPr="001A1D53">
        <w:t>, diagnostic, biosecurity, animal depopulation, carcass disposal, cleaning</w:t>
      </w:r>
      <w:r>
        <w:t xml:space="preserve"> and </w:t>
      </w:r>
      <w:r w:rsidRPr="001A1D53">
        <w:t>disinfection</w:t>
      </w:r>
      <w:r>
        <w:t>,</w:t>
      </w:r>
      <w:r w:rsidRPr="001A1D53">
        <w:t xml:space="preserve"> and recovery activities. </w:t>
      </w:r>
    </w:p>
    <w:p w14:paraId="781DCD7D" w14:textId="13FD7E18" w:rsidR="001A1D53" w:rsidRPr="001A1D53" w:rsidRDefault="001A1D53" w:rsidP="001A1D53">
      <w:pPr>
        <w:pStyle w:val="BodyText"/>
      </w:pPr>
      <w:r w:rsidRPr="001A1D53">
        <w:t xml:space="preserve">The primary and support agencies will coordinate </w:t>
      </w:r>
      <w:r w:rsidR="00740BAF">
        <w:t>as needed to manage the disease.</w:t>
      </w:r>
    </w:p>
    <w:p w14:paraId="3F683456" w14:textId="3893032E" w:rsidR="001A1D53" w:rsidRDefault="00380DA9" w:rsidP="001A1D53">
      <w:pPr>
        <w:pStyle w:val="BodyText"/>
      </w:pPr>
      <w:r w:rsidRPr="00380DA9">
        <w:t>As described in the</w:t>
      </w:r>
      <w:r>
        <w:t xml:space="preserve"> base Incident Support A</w:t>
      </w:r>
      <w:r w:rsidRPr="00380DA9">
        <w:t>nnex</w:t>
      </w:r>
      <w:r w:rsidR="00DB372E">
        <w:t xml:space="preserve"> Concept of Operations (IS-9, page 5)</w:t>
      </w:r>
      <w:r w:rsidRPr="00380DA9">
        <w:t xml:space="preserve">, the key elements </w:t>
      </w:r>
      <w:r w:rsidR="004C4C44">
        <w:t>of</w:t>
      </w:r>
      <w:r w:rsidRPr="00380DA9">
        <w:t xml:space="preserve"> </w:t>
      </w:r>
      <w:r>
        <w:t>a</w:t>
      </w:r>
      <w:r w:rsidR="001C0B46">
        <w:t>nimal disease management</w:t>
      </w:r>
      <w:r w:rsidRPr="00380DA9">
        <w:t xml:space="preserve"> include the following: incident identification</w:t>
      </w:r>
      <w:r w:rsidR="00A54D25">
        <w:t>;</w:t>
      </w:r>
      <w:r w:rsidRPr="00380DA9">
        <w:t xml:space="preserve"> incident management</w:t>
      </w:r>
      <w:r w:rsidR="00A54D25">
        <w:t>;</w:t>
      </w:r>
      <w:r w:rsidRPr="00380DA9">
        <w:t xml:space="preserve"> </w:t>
      </w:r>
      <w:r w:rsidRPr="0033496B">
        <w:t>communication and coordination</w:t>
      </w:r>
      <w:r w:rsidR="00A54D25" w:rsidRPr="0033496B">
        <w:t>;</w:t>
      </w:r>
      <w:r w:rsidRPr="0033496B">
        <w:t xml:space="preserve"> assessment, </w:t>
      </w:r>
      <w:r w:rsidR="008308B6" w:rsidRPr="0033496B">
        <w:t>control,</w:t>
      </w:r>
      <w:r w:rsidRPr="0033496B">
        <w:t xml:space="preserve"> and containment</w:t>
      </w:r>
      <w:r w:rsidR="00A54D25" w:rsidRPr="0033496B">
        <w:t>;</w:t>
      </w:r>
      <w:r w:rsidRPr="0033496B">
        <w:t xml:space="preserve"> and recovery.</w:t>
      </w:r>
    </w:p>
    <w:p w14:paraId="00E5B27B" w14:textId="01956BC9" w:rsidR="00380DA9" w:rsidRDefault="00380DA9" w:rsidP="00380DA9">
      <w:pPr>
        <w:pStyle w:val="Heading2"/>
      </w:pPr>
      <w:r>
        <w:t>Incident Identification</w:t>
      </w:r>
    </w:p>
    <w:p w14:paraId="0C7C0253" w14:textId="714B13FB" w:rsidR="00380DA9" w:rsidRDefault="007746CB" w:rsidP="00380DA9">
      <w:pPr>
        <w:pStyle w:val="BodyText"/>
      </w:pPr>
      <w:r>
        <w:t xml:space="preserve">Incident identification for </w:t>
      </w:r>
      <w:r w:rsidR="001C0B46" w:rsidRPr="0033496B">
        <w:t>CWD</w:t>
      </w:r>
      <w:r w:rsidRPr="0033496B">
        <w:t xml:space="preserve"> would follow </w:t>
      </w:r>
      <w:r>
        <w:t>the steps mentioned in Incident Specific Annex 9.</w:t>
      </w:r>
    </w:p>
    <w:p w14:paraId="45F97E7D" w14:textId="0700E3C2" w:rsidR="00625AF3" w:rsidRDefault="00625AF3" w:rsidP="00625AF3">
      <w:pPr>
        <w:pStyle w:val="Heading2"/>
      </w:pPr>
      <w:r>
        <w:t>Incident Management</w:t>
      </w:r>
    </w:p>
    <w:p w14:paraId="6049C935" w14:textId="5F0938ED" w:rsidR="00625AF3" w:rsidRDefault="007746CB" w:rsidP="00625AF3">
      <w:pPr>
        <w:pStyle w:val="BodyText"/>
      </w:pPr>
      <w:r w:rsidRPr="00F52013">
        <w:t>Incident management for a</w:t>
      </w:r>
      <w:r w:rsidR="00BD055B" w:rsidRPr="00F52013">
        <w:t>n</w:t>
      </w:r>
      <w:r w:rsidRPr="00F52013">
        <w:t xml:space="preserve"> </w:t>
      </w:r>
      <w:r w:rsidR="005C572B" w:rsidRPr="00F52013">
        <w:t>CWD</w:t>
      </w:r>
      <w:r w:rsidRPr="00F52013">
        <w:t xml:space="preserve"> </w:t>
      </w:r>
      <w:r w:rsidRPr="0033496B">
        <w:t xml:space="preserve">response would follow </w:t>
      </w:r>
      <w:r w:rsidRPr="00F52013">
        <w:t>the steps and structures mentioned in Incident Specific Annex 9.</w:t>
      </w:r>
    </w:p>
    <w:p w14:paraId="4C7FDA4A" w14:textId="5F6D74B3" w:rsidR="00B45FD3" w:rsidRDefault="00B45FD3" w:rsidP="00B45FD3">
      <w:pPr>
        <w:pStyle w:val="Heading2"/>
      </w:pPr>
      <w:r>
        <w:lastRenderedPageBreak/>
        <w:t>Assessment, Control, and Containment</w:t>
      </w:r>
    </w:p>
    <w:p w14:paraId="0522E8C6" w14:textId="043682AD" w:rsidR="00B45FD3" w:rsidRDefault="00B45FD3" w:rsidP="00B45FD3">
      <w:pPr>
        <w:pStyle w:val="Heading3"/>
      </w:pPr>
      <w:r>
        <w:t>Diagnosis</w:t>
      </w:r>
    </w:p>
    <w:p w14:paraId="62061728" w14:textId="0D295C4D" w:rsidR="00F7081A" w:rsidRDefault="00F7081A" w:rsidP="00F7081A">
      <w:pPr>
        <w:spacing w:after="120"/>
      </w:pPr>
      <w:r w:rsidRPr="00F7081A">
        <w:t>Most CWD findings are detected from deceased animals, but new technologies for antemortem testing are being utilized and developed. CWD in late stages causes clinical signs in cervids which include long-term weight loss with loss of body condition, as well as increased drinking and urination</w:t>
      </w:r>
      <w:r w:rsidRPr="00F7081A">
        <w:rPr>
          <w:b/>
          <w:bCs/>
        </w:rPr>
        <w:t>.</w:t>
      </w:r>
      <w:r w:rsidRPr="00F7081A">
        <w:t xml:space="preserve"> </w:t>
      </w:r>
    </w:p>
    <w:p w14:paraId="1EB33C5D" w14:textId="7457779F" w:rsidR="00F7081A" w:rsidRDefault="00F7081A" w:rsidP="00F7081A">
      <w:pPr>
        <w:spacing w:after="120"/>
      </w:pPr>
      <w:r w:rsidRPr="00F7081A">
        <w:t>Observations of clinical signs of CWD in farmed cervids requires immediate notification to the WVDA Animal Health Division. WVDA or USDA field staff will be deployed to the site as soon as possible. An assessment will be conducted, which may include laboratory testing.</w:t>
      </w:r>
    </w:p>
    <w:p w14:paraId="5D1F85AA" w14:textId="6586406A" w:rsidR="00F7081A" w:rsidRDefault="00F7081A" w:rsidP="00F7081A">
      <w:pPr>
        <w:spacing w:after="120"/>
      </w:pPr>
      <w:r w:rsidRPr="00F7081A">
        <w:t>Breeding farms must report all deaths 12 months of age and older immediately for sample collection by approved personnel. Samples will be shipped by WVDA to an approved National Animal Health Laboratory Network (NAHLN) laboratory for testing.</w:t>
      </w:r>
    </w:p>
    <w:p w14:paraId="1D57A858" w14:textId="3B6EBF4C" w:rsidR="00F7081A" w:rsidRDefault="00F7081A" w:rsidP="00F7081A">
      <w:pPr>
        <w:spacing w:after="120"/>
      </w:pPr>
      <w:r w:rsidRPr="00F7081A">
        <w:t xml:space="preserve">Any CWD suspect samples will be forwarded from the NAHLN lab to the National Veterinary Services Laboratory (NVSL) in Ames, Iowa for confirmation testing. WVDA may initiate some level of response based upon a laboratory result of presumptive non-negative for CWD at a NAHLN lab. </w:t>
      </w:r>
    </w:p>
    <w:p w14:paraId="46E20CCA" w14:textId="00577DD4" w:rsidR="00F7081A" w:rsidRPr="00F7081A" w:rsidRDefault="00F7081A" w:rsidP="00F7081A">
      <w:pPr>
        <w:spacing w:after="120"/>
      </w:pPr>
      <w:r w:rsidRPr="00F7081A">
        <w:t xml:space="preserve">WVDA also may initiate an investigation of suspect animals in West Virginia that came from another state (trace). During these trace investigations, WVDA may initiate actions after receiving information about a trace dealing with a suspect animal. </w:t>
      </w:r>
    </w:p>
    <w:p w14:paraId="69116C89" w14:textId="047CF81F" w:rsidR="00F7081A" w:rsidRPr="00F7081A" w:rsidRDefault="00F7081A" w:rsidP="00F7081A">
      <w:pPr>
        <w:spacing w:after="120"/>
      </w:pPr>
      <w:r w:rsidRPr="00F7081A">
        <w:t>The WVDA may quarantine the suspect site until laboratory results rule out CWD</w:t>
      </w:r>
      <w:r>
        <w:t>.</w:t>
      </w:r>
    </w:p>
    <w:p w14:paraId="54FCD4F0" w14:textId="7B3406B4" w:rsidR="0051712D" w:rsidRDefault="005068FF" w:rsidP="0033496B">
      <w:pPr>
        <w:pStyle w:val="Heading3"/>
      </w:pPr>
      <w:r w:rsidRPr="0033496B">
        <w:t>Notification</w:t>
      </w:r>
    </w:p>
    <w:p w14:paraId="2EA4F935" w14:textId="3FFF2058" w:rsidR="00722144" w:rsidRPr="00722144" w:rsidRDefault="00F7081A" w:rsidP="00722144">
      <w:pPr>
        <w:pStyle w:val="CommentText"/>
        <w:rPr>
          <w:sz w:val="24"/>
        </w:rPr>
      </w:pPr>
      <w:r w:rsidRPr="00F7081A">
        <w:rPr>
          <w:sz w:val="24"/>
        </w:rPr>
        <w:t>The following response and notification measures may be taken on a non-negative premises</w:t>
      </w:r>
      <w:r w:rsidR="00722144" w:rsidRPr="00722144">
        <w:rPr>
          <w:sz w:val="24"/>
        </w:rPr>
        <w:t>:</w:t>
      </w:r>
    </w:p>
    <w:p w14:paraId="35278D1D" w14:textId="0B095D12" w:rsidR="00AA552D" w:rsidRDefault="00722144" w:rsidP="00A10C02">
      <w:pPr>
        <w:pStyle w:val="CommentText"/>
        <w:numPr>
          <w:ilvl w:val="0"/>
          <w:numId w:val="20"/>
        </w:numPr>
        <w:rPr>
          <w:sz w:val="24"/>
        </w:rPr>
      </w:pPr>
      <w:r w:rsidRPr="00722144">
        <w:rPr>
          <w:sz w:val="24"/>
        </w:rPr>
        <w:t>A quarantine will be placed on the premise</w:t>
      </w:r>
      <w:r w:rsidR="00AA552D">
        <w:rPr>
          <w:sz w:val="24"/>
        </w:rPr>
        <w:t>s</w:t>
      </w:r>
      <w:r w:rsidRPr="00722144">
        <w:rPr>
          <w:sz w:val="24"/>
        </w:rPr>
        <w:t xml:space="preserve"> </w:t>
      </w:r>
    </w:p>
    <w:p w14:paraId="1D7A232D" w14:textId="77777777" w:rsidR="00AA552D" w:rsidRDefault="00AA552D" w:rsidP="00A10C02">
      <w:pPr>
        <w:pStyle w:val="CommentText"/>
        <w:numPr>
          <w:ilvl w:val="0"/>
          <w:numId w:val="20"/>
        </w:numPr>
        <w:rPr>
          <w:sz w:val="24"/>
        </w:rPr>
      </w:pPr>
      <w:r>
        <w:rPr>
          <w:sz w:val="24"/>
        </w:rPr>
        <w:t>T</w:t>
      </w:r>
      <w:r w:rsidR="00722144" w:rsidRPr="00722144">
        <w:rPr>
          <w:sz w:val="24"/>
        </w:rPr>
        <w:t>he premise</w:t>
      </w:r>
      <w:r>
        <w:rPr>
          <w:sz w:val="24"/>
        </w:rPr>
        <w:t>s</w:t>
      </w:r>
      <w:r w:rsidR="00722144" w:rsidRPr="00722144">
        <w:rPr>
          <w:sz w:val="24"/>
        </w:rPr>
        <w:t xml:space="preserve"> will be defined as an infected premise</w:t>
      </w:r>
      <w:r>
        <w:rPr>
          <w:sz w:val="24"/>
        </w:rPr>
        <w:t>;</w:t>
      </w:r>
      <w:r w:rsidR="00722144" w:rsidRPr="00722144">
        <w:rPr>
          <w:sz w:val="24"/>
        </w:rPr>
        <w:t xml:space="preserve"> and</w:t>
      </w:r>
      <w:r>
        <w:rPr>
          <w:sz w:val="24"/>
        </w:rPr>
        <w:t>,</w:t>
      </w:r>
    </w:p>
    <w:p w14:paraId="09F93695" w14:textId="69FC9E16" w:rsidR="00722144" w:rsidRDefault="00AA552D" w:rsidP="006C151C">
      <w:pPr>
        <w:pStyle w:val="CommentText"/>
        <w:numPr>
          <w:ilvl w:val="0"/>
          <w:numId w:val="20"/>
        </w:numPr>
        <w:spacing w:after="120"/>
        <w:rPr>
          <w:sz w:val="24"/>
        </w:rPr>
      </w:pPr>
      <w:r>
        <w:rPr>
          <w:sz w:val="24"/>
        </w:rPr>
        <w:t>T</w:t>
      </w:r>
      <w:r w:rsidR="00722144" w:rsidRPr="00722144">
        <w:rPr>
          <w:sz w:val="24"/>
        </w:rPr>
        <w:t xml:space="preserve">he </w:t>
      </w:r>
      <w:r>
        <w:rPr>
          <w:sz w:val="24"/>
        </w:rPr>
        <w:t xml:space="preserve">premises </w:t>
      </w:r>
      <w:r w:rsidR="00722144" w:rsidRPr="00722144">
        <w:rPr>
          <w:sz w:val="24"/>
        </w:rPr>
        <w:t>CWD Herd Certification will be revoked.</w:t>
      </w:r>
    </w:p>
    <w:p w14:paraId="43D30F9A" w14:textId="042AF103" w:rsidR="00722144" w:rsidRDefault="00722144" w:rsidP="006C151C">
      <w:pPr>
        <w:pStyle w:val="CommentText"/>
        <w:spacing w:after="120"/>
        <w:rPr>
          <w:sz w:val="24"/>
        </w:rPr>
      </w:pPr>
      <w:r w:rsidRPr="00722144">
        <w:rPr>
          <w:sz w:val="24"/>
        </w:rPr>
        <w:t>The West Virginia State Veterinarian will notify the WVDA Executive Team.</w:t>
      </w:r>
      <w:r w:rsidR="00AA552D">
        <w:rPr>
          <w:sz w:val="24"/>
        </w:rPr>
        <w:t xml:space="preserve"> </w:t>
      </w:r>
      <w:r w:rsidRPr="00722144">
        <w:rPr>
          <w:sz w:val="24"/>
        </w:rPr>
        <w:t>Any additional notification procedures will be implemented as written in the WVDA Notification S</w:t>
      </w:r>
      <w:r w:rsidR="00AA552D">
        <w:rPr>
          <w:sz w:val="24"/>
        </w:rPr>
        <w:t xml:space="preserve">tandard </w:t>
      </w:r>
      <w:r w:rsidRPr="00722144">
        <w:rPr>
          <w:sz w:val="24"/>
        </w:rPr>
        <w:t>O</w:t>
      </w:r>
      <w:r w:rsidR="00AA552D">
        <w:rPr>
          <w:sz w:val="24"/>
        </w:rPr>
        <w:t xml:space="preserve">perating </w:t>
      </w:r>
      <w:r w:rsidRPr="00722144">
        <w:rPr>
          <w:sz w:val="24"/>
        </w:rPr>
        <w:t>G</w:t>
      </w:r>
      <w:r w:rsidR="00AA552D">
        <w:rPr>
          <w:sz w:val="24"/>
        </w:rPr>
        <w:t>uide</w:t>
      </w:r>
      <w:r w:rsidRPr="00722144">
        <w:rPr>
          <w:sz w:val="24"/>
        </w:rPr>
        <w:t xml:space="preserve">. </w:t>
      </w:r>
    </w:p>
    <w:p w14:paraId="130A7252" w14:textId="32E599CC" w:rsidR="00722144" w:rsidRPr="00722144" w:rsidRDefault="00722144" w:rsidP="006C151C">
      <w:pPr>
        <w:pStyle w:val="CommentText"/>
        <w:spacing w:after="120"/>
        <w:rPr>
          <w:sz w:val="24"/>
        </w:rPr>
      </w:pPr>
      <w:r w:rsidRPr="00722144">
        <w:rPr>
          <w:sz w:val="24"/>
        </w:rPr>
        <w:t xml:space="preserve">If a non-negative result is received, WVDA will notify the premises owner first. Once this notification has occurred, WVDA will follow the </w:t>
      </w:r>
      <w:r w:rsidR="00F7081A" w:rsidRPr="00F7081A">
        <w:rPr>
          <w:sz w:val="24"/>
        </w:rPr>
        <w:t>CWD</w:t>
      </w:r>
      <w:r w:rsidRPr="00722144">
        <w:rPr>
          <w:sz w:val="24"/>
        </w:rPr>
        <w:t xml:space="preserve"> Notification Plan outlined in Attachment 1. This notification plan includes internal WVDA contacts as well as support agencies and industry representatives.  WVDA will distribute a Program Notice to all licensed cervid operations within the state.  An example of the Program Notice is outlined in Attachment 2.</w:t>
      </w:r>
    </w:p>
    <w:p w14:paraId="52F851E3" w14:textId="61C2BA1B" w:rsidR="009460A9" w:rsidRPr="00C52BF9" w:rsidRDefault="00722144" w:rsidP="00722144">
      <w:pPr>
        <w:pStyle w:val="CommentText"/>
      </w:pPr>
      <w:r w:rsidRPr="00722144">
        <w:rPr>
          <w:sz w:val="24"/>
        </w:rPr>
        <w:t>The WVDA will consider the development of a press release regarding the situation.  If deemed necessary, the WVDA Communications Director will coordinate this effort.</w:t>
      </w:r>
    </w:p>
    <w:p w14:paraId="04810D43" w14:textId="6E7A4D1F" w:rsidR="00856E08" w:rsidRDefault="002F5F9A" w:rsidP="0033496B">
      <w:pPr>
        <w:pStyle w:val="Heading3"/>
      </w:pPr>
      <w:r>
        <w:t>Quarantine</w:t>
      </w:r>
      <w:r w:rsidR="0023210D">
        <w:t>/Containment Area</w:t>
      </w:r>
    </w:p>
    <w:p w14:paraId="62237019" w14:textId="03F0552D" w:rsidR="000645FD" w:rsidRDefault="006249BD" w:rsidP="002F5F9A">
      <w:pPr>
        <w:pStyle w:val="BodyText"/>
      </w:pPr>
      <w:r w:rsidRPr="009D3E5A">
        <w:t>West Virginia</w:t>
      </w:r>
      <w:r w:rsidR="000B7BC1" w:rsidRPr="009D3E5A">
        <w:t xml:space="preserve"> Code provides the Commissioner of Agriculture or designees</w:t>
      </w:r>
      <w:r w:rsidRPr="009D3E5A">
        <w:t xml:space="preserve"> the authority to quarantine </w:t>
      </w:r>
      <w:r w:rsidR="00275F8C" w:rsidRPr="009D3E5A">
        <w:t>suspect or infe</w:t>
      </w:r>
      <w:r w:rsidR="00275F8C">
        <w:t>cted premises</w:t>
      </w:r>
      <w:r>
        <w:t xml:space="preserve">.  </w:t>
      </w:r>
      <w:r w:rsidR="00275F8C">
        <w:t>In the case o</w:t>
      </w:r>
      <w:r w:rsidR="00D526B2">
        <w:t>f</w:t>
      </w:r>
      <w:r w:rsidR="00275F8C">
        <w:t xml:space="preserve"> a suspect </w:t>
      </w:r>
      <w:r w:rsidR="005C572B">
        <w:t>CWD</w:t>
      </w:r>
      <w:r w:rsidR="00275F8C">
        <w:t xml:space="preserve"> diagnosis, the potentially infected operation will be quarantined.  The quarantine will request limited personnel</w:t>
      </w:r>
      <w:r w:rsidR="001F373E">
        <w:t>, vehicle, and equipment</w:t>
      </w:r>
      <w:r w:rsidR="00275F8C">
        <w:t xml:space="preserve"> movement on and off site and will provide suggestions for proper cleaning and </w:t>
      </w:r>
      <w:r w:rsidR="00275F8C">
        <w:lastRenderedPageBreak/>
        <w:t>disinfection of personnel</w:t>
      </w:r>
      <w:r w:rsidR="00D526B2">
        <w:t>, vehicles, and equipment</w:t>
      </w:r>
      <w:r w:rsidR="00275F8C">
        <w:t xml:space="preserve">.  For </w:t>
      </w:r>
      <w:r w:rsidR="005C572B">
        <w:t>CWD</w:t>
      </w:r>
      <w:r w:rsidR="00275F8C">
        <w:t xml:space="preserve">, additional quarantines may be imposed on </w:t>
      </w:r>
      <w:r w:rsidR="009460A9">
        <w:t>epidemiologically linked</w:t>
      </w:r>
      <w:r w:rsidR="00275F8C">
        <w:t xml:space="preserve"> operations.  </w:t>
      </w:r>
      <w:r w:rsidR="00722144">
        <w:t xml:space="preserve">Premises that are quarantined for CWD will have their </w:t>
      </w:r>
      <w:r w:rsidR="00BD113A">
        <w:t>CWD Herd Certification revoked.</w:t>
      </w:r>
    </w:p>
    <w:p w14:paraId="0B349218" w14:textId="12EF31F3" w:rsidR="000645FD" w:rsidRDefault="000645FD" w:rsidP="002F5F9A">
      <w:pPr>
        <w:pStyle w:val="BodyText"/>
      </w:pPr>
      <w:r>
        <w:t xml:space="preserve">Quarantines may be released after herd plan requirements are met or when epidemiolocal investigation is completed.  </w:t>
      </w:r>
      <w:r w:rsidR="00EB4853">
        <w:t xml:space="preserve">More information on the Herd Plan is found later in this document under Herd Plan Development.  </w:t>
      </w:r>
      <w:r>
        <w:t xml:space="preserve">Release of a quarantine is determined by the Commissioner of Agriculture or </w:t>
      </w:r>
      <w:r w:rsidR="00EB4853">
        <w:t xml:space="preserve">their </w:t>
      </w:r>
      <w:r>
        <w:t xml:space="preserve">designees. </w:t>
      </w:r>
    </w:p>
    <w:p w14:paraId="04A14970" w14:textId="24BB5B75" w:rsidR="00BB7BBA" w:rsidRDefault="00E717E4" w:rsidP="002F5F9A">
      <w:pPr>
        <w:pStyle w:val="BodyText"/>
      </w:pPr>
      <w:r>
        <w:t>WV DNR may conduct surveillance in free ranging cervids around the premises and may identify a</w:t>
      </w:r>
      <w:r w:rsidR="00BB7BBA">
        <w:t xml:space="preserve"> larger containment area around </w:t>
      </w:r>
      <w:r w:rsidR="00CA6D99">
        <w:t>a</w:t>
      </w:r>
      <w:r w:rsidR="00BB7BBA">
        <w:t xml:space="preserve"> CWD-Positive </w:t>
      </w:r>
      <w:r w:rsidR="005D1271">
        <w:t>H</w:t>
      </w:r>
      <w:r w:rsidR="00BB7BBA">
        <w:t xml:space="preserve">erd.  </w:t>
      </w:r>
      <w:r w:rsidR="00990F7C" w:rsidRPr="00990F7C">
        <w:t xml:space="preserve">Licensed operations within the containment area will be notified.  </w:t>
      </w:r>
      <w:r w:rsidR="00990F7C">
        <w:t xml:space="preserve">Premises within the containment area may need to meet additional requirements. </w:t>
      </w:r>
    </w:p>
    <w:p w14:paraId="2EFC6725" w14:textId="1D420832" w:rsidR="006249BD" w:rsidRDefault="006249BD" w:rsidP="0033496B">
      <w:pPr>
        <w:pStyle w:val="Heading3"/>
      </w:pPr>
      <w:r>
        <w:t>Epidemiology and Tracing</w:t>
      </w:r>
    </w:p>
    <w:p w14:paraId="0941209D" w14:textId="6ECAEF7D" w:rsidR="006249BD" w:rsidRPr="00E24F84" w:rsidRDefault="006249BD" w:rsidP="006249BD">
      <w:pPr>
        <w:pStyle w:val="BodyText"/>
      </w:pPr>
      <w:r>
        <w:t xml:space="preserve">Epidemiology and tracing </w:t>
      </w:r>
      <w:r w:rsidR="00CA6D99">
        <w:t xml:space="preserve">are </w:t>
      </w:r>
      <w:r>
        <w:t xml:space="preserve">an important </w:t>
      </w:r>
      <w:r w:rsidR="00CA6D99">
        <w:t>part of</w:t>
      </w:r>
      <w:r>
        <w:t xml:space="preserve"> identifying the spread of </w:t>
      </w:r>
      <w:r w:rsidR="005C572B">
        <w:t>CWD</w:t>
      </w:r>
      <w:r>
        <w:t xml:space="preserve">.  Tracing may include identifying the movements of </w:t>
      </w:r>
      <w:r w:rsidR="000645FD">
        <w:t>cervids</w:t>
      </w:r>
      <w:r>
        <w:t xml:space="preserve">, animal products, vehicles, feedstuffs, and other </w:t>
      </w:r>
      <w:r w:rsidRPr="00E24F84">
        <w:t xml:space="preserve">vectors.  </w:t>
      </w:r>
    </w:p>
    <w:p w14:paraId="221DFFF4" w14:textId="3055AC82" w:rsidR="006249BD" w:rsidRDefault="000645FD" w:rsidP="006249BD">
      <w:pPr>
        <w:pStyle w:val="BodyText"/>
      </w:pPr>
      <w:r w:rsidRPr="00BD113A">
        <w:t xml:space="preserve">Any CWD-susceptible </w:t>
      </w:r>
      <w:r w:rsidRPr="00EB4853">
        <w:t xml:space="preserve">cervid that has comingled with a CWD-positive animal in the last </w:t>
      </w:r>
      <w:r w:rsidR="00EB5272" w:rsidRPr="00EB4853">
        <w:t>five</w:t>
      </w:r>
      <w:r w:rsidRPr="00EB4853">
        <w:t xml:space="preserve"> years </w:t>
      </w:r>
      <w:r w:rsidR="005030FF" w:rsidRPr="00EB4853">
        <w:t>is</w:t>
      </w:r>
      <w:r w:rsidRPr="00EB4853">
        <w:t xml:space="preserve"> </w:t>
      </w:r>
      <w:r w:rsidR="005030FF" w:rsidRPr="00EB4853">
        <w:t xml:space="preserve">designated as a </w:t>
      </w:r>
      <w:r w:rsidRPr="00EB4853">
        <w:t>CWD-</w:t>
      </w:r>
      <w:r w:rsidR="005030FF" w:rsidRPr="00EB4853">
        <w:t>E</w:t>
      </w:r>
      <w:r w:rsidRPr="00EB4853">
        <w:t>xposed</w:t>
      </w:r>
      <w:r w:rsidR="005030FF" w:rsidRPr="00EB4853">
        <w:t xml:space="preserve"> </w:t>
      </w:r>
      <w:r w:rsidR="00BD113A" w:rsidRPr="00EB4853">
        <w:t>Animal</w:t>
      </w:r>
      <w:r w:rsidRPr="00EB4853">
        <w:t xml:space="preserve">. </w:t>
      </w:r>
      <w:r w:rsidR="005030FF" w:rsidRPr="00EB4853">
        <w:t xml:space="preserve"> When animals within a herd test positive for CWD, the herd is termed to be</w:t>
      </w:r>
      <w:r w:rsidR="005030FF">
        <w:t xml:space="preserve"> </w:t>
      </w:r>
      <w:r w:rsidR="005D1271">
        <w:t xml:space="preserve">a </w:t>
      </w:r>
      <w:r w:rsidR="005030FF">
        <w:t xml:space="preserve">CWD-Positive Herd.  </w:t>
      </w:r>
    </w:p>
    <w:p w14:paraId="22FD545D" w14:textId="7D5BFA8F" w:rsidR="005030FF" w:rsidRDefault="005030FF" w:rsidP="006249BD">
      <w:pPr>
        <w:pStyle w:val="BodyText"/>
      </w:pPr>
      <w:r>
        <w:t xml:space="preserve">For CWD-Exposed </w:t>
      </w:r>
      <w:r w:rsidR="00BD113A">
        <w:t>Animals</w:t>
      </w:r>
      <w:r>
        <w:t xml:space="preserve">, WVDA and USDA will </w:t>
      </w:r>
      <w:r w:rsidR="00EF3362">
        <w:t>engage</w:t>
      </w:r>
      <w:r>
        <w:t xml:space="preserve"> in a trace-forward, trace-back and pass-through epidemiolocal investigation</w:t>
      </w:r>
      <w:r w:rsidR="00EB4853">
        <w:t>s</w:t>
      </w:r>
      <w:r>
        <w:t xml:space="preserve">.  This investigation will </w:t>
      </w:r>
      <w:r w:rsidR="00EF3362">
        <w:t xml:space="preserve">focus on animals that may have resided in the CWD-positive herd within the past </w:t>
      </w:r>
      <w:r w:rsidR="00EB5272">
        <w:t>five</w:t>
      </w:r>
      <w:r w:rsidR="00EF3362">
        <w:t xml:space="preserve"> years.  </w:t>
      </w:r>
    </w:p>
    <w:p w14:paraId="2524EFAC" w14:textId="5CA7665C" w:rsidR="00BD113A" w:rsidRDefault="00BD113A" w:rsidP="006249BD">
      <w:pPr>
        <w:pStyle w:val="BodyText"/>
      </w:pPr>
      <w:r w:rsidRPr="00BD113A">
        <w:t xml:space="preserve">The graphic included </w:t>
      </w:r>
      <w:r w:rsidR="00EB4853">
        <w:t>on the next page</w:t>
      </w:r>
      <w:r w:rsidRPr="00BD113A">
        <w:t xml:space="preserve"> is from the USDA CWD Program Standards.  All the CWD-exposed cervids should be traced forward and back to include the five years since the exposure.</w:t>
      </w:r>
    </w:p>
    <w:p w14:paraId="191635AB" w14:textId="7F340C54" w:rsidR="00BD113A" w:rsidRDefault="00BD113A" w:rsidP="006249BD">
      <w:pPr>
        <w:pStyle w:val="BodyText"/>
      </w:pPr>
      <w:r w:rsidRPr="007C16CA">
        <w:rPr>
          <w:noProof/>
        </w:rPr>
        <w:lastRenderedPageBreak/>
        <w:drawing>
          <wp:inline distT="0" distB="0" distL="0" distR="0" wp14:anchorId="0AC9FA70" wp14:editId="13151685">
            <wp:extent cx="5943600" cy="3590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p w14:paraId="48805ED8" w14:textId="17D2ACA2" w:rsidR="00B20B67" w:rsidRDefault="00EF3362" w:rsidP="0033496B">
      <w:pPr>
        <w:pStyle w:val="Heading3"/>
      </w:pPr>
      <w:r>
        <w:t>Herd Plan Development</w:t>
      </w:r>
    </w:p>
    <w:p w14:paraId="66191B44" w14:textId="2609DC29" w:rsidR="00637927" w:rsidRDefault="00EF3362" w:rsidP="00FA2057">
      <w:pPr>
        <w:pStyle w:val="BodyText"/>
      </w:pPr>
      <w:r>
        <w:t>Working with the premises owner, WVDA will develop a Herd Plan</w:t>
      </w:r>
      <w:r w:rsidR="00BD113A">
        <w:t xml:space="preserve"> specific to the infected or exposed premises</w:t>
      </w:r>
      <w:r>
        <w:t>, Attachment 3.  This plan will outline the CWD management plan for the CWD-Positive or CWD-Exposed Herds.  USDA CWD Program Standards</w:t>
      </w:r>
      <w:r w:rsidR="00BD113A">
        <w:t xml:space="preserve"> will be considered when developing management strategies</w:t>
      </w:r>
      <w:r>
        <w:t xml:space="preserve">.  </w:t>
      </w:r>
    </w:p>
    <w:p w14:paraId="7235D844" w14:textId="543B02CA" w:rsidR="00637927" w:rsidRDefault="00637927" w:rsidP="00FA2057">
      <w:pPr>
        <w:pStyle w:val="BodyText"/>
      </w:pPr>
      <w:r>
        <w:t xml:space="preserve">The Herd Plan will include requirements for records, surveillance, </w:t>
      </w:r>
      <w:r w:rsidR="007E0EC1">
        <w:t xml:space="preserve">testing, </w:t>
      </w:r>
      <w:r>
        <w:t xml:space="preserve">biosecurity, and disease management.  Disease management strategies may include depopulation or </w:t>
      </w:r>
      <w:r w:rsidR="00453A06">
        <w:t xml:space="preserve">long-term </w:t>
      </w:r>
      <w:r>
        <w:t xml:space="preserve">quarantine.  </w:t>
      </w:r>
      <w:r w:rsidR="007E0EC1">
        <w:t xml:space="preserve">The WVDA will work with the premises owner to determine the management practices to be utilized. </w:t>
      </w:r>
      <w:r w:rsidR="00BD113A">
        <w:t xml:space="preserve">The Herd Plan must be signed by the owner, WV State </w:t>
      </w:r>
      <w:r w:rsidR="0085609A">
        <w:t>Veterinarian,</w:t>
      </w:r>
      <w:r w:rsidR="00BD113A">
        <w:t xml:space="preserve"> and the USDA-APHIS Area Veterinarian in Charge.</w:t>
      </w:r>
    </w:p>
    <w:p w14:paraId="01CD08D3" w14:textId="5573ACED" w:rsidR="00FA2057" w:rsidRDefault="00A62F54" w:rsidP="00FA2057">
      <w:pPr>
        <w:pStyle w:val="BodyText"/>
      </w:pPr>
      <w:r>
        <w:t xml:space="preserve">Depopulation is one mechanism used to mitigate </w:t>
      </w:r>
      <w:r w:rsidR="005C572B">
        <w:t>CWD</w:t>
      </w:r>
      <w:r>
        <w:t xml:space="preserve">.  </w:t>
      </w:r>
      <w:r w:rsidR="00FA2057">
        <w:t>Animal</w:t>
      </w:r>
      <w:r w:rsidR="003D0ABD">
        <w:t>s</w:t>
      </w:r>
      <w:r w:rsidR="00FA2057">
        <w:t xml:space="preserve"> destined for depopulation will be humanely treated from the time they are identified </w:t>
      </w:r>
      <w:r w:rsidR="00097C24">
        <w:t>for depopulation</w:t>
      </w:r>
      <w:r w:rsidR="00FA2057">
        <w:t xml:space="preserve"> until the time they are depopulated.  Depopulation must be performed as rapidly and humanely as possible.  </w:t>
      </w:r>
      <w:r w:rsidR="00097C24">
        <w:t xml:space="preserve">Depopulation will follow the American Veterinary Medical Association’s guidelines.  </w:t>
      </w:r>
      <w:r w:rsidR="00FA2057">
        <w:t>Depopulation of susceptible wildlife</w:t>
      </w:r>
      <w:r w:rsidR="003739D5">
        <w:t xml:space="preserve"> </w:t>
      </w:r>
      <w:r w:rsidR="00377794" w:rsidRPr="003739D5">
        <w:t>will be assessed and may be</w:t>
      </w:r>
      <w:r w:rsidR="00377794">
        <w:t xml:space="preserve"> </w:t>
      </w:r>
      <w:r w:rsidR="00FA2057">
        <w:t xml:space="preserve">encompassed in the response efforts </w:t>
      </w:r>
      <w:r w:rsidR="00377794" w:rsidRPr="00097C24">
        <w:t xml:space="preserve">for </w:t>
      </w:r>
      <w:r w:rsidR="00FA2057">
        <w:t>a</w:t>
      </w:r>
      <w:r w:rsidR="003D0ABD">
        <w:t>n</w:t>
      </w:r>
      <w:r w:rsidR="00FA2057">
        <w:t xml:space="preserve"> </w:t>
      </w:r>
      <w:r w:rsidR="005C572B">
        <w:t>CWD</w:t>
      </w:r>
      <w:r w:rsidR="00FA2057">
        <w:t xml:space="preserve"> </w:t>
      </w:r>
      <w:r w:rsidR="00152B9C">
        <w:t>detection in farmed cervids.</w:t>
      </w:r>
    </w:p>
    <w:p w14:paraId="05DEC8E8" w14:textId="381C00D1" w:rsidR="00A62F54" w:rsidRDefault="007E0EC1" w:rsidP="00FA2057">
      <w:pPr>
        <w:pStyle w:val="BodyText"/>
      </w:pPr>
      <w:r>
        <w:t xml:space="preserve">A written, signed Herd Plan must be completed to receive </w:t>
      </w:r>
      <w:r w:rsidR="00970311">
        <w:t>f</w:t>
      </w:r>
      <w:r>
        <w:t xml:space="preserve">ederal indemnity.  Quarantined herds </w:t>
      </w:r>
      <w:r w:rsidRPr="00BD113A">
        <w:t xml:space="preserve">must </w:t>
      </w:r>
      <w:r w:rsidR="00BD113A" w:rsidRPr="00BD113A">
        <w:t>meet</w:t>
      </w:r>
      <w:r w:rsidRPr="00BD113A">
        <w:t xml:space="preserve"> the </w:t>
      </w:r>
      <w:r>
        <w:t>requirements outline</w:t>
      </w:r>
      <w:r w:rsidR="00EB5272">
        <w:t>d</w:t>
      </w:r>
      <w:r>
        <w:t xml:space="preserve"> in the Herd Plan before a quarantine may be released.</w:t>
      </w:r>
      <w:r w:rsidR="00A62F54">
        <w:t xml:space="preserve">  </w:t>
      </w:r>
    </w:p>
    <w:p w14:paraId="52BFA2E4" w14:textId="4F288829" w:rsidR="00FA2057" w:rsidRDefault="00FA2057" w:rsidP="0033496B">
      <w:pPr>
        <w:pStyle w:val="Heading3"/>
      </w:pPr>
      <w:r>
        <w:t>Disposal</w:t>
      </w:r>
    </w:p>
    <w:p w14:paraId="54FE5F97" w14:textId="40649A0D" w:rsidR="00BF1E8E" w:rsidRDefault="005C572B" w:rsidP="00FA2057">
      <w:pPr>
        <w:pStyle w:val="BodyText"/>
      </w:pPr>
      <w:r>
        <w:t>CWD</w:t>
      </w:r>
      <w:r w:rsidR="00467844">
        <w:t xml:space="preserve"> require</w:t>
      </w:r>
      <w:r w:rsidR="00F7081A">
        <w:t>s</w:t>
      </w:r>
      <w:r w:rsidR="00467844">
        <w:t xml:space="preserve"> proper disposal procedures for carcasses.  WVDA</w:t>
      </w:r>
      <w:r w:rsidR="00746C34">
        <w:t xml:space="preserve">, </w:t>
      </w:r>
      <w:r w:rsidR="00EB5272">
        <w:t xml:space="preserve">West Virginia Department of Environmental Protection (WV </w:t>
      </w:r>
      <w:r w:rsidR="00746C34">
        <w:t>DEP</w:t>
      </w:r>
      <w:r w:rsidR="00EB5272">
        <w:t>)</w:t>
      </w:r>
      <w:r w:rsidR="00746C34">
        <w:t>, and USDA</w:t>
      </w:r>
      <w:r w:rsidR="00EB5272">
        <w:t xml:space="preserve"> </w:t>
      </w:r>
      <w:r w:rsidR="00746C34">
        <w:t xml:space="preserve">APHIS </w:t>
      </w:r>
      <w:r w:rsidR="00467844">
        <w:t xml:space="preserve">will determine which option for </w:t>
      </w:r>
      <w:r w:rsidR="00097C24">
        <w:lastRenderedPageBreak/>
        <w:t xml:space="preserve">carcass </w:t>
      </w:r>
      <w:r w:rsidR="00467844">
        <w:t xml:space="preserve">disposal will be chosen. </w:t>
      </w:r>
      <w:r w:rsidR="00BB7BBA">
        <w:t>Incineration, alkaline hydrolysis, landfill, and onsite burial are listed in the USDA CWD Program Standards</w:t>
      </w:r>
      <w:r w:rsidR="00EB4853">
        <w:t>, as options for disposal</w:t>
      </w:r>
      <w:r w:rsidR="00970311">
        <w:t>.</w:t>
      </w:r>
      <w:r w:rsidR="00BB7BBA">
        <w:t xml:space="preserve"> </w:t>
      </w:r>
    </w:p>
    <w:p w14:paraId="49434492" w14:textId="7292A00E" w:rsidR="00BF1E8E" w:rsidRDefault="00BF1E8E" w:rsidP="0033496B">
      <w:pPr>
        <w:pStyle w:val="Heading3"/>
      </w:pPr>
      <w:r>
        <w:t>Biosecurity</w:t>
      </w:r>
    </w:p>
    <w:p w14:paraId="7CE72148" w14:textId="4D129772" w:rsidR="00990F7C" w:rsidRDefault="00BF1E8E" w:rsidP="00BF1E8E">
      <w:pPr>
        <w:pStyle w:val="BodyText"/>
        <w:rPr>
          <w:i/>
          <w:iCs/>
        </w:rPr>
      </w:pPr>
      <w:r>
        <w:t xml:space="preserve">Procedures to prevent </w:t>
      </w:r>
      <w:r w:rsidR="005C572B">
        <w:t>CWD</w:t>
      </w:r>
      <w:r>
        <w:t xml:space="preserve"> spread </w:t>
      </w:r>
      <w:r w:rsidRPr="003739D5">
        <w:t xml:space="preserve">will be implemented </w:t>
      </w:r>
      <w:r w:rsidR="00377794" w:rsidRPr="003739D5">
        <w:t xml:space="preserve">immediately on suspicion of </w:t>
      </w:r>
      <w:r w:rsidR="005C572B">
        <w:t>CWD</w:t>
      </w:r>
      <w:r w:rsidR="00377794" w:rsidRPr="003739D5">
        <w:t>.</w:t>
      </w:r>
      <w:r w:rsidR="00377794" w:rsidRPr="00377794">
        <w:t xml:space="preserve"> </w:t>
      </w:r>
      <w:r w:rsidR="00BB7BBA">
        <w:t xml:space="preserve">Premises owners </w:t>
      </w:r>
      <w:r w:rsidR="00990F7C">
        <w:t xml:space="preserve">within the containment area will be encouraged to increase their </w:t>
      </w:r>
      <w:r w:rsidR="00377794" w:rsidRPr="003739D5">
        <w:t xml:space="preserve">biosecurity measures </w:t>
      </w:r>
      <w:r w:rsidR="00990F7C">
        <w:t>to reduce the potential for CWD spread.</w:t>
      </w:r>
      <w:r w:rsidRPr="00377794">
        <w:rPr>
          <w:i/>
          <w:iCs/>
        </w:rPr>
        <w:t xml:space="preserve"> </w:t>
      </w:r>
    </w:p>
    <w:p w14:paraId="7E131BEA" w14:textId="7905DD6E" w:rsidR="00BF1E8E" w:rsidRDefault="00BF1E8E" w:rsidP="00BF1E8E">
      <w:pPr>
        <w:pStyle w:val="BodyText"/>
      </w:pPr>
      <w:r w:rsidRPr="00400348">
        <w:t>Responders will observe proper biosecurity protocols.</w:t>
      </w:r>
      <w:r w:rsidR="00A62F54" w:rsidRPr="00400348">
        <w:t xml:space="preserve">  </w:t>
      </w:r>
      <w:r w:rsidR="00A62F54">
        <w:t>The biosecurity requirements will be operation</w:t>
      </w:r>
      <w:r w:rsidR="003D0ABD">
        <w:t>-</w:t>
      </w:r>
      <w:r w:rsidR="00A62F54">
        <w:t xml:space="preserve">specific and set by the </w:t>
      </w:r>
      <w:r w:rsidR="003A49AF">
        <w:t>WVDA</w:t>
      </w:r>
      <w:r w:rsidR="00A62F54">
        <w:t>.</w:t>
      </w:r>
      <w:r w:rsidR="000C7588">
        <w:t xml:space="preserve">  </w:t>
      </w:r>
      <w:bookmarkStart w:id="0" w:name="_Hlk75242968"/>
    </w:p>
    <w:bookmarkEnd w:id="0"/>
    <w:p w14:paraId="3BC9DD73" w14:textId="3DD437DC" w:rsidR="00343C66" w:rsidRDefault="00343C66" w:rsidP="0033496B">
      <w:pPr>
        <w:pStyle w:val="Heading3"/>
      </w:pPr>
      <w:r>
        <w:t>Wildlife Surveillance</w:t>
      </w:r>
    </w:p>
    <w:p w14:paraId="2CE2BFED" w14:textId="3C311A4D" w:rsidR="00343C66" w:rsidRPr="0052248C" w:rsidRDefault="00BD113A" w:rsidP="00343C66">
      <w:pPr>
        <w:pStyle w:val="BodyText"/>
        <w:rPr>
          <w:strike/>
        </w:rPr>
      </w:pPr>
      <w:r w:rsidRPr="00BD113A">
        <w:t xml:space="preserve">The WV </w:t>
      </w:r>
      <w:r w:rsidR="00F7081A" w:rsidRPr="00F7081A">
        <w:t>Division</w:t>
      </w:r>
      <w:r w:rsidR="0085609A">
        <w:t xml:space="preserve"> of </w:t>
      </w:r>
      <w:r w:rsidRPr="00BD113A">
        <w:t>N</w:t>
      </w:r>
      <w:r w:rsidR="0085609A">
        <w:t xml:space="preserve">atural </w:t>
      </w:r>
      <w:r w:rsidRPr="00BD113A">
        <w:t>R</w:t>
      </w:r>
      <w:r w:rsidR="0085609A">
        <w:t>esources (WV DNR)</w:t>
      </w:r>
      <w:r w:rsidRPr="00BD113A">
        <w:t xml:space="preserve"> will be responsible for wildlife surveillance and disease management.</w:t>
      </w:r>
      <w:r>
        <w:t xml:space="preserve"> </w:t>
      </w:r>
      <w:r w:rsidR="003A49AF">
        <w:t xml:space="preserve">Upon notification of a non-negative test result for CWD in </w:t>
      </w:r>
      <w:r w:rsidR="00F7081A" w:rsidRPr="00F7081A">
        <w:t>farmed</w:t>
      </w:r>
      <w:r w:rsidR="003A49AF">
        <w:t xml:space="preserve"> cervids</w:t>
      </w:r>
      <w:r w:rsidR="00343C66" w:rsidRPr="00343C66">
        <w:t xml:space="preserve">, </w:t>
      </w:r>
      <w:r>
        <w:t xml:space="preserve">WV DNR may establish </w:t>
      </w:r>
      <w:r w:rsidR="00A62F54">
        <w:t>a</w:t>
      </w:r>
      <w:r w:rsidR="00343C66" w:rsidRPr="00343C66">
        <w:t xml:space="preserve"> surveillance program to detect the presence of </w:t>
      </w:r>
      <w:r w:rsidR="005C572B">
        <w:t>CWD</w:t>
      </w:r>
      <w:r w:rsidR="00343C66" w:rsidRPr="00343C66">
        <w:t xml:space="preserve"> </w:t>
      </w:r>
      <w:r w:rsidR="00343C66" w:rsidRPr="00377794">
        <w:t>in wildlife within</w:t>
      </w:r>
      <w:r w:rsidR="00343C66">
        <w:t xml:space="preserve"> and outside of</w:t>
      </w:r>
      <w:r w:rsidR="00343C66" w:rsidRPr="00343C66">
        <w:t xml:space="preserve"> the </w:t>
      </w:r>
      <w:r w:rsidR="003A49AF">
        <w:t>containment</w:t>
      </w:r>
      <w:r w:rsidR="00343C66" w:rsidRPr="00343C66">
        <w:t xml:space="preserve"> area. </w:t>
      </w:r>
      <w:r w:rsidR="00A62F54">
        <w:t xml:space="preserve">Surveillance may be passive, examining animals killed on roads or from hunting; or it </w:t>
      </w:r>
      <w:r w:rsidR="007F346C">
        <w:t>can</w:t>
      </w:r>
      <w:r w:rsidR="00A62F54">
        <w:t xml:space="preserve"> be active, relying on wildlife personnel selectively taking live animals for surveillance purposes.  </w:t>
      </w:r>
    </w:p>
    <w:p w14:paraId="0D6A1606" w14:textId="4B5B8BD9" w:rsidR="0013493E" w:rsidRDefault="0013493E" w:rsidP="0013493E">
      <w:pPr>
        <w:pStyle w:val="Heading2"/>
      </w:pPr>
      <w:r>
        <w:t>Appraisal</w:t>
      </w:r>
      <w:r w:rsidR="003407C4">
        <w:t xml:space="preserve"> and Indemnity</w:t>
      </w:r>
    </w:p>
    <w:p w14:paraId="1C6AA2F0" w14:textId="0CC2B536" w:rsidR="00405DE9" w:rsidRDefault="00200294" w:rsidP="0013493E">
      <w:pPr>
        <w:pStyle w:val="BodyText"/>
      </w:pPr>
      <w:r>
        <w:t xml:space="preserve">During an </w:t>
      </w:r>
      <w:r w:rsidR="005C572B">
        <w:t>CWD</w:t>
      </w:r>
      <w:r>
        <w:t xml:space="preserve"> response, </w:t>
      </w:r>
      <w:r w:rsidR="00584221">
        <w:t xml:space="preserve">indemnity and appraisal becomes a </w:t>
      </w:r>
      <w:r w:rsidR="00EB4853">
        <w:t>responsibility</w:t>
      </w:r>
      <w:r w:rsidR="00584221">
        <w:t xml:space="preserve"> of </w:t>
      </w:r>
      <w:r w:rsidR="00EB4853">
        <w:t xml:space="preserve">the </w:t>
      </w:r>
      <w:r w:rsidR="00584221">
        <w:t xml:space="preserve">USDA.  </w:t>
      </w:r>
      <w:r w:rsidR="003A49AF">
        <w:t xml:space="preserve">Decisions on the availability of indemnity funds will be made by the USDA-APHIS-Cervid Health Program.  </w:t>
      </w:r>
      <w:r w:rsidR="00300921">
        <w:t xml:space="preserve">To receive indemnity, </w:t>
      </w:r>
      <w:r w:rsidR="00300921" w:rsidRPr="00CC1850">
        <w:rPr>
          <w:color w:val="000000" w:themeColor="text1"/>
        </w:rPr>
        <w:t>a Herd Plan must be developed and signed for the premises</w:t>
      </w:r>
      <w:r w:rsidR="00300921">
        <w:t>.</w:t>
      </w:r>
      <w:r w:rsidR="00405DE9">
        <w:t xml:space="preserve"> </w:t>
      </w:r>
    </w:p>
    <w:p w14:paraId="128089BB" w14:textId="3EB44EFF" w:rsidR="00910245" w:rsidRDefault="00BF0592" w:rsidP="00BF0592">
      <w:pPr>
        <w:pStyle w:val="Heading2"/>
      </w:pPr>
      <w:r>
        <w:t>Recovery</w:t>
      </w:r>
    </w:p>
    <w:p w14:paraId="304AD351" w14:textId="3A72D7C2" w:rsidR="00623A3F" w:rsidRDefault="00623A3F" w:rsidP="00BF0592">
      <w:pPr>
        <w:pStyle w:val="BodyText"/>
      </w:pPr>
      <w:r>
        <w:t>WVDA, in coordination with USDA</w:t>
      </w:r>
      <w:r w:rsidR="007B6AAD">
        <w:t>,</w:t>
      </w:r>
      <w:r>
        <w:t xml:space="preserve"> will determine when or how infected premises will be allowed to repopulate.</w:t>
      </w:r>
    </w:p>
    <w:p w14:paraId="62CBFDDF" w14:textId="0D3D8FBE" w:rsidR="00507CFC" w:rsidRPr="00BF0592" w:rsidRDefault="00507CFC" w:rsidP="00BF0592">
      <w:pPr>
        <w:pStyle w:val="BodyText"/>
      </w:pPr>
      <w:r>
        <w:t>Additional recovery operations are outlined in Incident Support Annex 9 – Agriculture Incidents</w:t>
      </w:r>
      <w:r w:rsidR="00AF059F">
        <w:t>.  Additional recovery operations include the tracking of costs associated with the response, response to media requests, and mental health.</w:t>
      </w:r>
    </w:p>
    <w:p w14:paraId="26476F18" w14:textId="7B75AD12" w:rsidR="00BF0592" w:rsidRDefault="001E154F" w:rsidP="001E154F">
      <w:pPr>
        <w:pStyle w:val="Heading1"/>
      </w:pPr>
      <w:r>
        <w:t>Responsibilities</w:t>
      </w:r>
    </w:p>
    <w:p w14:paraId="61F194A4" w14:textId="7D4532E0" w:rsidR="001E154F" w:rsidRDefault="00B11C1B" w:rsidP="001E154F">
      <w:pPr>
        <w:pStyle w:val="BodyText"/>
      </w:pPr>
      <w:r>
        <w:t>Most state and federal agencies have emergency functions in addition to their normal, day-to-day activities.  Each agency is respons</w:t>
      </w:r>
      <w:r w:rsidR="007B6AAD">
        <w:t>ible</w:t>
      </w:r>
      <w:r>
        <w:t xml:space="preserve"> for developing and maintaining </w:t>
      </w:r>
      <w:r w:rsidR="000D2952">
        <w:t>its</w:t>
      </w:r>
      <w:r>
        <w:t xml:space="preserve"> own emergency management procedures.</w:t>
      </w:r>
      <w:r w:rsidR="00400348">
        <w:t xml:space="preserve">  This section lists </w:t>
      </w:r>
      <w:r w:rsidR="00A373F1">
        <w:t>WVDA</w:t>
      </w:r>
      <w:r w:rsidR="00567382">
        <w:t xml:space="preserve">, state support agencies, industry, and </w:t>
      </w:r>
      <w:r w:rsidR="00A373F1">
        <w:t xml:space="preserve">USDA </w:t>
      </w:r>
      <w:r w:rsidR="00400348">
        <w:t xml:space="preserve">roles and responsibilities as they relate to a </w:t>
      </w:r>
      <w:r w:rsidR="005C572B">
        <w:t>CWD</w:t>
      </w:r>
      <w:r w:rsidR="00400348">
        <w:t xml:space="preserve"> incident.  </w:t>
      </w:r>
    </w:p>
    <w:p w14:paraId="270199B6" w14:textId="0EB8F0B3" w:rsidR="00B11C1B" w:rsidRDefault="000C1ED3" w:rsidP="00B11C1B">
      <w:pPr>
        <w:pStyle w:val="BodyText"/>
      </w:pPr>
      <w:r>
        <w:t xml:space="preserve">WVDA will direct all response measures including those at the local level.  </w:t>
      </w:r>
    </w:p>
    <w:p w14:paraId="3504470F" w14:textId="2CEFBB3D" w:rsidR="000C1ED3" w:rsidRDefault="000C1ED3" w:rsidP="000C1ED3">
      <w:pPr>
        <w:pStyle w:val="Heading3"/>
      </w:pPr>
      <w:r>
        <w:t xml:space="preserve">West Virginia </w:t>
      </w:r>
      <w:r w:rsidR="003D2429">
        <w:t>Commissioner</w:t>
      </w:r>
      <w:r>
        <w:t xml:space="preserve"> of Agriculture</w:t>
      </w:r>
    </w:p>
    <w:p w14:paraId="5E3C9513" w14:textId="6CE87749" w:rsidR="000C1ED3" w:rsidRDefault="000C1ED3" w:rsidP="00A10C02">
      <w:pPr>
        <w:pStyle w:val="BodyText"/>
        <w:numPr>
          <w:ilvl w:val="0"/>
          <w:numId w:val="6"/>
        </w:numPr>
        <w:spacing w:after="0"/>
      </w:pPr>
      <w:r>
        <w:t>Serve</w:t>
      </w:r>
      <w:r w:rsidR="0010679D">
        <w:t>s</w:t>
      </w:r>
      <w:r>
        <w:t xml:space="preserve"> as the WVDA administrator and policy leader</w:t>
      </w:r>
      <w:r w:rsidR="0010679D">
        <w:t>.</w:t>
      </w:r>
    </w:p>
    <w:p w14:paraId="7492CE86" w14:textId="44DB2679" w:rsidR="0023443D" w:rsidRPr="00D40FF1" w:rsidRDefault="0023443D" w:rsidP="00A10C02">
      <w:pPr>
        <w:pStyle w:val="BodyText"/>
        <w:numPr>
          <w:ilvl w:val="0"/>
          <w:numId w:val="6"/>
        </w:numPr>
      </w:pPr>
      <w:r>
        <w:t xml:space="preserve">Performs the duties outlined in West Virginia Code 19-9-2, </w:t>
      </w:r>
      <w:r w:rsidRPr="0023443D">
        <w:rPr>
          <w:i/>
          <w:iCs/>
        </w:rPr>
        <w:t>Duties and Powers of Commissioner</w:t>
      </w:r>
      <w:r>
        <w:t>.</w:t>
      </w:r>
    </w:p>
    <w:p w14:paraId="75B184E3" w14:textId="5E8EAE3F" w:rsidR="000C1ED3" w:rsidRPr="00D40FF1" w:rsidRDefault="000C1ED3" w:rsidP="000C1ED3">
      <w:pPr>
        <w:pStyle w:val="Heading3"/>
      </w:pPr>
      <w:r w:rsidRPr="00D40FF1">
        <w:lastRenderedPageBreak/>
        <w:t>West Virginia State Veterinarian</w:t>
      </w:r>
      <w:r w:rsidR="00E443D3" w:rsidRPr="00D40FF1">
        <w:t xml:space="preserve"> and WVDA Animal Health Division</w:t>
      </w:r>
    </w:p>
    <w:p w14:paraId="342A8E9C" w14:textId="7BAB659F" w:rsidR="00A33B21" w:rsidRPr="00D40FF1" w:rsidRDefault="00A33B21" w:rsidP="00A10C02">
      <w:pPr>
        <w:pStyle w:val="BodyText"/>
        <w:numPr>
          <w:ilvl w:val="0"/>
          <w:numId w:val="7"/>
        </w:numPr>
        <w:spacing w:after="0"/>
      </w:pPr>
      <w:r w:rsidRPr="00D40FF1">
        <w:t>Direct</w:t>
      </w:r>
      <w:r w:rsidR="00CE4728" w:rsidRPr="00D40FF1">
        <w:t>s</w:t>
      </w:r>
      <w:r w:rsidRPr="00D40FF1">
        <w:t xml:space="preserve"> </w:t>
      </w:r>
      <w:r w:rsidR="005C572B">
        <w:t>CWD</w:t>
      </w:r>
      <w:r w:rsidRPr="00D40FF1">
        <w:t xml:space="preserve"> </w:t>
      </w:r>
      <w:r w:rsidR="00567382">
        <w:t xml:space="preserve">management within the </w:t>
      </w:r>
      <w:r w:rsidR="00D5722B">
        <w:t>farmed</w:t>
      </w:r>
      <w:r w:rsidR="00567382">
        <w:t xml:space="preserve"> cervid population</w:t>
      </w:r>
      <w:r w:rsidR="00242687">
        <w:t>.</w:t>
      </w:r>
    </w:p>
    <w:p w14:paraId="5FADBAA1" w14:textId="06EA3BDD" w:rsidR="00A33B21" w:rsidRPr="00D40FF1" w:rsidRDefault="00A33B21" w:rsidP="00A10C02">
      <w:pPr>
        <w:pStyle w:val="BodyText"/>
        <w:numPr>
          <w:ilvl w:val="0"/>
          <w:numId w:val="7"/>
        </w:numPr>
        <w:spacing w:after="0"/>
      </w:pPr>
      <w:r w:rsidRPr="00D40FF1">
        <w:t>Coordinate</w:t>
      </w:r>
      <w:r w:rsidR="00CE4728" w:rsidRPr="00D40FF1">
        <w:t>s</w:t>
      </w:r>
      <w:r w:rsidRPr="00D40FF1">
        <w:t xml:space="preserve"> with supporting agencies. </w:t>
      </w:r>
    </w:p>
    <w:p w14:paraId="26DDA907" w14:textId="1783B170" w:rsidR="00A33B21" w:rsidRPr="00D40FF1" w:rsidRDefault="00E345E7" w:rsidP="00A10C02">
      <w:pPr>
        <w:pStyle w:val="BodyText"/>
        <w:numPr>
          <w:ilvl w:val="0"/>
          <w:numId w:val="7"/>
        </w:numPr>
        <w:spacing w:after="0"/>
      </w:pPr>
      <w:r w:rsidRPr="00D40FF1">
        <w:t xml:space="preserve">Coordinates and advises applicable </w:t>
      </w:r>
      <w:r w:rsidR="00567382">
        <w:t>premise owners</w:t>
      </w:r>
      <w:r w:rsidRPr="00D40FF1">
        <w:t>, trade groups, and other relevant organizations.</w:t>
      </w:r>
    </w:p>
    <w:p w14:paraId="20AA32A8" w14:textId="083FD866" w:rsidR="00A33B21" w:rsidRPr="00D40FF1" w:rsidRDefault="00A33B21" w:rsidP="00A10C02">
      <w:pPr>
        <w:pStyle w:val="BodyText"/>
        <w:numPr>
          <w:ilvl w:val="0"/>
          <w:numId w:val="7"/>
        </w:numPr>
        <w:spacing w:after="0"/>
      </w:pPr>
      <w:r w:rsidRPr="00D40FF1">
        <w:t>Establish</w:t>
      </w:r>
      <w:r w:rsidR="00CE4728" w:rsidRPr="00D40FF1">
        <w:t>es</w:t>
      </w:r>
      <w:r w:rsidRPr="00D40FF1">
        <w:t xml:space="preserve"> quarantine</w:t>
      </w:r>
      <w:r w:rsidR="00567382">
        <w:t>s and containment</w:t>
      </w:r>
      <w:r w:rsidR="00FF0A65" w:rsidRPr="00D40FF1">
        <w:t>.</w:t>
      </w:r>
      <w:r w:rsidRPr="00D40FF1">
        <w:t xml:space="preserve"> </w:t>
      </w:r>
    </w:p>
    <w:p w14:paraId="786FC2E9" w14:textId="7440F668" w:rsidR="00A33B21" w:rsidRPr="00D40FF1" w:rsidRDefault="00567382" w:rsidP="00A10C02">
      <w:pPr>
        <w:pStyle w:val="BodyText"/>
        <w:numPr>
          <w:ilvl w:val="0"/>
          <w:numId w:val="7"/>
        </w:numPr>
        <w:spacing w:after="0"/>
      </w:pPr>
      <w:r>
        <w:t xml:space="preserve">Determines changes to cervid movement requirements within the </w:t>
      </w:r>
      <w:r w:rsidR="00D5722B">
        <w:t xml:space="preserve">WV DNR </w:t>
      </w:r>
      <w:r>
        <w:t xml:space="preserve">containment area, if needed. </w:t>
      </w:r>
    </w:p>
    <w:p w14:paraId="37B7C37B" w14:textId="47733F51" w:rsidR="003C1D43" w:rsidRDefault="003C1D43" w:rsidP="00A10C02">
      <w:pPr>
        <w:pStyle w:val="BodyText"/>
        <w:numPr>
          <w:ilvl w:val="0"/>
          <w:numId w:val="7"/>
        </w:numPr>
        <w:spacing w:after="0"/>
      </w:pPr>
      <w:r w:rsidRPr="003739D5">
        <w:t xml:space="preserve">Provides personnel to support the response. </w:t>
      </w:r>
    </w:p>
    <w:p w14:paraId="2B50E1C4" w14:textId="3396A0D9" w:rsidR="00084D5E" w:rsidRPr="003739D5" w:rsidRDefault="00084D5E" w:rsidP="00A10C02">
      <w:pPr>
        <w:pStyle w:val="BodyText"/>
        <w:numPr>
          <w:ilvl w:val="0"/>
          <w:numId w:val="7"/>
        </w:numPr>
      </w:pPr>
      <w:r>
        <w:t>Notif</w:t>
      </w:r>
      <w:r w:rsidR="00D061EF">
        <w:t>ies</w:t>
      </w:r>
      <w:r>
        <w:t xml:space="preserve"> stakeholders and support agencies using the </w:t>
      </w:r>
      <w:r w:rsidR="00D5722B">
        <w:t>CWD</w:t>
      </w:r>
      <w:r>
        <w:t xml:space="preserve"> Notification Plan outlined in Attachment 1.</w:t>
      </w:r>
    </w:p>
    <w:p w14:paraId="5B583568" w14:textId="4540CF81" w:rsidR="00A33B21" w:rsidRDefault="00084D5E" w:rsidP="00A33B21">
      <w:pPr>
        <w:pStyle w:val="Heading3"/>
      </w:pPr>
      <w:r>
        <w:t>West Virginia</w:t>
      </w:r>
      <w:r w:rsidRPr="00E06974">
        <w:rPr>
          <w:strike/>
        </w:rPr>
        <w:t xml:space="preserve"> </w:t>
      </w:r>
      <w:r w:rsidR="00D5722B" w:rsidRPr="00D5722B">
        <w:t>Division</w:t>
      </w:r>
      <w:r>
        <w:t xml:space="preserve"> of Natural Resources</w:t>
      </w:r>
    </w:p>
    <w:p w14:paraId="4406A8DE" w14:textId="11B28898" w:rsidR="00A33B21" w:rsidRPr="00A33B21" w:rsidRDefault="00084D5E" w:rsidP="00A10C02">
      <w:pPr>
        <w:pStyle w:val="BodyText"/>
        <w:numPr>
          <w:ilvl w:val="0"/>
          <w:numId w:val="8"/>
        </w:numPr>
        <w:spacing w:after="0"/>
      </w:pPr>
      <w:r>
        <w:t>Notif</w:t>
      </w:r>
      <w:r w:rsidR="00D061EF">
        <w:t>ies</w:t>
      </w:r>
      <w:r>
        <w:t xml:space="preserve"> the WVDA of post test results in wildlife cervid populations.</w:t>
      </w:r>
      <w:r w:rsidR="00A33B21" w:rsidRPr="00A33B21">
        <w:t xml:space="preserve"> </w:t>
      </w:r>
    </w:p>
    <w:p w14:paraId="5AB3BEB0" w14:textId="5DF05651" w:rsidR="00EB4853" w:rsidRDefault="00084D5E" w:rsidP="00A10C02">
      <w:pPr>
        <w:pStyle w:val="BodyText"/>
        <w:numPr>
          <w:ilvl w:val="0"/>
          <w:numId w:val="8"/>
        </w:numPr>
        <w:spacing w:after="0"/>
      </w:pPr>
      <w:r>
        <w:t>Notif</w:t>
      </w:r>
      <w:r w:rsidR="00D061EF">
        <w:t>ies</w:t>
      </w:r>
      <w:r>
        <w:t xml:space="preserve"> </w:t>
      </w:r>
      <w:r w:rsidR="00641B88">
        <w:t xml:space="preserve">their </w:t>
      </w:r>
      <w:r>
        <w:t xml:space="preserve">stakeholders of non-negative results in </w:t>
      </w:r>
      <w:r w:rsidR="00D5722B">
        <w:t xml:space="preserve">farmed </w:t>
      </w:r>
      <w:r>
        <w:t xml:space="preserve">cervids. </w:t>
      </w:r>
    </w:p>
    <w:p w14:paraId="4E891661" w14:textId="2481FA39" w:rsidR="00A33B21" w:rsidRPr="00A33B21" w:rsidRDefault="00EB4853" w:rsidP="00A10C02">
      <w:pPr>
        <w:pStyle w:val="BodyText"/>
        <w:numPr>
          <w:ilvl w:val="0"/>
          <w:numId w:val="8"/>
        </w:numPr>
        <w:spacing w:after="0"/>
      </w:pPr>
      <w:r>
        <w:t>Implements surveillance of free ranging cervids, when necessary.</w:t>
      </w:r>
      <w:r w:rsidR="00A33B21" w:rsidRPr="00A33B21">
        <w:t xml:space="preserve"> </w:t>
      </w:r>
    </w:p>
    <w:p w14:paraId="515E8DF9" w14:textId="6D410A17" w:rsidR="006A623A" w:rsidRPr="00A33B21" w:rsidRDefault="00641B88" w:rsidP="00A10C02">
      <w:pPr>
        <w:pStyle w:val="BodyText"/>
        <w:numPr>
          <w:ilvl w:val="0"/>
          <w:numId w:val="8"/>
        </w:numPr>
        <w:spacing w:after="0"/>
      </w:pPr>
      <w:r>
        <w:t>A</w:t>
      </w:r>
      <w:r w:rsidR="006A623A">
        <w:t>ssist</w:t>
      </w:r>
      <w:r w:rsidR="00D061EF">
        <w:t>s</w:t>
      </w:r>
      <w:r w:rsidR="006A623A">
        <w:t xml:space="preserve"> WVDA </w:t>
      </w:r>
      <w:r>
        <w:t>with response, if requested</w:t>
      </w:r>
      <w:r w:rsidR="006A623A">
        <w:t>.</w:t>
      </w:r>
    </w:p>
    <w:p w14:paraId="5445F67F" w14:textId="14E64083" w:rsidR="00A33B21" w:rsidRDefault="00CE3418" w:rsidP="00C10789">
      <w:pPr>
        <w:pStyle w:val="Heading3"/>
      </w:pPr>
      <w:r>
        <w:t xml:space="preserve">WV </w:t>
      </w:r>
      <w:r w:rsidR="00641B88">
        <w:t>Cervid</w:t>
      </w:r>
      <w:r>
        <w:t xml:space="preserve"> Association</w:t>
      </w:r>
      <w:r w:rsidR="00641B88">
        <w:t>(s)</w:t>
      </w:r>
      <w:r w:rsidR="00475F08">
        <w:t>/National Cervid Association(s)</w:t>
      </w:r>
    </w:p>
    <w:p w14:paraId="53540010" w14:textId="202E38C9" w:rsidR="00C10789" w:rsidRPr="00C10789" w:rsidRDefault="00CE3418" w:rsidP="00A10C02">
      <w:pPr>
        <w:pStyle w:val="BodyText"/>
        <w:numPr>
          <w:ilvl w:val="0"/>
          <w:numId w:val="9"/>
        </w:numPr>
        <w:spacing w:after="0"/>
      </w:pPr>
      <w:r>
        <w:t>Provide</w:t>
      </w:r>
      <w:r w:rsidR="00D061EF">
        <w:t>s</w:t>
      </w:r>
      <w:r>
        <w:t xml:space="preserve"> disease information to cervid facility operators and the public in coordination with WVDA.</w:t>
      </w:r>
    </w:p>
    <w:p w14:paraId="4AAFFF24" w14:textId="7CE974BD" w:rsidR="00C10789" w:rsidRDefault="00CE3418" w:rsidP="00AE5C61">
      <w:pPr>
        <w:pStyle w:val="Heading3"/>
      </w:pPr>
      <w:r>
        <w:t xml:space="preserve">WV </w:t>
      </w:r>
      <w:r w:rsidR="00641B88">
        <w:t>Cervid</w:t>
      </w:r>
      <w:r>
        <w:t xml:space="preserve"> Licensees</w:t>
      </w:r>
    </w:p>
    <w:p w14:paraId="2140336B" w14:textId="14920504" w:rsidR="00796218" w:rsidRDefault="00B44920" w:rsidP="00A10C02">
      <w:pPr>
        <w:pStyle w:val="BodyText"/>
        <w:numPr>
          <w:ilvl w:val="0"/>
          <w:numId w:val="10"/>
        </w:numPr>
        <w:spacing w:after="0"/>
      </w:pPr>
      <w:r>
        <w:t>Comply with</w:t>
      </w:r>
      <w:r w:rsidR="00CE3418">
        <w:t xml:space="preserve"> CWD Program Standards</w:t>
      </w:r>
      <w:r w:rsidR="003739D5">
        <w:t>.</w:t>
      </w:r>
      <w:r w:rsidR="00566A67" w:rsidRPr="003739D5">
        <w:t xml:space="preserve"> </w:t>
      </w:r>
    </w:p>
    <w:p w14:paraId="6BA88972" w14:textId="5AD8412A" w:rsidR="0023210D" w:rsidRDefault="0023210D" w:rsidP="00A10C02">
      <w:pPr>
        <w:pStyle w:val="BodyText"/>
        <w:numPr>
          <w:ilvl w:val="0"/>
          <w:numId w:val="10"/>
        </w:numPr>
        <w:spacing w:after="0"/>
      </w:pPr>
      <w:r>
        <w:t xml:space="preserve">Implement expanded biosecurity and disease management protocols if their operation </w:t>
      </w:r>
      <w:r w:rsidR="00C7506E">
        <w:t>is in</w:t>
      </w:r>
      <w:r>
        <w:t xml:space="preserve"> a </w:t>
      </w:r>
      <w:r w:rsidR="00D5722B">
        <w:t>WV DNR</w:t>
      </w:r>
      <w:r>
        <w:t xml:space="preserve"> containment area.</w:t>
      </w:r>
    </w:p>
    <w:p w14:paraId="659515E7" w14:textId="77777777" w:rsidR="00641B88" w:rsidRDefault="00641B88" w:rsidP="00A10C02">
      <w:pPr>
        <w:pStyle w:val="BodyText"/>
        <w:numPr>
          <w:ilvl w:val="0"/>
          <w:numId w:val="10"/>
        </w:numPr>
        <w:spacing w:after="0"/>
      </w:pPr>
      <w:r>
        <w:t>If infected herd, determine method of CWD management on their premises (depopulation versus long-term quarantine).</w:t>
      </w:r>
    </w:p>
    <w:p w14:paraId="3E15CE38" w14:textId="402D4338" w:rsidR="00641B88" w:rsidRDefault="00641B88" w:rsidP="00A10C02">
      <w:pPr>
        <w:pStyle w:val="BodyText"/>
        <w:numPr>
          <w:ilvl w:val="0"/>
          <w:numId w:val="10"/>
        </w:numPr>
        <w:spacing w:after="0"/>
      </w:pPr>
      <w:r>
        <w:t xml:space="preserve">If exposed herd, determine method of CWD management on their premises including depopulation, </w:t>
      </w:r>
      <w:r w:rsidR="00D5722B">
        <w:t>ante-mortem testing on white-tailed deer</w:t>
      </w:r>
      <w:r>
        <w:t>, or long-term quarantine.</w:t>
      </w:r>
    </w:p>
    <w:p w14:paraId="592B3730" w14:textId="2DE043E6" w:rsidR="00AE5C61" w:rsidRDefault="0023210D" w:rsidP="00D5722B">
      <w:pPr>
        <w:pStyle w:val="BodyText"/>
        <w:numPr>
          <w:ilvl w:val="0"/>
          <w:numId w:val="10"/>
        </w:numPr>
        <w:spacing w:after="0"/>
      </w:pPr>
      <w:r>
        <w:t>Support the WVDA in the development of a Herd Plan for their facility if they are determined to be infected or exposed</w:t>
      </w:r>
      <w:r w:rsidR="00D5722B">
        <w:t>, to be signed alongside SAHO and AVIC</w:t>
      </w:r>
      <w:r>
        <w:t>.</w:t>
      </w:r>
    </w:p>
    <w:p w14:paraId="00304307" w14:textId="476214B6" w:rsidR="00D5722B" w:rsidRPr="00AE5C61" w:rsidRDefault="00D5722B" w:rsidP="00A10C02">
      <w:pPr>
        <w:pStyle w:val="BodyText"/>
        <w:numPr>
          <w:ilvl w:val="0"/>
          <w:numId w:val="10"/>
        </w:numPr>
      </w:pPr>
      <w:r>
        <w:t>Maintain WV cervid licensure.</w:t>
      </w:r>
    </w:p>
    <w:p w14:paraId="72E0EF55" w14:textId="7DCD8399" w:rsidR="00567860" w:rsidRDefault="00567860" w:rsidP="00567860">
      <w:pPr>
        <w:pStyle w:val="Heading2"/>
      </w:pPr>
      <w:r>
        <w:t>Federal Agencies</w:t>
      </w:r>
    </w:p>
    <w:p w14:paraId="503E6E28" w14:textId="2592D609" w:rsidR="00567860" w:rsidRDefault="00567860" w:rsidP="00567860">
      <w:pPr>
        <w:pStyle w:val="Heading3"/>
      </w:pPr>
      <w:r>
        <w:t>United States Department of Agriculture</w:t>
      </w:r>
    </w:p>
    <w:p w14:paraId="0D29DAC9" w14:textId="4A77D74F" w:rsidR="00567860" w:rsidRPr="00567860" w:rsidRDefault="00567860" w:rsidP="00567860">
      <w:pPr>
        <w:pStyle w:val="BodyText"/>
      </w:pPr>
      <w:r w:rsidRPr="00567860">
        <w:t xml:space="preserve">At the federal level, USDA has overall responsibility to coordinate </w:t>
      </w:r>
      <w:r w:rsidR="00623A3F">
        <w:t>national</w:t>
      </w:r>
      <w:r w:rsidRPr="00567860">
        <w:t xml:space="preserve"> surveillance</w:t>
      </w:r>
      <w:r w:rsidR="00C7790B">
        <w:t xml:space="preserve"> and</w:t>
      </w:r>
      <w:r w:rsidRPr="00567860">
        <w:t xml:space="preserve"> preparedness activities, and implement eradication measures</w:t>
      </w:r>
      <w:r w:rsidR="00C7790B">
        <w:t>,</w:t>
      </w:r>
      <w:r w:rsidRPr="00567860">
        <w:t xml:space="preserve"> in close coordination with state and local governments. USDA provides several critical services and functions through multiple areas of expertise as discussed below.</w:t>
      </w:r>
    </w:p>
    <w:p w14:paraId="3F555CD2" w14:textId="4B85EE1E" w:rsidR="00796218" w:rsidRDefault="00567860" w:rsidP="00567860">
      <w:pPr>
        <w:pStyle w:val="Heading3"/>
      </w:pPr>
      <w:r>
        <w:t>USDA Animal and Plant Health Inspection Service</w:t>
      </w:r>
      <w:r w:rsidR="0023210D">
        <w:t xml:space="preserve">, </w:t>
      </w:r>
      <w:r w:rsidR="00641B88">
        <w:t>Veterinary Services</w:t>
      </w:r>
    </w:p>
    <w:p w14:paraId="4E9CAA32" w14:textId="58537F34" w:rsidR="0042297D" w:rsidRPr="0042297D" w:rsidRDefault="0042297D" w:rsidP="00A10C02">
      <w:pPr>
        <w:pStyle w:val="BodyText"/>
        <w:numPr>
          <w:ilvl w:val="0"/>
          <w:numId w:val="11"/>
        </w:numPr>
        <w:spacing w:after="0"/>
      </w:pPr>
      <w:r w:rsidRPr="0042297D">
        <w:t xml:space="preserve">Consulting with </w:t>
      </w:r>
      <w:r w:rsidR="0023210D">
        <w:t>WVDA</w:t>
      </w:r>
      <w:r w:rsidRPr="0042297D">
        <w:t xml:space="preserve"> regarding </w:t>
      </w:r>
      <w:r w:rsidR="0023210D">
        <w:t>management</w:t>
      </w:r>
      <w:r w:rsidRPr="0042297D">
        <w:t xml:space="preserve"> activities including quarantine, </w:t>
      </w:r>
      <w:r w:rsidR="0023210D">
        <w:t>depopulation</w:t>
      </w:r>
      <w:r w:rsidRPr="0042297D">
        <w:t xml:space="preserve">, disposal, cleaning and disinfecting, </w:t>
      </w:r>
      <w:r w:rsidR="0023210D">
        <w:t xml:space="preserve">and </w:t>
      </w:r>
      <w:r w:rsidRPr="0042297D">
        <w:t xml:space="preserve">epidemiological investigation. </w:t>
      </w:r>
    </w:p>
    <w:p w14:paraId="05ED9F2A" w14:textId="0130AEE8" w:rsidR="0042297D" w:rsidRDefault="0042297D" w:rsidP="00A10C02">
      <w:pPr>
        <w:pStyle w:val="BodyText"/>
        <w:numPr>
          <w:ilvl w:val="0"/>
          <w:numId w:val="11"/>
        </w:numPr>
        <w:spacing w:after="0"/>
      </w:pPr>
      <w:r w:rsidRPr="0042297D">
        <w:lastRenderedPageBreak/>
        <w:t>Funding for compensation</w:t>
      </w:r>
      <w:r w:rsidR="00EB4853">
        <w:t xml:space="preserve"> (indemnity)</w:t>
      </w:r>
      <w:r w:rsidRPr="00641B88">
        <w:t xml:space="preserve">, if available, </w:t>
      </w:r>
      <w:r w:rsidRPr="0042297D">
        <w:t>to owners of d</w:t>
      </w:r>
      <w:r>
        <w:t>epopulated</w:t>
      </w:r>
      <w:r w:rsidRPr="0042297D">
        <w:t xml:space="preserve"> animals as designated by the </w:t>
      </w:r>
      <w:r w:rsidR="00EB5272">
        <w:t>U</w:t>
      </w:r>
      <w:r w:rsidR="007022D7">
        <w:t>.</w:t>
      </w:r>
      <w:r w:rsidR="00EB5272">
        <w:t>S</w:t>
      </w:r>
      <w:r w:rsidR="007022D7">
        <w:t>.</w:t>
      </w:r>
      <w:r w:rsidR="00EB5272">
        <w:t xml:space="preserve"> </w:t>
      </w:r>
      <w:r w:rsidRPr="0042297D">
        <w:t xml:space="preserve">Secretary of Agriculture. </w:t>
      </w:r>
    </w:p>
    <w:p w14:paraId="3674CB78" w14:textId="2F9D309B" w:rsidR="0023210D" w:rsidRDefault="0023210D" w:rsidP="0023210D">
      <w:pPr>
        <w:pStyle w:val="Heading3"/>
      </w:pPr>
      <w:r>
        <w:t>USDA Animal and Plant Health Inspection Service, Wildlife Services</w:t>
      </w:r>
    </w:p>
    <w:p w14:paraId="405AEDBA" w14:textId="7705EC64" w:rsidR="0023210D" w:rsidRPr="0042297D" w:rsidRDefault="0023210D" w:rsidP="00A10C02">
      <w:pPr>
        <w:pStyle w:val="BodyText"/>
        <w:numPr>
          <w:ilvl w:val="0"/>
          <w:numId w:val="13"/>
        </w:numPr>
        <w:spacing w:after="0"/>
      </w:pPr>
      <w:r>
        <w:t>Assist</w:t>
      </w:r>
      <w:r w:rsidR="00B3491B">
        <w:t>ing</w:t>
      </w:r>
      <w:r>
        <w:t xml:space="preserve"> WVDA with </w:t>
      </w:r>
      <w:r w:rsidR="006A623A">
        <w:t xml:space="preserve">handling and </w:t>
      </w:r>
      <w:r>
        <w:t>depopulation</w:t>
      </w:r>
      <w:r w:rsidR="006A623A">
        <w:t xml:space="preserve"> of </w:t>
      </w:r>
      <w:r w:rsidR="00D5722B" w:rsidRPr="00D5722B">
        <w:t>farmed</w:t>
      </w:r>
      <w:r w:rsidR="006A623A" w:rsidRPr="00D5722B">
        <w:t xml:space="preserve"> </w:t>
      </w:r>
      <w:r w:rsidR="006A623A">
        <w:t>cervids.</w:t>
      </w:r>
    </w:p>
    <w:p w14:paraId="32FAF452" w14:textId="0456F4EA" w:rsidR="004C4395" w:rsidRDefault="004C4395" w:rsidP="004C4395">
      <w:pPr>
        <w:pStyle w:val="Heading1"/>
      </w:pPr>
      <w:r>
        <w:t>Authorities</w:t>
      </w:r>
    </w:p>
    <w:p w14:paraId="16FE7620" w14:textId="7B880328" w:rsidR="004C4395" w:rsidRDefault="004C4395" w:rsidP="004C4395">
      <w:pPr>
        <w:pStyle w:val="Heading2"/>
      </w:pPr>
      <w:r>
        <w:t>West Virginia</w:t>
      </w:r>
    </w:p>
    <w:p w14:paraId="2BEE0DA5" w14:textId="2C166661" w:rsidR="004C4395" w:rsidRDefault="0093622B" w:rsidP="004C4395">
      <w:pPr>
        <w:pStyle w:val="BodyText"/>
      </w:pPr>
      <w:r>
        <w:t>West Virginia Code 19-9</w:t>
      </w:r>
      <w:r w:rsidR="0023443D">
        <w:t>,</w:t>
      </w:r>
      <w:r>
        <w:t xml:space="preserve"> </w:t>
      </w:r>
      <w:r w:rsidR="0023443D" w:rsidRPr="0023443D">
        <w:rPr>
          <w:i/>
          <w:iCs/>
        </w:rPr>
        <w:t>Diseases Among Domestic Animals</w:t>
      </w:r>
      <w:r w:rsidR="0023443D">
        <w:t xml:space="preserve">, </w:t>
      </w:r>
      <w:r>
        <w:t>outlines the authorities related to responding to diseases among domestic animals.</w:t>
      </w:r>
    </w:p>
    <w:p w14:paraId="77619D29" w14:textId="62B03634" w:rsidR="004C4395" w:rsidRDefault="004C4395" w:rsidP="004C4395">
      <w:pPr>
        <w:pStyle w:val="Heading2"/>
      </w:pPr>
      <w:r>
        <w:t>Federal</w:t>
      </w:r>
    </w:p>
    <w:p w14:paraId="497D8FA4" w14:textId="0EF1B074" w:rsidR="00EB5272" w:rsidRDefault="008E5F0E" w:rsidP="008E5F0E">
      <w:pPr>
        <w:pStyle w:val="BodyText"/>
      </w:pPr>
      <w:r w:rsidRPr="008E5F0E">
        <w:t xml:space="preserve">The United States Code of Federal Regulations, Title 9 – </w:t>
      </w:r>
      <w:r w:rsidR="006A623A">
        <w:t xml:space="preserve">Part </w:t>
      </w:r>
      <w:r w:rsidR="00C7506E">
        <w:t>55,</w:t>
      </w:r>
      <w:r w:rsidR="006A623A" w:rsidRPr="006A623A">
        <w:t xml:space="preserve"> Control </w:t>
      </w:r>
      <w:r w:rsidR="00B3491B">
        <w:t>O</w:t>
      </w:r>
      <w:r w:rsidR="006A623A" w:rsidRPr="006A623A">
        <w:t>f Chronic Wasting Disease</w:t>
      </w:r>
      <w:r w:rsidR="006A623A" w:rsidRPr="008E5F0E">
        <w:t xml:space="preserve"> </w:t>
      </w:r>
      <w:r w:rsidR="006A623A">
        <w:t xml:space="preserve">and </w:t>
      </w:r>
      <w:r w:rsidRPr="008E5F0E">
        <w:t xml:space="preserve">Part </w:t>
      </w:r>
      <w:r w:rsidR="006A623A">
        <w:t>81</w:t>
      </w:r>
      <w:r w:rsidRPr="008E5F0E">
        <w:t xml:space="preserve"> – </w:t>
      </w:r>
      <w:r w:rsidR="006A623A" w:rsidRPr="006A623A">
        <w:t>Chronic Wasting Disease In Deer, Elk, And Moose</w:t>
      </w:r>
      <w:r w:rsidR="006A623A" w:rsidRPr="008E5F0E">
        <w:t xml:space="preserve"> </w:t>
      </w:r>
      <w:r w:rsidRPr="008E5F0E">
        <w:t xml:space="preserve">outlines the authorities related to responding to </w:t>
      </w:r>
      <w:r w:rsidR="006A623A">
        <w:t>CWD</w:t>
      </w:r>
      <w:r w:rsidRPr="008E5F0E">
        <w:t>.</w:t>
      </w:r>
      <w:r w:rsidR="00EB5272">
        <w:br w:type="page"/>
      </w:r>
    </w:p>
    <w:p w14:paraId="3EF9CD50" w14:textId="7FDB2A60" w:rsidR="00B01119" w:rsidRDefault="00B01119" w:rsidP="00B01119">
      <w:pPr>
        <w:pStyle w:val="Heading1"/>
      </w:pPr>
      <w:r>
        <w:lastRenderedPageBreak/>
        <w:t xml:space="preserve">Attachment 1: </w:t>
      </w:r>
      <w:r w:rsidR="00F2412D">
        <w:t xml:space="preserve">CWD </w:t>
      </w:r>
      <w:r>
        <w:t>Notification Plan</w:t>
      </w:r>
    </w:p>
    <w:p w14:paraId="3350C1CE" w14:textId="729A96F8" w:rsidR="00EC787B" w:rsidRDefault="00EC787B" w:rsidP="00085D48">
      <w:pPr>
        <w:jc w:val="center"/>
      </w:pPr>
      <w:r>
        <w:br w:type="page"/>
      </w:r>
      <w:r w:rsidR="00085D48">
        <w:lastRenderedPageBreak/>
        <w:t>BLANK PAGE</w:t>
      </w:r>
    </w:p>
    <w:p w14:paraId="19122BE8" w14:textId="77777777" w:rsidR="00085D48" w:rsidRDefault="00085D48" w:rsidP="00B01119">
      <w:pPr>
        <w:pStyle w:val="BodyText"/>
        <w:sectPr w:rsidR="00085D48" w:rsidSect="0077776E">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6874"/>
        <w:gridCol w:w="10"/>
      </w:tblGrid>
      <w:tr w:rsidR="00EC787B" w14:paraId="1FDB3B9A" w14:textId="77777777" w:rsidTr="00D56D45">
        <w:trPr>
          <w:gridAfter w:val="1"/>
          <w:wAfter w:w="10" w:type="dxa"/>
        </w:trPr>
        <w:tc>
          <w:tcPr>
            <w:tcW w:w="9350" w:type="dxa"/>
            <w:gridSpan w:val="2"/>
          </w:tcPr>
          <w:p w14:paraId="68084210" w14:textId="160BE10F" w:rsidR="00EC787B" w:rsidRDefault="00EC787B" w:rsidP="00E76D34">
            <w:pPr>
              <w:pBdr>
                <w:top w:val="single" w:sz="4" w:space="1" w:color="FEDB2C"/>
                <w:left w:val="single" w:sz="4" w:space="4" w:color="FEDB2C"/>
                <w:bottom w:val="single" w:sz="4" w:space="1" w:color="FEDB2C"/>
                <w:right w:val="single" w:sz="4" w:space="4" w:color="FEDB2C"/>
              </w:pBdr>
              <w:shd w:val="clear" w:color="auto" w:fill="FEDB2C"/>
              <w:tabs>
                <w:tab w:val="left" w:pos="1020"/>
              </w:tabs>
              <w:rPr>
                <w:rFonts w:ascii="Arial" w:hAnsi="Arial" w:cs="Arial"/>
                <w:sz w:val="22"/>
                <w:szCs w:val="18"/>
              </w:rPr>
            </w:pPr>
            <w:r w:rsidRPr="00E57B0F">
              <w:rPr>
                <w:rFonts w:ascii="Arial" w:hAnsi="Arial" w:cs="Arial"/>
                <w:sz w:val="22"/>
                <w:szCs w:val="18"/>
              </w:rPr>
              <w:lastRenderedPageBreak/>
              <w:t>The West Virginia Department of Agriculture (WVDA</w:t>
            </w:r>
            <w:r w:rsidR="00EB4853">
              <w:rPr>
                <w:rFonts w:ascii="Arial" w:hAnsi="Arial" w:cs="Arial"/>
                <w:sz w:val="22"/>
                <w:szCs w:val="18"/>
              </w:rPr>
              <w:t>)</w:t>
            </w:r>
            <w:r w:rsidRPr="00E57B0F">
              <w:rPr>
                <w:rFonts w:ascii="Arial" w:hAnsi="Arial" w:cs="Arial"/>
                <w:sz w:val="22"/>
                <w:szCs w:val="18"/>
              </w:rPr>
              <w:t xml:space="preserve"> State Veterinarian, or their designee, will be responsible for notifying the following parties of a non-negative result for Chronic Wasting Disease (CWD). The premises owner will receive the first notification after a non-negative </w:t>
            </w:r>
            <w:r w:rsidR="009563C4">
              <w:rPr>
                <w:rFonts w:ascii="Arial" w:hAnsi="Arial" w:cs="Arial"/>
                <w:sz w:val="22"/>
                <w:szCs w:val="18"/>
              </w:rPr>
              <w:t xml:space="preserve">result </w:t>
            </w:r>
            <w:r w:rsidRPr="00E57B0F">
              <w:rPr>
                <w:rFonts w:ascii="Arial" w:hAnsi="Arial" w:cs="Arial"/>
                <w:sz w:val="22"/>
                <w:szCs w:val="18"/>
              </w:rPr>
              <w:t>from a</w:t>
            </w:r>
            <w:r w:rsidR="00EB4853">
              <w:rPr>
                <w:rFonts w:ascii="Arial" w:hAnsi="Arial" w:cs="Arial"/>
                <w:sz w:val="22"/>
                <w:szCs w:val="18"/>
              </w:rPr>
              <w:t xml:space="preserve">n approved </w:t>
            </w:r>
            <w:r w:rsidR="00D5722B">
              <w:rPr>
                <w:rFonts w:ascii="Arial" w:hAnsi="Arial" w:cs="Arial"/>
                <w:sz w:val="22"/>
                <w:szCs w:val="18"/>
              </w:rPr>
              <w:t xml:space="preserve">NAHLN </w:t>
            </w:r>
            <w:r w:rsidRPr="00E57B0F">
              <w:rPr>
                <w:rFonts w:ascii="Arial" w:hAnsi="Arial" w:cs="Arial"/>
                <w:sz w:val="22"/>
                <w:szCs w:val="18"/>
              </w:rPr>
              <w:t xml:space="preserve">laboratory, </w:t>
            </w:r>
            <w:r w:rsidR="0051660A">
              <w:rPr>
                <w:rFonts w:ascii="Arial" w:hAnsi="Arial" w:cs="Arial"/>
                <w:sz w:val="22"/>
                <w:szCs w:val="18"/>
              </w:rPr>
              <w:t>then the internal call list will receive notification.  All o</w:t>
            </w:r>
            <w:r w:rsidRPr="00E57B0F">
              <w:rPr>
                <w:rFonts w:ascii="Arial" w:hAnsi="Arial" w:cs="Arial"/>
                <w:sz w:val="22"/>
                <w:szCs w:val="18"/>
              </w:rPr>
              <w:t>ther parties will receive a notification</w:t>
            </w:r>
            <w:r w:rsidR="0051660A">
              <w:rPr>
                <w:rFonts w:ascii="Arial" w:hAnsi="Arial" w:cs="Arial"/>
                <w:sz w:val="22"/>
                <w:szCs w:val="18"/>
              </w:rPr>
              <w:t xml:space="preserve"> after NVSL confirmation.</w:t>
            </w:r>
          </w:p>
        </w:tc>
      </w:tr>
      <w:tr w:rsidR="00EC787B" w14:paraId="2C44DD27" w14:textId="77777777" w:rsidTr="00D56D45">
        <w:trPr>
          <w:gridAfter w:val="1"/>
          <w:wAfter w:w="10" w:type="dxa"/>
        </w:trPr>
        <w:tc>
          <w:tcPr>
            <w:tcW w:w="9350" w:type="dxa"/>
            <w:gridSpan w:val="2"/>
          </w:tcPr>
          <w:p w14:paraId="388A49FA" w14:textId="77777777" w:rsidR="00EC787B" w:rsidRPr="00E57B0F" w:rsidRDefault="00EC787B" w:rsidP="00D56D45">
            <w:pPr>
              <w:rPr>
                <w:rFonts w:ascii="Arial" w:hAnsi="Arial" w:cs="Arial"/>
                <w:sz w:val="22"/>
                <w:szCs w:val="18"/>
              </w:rPr>
            </w:pPr>
          </w:p>
        </w:tc>
      </w:tr>
      <w:tr w:rsidR="00EC787B" w14:paraId="4FCE011B" w14:textId="77777777" w:rsidTr="00AE6C49">
        <w:tblPrEx>
          <w:shd w:val="clear" w:color="auto" w:fill="D9D9D9" w:themeFill="background1" w:themeFillShade="D9"/>
        </w:tblPrEx>
        <w:trPr>
          <w:trHeight w:val="1872"/>
        </w:trPr>
        <w:tc>
          <w:tcPr>
            <w:tcW w:w="2476" w:type="dxa"/>
            <w:shd w:val="clear" w:color="auto" w:fill="D9D9D9" w:themeFill="background1" w:themeFillShade="D9"/>
          </w:tcPr>
          <w:p w14:paraId="68E4F922" w14:textId="77777777" w:rsidR="00EC787B" w:rsidRDefault="00EC787B" w:rsidP="00D56D45">
            <w:pPr>
              <w:rPr>
                <w:rFonts w:ascii="Arial" w:hAnsi="Arial" w:cs="Arial"/>
                <w:sz w:val="22"/>
                <w:szCs w:val="18"/>
              </w:rPr>
            </w:pPr>
            <w:r>
              <w:rPr>
                <w:rFonts w:ascii="Arial" w:hAnsi="Arial" w:cs="Arial"/>
                <w:noProof/>
                <w:sz w:val="22"/>
                <w:szCs w:val="18"/>
              </w:rPr>
              <w:drawing>
                <wp:anchor distT="0" distB="0" distL="114300" distR="114300" simplePos="0" relativeHeight="251666432" behindDoc="0" locked="0" layoutInCell="1" allowOverlap="1" wp14:anchorId="6FFA8E1C" wp14:editId="7A2ABF61">
                  <wp:simplePos x="0" y="0"/>
                  <wp:positionH relativeFrom="margin">
                    <wp:align>center</wp:align>
                  </wp:positionH>
                  <wp:positionV relativeFrom="margin">
                    <wp:align>center</wp:align>
                  </wp:positionV>
                  <wp:extent cx="1353312" cy="1353312"/>
                  <wp:effectExtent l="0" t="0" r="0" b="0"/>
                  <wp:wrapSquare wrapText="bothSides"/>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3312" cy="1353312"/>
                          </a:xfrm>
                          <a:prstGeom prst="rect">
                            <a:avLst/>
                          </a:prstGeom>
                          <a:noFill/>
                        </pic:spPr>
                      </pic:pic>
                    </a:graphicData>
                  </a:graphic>
                  <wp14:sizeRelH relativeFrom="page">
                    <wp14:pctWidth>0</wp14:pctWidth>
                  </wp14:sizeRelH>
                  <wp14:sizeRelV relativeFrom="page">
                    <wp14:pctHeight>0</wp14:pctHeight>
                  </wp14:sizeRelV>
                </wp:anchor>
              </w:drawing>
            </w:r>
          </w:p>
        </w:tc>
        <w:tc>
          <w:tcPr>
            <w:tcW w:w="6884" w:type="dxa"/>
            <w:gridSpan w:val="2"/>
            <w:shd w:val="clear" w:color="auto" w:fill="D9D9D9" w:themeFill="background1" w:themeFillShade="D9"/>
          </w:tcPr>
          <w:p w14:paraId="333670A2" w14:textId="77777777" w:rsidR="00EC787B" w:rsidRDefault="00EC787B" w:rsidP="00D56D45">
            <w:pPr>
              <w:contextualSpacing/>
              <w:rPr>
                <w:rFonts w:ascii="Arial" w:hAnsi="Arial" w:cs="Arial"/>
                <w:color w:val="000000"/>
                <w:sz w:val="22"/>
                <w:szCs w:val="22"/>
              </w:rPr>
            </w:pPr>
            <w:r w:rsidRPr="00FA3216">
              <w:rPr>
                <w:rFonts w:ascii="Arial" w:hAnsi="Arial" w:cs="Arial"/>
                <w:color w:val="000000"/>
                <w:sz w:val="22"/>
                <w:szCs w:val="22"/>
              </w:rPr>
              <w:t>Producer Notificatio</w:t>
            </w:r>
            <w:r>
              <w:rPr>
                <w:rFonts w:ascii="Arial" w:hAnsi="Arial" w:cs="Arial"/>
                <w:color w:val="000000"/>
                <w:sz w:val="22"/>
                <w:szCs w:val="22"/>
              </w:rPr>
              <w:t>n</w:t>
            </w:r>
          </w:p>
          <w:p w14:paraId="4A8BC42D" w14:textId="77777777" w:rsidR="00EC787B" w:rsidRPr="00FA3216" w:rsidRDefault="00EC787B" w:rsidP="00D56D45">
            <w:pPr>
              <w:contextualSpacing/>
              <w:rPr>
                <w:rFonts w:asciiTheme="minorHAnsi" w:hAnsiTheme="minorHAnsi" w:cstheme="minorHAnsi"/>
                <w:color w:val="000000"/>
                <w:sz w:val="22"/>
                <w:szCs w:val="22"/>
              </w:rPr>
            </w:pPr>
          </w:p>
          <w:p w14:paraId="6EF1DD91" w14:textId="77777777" w:rsidR="00EC787B" w:rsidRPr="00FA3216" w:rsidRDefault="00EC787B" w:rsidP="00D56D45">
            <w:pPr>
              <w:contextualSpacing/>
              <w:rPr>
                <w:rFonts w:asciiTheme="minorHAnsi" w:hAnsiTheme="minorHAnsi" w:cstheme="minorHAnsi"/>
                <w:color w:val="000000"/>
                <w:sz w:val="22"/>
                <w:szCs w:val="22"/>
              </w:rPr>
            </w:pPr>
            <w:r w:rsidRPr="00FA3216">
              <w:rPr>
                <w:rFonts w:asciiTheme="minorHAnsi" w:hAnsiTheme="minorHAnsi" w:cstheme="minorHAnsi"/>
                <w:color w:val="000000"/>
                <w:sz w:val="22"/>
                <w:szCs w:val="22"/>
              </w:rPr>
              <w:t>When WVDA receives non-negative results, it will trigger operational activities.  When the premises owner is notified of the results, WVDA will explain the response process.  This should include an explanation of quarantines, movement control, biosecurity practices, herd plans, depopulation, and indemnity.</w:t>
            </w:r>
          </w:p>
        </w:tc>
      </w:tr>
      <w:tr w:rsidR="00EC787B" w14:paraId="79335345" w14:textId="77777777" w:rsidTr="00D56D45">
        <w:tblPrEx>
          <w:shd w:val="clear" w:color="auto" w:fill="D9D9D9" w:themeFill="background1" w:themeFillShade="D9"/>
        </w:tblPrEx>
        <w:tc>
          <w:tcPr>
            <w:tcW w:w="2476" w:type="dxa"/>
            <w:shd w:val="clear" w:color="auto" w:fill="auto"/>
          </w:tcPr>
          <w:p w14:paraId="2D0D4559" w14:textId="77777777" w:rsidR="00EC787B" w:rsidRDefault="00EC787B" w:rsidP="00D56D45">
            <w:pPr>
              <w:rPr>
                <w:rFonts w:ascii="Arial" w:hAnsi="Arial" w:cs="Arial"/>
                <w:sz w:val="22"/>
                <w:szCs w:val="18"/>
              </w:rPr>
            </w:pPr>
          </w:p>
        </w:tc>
        <w:tc>
          <w:tcPr>
            <w:tcW w:w="6884" w:type="dxa"/>
            <w:gridSpan w:val="2"/>
            <w:shd w:val="clear" w:color="auto" w:fill="auto"/>
          </w:tcPr>
          <w:p w14:paraId="712A2751" w14:textId="77777777" w:rsidR="00EC787B" w:rsidRDefault="00EC787B" w:rsidP="00D56D45">
            <w:pPr>
              <w:rPr>
                <w:rFonts w:ascii="Arial" w:hAnsi="Arial" w:cs="Arial"/>
                <w:sz w:val="22"/>
                <w:szCs w:val="18"/>
              </w:rPr>
            </w:pPr>
          </w:p>
        </w:tc>
      </w:tr>
      <w:tr w:rsidR="00EC787B" w14:paraId="74FD6067" w14:textId="77777777" w:rsidTr="00D56D45">
        <w:tblPrEx>
          <w:shd w:val="clear" w:color="auto" w:fill="D9D9D9" w:themeFill="background1" w:themeFillShade="D9"/>
        </w:tblPrEx>
        <w:tc>
          <w:tcPr>
            <w:tcW w:w="2476" w:type="dxa"/>
            <w:shd w:val="clear" w:color="auto" w:fill="D9D9D9" w:themeFill="background1" w:themeFillShade="D9"/>
          </w:tcPr>
          <w:p w14:paraId="410E8038" w14:textId="77777777" w:rsidR="00EC787B" w:rsidRDefault="00EC787B" w:rsidP="00D56D45">
            <w:pPr>
              <w:rPr>
                <w:rFonts w:ascii="Arial" w:hAnsi="Arial" w:cs="Arial"/>
                <w:sz w:val="22"/>
                <w:szCs w:val="18"/>
              </w:rPr>
            </w:pPr>
            <w:r>
              <w:rPr>
                <w:rFonts w:ascii="Arial" w:hAnsi="Arial" w:cs="Arial"/>
                <w:noProof/>
                <w:sz w:val="22"/>
                <w:szCs w:val="18"/>
              </w:rPr>
              <w:drawing>
                <wp:inline distT="0" distB="0" distL="0" distR="0" wp14:anchorId="54FCEC24" wp14:editId="05FBFD52">
                  <wp:extent cx="1435608" cy="1435608"/>
                  <wp:effectExtent l="0" t="0" r="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pic:spPr>
                      </pic:pic>
                    </a:graphicData>
                  </a:graphic>
                </wp:inline>
              </w:drawing>
            </w:r>
          </w:p>
        </w:tc>
        <w:tc>
          <w:tcPr>
            <w:tcW w:w="6884" w:type="dxa"/>
            <w:gridSpan w:val="2"/>
            <w:shd w:val="clear" w:color="auto" w:fill="D9D9D9" w:themeFill="background1" w:themeFillShade="D9"/>
          </w:tcPr>
          <w:p w14:paraId="6459AB73" w14:textId="2100056F" w:rsidR="00EC787B" w:rsidRDefault="00EC787B" w:rsidP="00D56D45">
            <w:pPr>
              <w:rPr>
                <w:rFonts w:ascii="Arial" w:hAnsi="Arial" w:cs="Arial"/>
                <w:sz w:val="22"/>
                <w:szCs w:val="18"/>
              </w:rPr>
            </w:pPr>
            <w:r w:rsidRPr="001D3D0F">
              <w:rPr>
                <w:rFonts w:ascii="Arial" w:hAnsi="Arial" w:cs="Arial"/>
                <w:sz w:val="22"/>
                <w:szCs w:val="18"/>
              </w:rPr>
              <w:t>Call List</w:t>
            </w:r>
            <w:r w:rsidR="00BA5A60">
              <w:rPr>
                <w:rFonts w:ascii="Arial" w:hAnsi="Arial" w:cs="Arial"/>
                <w:sz w:val="22"/>
                <w:szCs w:val="18"/>
              </w:rPr>
              <w:t xml:space="preserve"> (non-negative result)</w:t>
            </w:r>
          </w:p>
          <w:p w14:paraId="5F134313" w14:textId="77777777" w:rsidR="00EC787B" w:rsidRPr="001D3D0F" w:rsidRDefault="00EC787B" w:rsidP="00D56D45">
            <w:pPr>
              <w:rPr>
                <w:rFonts w:asciiTheme="minorHAnsi" w:hAnsiTheme="minorHAnsi" w:cstheme="minorHAnsi"/>
                <w:sz w:val="22"/>
                <w:szCs w:val="18"/>
              </w:rPr>
            </w:pPr>
          </w:p>
          <w:p w14:paraId="01012A1D" w14:textId="77777777" w:rsidR="00EC787B" w:rsidRPr="001D3D0F" w:rsidRDefault="00EC787B" w:rsidP="00A10C02">
            <w:pPr>
              <w:numPr>
                <w:ilvl w:val="1"/>
                <w:numId w:val="14"/>
              </w:numPr>
              <w:ind w:left="346"/>
              <w:rPr>
                <w:rFonts w:asciiTheme="minorHAnsi" w:hAnsiTheme="minorHAnsi" w:cstheme="minorHAnsi"/>
                <w:sz w:val="22"/>
                <w:szCs w:val="18"/>
              </w:rPr>
            </w:pPr>
            <w:r w:rsidRPr="001D3D0F">
              <w:rPr>
                <w:rFonts w:asciiTheme="minorHAnsi" w:hAnsiTheme="minorHAnsi" w:cstheme="minorHAnsi"/>
                <w:sz w:val="22"/>
                <w:szCs w:val="18"/>
              </w:rPr>
              <w:t>WVDA Commissioner and Executives</w:t>
            </w:r>
          </w:p>
          <w:p w14:paraId="24B957D4" w14:textId="77777777" w:rsidR="00EC787B" w:rsidRPr="001D3D0F" w:rsidRDefault="00EC787B" w:rsidP="00A10C02">
            <w:pPr>
              <w:numPr>
                <w:ilvl w:val="1"/>
                <w:numId w:val="14"/>
              </w:numPr>
              <w:ind w:left="346"/>
              <w:rPr>
                <w:rFonts w:asciiTheme="minorHAnsi" w:hAnsiTheme="minorHAnsi" w:cstheme="minorHAnsi"/>
                <w:sz w:val="22"/>
                <w:szCs w:val="18"/>
              </w:rPr>
            </w:pPr>
            <w:r w:rsidRPr="001D3D0F">
              <w:rPr>
                <w:rFonts w:asciiTheme="minorHAnsi" w:hAnsiTheme="minorHAnsi" w:cstheme="minorHAnsi"/>
                <w:sz w:val="22"/>
                <w:szCs w:val="18"/>
              </w:rPr>
              <w:t>WVDA program directors and animal health staff</w:t>
            </w:r>
          </w:p>
          <w:p w14:paraId="756B29D1" w14:textId="0916B047" w:rsidR="00EC787B" w:rsidRPr="001D3D0F" w:rsidRDefault="00EC787B" w:rsidP="00A10C02">
            <w:pPr>
              <w:numPr>
                <w:ilvl w:val="1"/>
                <w:numId w:val="14"/>
              </w:numPr>
              <w:ind w:left="346"/>
              <w:rPr>
                <w:rFonts w:asciiTheme="minorHAnsi" w:hAnsiTheme="minorHAnsi" w:cstheme="minorHAnsi"/>
                <w:sz w:val="22"/>
                <w:szCs w:val="18"/>
              </w:rPr>
            </w:pPr>
            <w:r w:rsidRPr="001D3D0F">
              <w:rPr>
                <w:rFonts w:asciiTheme="minorHAnsi" w:hAnsiTheme="minorHAnsi" w:cstheme="minorHAnsi"/>
                <w:sz w:val="22"/>
                <w:szCs w:val="18"/>
              </w:rPr>
              <w:t xml:space="preserve">WV </w:t>
            </w:r>
            <w:r w:rsidR="00BA5A60">
              <w:rPr>
                <w:rFonts w:asciiTheme="minorHAnsi" w:hAnsiTheme="minorHAnsi" w:cstheme="minorHAnsi"/>
                <w:sz w:val="22"/>
                <w:szCs w:val="18"/>
              </w:rPr>
              <w:t>Division</w:t>
            </w:r>
            <w:r w:rsidRPr="001D3D0F">
              <w:rPr>
                <w:rFonts w:asciiTheme="minorHAnsi" w:hAnsiTheme="minorHAnsi" w:cstheme="minorHAnsi"/>
                <w:sz w:val="22"/>
                <w:szCs w:val="18"/>
              </w:rPr>
              <w:t xml:space="preserve"> of Natural Resources (DNR) primary contact</w:t>
            </w:r>
          </w:p>
          <w:p w14:paraId="7790A3A2" w14:textId="40D71670" w:rsidR="00EC787B" w:rsidRDefault="00EC787B" w:rsidP="00A10C02">
            <w:pPr>
              <w:numPr>
                <w:ilvl w:val="1"/>
                <w:numId w:val="14"/>
              </w:numPr>
              <w:ind w:left="346"/>
              <w:rPr>
                <w:rFonts w:asciiTheme="minorHAnsi" w:hAnsiTheme="minorHAnsi" w:cstheme="minorHAnsi"/>
                <w:sz w:val="22"/>
                <w:szCs w:val="18"/>
              </w:rPr>
            </w:pPr>
            <w:r w:rsidRPr="001D3D0F">
              <w:rPr>
                <w:rFonts w:asciiTheme="minorHAnsi" w:hAnsiTheme="minorHAnsi" w:cstheme="minorHAnsi"/>
                <w:sz w:val="22"/>
                <w:szCs w:val="18"/>
              </w:rPr>
              <w:t>W</w:t>
            </w:r>
            <w:r w:rsidR="00BA5A60">
              <w:rPr>
                <w:rFonts w:asciiTheme="minorHAnsi" w:hAnsiTheme="minorHAnsi" w:cstheme="minorHAnsi"/>
                <w:sz w:val="22"/>
                <w:szCs w:val="18"/>
              </w:rPr>
              <w:t>V Cervid Farmers Association(s) and President(s)</w:t>
            </w:r>
          </w:p>
          <w:p w14:paraId="2B303F69" w14:textId="6E5EA150" w:rsidR="00F2412D" w:rsidRPr="00AE6C49" w:rsidRDefault="00B44920" w:rsidP="00AE6C49">
            <w:pPr>
              <w:numPr>
                <w:ilvl w:val="1"/>
                <w:numId w:val="14"/>
              </w:numPr>
              <w:ind w:left="346"/>
              <w:rPr>
                <w:rFonts w:asciiTheme="minorHAnsi" w:hAnsiTheme="minorHAnsi" w:cstheme="minorHAnsi"/>
                <w:sz w:val="22"/>
                <w:szCs w:val="18"/>
              </w:rPr>
            </w:pPr>
            <w:r>
              <w:rPr>
                <w:rFonts w:asciiTheme="minorHAnsi" w:hAnsiTheme="minorHAnsi" w:cstheme="minorHAnsi"/>
                <w:sz w:val="22"/>
                <w:szCs w:val="18"/>
              </w:rPr>
              <w:t>USDA Veterinary Services</w:t>
            </w:r>
            <w:r w:rsidR="00AE6C49">
              <w:rPr>
                <w:rFonts w:asciiTheme="minorHAnsi" w:hAnsiTheme="minorHAnsi" w:cstheme="minorHAnsi"/>
                <w:sz w:val="22"/>
                <w:szCs w:val="18"/>
              </w:rPr>
              <w:t xml:space="preserve"> and USDA Wildlife Services</w:t>
            </w:r>
          </w:p>
        </w:tc>
      </w:tr>
      <w:tr w:rsidR="00EC787B" w14:paraId="739875C1" w14:textId="77777777" w:rsidTr="00D56D45">
        <w:tblPrEx>
          <w:shd w:val="clear" w:color="auto" w:fill="D9D9D9" w:themeFill="background1" w:themeFillShade="D9"/>
        </w:tblPrEx>
        <w:tc>
          <w:tcPr>
            <w:tcW w:w="2476" w:type="dxa"/>
            <w:shd w:val="clear" w:color="auto" w:fill="auto"/>
          </w:tcPr>
          <w:p w14:paraId="376857A3" w14:textId="77777777" w:rsidR="00EC787B" w:rsidRDefault="00EC787B" w:rsidP="00D56D45">
            <w:pPr>
              <w:rPr>
                <w:rFonts w:ascii="Arial" w:hAnsi="Arial" w:cs="Arial"/>
                <w:sz w:val="22"/>
                <w:szCs w:val="18"/>
              </w:rPr>
            </w:pPr>
          </w:p>
        </w:tc>
        <w:tc>
          <w:tcPr>
            <w:tcW w:w="6884" w:type="dxa"/>
            <w:gridSpan w:val="2"/>
            <w:shd w:val="clear" w:color="auto" w:fill="auto"/>
          </w:tcPr>
          <w:p w14:paraId="38F6EABF" w14:textId="77777777" w:rsidR="00EC787B" w:rsidRDefault="00EC787B" w:rsidP="00D56D45">
            <w:pPr>
              <w:rPr>
                <w:rFonts w:ascii="Arial" w:hAnsi="Arial" w:cs="Arial"/>
                <w:sz w:val="22"/>
                <w:szCs w:val="18"/>
              </w:rPr>
            </w:pPr>
          </w:p>
        </w:tc>
      </w:tr>
      <w:tr w:rsidR="00EC787B" w14:paraId="70F7AD0C" w14:textId="77777777" w:rsidTr="00D56D45">
        <w:tblPrEx>
          <w:shd w:val="clear" w:color="auto" w:fill="D9D9D9" w:themeFill="background1" w:themeFillShade="D9"/>
        </w:tblPrEx>
        <w:tc>
          <w:tcPr>
            <w:tcW w:w="2476" w:type="dxa"/>
            <w:shd w:val="clear" w:color="auto" w:fill="D9D9D9" w:themeFill="background1" w:themeFillShade="D9"/>
          </w:tcPr>
          <w:p w14:paraId="3AEA5B2F" w14:textId="77777777" w:rsidR="00EC787B" w:rsidRDefault="00EC787B" w:rsidP="00D56D45">
            <w:pPr>
              <w:rPr>
                <w:rFonts w:ascii="Arial" w:hAnsi="Arial" w:cs="Arial"/>
                <w:sz w:val="22"/>
                <w:szCs w:val="18"/>
              </w:rPr>
            </w:pPr>
            <w:r>
              <w:rPr>
                <w:rFonts w:ascii="Arial" w:hAnsi="Arial" w:cs="Arial"/>
                <w:noProof/>
                <w:sz w:val="22"/>
                <w:szCs w:val="18"/>
              </w:rPr>
              <w:drawing>
                <wp:anchor distT="0" distB="0" distL="114300" distR="114300" simplePos="0" relativeHeight="251667456" behindDoc="1" locked="0" layoutInCell="1" allowOverlap="1" wp14:anchorId="2F31D6E8" wp14:editId="260E4AE4">
                  <wp:simplePos x="0" y="0"/>
                  <wp:positionH relativeFrom="column">
                    <wp:posOffset>255270</wp:posOffset>
                  </wp:positionH>
                  <wp:positionV relativeFrom="margin">
                    <wp:posOffset>295275</wp:posOffset>
                  </wp:positionV>
                  <wp:extent cx="978408" cy="978408"/>
                  <wp:effectExtent l="0" t="0" r="0" b="0"/>
                  <wp:wrapTight wrapText="bothSides">
                    <wp:wrapPolygon edited="0">
                      <wp:start x="9678" y="0"/>
                      <wp:lineTo x="4629" y="2104"/>
                      <wp:lineTo x="1262" y="5049"/>
                      <wp:lineTo x="421" y="13886"/>
                      <wp:lineTo x="421" y="21039"/>
                      <wp:lineTo x="20618" y="21039"/>
                      <wp:lineTo x="20197" y="5470"/>
                      <wp:lineTo x="16410" y="2104"/>
                      <wp:lineTo x="11361" y="0"/>
                      <wp:lineTo x="9678" y="0"/>
                    </wp:wrapPolygon>
                  </wp:wrapTight>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8408" cy="978408"/>
                          </a:xfrm>
                          <a:prstGeom prst="rect">
                            <a:avLst/>
                          </a:prstGeom>
                          <a:noFill/>
                        </pic:spPr>
                      </pic:pic>
                    </a:graphicData>
                  </a:graphic>
                  <wp14:sizeRelH relativeFrom="page">
                    <wp14:pctWidth>0</wp14:pctWidth>
                  </wp14:sizeRelH>
                  <wp14:sizeRelV relativeFrom="page">
                    <wp14:pctHeight>0</wp14:pctHeight>
                  </wp14:sizeRelV>
                </wp:anchor>
              </w:drawing>
            </w:r>
          </w:p>
        </w:tc>
        <w:tc>
          <w:tcPr>
            <w:tcW w:w="6884" w:type="dxa"/>
            <w:gridSpan w:val="2"/>
            <w:shd w:val="clear" w:color="auto" w:fill="D9D9D9" w:themeFill="background1" w:themeFillShade="D9"/>
          </w:tcPr>
          <w:p w14:paraId="4BB8ED78" w14:textId="5A345F8A" w:rsidR="00EC787B" w:rsidRPr="00783AE0" w:rsidRDefault="00783AE0" w:rsidP="00D56D45">
            <w:pPr>
              <w:rPr>
                <w:rFonts w:ascii="Arial" w:hAnsi="Arial" w:cs="Arial"/>
                <w:sz w:val="22"/>
                <w:szCs w:val="18"/>
              </w:rPr>
            </w:pPr>
            <w:r w:rsidRPr="00783AE0">
              <w:rPr>
                <w:rFonts w:ascii="Arial" w:hAnsi="Arial" w:cs="Arial"/>
                <w:sz w:val="22"/>
                <w:szCs w:val="18"/>
              </w:rPr>
              <w:t>Call List (confirmed positive)</w:t>
            </w:r>
          </w:p>
          <w:p w14:paraId="107AF4CE" w14:textId="77777777" w:rsidR="00EC787B" w:rsidRPr="001D3D0F" w:rsidRDefault="00EC787B" w:rsidP="00D56D45">
            <w:pPr>
              <w:rPr>
                <w:rFonts w:asciiTheme="minorHAnsi" w:hAnsiTheme="minorHAnsi" w:cstheme="minorHAnsi"/>
                <w:sz w:val="22"/>
                <w:szCs w:val="18"/>
              </w:rPr>
            </w:pPr>
          </w:p>
          <w:p w14:paraId="580E3F01" w14:textId="3BAA6488" w:rsidR="00EC787B" w:rsidRPr="001D3D0F" w:rsidRDefault="00EC787B" w:rsidP="00A10C02">
            <w:pPr>
              <w:numPr>
                <w:ilvl w:val="1"/>
                <w:numId w:val="15"/>
              </w:numPr>
              <w:ind w:left="345"/>
              <w:rPr>
                <w:rFonts w:asciiTheme="minorHAnsi" w:hAnsiTheme="minorHAnsi" w:cstheme="minorHAnsi"/>
                <w:sz w:val="22"/>
                <w:szCs w:val="18"/>
              </w:rPr>
            </w:pPr>
            <w:r w:rsidRPr="001D3D0F">
              <w:rPr>
                <w:rFonts w:asciiTheme="minorHAnsi" w:hAnsiTheme="minorHAnsi" w:cstheme="minorHAnsi"/>
                <w:sz w:val="22"/>
                <w:szCs w:val="18"/>
              </w:rPr>
              <w:t>WVDA Commissioner and Executives</w:t>
            </w:r>
          </w:p>
          <w:p w14:paraId="3593DDBC" w14:textId="77777777" w:rsidR="00EC787B" w:rsidRPr="001D3D0F" w:rsidRDefault="00EC787B" w:rsidP="00A10C02">
            <w:pPr>
              <w:numPr>
                <w:ilvl w:val="1"/>
                <w:numId w:val="15"/>
              </w:numPr>
              <w:ind w:left="346"/>
              <w:rPr>
                <w:rFonts w:asciiTheme="minorHAnsi" w:hAnsiTheme="minorHAnsi" w:cstheme="minorHAnsi"/>
                <w:sz w:val="22"/>
                <w:szCs w:val="18"/>
              </w:rPr>
            </w:pPr>
            <w:r w:rsidRPr="001D3D0F">
              <w:rPr>
                <w:rFonts w:asciiTheme="minorHAnsi" w:hAnsiTheme="minorHAnsi" w:cstheme="minorHAnsi"/>
                <w:sz w:val="22"/>
                <w:szCs w:val="18"/>
              </w:rPr>
              <w:t>WVDA program directors and animal health staff</w:t>
            </w:r>
          </w:p>
          <w:p w14:paraId="04AE3D02" w14:textId="77777777" w:rsidR="00EC787B" w:rsidRPr="001D3D0F" w:rsidRDefault="00EC787B" w:rsidP="00A10C02">
            <w:pPr>
              <w:numPr>
                <w:ilvl w:val="1"/>
                <w:numId w:val="15"/>
              </w:numPr>
              <w:ind w:left="345"/>
              <w:rPr>
                <w:rFonts w:asciiTheme="minorHAnsi" w:hAnsiTheme="minorHAnsi" w:cstheme="minorHAnsi"/>
                <w:sz w:val="22"/>
                <w:szCs w:val="18"/>
              </w:rPr>
            </w:pPr>
            <w:r w:rsidRPr="001D3D0F">
              <w:rPr>
                <w:rFonts w:asciiTheme="minorHAnsi" w:hAnsiTheme="minorHAnsi" w:cstheme="minorHAnsi"/>
                <w:sz w:val="22"/>
                <w:szCs w:val="18"/>
              </w:rPr>
              <w:t>WV DNR primary contact</w:t>
            </w:r>
            <w:r>
              <w:rPr>
                <w:rStyle w:val="FootnoteReference"/>
                <w:rFonts w:asciiTheme="minorHAnsi" w:hAnsiTheme="minorHAnsi" w:cstheme="minorHAnsi"/>
                <w:sz w:val="22"/>
              </w:rPr>
              <w:footnoteReference w:id="1"/>
            </w:r>
          </w:p>
          <w:p w14:paraId="2B6722AF" w14:textId="5CE6E02B" w:rsidR="00EC787B" w:rsidRPr="001D3D0F" w:rsidRDefault="00EC787B" w:rsidP="00A10C02">
            <w:pPr>
              <w:numPr>
                <w:ilvl w:val="1"/>
                <w:numId w:val="15"/>
              </w:numPr>
              <w:ind w:left="345"/>
              <w:rPr>
                <w:rFonts w:asciiTheme="minorHAnsi" w:hAnsiTheme="minorHAnsi" w:cstheme="minorHAnsi"/>
                <w:sz w:val="22"/>
                <w:szCs w:val="18"/>
              </w:rPr>
            </w:pPr>
            <w:r w:rsidRPr="001D3D0F">
              <w:rPr>
                <w:rFonts w:asciiTheme="minorHAnsi" w:hAnsiTheme="minorHAnsi" w:cstheme="minorHAnsi"/>
                <w:sz w:val="22"/>
                <w:szCs w:val="18"/>
              </w:rPr>
              <w:t xml:space="preserve">WV </w:t>
            </w:r>
            <w:r w:rsidR="00A712C5">
              <w:rPr>
                <w:rFonts w:asciiTheme="minorHAnsi" w:hAnsiTheme="minorHAnsi" w:cstheme="minorHAnsi"/>
                <w:sz w:val="22"/>
                <w:szCs w:val="18"/>
              </w:rPr>
              <w:t>Cervid Farmers Association(s) and Presidents</w:t>
            </w:r>
            <w:r>
              <w:rPr>
                <w:rStyle w:val="FootnoteReference"/>
                <w:rFonts w:asciiTheme="minorHAnsi" w:hAnsiTheme="minorHAnsi" w:cstheme="minorHAnsi"/>
                <w:sz w:val="22"/>
              </w:rPr>
              <w:footnoteReference w:id="2"/>
            </w:r>
          </w:p>
          <w:p w14:paraId="2EAA6CD1" w14:textId="4476C46F" w:rsidR="00EC787B" w:rsidRPr="001D3D0F" w:rsidRDefault="00EC787B" w:rsidP="00A10C02">
            <w:pPr>
              <w:numPr>
                <w:ilvl w:val="1"/>
                <w:numId w:val="15"/>
              </w:numPr>
              <w:ind w:left="345"/>
              <w:rPr>
                <w:rFonts w:asciiTheme="minorHAnsi" w:hAnsiTheme="minorHAnsi" w:cstheme="minorHAnsi"/>
                <w:sz w:val="22"/>
                <w:szCs w:val="18"/>
              </w:rPr>
            </w:pPr>
            <w:r w:rsidRPr="001D3D0F">
              <w:rPr>
                <w:rFonts w:asciiTheme="minorHAnsi" w:hAnsiTheme="minorHAnsi" w:cstheme="minorHAnsi"/>
                <w:sz w:val="22"/>
                <w:szCs w:val="18"/>
              </w:rPr>
              <w:t xml:space="preserve">USDA </w:t>
            </w:r>
            <w:r w:rsidR="00AE6C49">
              <w:rPr>
                <w:rFonts w:asciiTheme="minorHAnsi" w:hAnsiTheme="minorHAnsi" w:cstheme="minorHAnsi"/>
                <w:sz w:val="22"/>
                <w:szCs w:val="18"/>
              </w:rPr>
              <w:t xml:space="preserve">Veterinary Services and USDA </w:t>
            </w:r>
            <w:r w:rsidRPr="001D3D0F">
              <w:rPr>
                <w:rFonts w:asciiTheme="minorHAnsi" w:hAnsiTheme="minorHAnsi" w:cstheme="minorHAnsi"/>
                <w:sz w:val="22"/>
                <w:szCs w:val="18"/>
              </w:rPr>
              <w:t>Wildlife Services</w:t>
            </w:r>
          </w:p>
          <w:p w14:paraId="5B1D4E37" w14:textId="58AD72C2" w:rsidR="00EC787B" w:rsidRPr="001D3D0F" w:rsidRDefault="00EC787B" w:rsidP="00A10C02">
            <w:pPr>
              <w:numPr>
                <w:ilvl w:val="1"/>
                <w:numId w:val="15"/>
              </w:numPr>
              <w:ind w:left="345"/>
              <w:rPr>
                <w:rFonts w:asciiTheme="minorHAnsi" w:hAnsiTheme="minorHAnsi" w:cstheme="minorHAnsi"/>
                <w:sz w:val="22"/>
                <w:szCs w:val="18"/>
              </w:rPr>
            </w:pPr>
            <w:r w:rsidRPr="001D3D0F">
              <w:rPr>
                <w:rFonts w:asciiTheme="minorHAnsi" w:hAnsiTheme="minorHAnsi" w:cstheme="minorHAnsi"/>
                <w:sz w:val="22"/>
                <w:szCs w:val="18"/>
              </w:rPr>
              <w:t xml:space="preserve">West Virginia </w:t>
            </w:r>
            <w:r w:rsidR="00641B88">
              <w:rPr>
                <w:rFonts w:asciiTheme="minorHAnsi" w:hAnsiTheme="minorHAnsi" w:cstheme="minorHAnsi"/>
                <w:sz w:val="22"/>
                <w:szCs w:val="18"/>
              </w:rPr>
              <w:t>Cervid</w:t>
            </w:r>
            <w:r w:rsidRPr="001D3D0F">
              <w:rPr>
                <w:rFonts w:asciiTheme="minorHAnsi" w:hAnsiTheme="minorHAnsi" w:cstheme="minorHAnsi"/>
                <w:sz w:val="22"/>
                <w:szCs w:val="18"/>
              </w:rPr>
              <w:t xml:space="preserve"> Licensees</w:t>
            </w:r>
          </w:p>
          <w:p w14:paraId="0E4E67FA" w14:textId="77777777" w:rsidR="00EC787B" w:rsidRPr="001D3D0F" w:rsidRDefault="00EC787B" w:rsidP="00A10C02">
            <w:pPr>
              <w:numPr>
                <w:ilvl w:val="1"/>
                <w:numId w:val="15"/>
              </w:numPr>
              <w:ind w:left="345"/>
              <w:rPr>
                <w:rFonts w:asciiTheme="minorHAnsi" w:hAnsiTheme="minorHAnsi" w:cstheme="minorHAnsi"/>
                <w:sz w:val="22"/>
                <w:szCs w:val="18"/>
              </w:rPr>
            </w:pPr>
            <w:r w:rsidRPr="001D3D0F">
              <w:rPr>
                <w:rFonts w:asciiTheme="minorHAnsi" w:hAnsiTheme="minorHAnsi" w:cstheme="minorHAnsi"/>
                <w:sz w:val="22"/>
                <w:szCs w:val="18"/>
              </w:rPr>
              <w:t>West Virginia Zoos</w:t>
            </w:r>
          </w:p>
        </w:tc>
      </w:tr>
      <w:tr w:rsidR="00EC787B" w14:paraId="2ACCB63C" w14:textId="77777777" w:rsidTr="00D56D45">
        <w:tblPrEx>
          <w:shd w:val="clear" w:color="auto" w:fill="D9D9D9" w:themeFill="background1" w:themeFillShade="D9"/>
        </w:tblPrEx>
        <w:tc>
          <w:tcPr>
            <w:tcW w:w="2476" w:type="dxa"/>
            <w:shd w:val="clear" w:color="auto" w:fill="auto"/>
          </w:tcPr>
          <w:p w14:paraId="68B68D48" w14:textId="77777777" w:rsidR="00EC787B" w:rsidRDefault="00EC787B" w:rsidP="00D56D45">
            <w:pPr>
              <w:rPr>
                <w:rFonts w:ascii="Arial" w:hAnsi="Arial" w:cs="Arial"/>
                <w:sz w:val="22"/>
                <w:szCs w:val="18"/>
              </w:rPr>
            </w:pPr>
          </w:p>
        </w:tc>
        <w:tc>
          <w:tcPr>
            <w:tcW w:w="6884" w:type="dxa"/>
            <w:gridSpan w:val="2"/>
            <w:shd w:val="clear" w:color="auto" w:fill="auto"/>
          </w:tcPr>
          <w:p w14:paraId="3E5700F6" w14:textId="77777777" w:rsidR="00EC787B" w:rsidRDefault="00EC787B" w:rsidP="00D56D45">
            <w:pPr>
              <w:rPr>
                <w:rFonts w:ascii="Arial" w:hAnsi="Arial" w:cs="Arial"/>
                <w:sz w:val="22"/>
                <w:szCs w:val="18"/>
              </w:rPr>
            </w:pPr>
          </w:p>
        </w:tc>
      </w:tr>
      <w:tr w:rsidR="00EC787B" w14:paraId="2D859B89" w14:textId="77777777" w:rsidTr="00D56D45">
        <w:tblPrEx>
          <w:shd w:val="clear" w:color="auto" w:fill="D9D9D9" w:themeFill="background1" w:themeFillShade="D9"/>
        </w:tblPrEx>
        <w:tc>
          <w:tcPr>
            <w:tcW w:w="2476" w:type="dxa"/>
            <w:shd w:val="clear" w:color="auto" w:fill="D9D9D9" w:themeFill="background1" w:themeFillShade="D9"/>
          </w:tcPr>
          <w:p w14:paraId="0A77DF9C" w14:textId="77777777" w:rsidR="00EC787B" w:rsidRDefault="00EC787B" w:rsidP="00D56D45">
            <w:pPr>
              <w:rPr>
                <w:rFonts w:ascii="Arial" w:hAnsi="Arial" w:cs="Arial"/>
                <w:sz w:val="22"/>
                <w:szCs w:val="18"/>
              </w:rPr>
            </w:pPr>
            <w:r>
              <w:rPr>
                <w:rFonts w:ascii="Arial" w:hAnsi="Arial" w:cs="Arial"/>
                <w:noProof/>
                <w:sz w:val="22"/>
                <w:szCs w:val="18"/>
              </w:rPr>
              <w:drawing>
                <wp:anchor distT="0" distB="0" distL="114300" distR="114300" simplePos="0" relativeHeight="251668480" behindDoc="1" locked="0" layoutInCell="1" allowOverlap="1" wp14:anchorId="0D5BC0AF" wp14:editId="13FBA15D">
                  <wp:simplePos x="0" y="0"/>
                  <wp:positionH relativeFrom="column">
                    <wp:posOffset>179070</wp:posOffset>
                  </wp:positionH>
                  <wp:positionV relativeFrom="paragraph">
                    <wp:posOffset>0</wp:posOffset>
                  </wp:positionV>
                  <wp:extent cx="1176655" cy="1176655"/>
                  <wp:effectExtent l="0" t="0" r="0" b="0"/>
                  <wp:wrapTight wrapText="bothSides">
                    <wp:wrapPolygon edited="0">
                      <wp:start x="4546" y="2098"/>
                      <wp:lineTo x="2798" y="3847"/>
                      <wp:lineTo x="2798" y="6644"/>
                      <wp:lineTo x="4196" y="8393"/>
                      <wp:lineTo x="2798" y="10841"/>
                      <wp:lineTo x="2448" y="19234"/>
                      <wp:lineTo x="9442" y="19234"/>
                      <wp:lineTo x="9442" y="13988"/>
                      <wp:lineTo x="11191" y="13988"/>
                      <wp:lineTo x="19234" y="9442"/>
                      <wp:lineTo x="19933" y="3847"/>
                      <wp:lineTo x="17835" y="2798"/>
                      <wp:lineTo x="7344" y="2098"/>
                      <wp:lineTo x="4546" y="2098"/>
                    </wp:wrapPolygon>
                  </wp:wrapTight>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pic:spPr>
                      </pic:pic>
                    </a:graphicData>
                  </a:graphic>
                  <wp14:sizeRelH relativeFrom="page">
                    <wp14:pctWidth>0</wp14:pctWidth>
                  </wp14:sizeRelH>
                  <wp14:sizeRelV relativeFrom="page">
                    <wp14:pctHeight>0</wp14:pctHeight>
                  </wp14:sizeRelV>
                </wp:anchor>
              </w:drawing>
            </w:r>
          </w:p>
        </w:tc>
        <w:tc>
          <w:tcPr>
            <w:tcW w:w="6884" w:type="dxa"/>
            <w:gridSpan w:val="2"/>
            <w:shd w:val="clear" w:color="auto" w:fill="D9D9D9" w:themeFill="background1" w:themeFillShade="D9"/>
          </w:tcPr>
          <w:p w14:paraId="33CA25E9" w14:textId="77777777" w:rsidR="00EC787B" w:rsidRDefault="00EC787B" w:rsidP="00D56D45">
            <w:pPr>
              <w:rPr>
                <w:rFonts w:ascii="Arial" w:hAnsi="Arial" w:cs="Arial"/>
                <w:sz w:val="22"/>
                <w:szCs w:val="18"/>
              </w:rPr>
            </w:pPr>
            <w:r>
              <w:rPr>
                <w:rFonts w:ascii="Arial" w:hAnsi="Arial" w:cs="Arial"/>
                <w:sz w:val="22"/>
                <w:szCs w:val="18"/>
              </w:rPr>
              <w:t>External Notifications</w:t>
            </w:r>
          </w:p>
          <w:p w14:paraId="6D1D24FF" w14:textId="77777777" w:rsidR="00EC787B" w:rsidRPr="00823555" w:rsidRDefault="00EC787B" w:rsidP="00D56D45">
            <w:pPr>
              <w:rPr>
                <w:rFonts w:asciiTheme="minorHAnsi" w:hAnsiTheme="minorHAnsi" w:cstheme="minorHAnsi"/>
                <w:sz w:val="22"/>
                <w:szCs w:val="18"/>
              </w:rPr>
            </w:pPr>
          </w:p>
          <w:p w14:paraId="1221442C" w14:textId="77777777" w:rsidR="00EC787B" w:rsidRPr="001D3D0F" w:rsidRDefault="00EC787B" w:rsidP="00A10C02">
            <w:pPr>
              <w:pStyle w:val="ListParagraph"/>
              <w:numPr>
                <w:ilvl w:val="0"/>
                <w:numId w:val="16"/>
              </w:numPr>
              <w:spacing w:after="0" w:line="240" w:lineRule="auto"/>
              <w:ind w:left="390"/>
              <w:contextualSpacing w:val="0"/>
              <w:rPr>
                <w:rFonts w:asciiTheme="minorHAnsi" w:hAnsiTheme="minorHAnsi" w:cstheme="minorHAnsi"/>
                <w:szCs w:val="18"/>
              </w:rPr>
            </w:pPr>
            <w:r w:rsidRPr="001D3D0F">
              <w:rPr>
                <w:rFonts w:asciiTheme="minorHAnsi" w:hAnsiTheme="minorHAnsi" w:cstheme="minorHAnsi"/>
                <w:szCs w:val="18"/>
              </w:rPr>
              <w:t>National Assembly of State Animal Health Officials</w:t>
            </w:r>
          </w:p>
          <w:p w14:paraId="21411770" w14:textId="31748836" w:rsidR="00EC787B" w:rsidRPr="001D3D0F" w:rsidRDefault="00EC787B" w:rsidP="00A10C02">
            <w:pPr>
              <w:pStyle w:val="ListParagraph"/>
              <w:numPr>
                <w:ilvl w:val="0"/>
                <w:numId w:val="16"/>
              </w:numPr>
              <w:spacing w:after="0" w:line="240" w:lineRule="auto"/>
              <w:ind w:left="390"/>
              <w:contextualSpacing w:val="0"/>
              <w:rPr>
                <w:rFonts w:asciiTheme="minorHAnsi" w:hAnsiTheme="minorHAnsi" w:cstheme="minorHAnsi"/>
                <w:szCs w:val="18"/>
              </w:rPr>
            </w:pPr>
            <w:r w:rsidRPr="001D3D0F">
              <w:rPr>
                <w:rFonts w:asciiTheme="minorHAnsi" w:hAnsiTheme="minorHAnsi" w:cstheme="minorHAnsi"/>
                <w:szCs w:val="18"/>
              </w:rPr>
              <w:t xml:space="preserve">Press, if </w:t>
            </w:r>
            <w:r w:rsidR="000E02AA" w:rsidRPr="001D3D0F">
              <w:rPr>
                <w:rFonts w:asciiTheme="minorHAnsi" w:hAnsiTheme="minorHAnsi" w:cstheme="minorHAnsi"/>
                <w:szCs w:val="18"/>
              </w:rPr>
              <w:t>necessary</w:t>
            </w:r>
          </w:p>
          <w:p w14:paraId="592CFA27" w14:textId="77777777" w:rsidR="00EC787B" w:rsidRPr="001D3D0F" w:rsidRDefault="00EC787B" w:rsidP="00A10C02">
            <w:pPr>
              <w:pStyle w:val="ListParagraph"/>
              <w:numPr>
                <w:ilvl w:val="0"/>
                <w:numId w:val="16"/>
              </w:numPr>
              <w:spacing w:after="0" w:line="240" w:lineRule="auto"/>
              <w:ind w:left="390"/>
              <w:contextualSpacing w:val="0"/>
              <w:rPr>
                <w:rFonts w:ascii="Arial" w:hAnsi="Arial"/>
                <w:szCs w:val="18"/>
              </w:rPr>
            </w:pPr>
            <w:r w:rsidRPr="001D3D0F">
              <w:rPr>
                <w:rFonts w:asciiTheme="minorHAnsi" w:hAnsiTheme="minorHAnsi" w:cstheme="minorHAnsi"/>
                <w:szCs w:val="18"/>
              </w:rPr>
              <w:t>Other states that may be affected, if necessary</w:t>
            </w:r>
          </w:p>
        </w:tc>
      </w:tr>
    </w:tbl>
    <w:p w14:paraId="79ACA9C9" w14:textId="77777777" w:rsidR="00EC787B" w:rsidRPr="00E57B0F" w:rsidRDefault="00EC787B" w:rsidP="00EC787B">
      <w:pPr>
        <w:rPr>
          <w:rFonts w:ascii="Arial" w:hAnsi="Arial" w:cs="Arial"/>
          <w:sz w:val="22"/>
          <w:szCs w:val="18"/>
        </w:rPr>
      </w:pPr>
    </w:p>
    <w:p w14:paraId="7996F689" w14:textId="77777777" w:rsidR="00085D48" w:rsidRDefault="00085D48">
      <w:pPr>
        <w:sectPr w:rsidR="00085D48" w:rsidSect="00D633EF">
          <w:headerReference w:type="default" r:id="rId25"/>
          <w:footerReference w:type="default" r:id="rId26"/>
          <w:pgSz w:w="12240" w:h="15840"/>
          <w:pgMar w:top="1440" w:right="1440" w:bottom="1440" w:left="1440" w:header="720" w:footer="720" w:gutter="0"/>
          <w:cols w:space="720"/>
          <w:docGrid w:linePitch="360"/>
        </w:sectPr>
      </w:pPr>
    </w:p>
    <w:p w14:paraId="294E4E99" w14:textId="77DE39E9" w:rsidR="00085D48" w:rsidRDefault="00085D48" w:rsidP="00085D48">
      <w:pPr>
        <w:jc w:val="center"/>
      </w:pPr>
      <w:r>
        <w:lastRenderedPageBreak/>
        <w:t>BLANK PAGE</w:t>
      </w:r>
      <w:r>
        <w:br w:type="page"/>
      </w:r>
    </w:p>
    <w:p w14:paraId="69846BE3" w14:textId="60A4B205" w:rsidR="00EC787B" w:rsidRDefault="00EC787B" w:rsidP="00EC787B">
      <w:pPr>
        <w:pStyle w:val="Heading1"/>
      </w:pPr>
      <w:r>
        <w:lastRenderedPageBreak/>
        <w:t>Attachment 2: Example Program Bulletin</w:t>
      </w:r>
    </w:p>
    <w:p w14:paraId="0DEA525A" w14:textId="77777777" w:rsidR="00085D48" w:rsidRDefault="00085D48" w:rsidP="00EC787B">
      <w:pPr>
        <w:spacing w:before="240" w:after="480"/>
        <w:jc w:val="center"/>
        <w:rPr>
          <w:rFonts w:ascii="Arial" w:hAnsi="Arial" w:cs="Arial"/>
          <w:b/>
          <w:bCs/>
          <w:sz w:val="28"/>
          <w:szCs w:val="28"/>
        </w:rPr>
      </w:pPr>
      <w:r>
        <w:rPr>
          <w:rFonts w:ascii="Arial" w:hAnsi="Arial" w:cs="Arial"/>
          <w:b/>
          <w:bCs/>
          <w:sz w:val="28"/>
          <w:szCs w:val="28"/>
        </w:rPr>
        <w:br w:type="page"/>
      </w:r>
    </w:p>
    <w:p w14:paraId="6BB593BE" w14:textId="152BEDA4" w:rsidR="00085D48" w:rsidRPr="002407A1" w:rsidRDefault="002407A1" w:rsidP="00EC787B">
      <w:pPr>
        <w:spacing w:before="240" w:after="480"/>
        <w:jc w:val="center"/>
        <w:rPr>
          <w:szCs w:val="24"/>
        </w:rPr>
        <w:sectPr w:rsidR="00085D48" w:rsidRPr="002407A1" w:rsidSect="00D633EF">
          <w:headerReference w:type="default" r:id="rId27"/>
          <w:footerReference w:type="default" r:id="rId28"/>
          <w:pgSz w:w="12240" w:h="15840"/>
          <w:pgMar w:top="1440" w:right="1440" w:bottom="1440" w:left="1440" w:header="720" w:footer="720" w:gutter="0"/>
          <w:cols w:space="720"/>
          <w:docGrid w:linePitch="360"/>
        </w:sectPr>
      </w:pPr>
      <w:r w:rsidRPr="002407A1">
        <w:rPr>
          <w:szCs w:val="24"/>
        </w:rPr>
        <w:lastRenderedPageBreak/>
        <w:t>BLANK PAGE</w:t>
      </w:r>
    </w:p>
    <w:p w14:paraId="2E79F17D" w14:textId="3A2DE656" w:rsidR="00EC787B" w:rsidRDefault="00EC787B" w:rsidP="00EC787B">
      <w:pPr>
        <w:spacing w:before="240" w:after="480"/>
        <w:jc w:val="center"/>
        <w:rPr>
          <w:rFonts w:ascii="Arial" w:hAnsi="Arial" w:cs="Arial"/>
          <w:b/>
          <w:bCs/>
          <w:sz w:val="28"/>
          <w:szCs w:val="28"/>
        </w:rPr>
      </w:pPr>
      <w:r>
        <w:rPr>
          <w:rFonts w:ascii="Arial" w:hAnsi="Arial" w:cs="Arial"/>
          <w:b/>
          <w:bCs/>
          <w:sz w:val="28"/>
          <w:szCs w:val="28"/>
        </w:rPr>
        <w:lastRenderedPageBreak/>
        <w:t>PROGRAM BULLETIN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7735"/>
      </w:tblGrid>
      <w:tr w:rsidR="00EC787B" w14:paraId="7EE61662" w14:textId="77777777" w:rsidTr="00D56D45">
        <w:tc>
          <w:tcPr>
            <w:tcW w:w="1440" w:type="dxa"/>
          </w:tcPr>
          <w:p w14:paraId="17321A89" w14:textId="77777777" w:rsidR="00EC787B" w:rsidRDefault="00EC787B" w:rsidP="00D56D45">
            <w:pPr>
              <w:rPr>
                <w:rFonts w:ascii="Arial" w:hAnsi="Arial" w:cs="Arial"/>
                <w:b/>
                <w:bCs/>
                <w:sz w:val="22"/>
                <w:szCs w:val="22"/>
              </w:rPr>
            </w:pPr>
            <w:r>
              <w:rPr>
                <w:rFonts w:ascii="Arial" w:hAnsi="Arial" w:cs="Arial"/>
                <w:b/>
                <w:bCs/>
                <w:sz w:val="22"/>
                <w:szCs w:val="22"/>
              </w:rPr>
              <w:t>To:</w:t>
            </w:r>
          </w:p>
        </w:tc>
        <w:tc>
          <w:tcPr>
            <w:tcW w:w="7735" w:type="dxa"/>
          </w:tcPr>
          <w:p w14:paraId="7830B03D" w14:textId="77777777" w:rsidR="00EC787B" w:rsidRPr="007D0B64" w:rsidRDefault="00EC787B" w:rsidP="00D56D45">
            <w:pPr>
              <w:spacing w:after="240"/>
              <w:rPr>
                <w:rFonts w:ascii="Arial" w:hAnsi="Arial" w:cs="Arial"/>
                <w:sz w:val="22"/>
                <w:szCs w:val="22"/>
              </w:rPr>
            </w:pPr>
            <w:r>
              <w:rPr>
                <w:rFonts w:ascii="Arial" w:hAnsi="Arial" w:cs="Arial"/>
                <w:sz w:val="22"/>
                <w:szCs w:val="22"/>
              </w:rPr>
              <w:t>WV Licensed Deer Farms</w:t>
            </w:r>
          </w:p>
        </w:tc>
      </w:tr>
      <w:tr w:rsidR="00EC787B" w14:paraId="76E3E855" w14:textId="77777777" w:rsidTr="00D56D45">
        <w:tc>
          <w:tcPr>
            <w:tcW w:w="1440" w:type="dxa"/>
          </w:tcPr>
          <w:p w14:paraId="5BF5A21D" w14:textId="77777777" w:rsidR="00EC787B" w:rsidRDefault="00EC787B" w:rsidP="00D56D45">
            <w:pPr>
              <w:rPr>
                <w:rFonts w:ascii="Arial" w:hAnsi="Arial" w:cs="Arial"/>
                <w:b/>
                <w:bCs/>
                <w:sz w:val="22"/>
                <w:szCs w:val="22"/>
              </w:rPr>
            </w:pPr>
            <w:r>
              <w:rPr>
                <w:rFonts w:ascii="Arial" w:hAnsi="Arial" w:cs="Arial"/>
                <w:b/>
                <w:bCs/>
                <w:sz w:val="22"/>
                <w:szCs w:val="22"/>
              </w:rPr>
              <w:t>From:</w:t>
            </w:r>
          </w:p>
        </w:tc>
        <w:tc>
          <w:tcPr>
            <w:tcW w:w="7735" w:type="dxa"/>
          </w:tcPr>
          <w:p w14:paraId="79591DC1" w14:textId="77777777" w:rsidR="00EC787B" w:rsidRDefault="00EC787B" w:rsidP="00D56D45">
            <w:pPr>
              <w:rPr>
                <w:rFonts w:ascii="Arial" w:hAnsi="Arial" w:cs="Arial"/>
                <w:sz w:val="22"/>
                <w:szCs w:val="22"/>
              </w:rPr>
            </w:pPr>
            <w:r>
              <w:rPr>
                <w:rFonts w:ascii="Arial" w:hAnsi="Arial" w:cs="Arial"/>
                <w:sz w:val="22"/>
                <w:szCs w:val="22"/>
              </w:rPr>
              <w:t>James L. Maxwell, DVM / Animal Health Division / State Veterinarian</w:t>
            </w:r>
          </w:p>
          <w:p w14:paraId="6AD7728A" w14:textId="77777777" w:rsidR="00EC787B" w:rsidRDefault="00EC787B" w:rsidP="00D56D45">
            <w:pPr>
              <w:rPr>
                <w:rFonts w:ascii="Arial" w:hAnsi="Arial" w:cs="Arial"/>
                <w:sz w:val="22"/>
                <w:szCs w:val="22"/>
              </w:rPr>
            </w:pPr>
            <w:r>
              <w:rPr>
                <w:rFonts w:ascii="Arial" w:hAnsi="Arial" w:cs="Arial"/>
                <w:sz w:val="22"/>
                <w:szCs w:val="22"/>
              </w:rPr>
              <w:t>Erika Alt, DVM / Animal Health Division / Assistant State Veterinarian</w:t>
            </w:r>
          </w:p>
          <w:p w14:paraId="66521B08" w14:textId="77777777" w:rsidR="00EC787B" w:rsidRPr="007D0B64" w:rsidRDefault="00EC787B" w:rsidP="00D56D45">
            <w:pPr>
              <w:spacing w:after="240"/>
              <w:rPr>
                <w:rFonts w:ascii="Arial" w:hAnsi="Arial" w:cs="Arial"/>
                <w:sz w:val="22"/>
                <w:szCs w:val="22"/>
              </w:rPr>
            </w:pPr>
            <w:r>
              <w:rPr>
                <w:rFonts w:ascii="Arial" w:hAnsi="Arial" w:cs="Arial"/>
                <w:sz w:val="22"/>
                <w:szCs w:val="22"/>
              </w:rPr>
              <w:t>Jason Garrett / Animal Health Division / Program Specialist</w:t>
            </w:r>
          </w:p>
        </w:tc>
      </w:tr>
      <w:tr w:rsidR="00EC787B" w14:paraId="68D52022" w14:textId="77777777" w:rsidTr="00D56D45">
        <w:tc>
          <w:tcPr>
            <w:tcW w:w="1440" w:type="dxa"/>
          </w:tcPr>
          <w:p w14:paraId="2054EA56" w14:textId="77777777" w:rsidR="00EC787B" w:rsidRDefault="00EC787B" w:rsidP="00D56D45">
            <w:pPr>
              <w:rPr>
                <w:rFonts w:ascii="Arial" w:hAnsi="Arial" w:cs="Arial"/>
                <w:b/>
                <w:bCs/>
                <w:sz w:val="22"/>
                <w:szCs w:val="22"/>
              </w:rPr>
            </w:pPr>
            <w:r>
              <w:rPr>
                <w:rFonts w:ascii="Arial" w:hAnsi="Arial" w:cs="Arial"/>
                <w:b/>
                <w:bCs/>
                <w:sz w:val="22"/>
                <w:szCs w:val="22"/>
              </w:rPr>
              <w:t>Date:</w:t>
            </w:r>
          </w:p>
        </w:tc>
        <w:tc>
          <w:tcPr>
            <w:tcW w:w="7735" w:type="dxa"/>
          </w:tcPr>
          <w:p w14:paraId="74AE969E" w14:textId="2DE304F3" w:rsidR="00EC787B" w:rsidRPr="007D0B64" w:rsidRDefault="00783AE0" w:rsidP="00D56D45">
            <w:pPr>
              <w:spacing w:after="240"/>
              <w:rPr>
                <w:rFonts w:ascii="Arial" w:hAnsi="Arial" w:cs="Arial"/>
                <w:sz w:val="22"/>
                <w:szCs w:val="22"/>
              </w:rPr>
            </w:pPr>
            <w:r>
              <w:rPr>
                <w:rFonts w:ascii="Arial" w:hAnsi="Arial" w:cs="Arial"/>
                <w:sz w:val="22"/>
                <w:szCs w:val="22"/>
              </w:rPr>
              <w:t>January 15, 2022</w:t>
            </w:r>
          </w:p>
        </w:tc>
      </w:tr>
      <w:tr w:rsidR="00EC787B" w14:paraId="78464A5D" w14:textId="77777777" w:rsidTr="00D56D45">
        <w:tc>
          <w:tcPr>
            <w:tcW w:w="1440" w:type="dxa"/>
            <w:tcBorders>
              <w:bottom w:val="single" w:sz="24" w:space="0" w:color="auto"/>
            </w:tcBorders>
          </w:tcPr>
          <w:p w14:paraId="533EB88E" w14:textId="77777777" w:rsidR="00EC787B" w:rsidRDefault="00EC787B" w:rsidP="00D56D45">
            <w:pPr>
              <w:rPr>
                <w:rFonts w:ascii="Arial" w:hAnsi="Arial" w:cs="Arial"/>
                <w:b/>
                <w:bCs/>
                <w:sz w:val="22"/>
                <w:szCs w:val="22"/>
              </w:rPr>
            </w:pPr>
            <w:r>
              <w:rPr>
                <w:rFonts w:ascii="Arial" w:hAnsi="Arial" w:cs="Arial"/>
                <w:b/>
                <w:bCs/>
                <w:sz w:val="22"/>
                <w:szCs w:val="22"/>
              </w:rPr>
              <w:t>Subject:</w:t>
            </w:r>
          </w:p>
        </w:tc>
        <w:tc>
          <w:tcPr>
            <w:tcW w:w="7735" w:type="dxa"/>
            <w:tcBorders>
              <w:bottom w:val="single" w:sz="24" w:space="0" w:color="auto"/>
            </w:tcBorders>
          </w:tcPr>
          <w:p w14:paraId="283AF142" w14:textId="77777777" w:rsidR="00EC787B" w:rsidRPr="007D0B64" w:rsidRDefault="00EC787B" w:rsidP="00D56D45">
            <w:pPr>
              <w:spacing w:after="240"/>
              <w:rPr>
                <w:rFonts w:ascii="Arial" w:hAnsi="Arial" w:cs="Arial"/>
                <w:sz w:val="22"/>
                <w:szCs w:val="22"/>
              </w:rPr>
            </w:pPr>
            <w:r>
              <w:rPr>
                <w:rFonts w:ascii="Arial" w:hAnsi="Arial" w:cs="Arial"/>
                <w:sz w:val="22"/>
                <w:szCs w:val="22"/>
              </w:rPr>
              <w:t>Confirmed CWD finding in a WV Farmed Cervid Herd</w:t>
            </w:r>
          </w:p>
        </w:tc>
      </w:tr>
    </w:tbl>
    <w:p w14:paraId="5D4137EA" w14:textId="77777777" w:rsidR="00783AE0" w:rsidRPr="00783AE0" w:rsidRDefault="00783AE0" w:rsidP="00783AE0">
      <w:pPr>
        <w:pStyle w:val="BodyText"/>
        <w:rPr>
          <w:rFonts w:asciiTheme="minorHAnsi" w:hAnsiTheme="minorHAnsi" w:cstheme="minorHAnsi"/>
          <w:sz w:val="22"/>
          <w:szCs w:val="22"/>
        </w:rPr>
      </w:pPr>
      <w:r w:rsidRPr="00783AE0">
        <w:rPr>
          <w:rFonts w:asciiTheme="minorHAnsi" w:hAnsiTheme="minorHAnsi" w:cstheme="minorHAnsi"/>
          <w:sz w:val="22"/>
          <w:szCs w:val="22"/>
        </w:rPr>
        <w:t xml:space="preserve">Animal Health Division of WVDA has received CWD IHC confirmation results from USDA-APHIS-VS-National-Veterinary Services Laboratory (NVSL) from a second WV farmed cervid herd. The sample was collected by Dr. Alt after producer notification as required for any death loss. The six-year-old female white-tailed deer was a purchased addition to the farm. The CWD prion was detected in the lymph node but not in the </w:t>
      </w:r>
      <w:proofErr w:type="spellStart"/>
      <w:r w:rsidRPr="00783AE0">
        <w:rPr>
          <w:rFonts w:asciiTheme="minorHAnsi" w:hAnsiTheme="minorHAnsi" w:cstheme="minorHAnsi"/>
          <w:sz w:val="22"/>
          <w:szCs w:val="22"/>
        </w:rPr>
        <w:t>obex</w:t>
      </w:r>
      <w:proofErr w:type="spellEnd"/>
      <w:r w:rsidRPr="00783AE0">
        <w:rPr>
          <w:rFonts w:asciiTheme="minorHAnsi" w:hAnsiTheme="minorHAnsi" w:cstheme="minorHAnsi"/>
          <w:sz w:val="22"/>
          <w:szCs w:val="22"/>
        </w:rPr>
        <w:t xml:space="preserve">. NVSL DNA analysis matches tissues samples with skin from the ear tag for all new herds to confirm the identity of the index animal. </w:t>
      </w:r>
    </w:p>
    <w:p w14:paraId="034537C9" w14:textId="77777777" w:rsidR="00783AE0" w:rsidRPr="00783AE0" w:rsidRDefault="00783AE0" w:rsidP="00783AE0">
      <w:pPr>
        <w:pStyle w:val="BodyText"/>
        <w:rPr>
          <w:rFonts w:asciiTheme="minorHAnsi" w:hAnsiTheme="minorHAnsi" w:cstheme="minorHAnsi"/>
          <w:sz w:val="22"/>
          <w:szCs w:val="22"/>
        </w:rPr>
      </w:pPr>
      <w:r w:rsidRPr="00783AE0">
        <w:rPr>
          <w:rFonts w:asciiTheme="minorHAnsi" w:hAnsiTheme="minorHAnsi" w:cstheme="minorHAnsi"/>
          <w:sz w:val="22"/>
          <w:szCs w:val="22"/>
        </w:rPr>
        <w:t xml:space="preserve">This was the farm’s first death meeting the age requirement for CWD testing and the producer indicated the index deer had exhibited coughing for an extended period. All original deer stocked on this farm were from WV breeding farms. There has been no permitted movement or reported escapes from this farm since origination and the inventory inspections have been accurate. Tracing from the source farm has been completed and all farms involved have been notified and quarantined. </w:t>
      </w:r>
    </w:p>
    <w:p w14:paraId="0ACFDBAA" w14:textId="7E64AA10" w:rsidR="00783AE0" w:rsidRPr="00783AE0" w:rsidRDefault="00783AE0" w:rsidP="00783AE0">
      <w:pPr>
        <w:pStyle w:val="BodyText"/>
        <w:rPr>
          <w:rFonts w:asciiTheme="minorHAnsi" w:hAnsiTheme="minorHAnsi" w:cstheme="minorHAnsi"/>
          <w:sz w:val="22"/>
          <w:szCs w:val="22"/>
        </w:rPr>
      </w:pPr>
      <w:r w:rsidRPr="00783AE0">
        <w:rPr>
          <w:rFonts w:asciiTheme="minorHAnsi" w:hAnsiTheme="minorHAnsi" w:cstheme="minorHAnsi"/>
          <w:sz w:val="22"/>
          <w:szCs w:val="22"/>
        </w:rPr>
        <w:t xml:space="preserve">Significantly, the index animal had resided on two farms located within the WV DNR CWD containment area where CWD is endemic in wild WTD and WV DNR data (May 2021) depicts 451 positives confirmed in wild deer for the five-county area. We have discussed with the owners available options under the USDA CWD program standards, issued quarantine/ revocation of CWD Herd Certification, offered our regrets for this finding, and let them know we will work with them through this scenario. Options will be discussed in consultation with USDA-APHIS-VS Cervid Health program specialists in Fort Collins, CO. </w:t>
      </w:r>
    </w:p>
    <w:p w14:paraId="7B9503AB" w14:textId="77777777" w:rsidR="00783AE0" w:rsidRPr="00783AE0" w:rsidRDefault="00783AE0" w:rsidP="00783AE0">
      <w:pPr>
        <w:pStyle w:val="BodyText"/>
        <w:rPr>
          <w:rFonts w:asciiTheme="minorHAnsi" w:hAnsiTheme="minorHAnsi" w:cstheme="minorHAnsi"/>
          <w:sz w:val="22"/>
          <w:szCs w:val="22"/>
        </w:rPr>
      </w:pPr>
      <w:r w:rsidRPr="00783AE0">
        <w:rPr>
          <w:rFonts w:asciiTheme="minorHAnsi" w:hAnsiTheme="minorHAnsi" w:cstheme="minorHAnsi"/>
          <w:sz w:val="22"/>
          <w:szCs w:val="22"/>
        </w:rPr>
        <w:t xml:space="preserve">As a result of previously announced awarded CWD funding, a WV CWD management plan workshop will be held on February 2, </w:t>
      </w:r>
      <w:proofErr w:type="gramStart"/>
      <w:r w:rsidRPr="00783AE0">
        <w:rPr>
          <w:rFonts w:asciiTheme="minorHAnsi" w:hAnsiTheme="minorHAnsi" w:cstheme="minorHAnsi"/>
          <w:sz w:val="22"/>
          <w:szCs w:val="22"/>
        </w:rPr>
        <w:t>2022</w:t>
      </w:r>
      <w:proofErr w:type="gramEnd"/>
      <w:r w:rsidRPr="00783AE0">
        <w:rPr>
          <w:rFonts w:asciiTheme="minorHAnsi" w:hAnsiTheme="minorHAnsi" w:cstheme="minorHAnsi"/>
          <w:sz w:val="22"/>
          <w:szCs w:val="22"/>
        </w:rPr>
        <w:t xml:space="preserve"> with a smaller working group of industry stakeholders including deer breeding farms, hunting preserves, deer associations, zoos/exhibitions with deer, WV DNR, and USDA. Shawn Schafer, </w:t>
      </w:r>
      <w:proofErr w:type="spellStart"/>
      <w:r w:rsidRPr="00783AE0">
        <w:rPr>
          <w:rFonts w:asciiTheme="minorHAnsi" w:hAnsiTheme="minorHAnsi" w:cstheme="minorHAnsi"/>
          <w:sz w:val="22"/>
          <w:szCs w:val="22"/>
        </w:rPr>
        <w:t>NADeFA</w:t>
      </w:r>
      <w:proofErr w:type="spellEnd"/>
      <w:r w:rsidRPr="00783AE0">
        <w:rPr>
          <w:rFonts w:asciiTheme="minorHAnsi" w:hAnsiTheme="minorHAnsi" w:cstheme="minorHAnsi"/>
          <w:sz w:val="22"/>
          <w:szCs w:val="22"/>
        </w:rPr>
        <w:t xml:space="preserve"> Executive Director, is also scheduled to attend. Once the plan is developed, an in-person tabletop exercise is planned for mid-May 2022 which will include all deer producers. Everyone’s input will be important for the future of WV’s deer farm industry. </w:t>
      </w:r>
    </w:p>
    <w:p w14:paraId="7D5F6E27" w14:textId="77777777" w:rsidR="00783AE0" w:rsidRPr="00783AE0" w:rsidRDefault="00783AE0" w:rsidP="00783AE0">
      <w:pPr>
        <w:pStyle w:val="BodyText"/>
        <w:rPr>
          <w:rFonts w:asciiTheme="minorHAnsi" w:hAnsiTheme="minorHAnsi" w:cstheme="minorHAnsi"/>
          <w:sz w:val="22"/>
          <w:szCs w:val="22"/>
        </w:rPr>
      </w:pPr>
      <w:r w:rsidRPr="00783AE0">
        <w:rPr>
          <w:rFonts w:asciiTheme="minorHAnsi" w:hAnsiTheme="minorHAnsi" w:cstheme="minorHAnsi"/>
          <w:sz w:val="22"/>
          <w:szCs w:val="22"/>
        </w:rPr>
        <w:t>Thanks everyone and stay tuned for future developments.</w:t>
      </w:r>
    </w:p>
    <w:p w14:paraId="2BD93E77" w14:textId="4E344C1C" w:rsidR="00B01119" w:rsidRDefault="00B01119" w:rsidP="00B01119">
      <w:pPr>
        <w:pStyle w:val="BodyText"/>
      </w:pPr>
    </w:p>
    <w:p w14:paraId="227B5D25" w14:textId="77777777" w:rsidR="002407A1" w:rsidRDefault="002407A1">
      <w:pPr>
        <w:sectPr w:rsidR="002407A1" w:rsidSect="00D633EF">
          <w:headerReference w:type="default" r:id="rId29"/>
          <w:footerReference w:type="default" r:id="rId30"/>
          <w:pgSz w:w="12240" w:h="15840"/>
          <w:pgMar w:top="1440" w:right="1440" w:bottom="1440" w:left="1440" w:header="720" w:footer="720" w:gutter="0"/>
          <w:cols w:space="720"/>
          <w:docGrid w:linePitch="360"/>
        </w:sectPr>
      </w:pPr>
    </w:p>
    <w:p w14:paraId="4758B4C0" w14:textId="4385E4F1" w:rsidR="002407A1" w:rsidRDefault="002407A1" w:rsidP="002407A1">
      <w:pPr>
        <w:jc w:val="center"/>
      </w:pPr>
      <w:r>
        <w:lastRenderedPageBreak/>
        <w:t>BLANK PAGE</w:t>
      </w:r>
      <w:r>
        <w:br w:type="page"/>
      </w:r>
    </w:p>
    <w:p w14:paraId="52A197B8" w14:textId="7C6C6E1A" w:rsidR="00EC787B" w:rsidRDefault="00EC787B" w:rsidP="00EC787B">
      <w:pPr>
        <w:pStyle w:val="Heading1"/>
      </w:pPr>
      <w:r>
        <w:lastRenderedPageBreak/>
        <w:t>Attachment 3: Sample Herd Plan Template</w:t>
      </w:r>
    </w:p>
    <w:p w14:paraId="78224D4A" w14:textId="77777777" w:rsidR="002407A1" w:rsidRDefault="002407A1" w:rsidP="00EC787B">
      <w:pPr>
        <w:jc w:val="center"/>
        <w:rPr>
          <w:rFonts w:asciiTheme="minorHAnsi" w:hAnsiTheme="minorHAnsi" w:cstheme="minorHAnsi"/>
          <w:b/>
          <w:bCs/>
          <w:sz w:val="32"/>
          <w:szCs w:val="24"/>
        </w:rPr>
      </w:pPr>
      <w:r>
        <w:rPr>
          <w:rFonts w:asciiTheme="minorHAnsi" w:hAnsiTheme="minorHAnsi" w:cstheme="minorHAnsi"/>
          <w:b/>
          <w:bCs/>
          <w:sz w:val="32"/>
          <w:szCs w:val="24"/>
        </w:rPr>
        <w:br w:type="page"/>
      </w:r>
    </w:p>
    <w:p w14:paraId="5AA0671C" w14:textId="0D57ECDF" w:rsidR="002407A1" w:rsidRPr="002407A1" w:rsidRDefault="002407A1" w:rsidP="00EC787B">
      <w:pPr>
        <w:jc w:val="center"/>
        <w:rPr>
          <w:szCs w:val="24"/>
        </w:rPr>
        <w:sectPr w:rsidR="002407A1" w:rsidRPr="002407A1" w:rsidSect="00D633EF">
          <w:headerReference w:type="default" r:id="rId31"/>
          <w:footerReference w:type="default" r:id="rId32"/>
          <w:pgSz w:w="12240" w:h="15840"/>
          <w:pgMar w:top="1440" w:right="1440" w:bottom="1440" w:left="1440" w:header="720" w:footer="720" w:gutter="0"/>
          <w:cols w:space="720"/>
          <w:docGrid w:linePitch="360"/>
        </w:sectPr>
      </w:pPr>
      <w:r w:rsidRPr="002407A1">
        <w:rPr>
          <w:szCs w:val="24"/>
        </w:rPr>
        <w:lastRenderedPageBreak/>
        <w:t>BLANK PAGE</w:t>
      </w:r>
    </w:p>
    <w:p w14:paraId="29C40DD7" w14:textId="00C74803" w:rsidR="00EC787B" w:rsidRDefault="00EC787B" w:rsidP="00EC787B">
      <w:pPr>
        <w:jc w:val="center"/>
        <w:rPr>
          <w:rFonts w:asciiTheme="minorHAnsi" w:hAnsiTheme="minorHAnsi" w:cstheme="minorHAnsi"/>
          <w:b/>
          <w:bCs/>
          <w:sz w:val="32"/>
          <w:szCs w:val="24"/>
        </w:rPr>
      </w:pPr>
      <w:r w:rsidRPr="008E4639">
        <w:rPr>
          <w:rFonts w:asciiTheme="minorHAnsi" w:hAnsiTheme="minorHAnsi" w:cstheme="minorHAnsi"/>
          <w:b/>
          <w:bCs/>
          <w:sz w:val="32"/>
          <w:szCs w:val="24"/>
        </w:rPr>
        <w:lastRenderedPageBreak/>
        <w:t>Chronic Wasting Disease (CWD) Positive</w:t>
      </w:r>
      <w:r>
        <w:rPr>
          <w:rFonts w:asciiTheme="minorHAnsi" w:hAnsiTheme="minorHAnsi" w:cstheme="minorHAnsi"/>
          <w:b/>
          <w:bCs/>
          <w:sz w:val="32"/>
          <w:szCs w:val="24"/>
        </w:rPr>
        <w:t>/Exposed</w:t>
      </w:r>
      <w:r w:rsidRPr="008E4639">
        <w:rPr>
          <w:rFonts w:asciiTheme="minorHAnsi" w:hAnsiTheme="minorHAnsi" w:cstheme="minorHAnsi"/>
          <w:b/>
          <w:bCs/>
          <w:sz w:val="32"/>
          <w:szCs w:val="24"/>
        </w:rPr>
        <w:t xml:space="preserve"> Herd </w:t>
      </w:r>
    </w:p>
    <w:p w14:paraId="6153B00B" w14:textId="77777777" w:rsidR="00EC787B" w:rsidRDefault="00EC787B" w:rsidP="00EC787B">
      <w:pPr>
        <w:spacing w:after="240"/>
        <w:jc w:val="center"/>
        <w:rPr>
          <w:rFonts w:asciiTheme="minorHAnsi" w:hAnsiTheme="minorHAnsi" w:cstheme="minorHAnsi"/>
          <w:b/>
          <w:bCs/>
          <w:sz w:val="32"/>
          <w:szCs w:val="24"/>
        </w:rPr>
      </w:pPr>
      <w:r w:rsidRPr="008E4639">
        <w:rPr>
          <w:rFonts w:asciiTheme="minorHAnsi" w:hAnsiTheme="minorHAnsi" w:cstheme="minorHAnsi"/>
          <w:b/>
          <w:bCs/>
          <w:sz w:val="32"/>
          <w:szCs w:val="24"/>
        </w:rPr>
        <w:t>and Premises Management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2"/>
        <w:gridCol w:w="5328"/>
      </w:tblGrid>
      <w:tr w:rsidR="00EC787B" w:rsidRPr="000127D8" w14:paraId="30CEC989" w14:textId="77777777" w:rsidTr="00D56D45">
        <w:tc>
          <w:tcPr>
            <w:tcW w:w="4032" w:type="dxa"/>
          </w:tcPr>
          <w:p w14:paraId="62958603" w14:textId="77777777" w:rsidR="00EC787B" w:rsidRPr="000127D8" w:rsidRDefault="00EC787B" w:rsidP="00D56D45">
            <w:pPr>
              <w:rPr>
                <w:rFonts w:asciiTheme="minorHAnsi" w:hAnsiTheme="minorHAnsi" w:cstheme="minorHAnsi"/>
                <w:szCs w:val="24"/>
              </w:rPr>
            </w:pPr>
            <w:r>
              <w:rPr>
                <w:rFonts w:asciiTheme="minorHAnsi" w:hAnsiTheme="minorHAnsi" w:cstheme="minorHAnsi"/>
                <w:szCs w:val="24"/>
              </w:rPr>
              <w:t>Herd Owner(s):</w:t>
            </w:r>
          </w:p>
        </w:tc>
        <w:tc>
          <w:tcPr>
            <w:tcW w:w="5328" w:type="dxa"/>
          </w:tcPr>
          <w:p w14:paraId="1D431023" w14:textId="77777777" w:rsidR="00EC787B" w:rsidRPr="000127D8" w:rsidRDefault="00EC787B" w:rsidP="00D56D45">
            <w:pPr>
              <w:rPr>
                <w:rFonts w:asciiTheme="minorHAnsi" w:hAnsiTheme="minorHAnsi" w:cstheme="minorHAnsi"/>
                <w:szCs w:val="24"/>
              </w:rPr>
            </w:pPr>
          </w:p>
        </w:tc>
      </w:tr>
      <w:tr w:rsidR="00EC787B" w:rsidRPr="000127D8" w14:paraId="6F87026D" w14:textId="77777777" w:rsidTr="00D56D45">
        <w:tc>
          <w:tcPr>
            <w:tcW w:w="4032" w:type="dxa"/>
          </w:tcPr>
          <w:p w14:paraId="081656CD" w14:textId="77777777" w:rsidR="00EC787B" w:rsidRPr="000127D8" w:rsidRDefault="00EC787B" w:rsidP="00D56D45">
            <w:pPr>
              <w:rPr>
                <w:rFonts w:asciiTheme="minorHAnsi" w:hAnsiTheme="minorHAnsi" w:cstheme="minorHAnsi"/>
                <w:szCs w:val="24"/>
              </w:rPr>
            </w:pPr>
            <w:r>
              <w:rPr>
                <w:rFonts w:asciiTheme="minorHAnsi" w:hAnsiTheme="minorHAnsi" w:cstheme="minorHAnsi"/>
                <w:szCs w:val="24"/>
              </w:rPr>
              <w:t>Premises Owner(s):</w:t>
            </w:r>
          </w:p>
        </w:tc>
        <w:tc>
          <w:tcPr>
            <w:tcW w:w="5328" w:type="dxa"/>
          </w:tcPr>
          <w:p w14:paraId="5C0CBBA1" w14:textId="77777777" w:rsidR="00EC787B" w:rsidRPr="000127D8" w:rsidRDefault="00EC787B" w:rsidP="00D56D45">
            <w:pPr>
              <w:rPr>
                <w:rFonts w:asciiTheme="minorHAnsi" w:hAnsiTheme="minorHAnsi" w:cstheme="minorHAnsi"/>
                <w:szCs w:val="24"/>
              </w:rPr>
            </w:pPr>
          </w:p>
        </w:tc>
      </w:tr>
      <w:tr w:rsidR="00EC787B" w:rsidRPr="000127D8" w14:paraId="7B353E09" w14:textId="77777777" w:rsidTr="00D56D45">
        <w:tc>
          <w:tcPr>
            <w:tcW w:w="4032" w:type="dxa"/>
          </w:tcPr>
          <w:p w14:paraId="297501DD" w14:textId="77777777" w:rsidR="00EC787B" w:rsidRPr="000127D8" w:rsidRDefault="00EC787B" w:rsidP="00D56D45">
            <w:pPr>
              <w:rPr>
                <w:rFonts w:asciiTheme="minorHAnsi" w:hAnsiTheme="minorHAnsi" w:cstheme="minorHAnsi"/>
                <w:szCs w:val="24"/>
              </w:rPr>
            </w:pPr>
          </w:p>
        </w:tc>
        <w:tc>
          <w:tcPr>
            <w:tcW w:w="5328" w:type="dxa"/>
          </w:tcPr>
          <w:p w14:paraId="08D55547" w14:textId="77777777" w:rsidR="00EC787B" w:rsidRPr="000127D8" w:rsidRDefault="00EC787B" w:rsidP="00D56D45">
            <w:pPr>
              <w:rPr>
                <w:rFonts w:asciiTheme="minorHAnsi" w:hAnsiTheme="minorHAnsi" w:cstheme="minorHAnsi"/>
                <w:szCs w:val="24"/>
              </w:rPr>
            </w:pPr>
          </w:p>
        </w:tc>
      </w:tr>
      <w:tr w:rsidR="00EC787B" w:rsidRPr="000127D8" w14:paraId="6D033C6E" w14:textId="77777777" w:rsidTr="00D56D45">
        <w:tc>
          <w:tcPr>
            <w:tcW w:w="4032" w:type="dxa"/>
          </w:tcPr>
          <w:p w14:paraId="4499D6C8" w14:textId="77777777" w:rsidR="00EC787B" w:rsidRPr="000127D8" w:rsidRDefault="00EC787B" w:rsidP="00D56D45">
            <w:pPr>
              <w:rPr>
                <w:rFonts w:asciiTheme="minorHAnsi" w:hAnsiTheme="minorHAnsi" w:cstheme="minorHAnsi"/>
                <w:szCs w:val="24"/>
              </w:rPr>
            </w:pPr>
            <w:r>
              <w:rPr>
                <w:rFonts w:asciiTheme="minorHAnsi" w:hAnsiTheme="minorHAnsi" w:cstheme="minorHAnsi"/>
                <w:szCs w:val="24"/>
              </w:rPr>
              <w:t>Doing Business As:</w:t>
            </w:r>
          </w:p>
        </w:tc>
        <w:tc>
          <w:tcPr>
            <w:tcW w:w="5328" w:type="dxa"/>
          </w:tcPr>
          <w:p w14:paraId="5CD185B4" w14:textId="77777777" w:rsidR="00EC787B" w:rsidRPr="000127D8" w:rsidRDefault="00EC787B" w:rsidP="00D56D45">
            <w:pPr>
              <w:rPr>
                <w:rFonts w:asciiTheme="minorHAnsi" w:hAnsiTheme="minorHAnsi" w:cstheme="minorHAnsi"/>
                <w:szCs w:val="24"/>
              </w:rPr>
            </w:pPr>
          </w:p>
        </w:tc>
      </w:tr>
      <w:tr w:rsidR="00EC787B" w:rsidRPr="000127D8" w14:paraId="35781A1E" w14:textId="77777777" w:rsidTr="00D56D45">
        <w:tc>
          <w:tcPr>
            <w:tcW w:w="4032" w:type="dxa"/>
          </w:tcPr>
          <w:p w14:paraId="30323356" w14:textId="77777777" w:rsidR="00EC787B" w:rsidRPr="000127D8" w:rsidRDefault="00EC787B" w:rsidP="00D56D45">
            <w:pPr>
              <w:rPr>
                <w:rFonts w:asciiTheme="minorHAnsi" w:hAnsiTheme="minorHAnsi" w:cstheme="minorHAnsi"/>
                <w:szCs w:val="24"/>
              </w:rPr>
            </w:pPr>
            <w:r>
              <w:rPr>
                <w:rFonts w:asciiTheme="minorHAnsi" w:hAnsiTheme="minorHAnsi" w:cstheme="minorHAnsi"/>
                <w:szCs w:val="24"/>
              </w:rPr>
              <w:t>Federal Premises Identification:</w:t>
            </w:r>
          </w:p>
        </w:tc>
        <w:tc>
          <w:tcPr>
            <w:tcW w:w="5328" w:type="dxa"/>
          </w:tcPr>
          <w:p w14:paraId="10E828F6" w14:textId="77777777" w:rsidR="00EC787B" w:rsidRPr="000127D8" w:rsidRDefault="00EC787B" w:rsidP="00D56D45">
            <w:pPr>
              <w:rPr>
                <w:rFonts w:asciiTheme="minorHAnsi" w:hAnsiTheme="minorHAnsi" w:cstheme="minorHAnsi"/>
                <w:szCs w:val="24"/>
              </w:rPr>
            </w:pPr>
          </w:p>
        </w:tc>
      </w:tr>
      <w:tr w:rsidR="00EC787B" w:rsidRPr="000127D8" w14:paraId="0707CB45" w14:textId="77777777" w:rsidTr="00D56D45">
        <w:tc>
          <w:tcPr>
            <w:tcW w:w="4032" w:type="dxa"/>
          </w:tcPr>
          <w:p w14:paraId="5B8EC5F1" w14:textId="77777777" w:rsidR="00EC787B" w:rsidRPr="000127D8" w:rsidRDefault="00EC787B" w:rsidP="00D56D45">
            <w:pPr>
              <w:rPr>
                <w:rFonts w:asciiTheme="minorHAnsi" w:hAnsiTheme="minorHAnsi" w:cstheme="minorHAnsi"/>
                <w:szCs w:val="24"/>
              </w:rPr>
            </w:pPr>
          </w:p>
        </w:tc>
        <w:tc>
          <w:tcPr>
            <w:tcW w:w="5328" w:type="dxa"/>
          </w:tcPr>
          <w:p w14:paraId="0F4C8E9D" w14:textId="77777777" w:rsidR="00EC787B" w:rsidRPr="000127D8" w:rsidRDefault="00EC787B" w:rsidP="00D56D45">
            <w:pPr>
              <w:rPr>
                <w:rFonts w:asciiTheme="minorHAnsi" w:hAnsiTheme="minorHAnsi" w:cstheme="minorHAnsi"/>
                <w:szCs w:val="24"/>
              </w:rPr>
            </w:pPr>
          </w:p>
        </w:tc>
      </w:tr>
      <w:tr w:rsidR="00EC787B" w:rsidRPr="000127D8" w14:paraId="2D55B7F7" w14:textId="77777777" w:rsidTr="00D56D45">
        <w:tc>
          <w:tcPr>
            <w:tcW w:w="4032" w:type="dxa"/>
          </w:tcPr>
          <w:p w14:paraId="510DCC50" w14:textId="77777777" w:rsidR="00EC787B" w:rsidRPr="000127D8" w:rsidRDefault="00EC787B" w:rsidP="00D56D45">
            <w:pPr>
              <w:rPr>
                <w:rFonts w:asciiTheme="minorHAnsi" w:hAnsiTheme="minorHAnsi" w:cstheme="minorHAnsi"/>
                <w:szCs w:val="24"/>
              </w:rPr>
            </w:pPr>
            <w:r>
              <w:rPr>
                <w:rFonts w:asciiTheme="minorHAnsi" w:hAnsiTheme="minorHAnsi" w:cstheme="minorHAnsi"/>
                <w:szCs w:val="24"/>
              </w:rPr>
              <w:t>Herd/Premises Address:</w:t>
            </w:r>
          </w:p>
        </w:tc>
        <w:tc>
          <w:tcPr>
            <w:tcW w:w="5328" w:type="dxa"/>
          </w:tcPr>
          <w:p w14:paraId="19640663" w14:textId="77777777" w:rsidR="00EC787B" w:rsidRPr="000127D8" w:rsidRDefault="00EC787B" w:rsidP="00D56D45">
            <w:pPr>
              <w:rPr>
                <w:rFonts w:asciiTheme="minorHAnsi" w:hAnsiTheme="minorHAnsi" w:cstheme="minorHAnsi"/>
                <w:szCs w:val="24"/>
              </w:rPr>
            </w:pPr>
          </w:p>
        </w:tc>
      </w:tr>
      <w:tr w:rsidR="00EC787B" w:rsidRPr="000127D8" w14:paraId="45634A3A" w14:textId="77777777" w:rsidTr="00D56D45">
        <w:tc>
          <w:tcPr>
            <w:tcW w:w="4032" w:type="dxa"/>
          </w:tcPr>
          <w:p w14:paraId="4C7F5AD1" w14:textId="77777777" w:rsidR="00EC787B" w:rsidRPr="000127D8" w:rsidRDefault="00EC787B" w:rsidP="00D56D45">
            <w:pPr>
              <w:rPr>
                <w:rFonts w:asciiTheme="minorHAnsi" w:hAnsiTheme="minorHAnsi" w:cstheme="minorHAnsi"/>
                <w:szCs w:val="24"/>
              </w:rPr>
            </w:pPr>
            <w:r>
              <w:rPr>
                <w:rFonts w:asciiTheme="minorHAnsi" w:hAnsiTheme="minorHAnsi" w:cstheme="minorHAnsi"/>
                <w:szCs w:val="24"/>
              </w:rPr>
              <w:t>County:</w:t>
            </w:r>
          </w:p>
        </w:tc>
        <w:tc>
          <w:tcPr>
            <w:tcW w:w="5328" w:type="dxa"/>
          </w:tcPr>
          <w:p w14:paraId="4CCBE6D5" w14:textId="77777777" w:rsidR="00EC787B" w:rsidRPr="000127D8" w:rsidRDefault="00EC787B" w:rsidP="00D56D45">
            <w:pPr>
              <w:rPr>
                <w:rFonts w:asciiTheme="minorHAnsi" w:hAnsiTheme="minorHAnsi" w:cstheme="minorHAnsi"/>
                <w:szCs w:val="24"/>
              </w:rPr>
            </w:pPr>
          </w:p>
        </w:tc>
      </w:tr>
      <w:tr w:rsidR="00EC787B" w:rsidRPr="000127D8" w14:paraId="7584035C" w14:textId="77777777" w:rsidTr="00D56D45">
        <w:tc>
          <w:tcPr>
            <w:tcW w:w="4032" w:type="dxa"/>
          </w:tcPr>
          <w:p w14:paraId="0D236C8A" w14:textId="590C0B10" w:rsidR="00EC787B" w:rsidRPr="000127D8" w:rsidRDefault="00EC787B" w:rsidP="00D56D45">
            <w:pPr>
              <w:rPr>
                <w:rFonts w:asciiTheme="minorHAnsi" w:hAnsiTheme="minorHAnsi" w:cstheme="minorHAnsi"/>
                <w:szCs w:val="24"/>
              </w:rPr>
            </w:pPr>
            <w:r>
              <w:rPr>
                <w:rFonts w:asciiTheme="minorHAnsi" w:hAnsiTheme="minorHAnsi" w:cstheme="minorHAnsi"/>
                <w:szCs w:val="24"/>
              </w:rPr>
              <w:t>GPS Coordinates</w:t>
            </w:r>
            <w:r w:rsidR="00A11824">
              <w:rPr>
                <w:rFonts w:asciiTheme="minorHAnsi" w:hAnsiTheme="minorHAnsi" w:cstheme="minorHAnsi"/>
                <w:szCs w:val="24"/>
              </w:rPr>
              <w:t xml:space="preserve"> -</w:t>
            </w:r>
            <w:r>
              <w:rPr>
                <w:rFonts w:asciiTheme="minorHAnsi" w:hAnsiTheme="minorHAnsi" w:cstheme="minorHAnsi"/>
                <w:szCs w:val="24"/>
              </w:rPr>
              <w:t xml:space="preserve"> Latitude, Longitude: </w:t>
            </w:r>
          </w:p>
        </w:tc>
        <w:tc>
          <w:tcPr>
            <w:tcW w:w="5328" w:type="dxa"/>
          </w:tcPr>
          <w:p w14:paraId="230798F7" w14:textId="77777777" w:rsidR="00EC787B" w:rsidRPr="000127D8" w:rsidRDefault="00EC787B" w:rsidP="00D56D45">
            <w:pPr>
              <w:rPr>
                <w:rFonts w:asciiTheme="minorHAnsi" w:hAnsiTheme="minorHAnsi" w:cstheme="minorHAnsi"/>
                <w:szCs w:val="24"/>
              </w:rPr>
            </w:pPr>
          </w:p>
        </w:tc>
      </w:tr>
      <w:tr w:rsidR="00EC787B" w:rsidRPr="000127D8" w14:paraId="5084760D" w14:textId="77777777" w:rsidTr="00D56D45">
        <w:tc>
          <w:tcPr>
            <w:tcW w:w="4032" w:type="dxa"/>
          </w:tcPr>
          <w:p w14:paraId="6481D323" w14:textId="77777777" w:rsidR="00EC787B" w:rsidRDefault="00EC787B" w:rsidP="00D56D45">
            <w:pPr>
              <w:rPr>
                <w:rFonts w:asciiTheme="minorHAnsi" w:hAnsiTheme="minorHAnsi" w:cstheme="minorHAnsi"/>
                <w:szCs w:val="24"/>
              </w:rPr>
            </w:pPr>
          </w:p>
        </w:tc>
        <w:tc>
          <w:tcPr>
            <w:tcW w:w="5328" w:type="dxa"/>
          </w:tcPr>
          <w:p w14:paraId="638DC326" w14:textId="77777777" w:rsidR="00EC787B" w:rsidRPr="000127D8" w:rsidRDefault="00EC787B" w:rsidP="00D56D45">
            <w:pPr>
              <w:rPr>
                <w:rFonts w:asciiTheme="minorHAnsi" w:hAnsiTheme="minorHAnsi" w:cstheme="minorHAnsi"/>
                <w:szCs w:val="24"/>
              </w:rPr>
            </w:pPr>
          </w:p>
        </w:tc>
      </w:tr>
      <w:tr w:rsidR="00EC787B" w:rsidRPr="000127D8" w14:paraId="36083557" w14:textId="77777777" w:rsidTr="00D56D45">
        <w:tc>
          <w:tcPr>
            <w:tcW w:w="4032" w:type="dxa"/>
          </w:tcPr>
          <w:p w14:paraId="04B1A41F" w14:textId="77777777" w:rsidR="00EC787B" w:rsidRDefault="00EC787B" w:rsidP="00D56D45">
            <w:pPr>
              <w:rPr>
                <w:rFonts w:asciiTheme="minorHAnsi" w:hAnsiTheme="minorHAnsi" w:cstheme="minorHAnsi"/>
                <w:szCs w:val="24"/>
              </w:rPr>
            </w:pPr>
            <w:r>
              <w:rPr>
                <w:rFonts w:asciiTheme="minorHAnsi" w:hAnsiTheme="minorHAnsi" w:cstheme="minorHAnsi"/>
                <w:szCs w:val="24"/>
              </w:rPr>
              <w:t>Date:</w:t>
            </w:r>
          </w:p>
        </w:tc>
        <w:tc>
          <w:tcPr>
            <w:tcW w:w="5328" w:type="dxa"/>
          </w:tcPr>
          <w:p w14:paraId="2DF1F31C" w14:textId="77777777" w:rsidR="00EC787B" w:rsidRPr="000127D8" w:rsidRDefault="00EC787B" w:rsidP="00D56D45">
            <w:pPr>
              <w:rPr>
                <w:rFonts w:asciiTheme="minorHAnsi" w:hAnsiTheme="minorHAnsi" w:cstheme="minorHAnsi"/>
                <w:szCs w:val="24"/>
              </w:rPr>
            </w:pPr>
          </w:p>
        </w:tc>
      </w:tr>
      <w:tr w:rsidR="00EC787B" w:rsidRPr="000127D8" w14:paraId="5A9E2270" w14:textId="77777777" w:rsidTr="00D56D45">
        <w:tc>
          <w:tcPr>
            <w:tcW w:w="4032" w:type="dxa"/>
          </w:tcPr>
          <w:p w14:paraId="73F31EF9" w14:textId="77777777" w:rsidR="00EC787B" w:rsidRDefault="00EC787B" w:rsidP="00D56D45">
            <w:pPr>
              <w:rPr>
                <w:rFonts w:asciiTheme="minorHAnsi" w:hAnsiTheme="minorHAnsi" w:cstheme="minorHAnsi"/>
                <w:szCs w:val="24"/>
              </w:rPr>
            </w:pPr>
          </w:p>
        </w:tc>
        <w:tc>
          <w:tcPr>
            <w:tcW w:w="5328" w:type="dxa"/>
          </w:tcPr>
          <w:p w14:paraId="50F82487" w14:textId="77777777" w:rsidR="00EC787B" w:rsidRPr="000127D8" w:rsidRDefault="00EC787B" w:rsidP="00D56D45">
            <w:pPr>
              <w:rPr>
                <w:rFonts w:asciiTheme="minorHAnsi" w:hAnsiTheme="minorHAnsi" w:cstheme="minorHAnsi"/>
                <w:szCs w:val="24"/>
              </w:rPr>
            </w:pPr>
          </w:p>
        </w:tc>
      </w:tr>
      <w:tr w:rsidR="00EC787B" w:rsidRPr="000127D8" w14:paraId="59D7A6A6" w14:textId="77777777" w:rsidTr="00D56D45">
        <w:tc>
          <w:tcPr>
            <w:tcW w:w="4032" w:type="dxa"/>
          </w:tcPr>
          <w:p w14:paraId="7F9C02E4" w14:textId="77777777" w:rsidR="00EC787B" w:rsidRDefault="00EC787B" w:rsidP="00D56D45">
            <w:pPr>
              <w:rPr>
                <w:rFonts w:asciiTheme="minorHAnsi" w:hAnsiTheme="minorHAnsi" w:cstheme="minorHAnsi"/>
                <w:szCs w:val="24"/>
              </w:rPr>
            </w:pPr>
            <w:r>
              <w:rPr>
                <w:rFonts w:asciiTheme="minorHAnsi" w:hAnsiTheme="minorHAnsi" w:cstheme="minorHAnsi"/>
                <w:szCs w:val="24"/>
              </w:rPr>
              <w:t>Date of visual inventory of cervids:</w:t>
            </w:r>
          </w:p>
        </w:tc>
        <w:tc>
          <w:tcPr>
            <w:tcW w:w="5328" w:type="dxa"/>
          </w:tcPr>
          <w:p w14:paraId="1F27EDB9" w14:textId="77777777" w:rsidR="00EC787B" w:rsidRPr="000127D8" w:rsidRDefault="00EC787B" w:rsidP="00D56D45">
            <w:pPr>
              <w:rPr>
                <w:rFonts w:asciiTheme="minorHAnsi" w:hAnsiTheme="minorHAnsi" w:cstheme="minorHAnsi"/>
                <w:szCs w:val="24"/>
              </w:rPr>
            </w:pPr>
          </w:p>
        </w:tc>
      </w:tr>
      <w:tr w:rsidR="00EC787B" w:rsidRPr="000127D8" w14:paraId="063A693D" w14:textId="77777777" w:rsidTr="00D56D45">
        <w:tc>
          <w:tcPr>
            <w:tcW w:w="4032" w:type="dxa"/>
          </w:tcPr>
          <w:p w14:paraId="41212358" w14:textId="77777777" w:rsidR="00EC787B" w:rsidRDefault="00EC787B" w:rsidP="00D56D45">
            <w:pPr>
              <w:rPr>
                <w:rFonts w:asciiTheme="minorHAnsi" w:hAnsiTheme="minorHAnsi" w:cstheme="minorHAnsi"/>
                <w:szCs w:val="24"/>
              </w:rPr>
            </w:pPr>
            <w:r>
              <w:rPr>
                <w:rFonts w:asciiTheme="minorHAnsi" w:hAnsiTheme="minorHAnsi" w:cstheme="minorHAnsi"/>
                <w:szCs w:val="24"/>
              </w:rPr>
              <w:t>Inventory of CWD-susceptible species:</w:t>
            </w:r>
          </w:p>
        </w:tc>
        <w:tc>
          <w:tcPr>
            <w:tcW w:w="5328" w:type="dxa"/>
          </w:tcPr>
          <w:p w14:paraId="2F55B62B" w14:textId="77777777" w:rsidR="00EC787B" w:rsidRPr="000127D8" w:rsidRDefault="00EC787B" w:rsidP="00D56D45">
            <w:pPr>
              <w:rPr>
                <w:rFonts w:asciiTheme="minorHAnsi" w:hAnsiTheme="minorHAnsi" w:cstheme="minorHAnsi"/>
                <w:szCs w:val="24"/>
              </w:rPr>
            </w:pPr>
          </w:p>
        </w:tc>
      </w:tr>
    </w:tbl>
    <w:p w14:paraId="09E405EE" w14:textId="77777777" w:rsidR="00EC787B" w:rsidRPr="0079109C" w:rsidRDefault="00EC787B" w:rsidP="00A10C02">
      <w:pPr>
        <w:pStyle w:val="ListParagraph"/>
        <w:numPr>
          <w:ilvl w:val="0"/>
          <w:numId w:val="17"/>
        </w:numPr>
        <w:spacing w:before="240" w:after="240"/>
        <w:ind w:left="720"/>
        <w:rPr>
          <w:rFonts w:asciiTheme="minorHAnsi" w:hAnsiTheme="minorHAnsi" w:cstheme="minorHAnsi"/>
          <w:b/>
          <w:bCs/>
          <w:sz w:val="24"/>
          <w:szCs w:val="28"/>
        </w:rPr>
      </w:pPr>
      <w:r w:rsidRPr="0079109C">
        <w:rPr>
          <w:rFonts w:asciiTheme="minorHAnsi" w:hAnsiTheme="minorHAnsi" w:cstheme="minorHAnsi"/>
          <w:b/>
          <w:bCs/>
          <w:sz w:val="24"/>
          <w:szCs w:val="28"/>
        </w:rPr>
        <w:t>Purpose of Herd Plan</w:t>
      </w:r>
    </w:p>
    <w:p w14:paraId="0BC43ADB" w14:textId="1CB44B15" w:rsidR="00EC787B" w:rsidRDefault="00EC787B" w:rsidP="00EC787B">
      <w:pPr>
        <w:spacing w:after="240"/>
        <w:rPr>
          <w:rFonts w:asciiTheme="minorHAnsi" w:hAnsiTheme="minorHAnsi" w:cstheme="minorHAnsi"/>
          <w:noProof/>
        </w:rPr>
      </w:pPr>
      <w:r w:rsidRPr="0079109C">
        <w:rPr>
          <w:rFonts w:asciiTheme="minorHAnsi" w:hAnsiTheme="minorHAnsi" w:cstheme="minorHAnsi"/>
          <w:noProof/>
        </w:rPr>
        <w:t xml:space="preserve">The herd plan is issued by the West Virginia Department of Agriculture (hereinafter “Department”) and the United States Department of Agriculture, Animal Plant Health Inspection Service, Veterinary Services (hereinafter “USDA APHIS VS”) and establishes requirements and standards which shall be implemented and followed by </w:t>
      </w:r>
      <w:r>
        <w:rPr>
          <w:rFonts w:asciiTheme="minorHAnsi" w:hAnsiTheme="minorHAnsi" w:cstheme="minorHAnsi"/>
          <w:noProof/>
        </w:rPr>
        <w:t>the herd owner and premises owner (herinafter “premises”) referenced above</w:t>
      </w:r>
      <w:r w:rsidRPr="0079109C">
        <w:rPr>
          <w:rFonts w:asciiTheme="minorHAnsi" w:hAnsiTheme="minorHAnsi" w:cstheme="minorHAnsi"/>
          <w:noProof/>
        </w:rPr>
        <w:t xml:space="preserve"> for the management of Chronic Wasting Disease (CWD) exposed animals and euthanasia/depopulation with indemnity of such CWD susceptible animals (whole herd) that are housed at this premises at the above address.  This plan establishes measures to be implemented that are intended to minimize risks associated with the </w:t>
      </w:r>
      <w:r w:rsidRPr="003E270A">
        <w:rPr>
          <w:rFonts w:asciiTheme="minorHAnsi" w:hAnsiTheme="minorHAnsi" w:cstheme="minorHAnsi"/>
          <w:noProof/>
        </w:rPr>
        <w:t xml:space="preserve">transmission of </w:t>
      </w:r>
      <w:r w:rsidR="003E270A" w:rsidRPr="003E270A">
        <w:rPr>
          <w:rFonts w:asciiTheme="minorHAnsi" w:hAnsiTheme="minorHAnsi" w:cstheme="minorHAnsi"/>
          <w:noProof/>
        </w:rPr>
        <w:t xml:space="preserve">a </w:t>
      </w:r>
      <w:r w:rsidRPr="003E270A">
        <w:rPr>
          <w:rFonts w:asciiTheme="minorHAnsi" w:hAnsiTheme="minorHAnsi" w:cstheme="minorHAnsi"/>
          <w:noProof/>
        </w:rPr>
        <w:t xml:space="preserve">CWD infectious agent </w:t>
      </w:r>
      <w:r w:rsidRPr="0079109C">
        <w:rPr>
          <w:rFonts w:asciiTheme="minorHAnsi" w:hAnsiTheme="minorHAnsi" w:cstheme="minorHAnsi"/>
          <w:noProof/>
        </w:rPr>
        <w:t>from this infected premises to uninfected populations of susceptible species.</w:t>
      </w:r>
    </w:p>
    <w:p w14:paraId="02128A4D" w14:textId="77777777" w:rsidR="00EC787B" w:rsidRDefault="00EC787B" w:rsidP="00A10C02">
      <w:pPr>
        <w:pStyle w:val="ListParagraph"/>
        <w:numPr>
          <w:ilvl w:val="0"/>
          <w:numId w:val="17"/>
        </w:numPr>
        <w:spacing w:after="240"/>
        <w:ind w:left="720"/>
        <w:rPr>
          <w:rFonts w:asciiTheme="minorHAnsi" w:hAnsiTheme="minorHAnsi" w:cstheme="minorHAnsi"/>
          <w:b/>
          <w:bCs/>
          <w:noProof/>
          <w:sz w:val="24"/>
          <w:szCs w:val="24"/>
        </w:rPr>
      </w:pPr>
      <w:r w:rsidRPr="00ED397A">
        <w:rPr>
          <w:rFonts w:asciiTheme="minorHAnsi" w:hAnsiTheme="minorHAnsi" w:cstheme="minorHAnsi"/>
          <w:b/>
          <w:bCs/>
          <w:noProof/>
          <w:sz w:val="24"/>
          <w:szCs w:val="24"/>
        </w:rPr>
        <w:t>History</w:t>
      </w:r>
    </w:p>
    <w:p w14:paraId="1C505BEE" w14:textId="77777777" w:rsidR="00EC787B" w:rsidRDefault="00EC787B" w:rsidP="00EC787B">
      <w:pPr>
        <w:spacing w:after="240"/>
        <w:rPr>
          <w:rFonts w:asciiTheme="minorHAnsi" w:hAnsiTheme="minorHAnsi" w:cstheme="minorHAnsi"/>
          <w:noProof/>
          <w:szCs w:val="24"/>
        </w:rPr>
      </w:pPr>
      <w:r w:rsidRPr="00FF0838">
        <w:rPr>
          <w:rFonts w:asciiTheme="minorHAnsi" w:hAnsiTheme="minorHAnsi" w:cstheme="minorHAnsi"/>
          <w:noProof/>
          <w:szCs w:val="24"/>
        </w:rPr>
        <w:t xml:space="preserve">On </w:t>
      </w:r>
      <w:r>
        <w:rPr>
          <w:rFonts w:asciiTheme="minorHAnsi" w:hAnsiTheme="minorHAnsi" w:cstheme="minorHAnsi"/>
          <w:noProof/>
          <w:szCs w:val="24"/>
        </w:rPr>
        <w:t>the date referenced above,</w:t>
      </w:r>
      <w:r w:rsidRPr="00FF0838">
        <w:rPr>
          <w:rFonts w:asciiTheme="minorHAnsi" w:hAnsiTheme="minorHAnsi" w:cstheme="minorHAnsi"/>
          <w:noProof/>
          <w:szCs w:val="24"/>
        </w:rPr>
        <w:t xml:space="preserve"> </w:t>
      </w:r>
      <w:r w:rsidRPr="003E270A">
        <w:rPr>
          <w:rFonts w:asciiTheme="minorHAnsi" w:hAnsiTheme="minorHAnsi" w:cstheme="minorHAnsi"/>
          <w:noProof/>
          <w:szCs w:val="24"/>
        </w:rPr>
        <w:t>the premises was identified</w:t>
      </w:r>
      <w:r w:rsidRPr="00DF6B8B">
        <w:rPr>
          <w:rFonts w:asciiTheme="minorHAnsi" w:hAnsiTheme="minorHAnsi" w:cstheme="minorHAnsi"/>
          <w:noProof/>
          <w:color w:val="FF0000"/>
          <w:szCs w:val="24"/>
        </w:rPr>
        <w:t xml:space="preserve"> </w:t>
      </w:r>
      <w:r w:rsidRPr="00FF0838">
        <w:rPr>
          <w:rFonts w:asciiTheme="minorHAnsi" w:hAnsiTheme="minorHAnsi" w:cstheme="minorHAnsi"/>
          <w:noProof/>
          <w:szCs w:val="24"/>
        </w:rPr>
        <w:t>as a</w:t>
      </w:r>
      <w:r>
        <w:rPr>
          <w:rFonts w:asciiTheme="minorHAnsi" w:hAnsiTheme="minorHAnsi" w:cstheme="minorHAnsi"/>
          <w:noProof/>
          <w:szCs w:val="24"/>
        </w:rPr>
        <w:t>:</w:t>
      </w:r>
    </w:p>
    <w:p w14:paraId="51E37687" w14:textId="77777777" w:rsidR="00EC787B" w:rsidRDefault="006647AB" w:rsidP="00EC787B">
      <w:pPr>
        <w:spacing w:after="240"/>
        <w:rPr>
          <w:rFonts w:asciiTheme="minorHAnsi" w:hAnsiTheme="minorHAnsi" w:cstheme="minorHAnsi"/>
          <w:noProof/>
          <w:szCs w:val="24"/>
        </w:rPr>
      </w:pPr>
      <w:sdt>
        <w:sdtPr>
          <w:rPr>
            <w:rFonts w:asciiTheme="minorHAnsi" w:hAnsiTheme="minorHAnsi" w:cstheme="minorHAnsi"/>
            <w:noProof/>
            <w:szCs w:val="24"/>
          </w:rPr>
          <w:id w:val="-1322659596"/>
          <w14:checkbox>
            <w14:checked w14:val="0"/>
            <w14:checkedState w14:val="2612" w14:font="MS Gothic"/>
            <w14:uncheckedState w14:val="2610" w14:font="MS Gothic"/>
          </w14:checkbox>
        </w:sdtPr>
        <w:sdtEndPr/>
        <w:sdtContent>
          <w:r w:rsidR="00EC787B">
            <w:rPr>
              <w:rFonts w:ascii="MS Gothic" w:eastAsia="MS Gothic" w:hAnsi="MS Gothic" w:cstheme="minorHAnsi" w:hint="eastAsia"/>
              <w:noProof/>
              <w:szCs w:val="24"/>
            </w:rPr>
            <w:t>☐</w:t>
          </w:r>
        </w:sdtContent>
      </w:sdt>
      <w:r w:rsidR="00EC787B">
        <w:rPr>
          <w:rFonts w:asciiTheme="minorHAnsi" w:hAnsiTheme="minorHAnsi" w:cstheme="minorHAnsi"/>
          <w:noProof/>
          <w:szCs w:val="24"/>
        </w:rPr>
        <w:t xml:space="preserve">  </w:t>
      </w:r>
      <w:r w:rsidR="00EC787B" w:rsidRPr="00FF0838">
        <w:rPr>
          <w:rFonts w:asciiTheme="minorHAnsi" w:hAnsiTheme="minorHAnsi" w:cstheme="minorHAnsi"/>
          <w:noProof/>
          <w:szCs w:val="24"/>
        </w:rPr>
        <w:t xml:space="preserve">CWD </w:t>
      </w:r>
      <w:r w:rsidR="00EC787B" w:rsidRPr="003E270A">
        <w:rPr>
          <w:rFonts w:asciiTheme="minorHAnsi" w:hAnsiTheme="minorHAnsi" w:cstheme="minorHAnsi"/>
          <w:noProof/>
          <w:szCs w:val="24"/>
        </w:rPr>
        <w:t>positive herd vi</w:t>
      </w:r>
      <w:r w:rsidR="00EC787B" w:rsidRPr="00FF0838">
        <w:rPr>
          <w:rFonts w:asciiTheme="minorHAnsi" w:hAnsiTheme="minorHAnsi" w:cstheme="minorHAnsi"/>
          <w:noProof/>
          <w:szCs w:val="24"/>
        </w:rPr>
        <w:t xml:space="preserve">a CWD </w:t>
      </w:r>
      <w:r w:rsidR="00EC787B">
        <w:rPr>
          <w:rFonts w:asciiTheme="minorHAnsi" w:hAnsiTheme="minorHAnsi" w:cstheme="minorHAnsi"/>
          <w:noProof/>
          <w:szCs w:val="24"/>
        </w:rPr>
        <w:t>immunohistochemistry (IHC)</w:t>
      </w:r>
      <w:r w:rsidR="00EC787B" w:rsidRPr="00FF0838">
        <w:rPr>
          <w:rFonts w:asciiTheme="minorHAnsi" w:hAnsiTheme="minorHAnsi" w:cstheme="minorHAnsi"/>
          <w:noProof/>
          <w:szCs w:val="24"/>
        </w:rPr>
        <w:t xml:space="preserve"> confirmation results from the National Veterinary Services Laboratory (NVSL).</w:t>
      </w:r>
      <w:r w:rsidR="00EC787B">
        <w:rPr>
          <w:rFonts w:asciiTheme="minorHAnsi" w:hAnsiTheme="minorHAnsi" w:cstheme="minorHAnsi"/>
          <w:noProof/>
          <w:szCs w:val="24"/>
        </w:rPr>
        <w:t xml:space="preserve">  The herd has lost its CWD Herd Certification Program status and may re-enroll in the CWD Herd Certification Program only after entering into this herd plan.</w:t>
      </w:r>
    </w:p>
    <w:p w14:paraId="1E470B50" w14:textId="77777777" w:rsidR="00EC787B" w:rsidRPr="00ED397A" w:rsidRDefault="006647AB" w:rsidP="00EC787B">
      <w:pPr>
        <w:tabs>
          <w:tab w:val="left" w:pos="765"/>
        </w:tabs>
        <w:spacing w:after="240"/>
        <w:rPr>
          <w:rFonts w:asciiTheme="minorHAnsi" w:hAnsiTheme="minorHAnsi" w:cstheme="minorHAnsi"/>
          <w:noProof/>
          <w:szCs w:val="24"/>
        </w:rPr>
      </w:pPr>
      <w:sdt>
        <w:sdtPr>
          <w:rPr>
            <w:rFonts w:asciiTheme="minorHAnsi" w:hAnsiTheme="minorHAnsi" w:cstheme="minorHAnsi"/>
            <w:noProof/>
            <w:szCs w:val="24"/>
          </w:rPr>
          <w:id w:val="1041717728"/>
          <w14:checkbox>
            <w14:checked w14:val="0"/>
            <w14:checkedState w14:val="2612" w14:font="MS Gothic"/>
            <w14:uncheckedState w14:val="2610" w14:font="MS Gothic"/>
          </w14:checkbox>
        </w:sdtPr>
        <w:sdtEndPr/>
        <w:sdtContent>
          <w:r w:rsidR="00EC787B">
            <w:rPr>
              <w:rFonts w:ascii="MS Gothic" w:eastAsia="MS Gothic" w:hAnsi="MS Gothic" w:cstheme="minorHAnsi" w:hint="eastAsia"/>
              <w:noProof/>
              <w:szCs w:val="24"/>
            </w:rPr>
            <w:t>☐</w:t>
          </w:r>
        </w:sdtContent>
      </w:sdt>
      <w:r w:rsidR="00EC787B">
        <w:rPr>
          <w:rFonts w:asciiTheme="minorHAnsi" w:hAnsiTheme="minorHAnsi" w:cstheme="minorHAnsi"/>
          <w:noProof/>
          <w:szCs w:val="24"/>
        </w:rPr>
        <w:t xml:space="preserve">  CWD </w:t>
      </w:r>
      <w:r w:rsidR="00EC787B" w:rsidRPr="003E270A">
        <w:rPr>
          <w:rFonts w:asciiTheme="minorHAnsi" w:hAnsiTheme="minorHAnsi" w:cstheme="minorHAnsi"/>
          <w:noProof/>
          <w:szCs w:val="24"/>
        </w:rPr>
        <w:t>exposed herd based o</w:t>
      </w:r>
      <w:r w:rsidR="00EC787B">
        <w:rPr>
          <w:rFonts w:asciiTheme="minorHAnsi" w:hAnsiTheme="minorHAnsi" w:cstheme="minorHAnsi"/>
          <w:noProof/>
          <w:szCs w:val="24"/>
        </w:rPr>
        <w:t xml:space="preserve">n the epidemiological investigation of a CWD-positive animal residing in another herd (or multiple herds) within the last five years.  </w:t>
      </w:r>
      <w:r w:rsidR="00EC787B" w:rsidRPr="002768A9">
        <w:rPr>
          <w:rFonts w:asciiTheme="minorHAnsi" w:hAnsiTheme="minorHAnsi" w:cstheme="minorHAnsi"/>
          <w:noProof/>
          <w:szCs w:val="24"/>
        </w:rPr>
        <w:t xml:space="preserve">The herd has lost its CWD </w:t>
      </w:r>
      <w:r w:rsidR="00EC787B" w:rsidRPr="002768A9">
        <w:rPr>
          <w:rFonts w:asciiTheme="minorHAnsi" w:hAnsiTheme="minorHAnsi" w:cstheme="minorHAnsi"/>
          <w:noProof/>
          <w:szCs w:val="24"/>
        </w:rPr>
        <w:lastRenderedPageBreak/>
        <w:t>Herd Certification Program status and may re-enroll in the CWD Herd Certification Program only after entering into this herd plan.</w:t>
      </w:r>
    </w:p>
    <w:p w14:paraId="2689AF9D" w14:textId="77777777" w:rsidR="00EC787B" w:rsidRDefault="00EC787B" w:rsidP="00A10C02">
      <w:pPr>
        <w:pStyle w:val="ListParagraph"/>
        <w:numPr>
          <w:ilvl w:val="0"/>
          <w:numId w:val="17"/>
        </w:numPr>
        <w:spacing w:after="240"/>
        <w:ind w:left="720"/>
        <w:rPr>
          <w:rFonts w:asciiTheme="minorHAnsi" w:hAnsiTheme="minorHAnsi" w:cstheme="minorHAnsi"/>
          <w:b/>
          <w:bCs/>
          <w:noProof/>
          <w:sz w:val="24"/>
          <w:szCs w:val="24"/>
        </w:rPr>
      </w:pPr>
      <w:r w:rsidRPr="00ED397A">
        <w:rPr>
          <w:rFonts w:asciiTheme="minorHAnsi" w:hAnsiTheme="minorHAnsi" w:cstheme="minorHAnsi"/>
          <w:b/>
          <w:bCs/>
          <w:noProof/>
          <w:sz w:val="24"/>
          <w:szCs w:val="24"/>
        </w:rPr>
        <w:t>Inventory</w:t>
      </w:r>
    </w:p>
    <w:p w14:paraId="0B22F2AE" w14:textId="77777777" w:rsidR="00EC787B" w:rsidRDefault="00EC787B" w:rsidP="00EC787B">
      <w:pPr>
        <w:spacing w:after="240"/>
        <w:rPr>
          <w:rFonts w:asciiTheme="minorHAnsi" w:hAnsiTheme="minorHAnsi" w:cstheme="minorHAnsi"/>
          <w:noProof/>
          <w:szCs w:val="24"/>
        </w:rPr>
      </w:pPr>
      <w:r w:rsidRPr="00B10C0A">
        <w:rPr>
          <w:rFonts w:asciiTheme="minorHAnsi" w:hAnsiTheme="minorHAnsi" w:cstheme="minorHAnsi"/>
          <w:noProof/>
          <w:szCs w:val="24"/>
        </w:rPr>
        <w:t xml:space="preserve">A visual inventory of the cervids on this premises was submitted on </w:t>
      </w:r>
      <w:r>
        <w:rPr>
          <w:rFonts w:asciiTheme="minorHAnsi" w:hAnsiTheme="minorHAnsi" w:cstheme="minorHAnsi"/>
          <w:noProof/>
          <w:szCs w:val="24"/>
        </w:rPr>
        <w:t>the date referenced above</w:t>
      </w:r>
      <w:r w:rsidRPr="00B10C0A">
        <w:rPr>
          <w:rFonts w:asciiTheme="minorHAnsi" w:hAnsiTheme="minorHAnsi" w:cstheme="minorHAnsi"/>
          <w:noProof/>
          <w:szCs w:val="24"/>
        </w:rPr>
        <w:t>.</w:t>
      </w:r>
    </w:p>
    <w:p w14:paraId="56C4AC1D" w14:textId="77777777" w:rsidR="00EC787B" w:rsidRPr="00771AC3" w:rsidRDefault="00EC787B" w:rsidP="00A10C02">
      <w:pPr>
        <w:pStyle w:val="ListParagraph"/>
        <w:numPr>
          <w:ilvl w:val="0"/>
          <w:numId w:val="17"/>
        </w:numPr>
        <w:spacing w:after="240" w:line="240" w:lineRule="auto"/>
        <w:ind w:left="720"/>
        <w:contextualSpacing w:val="0"/>
        <w:rPr>
          <w:rFonts w:asciiTheme="minorHAnsi" w:hAnsiTheme="minorHAnsi" w:cstheme="minorHAnsi"/>
          <w:b/>
          <w:bCs/>
          <w:noProof/>
          <w:sz w:val="28"/>
          <w:szCs w:val="28"/>
        </w:rPr>
      </w:pPr>
      <w:r w:rsidRPr="00771AC3">
        <w:rPr>
          <w:rFonts w:asciiTheme="minorHAnsi" w:hAnsiTheme="minorHAnsi" w:cstheme="minorHAnsi"/>
          <w:b/>
          <w:bCs/>
          <w:noProof/>
          <w:sz w:val="24"/>
          <w:szCs w:val="28"/>
        </w:rPr>
        <w:t xml:space="preserve">CWD-Positive </w:t>
      </w:r>
      <w:r w:rsidRPr="003E270A">
        <w:rPr>
          <w:rFonts w:asciiTheme="minorHAnsi" w:hAnsiTheme="minorHAnsi" w:cstheme="minorHAnsi"/>
          <w:b/>
          <w:bCs/>
          <w:noProof/>
          <w:sz w:val="24"/>
          <w:szCs w:val="28"/>
        </w:rPr>
        <w:t xml:space="preserve">Herd  </w:t>
      </w:r>
      <w:sdt>
        <w:sdtPr>
          <w:rPr>
            <w:rFonts w:asciiTheme="minorHAnsi" w:hAnsiTheme="minorHAnsi" w:cstheme="minorHAnsi"/>
            <w:b/>
            <w:bCs/>
            <w:noProof/>
            <w:sz w:val="24"/>
            <w:szCs w:val="28"/>
          </w:rPr>
          <w:id w:val="446824487"/>
          <w14:checkbox>
            <w14:checked w14:val="0"/>
            <w14:checkedState w14:val="2612" w14:font="MS Gothic"/>
            <w14:uncheckedState w14:val="2610" w14:font="MS Gothic"/>
          </w14:checkbox>
        </w:sdtPr>
        <w:sdtEndPr/>
        <w:sdtContent>
          <w:r w:rsidRPr="003E270A">
            <w:rPr>
              <w:rFonts w:ascii="MS Gothic" w:eastAsia="MS Gothic" w:hAnsi="MS Gothic" w:cstheme="minorHAnsi" w:hint="eastAsia"/>
              <w:b/>
              <w:bCs/>
              <w:noProof/>
              <w:sz w:val="24"/>
              <w:szCs w:val="28"/>
            </w:rPr>
            <w:t>☐</w:t>
          </w:r>
        </w:sdtContent>
      </w:sdt>
    </w:p>
    <w:p w14:paraId="520BC97F" w14:textId="77777777" w:rsidR="00EC787B" w:rsidRDefault="00EC787B" w:rsidP="00EC787B">
      <w:pPr>
        <w:spacing w:after="240"/>
        <w:rPr>
          <w:rFonts w:asciiTheme="minorHAnsi" w:hAnsiTheme="minorHAnsi" w:cstheme="minorHAnsi"/>
          <w:noProof/>
          <w:szCs w:val="24"/>
        </w:rPr>
      </w:pPr>
      <w:r>
        <w:rPr>
          <w:rFonts w:asciiTheme="minorHAnsi" w:hAnsiTheme="minorHAnsi" w:cstheme="minorHAnsi"/>
          <w:noProof/>
          <w:szCs w:val="24"/>
        </w:rPr>
        <w:t>The premises owner, by signing this document, is agreeing to:</w:t>
      </w:r>
    </w:p>
    <w:p w14:paraId="293DFBBC" w14:textId="77777777" w:rsidR="00EC787B" w:rsidRDefault="006647AB" w:rsidP="00EC787B">
      <w:pPr>
        <w:tabs>
          <w:tab w:val="left" w:pos="1335"/>
        </w:tabs>
        <w:spacing w:after="240"/>
        <w:rPr>
          <w:rFonts w:asciiTheme="minorHAnsi" w:hAnsiTheme="minorHAnsi" w:cstheme="minorHAnsi"/>
          <w:noProof/>
          <w:szCs w:val="24"/>
        </w:rPr>
      </w:pPr>
      <w:sdt>
        <w:sdtPr>
          <w:rPr>
            <w:rFonts w:asciiTheme="minorHAnsi" w:hAnsiTheme="minorHAnsi" w:cstheme="minorHAnsi"/>
            <w:noProof/>
            <w:szCs w:val="24"/>
          </w:rPr>
          <w:id w:val="1747688050"/>
          <w14:checkbox>
            <w14:checked w14:val="0"/>
            <w14:checkedState w14:val="2612" w14:font="MS Gothic"/>
            <w14:uncheckedState w14:val="2610" w14:font="MS Gothic"/>
          </w14:checkbox>
        </w:sdtPr>
        <w:sdtEndPr/>
        <w:sdtContent>
          <w:r w:rsidR="00EC787B">
            <w:rPr>
              <w:rFonts w:ascii="MS Gothic" w:eastAsia="MS Gothic" w:hAnsi="MS Gothic" w:cstheme="minorHAnsi" w:hint="eastAsia"/>
              <w:noProof/>
              <w:szCs w:val="24"/>
            </w:rPr>
            <w:t>☐</w:t>
          </w:r>
        </w:sdtContent>
      </w:sdt>
      <w:r w:rsidR="00EC787B">
        <w:rPr>
          <w:rFonts w:asciiTheme="minorHAnsi" w:hAnsiTheme="minorHAnsi" w:cstheme="minorHAnsi"/>
          <w:noProof/>
          <w:szCs w:val="24"/>
        </w:rPr>
        <w:t xml:space="preserve">  Humanely euthanize/depopulate and remove all cervids on the premises and post-mortem CWD testing of the herd.  Depopulation may include hunter harvesting and or slaughter with movements under permit.</w:t>
      </w:r>
    </w:p>
    <w:p w14:paraId="49EF12AB" w14:textId="6A798373" w:rsidR="00EC787B" w:rsidRDefault="006647AB" w:rsidP="00EC787B">
      <w:pPr>
        <w:tabs>
          <w:tab w:val="left" w:pos="765"/>
        </w:tabs>
        <w:spacing w:after="240"/>
        <w:rPr>
          <w:rFonts w:asciiTheme="minorHAnsi" w:hAnsiTheme="minorHAnsi" w:cstheme="minorHAnsi"/>
          <w:noProof/>
          <w:szCs w:val="24"/>
        </w:rPr>
      </w:pPr>
      <w:sdt>
        <w:sdtPr>
          <w:rPr>
            <w:rFonts w:asciiTheme="minorHAnsi" w:hAnsiTheme="minorHAnsi" w:cstheme="minorHAnsi"/>
            <w:noProof/>
            <w:szCs w:val="24"/>
          </w:rPr>
          <w:id w:val="523365187"/>
          <w14:checkbox>
            <w14:checked w14:val="0"/>
            <w14:checkedState w14:val="2612" w14:font="MS Gothic"/>
            <w14:uncheckedState w14:val="2610" w14:font="MS Gothic"/>
          </w14:checkbox>
        </w:sdtPr>
        <w:sdtEndPr/>
        <w:sdtContent>
          <w:r w:rsidR="00EC787B">
            <w:rPr>
              <w:rFonts w:ascii="MS Gothic" w:eastAsia="MS Gothic" w:hAnsi="MS Gothic" w:cstheme="minorHAnsi" w:hint="eastAsia"/>
              <w:noProof/>
              <w:szCs w:val="24"/>
            </w:rPr>
            <w:t>☐</w:t>
          </w:r>
        </w:sdtContent>
      </w:sdt>
      <w:r w:rsidR="00EC787B">
        <w:rPr>
          <w:rFonts w:asciiTheme="minorHAnsi" w:hAnsiTheme="minorHAnsi" w:cstheme="minorHAnsi"/>
          <w:noProof/>
          <w:szCs w:val="24"/>
        </w:rPr>
        <w:t xml:space="preserve">  Quarantine for five years since the last CWD-positive case, with or without selective culling of animals.  </w:t>
      </w:r>
      <w:r w:rsidR="00DB6B33">
        <w:rPr>
          <w:rFonts w:asciiTheme="minorHAnsi" w:hAnsiTheme="minorHAnsi" w:cstheme="minorHAnsi"/>
          <w:noProof/>
          <w:szCs w:val="24"/>
        </w:rPr>
        <w:t xml:space="preserve">All mortalities must be tested for CWD, and if additional CWD-positive cervids are identified, the five year quarantine will be restarted to the date of the last known case of CWD.  </w:t>
      </w:r>
      <w:r w:rsidR="00EC787B">
        <w:rPr>
          <w:rFonts w:asciiTheme="minorHAnsi" w:hAnsiTheme="minorHAnsi" w:cstheme="minorHAnsi"/>
          <w:noProof/>
          <w:szCs w:val="24"/>
        </w:rPr>
        <w:t>The herd will remain under a suspended CWD Herd Certification Program until this herd plan is implemented and completed.</w:t>
      </w:r>
      <w:r w:rsidR="00DB6B33">
        <w:rPr>
          <w:rFonts w:asciiTheme="minorHAnsi" w:hAnsiTheme="minorHAnsi" w:cstheme="minorHAnsi"/>
          <w:noProof/>
          <w:szCs w:val="24"/>
        </w:rPr>
        <w:t xml:space="preserve">  </w:t>
      </w:r>
    </w:p>
    <w:p w14:paraId="73AC0CE0" w14:textId="77777777" w:rsidR="00EC787B" w:rsidRDefault="006647AB" w:rsidP="00EC787B">
      <w:pPr>
        <w:tabs>
          <w:tab w:val="left" w:pos="765"/>
        </w:tabs>
        <w:spacing w:after="240"/>
        <w:rPr>
          <w:rFonts w:asciiTheme="minorHAnsi" w:hAnsiTheme="minorHAnsi" w:cstheme="minorHAnsi"/>
          <w:noProof/>
          <w:szCs w:val="24"/>
        </w:rPr>
      </w:pPr>
      <w:sdt>
        <w:sdtPr>
          <w:rPr>
            <w:rFonts w:asciiTheme="minorHAnsi" w:hAnsiTheme="minorHAnsi" w:cstheme="minorHAnsi"/>
            <w:noProof/>
            <w:szCs w:val="24"/>
          </w:rPr>
          <w:id w:val="-107431999"/>
          <w14:checkbox>
            <w14:checked w14:val="0"/>
            <w14:checkedState w14:val="2612" w14:font="MS Gothic"/>
            <w14:uncheckedState w14:val="2610" w14:font="MS Gothic"/>
          </w14:checkbox>
        </w:sdtPr>
        <w:sdtEndPr/>
        <w:sdtContent>
          <w:r w:rsidR="00EC787B">
            <w:rPr>
              <w:rFonts w:ascii="MS Gothic" w:eastAsia="MS Gothic" w:hAnsi="MS Gothic" w:cstheme="minorHAnsi" w:hint="eastAsia"/>
              <w:noProof/>
              <w:szCs w:val="24"/>
            </w:rPr>
            <w:t>☐</w:t>
          </w:r>
        </w:sdtContent>
      </w:sdt>
      <w:r w:rsidR="00EC787B">
        <w:rPr>
          <w:rFonts w:asciiTheme="minorHAnsi" w:hAnsiTheme="minorHAnsi" w:cstheme="minorHAnsi"/>
          <w:noProof/>
          <w:szCs w:val="24"/>
        </w:rPr>
        <w:t xml:space="preserve">  Ante-mortem CWD testing and genotyping using NVSL protocol and APHIS-approved procedures, outlined in the USDA CWD Program Standards for disease management purposes to reduce environmental contamination.</w:t>
      </w:r>
    </w:p>
    <w:p w14:paraId="2A76D6A7" w14:textId="77777777" w:rsidR="00EC787B" w:rsidRPr="003E270A" w:rsidRDefault="00EC787B" w:rsidP="00A10C02">
      <w:pPr>
        <w:pStyle w:val="ListParagraph"/>
        <w:numPr>
          <w:ilvl w:val="0"/>
          <w:numId w:val="17"/>
        </w:numPr>
        <w:spacing w:after="240"/>
        <w:ind w:left="720"/>
        <w:rPr>
          <w:rFonts w:asciiTheme="minorHAnsi" w:hAnsiTheme="minorHAnsi" w:cstheme="minorHAnsi"/>
          <w:b/>
          <w:bCs/>
          <w:noProof/>
          <w:sz w:val="24"/>
          <w:szCs w:val="24"/>
        </w:rPr>
      </w:pPr>
      <w:r w:rsidRPr="006D4E86">
        <w:rPr>
          <w:rFonts w:asciiTheme="minorHAnsi" w:hAnsiTheme="minorHAnsi" w:cstheme="minorHAnsi"/>
          <w:b/>
          <w:bCs/>
          <w:noProof/>
          <w:sz w:val="24"/>
          <w:szCs w:val="24"/>
        </w:rPr>
        <w:t xml:space="preserve">CWD Exposed </w:t>
      </w:r>
      <w:r w:rsidRPr="003E270A">
        <w:rPr>
          <w:rFonts w:asciiTheme="minorHAnsi" w:hAnsiTheme="minorHAnsi" w:cstheme="minorHAnsi"/>
          <w:b/>
          <w:bCs/>
          <w:noProof/>
          <w:sz w:val="24"/>
          <w:szCs w:val="24"/>
        </w:rPr>
        <w:t xml:space="preserve">Herd  </w:t>
      </w:r>
      <w:sdt>
        <w:sdtPr>
          <w:rPr>
            <w:rFonts w:asciiTheme="minorHAnsi" w:hAnsiTheme="minorHAnsi" w:cstheme="minorHAnsi"/>
            <w:b/>
            <w:bCs/>
            <w:noProof/>
            <w:sz w:val="24"/>
            <w:szCs w:val="24"/>
          </w:rPr>
          <w:id w:val="-1958024717"/>
          <w14:checkbox>
            <w14:checked w14:val="0"/>
            <w14:checkedState w14:val="2612" w14:font="MS Gothic"/>
            <w14:uncheckedState w14:val="2610" w14:font="MS Gothic"/>
          </w14:checkbox>
        </w:sdtPr>
        <w:sdtEndPr/>
        <w:sdtContent>
          <w:r w:rsidRPr="003E270A">
            <w:rPr>
              <w:rFonts w:ascii="MS Gothic" w:eastAsia="MS Gothic" w:hAnsi="MS Gothic" w:cstheme="minorHAnsi" w:hint="eastAsia"/>
              <w:b/>
              <w:bCs/>
              <w:noProof/>
              <w:sz w:val="24"/>
              <w:szCs w:val="24"/>
            </w:rPr>
            <w:t>☐</w:t>
          </w:r>
        </w:sdtContent>
      </w:sdt>
    </w:p>
    <w:p w14:paraId="2C158016" w14:textId="77777777" w:rsidR="00EC787B" w:rsidRDefault="00EC787B" w:rsidP="00EC787B">
      <w:pPr>
        <w:spacing w:after="240"/>
        <w:rPr>
          <w:rFonts w:asciiTheme="minorHAnsi" w:hAnsiTheme="minorHAnsi" w:cstheme="minorHAnsi"/>
          <w:noProof/>
          <w:szCs w:val="24"/>
        </w:rPr>
      </w:pPr>
      <w:r w:rsidRPr="006D4E86">
        <w:rPr>
          <w:rFonts w:asciiTheme="minorHAnsi" w:hAnsiTheme="minorHAnsi" w:cstheme="minorHAnsi"/>
          <w:noProof/>
          <w:szCs w:val="24"/>
        </w:rPr>
        <w:t>The premises owner, by signing this document, is agreeing to:</w:t>
      </w:r>
    </w:p>
    <w:p w14:paraId="4FDFA767" w14:textId="5D88385F" w:rsidR="00EC787B" w:rsidRPr="006D4E86" w:rsidRDefault="006647AB" w:rsidP="00EC787B">
      <w:pPr>
        <w:tabs>
          <w:tab w:val="left" w:pos="930"/>
        </w:tabs>
        <w:spacing w:after="240"/>
        <w:rPr>
          <w:rFonts w:asciiTheme="minorHAnsi" w:hAnsiTheme="minorHAnsi" w:cstheme="minorHAnsi"/>
          <w:noProof/>
          <w:szCs w:val="24"/>
        </w:rPr>
      </w:pPr>
      <w:sdt>
        <w:sdtPr>
          <w:rPr>
            <w:rFonts w:asciiTheme="minorHAnsi" w:hAnsiTheme="minorHAnsi" w:cstheme="minorHAnsi"/>
            <w:noProof/>
            <w:szCs w:val="24"/>
          </w:rPr>
          <w:id w:val="-1866590940"/>
          <w14:checkbox>
            <w14:checked w14:val="0"/>
            <w14:checkedState w14:val="2612" w14:font="MS Gothic"/>
            <w14:uncheckedState w14:val="2610" w14:font="MS Gothic"/>
          </w14:checkbox>
        </w:sdtPr>
        <w:sdtEndPr/>
        <w:sdtContent>
          <w:r w:rsidR="00EC787B">
            <w:rPr>
              <w:rFonts w:ascii="MS Gothic" w:eastAsia="MS Gothic" w:hAnsi="MS Gothic" w:cstheme="minorHAnsi" w:hint="eastAsia"/>
              <w:noProof/>
              <w:szCs w:val="24"/>
            </w:rPr>
            <w:t>☐</w:t>
          </w:r>
        </w:sdtContent>
      </w:sdt>
      <w:r w:rsidR="00EC787B">
        <w:rPr>
          <w:rFonts w:asciiTheme="minorHAnsi" w:hAnsiTheme="minorHAnsi" w:cstheme="minorHAnsi"/>
          <w:noProof/>
          <w:szCs w:val="24"/>
        </w:rPr>
        <w:t xml:space="preserve">  </w:t>
      </w:r>
      <w:r w:rsidR="00EC787B" w:rsidRPr="006D4E86">
        <w:rPr>
          <w:rFonts w:asciiTheme="minorHAnsi" w:hAnsiTheme="minorHAnsi" w:cstheme="minorHAnsi"/>
          <w:noProof/>
          <w:szCs w:val="24"/>
        </w:rPr>
        <w:t xml:space="preserve">Humanely euthanize/depopulate and remove all cervids on the </w:t>
      </w:r>
      <w:r w:rsidR="00EC787B" w:rsidRPr="003E270A">
        <w:rPr>
          <w:rFonts w:asciiTheme="minorHAnsi" w:hAnsiTheme="minorHAnsi" w:cstheme="minorHAnsi"/>
          <w:noProof/>
          <w:szCs w:val="24"/>
        </w:rPr>
        <w:t xml:space="preserve">premises and </w:t>
      </w:r>
      <w:r w:rsidR="003E270A" w:rsidRPr="003E270A">
        <w:rPr>
          <w:rFonts w:asciiTheme="minorHAnsi" w:hAnsiTheme="minorHAnsi" w:cstheme="minorHAnsi"/>
          <w:noProof/>
          <w:szCs w:val="24"/>
        </w:rPr>
        <w:t xml:space="preserve">conduct </w:t>
      </w:r>
      <w:r w:rsidR="00EC787B" w:rsidRPr="003E270A">
        <w:rPr>
          <w:rFonts w:asciiTheme="minorHAnsi" w:hAnsiTheme="minorHAnsi" w:cstheme="minorHAnsi"/>
          <w:noProof/>
          <w:szCs w:val="24"/>
        </w:rPr>
        <w:t xml:space="preserve">post-mortem CWD testing of the herd.  Depopulation may include hunter harvesting and or </w:t>
      </w:r>
      <w:r w:rsidR="00EC787B" w:rsidRPr="006D4E86">
        <w:rPr>
          <w:rFonts w:asciiTheme="minorHAnsi" w:hAnsiTheme="minorHAnsi" w:cstheme="minorHAnsi"/>
          <w:noProof/>
          <w:szCs w:val="24"/>
        </w:rPr>
        <w:t>slaughter with movements under permit.</w:t>
      </w:r>
    </w:p>
    <w:p w14:paraId="52260B56" w14:textId="77777777" w:rsidR="00EC787B" w:rsidRDefault="006647AB" w:rsidP="00EC787B">
      <w:pPr>
        <w:tabs>
          <w:tab w:val="left" w:pos="930"/>
        </w:tabs>
        <w:spacing w:after="240"/>
        <w:rPr>
          <w:rFonts w:asciiTheme="minorHAnsi" w:hAnsiTheme="minorHAnsi" w:cstheme="minorHAnsi"/>
          <w:noProof/>
          <w:szCs w:val="24"/>
        </w:rPr>
      </w:pPr>
      <w:sdt>
        <w:sdtPr>
          <w:rPr>
            <w:rFonts w:asciiTheme="minorHAnsi" w:hAnsiTheme="minorHAnsi" w:cstheme="minorHAnsi"/>
            <w:noProof/>
            <w:szCs w:val="24"/>
          </w:rPr>
          <w:id w:val="1471935093"/>
          <w14:checkbox>
            <w14:checked w14:val="0"/>
            <w14:checkedState w14:val="2612" w14:font="MS Gothic"/>
            <w14:uncheckedState w14:val="2610" w14:font="MS Gothic"/>
          </w14:checkbox>
        </w:sdtPr>
        <w:sdtEndPr/>
        <w:sdtContent>
          <w:r w:rsidR="00EC787B">
            <w:rPr>
              <w:rFonts w:ascii="MS Gothic" w:eastAsia="MS Gothic" w:hAnsi="MS Gothic" w:cstheme="minorHAnsi" w:hint="eastAsia"/>
              <w:noProof/>
              <w:szCs w:val="24"/>
            </w:rPr>
            <w:t>☐</w:t>
          </w:r>
        </w:sdtContent>
      </w:sdt>
      <w:r w:rsidR="00EC787B">
        <w:rPr>
          <w:rFonts w:asciiTheme="minorHAnsi" w:hAnsiTheme="minorHAnsi" w:cstheme="minorHAnsi"/>
          <w:noProof/>
          <w:szCs w:val="24"/>
        </w:rPr>
        <w:t xml:space="preserve">  </w:t>
      </w:r>
      <w:r w:rsidR="00EC787B" w:rsidRPr="006D4E86">
        <w:rPr>
          <w:rFonts w:asciiTheme="minorHAnsi" w:hAnsiTheme="minorHAnsi" w:cstheme="minorHAnsi"/>
          <w:noProof/>
          <w:szCs w:val="24"/>
        </w:rPr>
        <w:t xml:space="preserve">Quarantine for five years since the last </w:t>
      </w:r>
      <w:r w:rsidR="00EC787B">
        <w:rPr>
          <w:rFonts w:asciiTheme="minorHAnsi" w:hAnsiTheme="minorHAnsi" w:cstheme="minorHAnsi"/>
          <w:noProof/>
          <w:szCs w:val="24"/>
        </w:rPr>
        <w:t xml:space="preserve">exposure to a </w:t>
      </w:r>
      <w:r w:rsidR="00EC787B" w:rsidRPr="006D4E86">
        <w:rPr>
          <w:rFonts w:asciiTheme="minorHAnsi" w:hAnsiTheme="minorHAnsi" w:cstheme="minorHAnsi"/>
          <w:noProof/>
          <w:szCs w:val="24"/>
        </w:rPr>
        <w:t>CWD-posi</w:t>
      </w:r>
      <w:r w:rsidR="00EC787B">
        <w:rPr>
          <w:rFonts w:asciiTheme="minorHAnsi" w:hAnsiTheme="minorHAnsi" w:cstheme="minorHAnsi"/>
          <w:noProof/>
          <w:szCs w:val="24"/>
        </w:rPr>
        <w:t>tive</w:t>
      </w:r>
      <w:r w:rsidR="00EC787B" w:rsidRPr="006D4E86">
        <w:rPr>
          <w:rFonts w:asciiTheme="minorHAnsi" w:hAnsiTheme="minorHAnsi" w:cstheme="minorHAnsi"/>
          <w:noProof/>
          <w:szCs w:val="24"/>
        </w:rPr>
        <w:t xml:space="preserve"> </w:t>
      </w:r>
      <w:r w:rsidR="00EC787B">
        <w:rPr>
          <w:rFonts w:asciiTheme="minorHAnsi" w:hAnsiTheme="minorHAnsi" w:cstheme="minorHAnsi"/>
          <w:noProof/>
          <w:szCs w:val="24"/>
        </w:rPr>
        <w:t>animal</w:t>
      </w:r>
      <w:r w:rsidR="00EC787B" w:rsidRPr="006D4E86">
        <w:rPr>
          <w:rFonts w:asciiTheme="minorHAnsi" w:hAnsiTheme="minorHAnsi" w:cstheme="minorHAnsi"/>
          <w:noProof/>
          <w:szCs w:val="24"/>
        </w:rPr>
        <w:t>, with or without selective culling of animals.  The herd will remain under a suspended CWD Herd Certification Program until a herd plan is implemented</w:t>
      </w:r>
      <w:r w:rsidR="00EC787B">
        <w:rPr>
          <w:rFonts w:asciiTheme="minorHAnsi" w:hAnsiTheme="minorHAnsi" w:cstheme="minorHAnsi"/>
          <w:noProof/>
          <w:szCs w:val="24"/>
        </w:rPr>
        <w:t xml:space="preserve"> and completed</w:t>
      </w:r>
      <w:r w:rsidR="00EC787B" w:rsidRPr="006D4E86">
        <w:rPr>
          <w:rFonts w:asciiTheme="minorHAnsi" w:hAnsiTheme="minorHAnsi" w:cstheme="minorHAnsi"/>
          <w:noProof/>
          <w:szCs w:val="24"/>
        </w:rPr>
        <w:t>.</w:t>
      </w:r>
      <w:r w:rsidR="00EC787B">
        <w:rPr>
          <w:rFonts w:asciiTheme="minorHAnsi" w:hAnsiTheme="minorHAnsi" w:cstheme="minorHAnsi"/>
          <w:noProof/>
          <w:szCs w:val="24"/>
        </w:rPr>
        <w:t xml:space="preserve">  Time in quarantine may be lessened:</w:t>
      </w:r>
    </w:p>
    <w:p w14:paraId="188DB1D2" w14:textId="77777777" w:rsidR="00EC787B" w:rsidRPr="007D48F4" w:rsidRDefault="006647AB" w:rsidP="00EC787B">
      <w:pPr>
        <w:spacing w:after="240"/>
        <w:ind w:left="720"/>
        <w:rPr>
          <w:rFonts w:asciiTheme="minorHAnsi" w:hAnsiTheme="minorHAnsi" w:cstheme="minorHAnsi"/>
          <w:noProof/>
          <w:szCs w:val="24"/>
        </w:rPr>
      </w:pPr>
      <w:sdt>
        <w:sdtPr>
          <w:rPr>
            <w:rFonts w:asciiTheme="minorHAnsi" w:hAnsiTheme="minorHAnsi" w:cstheme="minorHAnsi"/>
            <w:noProof/>
            <w:szCs w:val="24"/>
          </w:rPr>
          <w:id w:val="1369030285"/>
          <w14:checkbox>
            <w14:checked w14:val="0"/>
            <w14:checkedState w14:val="2612" w14:font="MS Gothic"/>
            <w14:uncheckedState w14:val="2610" w14:font="MS Gothic"/>
          </w14:checkbox>
        </w:sdtPr>
        <w:sdtEndPr/>
        <w:sdtContent>
          <w:r w:rsidR="00EC787B" w:rsidRPr="007D48F4">
            <w:rPr>
              <w:rFonts w:ascii="MS Gothic" w:eastAsia="MS Gothic" w:hAnsi="MS Gothic" w:cstheme="minorHAnsi" w:hint="eastAsia"/>
              <w:noProof/>
              <w:szCs w:val="24"/>
            </w:rPr>
            <w:t>☐</w:t>
          </w:r>
        </w:sdtContent>
      </w:sdt>
      <w:r w:rsidR="00EC787B" w:rsidRPr="007D48F4">
        <w:rPr>
          <w:rFonts w:asciiTheme="minorHAnsi" w:hAnsiTheme="minorHAnsi" w:cstheme="minorHAnsi"/>
          <w:noProof/>
          <w:szCs w:val="24"/>
        </w:rPr>
        <w:t xml:space="preserve">  If the CWD-exposed herd contains only white-tailed deer – Whole herd ante-mortem IHC recto-anal mucosa-associated lymphoid tissue (RAMALT) CWD testing and genotyping using NVSL protocol and APHIS-approved procedures, outlined in the USDA CWD Program Standards.</w:t>
      </w:r>
    </w:p>
    <w:p w14:paraId="0EEB7506" w14:textId="77777777" w:rsidR="00EC787B" w:rsidRPr="007D48F4" w:rsidRDefault="006647AB" w:rsidP="00EC787B">
      <w:pPr>
        <w:tabs>
          <w:tab w:val="left" w:pos="1395"/>
        </w:tabs>
        <w:spacing w:after="240"/>
        <w:ind w:left="720"/>
        <w:rPr>
          <w:rFonts w:asciiTheme="minorHAnsi" w:hAnsiTheme="minorHAnsi" w:cstheme="minorHAnsi"/>
          <w:noProof/>
          <w:szCs w:val="24"/>
        </w:rPr>
      </w:pPr>
      <w:sdt>
        <w:sdtPr>
          <w:rPr>
            <w:rFonts w:asciiTheme="minorHAnsi" w:hAnsiTheme="minorHAnsi" w:cstheme="minorHAnsi"/>
            <w:noProof/>
            <w:szCs w:val="24"/>
          </w:rPr>
          <w:id w:val="389551956"/>
          <w14:checkbox>
            <w14:checked w14:val="0"/>
            <w14:checkedState w14:val="2612" w14:font="MS Gothic"/>
            <w14:uncheckedState w14:val="2610" w14:font="MS Gothic"/>
          </w14:checkbox>
        </w:sdtPr>
        <w:sdtEndPr/>
        <w:sdtContent>
          <w:r w:rsidR="00EC787B" w:rsidRPr="007D48F4">
            <w:rPr>
              <w:rFonts w:ascii="MS Gothic" w:eastAsia="MS Gothic" w:hAnsi="MS Gothic" w:cstheme="minorHAnsi" w:hint="eastAsia"/>
              <w:noProof/>
              <w:szCs w:val="24"/>
            </w:rPr>
            <w:t>☐</w:t>
          </w:r>
        </w:sdtContent>
      </w:sdt>
      <w:r w:rsidR="00EC787B" w:rsidRPr="007D48F4">
        <w:rPr>
          <w:rFonts w:asciiTheme="minorHAnsi" w:hAnsiTheme="minorHAnsi" w:cstheme="minorHAnsi"/>
          <w:noProof/>
          <w:szCs w:val="24"/>
        </w:rPr>
        <w:t xml:space="preserve">  If the CWD-exposed herd contains only white-tailed deer – Whole herd ante- mortem IHC medial retropharyngeal lymph nodes (MRPLN) biopsy CWD testing and </w:t>
      </w:r>
      <w:r w:rsidR="00EC787B" w:rsidRPr="007D48F4">
        <w:rPr>
          <w:rFonts w:asciiTheme="minorHAnsi" w:hAnsiTheme="minorHAnsi" w:cstheme="minorHAnsi"/>
          <w:noProof/>
          <w:szCs w:val="24"/>
        </w:rPr>
        <w:lastRenderedPageBreak/>
        <w:t>genotyping using NVSL protocol and APHIS-approved procedures, outlined in the USDA CWD Program Standards.</w:t>
      </w:r>
    </w:p>
    <w:p w14:paraId="79F50F57" w14:textId="77777777" w:rsidR="00EC787B" w:rsidRPr="007D48F4" w:rsidRDefault="006647AB" w:rsidP="00EC787B">
      <w:pPr>
        <w:tabs>
          <w:tab w:val="left" w:pos="1395"/>
        </w:tabs>
        <w:spacing w:after="240"/>
        <w:ind w:left="720"/>
        <w:rPr>
          <w:rFonts w:asciiTheme="minorHAnsi" w:hAnsiTheme="minorHAnsi" w:cstheme="minorHAnsi"/>
          <w:noProof/>
          <w:szCs w:val="24"/>
        </w:rPr>
      </w:pPr>
      <w:sdt>
        <w:sdtPr>
          <w:rPr>
            <w:rFonts w:asciiTheme="minorHAnsi" w:hAnsiTheme="minorHAnsi" w:cstheme="minorHAnsi"/>
            <w:noProof/>
            <w:szCs w:val="24"/>
          </w:rPr>
          <w:id w:val="1894767243"/>
          <w14:checkbox>
            <w14:checked w14:val="0"/>
            <w14:checkedState w14:val="2612" w14:font="MS Gothic"/>
            <w14:uncheckedState w14:val="2610" w14:font="MS Gothic"/>
          </w14:checkbox>
        </w:sdtPr>
        <w:sdtEndPr/>
        <w:sdtContent>
          <w:r w:rsidR="00EC787B" w:rsidRPr="007D48F4">
            <w:rPr>
              <w:rFonts w:ascii="MS Gothic" w:eastAsia="MS Gothic" w:hAnsi="MS Gothic" w:cstheme="minorHAnsi" w:hint="eastAsia"/>
              <w:noProof/>
              <w:szCs w:val="24"/>
            </w:rPr>
            <w:t>☐</w:t>
          </w:r>
        </w:sdtContent>
      </w:sdt>
      <w:r w:rsidR="00EC787B" w:rsidRPr="007D48F4">
        <w:rPr>
          <w:rFonts w:asciiTheme="minorHAnsi" w:hAnsiTheme="minorHAnsi" w:cstheme="minorHAnsi"/>
          <w:noProof/>
          <w:szCs w:val="24"/>
        </w:rPr>
        <w:t xml:space="preserve">  At the discretion of the State Animal Health Official for a period of time as determined by a risk evaluation based on the findings of the epidemiological investigation. </w:t>
      </w:r>
    </w:p>
    <w:p w14:paraId="495A643B" w14:textId="77777777" w:rsidR="00EC787B" w:rsidRPr="00D254A7" w:rsidRDefault="00EC787B" w:rsidP="00A10C02">
      <w:pPr>
        <w:pStyle w:val="ListParagraph"/>
        <w:numPr>
          <w:ilvl w:val="0"/>
          <w:numId w:val="17"/>
        </w:numPr>
        <w:spacing w:after="240"/>
        <w:ind w:left="720"/>
        <w:rPr>
          <w:rFonts w:asciiTheme="minorHAnsi" w:hAnsiTheme="minorHAnsi" w:cstheme="minorHAnsi"/>
          <w:b/>
          <w:bCs/>
          <w:noProof/>
          <w:sz w:val="24"/>
          <w:szCs w:val="24"/>
        </w:rPr>
      </w:pPr>
      <w:r w:rsidRPr="00D254A7">
        <w:rPr>
          <w:rFonts w:asciiTheme="minorHAnsi" w:hAnsiTheme="minorHAnsi" w:cstheme="minorHAnsi"/>
          <w:b/>
          <w:bCs/>
          <w:noProof/>
          <w:sz w:val="24"/>
          <w:szCs w:val="24"/>
        </w:rPr>
        <w:t>Disposal</w:t>
      </w:r>
    </w:p>
    <w:p w14:paraId="2BC40D5E" w14:textId="77777777" w:rsidR="00EC787B" w:rsidRDefault="00EC787B" w:rsidP="00EC787B">
      <w:pPr>
        <w:spacing w:after="240"/>
        <w:rPr>
          <w:rFonts w:asciiTheme="minorHAnsi" w:hAnsiTheme="minorHAnsi" w:cstheme="minorHAnsi"/>
          <w:noProof/>
          <w:szCs w:val="24"/>
        </w:rPr>
      </w:pPr>
      <w:r>
        <w:rPr>
          <w:rFonts w:asciiTheme="minorHAnsi" w:hAnsiTheme="minorHAnsi" w:cstheme="minorHAnsi"/>
          <w:noProof/>
          <w:szCs w:val="24"/>
        </w:rPr>
        <w:t>The following provisions apply to disposal of the carcasses of all euthanized/depopulated cervids and contaminated materials from the premises:</w:t>
      </w:r>
    </w:p>
    <w:p w14:paraId="1B419223" w14:textId="77777777" w:rsidR="00EC787B" w:rsidRDefault="00EC787B" w:rsidP="00A10C02">
      <w:pPr>
        <w:pStyle w:val="ListParagraph"/>
        <w:numPr>
          <w:ilvl w:val="0"/>
          <w:numId w:val="18"/>
        </w:numPr>
        <w:spacing w:after="240" w:line="240" w:lineRule="auto"/>
        <w:contextualSpacing w:val="0"/>
        <w:rPr>
          <w:rFonts w:asciiTheme="minorHAnsi" w:hAnsiTheme="minorHAnsi" w:cstheme="minorHAnsi"/>
          <w:noProof/>
          <w:sz w:val="24"/>
          <w:szCs w:val="24"/>
        </w:rPr>
      </w:pPr>
      <w:r w:rsidRPr="00D254A7">
        <w:rPr>
          <w:rFonts w:asciiTheme="minorHAnsi" w:hAnsiTheme="minorHAnsi" w:cstheme="minorHAnsi"/>
          <w:noProof/>
          <w:sz w:val="24"/>
          <w:szCs w:val="24"/>
        </w:rPr>
        <w:t>Transportation and disposal of exposed/infected carcasses and other contaminated materials will be conducted in accordance with the 2019 USDA APHIS VS CWD Program Standards, Part B7, Carcass Disposal (pages 51-52).</w:t>
      </w:r>
      <w:r>
        <w:rPr>
          <w:rFonts w:asciiTheme="minorHAnsi" w:hAnsiTheme="minorHAnsi" w:cstheme="minorHAnsi"/>
          <w:noProof/>
          <w:sz w:val="24"/>
          <w:szCs w:val="24"/>
        </w:rPr>
        <w:t xml:space="preserve">  The method of disposal will be:</w:t>
      </w:r>
    </w:p>
    <w:p w14:paraId="3D900B07" w14:textId="77777777" w:rsidR="00EC787B" w:rsidRDefault="006647AB" w:rsidP="00EC787B">
      <w:pPr>
        <w:tabs>
          <w:tab w:val="left" w:pos="1425"/>
        </w:tabs>
        <w:spacing w:after="240"/>
        <w:ind w:left="720"/>
        <w:rPr>
          <w:rFonts w:asciiTheme="minorHAnsi" w:hAnsiTheme="minorHAnsi" w:cstheme="minorHAnsi"/>
          <w:noProof/>
          <w:szCs w:val="24"/>
        </w:rPr>
      </w:pPr>
      <w:sdt>
        <w:sdtPr>
          <w:rPr>
            <w:rFonts w:asciiTheme="minorHAnsi" w:hAnsiTheme="minorHAnsi" w:cstheme="minorHAnsi"/>
            <w:noProof/>
            <w:szCs w:val="24"/>
          </w:rPr>
          <w:id w:val="-1452093714"/>
          <w14:checkbox>
            <w14:checked w14:val="0"/>
            <w14:checkedState w14:val="2612" w14:font="MS Gothic"/>
            <w14:uncheckedState w14:val="2610" w14:font="MS Gothic"/>
          </w14:checkbox>
        </w:sdtPr>
        <w:sdtEndPr/>
        <w:sdtContent>
          <w:r w:rsidR="00EC787B">
            <w:rPr>
              <w:rFonts w:ascii="MS Gothic" w:eastAsia="MS Gothic" w:hAnsi="MS Gothic" w:cstheme="minorHAnsi" w:hint="eastAsia"/>
              <w:noProof/>
              <w:szCs w:val="24"/>
            </w:rPr>
            <w:t>☐</w:t>
          </w:r>
        </w:sdtContent>
      </w:sdt>
      <w:r w:rsidR="00EC787B">
        <w:rPr>
          <w:rFonts w:asciiTheme="minorHAnsi" w:hAnsiTheme="minorHAnsi" w:cstheme="minorHAnsi"/>
          <w:noProof/>
          <w:szCs w:val="24"/>
        </w:rPr>
        <w:t xml:space="preserve">  Incineration</w:t>
      </w:r>
    </w:p>
    <w:p w14:paraId="5A03DBDD" w14:textId="77777777" w:rsidR="00EC787B" w:rsidRDefault="006647AB" w:rsidP="00EC787B">
      <w:pPr>
        <w:tabs>
          <w:tab w:val="left" w:pos="1425"/>
        </w:tabs>
        <w:spacing w:after="240"/>
        <w:ind w:left="720"/>
        <w:rPr>
          <w:rFonts w:asciiTheme="minorHAnsi" w:hAnsiTheme="minorHAnsi" w:cstheme="minorHAnsi"/>
          <w:noProof/>
          <w:szCs w:val="24"/>
        </w:rPr>
      </w:pPr>
      <w:sdt>
        <w:sdtPr>
          <w:rPr>
            <w:rFonts w:asciiTheme="minorHAnsi" w:hAnsiTheme="minorHAnsi" w:cstheme="minorHAnsi"/>
            <w:noProof/>
            <w:szCs w:val="24"/>
          </w:rPr>
          <w:id w:val="-80599736"/>
          <w14:checkbox>
            <w14:checked w14:val="0"/>
            <w14:checkedState w14:val="2612" w14:font="MS Gothic"/>
            <w14:uncheckedState w14:val="2610" w14:font="MS Gothic"/>
          </w14:checkbox>
        </w:sdtPr>
        <w:sdtEndPr/>
        <w:sdtContent>
          <w:r w:rsidR="00EC787B">
            <w:rPr>
              <w:rFonts w:ascii="MS Gothic" w:eastAsia="MS Gothic" w:hAnsi="MS Gothic" w:cstheme="minorHAnsi" w:hint="eastAsia"/>
              <w:noProof/>
              <w:szCs w:val="24"/>
            </w:rPr>
            <w:t>☐</w:t>
          </w:r>
        </w:sdtContent>
      </w:sdt>
      <w:r w:rsidR="00EC787B">
        <w:rPr>
          <w:rFonts w:asciiTheme="minorHAnsi" w:hAnsiTheme="minorHAnsi" w:cstheme="minorHAnsi"/>
          <w:noProof/>
          <w:szCs w:val="24"/>
        </w:rPr>
        <w:t xml:space="preserve">  Alkaline hydrolysis</w:t>
      </w:r>
    </w:p>
    <w:p w14:paraId="6116A2B2" w14:textId="77777777" w:rsidR="00EC787B" w:rsidRDefault="006647AB" w:rsidP="00EC787B">
      <w:pPr>
        <w:tabs>
          <w:tab w:val="left" w:pos="1425"/>
        </w:tabs>
        <w:spacing w:after="240"/>
        <w:ind w:left="720"/>
        <w:rPr>
          <w:rFonts w:asciiTheme="minorHAnsi" w:hAnsiTheme="minorHAnsi" w:cstheme="minorHAnsi"/>
          <w:noProof/>
          <w:szCs w:val="24"/>
        </w:rPr>
      </w:pPr>
      <w:sdt>
        <w:sdtPr>
          <w:rPr>
            <w:rFonts w:asciiTheme="minorHAnsi" w:hAnsiTheme="minorHAnsi" w:cstheme="minorHAnsi"/>
            <w:noProof/>
            <w:szCs w:val="24"/>
          </w:rPr>
          <w:id w:val="-1091007849"/>
          <w14:checkbox>
            <w14:checked w14:val="0"/>
            <w14:checkedState w14:val="2612" w14:font="MS Gothic"/>
            <w14:uncheckedState w14:val="2610" w14:font="MS Gothic"/>
          </w14:checkbox>
        </w:sdtPr>
        <w:sdtEndPr/>
        <w:sdtContent>
          <w:r w:rsidR="00EC787B">
            <w:rPr>
              <w:rFonts w:ascii="MS Gothic" w:eastAsia="MS Gothic" w:hAnsi="MS Gothic" w:cstheme="minorHAnsi" w:hint="eastAsia"/>
              <w:noProof/>
              <w:szCs w:val="24"/>
            </w:rPr>
            <w:t>☐</w:t>
          </w:r>
        </w:sdtContent>
      </w:sdt>
      <w:r w:rsidR="00EC787B">
        <w:rPr>
          <w:rFonts w:asciiTheme="minorHAnsi" w:hAnsiTheme="minorHAnsi" w:cstheme="minorHAnsi"/>
          <w:noProof/>
          <w:szCs w:val="24"/>
        </w:rPr>
        <w:t xml:space="preserve">  Onsite burial</w:t>
      </w:r>
    </w:p>
    <w:p w14:paraId="3C6C78B5" w14:textId="77777777" w:rsidR="00EC787B" w:rsidRDefault="006647AB" w:rsidP="00EC787B">
      <w:pPr>
        <w:tabs>
          <w:tab w:val="left" w:pos="1425"/>
        </w:tabs>
        <w:spacing w:after="240"/>
        <w:ind w:left="720"/>
        <w:rPr>
          <w:rFonts w:asciiTheme="minorHAnsi" w:hAnsiTheme="minorHAnsi" w:cstheme="minorHAnsi"/>
          <w:noProof/>
          <w:szCs w:val="24"/>
        </w:rPr>
      </w:pPr>
      <w:sdt>
        <w:sdtPr>
          <w:rPr>
            <w:rFonts w:asciiTheme="minorHAnsi" w:hAnsiTheme="minorHAnsi" w:cstheme="minorHAnsi"/>
            <w:noProof/>
            <w:szCs w:val="24"/>
          </w:rPr>
          <w:id w:val="519283977"/>
          <w14:checkbox>
            <w14:checked w14:val="0"/>
            <w14:checkedState w14:val="2612" w14:font="MS Gothic"/>
            <w14:uncheckedState w14:val="2610" w14:font="MS Gothic"/>
          </w14:checkbox>
        </w:sdtPr>
        <w:sdtEndPr/>
        <w:sdtContent>
          <w:r w:rsidR="00EC787B">
            <w:rPr>
              <w:rFonts w:ascii="MS Gothic" w:eastAsia="MS Gothic" w:hAnsi="MS Gothic" w:cstheme="minorHAnsi" w:hint="eastAsia"/>
              <w:noProof/>
              <w:szCs w:val="24"/>
            </w:rPr>
            <w:t>☐</w:t>
          </w:r>
        </w:sdtContent>
      </w:sdt>
      <w:r w:rsidR="00EC787B">
        <w:rPr>
          <w:rFonts w:asciiTheme="minorHAnsi" w:hAnsiTheme="minorHAnsi" w:cstheme="minorHAnsi"/>
          <w:noProof/>
          <w:szCs w:val="24"/>
        </w:rPr>
        <w:t xml:space="preserve">  Landfill</w:t>
      </w:r>
    </w:p>
    <w:p w14:paraId="285F7CC4" w14:textId="77777777" w:rsidR="00EC787B" w:rsidRPr="00D05402" w:rsidRDefault="00EC787B" w:rsidP="00EC787B">
      <w:pPr>
        <w:tabs>
          <w:tab w:val="left" w:pos="1425"/>
        </w:tabs>
        <w:spacing w:after="240"/>
        <w:ind w:left="720"/>
        <w:rPr>
          <w:rFonts w:asciiTheme="minorHAnsi" w:hAnsiTheme="minorHAnsi" w:cstheme="minorHAnsi"/>
          <w:noProof/>
          <w:szCs w:val="24"/>
          <w:u w:val="single"/>
        </w:rPr>
      </w:pPr>
      <w:r>
        <w:rPr>
          <w:rFonts w:asciiTheme="minorHAnsi" w:hAnsiTheme="minorHAnsi" w:cstheme="minorHAnsi"/>
          <w:noProof/>
          <w:szCs w:val="24"/>
        </w:rPr>
        <w:tab/>
        <w:t xml:space="preserve">Name of landfill:  </w:t>
      </w:r>
      <w:r>
        <w:rPr>
          <w:rFonts w:asciiTheme="minorHAnsi" w:hAnsiTheme="minorHAnsi" w:cstheme="minorHAnsi"/>
          <w:noProof/>
          <w:szCs w:val="24"/>
          <w:u w:val="single"/>
        </w:rPr>
        <w:tab/>
      </w:r>
      <w:r>
        <w:rPr>
          <w:rFonts w:asciiTheme="minorHAnsi" w:hAnsiTheme="minorHAnsi" w:cstheme="minorHAnsi"/>
          <w:noProof/>
          <w:szCs w:val="24"/>
          <w:u w:val="single"/>
        </w:rPr>
        <w:tab/>
      </w:r>
      <w:r>
        <w:rPr>
          <w:rFonts w:asciiTheme="minorHAnsi" w:hAnsiTheme="minorHAnsi" w:cstheme="minorHAnsi"/>
          <w:noProof/>
          <w:szCs w:val="24"/>
          <w:u w:val="single"/>
        </w:rPr>
        <w:tab/>
      </w:r>
      <w:r>
        <w:rPr>
          <w:rFonts w:asciiTheme="minorHAnsi" w:hAnsiTheme="minorHAnsi" w:cstheme="minorHAnsi"/>
          <w:noProof/>
          <w:szCs w:val="24"/>
          <w:u w:val="single"/>
        </w:rPr>
        <w:tab/>
      </w:r>
      <w:r>
        <w:rPr>
          <w:rFonts w:asciiTheme="minorHAnsi" w:hAnsiTheme="minorHAnsi" w:cstheme="minorHAnsi"/>
          <w:noProof/>
          <w:szCs w:val="24"/>
          <w:u w:val="single"/>
        </w:rPr>
        <w:tab/>
      </w:r>
      <w:r>
        <w:rPr>
          <w:rFonts w:asciiTheme="minorHAnsi" w:hAnsiTheme="minorHAnsi" w:cstheme="minorHAnsi"/>
          <w:noProof/>
          <w:szCs w:val="24"/>
          <w:u w:val="single"/>
        </w:rPr>
        <w:tab/>
      </w:r>
      <w:r>
        <w:rPr>
          <w:rFonts w:asciiTheme="minorHAnsi" w:hAnsiTheme="minorHAnsi" w:cstheme="minorHAnsi"/>
          <w:noProof/>
          <w:szCs w:val="24"/>
          <w:u w:val="single"/>
        </w:rPr>
        <w:tab/>
      </w:r>
      <w:r>
        <w:rPr>
          <w:rFonts w:asciiTheme="minorHAnsi" w:hAnsiTheme="minorHAnsi" w:cstheme="minorHAnsi"/>
          <w:noProof/>
          <w:szCs w:val="24"/>
          <w:u w:val="single"/>
        </w:rPr>
        <w:tab/>
      </w:r>
      <w:r>
        <w:rPr>
          <w:rFonts w:asciiTheme="minorHAnsi" w:hAnsiTheme="minorHAnsi" w:cstheme="minorHAnsi"/>
          <w:noProof/>
          <w:szCs w:val="24"/>
          <w:u w:val="single"/>
        </w:rPr>
        <w:tab/>
      </w:r>
    </w:p>
    <w:p w14:paraId="724229D7" w14:textId="77777777" w:rsidR="00EC787B" w:rsidRPr="00D05402" w:rsidRDefault="006647AB" w:rsidP="00EC787B">
      <w:pPr>
        <w:tabs>
          <w:tab w:val="left" w:pos="1425"/>
        </w:tabs>
        <w:spacing w:after="240"/>
        <w:ind w:left="720"/>
        <w:rPr>
          <w:rFonts w:asciiTheme="minorHAnsi" w:hAnsiTheme="minorHAnsi" w:cstheme="minorHAnsi"/>
          <w:noProof/>
          <w:szCs w:val="24"/>
          <w:u w:val="single"/>
        </w:rPr>
      </w:pPr>
      <w:sdt>
        <w:sdtPr>
          <w:rPr>
            <w:rFonts w:asciiTheme="minorHAnsi" w:hAnsiTheme="minorHAnsi" w:cstheme="minorHAnsi"/>
            <w:noProof/>
            <w:szCs w:val="24"/>
          </w:rPr>
          <w:id w:val="425852432"/>
          <w14:checkbox>
            <w14:checked w14:val="0"/>
            <w14:checkedState w14:val="2612" w14:font="MS Gothic"/>
            <w14:uncheckedState w14:val="2610" w14:font="MS Gothic"/>
          </w14:checkbox>
        </w:sdtPr>
        <w:sdtEndPr/>
        <w:sdtContent>
          <w:r w:rsidR="00EC787B">
            <w:rPr>
              <w:rFonts w:ascii="MS Gothic" w:eastAsia="MS Gothic" w:hAnsi="MS Gothic" w:cstheme="minorHAnsi" w:hint="eastAsia"/>
              <w:noProof/>
              <w:szCs w:val="24"/>
            </w:rPr>
            <w:t>☐</w:t>
          </w:r>
        </w:sdtContent>
      </w:sdt>
      <w:r w:rsidR="00EC787B">
        <w:rPr>
          <w:rFonts w:asciiTheme="minorHAnsi" w:hAnsiTheme="minorHAnsi" w:cstheme="minorHAnsi"/>
          <w:noProof/>
          <w:szCs w:val="24"/>
        </w:rPr>
        <w:t xml:space="preserve">  Other:  </w:t>
      </w:r>
      <w:r w:rsidR="00EC787B">
        <w:rPr>
          <w:rFonts w:asciiTheme="minorHAnsi" w:hAnsiTheme="minorHAnsi" w:cstheme="minorHAnsi"/>
          <w:noProof/>
          <w:szCs w:val="24"/>
          <w:u w:val="single"/>
        </w:rPr>
        <w:tab/>
      </w:r>
      <w:r w:rsidR="00EC787B">
        <w:rPr>
          <w:rFonts w:asciiTheme="minorHAnsi" w:hAnsiTheme="minorHAnsi" w:cstheme="minorHAnsi"/>
          <w:noProof/>
          <w:szCs w:val="24"/>
          <w:u w:val="single"/>
        </w:rPr>
        <w:tab/>
      </w:r>
      <w:r w:rsidR="00EC787B">
        <w:rPr>
          <w:rFonts w:asciiTheme="minorHAnsi" w:hAnsiTheme="minorHAnsi" w:cstheme="minorHAnsi"/>
          <w:noProof/>
          <w:szCs w:val="24"/>
          <w:u w:val="single"/>
        </w:rPr>
        <w:tab/>
      </w:r>
      <w:r w:rsidR="00EC787B">
        <w:rPr>
          <w:rFonts w:asciiTheme="minorHAnsi" w:hAnsiTheme="minorHAnsi" w:cstheme="minorHAnsi"/>
          <w:noProof/>
          <w:szCs w:val="24"/>
          <w:u w:val="single"/>
        </w:rPr>
        <w:tab/>
      </w:r>
      <w:r w:rsidR="00EC787B">
        <w:rPr>
          <w:rFonts w:asciiTheme="minorHAnsi" w:hAnsiTheme="minorHAnsi" w:cstheme="minorHAnsi"/>
          <w:noProof/>
          <w:szCs w:val="24"/>
          <w:u w:val="single"/>
        </w:rPr>
        <w:tab/>
      </w:r>
      <w:r w:rsidR="00EC787B">
        <w:rPr>
          <w:rFonts w:asciiTheme="minorHAnsi" w:hAnsiTheme="minorHAnsi" w:cstheme="minorHAnsi"/>
          <w:noProof/>
          <w:szCs w:val="24"/>
          <w:u w:val="single"/>
        </w:rPr>
        <w:tab/>
      </w:r>
      <w:r w:rsidR="00EC787B">
        <w:rPr>
          <w:rFonts w:asciiTheme="minorHAnsi" w:hAnsiTheme="minorHAnsi" w:cstheme="minorHAnsi"/>
          <w:noProof/>
          <w:szCs w:val="24"/>
          <w:u w:val="single"/>
        </w:rPr>
        <w:tab/>
      </w:r>
      <w:r w:rsidR="00EC787B">
        <w:rPr>
          <w:rFonts w:asciiTheme="minorHAnsi" w:hAnsiTheme="minorHAnsi" w:cstheme="minorHAnsi"/>
          <w:noProof/>
          <w:szCs w:val="24"/>
          <w:u w:val="single"/>
        </w:rPr>
        <w:tab/>
      </w:r>
      <w:r w:rsidR="00EC787B">
        <w:rPr>
          <w:rFonts w:asciiTheme="minorHAnsi" w:hAnsiTheme="minorHAnsi" w:cstheme="minorHAnsi"/>
          <w:noProof/>
          <w:szCs w:val="24"/>
          <w:u w:val="single"/>
        </w:rPr>
        <w:tab/>
      </w:r>
      <w:r w:rsidR="00EC787B">
        <w:rPr>
          <w:rFonts w:asciiTheme="minorHAnsi" w:hAnsiTheme="minorHAnsi" w:cstheme="minorHAnsi"/>
          <w:noProof/>
          <w:szCs w:val="24"/>
          <w:u w:val="single"/>
        </w:rPr>
        <w:tab/>
      </w:r>
      <w:r w:rsidR="00EC787B">
        <w:rPr>
          <w:rFonts w:asciiTheme="minorHAnsi" w:hAnsiTheme="minorHAnsi" w:cstheme="minorHAnsi"/>
          <w:noProof/>
          <w:szCs w:val="24"/>
          <w:u w:val="single"/>
        </w:rPr>
        <w:tab/>
      </w:r>
    </w:p>
    <w:p w14:paraId="6F4C179C" w14:textId="77777777" w:rsidR="00EC787B" w:rsidRDefault="00EC787B" w:rsidP="00A10C02">
      <w:pPr>
        <w:pStyle w:val="ListParagraph"/>
        <w:numPr>
          <w:ilvl w:val="0"/>
          <w:numId w:val="18"/>
        </w:numPr>
        <w:spacing w:after="240" w:line="240" w:lineRule="auto"/>
        <w:contextualSpacing w:val="0"/>
        <w:rPr>
          <w:rFonts w:asciiTheme="minorHAnsi" w:hAnsiTheme="minorHAnsi" w:cstheme="minorHAnsi"/>
          <w:noProof/>
          <w:sz w:val="24"/>
          <w:szCs w:val="24"/>
        </w:rPr>
      </w:pPr>
      <w:r w:rsidRPr="00D254A7">
        <w:rPr>
          <w:rFonts w:asciiTheme="minorHAnsi" w:hAnsiTheme="minorHAnsi" w:cstheme="minorHAnsi"/>
          <w:noProof/>
          <w:sz w:val="24"/>
          <w:szCs w:val="24"/>
        </w:rPr>
        <w:t>Disposal will also be in accordance with other existing federal, state</w:t>
      </w:r>
      <w:r>
        <w:rPr>
          <w:rFonts w:asciiTheme="minorHAnsi" w:hAnsiTheme="minorHAnsi" w:cstheme="minorHAnsi"/>
          <w:noProof/>
          <w:sz w:val="24"/>
          <w:szCs w:val="24"/>
        </w:rPr>
        <w:t>,</w:t>
      </w:r>
      <w:r w:rsidRPr="00D254A7">
        <w:rPr>
          <w:rFonts w:asciiTheme="minorHAnsi" w:hAnsiTheme="minorHAnsi" w:cstheme="minorHAnsi"/>
          <w:noProof/>
          <w:sz w:val="24"/>
          <w:szCs w:val="24"/>
        </w:rPr>
        <w:t xml:space="preserve"> and local regulations</w:t>
      </w:r>
    </w:p>
    <w:p w14:paraId="5532BB46" w14:textId="77777777" w:rsidR="00EC787B" w:rsidRPr="00D254A7" w:rsidRDefault="00EC787B" w:rsidP="00A10C02">
      <w:pPr>
        <w:pStyle w:val="ListParagraph"/>
        <w:numPr>
          <w:ilvl w:val="0"/>
          <w:numId w:val="17"/>
        </w:numPr>
        <w:spacing w:after="240" w:line="240" w:lineRule="auto"/>
        <w:ind w:left="720"/>
        <w:contextualSpacing w:val="0"/>
        <w:rPr>
          <w:rFonts w:asciiTheme="minorHAnsi" w:hAnsiTheme="minorHAnsi" w:cstheme="minorHAnsi"/>
          <w:b/>
          <w:bCs/>
          <w:noProof/>
          <w:sz w:val="24"/>
          <w:szCs w:val="24"/>
        </w:rPr>
      </w:pPr>
      <w:r w:rsidRPr="00D254A7">
        <w:rPr>
          <w:rFonts w:asciiTheme="minorHAnsi" w:hAnsiTheme="minorHAnsi" w:cstheme="minorHAnsi"/>
          <w:b/>
          <w:bCs/>
          <w:noProof/>
          <w:sz w:val="24"/>
          <w:szCs w:val="24"/>
        </w:rPr>
        <w:t>Post Depopulation Requirements</w:t>
      </w:r>
    </w:p>
    <w:p w14:paraId="16475329" w14:textId="77777777" w:rsidR="00EC787B" w:rsidRPr="00D254A7" w:rsidRDefault="00EC787B" w:rsidP="00A10C02">
      <w:pPr>
        <w:pStyle w:val="ListParagraph"/>
        <w:numPr>
          <w:ilvl w:val="0"/>
          <w:numId w:val="19"/>
        </w:numPr>
        <w:spacing w:after="240" w:line="240" w:lineRule="auto"/>
        <w:contextualSpacing w:val="0"/>
        <w:rPr>
          <w:rFonts w:asciiTheme="minorHAnsi" w:hAnsiTheme="minorHAnsi" w:cstheme="minorHAnsi"/>
          <w:noProof/>
          <w:sz w:val="24"/>
          <w:szCs w:val="24"/>
        </w:rPr>
      </w:pPr>
      <w:r w:rsidRPr="00D254A7">
        <w:rPr>
          <w:rFonts w:asciiTheme="minorHAnsi" w:hAnsiTheme="minorHAnsi" w:cstheme="minorHAnsi"/>
          <w:noProof/>
          <w:sz w:val="24"/>
          <w:szCs w:val="24"/>
        </w:rPr>
        <w:t xml:space="preserve">Records and Investigations: </w:t>
      </w:r>
      <w:r>
        <w:rPr>
          <w:rFonts w:asciiTheme="minorHAnsi" w:hAnsiTheme="minorHAnsi" w:cstheme="minorHAnsi"/>
          <w:noProof/>
          <w:sz w:val="24"/>
          <w:szCs w:val="24"/>
        </w:rPr>
        <w:t>T</w:t>
      </w:r>
      <w:r w:rsidRPr="00D254A7">
        <w:rPr>
          <w:rFonts w:asciiTheme="minorHAnsi" w:hAnsiTheme="minorHAnsi" w:cstheme="minorHAnsi"/>
          <w:noProof/>
          <w:sz w:val="24"/>
          <w:szCs w:val="24"/>
        </w:rPr>
        <w:t>he premises owner shall, upon request, assist with any epidemiological investigation and make herd records required under the Department’s CWD Quarantine Order and records such as those related to individual animal information, animal movements, high risk animals and other relevant records as may be requested, available for inspection and copying by USDA APHIS VS and Department representatives.</w:t>
      </w:r>
    </w:p>
    <w:p w14:paraId="494E007E" w14:textId="77777777" w:rsidR="00EC787B" w:rsidRPr="00D254A7" w:rsidRDefault="00EC787B" w:rsidP="00A10C02">
      <w:pPr>
        <w:pStyle w:val="ListParagraph"/>
        <w:numPr>
          <w:ilvl w:val="0"/>
          <w:numId w:val="19"/>
        </w:numPr>
        <w:spacing w:after="240" w:line="240" w:lineRule="auto"/>
        <w:contextualSpacing w:val="0"/>
        <w:rPr>
          <w:noProof/>
          <w:sz w:val="24"/>
          <w:szCs w:val="24"/>
        </w:rPr>
      </w:pPr>
      <w:r w:rsidRPr="00D254A7">
        <w:rPr>
          <w:noProof/>
          <w:sz w:val="24"/>
          <w:szCs w:val="24"/>
        </w:rPr>
        <w:t xml:space="preserve">Fencing Requirements: </w:t>
      </w:r>
    </w:p>
    <w:p w14:paraId="5075CF3E" w14:textId="77777777" w:rsidR="00EC787B" w:rsidRPr="00D254A7" w:rsidRDefault="00EC787B" w:rsidP="00A10C02">
      <w:pPr>
        <w:pStyle w:val="ListParagraph"/>
        <w:numPr>
          <w:ilvl w:val="1"/>
          <w:numId w:val="19"/>
        </w:numPr>
        <w:spacing w:after="240" w:line="240" w:lineRule="auto"/>
        <w:contextualSpacing w:val="0"/>
        <w:rPr>
          <w:noProof/>
          <w:sz w:val="24"/>
          <w:szCs w:val="24"/>
        </w:rPr>
      </w:pPr>
      <w:r>
        <w:rPr>
          <w:noProof/>
          <w:sz w:val="24"/>
          <w:szCs w:val="24"/>
        </w:rPr>
        <w:t>The premises owner shall m</w:t>
      </w:r>
      <w:r w:rsidRPr="00D254A7">
        <w:rPr>
          <w:noProof/>
          <w:sz w:val="24"/>
          <w:szCs w:val="24"/>
        </w:rPr>
        <w:t xml:space="preserve">aintain all external fences used to enclose the cervids and comply with the Department CWD Quarantine Order and 2019 USDA </w:t>
      </w:r>
      <w:r w:rsidRPr="00D254A7">
        <w:rPr>
          <w:noProof/>
          <w:sz w:val="24"/>
          <w:szCs w:val="24"/>
        </w:rPr>
        <w:lastRenderedPageBreak/>
        <w:t>APHIS VS CWD Program Standards in a manner that will prevent ingress and egress of cervids until such time as the Quarantine is rescinded in writing.</w:t>
      </w:r>
    </w:p>
    <w:p w14:paraId="529C65D3" w14:textId="77777777" w:rsidR="00EC787B" w:rsidRPr="00D254A7" w:rsidRDefault="00EC787B" w:rsidP="00A10C02">
      <w:pPr>
        <w:pStyle w:val="ListParagraph"/>
        <w:numPr>
          <w:ilvl w:val="1"/>
          <w:numId w:val="19"/>
        </w:numPr>
        <w:spacing w:after="240" w:line="240" w:lineRule="auto"/>
        <w:contextualSpacing w:val="0"/>
        <w:rPr>
          <w:noProof/>
          <w:sz w:val="24"/>
          <w:szCs w:val="24"/>
        </w:rPr>
      </w:pPr>
      <w:r w:rsidRPr="00D254A7">
        <w:rPr>
          <w:noProof/>
          <w:sz w:val="24"/>
          <w:szCs w:val="24"/>
        </w:rPr>
        <w:t xml:space="preserve">The </w:t>
      </w:r>
      <w:r>
        <w:rPr>
          <w:noProof/>
          <w:sz w:val="24"/>
          <w:szCs w:val="24"/>
        </w:rPr>
        <w:t xml:space="preserve">premises </w:t>
      </w:r>
      <w:r w:rsidRPr="00D254A7">
        <w:rPr>
          <w:noProof/>
          <w:sz w:val="24"/>
          <w:szCs w:val="24"/>
        </w:rPr>
        <w:t>owner agrees to allow inspections of these fences by USDA APHIS VS or Department representatives upon request.</w:t>
      </w:r>
    </w:p>
    <w:p w14:paraId="54FB237F" w14:textId="77777777" w:rsidR="00EC787B" w:rsidRPr="00D254A7" w:rsidRDefault="00EC787B" w:rsidP="00A10C02">
      <w:pPr>
        <w:pStyle w:val="ListParagraph"/>
        <w:numPr>
          <w:ilvl w:val="1"/>
          <w:numId w:val="19"/>
        </w:numPr>
        <w:spacing w:after="240" w:line="240" w:lineRule="auto"/>
        <w:contextualSpacing w:val="0"/>
        <w:rPr>
          <w:noProof/>
          <w:sz w:val="24"/>
          <w:szCs w:val="24"/>
        </w:rPr>
      </w:pPr>
      <w:r w:rsidRPr="00D254A7">
        <w:rPr>
          <w:noProof/>
          <w:sz w:val="24"/>
          <w:szCs w:val="24"/>
        </w:rPr>
        <w:t xml:space="preserve">Any </w:t>
      </w:r>
      <w:r>
        <w:rPr>
          <w:noProof/>
          <w:sz w:val="24"/>
          <w:szCs w:val="24"/>
        </w:rPr>
        <w:t xml:space="preserve">proposed </w:t>
      </w:r>
      <w:r w:rsidRPr="00D254A7">
        <w:rPr>
          <w:noProof/>
          <w:sz w:val="24"/>
          <w:szCs w:val="24"/>
        </w:rPr>
        <w:t xml:space="preserve">changes to the perimeter fence will be submitted by the </w:t>
      </w:r>
      <w:r>
        <w:rPr>
          <w:noProof/>
          <w:sz w:val="24"/>
          <w:szCs w:val="24"/>
        </w:rPr>
        <w:t xml:space="preserve">premises </w:t>
      </w:r>
      <w:r w:rsidRPr="00D254A7">
        <w:rPr>
          <w:noProof/>
          <w:sz w:val="24"/>
          <w:szCs w:val="24"/>
        </w:rPr>
        <w:t>owner in writing for approval.</w:t>
      </w:r>
    </w:p>
    <w:p w14:paraId="418DA2CB" w14:textId="77777777" w:rsidR="00EC787B" w:rsidRDefault="00EC787B" w:rsidP="00A10C02">
      <w:pPr>
        <w:pStyle w:val="ListParagraph"/>
        <w:numPr>
          <w:ilvl w:val="0"/>
          <w:numId w:val="19"/>
        </w:numPr>
        <w:spacing w:after="240" w:line="240" w:lineRule="auto"/>
        <w:contextualSpacing w:val="0"/>
        <w:rPr>
          <w:rFonts w:asciiTheme="minorHAnsi" w:hAnsiTheme="minorHAnsi" w:cstheme="minorHAnsi"/>
          <w:noProof/>
          <w:sz w:val="24"/>
          <w:szCs w:val="24"/>
        </w:rPr>
      </w:pPr>
      <w:r w:rsidRPr="00872CB7">
        <w:rPr>
          <w:rFonts w:asciiTheme="minorHAnsi" w:hAnsiTheme="minorHAnsi" w:cstheme="minorHAnsi"/>
          <w:noProof/>
          <w:sz w:val="24"/>
          <w:szCs w:val="24"/>
        </w:rPr>
        <w:t xml:space="preserve">If any of the cervids tested </w:t>
      </w:r>
      <w:r>
        <w:rPr>
          <w:rFonts w:asciiTheme="minorHAnsi" w:hAnsiTheme="minorHAnsi" w:cstheme="minorHAnsi"/>
          <w:noProof/>
          <w:sz w:val="24"/>
          <w:szCs w:val="24"/>
        </w:rPr>
        <w:t>have</w:t>
      </w:r>
      <w:r w:rsidRPr="00872CB7">
        <w:rPr>
          <w:rFonts w:asciiTheme="minorHAnsi" w:hAnsiTheme="minorHAnsi" w:cstheme="minorHAnsi"/>
          <w:noProof/>
          <w:sz w:val="24"/>
          <w:szCs w:val="24"/>
        </w:rPr>
        <w:t xml:space="preserve"> </w:t>
      </w:r>
      <w:r>
        <w:rPr>
          <w:rFonts w:asciiTheme="minorHAnsi" w:hAnsiTheme="minorHAnsi" w:cstheme="minorHAnsi"/>
          <w:noProof/>
          <w:sz w:val="24"/>
          <w:szCs w:val="24"/>
        </w:rPr>
        <w:t xml:space="preserve">a </w:t>
      </w:r>
      <w:r w:rsidRPr="00872CB7">
        <w:rPr>
          <w:rFonts w:asciiTheme="minorHAnsi" w:hAnsiTheme="minorHAnsi" w:cstheme="minorHAnsi"/>
          <w:noProof/>
          <w:sz w:val="24"/>
          <w:szCs w:val="24"/>
        </w:rPr>
        <w:t>result of Detected, the premises</w:t>
      </w:r>
      <w:r>
        <w:rPr>
          <w:rFonts w:asciiTheme="minorHAnsi" w:hAnsiTheme="minorHAnsi" w:cstheme="minorHAnsi"/>
          <w:noProof/>
          <w:sz w:val="24"/>
          <w:szCs w:val="24"/>
        </w:rPr>
        <w:t>’</w:t>
      </w:r>
      <w:r w:rsidRPr="00872CB7">
        <w:rPr>
          <w:rFonts w:asciiTheme="minorHAnsi" w:hAnsiTheme="minorHAnsi" w:cstheme="minorHAnsi"/>
          <w:noProof/>
          <w:sz w:val="24"/>
          <w:szCs w:val="24"/>
        </w:rPr>
        <w:t xml:space="preserve"> fallow period of 60 months for cervid species will begin </w:t>
      </w:r>
      <w:r>
        <w:rPr>
          <w:rFonts w:asciiTheme="minorHAnsi" w:hAnsiTheme="minorHAnsi" w:cstheme="minorHAnsi"/>
          <w:noProof/>
          <w:sz w:val="24"/>
          <w:szCs w:val="24"/>
        </w:rPr>
        <w:t>on</w:t>
      </w:r>
      <w:r w:rsidRPr="00872CB7">
        <w:rPr>
          <w:rFonts w:asciiTheme="minorHAnsi" w:hAnsiTheme="minorHAnsi" w:cstheme="minorHAnsi"/>
          <w:noProof/>
          <w:sz w:val="24"/>
          <w:szCs w:val="24"/>
        </w:rPr>
        <w:t xml:space="preserve"> the date of euthanasia/depopulation.</w:t>
      </w:r>
    </w:p>
    <w:p w14:paraId="71AB0F8C" w14:textId="77777777" w:rsidR="00EC787B" w:rsidRDefault="00EC787B" w:rsidP="00A10C02">
      <w:pPr>
        <w:pStyle w:val="ListParagraph"/>
        <w:numPr>
          <w:ilvl w:val="0"/>
          <w:numId w:val="17"/>
        </w:numPr>
        <w:spacing w:after="240"/>
        <w:ind w:left="360" w:hanging="360"/>
        <w:rPr>
          <w:rFonts w:asciiTheme="minorHAnsi" w:hAnsiTheme="minorHAnsi" w:cstheme="minorHAnsi"/>
          <w:b/>
          <w:bCs/>
          <w:noProof/>
          <w:sz w:val="24"/>
          <w:szCs w:val="24"/>
        </w:rPr>
      </w:pPr>
      <w:r w:rsidRPr="00872CB7">
        <w:rPr>
          <w:rFonts w:asciiTheme="minorHAnsi" w:hAnsiTheme="minorHAnsi" w:cstheme="minorHAnsi"/>
          <w:b/>
          <w:bCs/>
          <w:noProof/>
          <w:sz w:val="24"/>
          <w:szCs w:val="24"/>
        </w:rPr>
        <w:t>Other Requirements</w:t>
      </w:r>
    </w:p>
    <w:p w14:paraId="4A806AD7" w14:textId="77777777" w:rsidR="00EC787B" w:rsidRDefault="00EC787B" w:rsidP="00EC787B">
      <w:pPr>
        <w:spacing w:after="240"/>
        <w:rPr>
          <w:rFonts w:asciiTheme="minorHAnsi" w:hAnsiTheme="minorHAnsi" w:cstheme="minorHAnsi"/>
          <w:noProof/>
          <w:szCs w:val="24"/>
        </w:rPr>
      </w:pPr>
      <w:r w:rsidRPr="00872CB7">
        <w:rPr>
          <w:rFonts w:asciiTheme="minorHAnsi" w:hAnsiTheme="minorHAnsi" w:cstheme="minorHAnsi"/>
          <w:noProof/>
          <w:szCs w:val="24"/>
        </w:rPr>
        <w:t xml:space="preserve">With proper notification, the </w:t>
      </w:r>
      <w:r>
        <w:rPr>
          <w:rFonts w:asciiTheme="minorHAnsi" w:hAnsiTheme="minorHAnsi" w:cstheme="minorHAnsi"/>
          <w:noProof/>
          <w:szCs w:val="24"/>
        </w:rPr>
        <w:t>premises owner</w:t>
      </w:r>
      <w:r w:rsidRPr="00872CB7">
        <w:rPr>
          <w:rFonts w:asciiTheme="minorHAnsi" w:hAnsiTheme="minorHAnsi" w:cstheme="minorHAnsi"/>
          <w:noProof/>
          <w:szCs w:val="24"/>
        </w:rPr>
        <w:t xml:space="preserve"> shall, during normal business hours, allow the Department or USDA APHIS VS officials or both to enter the premises to inspect the facilities, property, fences, inventory records, and animals as the Department or USDA APHIS VS officials consider necessary to verify compliance with the provisions of this </w:t>
      </w:r>
      <w:r>
        <w:rPr>
          <w:rFonts w:asciiTheme="minorHAnsi" w:hAnsiTheme="minorHAnsi" w:cstheme="minorHAnsi"/>
          <w:noProof/>
          <w:szCs w:val="24"/>
        </w:rPr>
        <w:t>CWD</w:t>
      </w:r>
      <w:r w:rsidRPr="00872CB7">
        <w:rPr>
          <w:rFonts w:asciiTheme="minorHAnsi" w:hAnsiTheme="minorHAnsi" w:cstheme="minorHAnsi"/>
          <w:noProof/>
          <w:szCs w:val="24"/>
        </w:rPr>
        <w:t xml:space="preserve"> Positive Herd and Premises Management Plan.</w:t>
      </w:r>
    </w:p>
    <w:p w14:paraId="3B8F930C" w14:textId="77777777" w:rsidR="00EC787B" w:rsidRPr="00872CB7" w:rsidRDefault="00EC787B" w:rsidP="00A10C02">
      <w:pPr>
        <w:pStyle w:val="ListParagraph"/>
        <w:numPr>
          <w:ilvl w:val="0"/>
          <w:numId w:val="17"/>
        </w:numPr>
        <w:spacing w:after="240"/>
        <w:ind w:left="720"/>
        <w:rPr>
          <w:rFonts w:asciiTheme="minorHAnsi" w:hAnsiTheme="minorHAnsi" w:cstheme="minorHAnsi"/>
          <w:b/>
          <w:bCs/>
          <w:noProof/>
          <w:sz w:val="24"/>
          <w:szCs w:val="24"/>
        </w:rPr>
      </w:pPr>
      <w:r w:rsidRPr="00872CB7">
        <w:rPr>
          <w:rFonts w:asciiTheme="minorHAnsi" w:hAnsiTheme="minorHAnsi" w:cstheme="minorHAnsi"/>
          <w:b/>
          <w:bCs/>
          <w:noProof/>
          <w:sz w:val="24"/>
          <w:szCs w:val="24"/>
        </w:rPr>
        <w:t>Contingency</w:t>
      </w:r>
    </w:p>
    <w:p w14:paraId="0E08FE24" w14:textId="77777777" w:rsidR="00EC787B" w:rsidRDefault="00EC787B" w:rsidP="00EC787B">
      <w:pPr>
        <w:spacing w:after="240"/>
        <w:rPr>
          <w:rFonts w:asciiTheme="minorHAnsi" w:hAnsiTheme="minorHAnsi" w:cstheme="minorHAnsi"/>
          <w:noProof/>
          <w:szCs w:val="24"/>
        </w:rPr>
      </w:pPr>
      <w:r w:rsidRPr="00872CB7">
        <w:rPr>
          <w:rFonts w:asciiTheme="minorHAnsi" w:hAnsiTheme="minorHAnsi" w:cstheme="minorHAnsi"/>
          <w:noProof/>
          <w:szCs w:val="24"/>
        </w:rPr>
        <w:t>If federal indemnity is not approved, this herd plan may be modified and resubmitted.</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gridCol w:w="288"/>
        <w:gridCol w:w="3600"/>
      </w:tblGrid>
      <w:tr w:rsidR="00EC787B" w14:paraId="0D9E812B" w14:textId="77777777" w:rsidTr="002407A1">
        <w:trPr>
          <w:trHeight w:val="1296"/>
        </w:trPr>
        <w:tc>
          <w:tcPr>
            <w:tcW w:w="5472" w:type="dxa"/>
            <w:tcBorders>
              <w:bottom w:val="single" w:sz="4" w:space="0" w:color="auto"/>
            </w:tcBorders>
          </w:tcPr>
          <w:p w14:paraId="0A0A6933" w14:textId="77777777" w:rsidR="00EC787B" w:rsidRDefault="00EC787B" w:rsidP="00D56D45">
            <w:pPr>
              <w:rPr>
                <w:rFonts w:asciiTheme="minorHAnsi" w:hAnsiTheme="minorHAnsi" w:cstheme="minorHAnsi"/>
                <w:noProof/>
                <w:szCs w:val="24"/>
              </w:rPr>
            </w:pPr>
          </w:p>
        </w:tc>
        <w:tc>
          <w:tcPr>
            <w:tcW w:w="288" w:type="dxa"/>
          </w:tcPr>
          <w:p w14:paraId="4C726CE5" w14:textId="77777777" w:rsidR="00EC787B" w:rsidRDefault="00EC787B" w:rsidP="00D56D45">
            <w:pPr>
              <w:rPr>
                <w:rFonts w:asciiTheme="minorHAnsi" w:hAnsiTheme="minorHAnsi" w:cstheme="minorHAnsi"/>
                <w:noProof/>
                <w:szCs w:val="24"/>
              </w:rPr>
            </w:pPr>
          </w:p>
        </w:tc>
        <w:tc>
          <w:tcPr>
            <w:tcW w:w="3600" w:type="dxa"/>
            <w:tcBorders>
              <w:bottom w:val="single" w:sz="4" w:space="0" w:color="auto"/>
            </w:tcBorders>
          </w:tcPr>
          <w:p w14:paraId="5CC85CD7" w14:textId="77777777" w:rsidR="00EC787B" w:rsidRDefault="00EC787B" w:rsidP="00D56D45">
            <w:pPr>
              <w:rPr>
                <w:rFonts w:asciiTheme="minorHAnsi" w:hAnsiTheme="minorHAnsi" w:cstheme="minorHAnsi"/>
                <w:noProof/>
                <w:szCs w:val="24"/>
              </w:rPr>
            </w:pPr>
          </w:p>
        </w:tc>
      </w:tr>
      <w:tr w:rsidR="00EC787B" w14:paraId="07A9AC24" w14:textId="77777777" w:rsidTr="00D56D45">
        <w:tc>
          <w:tcPr>
            <w:tcW w:w="5472" w:type="dxa"/>
            <w:tcBorders>
              <w:top w:val="single" w:sz="4" w:space="0" w:color="auto"/>
            </w:tcBorders>
          </w:tcPr>
          <w:p w14:paraId="14CE1907" w14:textId="77777777" w:rsidR="00EC787B" w:rsidRDefault="00EC787B" w:rsidP="00D56D45">
            <w:pPr>
              <w:rPr>
                <w:rFonts w:asciiTheme="minorHAnsi" w:hAnsiTheme="minorHAnsi" w:cstheme="minorHAnsi"/>
                <w:noProof/>
                <w:szCs w:val="24"/>
              </w:rPr>
            </w:pPr>
            <w:r>
              <w:rPr>
                <w:rFonts w:asciiTheme="minorHAnsi" w:hAnsiTheme="minorHAnsi" w:cstheme="minorHAnsi"/>
                <w:noProof/>
                <w:szCs w:val="24"/>
              </w:rPr>
              <w:t>Premises Owner</w:t>
            </w:r>
          </w:p>
        </w:tc>
        <w:tc>
          <w:tcPr>
            <w:tcW w:w="288" w:type="dxa"/>
          </w:tcPr>
          <w:p w14:paraId="41A2E32E" w14:textId="77777777" w:rsidR="00EC787B" w:rsidRDefault="00EC787B" w:rsidP="00D56D45">
            <w:pPr>
              <w:rPr>
                <w:rFonts w:asciiTheme="minorHAnsi" w:hAnsiTheme="minorHAnsi" w:cstheme="minorHAnsi"/>
                <w:noProof/>
                <w:szCs w:val="24"/>
              </w:rPr>
            </w:pPr>
          </w:p>
        </w:tc>
        <w:tc>
          <w:tcPr>
            <w:tcW w:w="3600" w:type="dxa"/>
            <w:tcBorders>
              <w:top w:val="single" w:sz="4" w:space="0" w:color="auto"/>
            </w:tcBorders>
          </w:tcPr>
          <w:p w14:paraId="20F23A0C" w14:textId="77777777" w:rsidR="00EC787B" w:rsidRDefault="00EC787B" w:rsidP="00D56D45">
            <w:pPr>
              <w:rPr>
                <w:rFonts w:asciiTheme="minorHAnsi" w:hAnsiTheme="minorHAnsi" w:cstheme="minorHAnsi"/>
                <w:noProof/>
                <w:szCs w:val="24"/>
              </w:rPr>
            </w:pPr>
            <w:r>
              <w:rPr>
                <w:rFonts w:asciiTheme="minorHAnsi" w:hAnsiTheme="minorHAnsi" w:cstheme="minorHAnsi"/>
                <w:noProof/>
                <w:szCs w:val="24"/>
              </w:rPr>
              <w:t>Date</w:t>
            </w:r>
          </w:p>
        </w:tc>
      </w:tr>
      <w:tr w:rsidR="00EC787B" w14:paraId="67B8C2ED" w14:textId="77777777" w:rsidTr="00D56D45">
        <w:tc>
          <w:tcPr>
            <w:tcW w:w="5472" w:type="dxa"/>
          </w:tcPr>
          <w:p w14:paraId="133D8306" w14:textId="77777777" w:rsidR="00EC787B" w:rsidRDefault="00EC787B" w:rsidP="00D56D45">
            <w:pPr>
              <w:rPr>
                <w:rFonts w:asciiTheme="minorHAnsi" w:hAnsiTheme="minorHAnsi" w:cstheme="minorHAnsi"/>
                <w:noProof/>
                <w:szCs w:val="24"/>
              </w:rPr>
            </w:pPr>
          </w:p>
        </w:tc>
        <w:tc>
          <w:tcPr>
            <w:tcW w:w="288" w:type="dxa"/>
          </w:tcPr>
          <w:p w14:paraId="39D83B85" w14:textId="77777777" w:rsidR="00EC787B" w:rsidRDefault="00EC787B" w:rsidP="00D56D45">
            <w:pPr>
              <w:rPr>
                <w:rFonts w:asciiTheme="minorHAnsi" w:hAnsiTheme="minorHAnsi" w:cstheme="minorHAnsi"/>
                <w:noProof/>
                <w:szCs w:val="24"/>
              </w:rPr>
            </w:pPr>
          </w:p>
        </w:tc>
        <w:tc>
          <w:tcPr>
            <w:tcW w:w="3600" w:type="dxa"/>
          </w:tcPr>
          <w:p w14:paraId="37703BF4" w14:textId="77777777" w:rsidR="00EC787B" w:rsidRDefault="00EC787B" w:rsidP="00D56D45">
            <w:pPr>
              <w:rPr>
                <w:rFonts w:asciiTheme="minorHAnsi" w:hAnsiTheme="minorHAnsi" w:cstheme="minorHAnsi"/>
                <w:noProof/>
                <w:szCs w:val="24"/>
              </w:rPr>
            </w:pPr>
          </w:p>
        </w:tc>
      </w:tr>
      <w:tr w:rsidR="00EC787B" w14:paraId="57811F0C" w14:textId="77777777" w:rsidTr="002407A1">
        <w:trPr>
          <w:trHeight w:val="1296"/>
        </w:trPr>
        <w:tc>
          <w:tcPr>
            <w:tcW w:w="5472" w:type="dxa"/>
            <w:tcBorders>
              <w:bottom w:val="single" w:sz="4" w:space="0" w:color="auto"/>
            </w:tcBorders>
          </w:tcPr>
          <w:p w14:paraId="361ADC49" w14:textId="77777777" w:rsidR="00EC787B" w:rsidRDefault="00EC787B" w:rsidP="00D56D45">
            <w:pPr>
              <w:rPr>
                <w:rFonts w:asciiTheme="minorHAnsi" w:hAnsiTheme="minorHAnsi" w:cstheme="minorHAnsi"/>
                <w:noProof/>
                <w:szCs w:val="24"/>
              </w:rPr>
            </w:pPr>
          </w:p>
        </w:tc>
        <w:tc>
          <w:tcPr>
            <w:tcW w:w="288" w:type="dxa"/>
          </w:tcPr>
          <w:p w14:paraId="3F819C5C" w14:textId="77777777" w:rsidR="00EC787B" w:rsidRDefault="00EC787B" w:rsidP="00D56D45">
            <w:pPr>
              <w:rPr>
                <w:rFonts w:asciiTheme="minorHAnsi" w:hAnsiTheme="minorHAnsi" w:cstheme="minorHAnsi"/>
                <w:noProof/>
                <w:szCs w:val="24"/>
              </w:rPr>
            </w:pPr>
          </w:p>
        </w:tc>
        <w:tc>
          <w:tcPr>
            <w:tcW w:w="3600" w:type="dxa"/>
            <w:tcBorders>
              <w:bottom w:val="single" w:sz="4" w:space="0" w:color="auto"/>
            </w:tcBorders>
          </w:tcPr>
          <w:p w14:paraId="6A5845F8" w14:textId="77777777" w:rsidR="00EC787B" w:rsidRDefault="00EC787B" w:rsidP="00D56D45">
            <w:pPr>
              <w:rPr>
                <w:rFonts w:asciiTheme="minorHAnsi" w:hAnsiTheme="minorHAnsi" w:cstheme="minorHAnsi"/>
                <w:noProof/>
                <w:szCs w:val="24"/>
              </w:rPr>
            </w:pPr>
          </w:p>
        </w:tc>
      </w:tr>
      <w:tr w:rsidR="00EC787B" w14:paraId="548C9883" w14:textId="77777777" w:rsidTr="00D56D45">
        <w:tc>
          <w:tcPr>
            <w:tcW w:w="5472" w:type="dxa"/>
            <w:tcBorders>
              <w:top w:val="single" w:sz="4" w:space="0" w:color="auto"/>
            </w:tcBorders>
          </w:tcPr>
          <w:p w14:paraId="0F90F50A" w14:textId="77777777" w:rsidR="00EC787B" w:rsidRDefault="00EC787B" w:rsidP="00D56D45">
            <w:pPr>
              <w:rPr>
                <w:rFonts w:asciiTheme="minorHAnsi" w:hAnsiTheme="minorHAnsi" w:cstheme="minorHAnsi"/>
                <w:noProof/>
                <w:szCs w:val="24"/>
              </w:rPr>
            </w:pPr>
            <w:r>
              <w:rPr>
                <w:rFonts w:asciiTheme="minorHAnsi" w:hAnsiTheme="minorHAnsi" w:cstheme="minorHAnsi"/>
                <w:noProof/>
                <w:szCs w:val="24"/>
              </w:rPr>
              <w:t>State Veterinarian / Director</w:t>
            </w:r>
          </w:p>
          <w:p w14:paraId="471546C4" w14:textId="77777777" w:rsidR="00EC787B" w:rsidRDefault="00EC787B" w:rsidP="00D56D45">
            <w:pPr>
              <w:rPr>
                <w:rFonts w:asciiTheme="minorHAnsi" w:hAnsiTheme="minorHAnsi" w:cstheme="minorHAnsi"/>
                <w:noProof/>
                <w:szCs w:val="24"/>
              </w:rPr>
            </w:pPr>
            <w:r>
              <w:rPr>
                <w:rFonts w:asciiTheme="minorHAnsi" w:hAnsiTheme="minorHAnsi" w:cstheme="minorHAnsi"/>
                <w:noProof/>
                <w:szCs w:val="24"/>
              </w:rPr>
              <w:t>Animal Health Division</w:t>
            </w:r>
          </w:p>
          <w:p w14:paraId="1648A7A5" w14:textId="77777777" w:rsidR="00EC787B" w:rsidRDefault="00EC787B" w:rsidP="00D56D45">
            <w:pPr>
              <w:rPr>
                <w:rFonts w:asciiTheme="minorHAnsi" w:hAnsiTheme="minorHAnsi" w:cstheme="minorHAnsi"/>
                <w:noProof/>
                <w:szCs w:val="24"/>
              </w:rPr>
            </w:pPr>
            <w:r>
              <w:rPr>
                <w:rFonts w:asciiTheme="minorHAnsi" w:hAnsiTheme="minorHAnsi" w:cstheme="minorHAnsi"/>
                <w:noProof/>
                <w:szCs w:val="24"/>
              </w:rPr>
              <w:t>West Virginia Department of Agriculture</w:t>
            </w:r>
          </w:p>
        </w:tc>
        <w:tc>
          <w:tcPr>
            <w:tcW w:w="288" w:type="dxa"/>
          </w:tcPr>
          <w:p w14:paraId="7C5421A1" w14:textId="77777777" w:rsidR="00EC787B" w:rsidRDefault="00EC787B" w:rsidP="00D56D45">
            <w:pPr>
              <w:rPr>
                <w:rFonts w:asciiTheme="minorHAnsi" w:hAnsiTheme="minorHAnsi" w:cstheme="minorHAnsi"/>
                <w:noProof/>
                <w:szCs w:val="24"/>
              </w:rPr>
            </w:pPr>
          </w:p>
        </w:tc>
        <w:tc>
          <w:tcPr>
            <w:tcW w:w="3600" w:type="dxa"/>
            <w:tcBorders>
              <w:top w:val="single" w:sz="4" w:space="0" w:color="auto"/>
            </w:tcBorders>
          </w:tcPr>
          <w:p w14:paraId="429B22A3" w14:textId="77777777" w:rsidR="00EC787B" w:rsidRDefault="00EC787B" w:rsidP="00D56D45">
            <w:pPr>
              <w:rPr>
                <w:rFonts w:asciiTheme="minorHAnsi" w:hAnsiTheme="minorHAnsi" w:cstheme="minorHAnsi"/>
                <w:noProof/>
                <w:szCs w:val="24"/>
              </w:rPr>
            </w:pPr>
            <w:r>
              <w:rPr>
                <w:rFonts w:asciiTheme="minorHAnsi" w:hAnsiTheme="minorHAnsi" w:cstheme="minorHAnsi"/>
                <w:noProof/>
                <w:szCs w:val="24"/>
              </w:rPr>
              <w:t>Date</w:t>
            </w:r>
          </w:p>
        </w:tc>
      </w:tr>
      <w:tr w:rsidR="00EC787B" w14:paraId="41108510" w14:textId="77777777" w:rsidTr="00D56D45">
        <w:tc>
          <w:tcPr>
            <w:tcW w:w="5472" w:type="dxa"/>
          </w:tcPr>
          <w:p w14:paraId="30C3B681" w14:textId="77777777" w:rsidR="00EC787B" w:rsidRDefault="00EC787B" w:rsidP="00D56D45">
            <w:pPr>
              <w:rPr>
                <w:rFonts w:asciiTheme="minorHAnsi" w:hAnsiTheme="minorHAnsi" w:cstheme="minorHAnsi"/>
                <w:noProof/>
                <w:szCs w:val="24"/>
              </w:rPr>
            </w:pPr>
          </w:p>
        </w:tc>
        <w:tc>
          <w:tcPr>
            <w:tcW w:w="288" w:type="dxa"/>
          </w:tcPr>
          <w:p w14:paraId="5F3D2F54" w14:textId="77777777" w:rsidR="00EC787B" w:rsidRDefault="00EC787B" w:rsidP="00D56D45">
            <w:pPr>
              <w:rPr>
                <w:rFonts w:asciiTheme="minorHAnsi" w:hAnsiTheme="minorHAnsi" w:cstheme="minorHAnsi"/>
                <w:noProof/>
                <w:szCs w:val="24"/>
              </w:rPr>
            </w:pPr>
          </w:p>
        </w:tc>
        <w:tc>
          <w:tcPr>
            <w:tcW w:w="3600" w:type="dxa"/>
          </w:tcPr>
          <w:p w14:paraId="494D99C2" w14:textId="77777777" w:rsidR="00EC787B" w:rsidRDefault="00EC787B" w:rsidP="00D56D45">
            <w:pPr>
              <w:rPr>
                <w:rFonts w:asciiTheme="minorHAnsi" w:hAnsiTheme="minorHAnsi" w:cstheme="minorHAnsi"/>
                <w:noProof/>
                <w:szCs w:val="24"/>
              </w:rPr>
            </w:pPr>
          </w:p>
        </w:tc>
      </w:tr>
      <w:tr w:rsidR="00EC787B" w14:paraId="18DF8947" w14:textId="77777777" w:rsidTr="002407A1">
        <w:trPr>
          <w:trHeight w:val="1296"/>
        </w:trPr>
        <w:tc>
          <w:tcPr>
            <w:tcW w:w="5472" w:type="dxa"/>
            <w:tcBorders>
              <w:bottom w:val="single" w:sz="4" w:space="0" w:color="auto"/>
            </w:tcBorders>
          </w:tcPr>
          <w:p w14:paraId="31CD8BA2" w14:textId="77777777" w:rsidR="00EC787B" w:rsidRDefault="00EC787B" w:rsidP="00D56D45">
            <w:pPr>
              <w:rPr>
                <w:rFonts w:asciiTheme="minorHAnsi" w:hAnsiTheme="minorHAnsi" w:cstheme="minorHAnsi"/>
                <w:noProof/>
                <w:szCs w:val="24"/>
              </w:rPr>
            </w:pPr>
          </w:p>
        </w:tc>
        <w:tc>
          <w:tcPr>
            <w:tcW w:w="288" w:type="dxa"/>
          </w:tcPr>
          <w:p w14:paraId="35729101" w14:textId="77777777" w:rsidR="00EC787B" w:rsidRDefault="00EC787B" w:rsidP="00D56D45">
            <w:pPr>
              <w:rPr>
                <w:rFonts w:asciiTheme="minorHAnsi" w:hAnsiTheme="minorHAnsi" w:cstheme="minorHAnsi"/>
                <w:noProof/>
                <w:szCs w:val="24"/>
              </w:rPr>
            </w:pPr>
          </w:p>
        </w:tc>
        <w:tc>
          <w:tcPr>
            <w:tcW w:w="3600" w:type="dxa"/>
            <w:tcBorders>
              <w:bottom w:val="single" w:sz="4" w:space="0" w:color="auto"/>
            </w:tcBorders>
          </w:tcPr>
          <w:p w14:paraId="0731B453" w14:textId="77777777" w:rsidR="00EC787B" w:rsidRDefault="00EC787B" w:rsidP="00D56D45">
            <w:pPr>
              <w:rPr>
                <w:rFonts w:asciiTheme="minorHAnsi" w:hAnsiTheme="minorHAnsi" w:cstheme="minorHAnsi"/>
                <w:noProof/>
                <w:szCs w:val="24"/>
              </w:rPr>
            </w:pPr>
          </w:p>
        </w:tc>
      </w:tr>
      <w:tr w:rsidR="00EC787B" w14:paraId="0E479A5F" w14:textId="77777777" w:rsidTr="00D56D45">
        <w:tc>
          <w:tcPr>
            <w:tcW w:w="5472" w:type="dxa"/>
            <w:tcBorders>
              <w:top w:val="single" w:sz="4" w:space="0" w:color="auto"/>
            </w:tcBorders>
          </w:tcPr>
          <w:p w14:paraId="52A23A50" w14:textId="77777777" w:rsidR="00EC787B" w:rsidRDefault="00EC787B" w:rsidP="00D56D45">
            <w:pPr>
              <w:rPr>
                <w:rFonts w:asciiTheme="minorHAnsi" w:hAnsiTheme="minorHAnsi" w:cstheme="minorHAnsi"/>
                <w:noProof/>
                <w:szCs w:val="24"/>
              </w:rPr>
            </w:pPr>
            <w:r>
              <w:rPr>
                <w:rFonts w:asciiTheme="minorHAnsi" w:hAnsiTheme="minorHAnsi" w:cstheme="minorHAnsi"/>
                <w:noProof/>
                <w:szCs w:val="24"/>
              </w:rPr>
              <w:t>Area Veterinarian in Charge, District 1</w:t>
            </w:r>
          </w:p>
          <w:p w14:paraId="34A400E1" w14:textId="77777777" w:rsidR="00EC787B" w:rsidRDefault="00EC787B" w:rsidP="00D56D45">
            <w:pPr>
              <w:rPr>
                <w:rFonts w:asciiTheme="minorHAnsi" w:hAnsiTheme="minorHAnsi" w:cstheme="minorHAnsi"/>
                <w:noProof/>
                <w:szCs w:val="24"/>
              </w:rPr>
            </w:pPr>
            <w:r>
              <w:rPr>
                <w:rFonts w:asciiTheme="minorHAnsi" w:hAnsiTheme="minorHAnsi" w:cstheme="minorHAnsi"/>
                <w:noProof/>
                <w:szCs w:val="24"/>
              </w:rPr>
              <w:lastRenderedPageBreak/>
              <w:t>Pennsylvania / West Virginia</w:t>
            </w:r>
          </w:p>
          <w:p w14:paraId="12C28E35" w14:textId="77777777" w:rsidR="00EC787B" w:rsidRDefault="00EC787B" w:rsidP="00D56D45">
            <w:pPr>
              <w:rPr>
                <w:rFonts w:asciiTheme="minorHAnsi" w:hAnsiTheme="minorHAnsi" w:cstheme="minorHAnsi"/>
                <w:noProof/>
                <w:szCs w:val="24"/>
              </w:rPr>
            </w:pPr>
            <w:r>
              <w:rPr>
                <w:rFonts w:asciiTheme="minorHAnsi" w:hAnsiTheme="minorHAnsi" w:cstheme="minorHAnsi"/>
                <w:noProof/>
                <w:szCs w:val="24"/>
              </w:rPr>
              <w:t>USDA APHIS Veterinary Services</w:t>
            </w:r>
          </w:p>
        </w:tc>
        <w:tc>
          <w:tcPr>
            <w:tcW w:w="288" w:type="dxa"/>
          </w:tcPr>
          <w:p w14:paraId="4CD65242" w14:textId="77777777" w:rsidR="00EC787B" w:rsidRDefault="00EC787B" w:rsidP="00D56D45">
            <w:pPr>
              <w:rPr>
                <w:rFonts w:asciiTheme="minorHAnsi" w:hAnsiTheme="minorHAnsi" w:cstheme="minorHAnsi"/>
                <w:noProof/>
                <w:szCs w:val="24"/>
              </w:rPr>
            </w:pPr>
          </w:p>
        </w:tc>
        <w:tc>
          <w:tcPr>
            <w:tcW w:w="3600" w:type="dxa"/>
            <w:tcBorders>
              <w:top w:val="single" w:sz="4" w:space="0" w:color="auto"/>
            </w:tcBorders>
          </w:tcPr>
          <w:p w14:paraId="551E80FF" w14:textId="77777777" w:rsidR="00EC787B" w:rsidRDefault="00EC787B" w:rsidP="00D56D45">
            <w:pPr>
              <w:rPr>
                <w:rFonts w:asciiTheme="minorHAnsi" w:hAnsiTheme="minorHAnsi" w:cstheme="minorHAnsi"/>
                <w:noProof/>
                <w:szCs w:val="24"/>
              </w:rPr>
            </w:pPr>
            <w:r>
              <w:rPr>
                <w:rFonts w:asciiTheme="minorHAnsi" w:hAnsiTheme="minorHAnsi" w:cstheme="minorHAnsi"/>
                <w:noProof/>
                <w:szCs w:val="24"/>
              </w:rPr>
              <w:t>Date</w:t>
            </w:r>
          </w:p>
        </w:tc>
      </w:tr>
    </w:tbl>
    <w:p w14:paraId="7279FFA4" w14:textId="77777777" w:rsidR="00EC787B" w:rsidRPr="00B01119" w:rsidRDefault="00EC787B" w:rsidP="00B01119">
      <w:pPr>
        <w:pStyle w:val="BodyText"/>
      </w:pPr>
    </w:p>
    <w:sectPr w:rsidR="00EC787B" w:rsidRPr="00B01119" w:rsidSect="00F92E7B">
      <w:headerReference w:type="default" r:id="rId33"/>
      <w:footerReference w:type="default" r:id="rId3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8CAD5" w14:textId="77777777" w:rsidR="007A3943" w:rsidRDefault="007A3943" w:rsidP="005760FE">
      <w:r>
        <w:separator/>
      </w:r>
    </w:p>
  </w:endnote>
  <w:endnote w:type="continuationSeparator" w:id="0">
    <w:p w14:paraId="38DE473A" w14:textId="77777777" w:rsidR="007A3943" w:rsidRDefault="007A3943" w:rsidP="00576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2A17B" w14:textId="77777777" w:rsidR="0077776E" w:rsidRDefault="007777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90BE0" w14:textId="059CAF90" w:rsidR="00FA14B1" w:rsidRPr="005760FE" w:rsidRDefault="0051660A">
    <w:pPr>
      <w:pStyle w:val="Footer"/>
      <w:rPr>
        <w:b/>
        <w:bCs/>
      </w:rPr>
    </w:pPr>
    <w:r>
      <w:rPr>
        <w:b/>
        <w:bCs/>
      </w:rPr>
      <w:t>August</w:t>
    </w:r>
    <w:r w:rsidR="00300921">
      <w:rPr>
        <w:b/>
        <w:bCs/>
      </w:rPr>
      <w:t xml:space="preserve"> 2022</w:t>
    </w:r>
    <w:r w:rsidR="00FA14B1" w:rsidRPr="007328D2">
      <w:rPr>
        <w:b/>
        <w:bCs/>
      </w:rPr>
      <w:tab/>
      <w:t xml:space="preserve"> </w:t>
    </w:r>
    <w:r w:rsidR="00FA14B1">
      <w:rPr>
        <w:b/>
        <w:bCs/>
      </w:rPr>
      <w:t>Agriculture Incidents</w:t>
    </w:r>
    <w:r w:rsidR="00FA14B1" w:rsidRPr="007328D2">
      <w:rPr>
        <w:b/>
        <w:bCs/>
      </w:rPr>
      <w:tab/>
    </w:r>
    <w:r w:rsidR="00FA14B1">
      <w:rPr>
        <w:b/>
        <w:bCs/>
      </w:rPr>
      <w:t xml:space="preserve">IS 9, Appendix </w:t>
    </w:r>
    <w:r w:rsidR="00300921">
      <w:rPr>
        <w:b/>
        <w:bCs/>
      </w:rPr>
      <w:t>10</w:t>
    </w:r>
    <w:r w:rsidR="00FA14B1" w:rsidRPr="007328D2">
      <w:rPr>
        <w:b/>
        <w:bCs/>
      </w:rPr>
      <w:t>-</w:t>
    </w:r>
    <w:r w:rsidR="00FA14B1" w:rsidRPr="007328D2">
      <w:rPr>
        <w:b/>
        <w:bCs/>
      </w:rPr>
      <w:fldChar w:fldCharType="begin"/>
    </w:r>
    <w:r w:rsidR="00FA14B1" w:rsidRPr="007328D2">
      <w:rPr>
        <w:b/>
        <w:bCs/>
      </w:rPr>
      <w:instrText xml:space="preserve"> PAGE   \* MERGEFORMAT </w:instrText>
    </w:r>
    <w:r w:rsidR="00FA14B1" w:rsidRPr="007328D2">
      <w:rPr>
        <w:b/>
        <w:bCs/>
      </w:rPr>
      <w:fldChar w:fldCharType="separate"/>
    </w:r>
    <w:r w:rsidR="00FA14B1">
      <w:rPr>
        <w:b/>
        <w:bCs/>
      </w:rPr>
      <w:t>1</w:t>
    </w:r>
    <w:r w:rsidR="00FA14B1" w:rsidRPr="007328D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C361" w14:textId="77777777" w:rsidR="0077776E" w:rsidRDefault="007777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2A8F3" w14:textId="41185854" w:rsidR="00085D48" w:rsidRPr="00085D48" w:rsidRDefault="00085D48" w:rsidP="00085D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EA71" w14:textId="20799E6B" w:rsidR="00085D48" w:rsidRPr="005760FE" w:rsidRDefault="0051660A">
    <w:pPr>
      <w:pStyle w:val="Footer"/>
      <w:rPr>
        <w:b/>
        <w:bCs/>
      </w:rPr>
    </w:pPr>
    <w:r>
      <w:rPr>
        <w:b/>
        <w:bCs/>
      </w:rPr>
      <w:t>August</w:t>
    </w:r>
    <w:r w:rsidR="00085D48">
      <w:rPr>
        <w:b/>
        <w:bCs/>
      </w:rPr>
      <w:t xml:space="preserve"> 2022</w:t>
    </w:r>
    <w:r w:rsidR="00085D48" w:rsidRPr="007328D2">
      <w:rPr>
        <w:b/>
        <w:bCs/>
      </w:rPr>
      <w:tab/>
      <w:t xml:space="preserve"> </w:t>
    </w:r>
    <w:r w:rsidR="00085D48">
      <w:rPr>
        <w:b/>
        <w:bCs/>
      </w:rPr>
      <w:t>Agriculture Incidents</w:t>
    </w:r>
    <w:r w:rsidR="00085D48" w:rsidRPr="007328D2">
      <w:rPr>
        <w:b/>
        <w:bCs/>
      </w:rPr>
      <w:tab/>
    </w:r>
    <w:r w:rsidR="00085D48">
      <w:rPr>
        <w:b/>
        <w:bCs/>
      </w:rPr>
      <w:t>IS 9, Appendix 10</w:t>
    </w:r>
    <w:r w:rsidR="00085D48" w:rsidRPr="007328D2">
      <w:rPr>
        <w:b/>
        <w:bCs/>
      </w:rPr>
      <w:t xml:space="preserve">- </w:t>
    </w:r>
    <w:r w:rsidR="00085D48" w:rsidRPr="007328D2">
      <w:rPr>
        <w:b/>
        <w:bCs/>
      </w:rPr>
      <w:fldChar w:fldCharType="begin"/>
    </w:r>
    <w:r w:rsidR="00085D48" w:rsidRPr="007328D2">
      <w:rPr>
        <w:b/>
        <w:bCs/>
      </w:rPr>
      <w:instrText xml:space="preserve"> PAGE   \* MERGEFORMAT </w:instrText>
    </w:r>
    <w:r w:rsidR="00085D48" w:rsidRPr="007328D2">
      <w:rPr>
        <w:b/>
        <w:bCs/>
      </w:rPr>
      <w:fldChar w:fldCharType="separate"/>
    </w:r>
    <w:r w:rsidR="00085D48">
      <w:rPr>
        <w:b/>
        <w:bCs/>
      </w:rPr>
      <w:t>1</w:t>
    </w:r>
    <w:r w:rsidR="00085D48" w:rsidRPr="007328D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2CCFF" w14:textId="089E3D66" w:rsidR="002407A1" w:rsidRPr="002407A1" w:rsidRDefault="002407A1" w:rsidP="002407A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23815" w14:textId="3020F24F" w:rsidR="002407A1" w:rsidRPr="005760FE" w:rsidRDefault="0051660A">
    <w:pPr>
      <w:pStyle w:val="Footer"/>
      <w:rPr>
        <w:b/>
        <w:bCs/>
      </w:rPr>
    </w:pPr>
    <w:r>
      <w:rPr>
        <w:b/>
        <w:bCs/>
      </w:rPr>
      <w:t>August</w:t>
    </w:r>
    <w:r w:rsidR="002407A1">
      <w:rPr>
        <w:b/>
        <w:bCs/>
      </w:rPr>
      <w:t xml:space="preserve"> 2022</w:t>
    </w:r>
    <w:r w:rsidR="002407A1" w:rsidRPr="007328D2">
      <w:rPr>
        <w:b/>
        <w:bCs/>
      </w:rPr>
      <w:tab/>
      <w:t xml:space="preserve"> </w:t>
    </w:r>
    <w:r w:rsidR="002407A1">
      <w:rPr>
        <w:b/>
        <w:bCs/>
      </w:rPr>
      <w:t>Agriculture Incidents</w:t>
    </w:r>
    <w:r w:rsidR="002407A1" w:rsidRPr="007328D2">
      <w:rPr>
        <w:b/>
        <w:bCs/>
      </w:rPr>
      <w:tab/>
    </w:r>
    <w:r w:rsidR="002407A1">
      <w:rPr>
        <w:b/>
        <w:bCs/>
      </w:rPr>
      <w:t>IS 9, Appendix 10</w:t>
    </w:r>
    <w:r w:rsidR="002407A1" w:rsidRPr="007328D2">
      <w:rPr>
        <w:b/>
        <w:bCs/>
      </w:rPr>
      <w:t xml:space="preserve">- </w:t>
    </w:r>
    <w:r w:rsidR="002407A1" w:rsidRPr="007328D2">
      <w:rPr>
        <w:b/>
        <w:bCs/>
      </w:rPr>
      <w:fldChar w:fldCharType="begin"/>
    </w:r>
    <w:r w:rsidR="002407A1" w:rsidRPr="007328D2">
      <w:rPr>
        <w:b/>
        <w:bCs/>
      </w:rPr>
      <w:instrText xml:space="preserve"> PAGE   \* MERGEFORMAT </w:instrText>
    </w:r>
    <w:r w:rsidR="002407A1" w:rsidRPr="007328D2">
      <w:rPr>
        <w:b/>
        <w:bCs/>
      </w:rPr>
      <w:fldChar w:fldCharType="separate"/>
    </w:r>
    <w:r w:rsidR="002407A1">
      <w:rPr>
        <w:b/>
        <w:bCs/>
      </w:rPr>
      <w:t>1</w:t>
    </w:r>
    <w:r w:rsidR="002407A1" w:rsidRPr="007328D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817207"/>
      <w:docPartObj>
        <w:docPartGallery w:val="Page Numbers (Bottom of Page)"/>
        <w:docPartUnique/>
      </w:docPartObj>
    </w:sdtPr>
    <w:sdtEndPr>
      <w:rPr>
        <w:rFonts w:asciiTheme="minorHAnsi" w:hAnsiTheme="minorHAnsi" w:cstheme="minorHAnsi"/>
        <w:color w:val="7F7F7F" w:themeColor="background1" w:themeShade="7F"/>
        <w:spacing w:val="60"/>
      </w:rPr>
    </w:sdtEndPr>
    <w:sdtContent>
      <w:p w14:paraId="656C2C30" w14:textId="745F28E4" w:rsidR="002407A1" w:rsidRPr="002407A1" w:rsidRDefault="002407A1" w:rsidP="002407A1">
        <w:pPr>
          <w:pStyle w:val="Footer"/>
          <w:pBdr>
            <w:top w:val="single" w:sz="4" w:space="1" w:color="D9D9D9" w:themeColor="background1" w:themeShade="D9"/>
          </w:pBdr>
          <w:jc w:val="right"/>
          <w:rPr>
            <w:rFonts w:asciiTheme="minorHAnsi" w:hAnsiTheme="minorHAnsi" w:cstheme="minorHAnsi"/>
          </w:rPr>
        </w:pPr>
        <w:r w:rsidRPr="002407A1">
          <w:rPr>
            <w:rFonts w:asciiTheme="minorHAnsi" w:hAnsiTheme="minorHAnsi" w:cstheme="minorHAnsi"/>
          </w:rPr>
          <w:fldChar w:fldCharType="begin"/>
        </w:r>
        <w:r w:rsidRPr="002407A1">
          <w:rPr>
            <w:rFonts w:asciiTheme="minorHAnsi" w:hAnsiTheme="minorHAnsi" w:cstheme="minorHAnsi"/>
          </w:rPr>
          <w:instrText xml:space="preserve"> PAGE   \* MERGEFORMAT </w:instrText>
        </w:r>
        <w:r w:rsidRPr="002407A1">
          <w:rPr>
            <w:rFonts w:asciiTheme="minorHAnsi" w:hAnsiTheme="minorHAnsi" w:cstheme="minorHAnsi"/>
          </w:rPr>
          <w:fldChar w:fldCharType="separate"/>
        </w:r>
        <w:r w:rsidRPr="002407A1">
          <w:rPr>
            <w:rFonts w:asciiTheme="minorHAnsi" w:hAnsiTheme="minorHAnsi" w:cstheme="minorHAnsi"/>
            <w:noProof/>
          </w:rPr>
          <w:t>2</w:t>
        </w:r>
        <w:r w:rsidRPr="002407A1">
          <w:rPr>
            <w:rFonts w:asciiTheme="minorHAnsi" w:hAnsiTheme="minorHAnsi" w:cstheme="minorHAnsi"/>
            <w:noProof/>
          </w:rPr>
          <w:fldChar w:fldCharType="end"/>
        </w:r>
        <w:r w:rsidRPr="002407A1">
          <w:rPr>
            <w:rFonts w:asciiTheme="minorHAnsi" w:hAnsiTheme="minorHAnsi" w:cstheme="minorHAnsi"/>
          </w:rPr>
          <w:t xml:space="preserve"> | </w:t>
        </w:r>
        <w:r w:rsidRPr="002407A1">
          <w:rPr>
            <w:rFonts w:asciiTheme="minorHAnsi" w:hAnsiTheme="minorHAnsi" w:cstheme="minorHAnsi"/>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364D2" w14:textId="77777777" w:rsidR="007A3943" w:rsidRDefault="007A3943" w:rsidP="005760FE">
      <w:r>
        <w:separator/>
      </w:r>
    </w:p>
  </w:footnote>
  <w:footnote w:type="continuationSeparator" w:id="0">
    <w:p w14:paraId="47F734D6" w14:textId="77777777" w:rsidR="007A3943" w:rsidRDefault="007A3943" w:rsidP="005760FE">
      <w:r>
        <w:continuationSeparator/>
      </w:r>
    </w:p>
  </w:footnote>
  <w:footnote w:id="1">
    <w:p w14:paraId="376A3192" w14:textId="77777777" w:rsidR="00EC787B" w:rsidRDefault="00EC787B" w:rsidP="00EC787B">
      <w:pPr>
        <w:pStyle w:val="FootnoteText"/>
      </w:pPr>
      <w:r>
        <w:rPr>
          <w:rStyle w:val="FootnoteReference"/>
        </w:rPr>
        <w:footnoteRef/>
      </w:r>
      <w:r>
        <w:t xml:space="preserve"> WV DNR is responsible for notifying its stakeholders</w:t>
      </w:r>
    </w:p>
  </w:footnote>
  <w:footnote w:id="2">
    <w:p w14:paraId="7FFC7E22" w14:textId="2A97D74B" w:rsidR="00EC787B" w:rsidRDefault="00EC787B" w:rsidP="00EC787B">
      <w:pPr>
        <w:pStyle w:val="FootnoteText"/>
      </w:pPr>
      <w:r>
        <w:rPr>
          <w:rStyle w:val="FootnoteReference"/>
        </w:rPr>
        <w:footnoteRef/>
      </w:r>
      <w:r>
        <w:t xml:space="preserve"> WV </w:t>
      </w:r>
      <w:r w:rsidR="000E02AA">
        <w:t xml:space="preserve">Cervid Farmers </w:t>
      </w:r>
      <w:r>
        <w:t>Association</w:t>
      </w:r>
      <w:r w:rsidR="000E02AA">
        <w:t>(s) or</w:t>
      </w:r>
      <w:r>
        <w:t xml:space="preserve"> President</w:t>
      </w:r>
      <w:r w:rsidR="000E02AA">
        <w:t>(s)</w:t>
      </w:r>
      <w:r>
        <w:t xml:space="preserve"> will notify the </w:t>
      </w:r>
      <w:r w:rsidR="00B44920">
        <w:t xml:space="preserve">relevant </w:t>
      </w:r>
      <w:r>
        <w:t xml:space="preserve">National </w:t>
      </w:r>
      <w:r w:rsidR="00B44920">
        <w:t>Cervid Farmers</w:t>
      </w:r>
      <w:r>
        <w:t xml:space="preserve"> Association</w:t>
      </w:r>
      <w:r w:rsidR="00B44920">
        <w: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5F14" w14:textId="77777777" w:rsidR="0077776E" w:rsidRDefault="007777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114E3" w14:textId="3686B854" w:rsidR="00FA14B1" w:rsidRPr="007328D2" w:rsidRDefault="00FA14B1" w:rsidP="005760FE">
    <w:pPr>
      <w:pStyle w:val="Header"/>
      <w:rPr>
        <w:b/>
        <w:bCs/>
      </w:rPr>
    </w:pPr>
    <w:r>
      <w:rPr>
        <w:b/>
        <w:bCs/>
      </w:rPr>
      <w:t>IS</w:t>
    </w:r>
    <w:r w:rsidRPr="007328D2">
      <w:rPr>
        <w:b/>
        <w:bCs/>
      </w:rPr>
      <w:t xml:space="preserve"> </w:t>
    </w:r>
    <w:r>
      <w:rPr>
        <w:b/>
        <w:bCs/>
      </w:rPr>
      <w:t>9</w:t>
    </w:r>
    <w:r w:rsidRPr="007328D2">
      <w:rPr>
        <w:b/>
        <w:bCs/>
      </w:rPr>
      <w:t xml:space="preserve"> – Agriculture </w:t>
    </w:r>
    <w:r>
      <w:rPr>
        <w:b/>
        <w:bCs/>
      </w:rPr>
      <w:t>Incidents</w:t>
    </w:r>
    <w:r w:rsidRPr="007328D2">
      <w:rPr>
        <w:b/>
        <w:bCs/>
      </w:rPr>
      <w:tab/>
      <w:t>Emergency Operations Plan</w:t>
    </w:r>
    <w:r w:rsidRPr="007328D2">
      <w:rPr>
        <w:b/>
        <w:bCs/>
      </w:rPr>
      <w:tab/>
      <w:t>State of West Virginia</w:t>
    </w:r>
  </w:p>
  <w:p w14:paraId="7A0454B5" w14:textId="0797BE31" w:rsidR="00FA14B1" w:rsidRPr="005760FE" w:rsidRDefault="00FA14B1">
    <w:pPr>
      <w:pStyle w:val="Header"/>
      <w:rPr>
        <w:b/>
        <w:bCs/>
      </w:rPr>
    </w:pPr>
    <w:r w:rsidRPr="005760FE">
      <w:rPr>
        <w:b/>
        <w:bCs/>
      </w:rPr>
      <w:t xml:space="preserve">Appendix </w:t>
    </w:r>
    <w:r w:rsidR="006136DC">
      <w:rPr>
        <w:b/>
        <w:bCs/>
      </w:rPr>
      <w:t>10</w:t>
    </w:r>
    <w:r w:rsidRPr="005760FE">
      <w:rPr>
        <w:b/>
        <w:bCs/>
      </w:rPr>
      <w:t xml:space="preserve"> – </w:t>
    </w:r>
    <w:r w:rsidR="007278F4">
      <w:rPr>
        <w:b/>
        <w:bCs/>
      </w:rPr>
      <w:t>Chronic Wasting Disease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7854" w14:textId="77777777" w:rsidR="0077776E" w:rsidRDefault="007777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DECC" w14:textId="1D28F227" w:rsidR="00085D48" w:rsidRPr="00A03F09" w:rsidRDefault="006647AB" w:rsidP="00085D48">
    <w:pPr>
      <w:pStyle w:val="Heading1"/>
      <w:rPr>
        <w:rFonts w:ascii="Arial" w:eastAsia="Calibri" w:hAnsi="Arial"/>
        <w:b w:val="0"/>
        <w:bCs/>
        <w:color w:val="auto"/>
        <w:sz w:val="40"/>
        <w:szCs w:val="40"/>
      </w:rPr>
    </w:pPr>
    <w:sdt>
      <w:sdtPr>
        <w:rPr>
          <w:b w:val="0"/>
          <w:bCs/>
        </w:rPr>
        <w:id w:val="-130029720"/>
        <w:docPartObj>
          <w:docPartGallery w:val="Watermarks"/>
          <w:docPartUnique/>
        </w:docPartObj>
      </w:sdtPr>
      <w:sdtEndPr/>
      <w:sdtContent>
        <w:r>
          <w:rPr>
            <w:b w:val="0"/>
            <w:bCs/>
            <w:noProof/>
          </w:rPr>
          <w:pict w14:anchorId="10B49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412.4pt;height:247.45pt;rotation:315;z-index:-2516567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085D48" w:rsidRPr="00E76D34">
      <w:rPr>
        <w:rFonts w:ascii="Arial" w:hAnsi="Arial"/>
        <w:b w:val="0"/>
        <w:bCs/>
        <w:strike/>
        <w:noProof/>
        <w:color w:val="auto"/>
        <w:sz w:val="40"/>
        <w:szCs w:val="40"/>
      </w:rPr>
      <w:drawing>
        <wp:anchor distT="0" distB="0" distL="114300" distR="114300" simplePos="0" relativeHeight="251663872" behindDoc="1" locked="0" layoutInCell="1" allowOverlap="1" wp14:anchorId="1568E987" wp14:editId="74D38F2C">
          <wp:simplePos x="0" y="0"/>
          <wp:positionH relativeFrom="margin">
            <wp:posOffset>-95250</wp:posOffset>
          </wp:positionH>
          <wp:positionV relativeFrom="paragraph">
            <wp:posOffset>151130</wp:posOffset>
          </wp:positionV>
          <wp:extent cx="654050" cy="657860"/>
          <wp:effectExtent l="0" t="0" r="0" b="8890"/>
          <wp:wrapTight wrapText="bothSides">
            <wp:wrapPolygon edited="0">
              <wp:start x="6291" y="0"/>
              <wp:lineTo x="0" y="3127"/>
              <wp:lineTo x="0" y="15637"/>
              <wp:lineTo x="3146" y="20015"/>
              <wp:lineTo x="6291" y="21266"/>
              <wp:lineTo x="14470" y="21266"/>
              <wp:lineTo x="17616" y="20015"/>
              <wp:lineTo x="20761" y="15637"/>
              <wp:lineTo x="20761" y="3127"/>
              <wp:lineTo x="14470" y="0"/>
              <wp:lineTo x="6291" y="0"/>
            </wp:wrapPolygon>
          </wp:wrapTight>
          <wp:docPr id="10" name="Picture 10" descr="Home Page : West Virginia 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age : West Virginia Department of Agricultur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4050"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D48" w:rsidRPr="00A03F09">
      <w:rPr>
        <w:rFonts w:ascii="Arial" w:eastAsia="Calibri" w:hAnsi="Arial"/>
        <w:b w:val="0"/>
        <w:bCs/>
        <w:color w:val="auto"/>
        <w:sz w:val="40"/>
        <w:szCs w:val="40"/>
      </w:rPr>
      <w:t xml:space="preserve"> </w:t>
    </w:r>
    <w:r w:rsidR="00E76D34">
      <w:rPr>
        <w:rFonts w:ascii="Arial" w:eastAsia="Calibri" w:hAnsi="Arial"/>
        <w:b w:val="0"/>
        <w:bCs/>
        <w:color w:val="auto"/>
        <w:sz w:val="40"/>
        <w:szCs w:val="40"/>
      </w:rPr>
      <w:t xml:space="preserve">CWD </w:t>
    </w:r>
    <w:r w:rsidR="00085D48" w:rsidRPr="00A03F09">
      <w:rPr>
        <w:rFonts w:ascii="Arial" w:eastAsia="Calibri" w:hAnsi="Arial"/>
        <w:b w:val="0"/>
        <w:bCs/>
        <w:color w:val="auto"/>
        <w:sz w:val="40"/>
        <w:szCs w:val="40"/>
      </w:rPr>
      <w:t>Notification Plan</w:t>
    </w:r>
  </w:p>
  <w:p w14:paraId="5436F225" w14:textId="46DE71E6" w:rsidR="00085D48" w:rsidRDefault="00085D48" w:rsidP="00085D48">
    <w:pPr>
      <w:pStyle w:val="Header"/>
      <w:rPr>
        <w:b/>
        <w:bCs/>
      </w:rPr>
    </w:pPr>
  </w:p>
  <w:p w14:paraId="5EC45314" w14:textId="77777777" w:rsidR="0051660A" w:rsidRPr="005760FE" w:rsidRDefault="0051660A" w:rsidP="00085D48">
    <w:pPr>
      <w:pStyle w:val="Header"/>
      <w:rPr>
        <w:b/>
        <w:b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CD84" w14:textId="77777777" w:rsidR="00085D48" w:rsidRPr="007328D2" w:rsidRDefault="006647AB" w:rsidP="005760FE">
    <w:pPr>
      <w:pStyle w:val="Header"/>
      <w:rPr>
        <w:b/>
        <w:bCs/>
      </w:rPr>
    </w:pPr>
    <w:sdt>
      <w:sdtPr>
        <w:rPr>
          <w:b/>
          <w:bCs/>
        </w:rPr>
        <w:id w:val="-1126689951"/>
        <w:docPartObj>
          <w:docPartGallery w:val="Watermarks"/>
          <w:docPartUnique/>
        </w:docPartObj>
      </w:sdtPr>
      <w:sdtEndPr/>
      <w:sdtContent>
        <w:r>
          <w:rPr>
            <w:b/>
            <w:bCs/>
            <w:noProof/>
          </w:rPr>
          <w:pict w14:anchorId="66AEE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412.4pt;height:247.45pt;rotation:315;z-index:-25165465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085D48">
      <w:rPr>
        <w:b/>
        <w:bCs/>
      </w:rPr>
      <w:t>IS</w:t>
    </w:r>
    <w:r w:rsidR="00085D48" w:rsidRPr="007328D2">
      <w:rPr>
        <w:b/>
        <w:bCs/>
      </w:rPr>
      <w:t xml:space="preserve"> </w:t>
    </w:r>
    <w:r w:rsidR="00085D48">
      <w:rPr>
        <w:b/>
        <w:bCs/>
      </w:rPr>
      <w:t>9</w:t>
    </w:r>
    <w:r w:rsidR="00085D48" w:rsidRPr="007328D2">
      <w:rPr>
        <w:b/>
        <w:bCs/>
      </w:rPr>
      <w:t xml:space="preserve"> – Agriculture </w:t>
    </w:r>
    <w:r w:rsidR="00085D48">
      <w:rPr>
        <w:b/>
        <w:bCs/>
      </w:rPr>
      <w:t>Incidents</w:t>
    </w:r>
    <w:r w:rsidR="00085D48" w:rsidRPr="007328D2">
      <w:rPr>
        <w:b/>
        <w:bCs/>
      </w:rPr>
      <w:tab/>
      <w:t>Emergency Operations Plan</w:t>
    </w:r>
    <w:r w:rsidR="00085D48" w:rsidRPr="007328D2">
      <w:rPr>
        <w:b/>
        <w:bCs/>
      </w:rPr>
      <w:tab/>
      <w:t>State of West Virginia</w:t>
    </w:r>
  </w:p>
  <w:p w14:paraId="78BE3863" w14:textId="77777777" w:rsidR="00085D48" w:rsidRPr="005760FE" w:rsidRDefault="00085D48">
    <w:pPr>
      <w:pStyle w:val="Header"/>
      <w:rPr>
        <w:b/>
        <w:bCs/>
      </w:rPr>
    </w:pPr>
    <w:r w:rsidRPr="005760FE">
      <w:rPr>
        <w:b/>
        <w:bCs/>
      </w:rPr>
      <w:t xml:space="preserve">Appendix </w:t>
    </w:r>
    <w:r>
      <w:rPr>
        <w:b/>
        <w:bCs/>
      </w:rPr>
      <w:t>10</w:t>
    </w:r>
    <w:r w:rsidRPr="005760FE">
      <w:rPr>
        <w:b/>
        <w:bCs/>
      </w:rPr>
      <w:t xml:space="preserve"> – </w:t>
    </w:r>
    <w:r>
      <w:rPr>
        <w:b/>
        <w:bCs/>
      </w:rPr>
      <w:t>Chronic Wasting Disease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2DF45" w14:textId="77777777" w:rsidR="002407A1" w:rsidRPr="004A79E8" w:rsidRDefault="006647AB" w:rsidP="002407A1">
    <w:pPr>
      <w:spacing w:before="600" w:after="120"/>
      <w:ind w:right="1620"/>
      <w:jc w:val="right"/>
      <w:rPr>
        <w:rFonts w:ascii="Franklin Gothic Book" w:hAnsi="Franklin Gothic Book" w:cs="Calibri"/>
        <w:b/>
        <w:bCs/>
        <w:sz w:val="32"/>
        <w:szCs w:val="24"/>
      </w:rPr>
    </w:pPr>
    <w:sdt>
      <w:sdtPr>
        <w:rPr>
          <w:b/>
          <w:bCs/>
        </w:rPr>
        <w:id w:val="-1984312949"/>
        <w:docPartObj>
          <w:docPartGallery w:val="Watermarks"/>
          <w:docPartUnique/>
        </w:docPartObj>
      </w:sdtPr>
      <w:sdtEndPr/>
      <w:sdtContent>
        <w:r>
          <w:rPr>
            <w:b/>
            <w:bCs/>
            <w:noProof/>
          </w:rPr>
          <w:pict w14:anchorId="7A7DB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left:0;text-align:left;margin-left:0;margin-top:0;width:412.4pt;height:247.45pt;rotation:315;z-index:-25165056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2407A1">
      <w:rPr>
        <w:rFonts w:ascii="Arial" w:hAnsi="Arial" w:cs="Arial"/>
        <w:noProof/>
        <w:sz w:val="22"/>
        <w:szCs w:val="18"/>
      </w:rPr>
      <w:drawing>
        <wp:anchor distT="0" distB="0" distL="114300" distR="114300" simplePos="0" relativeHeight="251670016" behindDoc="1" locked="0" layoutInCell="1" allowOverlap="1" wp14:anchorId="4D6972FC" wp14:editId="616D031D">
          <wp:simplePos x="0" y="0"/>
          <wp:positionH relativeFrom="margin">
            <wp:align>right</wp:align>
          </wp:positionH>
          <wp:positionV relativeFrom="paragraph">
            <wp:posOffset>13970</wp:posOffset>
          </wp:positionV>
          <wp:extent cx="917929" cy="923925"/>
          <wp:effectExtent l="0" t="0" r="0" b="0"/>
          <wp:wrapTight wrapText="bothSides">
            <wp:wrapPolygon edited="0">
              <wp:start x="7175" y="0"/>
              <wp:lineTo x="3588" y="1781"/>
              <wp:lineTo x="0" y="5344"/>
              <wp:lineTo x="0" y="16033"/>
              <wp:lineTo x="5381" y="20932"/>
              <wp:lineTo x="7175" y="20932"/>
              <wp:lineTo x="13902" y="20932"/>
              <wp:lineTo x="15696" y="20932"/>
              <wp:lineTo x="21077" y="16033"/>
              <wp:lineTo x="21077" y="5344"/>
              <wp:lineTo x="17489" y="1781"/>
              <wp:lineTo x="13902" y="0"/>
              <wp:lineTo x="7175" y="0"/>
            </wp:wrapPolygon>
          </wp:wrapTight>
          <wp:docPr id="11" name="Picture 11" descr="A picture containing text, s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oup&#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7929" cy="923925"/>
                  </a:xfrm>
                  <a:prstGeom prst="rect">
                    <a:avLst/>
                  </a:prstGeom>
                </pic:spPr>
              </pic:pic>
            </a:graphicData>
          </a:graphic>
          <wp14:sizeRelH relativeFrom="page">
            <wp14:pctWidth>0</wp14:pctWidth>
          </wp14:sizeRelH>
          <wp14:sizeRelV relativeFrom="page">
            <wp14:pctHeight>0</wp14:pctHeight>
          </wp14:sizeRelV>
        </wp:anchor>
      </w:drawing>
    </w:r>
    <w:r w:rsidR="002407A1" w:rsidRPr="004A79E8">
      <w:rPr>
        <w:rFonts w:ascii="Franklin Gothic Book" w:hAnsi="Franklin Gothic Book" w:cs="Calibri"/>
        <w:b/>
        <w:bCs/>
        <w:sz w:val="32"/>
        <w:szCs w:val="24"/>
      </w:rPr>
      <w:t>West Virginia Department of Agriculture</w:t>
    </w:r>
  </w:p>
  <w:p w14:paraId="4E5C3554" w14:textId="77777777" w:rsidR="002407A1" w:rsidRPr="004A79E8" w:rsidRDefault="002407A1" w:rsidP="002407A1">
    <w:pPr>
      <w:ind w:right="1620"/>
      <w:jc w:val="right"/>
      <w:rPr>
        <w:rFonts w:ascii="Franklin Gothic Book" w:hAnsi="Franklin Gothic Book" w:cs="Arial"/>
        <w:sz w:val="22"/>
        <w:szCs w:val="18"/>
      </w:rPr>
    </w:pPr>
    <w:r w:rsidRPr="004A79E8">
      <w:rPr>
        <w:rFonts w:ascii="Franklin Gothic Book" w:hAnsi="Franklin Gothic Book" w:cs="Arial"/>
        <w:sz w:val="22"/>
        <w:szCs w:val="18"/>
      </w:rPr>
      <w:t>Kent A. Leonhardt, Commissioner</w:t>
    </w:r>
  </w:p>
  <w:p w14:paraId="4276BA7F" w14:textId="77777777" w:rsidR="002407A1" w:rsidRPr="004A79E8" w:rsidRDefault="002407A1" w:rsidP="002407A1">
    <w:pPr>
      <w:ind w:right="1620"/>
      <w:jc w:val="right"/>
      <w:rPr>
        <w:rFonts w:ascii="Franklin Gothic Book" w:hAnsi="Franklin Gothic Book" w:cs="Arial"/>
        <w:sz w:val="22"/>
        <w:szCs w:val="18"/>
      </w:rPr>
    </w:pPr>
    <w:r w:rsidRPr="004A79E8">
      <w:rPr>
        <w:rFonts w:ascii="Franklin Gothic Book" w:hAnsi="Franklin Gothic Book" w:cs="Arial"/>
        <w:sz w:val="22"/>
        <w:szCs w:val="18"/>
      </w:rPr>
      <w:t>Joseph L. Hatton, Deputy Commissioner</w:t>
    </w:r>
  </w:p>
  <w:p w14:paraId="3627833D" w14:textId="5FDD71F3" w:rsidR="002407A1" w:rsidRPr="005760FE" w:rsidRDefault="002407A1" w:rsidP="002407A1">
    <w:pPr>
      <w:pStyle w:val="Header"/>
      <w:rPr>
        <w:b/>
        <w:bC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21C30" w14:textId="77777777" w:rsidR="002407A1" w:rsidRPr="007328D2" w:rsidRDefault="006647AB" w:rsidP="005760FE">
    <w:pPr>
      <w:pStyle w:val="Header"/>
      <w:rPr>
        <w:b/>
        <w:bCs/>
      </w:rPr>
    </w:pPr>
    <w:sdt>
      <w:sdtPr>
        <w:rPr>
          <w:b/>
          <w:bCs/>
        </w:rPr>
        <w:id w:val="1418052514"/>
        <w:docPartObj>
          <w:docPartGallery w:val="Watermarks"/>
          <w:docPartUnique/>
        </w:docPartObj>
      </w:sdtPr>
      <w:sdtEndPr/>
      <w:sdtContent>
        <w:r>
          <w:rPr>
            <w:b/>
            <w:bCs/>
            <w:noProof/>
          </w:rPr>
          <w:pict w14:anchorId="154244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12.4pt;height:247.45pt;rotation:315;z-index:-25164851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2407A1">
      <w:rPr>
        <w:b/>
        <w:bCs/>
      </w:rPr>
      <w:t>IS</w:t>
    </w:r>
    <w:r w:rsidR="002407A1" w:rsidRPr="007328D2">
      <w:rPr>
        <w:b/>
        <w:bCs/>
      </w:rPr>
      <w:t xml:space="preserve"> </w:t>
    </w:r>
    <w:r w:rsidR="002407A1">
      <w:rPr>
        <w:b/>
        <w:bCs/>
      </w:rPr>
      <w:t>9</w:t>
    </w:r>
    <w:r w:rsidR="002407A1" w:rsidRPr="007328D2">
      <w:rPr>
        <w:b/>
        <w:bCs/>
      </w:rPr>
      <w:t xml:space="preserve"> – Agriculture </w:t>
    </w:r>
    <w:r w:rsidR="002407A1">
      <w:rPr>
        <w:b/>
        <w:bCs/>
      </w:rPr>
      <w:t>Incidents</w:t>
    </w:r>
    <w:r w:rsidR="002407A1" w:rsidRPr="007328D2">
      <w:rPr>
        <w:b/>
        <w:bCs/>
      </w:rPr>
      <w:tab/>
      <w:t>Emergency Operations Plan</w:t>
    </w:r>
    <w:r w:rsidR="002407A1" w:rsidRPr="007328D2">
      <w:rPr>
        <w:b/>
        <w:bCs/>
      </w:rPr>
      <w:tab/>
      <w:t>State of West Virginia</w:t>
    </w:r>
  </w:p>
  <w:p w14:paraId="77E02D9C" w14:textId="77777777" w:rsidR="002407A1" w:rsidRPr="005760FE" w:rsidRDefault="002407A1">
    <w:pPr>
      <w:pStyle w:val="Header"/>
      <w:rPr>
        <w:b/>
        <w:bCs/>
      </w:rPr>
    </w:pPr>
    <w:r w:rsidRPr="005760FE">
      <w:rPr>
        <w:b/>
        <w:bCs/>
      </w:rPr>
      <w:t xml:space="preserve">Appendix </w:t>
    </w:r>
    <w:r>
      <w:rPr>
        <w:b/>
        <w:bCs/>
      </w:rPr>
      <w:t>10</w:t>
    </w:r>
    <w:r w:rsidRPr="005760FE">
      <w:rPr>
        <w:b/>
        <w:bCs/>
      </w:rPr>
      <w:t xml:space="preserve"> – </w:t>
    </w:r>
    <w:r>
      <w:rPr>
        <w:b/>
        <w:bCs/>
      </w:rPr>
      <w:t>Chronic Wasting Disease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620D" w14:textId="0CADCCB7" w:rsidR="002407A1" w:rsidRDefault="006647AB" w:rsidP="002407A1">
    <w:pPr>
      <w:pStyle w:val="Header"/>
      <w:rPr>
        <w:rFonts w:asciiTheme="minorHAnsi" w:hAnsiTheme="minorHAnsi" w:cstheme="minorHAnsi"/>
      </w:rPr>
    </w:pPr>
    <w:sdt>
      <w:sdtPr>
        <w:rPr>
          <w:b/>
          <w:bCs/>
        </w:rPr>
        <w:id w:val="-999116643"/>
        <w:docPartObj>
          <w:docPartGallery w:val="Watermarks"/>
          <w:docPartUnique/>
        </w:docPartObj>
      </w:sdtPr>
      <w:sdtEndPr/>
      <w:sdtContent>
        <w:r>
          <w:rPr>
            <w:b/>
            <w:bCs/>
            <w:noProof/>
          </w:rPr>
          <w:pict w14:anchorId="13273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412.4pt;height:247.45pt;rotation:315;z-index:-2516444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2407A1" w:rsidRPr="002407A1">
      <w:rPr>
        <w:rFonts w:asciiTheme="minorHAnsi" w:hAnsiTheme="minorHAnsi" w:cstheme="minorHAnsi"/>
      </w:rPr>
      <w:t xml:space="preserve"> </w:t>
    </w:r>
    <w:r w:rsidR="002407A1">
      <w:rPr>
        <w:rFonts w:asciiTheme="minorHAnsi" w:hAnsiTheme="minorHAnsi" w:cstheme="minorHAnsi"/>
      </w:rPr>
      <w:t xml:space="preserve">West Virginia Department of Agriculture </w:t>
    </w:r>
    <w:r w:rsidR="002407A1">
      <w:rPr>
        <w:rFonts w:asciiTheme="minorHAnsi" w:hAnsiTheme="minorHAnsi" w:cstheme="minorHAnsi"/>
      </w:rPr>
      <w:tab/>
    </w:r>
    <w:r w:rsidR="002407A1">
      <w:rPr>
        <w:rFonts w:asciiTheme="minorHAnsi" w:hAnsiTheme="minorHAnsi" w:cstheme="minorHAnsi"/>
      </w:rPr>
      <w:tab/>
      <w:t>CWD Positive Herd and</w:t>
    </w:r>
  </w:p>
  <w:p w14:paraId="160B5854" w14:textId="77777777" w:rsidR="002407A1" w:rsidRPr="008E4639" w:rsidRDefault="002407A1" w:rsidP="002407A1">
    <w:pPr>
      <w:pStyle w:val="Header"/>
      <w:rPr>
        <w:rFonts w:asciiTheme="minorHAnsi" w:hAnsiTheme="minorHAnsi" w:cstheme="minorHAnsi"/>
      </w:rPr>
    </w:pPr>
    <w:r>
      <w:rPr>
        <w:rFonts w:asciiTheme="minorHAnsi" w:hAnsiTheme="minorHAnsi" w:cstheme="minorHAnsi"/>
      </w:rPr>
      <w:t>Animal Health Division</w:t>
    </w:r>
    <w:r>
      <w:rPr>
        <w:rFonts w:asciiTheme="minorHAnsi" w:hAnsiTheme="minorHAnsi" w:cstheme="minorHAnsi"/>
      </w:rPr>
      <w:tab/>
    </w:r>
    <w:r>
      <w:rPr>
        <w:rFonts w:asciiTheme="minorHAnsi" w:hAnsiTheme="minorHAnsi" w:cstheme="minorHAnsi"/>
      </w:rPr>
      <w:tab/>
      <w:t>Premises Management Plan</w:t>
    </w:r>
  </w:p>
  <w:p w14:paraId="63F2D8E2" w14:textId="4C484C8E" w:rsidR="002407A1" w:rsidRPr="005760FE" w:rsidRDefault="002407A1" w:rsidP="002407A1">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41F1E"/>
    <w:multiLevelType w:val="multilevel"/>
    <w:tmpl w:val="4BFC9A12"/>
    <w:lvl w:ilvl="0">
      <w:start w:val="1"/>
      <w:numFmt w:val="upperRoman"/>
      <w:lvlText w:val="%1."/>
      <w:lvlJc w:val="left"/>
      <w:pPr>
        <w:tabs>
          <w:tab w:val="num" w:pos="360"/>
        </w:tabs>
        <w:ind w:left="360" w:hanging="360"/>
      </w:pPr>
      <w:rPr>
        <w:rFonts w:ascii="Arial Bold" w:hAnsi="Arial Bold" w:hint="default"/>
        <w:b/>
        <w:i w:val="0"/>
        <w:sz w:val="32"/>
        <w:szCs w:val="24"/>
      </w:rPr>
    </w:lvl>
    <w:lvl w:ilvl="1">
      <w:start w:val="1"/>
      <w:numFmt w:val="upperLetter"/>
      <w:lvlText w:val="%2."/>
      <w:lvlJc w:val="left"/>
      <w:pPr>
        <w:tabs>
          <w:tab w:val="num" w:pos="720"/>
        </w:tabs>
        <w:ind w:left="720" w:hanging="360"/>
      </w:pPr>
      <w:rPr>
        <w:rFonts w:ascii="Arial Narrow" w:hAnsi="Arial Narrow" w:hint="default"/>
        <w:b/>
        <w:i/>
        <w:sz w:val="28"/>
      </w:rPr>
    </w:lvl>
    <w:lvl w:ilvl="2">
      <w:start w:val="1"/>
      <w:numFmt w:val="decimal"/>
      <w:lvlText w:val="%3."/>
      <w:lvlJc w:val="left"/>
      <w:pPr>
        <w:tabs>
          <w:tab w:val="num" w:pos="1080"/>
        </w:tabs>
        <w:ind w:left="1080" w:hanging="360"/>
      </w:pPr>
      <w:rPr>
        <w:rFonts w:hint="default"/>
        <w:b w:val="0"/>
      </w:rPr>
    </w:lvl>
    <w:lvl w:ilvl="3">
      <w:start w:val="1"/>
      <w:numFmt w:val="lowerLetter"/>
      <w:lvlText w:val="%4)"/>
      <w:lvlJc w:val="left"/>
      <w:pPr>
        <w:tabs>
          <w:tab w:val="num" w:pos="1440"/>
        </w:tabs>
        <w:ind w:left="1440" w:hanging="360"/>
      </w:pPr>
      <w:rPr>
        <w:rFonts w:hint="default"/>
        <w:b w:val="0"/>
      </w:rPr>
    </w:lvl>
    <w:lvl w:ilvl="4">
      <w:start w:val="1"/>
      <w:numFmt w:val="decimal"/>
      <w:pStyle w:val="Heading5"/>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Letter"/>
      <w:lvlText w:val="%7)"/>
      <w:lvlJc w:val="left"/>
      <w:pPr>
        <w:tabs>
          <w:tab w:val="num" w:pos="4176"/>
        </w:tabs>
        <w:ind w:left="4176" w:hanging="432"/>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1" w15:restartNumberingAfterBreak="0">
    <w:nsid w:val="16527503"/>
    <w:multiLevelType w:val="hybridMultilevel"/>
    <w:tmpl w:val="2CB0AE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B23243"/>
    <w:multiLevelType w:val="hybridMultilevel"/>
    <w:tmpl w:val="66C287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8A24FE"/>
    <w:multiLevelType w:val="hybridMultilevel"/>
    <w:tmpl w:val="B5B698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6D7F60"/>
    <w:multiLevelType w:val="hybridMultilevel"/>
    <w:tmpl w:val="94249F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BC58A5"/>
    <w:multiLevelType w:val="hybridMultilevel"/>
    <w:tmpl w:val="AE7A3428"/>
    <w:lvl w:ilvl="0" w:tplc="37F4DB54">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1440" w:hanging="360"/>
      </w:pPr>
      <w:rPr>
        <w:rFonts w:ascii="Symbol" w:hAnsi="Symbol" w:hint="default"/>
      </w:rPr>
    </w:lvl>
    <w:lvl w:ilvl="2" w:tplc="8BAE0E98" w:tentative="1">
      <w:start w:val="1"/>
      <w:numFmt w:val="bullet"/>
      <w:lvlText w:val="•"/>
      <w:lvlJc w:val="left"/>
      <w:pPr>
        <w:tabs>
          <w:tab w:val="num" w:pos="2160"/>
        </w:tabs>
        <w:ind w:left="2160" w:hanging="360"/>
      </w:pPr>
      <w:rPr>
        <w:rFonts w:ascii="Arial" w:hAnsi="Arial" w:hint="default"/>
      </w:rPr>
    </w:lvl>
    <w:lvl w:ilvl="3" w:tplc="26ACFA6C" w:tentative="1">
      <w:start w:val="1"/>
      <w:numFmt w:val="bullet"/>
      <w:lvlText w:val="•"/>
      <w:lvlJc w:val="left"/>
      <w:pPr>
        <w:tabs>
          <w:tab w:val="num" w:pos="2880"/>
        </w:tabs>
        <w:ind w:left="2880" w:hanging="360"/>
      </w:pPr>
      <w:rPr>
        <w:rFonts w:ascii="Arial" w:hAnsi="Arial" w:hint="default"/>
      </w:rPr>
    </w:lvl>
    <w:lvl w:ilvl="4" w:tplc="A08815A4" w:tentative="1">
      <w:start w:val="1"/>
      <w:numFmt w:val="bullet"/>
      <w:lvlText w:val="•"/>
      <w:lvlJc w:val="left"/>
      <w:pPr>
        <w:tabs>
          <w:tab w:val="num" w:pos="3600"/>
        </w:tabs>
        <w:ind w:left="3600" w:hanging="360"/>
      </w:pPr>
      <w:rPr>
        <w:rFonts w:ascii="Arial" w:hAnsi="Arial" w:hint="default"/>
      </w:rPr>
    </w:lvl>
    <w:lvl w:ilvl="5" w:tplc="AB5EE910" w:tentative="1">
      <w:start w:val="1"/>
      <w:numFmt w:val="bullet"/>
      <w:lvlText w:val="•"/>
      <w:lvlJc w:val="left"/>
      <w:pPr>
        <w:tabs>
          <w:tab w:val="num" w:pos="4320"/>
        </w:tabs>
        <w:ind w:left="4320" w:hanging="360"/>
      </w:pPr>
      <w:rPr>
        <w:rFonts w:ascii="Arial" w:hAnsi="Arial" w:hint="default"/>
      </w:rPr>
    </w:lvl>
    <w:lvl w:ilvl="6" w:tplc="9A646B1E" w:tentative="1">
      <w:start w:val="1"/>
      <w:numFmt w:val="bullet"/>
      <w:lvlText w:val="•"/>
      <w:lvlJc w:val="left"/>
      <w:pPr>
        <w:tabs>
          <w:tab w:val="num" w:pos="5040"/>
        </w:tabs>
        <w:ind w:left="5040" w:hanging="360"/>
      </w:pPr>
      <w:rPr>
        <w:rFonts w:ascii="Arial" w:hAnsi="Arial" w:hint="default"/>
      </w:rPr>
    </w:lvl>
    <w:lvl w:ilvl="7" w:tplc="BFFA7506" w:tentative="1">
      <w:start w:val="1"/>
      <w:numFmt w:val="bullet"/>
      <w:lvlText w:val="•"/>
      <w:lvlJc w:val="left"/>
      <w:pPr>
        <w:tabs>
          <w:tab w:val="num" w:pos="5760"/>
        </w:tabs>
        <w:ind w:left="5760" w:hanging="360"/>
      </w:pPr>
      <w:rPr>
        <w:rFonts w:ascii="Arial" w:hAnsi="Arial" w:hint="default"/>
      </w:rPr>
    </w:lvl>
    <w:lvl w:ilvl="8" w:tplc="DD662D0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CBE0F8A"/>
    <w:multiLevelType w:val="hybridMultilevel"/>
    <w:tmpl w:val="83EC8E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EF046A"/>
    <w:multiLevelType w:val="hybridMultilevel"/>
    <w:tmpl w:val="1FAA3AF0"/>
    <w:lvl w:ilvl="0" w:tplc="A876328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F872C2"/>
    <w:multiLevelType w:val="hybridMultilevel"/>
    <w:tmpl w:val="A54016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A741C9"/>
    <w:multiLevelType w:val="hybridMultilevel"/>
    <w:tmpl w:val="0D887B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8A7C07"/>
    <w:multiLevelType w:val="hybridMultilevel"/>
    <w:tmpl w:val="C9B60A5A"/>
    <w:lvl w:ilvl="0" w:tplc="804EBBD6">
      <w:start w:val="1"/>
      <w:numFmt w:val="upperRoman"/>
      <w:lvlText w:val="%1."/>
      <w:lvlJc w:val="righ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FD3507"/>
    <w:multiLevelType w:val="multilevel"/>
    <w:tmpl w:val="DDD488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103687E"/>
    <w:multiLevelType w:val="hybridMultilevel"/>
    <w:tmpl w:val="0D887B5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2BF1351"/>
    <w:multiLevelType w:val="hybridMultilevel"/>
    <w:tmpl w:val="74B84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0D4592"/>
    <w:multiLevelType w:val="multilevel"/>
    <w:tmpl w:val="7EB2DB22"/>
    <w:lvl w:ilvl="0">
      <w:start w:val="1"/>
      <w:numFmt w:val="decimal"/>
      <w:lvlText w:val="%1.0"/>
      <w:lvlJc w:val="left"/>
      <w:pPr>
        <w:tabs>
          <w:tab w:val="num" w:pos="0"/>
        </w:tabs>
        <w:ind w:left="720" w:hanging="720"/>
      </w:pPr>
      <w:rPr>
        <w:rFonts w:ascii="Arial" w:hAnsi="Arial" w:hint="default"/>
      </w:rPr>
    </w:lvl>
    <w:lvl w:ilvl="1">
      <w:start w:val="1"/>
      <w:numFmt w:val="decimal"/>
      <w:suff w:val="space"/>
      <w:lvlText w:val="%1.%2"/>
      <w:lvlJc w:val="left"/>
      <w:pPr>
        <w:ind w:left="720" w:firstLine="0"/>
      </w:pPr>
      <w:rPr>
        <w:rFonts w:ascii="Arial Narrow" w:hAnsi="Arial Narrow" w:hint="default"/>
        <w:b/>
        <w:i/>
        <w:sz w:val="28"/>
        <w:szCs w:val="28"/>
      </w:rPr>
    </w:lvl>
    <w:lvl w:ilvl="2">
      <w:start w:val="1"/>
      <w:numFmt w:val="decimal"/>
      <w:lvlRestart w:val="0"/>
      <w:suff w:val="space"/>
      <w:lvlText w:val="%1.%2.%3"/>
      <w:lvlJc w:val="left"/>
      <w:pPr>
        <w:ind w:left="720" w:firstLine="0"/>
      </w:pPr>
      <w:rPr>
        <w:rFonts w:ascii="Arial Narrow" w:hAnsi="Arial Narrow" w:hint="default"/>
        <w:b/>
        <w:i w:val="0"/>
        <w:sz w:val="28"/>
        <w:szCs w:val="28"/>
      </w:rPr>
    </w:lvl>
    <w:lvl w:ilvl="3">
      <w:start w:val="1"/>
      <w:numFmt w:val="upperLetter"/>
      <w:lvlText w:val="%4."/>
      <w:lvlJc w:val="left"/>
      <w:pPr>
        <w:tabs>
          <w:tab w:val="num" w:pos="0"/>
        </w:tabs>
        <w:ind w:left="2520" w:hanging="360"/>
      </w:pPr>
      <w:rPr>
        <w:rFonts w:hint="default"/>
      </w:rPr>
    </w:lvl>
    <w:lvl w:ilvl="4">
      <w:start w:val="1"/>
      <w:numFmt w:val="decimal"/>
      <w:lvlText w:val="%5."/>
      <w:lvlJc w:val="left"/>
      <w:pPr>
        <w:tabs>
          <w:tab w:val="num" w:pos="0"/>
        </w:tabs>
        <w:ind w:left="2880" w:hanging="360"/>
      </w:pPr>
      <w:rPr>
        <w:rFonts w:hint="default"/>
      </w:rPr>
    </w:lvl>
    <w:lvl w:ilvl="5">
      <w:start w:val="1"/>
      <w:numFmt w:val="lowerLetter"/>
      <w:lvlText w:val="%6."/>
      <w:lvlJc w:val="left"/>
      <w:pPr>
        <w:tabs>
          <w:tab w:val="num" w:pos="0"/>
        </w:tabs>
        <w:ind w:left="3240" w:hanging="360"/>
      </w:pPr>
      <w:rPr>
        <w:rFonts w:hint="default"/>
      </w:rPr>
    </w:lvl>
    <w:lvl w:ilvl="6">
      <w:start w:val="1"/>
      <w:numFmt w:val="decimal"/>
      <w:pStyle w:val="Heading7"/>
      <w:lvlText w:val="(%7)"/>
      <w:lvlJc w:val="left"/>
      <w:pPr>
        <w:tabs>
          <w:tab w:val="num" w:pos="0"/>
        </w:tabs>
        <w:ind w:left="3600" w:hanging="360"/>
      </w:pPr>
      <w:rPr>
        <w:rFonts w:hint="default"/>
      </w:rPr>
    </w:lvl>
    <w:lvl w:ilvl="7">
      <w:start w:val="1"/>
      <w:numFmt w:val="lowerLetter"/>
      <w:lvlText w:val="(%8)"/>
      <w:lvlJc w:val="left"/>
      <w:pPr>
        <w:tabs>
          <w:tab w:val="num" w:pos="0"/>
        </w:tabs>
        <w:ind w:left="3960" w:hanging="360"/>
      </w:pPr>
      <w:rPr>
        <w:rFonts w:hint="default"/>
      </w:rPr>
    </w:lvl>
    <w:lvl w:ilvl="8">
      <w:start w:val="1"/>
      <w:numFmt w:val="lowerRoman"/>
      <w:pStyle w:val="Heading9"/>
      <w:lvlText w:val="(%9)"/>
      <w:lvlJc w:val="left"/>
      <w:pPr>
        <w:tabs>
          <w:tab w:val="num" w:pos="0"/>
        </w:tabs>
        <w:ind w:left="4320" w:hanging="360"/>
      </w:pPr>
      <w:rPr>
        <w:rFonts w:hint="default"/>
      </w:rPr>
    </w:lvl>
  </w:abstractNum>
  <w:abstractNum w:abstractNumId="15" w15:restartNumberingAfterBreak="0">
    <w:nsid w:val="64CF376C"/>
    <w:multiLevelType w:val="hybridMultilevel"/>
    <w:tmpl w:val="E48A2250"/>
    <w:lvl w:ilvl="0" w:tplc="B55CFB92">
      <w:start w:val="1"/>
      <w:numFmt w:val="upp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6D71C3"/>
    <w:multiLevelType w:val="hybridMultilevel"/>
    <w:tmpl w:val="358812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ED1C2C"/>
    <w:multiLevelType w:val="hybridMultilevel"/>
    <w:tmpl w:val="025AA212"/>
    <w:lvl w:ilvl="0" w:tplc="19567F52">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450" w:hanging="360"/>
      </w:pPr>
      <w:rPr>
        <w:rFonts w:ascii="Symbol" w:hAnsi="Symbol" w:hint="default"/>
      </w:rPr>
    </w:lvl>
    <w:lvl w:ilvl="2" w:tplc="92AA2E9E" w:tentative="1">
      <w:start w:val="1"/>
      <w:numFmt w:val="bullet"/>
      <w:lvlText w:val="•"/>
      <w:lvlJc w:val="left"/>
      <w:pPr>
        <w:tabs>
          <w:tab w:val="num" w:pos="2160"/>
        </w:tabs>
        <w:ind w:left="2160" w:hanging="360"/>
      </w:pPr>
      <w:rPr>
        <w:rFonts w:ascii="Arial" w:hAnsi="Arial" w:hint="default"/>
      </w:rPr>
    </w:lvl>
    <w:lvl w:ilvl="3" w:tplc="C9660386" w:tentative="1">
      <w:start w:val="1"/>
      <w:numFmt w:val="bullet"/>
      <w:lvlText w:val="•"/>
      <w:lvlJc w:val="left"/>
      <w:pPr>
        <w:tabs>
          <w:tab w:val="num" w:pos="2880"/>
        </w:tabs>
        <w:ind w:left="2880" w:hanging="360"/>
      </w:pPr>
      <w:rPr>
        <w:rFonts w:ascii="Arial" w:hAnsi="Arial" w:hint="default"/>
      </w:rPr>
    </w:lvl>
    <w:lvl w:ilvl="4" w:tplc="A8623A42" w:tentative="1">
      <w:start w:val="1"/>
      <w:numFmt w:val="bullet"/>
      <w:lvlText w:val="•"/>
      <w:lvlJc w:val="left"/>
      <w:pPr>
        <w:tabs>
          <w:tab w:val="num" w:pos="3600"/>
        </w:tabs>
        <w:ind w:left="3600" w:hanging="360"/>
      </w:pPr>
      <w:rPr>
        <w:rFonts w:ascii="Arial" w:hAnsi="Arial" w:hint="default"/>
      </w:rPr>
    </w:lvl>
    <w:lvl w:ilvl="5" w:tplc="7E3C693E" w:tentative="1">
      <w:start w:val="1"/>
      <w:numFmt w:val="bullet"/>
      <w:lvlText w:val="•"/>
      <w:lvlJc w:val="left"/>
      <w:pPr>
        <w:tabs>
          <w:tab w:val="num" w:pos="4320"/>
        </w:tabs>
        <w:ind w:left="4320" w:hanging="360"/>
      </w:pPr>
      <w:rPr>
        <w:rFonts w:ascii="Arial" w:hAnsi="Arial" w:hint="default"/>
      </w:rPr>
    </w:lvl>
    <w:lvl w:ilvl="6" w:tplc="EBEA2468" w:tentative="1">
      <w:start w:val="1"/>
      <w:numFmt w:val="bullet"/>
      <w:lvlText w:val="•"/>
      <w:lvlJc w:val="left"/>
      <w:pPr>
        <w:tabs>
          <w:tab w:val="num" w:pos="5040"/>
        </w:tabs>
        <w:ind w:left="5040" w:hanging="360"/>
      </w:pPr>
      <w:rPr>
        <w:rFonts w:ascii="Arial" w:hAnsi="Arial" w:hint="default"/>
      </w:rPr>
    </w:lvl>
    <w:lvl w:ilvl="7" w:tplc="3590316C" w:tentative="1">
      <w:start w:val="1"/>
      <w:numFmt w:val="bullet"/>
      <w:lvlText w:val="•"/>
      <w:lvlJc w:val="left"/>
      <w:pPr>
        <w:tabs>
          <w:tab w:val="num" w:pos="5760"/>
        </w:tabs>
        <w:ind w:left="5760" w:hanging="360"/>
      </w:pPr>
      <w:rPr>
        <w:rFonts w:ascii="Arial" w:hAnsi="Arial" w:hint="default"/>
      </w:rPr>
    </w:lvl>
    <w:lvl w:ilvl="8" w:tplc="5A028B6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900456A"/>
    <w:multiLevelType w:val="hybridMultilevel"/>
    <w:tmpl w:val="422E4F5C"/>
    <w:lvl w:ilvl="0" w:tplc="2FB815B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5053057">
    <w:abstractNumId w:val="0"/>
  </w:num>
  <w:num w:numId="2" w16cid:durableId="4851301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67170745">
    <w:abstractNumId w:val="14"/>
  </w:num>
  <w:num w:numId="4" w16cid:durableId="10779417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8355375">
    <w:abstractNumId w:val="14"/>
  </w:num>
  <w:num w:numId="6" w16cid:durableId="866679985">
    <w:abstractNumId w:val="2"/>
  </w:num>
  <w:num w:numId="7" w16cid:durableId="318921953">
    <w:abstractNumId w:val="7"/>
  </w:num>
  <w:num w:numId="8" w16cid:durableId="1793741231">
    <w:abstractNumId w:val="10"/>
  </w:num>
  <w:num w:numId="9" w16cid:durableId="1592815403">
    <w:abstractNumId w:val="4"/>
  </w:num>
  <w:num w:numId="10" w16cid:durableId="864714401">
    <w:abstractNumId w:val="16"/>
  </w:num>
  <w:num w:numId="11" w16cid:durableId="1893688212">
    <w:abstractNumId w:val="9"/>
  </w:num>
  <w:num w:numId="12" w16cid:durableId="1345859671">
    <w:abstractNumId w:val="3"/>
  </w:num>
  <w:num w:numId="13" w16cid:durableId="411774963">
    <w:abstractNumId w:val="12"/>
  </w:num>
  <w:num w:numId="14" w16cid:durableId="1941832386">
    <w:abstractNumId w:val="5"/>
  </w:num>
  <w:num w:numId="15" w16cid:durableId="184829642">
    <w:abstractNumId w:val="17"/>
  </w:num>
  <w:num w:numId="16" w16cid:durableId="841041925">
    <w:abstractNumId w:val="13"/>
  </w:num>
  <w:num w:numId="17" w16cid:durableId="1105465805">
    <w:abstractNumId w:val="15"/>
  </w:num>
  <w:num w:numId="18" w16cid:durableId="28378005">
    <w:abstractNumId w:val="1"/>
  </w:num>
  <w:num w:numId="19" w16cid:durableId="1333142309">
    <w:abstractNumId w:val="6"/>
  </w:num>
  <w:num w:numId="20" w16cid:durableId="707679552">
    <w:abstractNumId w:val="8"/>
  </w:num>
  <w:num w:numId="21" w16cid:durableId="259488329">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FE"/>
    <w:rsid w:val="000128F7"/>
    <w:rsid w:val="00022085"/>
    <w:rsid w:val="00022264"/>
    <w:rsid w:val="00025450"/>
    <w:rsid w:val="000324D3"/>
    <w:rsid w:val="000344ED"/>
    <w:rsid w:val="00037AF7"/>
    <w:rsid w:val="00046780"/>
    <w:rsid w:val="00054DC1"/>
    <w:rsid w:val="00062C4B"/>
    <w:rsid w:val="000645FD"/>
    <w:rsid w:val="000713EE"/>
    <w:rsid w:val="00081BF0"/>
    <w:rsid w:val="00084D5E"/>
    <w:rsid w:val="0008544A"/>
    <w:rsid w:val="00085CAD"/>
    <w:rsid w:val="00085D48"/>
    <w:rsid w:val="00097C24"/>
    <w:rsid w:val="000A0782"/>
    <w:rsid w:val="000A4CEB"/>
    <w:rsid w:val="000B403F"/>
    <w:rsid w:val="000B59EB"/>
    <w:rsid w:val="000B719F"/>
    <w:rsid w:val="000B7BC1"/>
    <w:rsid w:val="000C19B7"/>
    <w:rsid w:val="000C1ED3"/>
    <w:rsid w:val="000C7588"/>
    <w:rsid w:val="000D1207"/>
    <w:rsid w:val="000D2952"/>
    <w:rsid w:val="000E02AA"/>
    <w:rsid w:val="000F025A"/>
    <w:rsid w:val="000F3A15"/>
    <w:rsid w:val="0010679D"/>
    <w:rsid w:val="00106E56"/>
    <w:rsid w:val="00107BB7"/>
    <w:rsid w:val="00110D5A"/>
    <w:rsid w:val="00120853"/>
    <w:rsid w:val="00133E90"/>
    <w:rsid w:val="00134197"/>
    <w:rsid w:val="0013493E"/>
    <w:rsid w:val="00140EBF"/>
    <w:rsid w:val="00143329"/>
    <w:rsid w:val="00152826"/>
    <w:rsid w:val="00152B9C"/>
    <w:rsid w:val="0016770C"/>
    <w:rsid w:val="00172A7F"/>
    <w:rsid w:val="001A1D53"/>
    <w:rsid w:val="001B685A"/>
    <w:rsid w:val="001C0B46"/>
    <w:rsid w:val="001D0FBD"/>
    <w:rsid w:val="001D45EF"/>
    <w:rsid w:val="001D6B5E"/>
    <w:rsid w:val="001E154F"/>
    <w:rsid w:val="001F139D"/>
    <w:rsid w:val="001F373E"/>
    <w:rsid w:val="001F5419"/>
    <w:rsid w:val="00200294"/>
    <w:rsid w:val="002158A9"/>
    <w:rsid w:val="00215E2E"/>
    <w:rsid w:val="00216A8F"/>
    <w:rsid w:val="00216E45"/>
    <w:rsid w:val="0022097A"/>
    <w:rsid w:val="00227C0C"/>
    <w:rsid w:val="00230A38"/>
    <w:rsid w:val="0023210D"/>
    <w:rsid w:val="0023443D"/>
    <w:rsid w:val="00234C9A"/>
    <w:rsid w:val="00234EF2"/>
    <w:rsid w:val="002407A1"/>
    <w:rsid w:val="00242687"/>
    <w:rsid w:val="00246919"/>
    <w:rsid w:val="0025360C"/>
    <w:rsid w:val="002568CC"/>
    <w:rsid w:val="00263EF9"/>
    <w:rsid w:val="00264DED"/>
    <w:rsid w:val="0026530E"/>
    <w:rsid w:val="00270F39"/>
    <w:rsid w:val="00275F8C"/>
    <w:rsid w:val="00284055"/>
    <w:rsid w:val="00291179"/>
    <w:rsid w:val="002A194D"/>
    <w:rsid w:val="002A4A54"/>
    <w:rsid w:val="002A71DB"/>
    <w:rsid w:val="002C1156"/>
    <w:rsid w:val="002C1BE9"/>
    <w:rsid w:val="002C1E82"/>
    <w:rsid w:val="002C2C65"/>
    <w:rsid w:val="002C408B"/>
    <w:rsid w:val="002D26D9"/>
    <w:rsid w:val="002E786C"/>
    <w:rsid w:val="002F21B2"/>
    <w:rsid w:val="002F42E7"/>
    <w:rsid w:val="002F5F9A"/>
    <w:rsid w:val="002F7329"/>
    <w:rsid w:val="00300921"/>
    <w:rsid w:val="00305B4E"/>
    <w:rsid w:val="00306805"/>
    <w:rsid w:val="00317401"/>
    <w:rsid w:val="00321E62"/>
    <w:rsid w:val="00324A23"/>
    <w:rsid w:val="0033496B"/>
    <w:rsid w:val="003407C4"/>
    <w:rsid w:val="00343C66"/>
    <w:rsid w:val="003443AA"/>
    <w:rsid w:val="00347C75"/>
    <w:rsid w:val="00354106"/>
    <w:rsid w:val="0035430E"/>
    <w:rsid w:val="003739D5"/>
    <w:rsid w:val="003748F0"/>
    <w:rsid w:val="00377794"/>
    <w:rsid w:val="00380DA9"/>
    <w:rsid w:val="00386798"/>
    <w:rsid w:val="00391B84"/>
    <w:rsid w:val="00391E24"/>
    <w:rsid w:val="003A1E06"/>
    <w:rsid w:val="003A49AF"/>
    <w:rsid w:val="003C1D43"/>
    <w:rsid w:val="003D0ABD"/>
    <w:rsid w:val="003D1C58"/>
    <w:rsid w:val="003D2429"/>
    <w:rsid w:val="003D2780"/>
    <w:rsid w:val="003E270A"/>
    <w:rsid w:val="003F42F2"/>
    <w:rsid w:val="00400348"/>
    <w:rsid w:val="00405DE9"/>
    <w:rsid w:val="0041044D"/>
    <w:rsid w:val="004157D1"/>
    <w:rsid w:val="004174FD"/>
    <w:rsid w:val="0042297D"/>
    <w:rsid w:val="004271E2"/>
    <w:rsid w:val="00437A6B"/>
    <w:rsid w:val="00447806"/>
    <w:rsid w:val="0044785F"/>
    <w:rsid w:val="00453A06"/>
    <w:rsid w:val="00463504"/>
    <w:rsid w:val="00464B93"/>
    <w:rsid w:val="0046589A"/>
    <w:rsid w:val="0046604C"/>
    <w:rsid w:val="00467844"/>
    <w:rsid w:val="0047020E"/>
    <w:rsid w:val="00473C89"/>
    <w:rsid w:val="00474005"/>
    <w:rsid w:val="00475F08"/>
    <w:rsid w:val="004768E7"/>
    <w:rsid w:val="004801D5"/>
    <w:rsid w:val="00482AE5"/>
    <w:rsid w:val="0048300D"/>
    <w:rsid w:val="004845BC"/>
    <w:rsid w:val="004B2119"/>
    <w:rsid w:val="004C4395"/>
    <w:rsid w:val="004C4C44"/>
    <w:rsid w:val="004D22E4"/>
    <w:rsid w:val="004D667D"/>
    <w:rsid w:val="004D70CB"/>
    <w:rsid w:val="004F35EC"/>
    <w:rsid w:val="005030FF"/>
    <w:rsid w:val="005068FF"/>
    <w:rsid w:val="00507C33"/>
    <w:rsid w:val="00507CFC"/>
    <w:rsid w:val="00512DFB"/>
    <w:rsid w:val="0051660A"/>
    <w:rsid w:val="0051712D"/>
    <w:rsid w:val="00521C8B"/>
    <w:rsid w:val="0052248C"/>
    <w:rsid w:val="00534A53"/>
    <w:rsid w:val="00536E35"/>
    <w:rsid w:val="00537167"/>
    <w:rsid w:val="00542984"/>
    <w:rsid w:val="005449FA"/>
    <w:rsid w:val="00561492"/>
    <w:rsid w:val="00563CA6"/>
    <w:rsid w:val="00564FEC"/>
    <w:rsid w:val="00565347"/>
    <w:rsid w:val="00566A67"/>
    <w:rsid w:val="00567382"/>
    <w:rsid w:val="00567860"/>
    <w:rsid w:val="005760FE"/>
    <w:rsid w:val="00584221"/>
    <w:rsid w:val="00591511"/>
    <w:rsid w:val="00593508"/>
    <w:rsid w:val="005B3B2F"/>
    <w:rsid w:val="005B6961"/>
    <w:rsid w:val="005B6F69"/>
    <w:rsid w:val="005C54EA"/>
    <w:rsid w:val="005C572B"/>
    <w:rsid w:val="005C67DF"/>
    <w:rsid w:val="005D1271"/>
    <w:rsid w:val="005D3C57"/>
    <w:rsid w:val="005D7092"/>
    <w:rsid w:val="00605215"/>
    <w:rsid w:val="006136DC"/>
    <w:rsid w:val="00623A3F"/>
    <w:rsid w:val="006249BD"/>
    <w:rsid w:val="00625AF3"/>
    <w:rsid w:val="00626B97"/>
    <w:rsid w:val="00631B1C"/>
    <w:rsid w:val="006341EC"/>
    <w:rsid w:val="00637927"/>
    <w:rsid w:val="00641B88"/>
    <w:rsid w:val="00644EA3"/>
    <w:rsid w:val="00645772"/>
    <w:rsid w:val="00651DDE"/>
    <w:rsid w:val="00655FC8"/>
    <w:rsid w:val="00660317"/>
    <w:rsid w:val="00660997"/>
    <w:rsid w:val="00660B81"/>
    <w:rsid w:val="00660E1F"/>
    <w:rsid w:val="006647AB"/>
    <w:rsid w:val="006676F2"/>
    <w:rsid w:val="006704DE"/>
    <w:rsid w:val="00674165"/>
    <w:rsid w:val="006774CD"/>
    <w:rsid w:val="00681624"/>
    <w:rsid w:val="0068580C"/>
    <w:rsid w:val="0069059F"/>
    <w:rsid w:val="0069294A"/>
    <w:rsid w:val="006A623A"/>
    <w:rsid w:val="006B0625"/>
    <w:rsid w:val="006B10F5"/>
    <w:rsid w:val="006B7A50"/>
    <w:rsid w:val="006C151C"/>
    <w:rsid w:val="006C3C28"/>
    <w:rsid w:val="006D4CE3"/>
    <w:rsid w:val="006D68E2"/>
    <w:rsid w:val="006E04D6"/>
    <w:rsid w:val="006E4E38"/>
    <w:rsid w:val="006F61FF"/>
    <w:rsid w:val="00700998"/>
    <w:rsid w:val="007022D7"/>
    <w:rsid w:val="007030E4"/>
    <w:rsid w:val="007063AC"/>
    <w:rsid w:val="007112AA"/>
    <w:rsid w:val="007132AC"/>
    <w:rsid w:val="00713B3A"/>
    <w:rsid w:val="00722144"/>
    <w:rsid w:val="007278F4"/>
    <w:rsid w:val="00730282"/>
    <w:rsid w:val="00740BAF"/>
    <w:rsid w:val="00743D1B"/>
    <w:rsid w:val="00746C34"/>
    <w:rsid w:val="007675E2"/>
    <w:rsid w:val="00772A08"/>
    <w:rsid w:val="007746CB"/>
    <w:rsid w:val="0077776E"/>
    <w:rsid w:val="00783AE0"/>
    <w:rsid w:val="00787C3B"/>
    <w:rsid w:val="00791F78"/>
    <w:rsid w:val="00796218"/>
    <w:rsid w:val="007A0D9B"/>
    <w:rsid w:val="007A1969"/>
    <w:rsid w:val="007A3943"/>
    <w:rsid w:val="007A50EC"/>
    <w:rsid w:val="007B6270"/>
    <w:rsid w:val="007B6AAD"/>
    <w:rsid w:val="007C0B9A"/>
    <w:rsid w:val="007C30DA"/>
    <w:rsid w:val="007C60B5"/>
    <w:rsid w:val="007C7756"/>
    <w:rsid w:val="007D3E35"/>
    <w:rsid w:val="007E0EC1"/>
    <w:rsid w:val="007E1F65"/>
    <w:rsid w:val="007E2EC3"/>
    <w:rsid w:val="007F29C3"/>
    <w:rsid w:val="007F346C"/>
    <w:rsid w:val="00806D9F"/>
    <w:rsid w:val="00810635"/>
    <w:rsid w:val="00814207"/>
    <w:rsid w:val="00817A01"/>
    <w:rsid w:val="008227A8"/>
    <w:rsid w:val="00830275"/>
    <w:rsid w:val="008308B6"/>
    <w:rsid w:val="00830985"/>
    <w:rsid w:val="00832330"/>
    <w:rsid w:val="00852C61"/>
    <w:rsid w:val="0085609A"/>
    <w:rsid w:val="00856E08"/>
    <w:rsid w:val="008600AC"/>
    <w:rsid w:val="0087158F"/>
    <w:rsid w:val="008777E5"/>
    <w:rsid w:val="00893CA4"/>
    <w:rsid w:val="008A5316"/>
    <w:rsid w:val="008B5D0C"/>
    <w:rsid w:val="008B7CDA"/>
    <w:rsid w:val="008D56CC"/>
    <w:rsid w:val="008E5F0E"/>
    <w:rsid w:val="009033CE"/>
    <w:rsid w:val="00905037"/>
    <w:rsid w:val="009071E0"/>
    <w:rsid w:val="00910245"/>
    <w:rsid w:val="009105BC"/>
    <w:rsid w:val="0091180C"/>
    <w:rsid w:val="009133E5"/>
    <w:rsid w:val="00920DDC"/>
    <w:rsid w:val="009218DF"/>
    <w:rsid w:val="00933C61"/>
    <w:rsid w:val="0093622B"/>
    <w:rsid w:val="00942B2E"/>
    <w:rsid w:val="00942DD4"/>
    <w:rsid w:val="009458D4"/>
    <w:rsid w:val="009460A9"/>
    <w:rsid w:val="00953C01"/>
    <w:rsid w:val="0095555D"/>
    <w:rsid w:val="009563C4"/>
    <w:rsid w:val="00970311"/>
    <w:rsid w:val="009751D9"/>
    <w:rsid w:val="00976743"/>
    <w:rsid w:val="00986013"/>
    <w:rsid w:val="00987198"/>
    <w:rsid w:val="0098746C"/>
    <w:rsid w:val="00987B86"/>
    <w:rsid w:val="00987E99"/>
    <w:rsid w:val="00990F7C"/>
    <w:rsid w:val="00992E1C"/>
    <w:rsid w:val="00997BBF"/>
    <w:rsid w:val="009A5FB0"/>
    <w:rsid w:val="009A6FF3"/>
    <w:rsid w:val="009D3E5A"/>
    <w:rsid w:val="009D7E32"/>
    <w:rsid w:val="009E4979"/>
    <w:rsid w:val="009F36BD"/>
    <w:rsid w:val="009F7397"/>
    <w:rsid w:val="00A012F1"/>
    <w:rsid w:val="00A02DDE"/>
    <w:rsid w:val="00A07A46"/>
    <w:rsid w:val="00A10C02"/>
    <w:rsid w:val="00A11824"/>
    <w:rsid w:val="00A33B21"/>
    <w:rsid w:val="00A373F1"/>
    <w:rsid w:val="00A432C1"/>
    <w:rsid w:val="00A44562"/>
    <w:rsid w:val="00A54D25"/>
    <w:rsid w:val="00A62F54"/>
    <w:rsid w:val="00A712C5"/>
    <w:rsid w:val="00A727B7"/>
    <w:rsid w:val="00A778E9"/>
    <w:rsid w:val="00A81645"/>
    <w:rsid w:val="00A921CB"/>
    <w:rsid w:val="00A9615B"/>
    <w:rsid w:val="00AA2870"/>
    <w:rsid w:val="00AA3C27"/>
    <w:rsid w:val="00AA552D"/>
    <w:rsid w:val="00AB3CFF"/>
    <w:rsid w:val="00AB5CD5"/>
    <w:rsid w:val="00AC05E3"/>
    <w:rsid w:val="00AC15BA"/>
    <w:rsid w:val="00AD273B"/>
    <w:rsid w:val="00AE5C61"/>
    <w:rsid w:val="00AE6C49"/>
    <w:rsid w:val="00AF059F"/>
    <w:rsid w:val="00AF7A42"/>
    <w:rsid w:val="00B00059"/>
    <w:rsid w:val="00B004D7"/>
    <w:rsid w:val="00B01060"/>
    <w:rsid w:val="00B01119"/>
    <w:rsid w:val="00B11C1B"/>
    <w:rsid w:val="00B20B67"/>
    <w:rsid w:val="00B26914"/>
    <w:rsid w:val="00B315E6"/>
    <w:rsid w:val="00B3491B"/>
    <w:rsid w:val="00B4370A"/>
    <w:rsid w:val="00B44920"/>
    <w:rsid w:val="00B45FD3"/>
    <w:rsid w:val="00B47B0A"/>
    <w:rsid w:val="00B47CC7"/>
    <w:rsid w:val="00B6258C"/>
    <w:rsid w:val="00B626A6"/>
    <w:rsid w:val="00B629D4"/>
    <w:rsid w:val="00B83059"/>
    <w:rsid w:val="00B917EE"/>
    <w:rsid w:val="00BA49D1"/>
    <w:rsid w:val="00BA5A60"/>
    <w:rsid w:val="00BB360F"/>
    <w:rsid w:val="00BB37AE"/>
    <w:rsid w:val="00BB7BBA"/>
    <w:rsid w:val="00BC6C3A"/>
    <w:rsid w:val="00BD055B"/>
    <w:rsid w:val="00BD113A"/>
    <w:rsid w:val="00BD519F"/>
    <w:rsid w:val="00BD7F18"/>
    <w:rsid w:val="00BE03D4"/>
    <w:rsid w:val="00BE04BD"/>
    <w:rsid w:val="00BE0DE5"/>
    <w:rsid w:val="00BE31D4"/>
    <w:rsid w:val="00BF0592"/>
    <w:rsid w:val="00BF1E8E"/>
    <w:rsid w:val="00C07901"/>
    <w:rsid w:val="00C102B2"/>
    <w:rsid w:val="00C10789"/>
    <w:rsid w:val="00C16943"/>
    <w:rsid w:val="00C20197"/>
    <w:rsid w:val="00C329FB"/>
    <w:rsid w:val="00C37DE1"/>
    <w:rsid w:val="00C410DC"/>
    <w:rsid w:val="00C50E6A"/>
    <w:rsid w:val="00C527B1"/>
    <w:rsid w:val="00C52BF9"/>
    <w:rsid w:val="00C5520D"/>
    <w:rsid w:val="00C65965"/>
    <w:rsid w:val="00C67F18"/>
    <w:rsid w:val="00C728D6"/>
    <w:rsid w:val="00C7506E"/>
    <w:rsid w:val="00C7744D"/>
    <w:rsid w:val="00C7790B"/>
    <w:rsid w:val="00C835E7"/>
    <w:rsid w:val="00C90327"/>
    <w:rsid w:val="00C97231"/>
    <w:rsid w:val="00CA50CF"/>
    <w:rsid w:val="00CA59E8"/>
    <w:rsid w:val="00CA6D99"/>
    <w:rsid w:val="00CB0957"/>
    <w:rsid w:val="00CC1850"/>
    <w:rsid w:val="00CC5098"/>
    <w:rsid w:val="00CE3418"/>
    <w:rsid w:val="00CE4728"/>
    <w:rsid w:val="00CE6BA6"/>
    <w:rsid w:val="00CE7001"/>
    <w:rsid w:val="00CF5C59"/>
    <w:rsid w:val="00D061EF"/>
    <w:rsid w:val="00D0649E"/>
    <w:rsid w:val="00D15034"/>
    <w:rsid w:val="00D3215E"/>
    <w:rsid w:val="00D37CAA"/>
    <w:rsid w:val="00D40FF1"/>
    <w:rsid w:val="00D526B2"/>
    <w:rsid w:val="00D5722B"/>
    <w:rsid w:val="00D629BF"/>
    <w:rsid w:val="00D630F1"/>
    <w:rsid w:val="00D633EF"/>
    <w:rsid w:val="00D63A2F"/>
    <w:rsid w:val="00D87670"/>
    <w:rsid w:val="00DA2050"/>
    <w:rsid w:val="00DB372E"/>
    <w:rsid w:val="00DB6B33"/>
    <w:rsid w:val="00DC315F"/>
    <w:rsid w:val="00DD6FF2"/>
    <w:rsid w:val="00DE1471"/>
    <w:rsid w:val="00DE1CAB"/>
    <w:rsid w:val="00DF1B7C"/>
    <w:rsid w:val="00DF6B8B"/>
    <w:rsid w:val="00E0172E"/>
    <w:rsid w:val="00E047B4"/>
    <w:rsid w:val="00E06974"/>
    <w:rsid w:val="00E14943"/>
    <w:rsid w:val="00E24F84"/>
    <w:rsid w:val="00E30378"/>
    <w:rsid w:val="00E345E7"/>
    <w:rsid w:val="00E36437"/>
    <w:rsid w:val="00E443D3"/>
    <w:rsid w:val="00E61675"/>
    <w:rsid w:val="00E711AC"/>
    <w:rsid w:val="00E717E4"/>
    <w:rsid w:val="00E71B03"/>
    <w:rsid w:val="00E76D34"/>
    <w:rsid w:val="00E7710C"/>
    <w:rsid w:val="00E82438"/>
    <w:rsid w:val="00E84BB7"/>
    <w:rsid w:val="00E90056"/>
    <w:rsid w:val="00E92507"/>
    <w:rsid w:val="00E96F2E"/>
    <w:rsid w:val="00EA11F9"/>
    <w:rsid w:val="00EB0966"/>
    <w:rsid w:val="00EB4853"/>
    <w:rsid w:val="00EB5272"/>
    <w:rsid w:val="00EB731C"/>
    <w:rsid w:val="00EC513B"/>
    <w:rsid w:val="00EC745C"/>
    <w:rsid w:val="00EC787B"/>
    <w:rsid w:val="00EE2A73"/>
    <w:rsid w:val="00EF3362"/>
    <w:rsid w:val="00F00F61"/>
    <w:rsid w:val="00F07AF8"/>
    <w:rsid w:val="00F114C9"/>
    <w:rsid w:val="00F2412D"/>
    <w:rsid w:val="00F25D8A"/>
    <w:rsid w:val="00F30AFF"/>
    <w:rsid w:val="00F40CAF"/>
    <w:rsid w:val="00F422FB"/>
    <w:rsid w:val="00F43676"/>
    <w:rsid w:val="00F4771F"/>
    <w:rsid w:val="00F52013"/>
    <w:rsid w:val="00F55EE1"/>
    <w:rsid w:val="00F6118C"/>
    <w:rsid w:val="00F65ED0"/>
    <w:rsid w:val="00F670DB"/>
    <w:rsid w:val="00F70749"/>
    <w:rsid w:val="00F7081A"/>
    <w:rsid w:val="00F81DA6"/>
    <w:rsid w:val="00F85331"/>
    <w:rsid w:val="00F862EC"/>
    <w:rsid w:val="00F92E7B"/>
    <w:rsid w:val="00F939F9"/>
    <w:rsid w:val="00F944D0"/>
    <w:rsid w:val="00F948D9"/>
    <w:rsid w:val="00FA11CF"/>
    <w:rsid w:val="00FA14B1"/>
    <w:rsid w:val="00FA2057"/>
    <w:rsid w:val="00FB4405"/>
    <w:rsid w:val="00FC02B5"/>
    <w:rsid w:val="00FC0C39"/>
    <w:rsid w:val="00FD6EE7"/>
    <w:rsid w:val="00FE73D9"/>
    <w:rsid w:val="00FE7B05"/>
    <w:rsid w:val="00FF087E"/>
    <w:rsid w:val="00FF0A65"/>
    <w:rsid w:val="00FF1AD8"/>
    <w:rsid w:val="00FF6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D95FA"/>
  <w15:docId w15:val="{DC55E5A1-2E99-4EA3-8052-316C692CF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10C"/>
    <w:rPr>
      <w:sz w:val="24"/>
    </w:rPr>
  </w:style>
  <w:style w:type="paragraph" w:styleId="Heading1">
    <w:name w:val="heading 1"/>
    <w:basedOn w:val="Normal"/>
    <w:next w:val="BodyText"/>
    <w:link w:val="Heading1Char"/>
    <w:qFormat/>
    <w:rsid w:val="00E7710C"/>
    <w:pPr>
      <w:keepNext/>
      <w:pBdr>
        <w:bottom w:val="single" w:sz="24" w:space="1" w:color="B0B1B3"/>
      </w:pBdr>
      <w:spacing w:before="240" w:after="60"/>
      <w:outlineLvl w:val="0"/>
    </w:pPr>
    <w:rPr>
      <w:rFonts w:ascii="Arial Bold" w:eastAsiaTheme="majorEastAsia" w:hAnsi="Arial Bold" w:cs="Arial"/>
      <w:b/>
      <w:color w:val="005288"/>
      <w:spacing w:val="40"/>
      <w:kern w:val="28"/>
      <w:sz w:val="32"/>
      <w:szCs w:val="32"/>
    </w:rPr>
  </w:style>
  <w:style w:type="paragraph" w:styleId="Heading2">
    <w:name w:val="heading 2"/>
    <w:basedOn w:val="Normal"/>
    <w:next w:val="BodyText"/>
    <w:link w:val="Heading2Char"/>
    <w:qFormat/>
    <w:rsid w:val="00E7710C"/>
    <w:pPr>
      <w:keepNext/>
      <w:spacing w:before="240" w:after="60"/>
      <w:outlineLvl w:val="1"/>
    </w:pPr>
    <w:rPr>
      <w:rFonts w:ascii="Arial Narrow" w:eastAsiaTheme="majorEastAsia" w:hAnsi="Arial Narrow" w:cs="Arial"/>
      <w:b/>
      <w:i/>
      <w:color w:val="005288"/>
      <w:spacing w:val="30"/>
      <w:sz w:val="28"/>
      <w:szCs w:val="28"/>
    </w:rPr>
  </w:style>
  <w:style w:type="paragraph" w:styleId="Heading3">
    <w:name w:val="heading 3"/>
    <w:basedOn w:val="Heading2"/>
    <w:next w:val="BodyText"/>
    <w:link w:val="Heading3Char"/>
    <w:qFormat/>
    <w:rsid w:val="00E7710C"/>
    <w:pPr>
      <w:ind w:left="720"/>
      <w:outlineLvl w:val="2"/>
    </w:pPr>
    <w:rPr>
      <w:rFonts w:ascii="Arial Bold" w:hAnsi="Arial Bold"/>
      <w:i w:val="0"/>
      <w:spacing w:val="0"/>
      <w:sz w:val="24"/>
      <w:szCs w:val="24"/>
    </w:rPr>
  </w:style>
  <w:style w:type="paragraph" w:styleId="Heading4">
    <w:name w:val="heading 4"/>
    <w:basedOn w:val="Normal"/>
    <w:next w:val="BodyText"/>
    <w:link w:val="Heading4Char"/>
    <w:qFormat/>
    <w:rsid w:val="00E7710C"/>
    <w:pPr>
      <w:keepNext/>
      <w:spacing w:before="240" w:after="60"/>
      <w:ind w:left="720"/>
      <w:outlineLvl w:val="3"/>
    </w:pPr>
    <w:rPr>
      <w:rFonts w:eastAsiaTheme="majorEastAsia" w:cstheme="majorBidi"/>
      <w:b/>
      <w:i/>
    </w:rPr>
  </w:style>
  <w:style w:type="paragraph" w:styleId="Heading5">
    <w:name w:val="heading 5"/>
    <w:basedOn w:val="Normal"/>
    <w:next w:val="BodyText"/>
    <w:link w:val="Heading5Char"/>
    <w:qFormat/>
    <w:rsid w:val="00E7710C"/>
    <w:pPr>
      <w:numPr>
        <w:ilvl w:val="4"/>
        <w:numId w:val="1"/>
      </w:numPr>
      <w:spacing w:before="240" w:after="60"/>
      <w:outlineLvl w:val="4"/>
    </w:pPr>
    <w:rPr>
      <w:rFonts w:ascii="Arial" w:eastAsiaTheme="majorEastAsia" w:hAnsi="Arial" w:cstheme="majorBidi"/>
      <w:sz w:val="22"/>
    </w:rPr>
  </w:style>
  <w:style w:type="paragraph" w:styleId="Heading6">
    <w:name w:val="heading 6"/>
    <w:basedOn w:val="Normal"/>
    <w:next w:val="BodyText"/>
    <w:link w:val="Heading6Char"/>
    <w:qFormat/>
    <w:rsid w:val="00E7710C"/>
    <w:pPr>
      <w:numPr>
        <w:ilvl w:val="5"/>
        <w:numId w:val="4"/>
      </w:numPr>
      <w:spacing w:before="240" w:after="60"/>
      <w:outlineLvl w:val="5"/>
    </w:pPr>
    <w:rPr>
      <w:rFonts w:ascii="Arial" w:eastAsiaTheme="majorEastAsia" w:hAnsi="Arial" w:cstheme="majorBidi"/>
      <w:i/>
      <w:sz w:val="22"/>
    </w:rPr>
  </w:style>
  <w:style w:type="paragraph" w:styleId="Heading7">
    <w:name w:val="heading 7"/>
    <w:basedOn w:val="Normal"/>
    <w:next w:val="Normal"/>
    <w:link w:val="Heading7Char"/>
    <w:qFormat/>
    <w:rsid w:val="00E7710C"/>
    <w:pPr>
      <w:numPr>
        <w:ilvl w:val="6"/>
        <w:numId w:val="5"/>
      </w:numPr>
      <w:spacing w:before="240" w:after="60"/>
      <w:outlineLvl w:val="6"/>
    </w:pPr>
    <w:rPr>
      <w:rFonts w:ascii="Arial" w:eastAsiaTheme="majorEastAsia" w:hAnsi="Arial" w:cstheme="majorBidi"/>
    </w:rPr>
  </w:style>
  <w:style w:type="paragraph" w:styleId="Heading8">
    <w:name w:val="heading 8"/>
    <w:basedOn w:val="Normal"/>
    <w:next w:val="Normal"/>
    <w:link w:val="Heading8Char"/>
    <w:qFormat/>
    <w:rsid w:val="00E7710C"/>
    <w:pPr>
      <w:numPr>
        <w:ilvl w:val="7"/>
        <w:numId w:val="2"/>
      </w:numPr>
      <w:tabs>
        <w:tab w:val="clear" w:pos="5760"/>
        <w:tab w:val="num" w:pos="0"/>
      </w:tabs>
      <w:spacing w:before="240" w:after="60"/>
      <w:ind w:left="3960" w:hanging="360"/>
      <w:outlineLvl w:val="7"/>
    </w:pPr>
    <w:rPr>
      <w:rFonts w:eastAsiaTheme="majorEastAsia" w:cstheme="majorBidi"/>
    </w:rPr>
  </w:style>
  <w:style w:type="paragraph" w:styleId="Heading9">
    <w:name w:val="heading 9"/>
    <w:basedOn w:val="Normal"/>
    <w:next w:val="Normal"/>
    <w:link w:val="Heading9Char"/>
    <w:qFormat/>
    <w:rsid w:val="00E7710C"/>
    <w:pPr>
      <w:framePr w:w="5602" w:h="2621" w:hRule="exact" w:hSpace="187" w:wrap="around" w:vAnchor="text" w:hAnchor="page" w:xAlign="center" w:y="217"/>
      <w:numPr>
        <w:ilvl w:val="8"/>
        <w:numId w:val="3"/>
      </w:numPr>
      <w:tabs>
        <w:tab w:val="num" w:pos="6480"/>
      </w:tabs>
      <w:spacing w:before="240" w:after="60"/>
      <w:jc w:val="center"/>
      <w:outlineLvl w:val="8"/>
    </w:pPr>
    <w:rPr>
      <w:rFonts w:eastAsiaTheme="majorEastAsia" w:cstheme="majorBidi"/>
      <w:b/>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Normal"/>
    <w:qFormat/>
    <w:rsid w:val="00E7710C"/>
    <w:pPr>
      <w:spacing w:before="240"/>
    </w:pPr>
  </w:style>
  <w:style w:type="paragraph" w:customStyle="1" w:styleId="SESHomelandSecurity">
    <w:name w:val="SES Homeland Security"/>
    <w:basedOn w:val="Heading1"/>
    <w:qFormat/>
    <w:rsid w:val="00E7710C"/>
    <w:pPr>
      <w:spacing w:before="120" w:after="120"/>
    </w:pPr>
    <w:rPr>
      <w:rFonts w:eastAsia="Times New Roman"/>
    </w:rPr>
  </w:style>
  <w:style w:type="character" w:customStyle="1" w:styleId="Heading1Char">
    <w:name w:val="Heading 1 Char"/>
    <w:link w:val="Heading1"/>
    <w:rsid w:val="00E7710C"/>
    <w:rPr>
      <w:rFonts w:ascii="Arial Bold" w:eastAsiaTheme="majorEastAsia" w:hAnsi="Arial Bold" w:cs="Arial"/>
      <w:b/>
      <w:color w:val="005288"/>
      <w:spacing w:val="40"/>
      <w:kern w:val="28"/>
      <w:sz w:val="32"/>
      <w:szCs w:val="32"/>
    </w:rPr>
  </w:style>
  <w:style w:type="paragraph" w:customStyle="1" w:styleId="HSEEPFigureTitle">
    <w:name w:val="HSEEP Figure Title"/>
    <w:basedOn w:val="Heading3"/>
    <w:qFormat/>
    <w:rsid w:val="00E7710C"/>
    <w:pPr>
      <w:spacing w:before="120" w:after="240"/>
      <w:ind w:left="0"/>
      <w:jc w:val="center"/>
    </w:pPr>
    <w:rPr>
      <w:rFonts w:ascii="Arial" w:eastAsia="Times New Roman" w:hAnsi="Arial"/>
      <w:color w:val="auto"/>
      <w:sz w:val="20"/>
      <w:szCs w:val="20"/>
    </w:rPr>
  </w:style>
  <w:style w:type="character" w:customStyle="1" w:styleId="Heading3Char">
    <w:name w:val="Heading 3 Char"/>
    <w:link w:val="Heading3"/>
    <w:rsid w:val="00E7710C"/>
    <w:rPr>
      <w:rFonts w:ascii="Arial Bold" w:eastAsiaTheme="majorEastAsia" w:hAnsi="Arial Bold" w:cs="Arial"/>
      <w:b/>
      <w:color w:val="005288"/>
      <w:sz w:val="24"/>
      <w:szCs w:val="24"/>
    </w:rPr>
  </w:style>
  <w:style w:type="paragraph" w:styleId="BodyText">
    <w:name w:val="Body Text"/>
    <w:basedOn w:val="Normal"/>
    <w:link w:val="BodyTextChar"/>
    <w:uiPriority w:val="99"/>
    <w:unhideWhenUsed/>
    <w:rsid w:val="008D56CC"/>
    <w:pPr>
      <w:spacing w:after="120"/>
    </w:pPr>
  </w:style>
  <w:style w:type="character" w:customStyle="1" w:styleId="BodyTextChar">
    <w:name w:val="Body Text Char"/>
    <w:basedOn w:val="DefaultParagraphFont"/>
    <w:link w:val="BodyText"/>
    <w:uiPriority w:val="99"/>
    <w:rsid w:val="008D56CC"/>
    <w:rPr>
      <w:sz w:val="24"/>
    </w:rPr>
  </w:style>
  <w:style w:type="character" w:customStyle="1" w:styleId="Heading2Char">
    <w:name w:val="Heading 2 Char"/>
    <w:link w:val="Heading2"/>
    <w:rsid w:val="00E7710C"/>
    <w:rPr>
      <w:rFonts w:ascii="Arial Narrow" w:eastAsiaTheme="majorEastAsia" w:hAnsi="Arial Narrow" w:cs="Arial"/>
      <w:b/>
      <w:i/>
      <w:color w:val="005288"/>
      <w:spacing w:val="30"/>
      <w:sz w:val="28"/>
      <w:szCs w:val="28"/>
    </w:rPr>
  </w:style>
  <w:style w:type="character" w:customStyle="1" w:styleId="Heading4Char">
    <w:name w:val="Heading 4 Char"/>
    <w:link w:val="Heading4"/>
    <w:rsid w:val="00E7710C"/>
    <w:rPr>
      <w:rFonts w:eastAsiaTheme="majorEastAsia" w:cstheme="majorBidi"/>
      <w:b/>
      <w:i/>
      <w:sz w:val="24"/>
    </w:rPr>
  </w:style>
  <w:style w:type="character" w:customStyle="1" w:styleId="Heading5Char">
    <w:name w:val="Heading 5 Char"/>
    <w:link w:val="Heading5"/>
    <w:rsid w:val="00E7710C"/>
    <w:rPr>
      <w:rFonts w:ascii="Arial" w:eastAsiaTheme="majorEastAsia" w:hAnsi="Arial" w:cstheme="majorBidi"/>
      <w:sz w:val="22"/>
    </w:rPr>
  </w:style>
  <w:style w:type="character" w:customStyle="1" w:styleId="Heading6Char">
    <w:name w:val="Heading 6 Char"/>
    <w:link w:val="Heading6"/>
    <w:rsid w:val="00E7710C"/>
    <w:rPr>
      <w:rFonts w:ascii="Arial" w:eastAsiaTheme="majorEastAsia" w:hAnsi="Arial" w:cstheme="majorBidi"/>
      <w:i/>
      <w:sz w:val="22"/>
    </w:rPr>
  </w:style>
  <w:style w:type="character" w:customStyle="1" w:styleId="Heading7Char">
    <w:name w:val="Heading 7 Char"/>
    <w:link w:val="Heading7"/>
    <w:rsid w:val="00E7710C"/>
    <w:rPr>
      <w:rFonts w:ascii="Arial" w:eastAsiaTheme="majorEastAsia" w:hAnsi="Arial" w:cstheme="majorBidi"/>
      <w:sz w:val="24"/>
    </w:rPr>
  </w:style>
  <w:style w:type="character" w:customStyle="1" w:styleId="Heading8Char">
    <w:name w:val="Heading 8 Char"/>
    <w:link w:val="Heading8"/>
    <w:rsid w:val="00E7710C"/>
    <w:rPr>
      <w:rFonts w:eastAsiaTheme="majorEastAsia" w:cstheme="majorBidi"/>
      <w:sz w:val="24"/>
    </w:rPr>
  </w:style>
  <w:style w:type="character" w:customStyle="1" w:styleId="Heading9Char">
    <w:name w:val="Heading 9 Char"/>
    <w:link w:val="Heading9"/>
    <w:rsid w:val="00E7710C"/>
    <w:rPr>
      <w:rFonts w:eastAsiaTheme="majorEastAsia" w:cstheme="majorBidi"/>
      <w:b/>
      <w:sz w:val="60"/>
    </w:rPr>
  </w:style>
  <w:style w:type="paragraph" w:styleId="Caption">
    <w:name w:val="caption"/>
    <w:basedOn w:val="Normal"/>
    <w:next w:val="Normal"/>
    <w:qFormat/>
    <w:rsid w:val="00E7710C"/>
    <w:pPr>
      <w:spacing w:before="240" w:after="240"/>
      <w:ind w:left="720" w:right="720"/>
      <w:jc w:val="center"/>
    </w:pPr>
    <w:rPr>
      <w:rFonts w:ascii="Arial" w:hAnsi="Arial"/>
      <w:b/>
      <w:sz w:val="22"/>
    </w:rPr>
  </w:style>
  <w:style w:type="paragraph" w:styleId="Title">
    <w:name w:val="Title"/>
    <w:basedOn w:val="Normal"/>
    <w:link w:val="TitleChar"/>
    <w:qFormat/>
    <w:rsid w:val="00E7710C"/>
    <w:pPr>
      <w:spacing w:before="240" w:after="60"/>
      <w:jc w:val="center"/>
      <w:outlineLvl w:val="0"/>
    </w:pPr>
    <w:rPr>
      <w:rFonts w:ascii="Arial" w:eastAsiaTheme="majorEastAsia" w:hAnsi="Arial" w:cs="Arial"/>
      <w:b/>
      <w:bCs/>
      <w:kern w:val="28"/>
      <w:sz w:val="32"/>
      <w:szCs w:val="32"/>
    </w:rPr>
  </w:style>
  <w:style w:type="character" w:customStyle="1" w:styleId="TitleChar">
    <w:name w:val="Title Char"/>
    <w:link w:val="Title"/>
    <w:rsid w:val="00E7710C"/>
    <w:rPr>
      <w:rFonts w:ascii="Arial" w:eastAsiaTheme="majorEastAsia" w:hAnsi="Arial" w:cs="Arial"/>
      <w:b/>
      <w:bCs/>
      <w:kern w:val="28"/>
      <w:sz w:val="32"/>
      <w:szCs w:val="32"/>
    </w:rPr>
  </w:style>
  <w:style w:type="paragraph" w:styleId="Subtitle">
    <w:name w:val="Subtitle"/>
    <w:basedOn w:val="Normal"/>
    <w:next w:val="Normal"/>
    <w:link w:val="SubtitleChar"/>
    <w:uiPriority w:val="11"/>
    <w:qFormat/>
    <w:rsid w:val="00E7710C"/>
    <w:pPr>
      <w:spacing w:after="60"/>
      <w:jc w:val="center"/>
      <w:outlineLvl w:val="1"/>
    </w:pPr>
    <w:rPr>
      <w:rFonts w:ascii="Cambria" w:eastAsiaTheme="minorEastAsia" w:hAnsi="Cambria"/>
      <w:szCs w:val="24"/>
    </w:rPr>
  </w:style>
  <w:style w:type="character" w:customStyle="1" w:styleId="SubtitleChar">
    <w:name w:val="Subtitle Char"/>
    <w:link w:val="Subtitle"/>
    <w:uiPriority w:val="11"/>
    <w:rsid w:val="00E7710C"/>
    <w:rPr>
      <w:rFonts w:ascii="Cambria" w:eastAsiaTheme="minorEastAsia" w:hAnsi="Cambria"/>
      <w:sz w:val="24"/>
      <w:szCs w:val="24"/>
    </w:rPr>
  </w:style>
  <w:style w:type="character" w:styleId="Strong">
    <w:name w:val="Strong"/>
    <w:uiPriority w:val="22"/>
    <w:qFormat/>
    <w:rsid w:val="00E7710C"/>
    <w:rPr>
      <w:b/>
      <w:bCs/>
    </w:rPr>
  </w:style>
  <w:style w:type="character" w:styleId="Emphasis">
    <w:name w:val="Emphasis"/>
    <w:qFormat/>
    <w:rsid w:val="00E7710C"/>
    <w:rPr>
      <w:i/>
      <w:iCs/>
    </w:rPr>
  </w:style>
  <w:style w:type="paragraph" w:styleId="NoSpacing">
    <w:name w:val="No Spacing"/>
    <w:link w:val="NoSpacingChar"/>
    <w:uiPriority w:val="1"/>
    <w:qFormat/>
    <w:rsid w:val="00E7710C"/>
    <w:rPr>
      <w:sz w:val="24"/>
    </w:rPr>
  </w:style>
  <w:style w:type="character" w:customStyle="1" w:styleId="NoSpacingChar">
    <w:name w:val="No Spacing Char"/>
    <w:link w:val="NoSpacing"/>
    <w:uiPriority w:val="1"/>
    <w:rsid w:val="00E7710C"/>
    <w:rPr>
      <w:sz w:val="24"/>
    </w:rPr>
  </w:style>
  <w:style w:type="paragraph" w:styleId="ListParagraph">
    <w:name w:val="List Paragraph"/>
    <w:basedOn w:val="Normal"/>
    <w:uiPriority w:val="34"/>
    <w:qFormat/>
    <w:rsid w:val="00E7710C"/>
    <w:pPr>
      <w:spacing w:after="200" w:line="276" w:lineRule="auto"/>
      <w:ind w:left="720"/>
      <w:contextualSpacing/>
    </w:pPr>
    <w:rPr>
      <w:rFonts w:ascii="Calibri" w:eastAsia="Calibri" w:hAnsi="Calibri" w:cs="Arial"/>
      <w:sz w:val="22"/>
      <w:szCs w:val="22"/>
    </w:rPr>
  </w:style>
  <w:style w:type="paragraph" w:styleId="TOCHeading">
    <w:name w:val="TOC Heading"/>
    <w:basedOn w:val="Heading1"/>
    <w:next w:val="Normal"/>
    <w:uiPriority w:val="39"/>
    <w:qFormat/>
    <w:rsid w:val="00E7710C"/>
    <w:pPr>
      <w:keepLines/>
      <w:pBdr>
        <w:bottom w:val="none" w:sz="0" w:space="0" w:color="auto"/>
      </w:pBdr>
      <w:spacing w:before="480" w:after="0" w:line="276" w:lineRule="auto"/>
      <w:outlineLvl w:val="9"/>
    </w:pPr>
    <w:rPr>
      <w:rFonts w:ascii="Cambria" w:hAnsi="Cambria"/>
      <w:bCs/>
      <w:color w:val="365F91"/>
      <w:spacing w:val="0"/>
      <w:kern w:val="0"/>
      <w:sz w:val="28"/>
      <w:szCs w:val="28"/>
    </w:rPr>
  </w:style>
  <w:style w:type="paragraph" w:styleId="Header">
    <w:name w:val="header"/>
    <w:basedOn w:val="Normal"/>
    <w:link w:val="HeaderChar"/>
    <w:uiPriority w:val="99"/>
    <w:unhideWhenUsed/>
    <w:rsid w:val="005760FE"/>
    <w:pPr>
      <w:tabs>
        <w:tab w:val="center" w:pos="4680"/>
        <w:tab w:val="right" w:pos="9360"/>
      </w:tabs>
    </w:pPr>
  </w:style>
  <w:style w:type="character" w:customStyle="1" w:styleId="HeaderChar">
    <w:name w:val="Header Char"/>
    <w:basedOn w:val="DefaultParagraphFont"/>
    <w:link w:val="Header"/>
    <w:uiPriority w:val="99"/>
    <w:rsid w:val="005760FE"/>
    <w:rPr>
      <w:sz w:val="24"/>
    </w:rPr>
  </w:style>
  <w:style w:type="paragraph" w:styleId="Footer">
    <w:name w:val="footer"/>
    <w:basedOn w:val="Normal"/>
    <w:link w:val="FooterChar"/>
    <w:uiPriority w:val="99"/>
    <w:unhideWhenUsed/>
    <w:rsid w:val="005760FE"/>
    <w:pPr>
      <w:tabs>
        <w:tab w:val="center" w:pos="4680"/>
        <w:tab w:val="right" w:pos="9360"/>
      </w:tabs>
    </w:pPr>
  </w:style>
  <w:style w:type="character" w:customStyle="1" w:styleId="FooterChar">
    <w:name w:val="Footer Char"/>
    <w:basedOn w:val="DefaultParagraphFont"/>
    <w:link w:val="Footer"/>
    <w:uiPriority w:val="99"/>
    <w:rsid w:val="005760FE"/>
    <w:rPr>
      <w:sz w:val="24"/>
    </w:rPr>
  </w:style>
  <w:style w:type="character" w:styleId="Hyperlink">
    <w:name w:val="Hyperlink"/>
    <w:basedOn w:val="DefaultParagraphFont"/>
    <w:uiPriority w:val="99"/>
    <w:unhideWhenUsed/>
    <w:rsid w:val="00467844"/>
    <w:rPr>
      <w:color w:val="0563C1" w:themeColor="hyperlink"/>
      <w:u w:val="single"/>
    </w:rPr>
  </w:style>
  <w:style w:type="character" w:styleId="UnresolvedMention">
    <w:name w:val="Unresolved Mention"/>
    <w:basedOn w:val="DefaultParagraphFont"/>
    <w:uiPriority w:val="99"/>
    <w:semiHidden/>
    <w:unhideWhenUsed/>
    <w:rsid w:val="00467844"/>
    <w:rPr>
      <w:color w:val="605E5C"/>
      <w:shd w:val="clear" w:color="auto" w:fill="E1DFDD"/>
    </w:rPr>
  </w:style>
  <w:style w:type="paragraph" w:styleId="BalloonText">
    <w:name w:val="Balloon Text"/>
    <w:basedOn w:val="Normal"/>
    <w:link w:val="BalloonTextChar"/>
    <w:uiPriority w:val="99"/>
    <w:semiHidden/>
    <w:unhideWhenUsed/>
    <w:rsid w:val="00942B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B2E"/>
    <w:rPr>
      <w:rFonts w:ascii="Segoe UI" w:hAnsi="Segoe UI" w:cs="Segoe UI"/>
      <w:sz w:val="18"/>
      <w:szCs w:val="18"/>
    </w:rPr>
  </w:style>
  <w:style w:type="character" w:styleId="CommentReference">
    <w:name w:val="annotation reference"/>
    <w:basedOn w:val="DefaultParagraphFont"/>
    <w:uiPriority w:val="99"/>
    <w:semiHidden/>
    <w:unhideWhenUsed/>
    <w:rsid w:val="00976743"/>
    <w:rPr>
      <w:sz w:val="16"/>
      <w:szCs w:val="16"/>
    </w:rPr>
  </w:style>
  <w:style w:type="paragraph" w:styleId="CommentText">
    <w:name w:val="annotation text"/>
    <w:basedOn w:val="Normal"/>
    <w:link w:val="CommentTextChar"/>
    <w:uiPriority w:val="99"/>
    <w:unhideWhenUsed/>
    <w:rsid w:val="00976743"/>
    <w:rPr>
      <w:sz w:val="20"/>
    </w:rPr>
  </w:style>
  <w:style w:type="character" w:customStyle="1" w:styleId="CommentTextChar">
    <w:name w:val="Comment Text Char"/>
    <w:basedOn w:val="DefaultParagraphFont"/>
    <w:link w:val="CommentText"/>
    <w:uiPriority w:val="99"/>
    <w:rsid w:val="00976743"/>
  </w:style>
  <w:style w:type="paragraph" w:styleId="CommentSubject">
    <w:name w:val="annotation subject"/>
    <w:basedOn w:val="CommentText"/>
    <w:next w:val="CommentText"/>
    <w:link w:val="CommentSubjectChar"/>
    <w:uiPriority w:val="99"/>
    <w:semiHidden/>
    <w:unhideWhenUsed/>
    <w:rsid w:val="00976743"/>
    <w:rPr>
      <w:b/>
      <w:bCs/>
    </w:rPr>
  </w:style>
  <w:style w:type="character" w:customStyle="1" w:styleId="CommentSubjectChar">
    <w:name w:val="Comment Subject Char"/>
    <w:basedOn w:val="CommentTextChar"/>
    <w:link w:val="CommentSubject"/>
    <w:uiPriority w:val="99"/>
    <w:semiHidden/>
    <w:rsid w:val="00976743"/>
    <w:rPr>
      <w:b/>
      <w:bCs/>
    </w:rPr>
  </w:style>
  <w:style w:type="character" w:styleId="LineNumber">
    <w:name w:val="line number"/>
    <w:basedOn w:val="DefaultParagraphFont"/>
    <w:uiPriority w:val="99"/>
    <w:semiHidden/>
    <w:unhideWhenUsed/>
    <w:rsid w:val="0093622B"/>
  </w:style>
  <w:style w:type="paragraph" w:styleId="Revision">
    <w:name w:val="Revision"/>
    <w:hidden/>
    <w:uiPriority w:val="99"/>
    <w:semiHidden/>
    <w:rsid w:val="005B6961"/>
    <w:rPr>
      <w:sz w:val="24"/>
    </w:rPr>
  </w:style>
  <w:style w:type="paragraph" w:styleId="FootnoteText">
    <w:name w:val="footnote text"/>
    <w:basedOn w:val="Normal"/>
    <w:link w:val="FootnoteTextChar"/>
    <w:uiPriority w:val="99"/>
    <w:semiHidden/>
    <w:unhideWhenUsed/>
    <w:rsid w:val="00FF6552"/>
    <w:rPr>
      <w:sz w:val="20"/>
    </w:rPr>
  </w:style>
  <w:style w:type="character" w:customStyle="1" w:styleId="FootnoteTextChar">
    <w:name w:val="Footnote Text Char"/>
    <w:basedOn w:val="DefaultParagraphFont"/>
    <w:link w:val="FootnoteText"/>
    <w:uiPriority w:val="99"/>
    <w:semiHidden/>
    <w:rsid w:val="00FF6552"/>
  </w:style>
  <w:style w:type="character" w:styleId="FootnoteReference">
    <w:name w:val="footnote reference"/>
    <w:basedOn w:val="DefaultParagraphFont"/>
    <w:uiPriority w:val="99"/>
    <w:semiHidden/>
    <w:unhideWhenUsed/>
    <w:rsid w:val="00FF6552"/>
    <w:rPr>
      <w:vertAlign w:val="superscript"/>
    </w:rPr>
  </w:style>
  <w:style w:type="table" w:styleId="TableGrid">
    <w:name w:val="Table Grid"/>
    <w:basedOn w:val="TableNormal"/>
    <w:uiPriority w:val="59"/>
    <w:rsid w:val="00EC7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69a3cd5dmsonormal">
    <w:name w:val="ydp69a3cd5dmsonormal"/>
    <w:basedOn w:val="Normal"/>
    <w:rsid w:val="00F2412D"/>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13007">
      <w:bodyDiv w:val="1"/>
      <w:marLeft w:val="0"/>
      <w:marRight w:val="0"/>
      <w:marTop w:val="0"/>
      <w:marBottom w:val="0"/>
      <w:divBdr>
        <w:top w:val="none" w:sz="0" w:space="0" w:color="auto"/>
        <w:left w:val="none" w:sz="0" w:space="0" w:color="auto"/>
        <w:bottom w:val="none" w:sz="0" w:space="0" w:color="auto"/>
        <w:right w:val="none" w:sz="0" w:space="0" w:color="auto"/>
      </w:divBdr>
    </w:div>
    <w:div w:id="99684808">
      <w:bodyDiv w:val="1"/>
      <w:marLeft w:val="0"/>
      <w:marRight w:val="0"/>
      <w:marTop w:val="0"/>
      <w:marBottom w:val="0"/>
      <w:divBdr>
        <w:top w:val="none" w:sz="0" w:space="0" w:color="auto"/>
        <w:left w:val="none" w:sz="0" w:space="0" w:color="auto"/>
        <w:bottom w:val="none" w:sz="0" w:space="0" w:color="auto"/>
        <w:right w:val="none" w:sz="0" w:space="0" w:color="auto"/>
      </w:divBdr>
    </w:div>
    <w:div w:id="132522511">
      <w:bodyDiv w:val="1"/>
      <w:marLeft w:val="0"/>
      <w:marRight w:val="0"/>
      <w:marTop w:val="0"/>
      <w:marBottom w:val="0"/>
      <w:divBdr>
        <w:top w:val="none" w:sz="0" w:space="0" w:color="auto"/>
        <w:left w:val="none" w:sz="0" w:space="0" w:color="auto"/>
        <w:bottom w:val="none" w:sz="0" w:space="0" w:color="auto"/>
        <w:right w:val="none" w:sz="0" w:space="0" w:color="auto"/>
      </w:divBdr>
    </w:div>
    <w:div w:id="214857288">
      <w:bodyDiv w:val="1"/>
      <w:marLeft w:val="0"/>
      <w:marRight w:val="0"/>
      <w:marTop w:val="0"/>
      <w:marBottom w:val="0"/>
      <w:divBdr>
        <w:top w:val="none" w:sz="0" w:space="0" w:color="auto"/>
        <w:left w:val="none" w:sz="0" w:space="0" w:color="auto"/>
        <w:bottom w:val="none" w:sz="0" w:space="0" w:color="auto"/>
        <w:right w:val="none" w:sz="0" w:space="0" w:color="auto"/>
      </w:divBdr>
    </w:div>
    <w:div w:id="251865841">
      <w:bodyDiv w:val="1"/>
      <w:marLeft w:val="0"/>
      <w:marRight w:val="0"/>
      <w:marTop w:val="0"/>
      <w:marBottom w:val="0"/>
      <w:divBdr>
        <w:top w:val="none" w:sz="0" w:space="0" w:color="auto"/>
        <w:left w:val="none" w:sz="0" w:space="0" w:color="auto"/>
        <w:bottom w:val="none" w:sz="0" w:space="0" w:color="auto"/>
        <w:right w:val="none" w:sz="0" w:space="0" w:color="auto"/>
      </w:divBdr>
    </w:div>
    <w:div w:id="407849980">
      <w:bodyDiv w:val="1"/>
      <w:marLeft w:val="0"/>
      <w:marRight w:val="0"/>
      <w:marTop w:val="0"/>
      <w:marBottom w:val="0"/>
      <w:divBdr>
        <w:top w:val="none" w:sz="0" w:space="0" w:color="auto"/>
        <w:left w:val="none" w:sz="0" w:space="0" w:color="auto"/>
        <w:bottom w:val="none" w:sz="0" w:space="0" w:color="auto"/>
        <w:right w:val="none" w:sz="0" w:space="0" w:color="auto"/>
      </w:divBdr>
    </w:div>
    <w:div w:id="721832928">
      <w:bodyDiv w:val="1"/>
      <w:marLeft w:val="0"/>
      <w:marRight w:val="0"/>
      <w:marTop w:val="0"/>
      <w:marBottom w:val="0"/>
      <w:divBdr>
        <w:top w:val="none" w:sz="0" w:space="0" w:color="auto"/>
        <w:left w:val="none" w:sz="0" w:space="0" w:color="auto"/>
        <w:bottom w:val="none" w:sz="0" w:space="0" w:color="auto"/>
        <w:right w:val="none" w:sz="0" w:space="0" w:color="auto"/>
      </w:divBdr>
    </w:div>
    <w:div w:id="2019431081">
      <w:bodyDiv w:val="1"/>
      <w:marLeft w:val="0"/>
      <w:marRight w:val="0"/>
      <w:marTop w:val="0"/>
      <w:marBottom w:val="0"/>
      <w:divBdr>
        <w:top w:val="none" w:sz="0" w:space="0" w:color="auto"/>
        <w:left w:val="none" w:sz="0" w:space="0" w:color="auto"/>
        <w:bottom w:val="none" w:sz="0" w:space="0" w:color="auto"/>
        <w:right w:val="none" w:sz="0" w:space="0" w:color="auto"/>
      </w:divBdr>
    </w:div>
    <w:div w:id="2049915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cid:image001.png@01D71FF1.DBF62500" TargetMode="External"/><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image" Target="media/image20.wmf"/><Relationship Id="rId19" Type="http://schemas.openxmlformats.org/officeDocument/2006/relationships/header" Target="header3.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emf"/><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SES Homeland Security">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8678C-913C-448D-82BC-AC39F911C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4214</Words>
  <Characters>24024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Deimeke</dc:creator>
  <cp:keywords/>
  <dc:description/>
  <cp:lastModifiedBy>Whitaker, Al</cp:lastModifiedBy>
  <cp:revision>2</cp:revision>
  <cp:lastPrinted>2022-08-24T19:18:00Z</cp:lastPrinted>
  <dcterms:created xsi:type="dcterms:W3CDTF">2023-01-06T17:59:00Z</dcterms:created>
  <dcterms:modified xsi:type="dcterms:W3CDTF">2023-01-06T17:59:00Z</dcterms:modified>
</cp:coreProperties>
</file>